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32"/>
          <w:szCs w:val="32"/>
          <w:lang w:val="zh-CN"/>
        </w:rPr>
      </w:pPr>
      <w:r>
        <w:rPr>
          <w:rFonts w:hint="eastAsia" w:ascii="宋体" w:hAnsi="宋体" w:cs="宋体"/>
          <w:b/>
          <w:kern w:val="0"/>
          <w:sz w:val="32"/>
          <w:szCs w:val="32"/>
          <w:lang w:val="zh-CN"/>
        </w:rPr>
        <w:t>香花桥街道社区卫生服务中心</w:t>
      </w:r>
    </w:p>
    <w:p>
      <w:pPr>
        <w:spacing w:line="360" w:lineRule="auto"/>
        <w:jc w:val="center"/>
        <w:rPr>
          <w:rFonts w:ascii="宋体"/>
          <w:b/>
          <w:kern w:val="0"/>
          <w:sz w:val="32"/>
          <w:szCs w:val="32"/>
          <w:lang w:val="zh-CN"/>
        </w:rPr>
      </w:pPr>
      <w:r>
        <w:rPr>
          <w:rFonts w:hint="eastAsia" w:ascii="宋体" w:hAnsi="宋体" w:cs="宋体"/>
          <w:b/>
          <w:kern w:val="0"/>
          <w:sz w:val="32"/>
          <w:szCs w:val="32"/>
          <w:lang w:val="zh-CN"/>
        </w:rPr>
        <w:t>保洁服务需求</w:t>
      </w:r>
    </w:p>
    <w:p>
      <w:pPr>
        <w:spacing w:line="360" w:lineRule="auto"/>
        <w:ind w:firstLine="482" w:firstLineChars="200"/>
        <w:rPr>
          <w:rFonts w:ascii="仿宋_GB2312"/>
          <w:b/>
          <w:sz w:val="24"/>
        </w:rPr>
      </w:pPr>
      <w:r>
        <w:rPr>
          <w:rFonts w:hint="eastAsia" w:ascii="仿宋_GB2312"/>
          <w:b/>
          <w:sz w:val="24"/>
        </w:rPr>
        <w:t>一、项目基本情况</w:t>
      </w:r>
    </w:p>
    <w:p>
      <w:pPr>
        <w:spacing w:line="360" w:lineRule="auto"/>
        <w:ind w:firstLine="480" w:firstLineChars="200"/>
        <w:rPr>
          <w:rFonts w:ascii="宋体" w:hAnsi="宋体" w:cs="宋体"/>
          <w:sz w:val="24"/>
        </w:rPr>
      </w:pPr>
      <w:r>
        <w:rPr>
          <w:rFonts w:hint="eastAsia" w:ascii="宋体" w:hAnsi="宋体"/>
          <w:sz w:val="24"/>
        </w:rPr>
        <w:t>香花桥街道社区卫生服务中心（设本部和分</w:t>
      </w:r>
      <w:r>
        <w:rPr>
          <w:rFonts w:hint="eastAsia" w:ascii="宋体" w:hAnsi="宋体" w:cs="宋体"/>
          <w:sz w:val="24"/>
        </w:rPr>
        <w:t xml:space="preserve">中心共2处） </w:t>
      </w:r>
    </w:p>
    <w:p>
      <w:pPr>
        <w:spacing w:line="360" w:lineRule="auto"/>
        <w:ind w:firstLine="480" w:firstLineChars="200"/>
        <w:rPr>
          <w:rFonts w:ascii="宋体" w:hAnsi="宋体" w:cs="宋体"/>
          <w:sz w:val="24"/>
        </w:rPr>
      </w:pPr>
      <w:r>
        <w:rPr>
          <w:rFonts w:hint="eastAsia" w:ascii="宋体" w:hAnsi="宋体" w:cs="宋体"/>
          <w:sz w:val="24"/>
        </w:rPr>
        <w:t>(一) 服务地址及面积</w:t>
      </w:r>
    </w:p>
    <w:p>
      <w:pPr>
        <w:spacing w:line="360" w:lineRule="auto"/>
        <w:ind w:firstLine="480" w:firstLineChars="200"/>
        <w:rPr>
          <w:rFonts w:ascii="宋体" w:hAnsi="宋体" w:cs="宋体"/>
          <w:sz w:val="24"/>
        </w:rPr>
      </w:pPr>
      <w:r>
        <w:rPr>
          <w:rFonts w:hint="eastAsia" w:ascii="宋体" w:hAnsi="宋体"/>
          <w:sz w:val="24"/>
        </w:rPr>
        <w:t>1、香花桥街道社区卫生服务中心本部</w:t>
      </w:r>
    </w:p>
    <w:p>
      <w:pPr>
        <w:spacing w:line="360" w:lineRule="auto"/>
        <w:ind w:firstLine="480" w:firstLineChars="200"/>
        <w:rPr>
          <w:rFonts w:ascii="宋体" w:hAnsi="宋体" w:cs="宋体"/>
          <w:sz w:val="24"/>
        </w:rPr>
      </w:pPr>
      <w:r>
        <w:rPr>
          <w:rFonts w:hint="eastAsia" w:ascii="宋体" w:hAnsi="宋体" w:cs="宋体"/>
          <w:sz w:val="24"/>
        </w:rPr>
        <w:t xml:space="preserve">   本部地址：香花桥街道新桥路1195弄1号</w:t>
      </w:r>
    </w:p>
    <w:p>
      <w:pPr>
        <w:spacing w:line="360" w:lineRule="auto"/>
        <w:ind w:firstLine="480" w:firstLineChars="200"/>
        <w:rPr>
          <w:rFonts w:ascii="宋体" w:hAnsi="宋体" w:cs="宋体"/>
          <w:sz w:val="24"/>
        </w:rPr>
      </w:pPr>
      <w:r>
        <w:rPr>
          <w:rFonts w:hint="eastAsia" w:ascii="宋体" w:hAnsi="宋体" w:cs="宋体"/>
          <w:sz w:val="24"/>
        </w:rPr>
        <w:t xml:space="preserve">   面积：</w:t>
      </w:r>
      <w:r>
        <w:rPr>
          <w:rFonts w:hint="eastAsia" w:ascii="宋体" w:hAnsi="宋体"/>
          <w:sz w:val="24"/>
        </w:rPr>
        <w:t>9333㎡，外场面积5373㎡</w:t>
      </w:r>
    </w:p>
    <w:p>
      <w:pPr>
        <w:spacing w:line="360" w:lineRule="auto"/>
        <w:rPr>
          <w:rFonts w:ascii="宋体" w:hAnsi="宋体" w:cs="宋体"/>
          <w:sz w:val="24"/>
        </w:rPr>
      </w:pPr>
      <w:r>
        <w:rPr>
          <w:rFonts w:hint="eastAsia" w:ascii="宋体" w:hAnsi="宋体" w:cs="宋体"/>
          <w:sz w:val="24"/>
        </w:rPr>
        <w:t xml:space="preserve">    2、分中心</w:t>
      </w:r>
    </w:p>
    <w:p>
      <w:pPr>
        <w:spacing w:line="360" w:lineRule="auto"/>
        <w:rPr>
          <w:rFonts w:ascii="宋体" w:hAnsi="宋体" w:cs="宋体"/>
          <w:sz w:val="24"/>
        </w:rPr>
      </w:pPr>
      <w:r>
        <w:rPr>
          <w:rFonts w:hint="eastAsia" w:ascii="宋体" w:hAnsi="宋体" w:cs="宋体"/>
          <w:sz w:val="24"/>
        </w:rPr>
        <w:t xml:space="preserve">       地址：香花桥街道向阳河路609号。</w:t>
      </w:r>
    </w:p>
    <w:p>
      <w:pPr>
        <w:spacing w:line="360" w:lineRule="auto"/>
        <w:ind w:firstLine="480" w:firstLineChars="200"/>
        <w:rPr>
          <w:rFonts w:ascii="宋体" w:hAnsi="宋体"/>
          <w:sz w:val="24"/>
        </w:rPr>
      </w:pPr>
      <w:r>
        <w:rPr>
          <w:rFonts w:hint="eastAsia" w:ascii="宋体" w:hAnsi="宋体"/>
          <w:sz w:val="24"/>
        </w:rPr>
        <w:t xml:space="preserve">   面积：3088㎡。</w:t>
      </w:r>
    </w:p>
    <w:p>
      <w:pPr>
        <w:spacing w:line="360" w:lineRule="auto"/>
        <w:rPr>
          <w:rFonts w:ascii="宋体" w:hAnsi="宋体" w:cs="宋体"/>
          <w:sz w:val="24"/>
        </w:rPr>
      </w:pPr>
      <w:r>
        <w:rPr>
          <w:rFonts w:hint="eastAsia" w:ascii="宋体" w:hAnsi="宋体" w:cs="宋体"/>
          <w:sz w:val="24"/>
        </w:rPr>
        <w:t xml:space="preserve">   （二）主要设施设备</w:t>
      </w:r>
    </w:p>
    <w:p>
      <w:pPr>
        <w:spacing w:line="360" w:lineRule="auto"/>
        <w:ind w:firstLine="480" w:firstLineChars="200"/>
        <w:rPr>
          <w:rFonts w:ascii="宋体" w:hAnsi="宋体" w:cs="宋体"/>
          <w:sz w:val="24"/>
        </w:rPr>
      </w:pPr>
      <w:r>
        <w:rPr>
          <w:rFonts w:hint="eastAsia" w:ascii="宋体" w:hAnsi="宋体" w:cs="宋体"/>
          <w:sz w:val="24"/>
        </w:rPr>
        <w:t>1、医用电梯：1台；</w:t>
      </w:r>
    </w:p>
    <w:p>
      <w:pPr>
        <w:spacing w:line="360" w:lineRule="auto"/>
        <w:ind w:firstLine="480" w:firstLineChars="200"/>
        <w:rPr>
          <w:rFonts w:ascii="宋体" w:hAnsi="宋体" w:cs="宋体"/>
          <w:sz w:val="24"/>
        </w:rPr>
      </w:pPr>
      <w:r>
        <w:rPr>
          <w:rFonts w:hint="eastAsia" w:ascii="宋体" w:hAnsi="宋体" w:cs="宋体"/>
          <w:sz w:val="24"/>
        </w:rPr>
        <w:t>2、高压配电房：1间；</w:t>
      </w:r>
    </w:p>
    <w:p>
      <w:pPr>
        <w:spacing w:line="360" w:lineRule="auto"/>
        <w:ind w:firstLine="480" w:firstLineChars="200"/>
        <w:rPr>
          <w:rFonts w:ascii="宋体" w:hAnsi="宋体" w:cs="宋体"/>
          <w:sz w:val="24"/>
        </w:rPr>
      </w:pPr>
      <w:r>
        <w:rPr>
          <w:rFonts w:hint="eastAsia" w:ascii="宋体" w:hAnsi="宋体" w:cs="宋体"/>
          <w:sz w:val="24"/>
        </w:rPr>
        <w:t>3、低压配电房：2间；</w:t>
      </w:r>
    </w:p>
    <w:p>
      <w:pPr>
        <w:spacing w:line="360" w:lineRule="auto"/>
        <w:ind w:firstLine="480" w:firstLineChars="200"/>
        <w:rPr>
          <w:rFonts w:ascii="宋体" w:hAnsi="宋体" w:cs="宋体"/>
          <w:sz w:val="24"/>
        </w:rPr>
      </w:pPr>
      <w:r>
        <w:rPr>
          <w:rFonts w:hint="eastAsia" w:ascii="宋体" w:hAnsi="宋体" w:cs="宋体"/>
          <w:sz w:val="24"/>
        </w:rPr>
        <w:t>4、消防设施：18套；</w:t>
      </w:r>
    </w:p>
    <w:p>
      <w:pPr>
        <w:spacing w:line="360" w:lineRule="auto"/>
        <w:ind w:firstLine="480" w:firstLineChars="200"/>
        <w:rPr>
          <w:rFonts w:ascii="宋体" w:hAnsi="宋体" w:cs="宋体"/>
          <w:sz w:val="24"/>
        </w:rPr>
      </w:pPr>
      <w:r>
        <w:rPr>
          <w:rFonts w:hint="eastAsia" w:ascii="宋体" w:hAnsi="宋体" w:cs="宋体"/>
          <w:sz w:val="24"/>
        </w:rPr>
        <w:t>5、监控设施：2套；</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6、空调：</w:t>
      </w:r>
      <w:r>
        <w:rPr>
          <w:rFonts w:hint="eastAsia" w:ascii="宋体" w:hAnsi="宋体" w:cs="宋体"/>
          <w:sz w:val="24"/>
          <w:lang w:val="en-US" w:eastAsia="zh-CN"/>
        </w:rPr>
        <w:t>206</w:t>
      </w:r>
      <w:r>
        <w:rPr>
          <w:rFonts w:hint="eastAsia" w:ascii="宋体" w:hAnsi="宋体" w:cs="宋体"/>
          <w:sz w:val="24"/>
        </w:rPr>
        <w:t>台</w:t>
      </w:r>
      <w:r>
        <w:rPr>
          <w:rFonts w:hint="eastAsia" w:ascii="宋体" w:hAnsi="宋体" w:cs="宋体"/>
          <w:sz w:val="24"/>
          <w:lang w:eastAsia="zh-CN"/>
        </w:rPr>
        <w:t>。</w:t>
      </w:r>
    </w:p>
    <w:p>
      <w:pPr>
        <w:spacing w:line="360" w:lineRule="auto"/>
        <w:ind w:firstLine="482" w:firstLineChars="200"/>
        <w:rPr>
          <w:rFonts w:ascii="宋体" w:hAnsi="宋体"/>
          <w:b/>
          <w:sz w:val="24"/>
        </w:rPr>
      </w:pPr>
      <w:r>
        <w:rPr>
          <w:rFonts w:hint="eastAsia" w:ascii="宋体" w:hAnsi="宋体"/>
          <w:b/>
          <w:sz w:val="24"/>
        </w:rPr>
        <w:t>二、物业服务岗位需求</w:t>
      </w:r>
    </w:p>
    <w:p>
      <w:pPr>
        <w:spacing w:line="360" w:lineRule="auto"/>
        <w:ind w:firstLine="480" w:firstLineChars="200"/>
        <w:rPr>
          <w:rFonts w:ascii="宋体" w:hAnsi="宋体"/>
          <w:sz w:val="24"/>
        </w:rPr>
      </w:pPr>
      <w:r>
        <w:rPr>
          <w:rFonts w:hint="eastAsia" w:ascii="宋体" w:hAnsi="宋体" w:cs="宋体"/>
          <w:sz w:val="24"/>
        </w:rPr>
        <w:t>医院全年开放，公休日、法定节假日保洁人员及专职人员正常上班。</w:t>
      </w:r>
      <w:r>
        <w:rPr>
          <w:rFonts w:hint="eastAsia" w:ascii="宋体" w:hAnsi="宋体"/>
          <w:sz w:val="24"/>
        </w:rPr>
        <w:t>物业服务至少配备15名工作人员：管理人员1名，保洁员工11名，维修员工2名，电梯工1名，各投标企业按照服务需求与企业经验合理配置。</w:t>
      </w:r>
    </w:p>
    <w:tbl>
      <w:tblPr>
        <w:tblStyle w:val="5"/>
        <w:tblW w:w="8222" w:type="dxa"/>
        <w:tblInd w:w="108" w:type="dxa"/>
        <w:tblLayout w:type="fixed"/>
        <w:tblCellMar>
          <w:top w:w="0" w:type="dxa"/>
          <w:left w:w="108" w:type="dxa"/>
          <w:bottom w:w="0" w:type="dxa"/>
          <w:right w:w="108" w:type="dxa"/>
        </w:tblCellMar>
      </w:tblPr>
      <w:tblGrid>
        <w:gridCol w:w="2127"/>
        <w:gridCol w:w="1275"/>
        <w:gridCol w:w="1276"/>
        <w:gridCol w:w="1559"/>
        <w:gridCol w:w="1985"/>
      </w:tblGrid>
      <w:tr>
        <w:tblPrEx>
          <w:tblCellMar>
            <w:top w:w="0" w:type="dxa"/>
            <w:left w:w="108" w:type="dxa"/>
            <w:bottom w:w="0" w:type="dxa"/>
            <w:right w:w="108" w:type="dxa"/>
          </w:tblCellMar>
        </w:tblPrEx>
        <w:trPr>
          <w:trHeight w:val="727" w:hRule="atLeast"/>
        </w:trPr>
        <w:tc>
          <w:tcPr>
            <w:tcW w:w="2127"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岗  位</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项目管理</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保洁服务</w:t>
            </w: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维修服务</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rPr>
                <w:rFonts w:ascii="宋体" w:hAnsi="宋体"/>
                <w:color w:val="000000"/>
                <w:szCs w:val="21"/>
              </w:rPr>
            </w:pPr>
            <w:r>
              <w:rPr>
                <w:rFonts w:hint="eastAsia" w:ascii="宋体" w:hAnsi="宋体"/>
                <w:color w:val="000000"/>
                <w:szCs w:val="21"/>
              </w:rPr>
              <w:t xml:space="preserve">   电梯驾驶</w:t>
            </w:r>
          </w:p>
        </w:tc>
      </w:tr>
      <w:tr>
        <w:tblPrEx>
          <w:tblCellMar>
            <w:top w:w="0" w:type="dxa"/>
            <w:left w:w="108" w:type="dxa"/>
            <w:bottom w:w="0" w:type="dxa"/>
            <w:right w:w="108" w:type="dxa"/>
          </w:tblCellMar>
        </w:tblPrEx>
        <w:trPr>
          <w:trHeight w:val="571" w:hRule="atLeast"/>
        </w:trPr>
        <w:tc>
          <w:tcPr>
            <w:tcW w:w="2127"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人 数 （人）</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ind w:firstLine="420" w:firstLineChars="200"/>
              <w:rPr>
                <w:rFonts w:ascii="宋体" w:hAnsi="宋体"/>
                <w:color w:val="000000"/>
                <w:szCs w:val="21"/>
              </w:rPr>
            </w:pPr>
            <w:r>
              <w:rPr>
                <w:rFonts w:hint="eastAsia" w:ascii="宋体" w:hAnsi="宋体"/>
                <w:color w:val="000000"/>
                <w:szCs w:val="21"/>
              </w:rPr>
              <w:t xml:space="preserve"> 1</w:t>
            </w:r>
            <w:r>
              <w:rPr>
                <w:rFonts w:ascii="宋体" w:hAnsi="宋体"/>
                <w:color w:val="000000"/>
                <w:szCs w:val="21"/>
              </w:rPr>
              <w:t xml:space="preserve"> </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ind w:firstLine="420" w:firstLineChars="200"/>
              <w:rPr>
                <w:rFonts w:ascii="宋体" w:hAnsi="宋体"/>
                <w:color w:val="000000"/>
                <w:szCs w:val="21"/>
              </w:rPr>
            </w:pPr>
            <w:r>
              <w:rPr>
                <w:rFonts w:hint="eastAsia" w:ascii="宋体" w:hAnsi="宋体"/>
                <w:color w:val="000000"/>
                <w:szCs w:val="21"/>
              </w:rPr>
              <w:t>11</w:t>
            </w:r>
            <w:r>
              <w:rPr>
                <w:rFonts w:ascii="宋体" w:hAnsi="宋体"/>
                <w:color w:val="000000"/>
                <w:szCs w:val="21"/>
              </w:rPr>
              <w:t xml:space="preserve"> </w:t>
            </w: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ind w:firstLine="420" w:firstLineChars="200"/>
              <w:rPr>
                <w:rFonts w:ascii="宋体" w:hAnsi="宋体"/>
                <w:color w:val="000000"/>
                <w:szCs w:val="21"/>
              </w:rPr>
            </w:pPr>
            <w:r>
              <w:rPr>
                <w:rFonts w:hint="eastAsia" w:ascii="宋体" w:hAnsi="宋体"/>
                <w:color w:val="000000"/>
                <w:szCs w:val="21"/>
              </w:rPr>
              <w:t xml:space="preserve"> 2</w:t>
            </w:r>
            <w:r>
              <w:rPr>
                <w:rFonts w:ascii="宋体" w:hAnsi="宋体"/>
                <w:color w:val="000000"/>
                <w:szCs w:val="21"/>
              </w:rPr>
              <w:t xml:space="preserve"> </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ind w:firstLine="420" w:firstLineChars="200"/>
              <w:rPr>
                <w:rFonts w:ascii="宋体" w:hAnsi="宋体"/>
                <w:color w:val="000000"/>
                <w:szCs w:val="21"/>
              </w:rPr>
            </w:pPr>
            <w:r>
              <w:rPr>
                <w:rFonts w:hint="eastAsia" w:ascii="宋体" w:hAnsi="宋体"/>
                <w:color w:val="000000"/>
                <w:szCs w:val="21"/>
              </w:rPr>
              <w:t xml:space="preserve">  1</w:t>
            </w:r>
            <w:r>
              <w:rPr>
                <w:rFonts w:ascii="宋体" w:hAnsi="宋体"/>
                <w:color w:val="000000"/>
                <w:szCs w:val="21"/>
              </w:rPr>
              <w:t xml:space="preserve"> </w:t>
            </w:r>
          </w:p>
        </w:tc>
      </w:tr>
      <w:tr>
        <w:tblPrEx>
          <w:tblCellMar>
            <w:top w:w="0" w:type="dxa"/>
            <w:left w:w="108" w:type="dxa"/>
            <w:bottom w:w="0" w:type="dxa"/>
            <w:right w:w="108" w:type="dxa"/>
          </w:tblCellMar>
        </w:tblPrEx>
        <w:trPr>
          <w:trHeight w:val="709" w:hRule="atLeast"/>
        </w:trPr>
        <w:tc>
          <w:tcPr>
            <w:tcW w:w="2127" w:type="dxa"/>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jc w:val="center"/>
              <w:rPr>
                <w:rFonts w:ascii="宋体" w:hAnsi="宋体"/>
                <w:color w:val="000000"/>
                <w:szCs w:val="21"/>
              </w:rPr>
            </w:pPr>
            <w:r>
              <w:rPr>
                <w:rFonts w:hint="eastAsia" w:ascii="宋体" w:hAnsi="宋体"/>
                <w:color w:val="000000"/>
                <w:szCs w:val="21"/>
              </w:rPr>
              <w:t>合  计（人）</w:t>
            </w:r>
          </w:p>
        </w:tc>
        <w:tc>
          <w:tcPr>
            <w:tcW w:w="6095" w:type="dxa"/>
            <w:gridSpan w:val="4"/>
            <w:tcBorders>
              <w:top w:val="single" w:color="000000" w:sz="2" w:space="0"/>
              <w:left w:val="single" w:color="000000" w:sz="2" w:space="0"/>
              <w:bottom w:val="single" w:color="000000" w:sz="2" w:space="0"/>
              <w:right w:val="single" w:color="000000" w:sz="2" w:space="0"/>
            </w:tcBorders>
            <w:shd w:val="clear" w:color="000000" w:fill="FFFFFF"/>
          </w:tcPr>
          <w:p>
            <w:pPr>
              <w:spacing w:line="500" w:lineRule="exact"/>
              <w:ind w:firstLine="420" w:firstLineChars="200"/>
              <w:rPr>
                <w:rFonts w:ascii="宋体" w:hAnsi="宋体"/>
                <w:color w:val="000000"/>
                <w:szCs w:val="21"/>
              </w:rPr>
            </w:pPr>
            <w:r>
              <w:rPr>
                <w:rFonts w:hint="eastAsia" w:ascii="宋体" w:hAnsi="宋体"/>
                <w:color w:val="000000"/>
                <w:szCs w:val="21"/>
              </w:rPr>
              <w:t xml:space="preserve">                    15</w:t>
            </w:r>
            <w:r>
              <w:rPr>
                <w:rFonts w:ascii="宋体" w:hAnsi="宋体"/>
                <w:color w:val="000000"/>
                <w:szCs w:val="21"/>
              </w:rPr>
              <w:t xml:space="preserve"> </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highlight w:val="yellow"/>
        </w:rPr>
      </w:pPr>
      <w:r>
        <w:rPr>
          <w:rFonts w:hint="eastAsia" w:ascii="宋体" w:hAnsi="宋体"/>
          <w:sz w:val="24"/>
        </w:rPr>
        <w:t>1、保洁服务涉及业主委托的室内外清洁；室内公共部位、门诊住院区域共12421平方米及卫生间32个；保洁场地5373平方米。</w:t>
      </w:r>
    </w:p>
    <w:p>
      <w:pPr>
        <w:spacing w:line="360" w:lineRule="auto"/>
        <w:ind w:firstLine="480" w:firstLineChars="200"/>
        <w:rPr>
          <w:rFonts w:ascii="宋体" w:hAnsi="宋体"/>
          <w:sz w:val="24"/>
        </w:rPr>
      </w:pPr>
      <w:r>
        <w:rPr>
          <w:rFonts w:hint="eastAsia" w:ascii="宋体" w:hAnsi="宋体"/>
          <w:sz w:val="24"/>
        </w:rPr>
        <w:t>2、维修服务要求按照各设备设施的使用维护规范，做好日常养护工作。负责设备设施的日常操作以及照明、给排水等日常维修工作。</w:t>
      </w:r>
    </w:p>
    <w:p>
      <w:pPr>
        <w:spacing w:line="500" w:lineRule="exact"/>
        <w:ind w:firstLine="480" w:firstLineChars="200"/>
        <w:rPr>
          <w:rFonts w:ascii="宋体" w:hAnsi="宋体"/>
          <w:color w:val="000000"/>
          <w:sz w:val="24"/>
        </w:rPr>
      </w:pPr>
      <w:r>
        <w:rPr>
          <w:rFonts w:hint="eastAsia" w:ascii="宋体" w:hAnsi="宋体"/>
          <w:sz w:val="24"/>
        </w:rPr>
        <w:t>3、</w:t>
      </w:r>
      <w:r>
        <w:rPr>
          <w:rFonts w:hint="eastAsia" w:ascii="宋体" w:hAnsi="宋体"/>
          <w:color w:val="000000"/>
          <w:sz w:val="24"/>
        </w:rPr>
        <w:t>人员配备要求</w:t>
      </w:r>
    </w:p>
    <w:p>
      <w:pPr>
        <w:spacing w:line="500" w:lineRule="exact"/>
        <w:ind w:firstLine="480" w:firstLineChars="200"/>
        <w:rPr>
          <w:rFonts w:ascii="宋体" w:hAnsi="宋体"/>
          <w:color w:val="000000"/>
          <w:sz w:val="24"/>
        </w:rPr>
      </w:pPr>
      <w:r>
        <w:rPr>
          <w:rFonts w:hint="eastAsia" w:ascii="宋体" w:hAnsi="宋体"/>
          <w:color w:val="000000"/>
          <w:sz w:val="24"/>
        </w:rPr>
        <w:t>（1)年龄身体要求：男性不超过60岁，女性不超过55岁；身体无残疾、无慢性疾病、素质可靠。</w:t>
      </w:r>
    </w:p>
    <w:p>
      <w:pPr>
        <w:spacing w:line="500" w:lineRule="exact"/>
        <w:ind w:firstLine="480" w:firstLineChars="200"/>
        <w:rPr>
          <w:rFonts w:ascii="宋体" w:hAnsi="宋体"/>
          <w:sz w:val="24"/>
        </w:rPr>
      </w:pPr>
      <w:r>
        <w:rPr>
          <w:rFonts w:hint="eastAsia" w:ascii="宋体" w:hAnsi="宋体"/>
          <w:sz w:val="24"/>
        </w:rPr>
        <w:t>（2)学历及管理年限要求：项目经理要求本科及以上文化程度，从事类似本项目物业管理五年及以上管理经验；项目管理人员要求大专及以上文化程度，从事类似本项目物业管理五年及以上管理经验；项目专业技术人员要求高中及以上文化程度，从事类似本项目物业管理三年及以上工作经验；保洁员要求初中及以上文化程度。</w:t>
      </w:r>
    </w:p>
    <w:p>
      <w:pPr>
        <w:spacing w:line="500" w:lineRule="exact"/>
        <w:ind w:firstLine="480" w:firstLineChars="200"/>
        <w:rPr>
          <w:rFonts w:ascii="宋体" w:hAnsi="宋体"/>
          <w:color w:val="000000"/>
          <w:sz w:val="24"/>
        </w:rPr>
      </w:pPr>
      <w:r>
        <w:rPr>
          <w:rFonts w:hint="eastAsia" w:ascii="宋体" w:hAnsi="宋体"/>
          <w:color w:val="000000"/>
          <w:sz w:val="24"/>
        </w:rPr>
        <w:t>4、其他要求</w:t>
      </w:r>
    </w:p>
    <w:p>
      <w:pPr>
        <w:spacing w:line="500" w:lineRule="exact"/>
        <w:ind w:firstLine="480" w:firstLineChars="200"/>
        <w:rPr>
          <w:rFonts w:ascii="宋体" w:hAnsi="宋体"/>
          <w:color w:val="000000"/>
          <w:sz w:val="24"/>
        </w:rPr>
      </w:pPr>
      <w:r>
        <w:rPr>
          <w:rFonts w:hint="eastAsia" w:ascii="宋体" w:hAnsi="宋体"/>
          <w:color w:val="000000"/>
          <w:sz w:val="24"/>
        </w:rPr>
        <w:t>（1）有岗位证书要求的人员必须持证上岗（维修及其他相应岗位）。</w:t>
      </w:r>
    </w:p>
    <w:p>
      <w:pPr>
        <w:spacing w:line="500" w:lineRule="exact"/>
        <w:ind w:firstLine="480" w:firstLineChars="200"/>
        <w:rPr>
          <w:rFonts w:ascii="宋体" w:hAnsi="宋体"/>
          <w:color w:val="000000"/>
          <w:szCs w:val="21"/>
        </w:rPr>
      </w:pPr>
      <w:r>
        <w:rPr>
          <w:rFonts w:hint="eastAsia" w:ascii="宋体" w:hAnsi="宋体"/>
          <w:color w:val="000000"/>
          <w:sz w:val="24"/>
        </w:rPr>
        <w:t>（2）本项目管理服务范围涉及关键和重要部门，因此所有参与物业管理工作的人员，必须通过政治审查。不得有来历不明或有社会不良记录、刑事犯罪记录人员参与工作。投标人须对此项要求严格把关，并对可能出现的后果承担责任。</w:t>
      </w:r>
    </w:p>
    <w:p>
      <w:pPr>
        <w:spacing w:line="360" w:lineRule="auto"/>
        <w:ind w:firstLine="482" w:firstLineChars="200"/>
        <w:rPr>
          <w:rFonts w:ascii="仿宋_GB2312"/>
          <w:b/>
          <w:sz w:val="24"/>
        </w:rPr>
      </w:pPr>
      <w:r>
        <w:rPr>
          <w:rFonts w:hint="eastAsia" w:ascii="仿宋_GB2312"/>
          <w:b/>
          <w:sz w:val="24"/>
        </w:rPr>
        <w:t>三、委托物业服务内容与要求</w:t>
      </w:r>
    </w:p>
    <w:p>
      <w:pPr>
        <w:spacing w:line="360" w:lineRule="auto"/>
        <w:ind w:firstLine="480" w:firstLineChars="200"/>
        <w:rPr>
          <w:rFonts w:ascii="仿宋_GB2312" w:hAnsi="宋体"/>
          <w:sz w:val="24"/>
        </w:rPr>
      </w:pPr>
      <w:r>
        <w:rPr>
          <w:rFonts w:hint="eastAsia" w:ascii="仿宋_GB2312" w:hAnsi="宋体"/>
          <w:sz w:val="24"/>
        </w:rPr>
        <w:t>（一）、物业与设备设施维保服务</w:t>
      </w:r>
    </w:p>
    <w:p>
      <w:pPr>
        <w:spacing w:line="360" w:lineRule="auto"/>
        <w:ind w:firstLine="480" w:firstLineChars="200"/>
        <w:rPr>
          <w:rFonts w:ascii="仿宋_GB2312" w:hAnsi="宋体"/>
          <w:sz w:val="24"/>
        </w:rPr>
      </w:pPr>
      <w:r>
        <w:rPr>
          <w:rFonts w:hint="eastAsia" w:ascii="宋体" w:hAnsi="宋体"/>
          <w:sz w:val="24"/>
        </w:rPr>
        <w:t>1、</w:t>
      </w:r>
      <w:r>
        <w:rPr>
          <w:rFonts w:hint="eastAsia" w:ascii="仿宋_GB2312" w:hAnsi="宋体"/>
          <w:sz w:val="24"/>
        </w:rPr>
        <w:t>按照技术规范与合同约定对建筑与物业附属设备设施进行预防性保养，确保建筑与物业设备设施的完好与正常运行，保障建筑与物业设备设施。</w:t>
      </w:r>
    </w:p>
    <w:p>
      <w:pPr>
        <w:spacing w:line="360" w:lineRule="auto"/>
        <w:ind w:firstLine="480" w:firstLineChars="200"/>
        <w:rPr>
          <w:rFonts w:ascii="仿宋_GB2312" w:hAnsi="宋体"/>
          <w:sz w:val="24"/>
        </w:rPr>
      </w:pPr>
      <w:r>
        <w:rPr>
          <w:rFonts w:hint="eastAsia" w:ascii="宋体" w:hAnsi="宋体"/>
          <w:sz w:val="24"/>
        </w:rPr>
        <w:t>2、</w:t>
      </w:r>
      <w:r>
        <w:rPr>
          <w:rFonts w:hint="eastAsia" w:ascii="仿宋_GB2312" w:hAnsi="宋体"/>
          <w:sz w:val="24"/>
        </w:rPr>
        <w:t>接待业主方报修，在约定的时间内完成修复。</w:t>
      </w:r>
    </w:p>
    <w:p>
      <w:pPr>
        <w:spacing w:line="360" w:lineRule="auto"/>
        <w:ind w:firstLine="480" w:firstLineChars="200"/>
        <w:rPr>
          <w:rFonts w:ascii="仿宋_GB2312" w:hAnsi="宋体"/>
          <w:sz w:val="24"/>
        </w:rPr>
      </w:pPr>
      <w:r>
        <w:rPr>
          <w:rFonts w:hint="eastAsia" w:ascii="仿宋_GB2312" w:hAnsi="宋体"/>
          <w:sz w:val="24"/>
        </w:rPr>
        <w:t>（二）、生活垃圾处理</w:t>
      </w:r>
    </w:p>
    <w:p>
      <w:pPr>
        <w:numPr>
          <w:ilvl w:val="0"/>
          <w:numId w:val="1"/>
        </w:numPr>
        <w:spacing w:line="360" w:lineRule="auto"/>
        <w:ind w:firstLine="480" w:firstLineChars="200"/>
        <w:rPr>
          <w:rFonts w:ascii="仿宋_GB2312" w:hAnsi="宋体"/>
          <w:sz w:val="24"/>
        </w:rPr>
      </w:pPr>
      <w:r>
        <w:rPr>
          <w:rFonts w:hint="eastAsia" w:ascii="仿宋_GB2312" w:hAnsi="宋体"/>
          <w:sz w:val="24"/>
        </w:rPr>
        <w:t>定时对业主工作区域的垃圾进行收集。</w:t>
      </w:r>
    </w:p>
    <w:p>
      <w:pPr>
        <w:numPr>
          <w:ilvl w:val="0"/>
          <w:numId w:val="1"/>
        </w:numPr>
        <w:spacing w:line="360" w:lineRule="auto"/>
        <w:ind w:firstLine="480" w:firstLineChars="200"/>
        <w:rPr>
          <w:rFonts w:ascii="仿宋_GB2312" w:hAnsi="宋体"/>
          <w:sz w:val="24"/>
        </w:rPr>
      </w:pPr>
      <w:r>
        <w:rPr>
          <w:rFonts w:hint="eastAsia" w:ascii="仿宋_GB2312" w:hAnsi="宋体"/>
          <w:sz w:val="24"/>
        </w:rPr>
        <w:t>严格按照规范对收集的生活垃圾进行分类。</w:t>
      </w:r>
    </w:p>
    <w:p>
      <w:pPr>
        <w:numPr>
          <w:ilvl w:val="0"/>
          <w:numId w:val="1"/>
        </w:numPr>
        <w:spacing w:line="360" w:lineRule="auto"/>
        <w:ind w:firstLine="480" w:firstLineChars="200"/>
        <w:rPr>
          <w:rFonts w:ascii="仿宋_GB2312" w:hAnsi="宋体"/>
          <w:sz w:val="24"/>
        </w:rPr>
      </w:pPr>
      <w:r>
        <w:rPr>
          <w:rFonts w:hint="eastAsia" w:ascii="仿宋_GB2312" w:hAnsi="宋体"/>
          <w:sz w:val="24"/>
        </w:rPr>
        <w:t>积极配合垃圾清运公司对生活垃圾进行分类清运。</w:t>
      </w:r>
    </w:p>
    <w:p>
      <w:pPr>
        <w:spacing w:line="360" w:lineRule="auto"/>
        <w:ind w:firstLine="480" w:firstLineChars="200"/>
        <w:rPr>
          <w:rFonts w:ascii="仿宋_GB2312" w:hAnsi="宋体"/>
          <w:sz w:val="24"/>
        </w:rPr>
      </w:pPr>
      <w:r>
        <w:rPr>
          <w:rFonts w:hint="eastAsia" w:ascii="仿宋_GB2312" w:hAnsi="宋体"/>
          <w:sz w:val="24"/>
        </w:rPr>
        <w:t>（三）、医疗废弃物处理</w:t>
      </w:r>
    </w:p>
    <w:p>
      <w:pPr>
        <w:numPr>
          <w:ilvl w:val="0"/>
          <w:numId w:val="2"/>
        </w:numPr>
        <w:spacing w:line="360" w:lineRule="auto"/>
        <w:ind w:firstLine="480" w:firstLineChars="200"/>
        <w:rPr>
          <w:rFonts w:ascii="仿宋_GB2312" w:hAnsi="宋体"/>
          <w:sz w:val="24"/>
        </w:rPr>
      </w:pPr>
      <w:r>
        <w:rPr>
          <w:rFonts w:hint="eastAsia" w:ascii="仿宋_GB2312" w:hAnsi="宋体"/>
          <w:sz w:val="24"/>
        </w:rPr>
        <w:t>按照医疗废弃物收集规范定时对院内医疗废弃物进行收集并及时对散落在收集桶外的医疗废弃物进行收集。</w:t>
      </w:r>
    </w:p>
    <w:p>
      <w:pPr>
        <w:numPr>
          <w:ilvl w:val="0"/>
          <w:numId w:val="2"/>
        </w:numPr>
        <w:spacing w:line="360" w:lineRule="auto"/>
        <w:ind w:firstLine="480" w:firstLineChars="200"/>
        <w:rPr>
          <w:rFonts w:ascii="仿宋_GB2312" w:hAnsi="宋体"/>
          <w:sz w:val="24"/>
        </w:rPr>
      </w:pPr>
      <w:r>
        <w:rPr>
          <w:rFonts w:hint="eastAsia" w:ascii="仿宋_GB2312" w:hAnsi="宋体"/>
          <w:sz w:val="24"/>
        </w:rPr>
        <w:t>按照规范把已收集完成的医疗废弃物运送至院内医疗废弃物存放点。</w:t>
      </w:r>
    </w:p>
    <w:p>
      <w:pPr>
        <w:widowControl/>
        <w:spacing w:line="360" w:lineRule="auto"/>
        <w:ind w:firstLine="480" w:firstLineChars="200"/>
        <w:rPr>
          <w:rFonts w:ascii="仿宋_GB2312" w:hAnsi="宋体"/>
          <w:sz w:val="24"/>
        </w:rPr>
      </w:pPr>
      <w:r>
        <w:rPr>
          <w:rFonts w:hint="eastAsia" w:ascii="仿宋_GB2312" w:hAnsi="宋体"/>
          <w:sz w:val="24"/>
        </w:rPr>
        <w:t>积极配合清运公司对医疗废弃物进行清运，并做好医疗废弃物清运登记工作。</w:t>
      </w:r>
    </w:p>
    <w:p>
      <w:pPr>
        <w:widowControl/>
        <w:spacing w:line="360" w:lineRule="auto"/>
        <w:ind w:firstLine="480" w:firstLineChars="200"/>
        <w:rPr>
          <w:rFonts w:ascii="宋体" w:hAnsi="宋体" w:cs="宋体"/>
          <w:sz w:val="24"/>
        </w:rPr>
      </w:pPr>
      <w:r>
        <w:rPr>
          <w:rFonts w:hint="eastAsia" w:ascii="仿宋_GB2312" w:hAnsi="宋体"/>
          <w:sz w:val="24"/>
        </w:rPr>
        <w:t xml:space="preserve"> </w:t>
      </w:r>
      <w:r>
        <w:rPr>
          <w:rFonts w:hint="eastAsia" w:ascii="宋体" w:hAnsi="宋体"/>
          <w:sz w:val="24"/>
        </w:rPr>
        <w:t>3</w:t>
      </w:r>
      <w:r>
        <w:rPr>
          <w:rFonts w:hint="eastAsia" w:ascii="仿宋_GB2312" w:hAnsi="宋体"/>
          <w:sz w:val="24"/>
        </w:rPr>
        <w:t>、</w:t>
      </w:r>
      <w:r>
        <w:rPr>
          <w:rFonts w:hint="eastAsia" w:ascii="宋体" w:hAnsi="宋体" w:cs="宋体"/>
          <w:sz w:val="24"/>
        </w:rPr>
        <w:t>专项委托管理服务</w:t>
      </w:r>
    </w:p>
    <w:p>
      <w:pPr>
        <w:widowControl/>
        <w:spacing w:line="360" w:lineRule="auto"/>
        <w:ind w:firstLine="480" w:firstLineChars="200"/>
        <w:rPr>
          <w:rFonts w:ascii="宋体" w:hAnsi="宋体" w:cs="宋体"/>
          <w:sz w:val="24"/>
        </w:rPr>
      </w:pPr>
      <w:r>
        <w:rPr>
          <w:rFonts w:hint="eastAsia" w:ascii="宋体" w:hAnsi="宋体" w:cs="宋体"/>
          <w:sz w:val="24"/>
        </w:rPr>
        <w:t>（一）维保内容</w:t>
      </w:r>
    </w:p>
    <w:p>
      <w:pPr>
        <w:widowControl/>
        <w:spacing w:line="360" w:lineRule="auto"/>
        <w:ind w:firstLine="480" w:firstLineChars="200"/>
        <w:rPr>
          <w:rFonts w:ascii="宋体" w:hAnsi="宋体" w:cs="宋体"/>
          <w:sz w:val="24"/>
        </w:rPr>
      </w:pPr>
      <w:r>
        <w:rPr>
          <w:rFonts w:hint="eastAsia" w:ascii="宋体" w:hAnsi="宋体" w:cs="宋体"/>
          <w:sz w:val="24"/>
        </w:rPr>
        <w:t>电梯维保：</w:t>
      </w:r>
    </w:p>
    <w:p>
      <w:pPr>
        <w:widowControl/>
        <w:spacing w:line="360" w:lineRule="auto"/>
        <w:ind w:firstLine="480" w:firstLineChars="200"/>
        <w:rPr>
          <w:rFonts w:ascii="宋体" w:hAnsi="宋体" w:cs="宋体"/>
          <w:sz w:val="24"/>
        </w:rPr>
      </w:pPr>
      <w:r>
        <w:rPr>
          <w:rFonts w:hint="eastAsia" w:ascii="宋体" w:hAnsi="宋体" w:cs="宋体"/>
          <w:sz w:val="24"/>
        </w:rPr>
        <w:t>（1）系统中设备的故障排除；</w:t>
      </w:r>
    </w:p>
    <w:p>
      <w:pPr>
        <w:widowControl/>
        <w:spacing w:line="360" w:lineRule="auto"/>
        <w:ind w:firstLine="480" w:firstLineChars="200"/>
        <w:rPr>
          <w:rFonts w:ascii="宋体" w:hAnsi="宋体" w:cs="宋体"/>
          <w:sz w:val="24"/>
        </w:rPr>
      </w:pPr>
      <w:r>
        <w:rPr>
          <w:rFonts w:hint="eastAsia" w:ascii="宋体" w:hAnsi="宋体" w:cs="宋体"/>
          <w:sz w:val="24"/>
        </w:rPr>
        <w:t>（2）系统中设备损坏后的维修和更换；</w:t>
      </w:r>
    </w:p>
    <w:p>
      <w:pPr>
        <w:widowControl/>
        <w:spacing w:line="360" w:lineRule="auto"/>
        <w:ind w:firstLine="480" w:firstLineChars="200"/>
        <w:rPr>
          <w:rFonts w:ascii="宋体" w:hAnsi="宋体" w:cs="宋体"/>
          <w:sz w:val="24"/>
        </w:rPr>
      </w:pPr>
      <w:r>
        <w:rPr>
          <w:rFonts w:hint="eastAsia" w:ascii="宋体" w:hAnsi="宋体" w:cs="宋体"/>
          <w:sz w:val="24"/>
        </w:rPr>
        <w:t>（3）系统线缆检查和维护；</w:t>
      </w:r>
    </w:p>
    <w:p>
      <w:pPr>
        <w:widowControl/>
        <w:spacing w:line="360" w:lineRule="auto"/>
        <w:ind w:firstLine="480" w:firstLineChars="200"/>
        <w:rPr>
          <w:rFonts w:ascii="宋体" w:hAnsi="宋体" w:cs="宋体"/>
          <w:sz w:val="24"/>
        </w:rPr>
      </w:pPr>
      <w:r>
        <w:rPr>
          <w:rFonts w:hint="eastAsia" w:ascii="宋体" w:hAnsi="宋体" w:cs="宋体"/>
          <w:sz w:val="24"/>
        </w:rPr>
        <w:t>（4）系统改造和升级的建议；</w:t>
      </w:r>
    </w:p>
    <w:p>
      <w:pPr>
        <w:widowControl/>
        <w:spacing w:line="360" w:lineRule="auto"/>
        <w:ind w:firstLine="480" w:firstLineChars="200"/>
        <w:rPr>
          <w:rFonts w:ascii="宋体" w:hAnsi="宋体" w:cs="宋体"/>
          <w:sz w:val="24"/>
        </w:rPr>
      </w:pPr>
      <w:r>
        <w:rPr>
          <w:rFonts w:hint="eastAsia" w:ascii="宋体" w:hAnsi="宋体" w:cs="宋体"/>
          <w:sz w:val="24"/>
        </w:rPr>
        <w:t>（5）用户操作人员的培训；</w:t>
      </w:r>
    </w:p>
    <w:p>
      <w:pPr>
        <w:widowControl/>
        <w:spacing w:line="360" w:lineRule="auto"/>
        <w:ind w:firstLine="480" w:firstLineChars="200"/>
        <w:rPr>
          <w:rFonts w:ascii="宋体" w:hAnsi="宋体" w:cs="宋体"/>
          <w:sz w:val="24"/>
        </w:rPr>
      </w:pPr>
      <w:r>
        <w:rPr>
          <w:rFonts w:hint="eastAsia" w:ascii="宋体" w:hAnsi="宋体" w:cs="宋体"/>
          <w:sz w:val="24"/>
        </w:rPr>
        <w:t>（6）每季度一次对系统全面保养和检查，包括对现有维护系统的规划、设置、连接、调整、应用、管理、检测、维护、咨询、配置更改、系统恢复及紧急情况响应，系统扩展、升级、改造与应用的技术支持和解决方案。</w:t>
      </w:r>
    </w:p>
    <w:p>
      <w:pPr>
        <w:widowControl/>
        <w:spacing w:line="360" w:lineRule="auto"/>
        <w:ind w:firstLine="480" w:firstLineChars="200"/>
        <w:rPr>
          <w:rFonts w:ascii="宋体" w:hAnsi="宋体" w:cs="宋体"/>
          <w:sz w:val="24"/>
        </w:rPr>
      </w:pPr>
      <w:r>
        <w:rPr>
          <w:rFonts w:hint="eastAsia" w:ascii="宋体" w:hAnsi="宋体" w:cs="宋体"/>
          <w:sz w:val="24"/>
        </w:rPr>
        <w:t>消防维保：</w:t>
      </w:r>
    </w:p>
    <w:p>
      <w:pPr>
        <w:widowControl/>
        <w:spacing w:line="360" w:lineRule="auto"/>
        <w:ind w:firstLine="480" w:firstLineChars="200"/>
        <w:rPr>
          <w:rFonts w:ascii="宋体" w:hAnsi="宋体" w:cs="宋体"/>
          <w:sz w:val="24"/>
        </w:rPr>
      </w:pPr>
      <w:r>
        <w:rPr>
          <w:rFonts w:hint="eastAsia" w:ascii="宋体" w:hAnsi="宋体" w:cs="宋体"/>
          <w:sz w:val="24"/>
        </w:rPr>
        <w:t>每月开展消防维保，对下列内容开展巡检和维护，确保功能正常使用。</w:t>
      </w:r>
    </w:p>
    <w:p>
      <w:pPr>
        <w:widowControl/>
        <w:spacing w:line="360" w:lineRule="auto"/>
        <w:ind w:firstLine="480" w:firstLineChars="200"/>
        <w:rPr>
          <w:rFonts w:ascii="宋体" w:hAnsi="宋体" w:cs="宋体"/>
          <w:sz w:val="24"/>
        </w:rPr>
      </w:pPr>
      <w:r>
        <w:rPr>
          <w:rFonts w:hint="eastAsia" w:ascii="宋体" w:hAnsi="宋体" w:cs="宋体"/>
          <w:sz w:val="24"/>
        </w:rPr>
        <w:t>（1）火灾自动报警系统及其联动功能；</w:t>
      </w:r>
    </w:p>
    <w:p>
      <w:pPr>
        <w:widowControl/>
        <w:spacing w:line="360" w:lineRule="auto"/>
        <w:ind w:firstLine="480" w:firstLineChars="200"/>
        <w:rPr>
          <w:rFonts w:ascii="宋体" w:hAnsi="宋体" w:cs="宋体"/>
          <w:sz w:val="24"/>
        </w:rPr>
      </w:pPr>
      <w:r>
        <w:rPr>
          <w:rFonts w:hint="eastAsia" w:ascii="宋体" w:hAnsi="宋体" w:cs="宋体"/>
          <w:sz w:val="24"/>
        </w:rPr>
        <w:t>（2）自动喷水灭火系统；</w:t>
      </w:r>
    </w:p>
    <w:p>
      <w:pPr>
        <w:widowControl/>
        <w:spacing w:line="360" w:lineRule="auto"/>
        <w:ind w:firstLine="480" w:firstLineChars="200"/>
        <w:rPr>
          <w:rFonts w:ascii="宋体" w:hAnsi="宋体" w:cs="宋体"/>
          <w:sz w:val="24"/>
        </w:rPr>
      </w:pPr>
      <w:r>
        <w:rPr>
          <w:rFonts w:hint="eastAsia" w:ascii="宋体" w:hAnsi="宋体" w:cs="宋体"/>
          <w:sz w:val="24"/>
        </w:rPr>
        <w:t>（3）室内外消火栓系统；</w:t>
      </w:r>
    </w:p>
    <w:p>
      <w:pPr>
        <w:widowControl/>
        <w:spacing w:line="360" w:lineRule="auto"/>
        <w:ind w:firstLine="480" w:firstLineChars="200"/>
        <w:rPr>
          <w:rFonts w:ascii="宋体" w:hAnsi="宋体" w:cs="宋体"/>
          <w:sz w:val="24"/>
        </w:rPr>
      </w:pPr>
      <w:r>
        <w:rPr>
          <w:rFonts w:hint="eastAsia" w:ascii="宋体" w:hAnsi="宋体" w:cs="宋体"/>
          <w:sz w:val="24"/>
        </w:rPr>
        <w:t>（4）机械排烟系统；</w:t>
      </w:r>
    </w:p>
    <w:p>
      <w:pPr>
        <w:widowControl/>
        <w:spacing w:line="360" w:lineRule="auto"/>
        <w:ind w:firstLine="480" w:firstLineChars="200"/>
        <w:rPr>
          <w:rFonts w:ascii="宋体" w:hAnsi="宋体" w:cs="宋体"/>
          <w:sz w:val="24"/>
        </w:rPr>
      </w:pPr>
      <w:r>
        <w:rPr>
          <w:rFonts w:hint="eastAsia" w:ascii="宋体" w:hAnsi="宋体" w:cs="宋体"/>
          <w:sz w:val="24"/>
        </w:rPr>
        <w:t>（5）防火分隔设施；</w:t>
      </w:r>
    </w:p>
    <w:p>
      <w:pPr>
        <w:widowControl/>
        <w:spacing w:line="360" w:lineRule="auto"/>
        <w:ind w:firstLine="480" w:firstLineChars="200"/>
        <w:rPr>
          <w:rFonts w:ascii="宋体" w:hAnsi="宋体" w:cs="宋体"/>
          <w:sz w:val="24"/>
        </w:rPr>
      </w:pPr>
      <w:r>
        <w:rPr>
          <w:rFonts w:hint="eastAsia" w:ascii="宋体" w:hAnsi="宋体" w:cs="宋体"/>
          <w:sz w:val="24"/>
        </w:rPr>
        <w:t>（6）火灾应急照明和疏散指示标志；</w:t>
      </w:r>
    </w:p>
    <w:p>
      <w:pPr>
        <w:widowControl/>
        <w:spacing w:line="360" w:lineRule="auto"/>
        <w:ind w:firstLine="480" w:firstLineChars="200"/>
        <w:rPr>
          <w:rFonts w:ascii="宋体" w:hAnsi="宋体" w:cs="宋体"/>
          <w:sz w:val="24"/>
        </w:rPr>
      </w:pPr>
      <w:r>
        <w:rPr>
          <w:rFonts w:hint="eastAsia" w:ascii="宋体" w:hAnsi="宋体" w:cs="宋体"/>
          <w:sz w:val="24"/>
        </w:rPr>
        <w:t>（7）灭火器。</w:t>
      </w:r>
    </w:p>
    <w:p>
      <w:pPr>
        <w:widowControl/>
        <w:spacing w:line="360" w:lineRule="auto"/>
        <w:ind w:firstLine="480" w:firstLineChars="200"/>
        <w:rPr>
          <w:rFonts w:ascii="宋体" w:hAnsi="宋体" w:cs="宋体"/>
          <w:sz w:val="24"/>
        </w:rPr>
      </w:pPr>
      <w:r>
        <w:rPr>
          <w:rFonts w:hint="eastAsia" w:ascii="宋体" w:hAnsi="宋体" w:cs="宋体"/>
          <w:sz w:val="24"/>
        </w:rPr>
        <w:t>监控维保：</w:t>
      </w:r>
    </w:p>
    <w:p>
      <w:pPr>
        <w:widowControl/>
        <w:spacing w:line="360" w:lineRule="auto"/>
        <w:ind w:firstLine="480" w:firstLineChars="200"/>
        <w:rPr>
          <w:rFonts w:ascii="宋体" w:hAnsi="宋体" w:cs="宋体"/>
          <w:sz w:val="24"/>
        </w:rPr>
      </w:pPr>
      <w:r>
        <w:rPr>
          <w:rFonts w:hint="eastAsia" w:ascii="宋体" w:hAnsi="宋体" w:cs="宋体"/>
          <w:sz w:val="24"/>
        </w:rPr>
        <w:t>（1）乙方为保障甲方系统设备的正常运转，乙方将指定技术人员为甲方服务；</w:t>
      </w:r>
    </w:p>
    <w:p>
      <w:pPr>
        <w:widowControl/>
        <w:spacing w:line="360" w:lineRule="auto"/>
        <w:ind w:firstLine="480" w:firstLineChars="200"/>
        <w:rPr>
          <w:rFonts w:ascii="宋体" w:hAnsi="宋体" w:cs="宋体"/>
          <w:sz w:val="24"/>
        </w:rPr>
      </w:pPr>
      <w:r>
        <w:rPr>
          <w:rFonts w:hint="eastAsia" w:ascii="宋体" w:hAnsi="宋体" w:cs="宋体"/>
          <w:sz w:val="24"/>
        </w:rPr>
        <w:t>（2）乙方在48小时内（节假日除外）赶到甲方公司尽快排除故障，确保甲方系统的正常运行；</w:t>
      </w:r>
    </w:p>
    <w:p>
      <w:pPr>
        <w:widowControl/>
        <w:spacing w:line="360" w:lineRule="auto"/>
        <w:ind w:firstLine="480" w:firstLineChars="200"/>
        <w:rPr>
          <w:rFonts w:ascii="宋体" w:hAnsi="宋体" w:cs="宋体"/>
          <w:sz w:val="24"/>
        </w:rPr>
      </w:pPr>
      <w:r>
        <w:rPr>
          <w:rFonts w:hint="eastAsia" w:ascii="宋体" w:hAnsi="宋体" w:cs="宋体"/>
          <w:sz w:val="24"/>
        </w:rPr>
        <w:t>（3）乙方配用专业的安防服务人员负责监控系统的维修，确保视频监控系统的正常运行；</w:t>
      </w:r>
    </w:p>
    <w:p>
      <w:pPr>
        <w:widowControl/>
        <w:spacing w:line="360" w:lineRule="auto"/>
        <w:ind w:firstLine="480" w:firstLineChars="200"/>
        <w:rPr>
          <w:rFonts w:ascii="宋体" w:hAnsi="宋体" w:cs="宋体"/>
          <w:sz w:val="24"/>
        </w:rPr>
      </w:pPr>
      <w:r>
        <w:rPr>
          <w:rFonts w:hint="eastAsia" w:ascii="宋体" w:hAnsi="宋体" w:cs="宋体"/>
          <w:sz w:val="24"/>
        </w:rPr>
        <w:t>（4）乙方做好相应工作后应有相关维修记录回执，双方签字确认；</w:t>
      </w:r>
    </w:p>
    <w:p>
      <w:pPr>
        <w:widowControl/>
        <w:spacing w:line="360" w:lineRule="auto"/>
        <w:ind w:firstLine="480" w:firstLineChars="200"/>
        <w:rPr>
          <w:rFonts w:ascii="宋体" w:hAnsi="宋体" w:cs="宋体"/>
          <w:sz w:val="24"/>
        </w:rPr>
      </w:pPr>
      <w:r>
        <w:rPr>
          <w:rFonts w:hint="eastAsia" w:ascii="宋体" w:hAnsi="宋体" w:cs="宋体"/>
          <w:sz w:val="24"/>
        </w:rPr>
        <w:t>（5）用户操作人员的培训；</w:t>
      </w:r>
    </w:p>
    <w:p>
      <w:pPr>
        <w:widowControl/>
        <w:spacing w:line="360" w:lineRule="auto"/>
        <w:ind w:firstLine="480" w:firstLineChars="200"/>
        <w:rPr>
          <w:rFonts w:ascii="宋体" w:hAnsi="宋体" w:cs="宋体"/>
          <w:sz w:val="24"/>
        </w:rPr>
      </w:pPr>
      <w:r>
        <w:rPr>
          <w:rFonts w:hint="eastAsia" w:ascii="宋体" w:hAnsi="宋体" w:cs="宋体"/>
          <w:sz w:val="24"/>
        </w:rPr>
        <w:t>（6）系统改造和升级的建议；</w:t>
      </w:r>
    </w:p>
    <w:p>
      <w:pPr>
        <w:widowControl/>
        <w:spacing w:line="360" w:lineRule="auto"/>
        <w:ind w:firstLine="480" w:firstLineChars="200"/>
        <w:rPr>
          <w:rFonts w:ascii="宋体" w:hAnsi="宋体" w:cs="宋体"/>
          <w:sz w:val="24"/>
        </w:rPr>
      </w:pPr>
      <w:r>
        <w:rPr>
          <w:rFonts w:hint="eastAsia" w:ascii="宋体" w:hAnsi="宋体" w:cs="宋体"/>
          <w:sz w:val="24"/>
        </w:rPr>
        <w:t>（7）监控系统设备定期维护、故障排除。</w:t>
      </w:r>
    </w:p>
    <w:p>
      <w:pPr>
        <w:widowControl/>
        <w:spacing w:line="360" w:lineRule="auto"/>
        <w:ind w:firstLine="480" w:firstLineChars="200"/>
        <w:rPr>
          <w:rFonts w:ascii="宋体" w:hAnsi="宋体" w:cs="宋体"/>
          <w:sz w:val="24"/>
        </w:rPr>
      </w:pPr>
      <w:r>
        <w:rPr>
          <w:rFonts w:hint="eastAsia" w:ascii="宋体" w:hAnsi="宋体" w:cs="宋体"/>
          <w:sz w:val="24"/>
        </w:rPr>
        <w:t>除上述约定的物业管理服务内容外，甲方因机关正常运营需要，需委托乙方提供其它服务的，视为延伸服务，延伸服务的内容、标准和服务费用由双方另行约定。</w:t>
      </w:r>
    </w:p>
    <w:p>
      <w:pPr>
        <w:widowControl/>
        <w:spacing w:line="360" w:lineRule="auto"/>
        <w:ind w:firstLine="480" w:firstLineChars="200"/>
        <w:rPr>
          <w:rFonts w:ascii="宋体" w:hAnsi="宋体" w:cs="宋体"/>
          <w:sz w:val="24"/>
        </w:rPr>
      </w:pPr>
      <w:r>
        <w:rPr>
          <w:rFonts w:hint="eastAsia" w:ascii="宋体" w:hAnsi="宋体" w:cs="宋体"/>
          <w:sz w:val="24"/>
        </w:rPr>
        <w:t>空调维保：</w:t>
      </w:r>
    </w:p>
    <w:p>
      <w:pPr>
        <w:widowControl/>
        <w:spacing w:line="360" w:lineRule="auto"/>
        <w:ind w:firstLine="480" w:firstLineChars="200"/>
        <w:rPr>
          <w:rFonts w:ascii="宋体" w:hAnsi="宋体" w:cs="宋体"/>
          <w:sz w:val="24"/>
        </w:rPr>
      </w:pPr>
      <w:r>
        <w:rPr>
          <w:rFonts w:hint="eastAsia" w:ascii="宋体" w:hAnsi="宋体" w:cs="宋体"/>
          <w:sz w:val="24"/>
        </w:rPr>
        <w:t>（1）合同期内由乙方负责甲方空调的维修保养服务；</w:t>
      </w:r>
    </w:p>
    <w:p>
      <w:pPr>
        <w:widowControl/>
        <w:spacing w:line="360" w:lineRule="auto"/>
        <w:ind w:firstLine="480" w:firstLineChars="200"/>
        <w:rPr>
          <w:rFonts w:ascii="宋体" w:hAnsi="宋体" w:cs="宋体"/>
          <w:sz w:val="24"/>
        </w:rPr>
      </w:pPr>
      <w:r>
        <w:rPr>
          <w:rFonts w:hint="eastAsia" w:ascii="宋体" w:hAnsi="宋体" w:cs="宋体"/>
          <w:sz w:val="24"/>
        </w:rPr>
        <w:t>（2）为确保甲方机器正常工作以提高工作效率及延长机器的使用寿命，乙方每年在夏季、冬季来临前定期对机器进行保养检修一次。具体内容包括：排查空调室外机与支架是否牢固等安全，检测空调电压、电流、制冷剂、运转情况、清洗保养等；</w:t>
      </w:r>
    </w:p>
    <w:p>
      <w:pPr>
        <w:widowControl/>
        <w:spacing w:line="360" w:lineRule="auto"/>
        <w:ind w:firstLine="480" w:firstLineChars="200"/>
        <w:rPr>
          <w:rFonts w:ascii="宋体" w:hAnsi="宋体" w:cs="宋体"/>
          <w:sz w:val="24"/>
        </w:rPr>
      </w:pPr>
      <w:r>
        <w:rPr>
          <w:rFonts w:hint="eastAsia" w:ascii="宋体" w:hAnsi="宋体" w:cs="宋体"/>
          <w:sz w:val="24"/>
        </w:rPr>
        <w:t>（3）合同期内，若甲方机器在日常工作当中遇有故障，乙方接到通知后及时的到达现场检修，保证甲方顺利使用；</w:t>
      </w:r>
    </w:p>
    <w:p>
      <w:pPr>
        <w:widowControl/>
        <w:spacing w:line="360" w:lineRule="auto"/>
        <w:ind w:firstLine="480" w:firstLineChars="200"/>
        <w:rPr>
          <w:rFonts w:ascii="宋体" w:hAnsi="宋体" w:cs="宋体"/>
          <w:sz w:val="24"/>
        </w:rPr>
      </w:pPr>
      <w:r>
        <w:rPr>
          <w:rFonts w:hint="eastAsia" w:ascii="宋体" w:hAnsi="宋体" w:cs="宋体"/>
          <w:sz w:val="24"/>
        </w:rPr>
        <w:t>（4）经检修确定甲方机器零部件损坏而需更换时，乙方将进行维修，如有材料费用另按实结算；</w:t>
      </w:r>
    </w:p>
    <w:p>
      <w:pPr>
        <w:widowControl/>
        <w:spacing w:line="360" w:lineRule="auto"/>
        <w:ind w:firstLine="480" w:firstLineChars="200"/>
        <w:rPr>
          <w:rFonts w:ascii="宋体" w:hAnsi="宋体" w:cs="宋体"/>
          <w:sz w:val="24"/>
        </w:rPr>
      </w:pPr>
      <w:r>
        <w:rPr>
          <w:rFonts w:hint="eastAsia" w:ascii="宋体" w:hAnsi="宋体" w:cs="宋体"/>
          <w:sz w:val="24"/>
        </w:rPr>
        <w:t>（5）如遇不能現场维修的故障，乙方在不影响甲方正常工作的前提下取机返公司维修；</w:t>
      </w:r>
    </w:p>
    <w:p>
      <w:pPr>
        <w:widowControl/>
        <w:spacing w:line="360" w:lineRule="auto"/>
        <w:ind w:firstLine="480" w:firstLineChars="200"/>
        <w:rPr>
          <w:rFonts w:hint="eastAsia" w:ascii="宋体" w:hAnsi="宋体" w:cs="宋体"/>
          <w:sz w:val="24"/>
        </w:rPr>
      </w:pPr>
      <w:r>
        <w:rPr>
          <w:rFonts w:hint="eastAsia" w:ascii="宋体" w:hAnsi="宋体" w:cs="宋体"/>
          <w:sz w:val="24"/>
        </w:rPr>
        <w:t>（6）甲方设名迁秒时应及时通知乙方，使乙方能在第一时间内对机器更有效的跟踪保养。</w:t>
      </w:r>
    </w:p>
    <w:p>
      <w:pPr>
        <w:widowControl/>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绿化养护及租摆：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提供绿化的养护、租摆及日常管理服务（浇水、施肥、修剪、除草、抹芽等），做到无病虫害。并根据不同季节及绿植自身情况或甲方要求，及时修剪，对于室内长势不佳的绿植，应及时更换，确保所有绿植保持新鲜和美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应指定工作人员，遵守甲方的规章制度，不得随意进入办公区域，不得进入与绿植养护无关的区域，不得做与绿化维护无关的事情。工作人员在养护绿植及日常维护工作时应注意安全，不得损坏甲方设施，保持现场清洁卫生，做到人走清场；</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负责自行组织、准备实施本项目所需的一切劳动力、材料设备，并自行承担相关费用。确保全年不出安全责任事故。养护期间，由于操作不规范等因素造成他人人身或财产损害的，由乙方负责妥善处理并承担一切责任及损失，还应赔偿因此给甲方造成的一切损失；</w:t>
      </w:r>
    </w:p>
    <w:p>
      <w:pPr>
        <w:pStyle w:val="10"/>
        <w:spacing w:line="500" w:lineRule="exact"/>
        <w:ind w:left="426" w:firstLine="0" w:firstLineChars="0"/>
        <w:rPr>
          <w:rFonts w:ascii="宋体" w:hAnsi="宋体" w:cs="宋体"/>
          <w:sz w:val="24"/>
          <w:szCs w:val="24"/>
        </w:rPr>
      </w:pPr>
      <w:r>
        <w:rPr>
          <w:rFonts w:hint="eastAsia" w:ascii="宋体" w:hAnsi="宋体" w:cs="宋体"/>
          <w:sz w:val="24"/>
          <w:szCs w:val="24"/>
        </w:rPr>
        <w:t>（4）绿植非甲方原因发生死亡的，应及时补齐或修复，并承担所需费用。</w:t>
      </w:r>
    </w:p>
    <w:p>
      <w:pPr>
        <w:widowControl/>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配电维保：</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（1）负责变配电等电器设备的巡视，承揽负责变配电站的年度预防性试验和高压检修，做好停送电工作（包括倒闸操作、许可工作和安全设施等）；</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（2）变电站高压设备发生故障，组织处理抢修；</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（3）提供配电站设备的事故应急处理和紧急抢修服务</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（4）每班二人对配电站设备每月一次的巡视工作，做好巡视记录。如发现故障，应及时处理，迅速恢复供电，做好事故、故障的现象和处理过程记录；</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（5）监视无功电量、确保电站经济运行。</w:t>
      </w:r>
    </w:p>
    <w:p>
      <w:pPr>
        <w:autoSpaceDE w:val="0"/>
        <w:autoSpaceDN w:val="0"/>
        <w:spacing w:line="360" w:lineRule="auto"/>
        <w:ind w:firstLine="480" w:firstLineChars="200"/>
        <w:rPr>
          <w:rFonts w:hint="eastAsia"/>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sz w:val="24"/>
          <w:szCs w:val="24"/>
        </w:rPr>
        <w:t>清扫工作必须在停电情况下进行，停电前需准备好照明工具</w:t>
      </w:r>
      <w:r>
        <w:rPr>
          <w:rFonts w:hint="eastAsia"/>
          <w:sz w:val="24"/>
          <w:szCs w:val="24"/>
          <w:lang w:eastAsia="zh-CN"/>
        </w:rPr>
        <w:t>。</w:t>
      </w:r>
      <w:r>
        <w:rPr>
          <w:rFonts w:hint="eastAsia"/>
          <w:sz w:val="24"/>
          <w:szCs w:val="24"/>
        </w:rPr>
        <w:t>清扫人员每项工作结束后，应做好现场清理工作，自行做的安全措施及辅助设施等要拆除，不得有遗留物品，注油后应把漏油清理干净，各地点工作负责人要全面检查，经验收合格后，方可结束工作送电。工作结束后，要做好对风机等重要负荷的送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防雷维护：</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1</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CN"/>
        </w:rPr>
        <w:t>低压配电箱防雷</w:t>
      </w:r>
      <w:r>
        <w:rPr>
          <w:rStyle w:val="12"/>
          <w:rFonts w:hint="eastAsia" w:ascii="宋体" w:hAnsi="宋体" w:eastAsia="宋体" w:cs="宋体"/>
          <w:sz w:val="24"/>
          <w:szCs w:val="24"/>
          <w:lang w:val="zh-TW" w:eastAsia="zh-TW"/>
        </w:rPr>
        <w:t>系统及线路；</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2</w:t>
      </w:r>
      <w:r>
        <w:rPr>
          <w:rStyle w:val="12"/>
          <w:rFonts w:hint="eastAsia" w:ascii="宋体" w:hAnsi="宋体" w:eastAsia="宋体" w:cs="宋体"/>
          <w:sz w:val="24"/>
          <w:szCs w:val="24"/>
          <w:lang w:eastAsia="zh-CN"/>
        </w:rPr>
        <w:t>）</w:t>
      </w:r>
      <w:r>
        <w:rPr>
          <w:rFonts w:hint="eastAsia" w:ascii="宋体" w:hAnsi="宋体" w:eastAsia="宋体" w:cs="宋体"/>
          <w:sz w:val="24"/>
          <w:szCs w:val="24"/>
          <w:lang w:val="zh-CN"/>
        </w:rPr>
        <w:t>总控电箱浪涌保护</w:t>
      </w:r>
      <w:r>
        <w:rPr>
          <w:rStyle w:val="12"/>
          <w:rFonts w:hint="eastAsia" w:ascii="宋体" w:hAnsi="宋体" w:eastAsia="宋体" w:cs="宋体"/>
          <w:sz w:val="24"/>
          <w:szCs w:val="24"/>
          <w:lang w:val="zh-TW" w:eastAsia="zh-TW"/>
        </w:rPr>
        <w:t>系统及</w:t>
      </w:r>
      <w:r>
        <w:rPr>
          <w:rFonts w:hint="eastAsia" w:ascii="宋体" w:hAnsi="宋体" w:eastAsia="宋体" w:cs="宋体"/>
          <w:sz w:val="24"/>
          <w:szCs w:val="24"/>
          <w:lang w:val="zh-CN"/>
        </w:rPr>
        <w:t>防雷线路正常保护</w:t>
      </w:r>
      <w:r>
        <w:rPr>
          <w:rStyle w:val="12"/>
          <w:rFonts w:hint="eastAsia" w:ascii="宋体" w:hAnsi="宋体" w:eastAsia="宋体" w:cs="宋体"/>
          <w:sz w:val="24"/>
          <w:szCs w:val="24"/>
          <w:lang w:val="zh-TW" w:eastAsia="zh-TW"/>
        </w:rPr>
        <w:t>；</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3</w:t>
      </w:r>
      <w:r>
        <w:rPr>
          <w:rStyle w:val="12"/>
          <w:rFonts w:hint="eastAsia" w:ascii="宋体" w:hAnsi="宋体" w:eastAsia="宋体" w:cs="宋体"/>
          <w:sz w:val="24"/>
          <w:szCs w:val="24"/>
          <w:lang w:eastAsia="zh-CN"/>
        </w:rPr>
        <w:t>）</w:t>
      </w:r>
      <w:r>
        <w:rPr>
          <w:rFonts w:hint="eastAsia" w:ascii="宋体" w:hAnsi="宋体" w:eastAsia="宋体" w:cs="宋体"/>
          <w:sz w:val="24"/>
          <w:szCs w:val="24"/>
          <w:lang w:val="zh-CN"/>
        </w:rPr>
        <w:t>各房屋单元配电箱防雷</w:t>
      </w:r>
      <w:r>
        <w:rPr>
          <w:rStyle w:val="12"/>
          <w:rFonts w:hint="eastAsia" w:ascii="宋体" w:hAnsi="宋体" w:eastAsia="宋体" w:cs="宋体"/>
          <w:sz w:val="24"/>
          <w:szCs w:val="24"/>
          <w:lang w:val="zh-TW" w:eastAsia="zh-TW"/>
        </w:rPr>
        <w:t>系统</w:t>
      </w:r>
      <w:r>
        <w:rPr>
          <w:rFonts w:hint="eastAsia" w:ascii="宋体" w:hAnsi="宋体" w:eastAsia="宋体" w:cs="宋体"/>
          <w:sz w:val="24"/>
          <w:szCs w:val="24"/>
          <w:lang w:val="zh-CN"/>
        </w:rPr>
        <w:t>维护</w:t>
      </w:r>
      <w:r>
        <w:rPr>
          <w:rStyle w:val="12"/>
          <w:rFonts w:hint="eastAsia" w:ascii="宋体" w:hAnsi="宋体" w:eastAsia="宋体" w:cs="宋体"/>
          <w:sz w:val="24"/>
          <w:szCs w:val="24"/>
          <w:lang w:val="zh-TW" w:eastAsia="zh-TW"/>
        </w:rPr>
        <w:t>及</w:t>
      </w:r>
      <w:r>
        <w:rPr>
          <w:rFonts w:hint="eastAsia" w:ascii="宋体" w:hAnsi="宋体" w:eastAsia="宋体" w:cs="宋体"/>
          <w:sz w:val="24"/>
          <w:szCs w:val="24"/>
          <w:lang w:val="zh-CN"/>
        </w:rPr>
        <w:t>线路保养</w:t>
      </w:r>
      <w:r>
        <w:rPr>
          <w:rStyle w:val="12"/>
          <w:rFonts w:hint="eastAsia" w:ascii="宋体" w:hAnsi="宋体" w:eastAsia="宋体" w:cs="宋体"/>
          <w:sz w:val="24"/>
          <w:szCs w:val="24"/>
          <w:lang w:val="zh-TW" w:eastAsia="zh-TW"/>
        </w:rPr>
        <w:t>；</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4</w:t>
      </w:r>
      <w:r>
        <w:rPr>
          <w:rStyle w:val="12"/>
          <w:rFonts w:hint="eastAsia" w:ascii="宋体" w:hAnsi="宋体" w:eastAsia="宋体" w:cs="宋体"/>
          <w:sz w:val="24"/>
          <w:szCs w:val="24"/>
          <w:lang w:eastAsia="zh-CN"/>
        </w:rPr>
        <w:t>）</w:t>
      </w:r>
      <w:r>
        <w:rPr>
          <w:rFonts w:hint="eastAsia" w:ascii="宋体" w:hAnsi="宋体" w:eastAsia="宋体" w:cs="宋体"/>
          <w:sz w:val="24"/>
          <w:szCs w:val="24"/>
          <w:lang w:val="zh-CN"/>
        </w:rPr>
        <w:t>外部接闪带</w:t>
      </w:r>
      <w:r>
        <w:rPr>
          <w:rStyle w:val="12"/>
          <w:rFonts w:hint="eastAsia" w:ascii="宋体" w:hAnsi="宋体" w:eastAsia="宋体" w:cs="宋体"/>
          <w:sz w:val="24"/>
          <w:szCs w:val="24"/>
          <w:lang w:val="zh-TW" w:eastAsia="zh-TW"/>
        </w:rPr>
        <w:t>及</w:t>
      </w:r>
      <w:r>
        <w:rPr>
          <w:rFonts w:hint="eastAsia" w:ascii="宋体" w:hAnsi="宋体" w:eastAsia="宋体" w:cs="宋体"/>
          <w:sz w:val="24"/>
          <w:szCs w:val="24"/>
          <w:lang w:val="zh-CN"/>
        </w:rPr>
        <w:t>外露金属物</w:t>
      </w:r>
      <w:r>
        <w:rPr>
          <w:rStyle w:val="12"/>
          <w:rFonts w:hint="eastAsia" w:ascii="宋体" w:hAnsi="宋体" w:eastAsia="宋体" w:cs="宋体"/>
          <w:sz w:val="24"/>
          <w:szCs w:val="24"/>
          <w:lang w:val="zh-TW" w:eastAsia="zh-TW"/>
        </w:rPr>
        <w:t>系统</w:t>
      </w:r>
      <w:r>
        <w:rPr>
          <w:rFonts w:hint="eastAsia" w:ascii="宋体" w:hAnsi="宋体" w:eastAsia="宋体" w:cs="宋体"/>
          <w:sz w:val="24"/>
          <w:szCs w:val="24"/>
          <w:lang w:val="zh-CN"/>
        </w:rPr>
        <w:t>维护</w:t>
      </w:r>
      <w:r>
        <w:rPr>
          <w:rStyle w:val="12"/>
          <w:rFonts w:hint="eastAsia" w:ascii="宋体" w:hAnsi="宋体" w:eastAsia="宋体" w:cs="宋体"/>
          <w:sz w:val="24"/>
          <w:szCs w:val="24"/>
          <w:lang w:val="zh-TW" w:eastAsia="zh-TW"/>
        </w:rPr>
        <w:t>；</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5</w:t>
      </w:r>
      <w:r>
        <w:rPr>
          <w:rStyle w:val="12"/>
          <w:rFonts w:hint="eastAsia" w:ascii="宋体" w:hAnsi="宋体" w:eastAsia="宋体" w:cs="宋体"/>
          <w:sz w:val="24"/>
          <w:szCs w:val="24"/>
          <w:lang w:eastAsia="zh-CN"/>
        </w:rPr>
        <w:t>）</w:t>
      </w:r>
      <w:r>
        <w:rPr>
          <w:rFonts w:hint="eastAsia" w:ascii="宋体" w:hAnsi="宋体" w:eastAsia="宋体" w:cs="宋体"/>
          <w:sz w:val="24"/>
          <w:szCs w:val="24"/>
          <w:lang w:val="zh-CN"/>
        </w:rPr>
        <w:t>防雷标识牌及相关</w:t>
      </w:r>
      <w:r>
        <w:rPr>
          <w:rStyle w:val="12"/>
          <w:rFonts w:hint="eastAsia" w:ascii="宋体" w:hAnsi="宋体" w:eastAsia="宋体" w:cs="宋体"/>
          <w:sz w:val="24"/>
          <w:szCs w:val="24"/>
          <w:lang w:val="zh-TW" w:eastAsia="zh-TW"/>
        </w:rPr>
        <w:t>指示；</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80" w:firstLineChars="20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6</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外部接闪</w:t>
      </w:r>
      <w:r>
        <w:rPr>
          <w:rFonts w:hint="eastAsia" w:ascii="宋体" w:hAnsi="宋体" w:eastAsia="宋体" w:cs="宋体"/>
          <w:sz w:val="24"/>
          <w:szCs w:val="24"/>
          <w:lang w:val="zh-CN"/>
        </w:rPr>
        <w:t>器</w:t>
      </w:r>
      <w:r>
        <w:rPr>
          <w:rStyle w:val="12"/>
          <w:rFonts w:hint="eastAsia" w:ascii="宋体" w:hAnsi="宋体" w:eastAsia="宋体" w:cs="宋体"/>
          <w:sz w:val="24"/>
          <w:szCs w:val="24"/>
          <w:lang w:val="zh-TW" w:eastAsia="zh-TW"/>
        </w:rPr>
        <w:t>其他</w:t>
      </w:r>
      <w:r>
        <w:rPr>
          <w:rFonts w:hint="eastAsia" w:ascii="宋体" w:hAnsi="宋体" w:eastAsia="宋体" w:cs="宋体"/>
          <w:sz w:val="24"/>
          <w:szCs w:val="24"/>
          <w:lang w:val="zh-CN"/>
        </w:rPr>
        <w:t>接地</w:t>
      </w:r>
      <w:r>
        <w:rPr>
          <w:rStyle w:val="12"/>
          <w:rFonts w:hint="eastAsia" w:ascii="宋体" w:hAnsi="宋体" w:eastAsia="宋体" w:cs="宋体"/>
          <w:sz w:val="24"/>
          <w:szCs w:val="24"/>
          <w:lang w:val="zh-TW" w:eastAsia="zh-TW"/>
        </w:rPr>
        <w:t>设施系统</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7</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乙方应使甲方整个</w:t>
      </w:r>
      <w:r>
        <w:rPr>
          <w:rStyle w:val="12"/>
          <w:rFonts w:hint="eastAsia" w:ascii="宋体" w:hAnsi="宋体" w:eastAsia="宋体" w:cs="宋体"/>
          <w:sz w:val="24"/>
          <w:szCs w:val="24"/>
          <w:lang w:val="zh-CN"/>
        </w:rPr>
        <w:t>防雷</w:t>
      </w:r>
      <w:r>
        <w:rPr>
          <w:rStyle w:val="12"/>
          <w:rFonts w:hint="eastAsia" w:ascii="宋体" w:hAnsi="宋体" w:eastAsia="宋体" w:cs="宋体"/>
          <w:sz w:val="24"/>
          <w:szCs w:val="24"/>
        </w:rPr>
        <w:t>SPD</w:t>
      </w:r>
      <w:r>
        <w:rPr>
          <w:rStyle w:val="12"/>
          <w:rFonts w:hint="eastAsia" w:ascii="宋体" w:hAnsi="宋体" w:eastAsia="宋体" w:cs="宋体"/>
          <w:sz w:val="24"/>
          <w:szCs w:val="24"/>
          <w:lang w:val="zh-CN"/>
        </w:rPr>
        <w:t>保护装置</w:t>
      </w:r>
      <w:r>
        <w:rPr>
          <w:rStyle w:val="12"/>
          <w:rFonts w:hint="eastAsia" w:ascii="宋体" w:hAnsi="宋体" w:eastAsia="宋体" w:cs="宋体"/>
          <w:sz w:val="24"/>
          <w:szCs w:val="24"/>
          <w:lang w:val="zh-TW" w:eastAsia="zh-TW"/>
        </w:rPr>
        <w:t>、</w:t>
      </w:r>
      <w:r>
        <w:rPr>
          <w:rStyle w:val="12"/>
          <w:rFonts w:hint="eastAsia" w:ascii="宋体" w:hAnsi="宋体" w:eastAsia="宋体" w:cs="宋体"/>
          <w:sz w:val="24"/>
          <w:szCs w:val="24"/>
          <w:lang w:val="zh-CN"/>
        </w:rPr>
        <w:t>防雷</w:t>
      </w:r>
      <w:r>
        <w:rPr>
          <w:rStyle w:val="12"/>
          <w:rFonts w:hint="eastAsia" w:ascii="宋体" w:hAnsi="宋体" w:eastAsia="宋体" w:cs="宋体"/>
          <w:sz w:val="24"/>
          <w:szCs w:val="24"/>
          <w:lang w:val="zh-TW" w:eastAsia="zh-TW"/>
        </w:rPr>
        <w:t>系统等系统能正常运行，</w:t>
      </w:r>
      <w:r>
        <w:rPr>
          <w:rStyle w:val="12"/>
          <w:rFonts w:hint="eastAsia" w:ascii="宋体" w:hAnsi="宋体" w:eastAsia="宋体" w:cs="宋体"/>
          <w:sz w:val="24"/>
          <w:szCs w:val="24"/>
          <w:lang w:val="zh-CN"/>
        </w:rPr>
        <w:t>防雷装置</w:t>
      </w:r>
      <w:r>
        <w:rPr>
          <w:rStyle w:val="12"/>
          <w:rFonts w:hint="eastAsia" w:ascii="宋体" w:hAnsi="宋体" w:eastAsia="宋体" w:cs="宋体"/>
          <w:sz w:val="24"/>
          <w:szCs w:val="24"/>
          <w:lang w:val="zh-TW" w:eastAsia="zh-TW"/>
        </w:rPr>
        <w:t>均达到要求的技术服务。</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8</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乙方每季度安排</w:t>
      </w:r>
      <w:r>
        <w:rPr>
          <w:rStyle w:val="12"/>
          <w:rFonts w:hint="eastAsia" w:ascii="宋体" w:hAnsi="宋体" w:eastAsia="宋体" w:cs="宋体"/>
          <w:sz w:val="24"/>
          <w:szCs w:val="24"/>
          <w:lang w:val="zh-CN"/>
        </w:rPr>
        <w:t>一</w:t>
      </w:r>
      <w:r>
        <w:rPr>
          <w:rStyle w:val="12"/>
          <w:rFonts w:hint="eastAsia" w:ascii="宋体" w:hAnsi="宋体" w:eastAsia="宋体" w:cs="宋体"/>
          <w:sz w:val="24"/>
          <w:szCs w:val="24"/>
          <w:lang w:val="zh-TW" w:eastAsia="zh-TW"/>
        </w:rPr>
        <w:t>至</w:t>
      </w:r>
      <w:r>
        <w:rPr>
          <w:rStyle w:val="12"/>
          <w:rFonts w:hint="eastAsia" w:ascii="宋体" w:hAnsi="宋体" w:eastAsia="宋体" w:cs="宋体"/>
          <w:sz w:val="24"/>
          <w:szCs w:val="24"/>
          <w:lang w:val="zh-CN"/>
        </w:rPr>
        <w:t>二</w:t>
      </w:r>
      <w:r>
        <w:rPr>
          <w:rStyle w:val="12"/>
          <w:rFonts w:hint="eastAsia" w:ascii="宋体" w:hAnsi="宋体" w:eastAsia="宋体" w:cs="宋体"/>
          <w:sz w:val="24"/>
          <w:szCs w:val="24"/>
          <w:lang w:val="zh-TW" w:eastAsia="zh-TW"/>
        </w:rPr>
        <w:t>天，对</w:t>
      </w:r>
      <w:r>
        <w:rPr>
          <w:rStyle w:val="12"/>
          <w:rFonts w:hint="eastAsia" w:ascii="宋体" w:hAnsi="宋体" w:eastAsia="宋体" w:cs="宋体"/>
          <w:sz w:val="24"/>
          <w:szCs w:val="24"/>
          <w:lang w:val="zh-CN"/>
        </w:rPr>
        <w:t>防雷</w:t>
      </w:r>
      <w:r>
        <w:rPr>
          <w:rStyle w:val="12"/>
          <w:rFonts w:hint="eastAsia" w:ascii="宋体" w:hAnsi="宋体" w:eastAsia="宋体" w:cs="宋体"/>
          <w:sz w:val="24"/>
          <w:szCs w:val="24"/>
          <w:lang w:val="zh-TW" w:eastAsia="zh-TW"/>
        </w:rPr>
        <w:t>系统进行全面巡检、维护一次，并</w:t>
      </w:r>
      <w:r>
        <w:rPr>
          <w:rStyle w:val="12"/>
          <w:rFonts w:hint="eastAsia" w:ascii="宋体" w:hAnsi="宋体" w:eastAsia="宋体" w:cs="宋体"/>
          <w:sz w:val="24"/>
          <w:szCs w:val="24"/>
        </w:rPr>
        <w:t>通知甲方，</w:t>
      </w:r>
      <w:r>
        <w:rPr>
          <w:rStyle w:val="12"/>
          <w:rFonts w:hint="eastAsia" w:ascii="宋体" w:hAnsi="宋体" w:eastAsia="宋体" w:cs="宋体"/>
          <w:sz w:val="24"/>
          <w:szCs w:val="24"/>
          <w:lang w:val="zh-TW" w:eastAsia="zh-TW"/>
        </w:rPr>
        <w:t>以利于甲方对乙方的工作质量进行监督。</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9</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甲方需小范围拆、装、移该系统的某些部位时，乙方负责设备拆装工作，并做好</w:t>
      </w:r>
      <w:r>
        <w:rPr>
          <w:rStyle w:val="12"/>
          <w:rFonts w:hint="eastAsia" w:ascii="宋体" w:hAnsi="宋体" w:eastAsia="宋体" w:cs="宋体"/>
          <w:sz w:val="24"/>
          <w:szCs w:val="24"/>
          <w:lang w:val="zh-CN"/>
        </w:rPr>
        <w:t>相应</w:t>
      </w:r>
      <w:r>
        <w:rPr>
          <w:rStyle w:val="12"/>
          <w:rFonts w:hint="eastAsia" w:ascii="宋体" w:hAnsi="宋体" w:eastAsia="宋体" w:cs="宋体"/>
          <w:sz w:val="24"/>
          <w:szCs w:val="24"/>
          <w:lang w:val="zh-TW" w:eastAsia="zh-TW"/>
        </w:rPr>
        <w:t>记录交给甲方。</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10</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rPr>
        <w:t>在养护</w:t>
      </w:r>
      <w:r>
        <w:rPr>
          <w:rStyle w:val="12"/>
          <w:rFonts w:hint="eastAsia" w:ascii="宋体" w:hAnsi="宋体" w:eastAsia="宋体" w:cs="宋体"/>
          <w:sz w:val="24"/>
          <w:szCs w:val="24"/>
          <w:lang w:val="zh-TW" w:eastAsia="zh-TW"/>
        </w:rPr>
        <w:t>期内发现设备损坏，乙方应尽力修复。如需要更换设备乙方应提供故障设备清单，使设备处于安全隐患，零星材料及易耗品乙方无偿提供。</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11</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甲乙双方共同遵守不向第三方透露与本协议有关资料及文档的承诺。</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12</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乙方应严格遵守甲方的规章制度，并严格遵守施工现场的安全管理规定。</w:t>
      </w:r>
    </w:p>
    <w:p>
      <w:pPr>
        <w:pStyle w:val="11"/>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50"/>
        <w:jc w:val="left"/>
        <w:textAlignment w:val="auto"/>
        <w:rPr>
          <w:rStyle w:val="12"/>
          <w:rFonts w:hint="eastAsia" w:ascii="宋体" w:hAnsi="宋体" w:eastAsia="宋体" w:cs="宋体"/>
          <w:sz w:val="24"/>
          <w:szCs w:val="24"/>
        </w:rPr>
      </w:pP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en-US" w:eastAsia="zh-CN"/>
        </w:rPr>
        <w:t>13</w:t>
      </w:r>
      <w:r>
        <w:rPr>
          <w:rStyle w:val="12"/>
          <w:rFonts w:hint="eastAsia" w:ascii="宋体" w:hAnsi="宋体" w:eastAsia="宋体" w:cs="宋体"/>
          <w:sz w:val="24"/>
          <w:szCs w:val="24"/>
          <w:lang w:eastAsia="zh-CN"/>
        </w:rPr>
        <w:t>）</w:t>
      </w:r>
      <w:r>
        <w:rPr>
          <w:rStyle w:val="12"/>
          <w:rFonts w:hint="eastAsia" w:ascii="宋体" w:hAnsi="宋体" w:eastAsia="宋体" w:cs="宋体"/>
          <w:sz w:val="24"/>
          <w:szCs w:val="24"/>
          <w:lang w:val="zh-TW" w:eastAsia="zh-TW"/>
        </w:rPr>
        <w:t>乙方应对工程进行一次全面检查，如发现系统有故障或达不到技术要求，则应进行维修之后</w:t>
      </w:r>
      <w:r>
        <w:rPr>
          <w:rStyle w:val="12"/>
          <w:rFonts w:hint="eastAsia" w:ascii="宋体" w:hAnsi="宋体" w:eastAsia="宋体" w:cs="宋体"/>
          <w:sz w:val="24"/>
          <w:szCs w:val="24"/>
          <w:lang w:val="zh-TW"/>
        </w:rPr>
        <w:t>，</w:t>
      </w:r>
      <w:r>
        <w:rPr>
          <w:rStyle w:val="12"/>
          <w:rFonts w:hint="eastAsia" w:ascii="宋体" w:hAnsi="宋体" w:eastAsia="宋体" w:cs="宋体"/>
          <w:sz w:val="24"/>
          <w:szCs w:val="24"/>
        </w:rPr>
        <w:t>确保年检通过。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eastAsia="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14</w:t>
      </w:r>
      <w:r>
        <w:rPr>
          <w:rFonts w:hint="eastAsia" w:ascii="宋体" w:hAnsi="宋体" w:cs="宋体"/>
          <w:sz w:val="24"/>
          <w:szCs w:val="24"/>
          <w:lang w:eastAsia="zh-CN"/>
        </w:rPr>
        <w:t>）</w:t>
      </w:r>
      <w:r>
        <w:rPr>
          <w:rFonts w:hint="eastAsia" w:ascii="宋体" w:hAnsi="宋体" w:eastAsia="宋体" w:cs="宋体"/>
          <w:sz w:val="24"/>
          <w:szCs w:val="24"/>
        </w:rPr>
        <w:t>系统日常操作管理由承接服务单位委派一人专人专职操作人员负责，并准确填写好维护记录，对相关记录进行检查，并做出相应技术指导</w:t>
      </w:r>
      <w:r>
        <w:rPr>
          <w:rFonts w:hint="eastAsia" w:ascii="宋体" w:hAnsi="宋体" w:cs="宋体"/>
          <w:sz w:val="24"/>
          <w:szCs w:val="24"/>
          <w:lang w:eastAsia="zh-CN"/>
        </w:rPr>
        <w:t>。</w:t>
      </w:r>
    </w:p>
    <w:p>
      <w:pPr>
        <w:pStyle w:val="2"/>
        <w:overflowPunct w:val="0"/>
        <w:spacing w:line="560" w:lineRule="exact"/>
        <w:ind w:firstLine="476" w:firstLineChars="200"/>
        <w:rPr>
          <w:rFonts w:ascii="宋体" w:hAnsi="宋体" w:cs="宋体"/>
          <w:spacing w:val="-1"/>
          <w:sz w:val="24"/>
        </w:rPr>
      </w:pPr>
      <w:r>
        <w:rPr>
          <w:rFonts w:ascii="宋体" w:hAnsi="宋体" w:cs="宋体"/>
          <w:spacing w:val="-1"/>
          <w:sz w:val="24"/>
        </w:rPr>
        <w:t>（二）专项服务分包</w:t>
      </w:r>
      <w:r>
        <w:rPr>
          <w:rFonts w:hint="eastAsia" w:ascii="宋体" w:hAnsi="宋体" w:cs="宋体"/>
          <w:spacing w:val="-1"/>
          <w:sz w:val="24"/>
        </w:rPr>
        <w:t>要求</w:t>
      </w:r>
    </w:p>
    <w:p>
      <w:pPr>
        <w:widowControl/>
        <w:spacing w:line="360" w:lineRule="auto"/>
        <w:ind w:firstLine="480" w:firstLineChars="200"/>
        <w:rPr>
          <w:rFonts w:ascii="宋体" w:hAnsi="宋体" w:cs="宋体"/>
          <w:sz w:val="24"/>
        </w:rPr>
      </w:pPr>
      <w:r>
        <w:rPr>
          <w:rFonts w:hint="eastAsia" w:ascii="宋体" w:hAnsi="宋体" w:cs="宋体"/>
          <w:sz w:val="24"/>
        </w:rPr>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pPr>
        <w:widowControl/>
        <w:spacing w:line="360" w:lineRule="auto"/>
        <w:ind w:firstLine="480" w:firstLineChars="200"/>
        <w:rPr>
          <w:rFonts w:ascii="宋体" w:hAnsi="宋体" w:cs="宋体"/>
          <w:sz w:val="24"/>
        </w:rPr>
      </w:pPr>
      <w:r>
        <w:rPr>
          <w:rFonts w:hint="eastAsia" w:ascii="宋体" w:hAnsi="宋体" w:cs="宋体"/>
          <w:sz w:val="24"/>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pPr>
        <w:spacing w:line="500" w:lineRule="exact"/>
        <w:ind w:firstLine="480" w:firstLineChars="200"/>
        <w:rPr>
          <w:rFonts w:hint="eastAsia" w:ascii="宋体" w:hAnsi="宋体" w:cs="宋体"/>
          <w:sz w:val="24"/>
        </w:rPr>
      </w:pPr>
      <w:r>
        <w:rPr>
          <w:rFonts w:hint="eastAsia" w:ascii="宋体" w:hAnsi="宋体" w:cs="宋体"/>
          <w:sz w:val="24"/>
        </w:rPr>
        <w:t>3、分包合同不能免除乙方在本合同中应承担的任何义务和责任。乙方应对分包服务项目进行相应监督管理，保证合同的履行。</w:t>
      </w:r>
    </w:p>
    <w:p>
      <w:pPr>
        <w:spacing w:before="119" w:line="220" w:lineRule="auto"/>
        <w:ind w:left="543"/>
        <w:rPr>
          <w:rFonts w:hint="eastAsia" w:ascii="宋体" w:hAnsi="宋体" w:eastAsia="宋体" w:cs="宋体"/>
          <w:sz w:val="24"/>
          <w:szCs w:val="24"/>
        </w:rPr>
      </w:pPr>
      <w:r>
        <w:rPr>
          <w:rFonts w:hint="eastAsia" w:ascii="宋体" w:hAnsi="宋体" w:eastAsia="宋体" w:cs="宋体"/>
          <w:b/>
          <w:bCs/>
          <w:spacing w:val="-5"/>
          <w:sz w:val="24"/>
          <w:szCs w:val="24"/>
          <w:lang w:val="en-US" w:eastAsia="zh-CN"/>
        </w:rPr>
        <w:t>四</w:t>
      </w:r>
      <w:r>
        <w:rPr>
          <w:rFonts w:hint="eastAsia" w:ascii="宋体" w:hAnsi="宋体" w:eastAsia="宋体" w:cs="宋体"/>
          <w:b/>
          <w:bCs/>
          <w:spacing w:val="-5"/>
          <w:sz w:val="24"/>
          <w:szCs w:val="24"/>
        </w:rPr>
        <w:t>、项目服务与管理要求</w:t>
      </w:r>
    </w:p>
    <w:p>
      <w:pPr>
        <w:spacing w:before="298" w:line="359" w:lineRule="auto"/>
        <w:ind w:left="37" w:right="72" w:firstLine="435"/>
        <w:rPr>
          <w:rFonts w:hint="eastAsia" w:ascii="宋体" w:hAnsi="宋体" w:eastAsia="宋体" w:cs="宋体"/>
          <w:sz w:val="24"/>
          <w:szCs w:val="24"/>
        </w:rPr>
      </w:pPr>
      <w:r>
        <w:rPr>
          <w:rFonts w:hint="eastAsia" w:ascii="宋体" w:hAnsi="宋体" w:eastAsia="宋体" w:cs="宋体"/>
          <w:spacing w:val="-3"/>
          <w:sz w:val="24"/>
          <w:szCs w:val="24"/>
        </w:rPr>
        <w:t>1.本项目投标人中标后应按照本项目招标需求所要求的服务范围、内容及目标要求提供</w:t>
      </w:r>
      <w:r>
        <w:rPr>
          <w:rFonts w:hint="eastAsia" w:ascii="宋体" w:hAnsi="宋体" w:eastAsia="宋体" w:cs="宋体"/>
          <w:spacing w:val="-8"/>
          <w:sz w:val="24"/>
          <w:szCs w:val="24"/>
        </w:rPr>
        <w:t>服务。</w:t>
      </w:r>
    </w:p>
    <w:p>
      <w:pPr>
        <w:spacing w:line="361" w:lineRule="auto"/>
        <w:ind w:left="37" w:right="75" w:firstLine="421"/>
        <w:rPr>
          <w:rFonts w:hint="eastAsia" w:ascii="宋体" w:hAnsi="宋体" w:eastAsia="宋体" w:cs="宋体"/>
          <w:sz w:val="24"/>
          <w:szCs w:val="24"/>
        </w:rPr>
      </w:pPr>
      <w:r>
        <w:rPr>
          <w:rFonts w:hint="eastAsia" w:ascii="宋体" w:hAnsi="宋体" w:eastAsia="宋体" w:cs="宋体"/>
          <w:spacing w:val="3"/>
          <w:sz w:val="24"/>
          <w:szCs w:val="24"/>
        </w:rPr>
        <w:t>2.投标人应具备上海市或有关行业管理部门规定的在上海市场实施本项目服务所</w:t>
      </w:r>
      <w:r>
        <w:rPr>
          <w:rFonts w:hint="eastAsia" w:ascii="宋体" w:hAnsi="宋体" w:eastAsia="宋体" w:cs="宋体"/>
          <w:spacing w:val="2"/>
          <w:sz w:val="24"/>
          <w:szCs w:val="24"/>
        </w:rPr>
        <w:t>需的</w:t>
      </w:r>
      <w:r>
        <w:rPr>
          <w:rFonts w:hint="eastAsia" w:ascii="宋体" w:hAnsi="宋体" w:eastAsia="宋体" w:cs="宋体"/>
          <w:spacing w:val="-7"/>
          <w:sz w:val="24"/>
          <w:szCs w:val="24"/>
        </w:rPr>
        <w:t>资质（包括国家和本市各类专业工种持证上岗要</w:t>
      </w:r>
      <w:r>
        <w:rPr>
          <w:rFonts w:hint="eastAsia" w:ascii="宋体" w:hAnsi="宋体" w:eastAsia="宋体" w:cs="宋体"/>
          <w:spacing w:val="-8"/>
          <w:sz w:val="24"/>
          <w:szCs w:val="24"/>
        </w:rPr>
        <w:t>求）、资格和一切手续（如有的话），由此引</w:t>
      </w:r>
      <w:r>
        <w:rPr>
          <w:rFonts w:hint="eastAsia" w:ascii="宋体" w:hAnsi="宋体" w:eastAsia="宋体" w:cs="宋体"/>
          <w:spacing w:val="-1"/>
          <w:sz w:val="24"/>
          <w:szCs w:val="24"/>
        </w:rPr>
        <w:t>起的所有有关事宜及费用由投标人自行负责。</w:t>
      </w:r>
    </w:p>
    <w:p>
      <w:pPr>
        <w:spacing w:before="118" w:line="220" w:lineRule="auto"/>
        <w:ind w:left="522"/>
        <w:rPr>
          <w:rFonts w:hint="eastAsia" w:ascii="宋体" w:hAnsi="宋体" w:eastAsia="宋体" w:cs="宋体"/>
          <w:sz w:val="24"/>
          <w:szCs w:val="24"/>
        </w:rPr>
      </w:pPr>
      <w:r>
        <w:rPr>
          <w:rFonts w:hint="eastAsia" w:ascii="宋体" w:hAnsi="宋体" w:eastAsia="宋体" w:cs="宋体"/>
          <w:spacing w:val="-3"/>
          <w:sz w:val="24"/>
          <w:szCs w:val="24"/>
        </w:rPr>
        <w:t>3.服务管理</w:t>
      </w:r>
    </w:p>
    <w:p>
      <w:pPr>
        <w:spacing w:before="302" w:line="360" w:lineRule="auto"/>
        <w:ind w:left="38" w:right="77" w:firstLine="484"/>
        <w:rPr>
          <w:rFonts w:hint="eastAsia" w:ascii="宋体" w:hAnsi="宋体" w:eastAsia="宋体" w:cs="宋体"/>
          <w:sz w:val="24"/>
          <w:szCs w:val="24"/>
        </w:rPr>
      </w:pPr>
      <w:r>
        <w:rPr>
          <w:rFonts w:hint="eastAsia" w:ascii="宋体" w:hAnsi="宋体" w:eastAsia="宋体" w:cs="宋体"/>
          <w:sz w:val="24"/>
          <w:szCs w:val="24"/>
        </w:rPr>
        <w:t>3.1在项目服务实施期间，中标人应严格执行国家、地方、行业各项有关本项目业务管理和安全作业的法律、法规和制度，积极</w:t>
      </w:r>
      <w:r>
        <w:rPr>
          <w:rFonts w:hint="eastAsia" w:ascii="宋体" w:hAnsi="宋体" w:eastAsia="宋体" w:cs="宋体"/>
          <w:spacing w:val="-1"/>
          <w:sz w:val="24"/>
          <w:szCs w:val="24"/>
        </w:rPr>
        <w:t>主动加强和服务业务及安</w:t>
      </w:r>
      <w:r>
        <w:rPr>
          <w:rFonts w:hint="eastAsia" w:ascii="宋体" w:hAnsi="宋体" w:eastAsia="宋体" w:cs="宋体"/>
          <w:sz w:val="24"/>
          <w:szCs w:val="24"/>
        </w:rPr>
        <w:t>全等有关的管理工作，并按规定承担相应的费用。中</w:t>
      </w:r>
      <w:r>
        <w:rPr>
          <w:rFonts w:hint="eastAsia" w:ascii="宋体" w:hAnsi="宋体" w:eastAsia="宋体" w:cs="宋体"/>
          <w:spacing w:val="-1"/>
          <w:sz w:val="24"/>
          <w:szCs w:val="24"/>
        </w:rPr>
        <w:t>标人因违反规定等原因造</w:t>
      </w:r>
      <w:r>
        <w:rPr>
          <w:rFonts w:hint="eastAsia" w:ascii="宋体" w:hAnsi="宋体" w:eastAsia="宋体" w:cs="宋体"/>
          <w:spacing w:val="-3"/>
          <w:sz w:val="24"/>
          <w:szCs w:val="24"/>
        </w:rPr>
        <w:t>成的一切损失和责任由中标人承担。</w:t>
      </w:r>
    </w:p>
    <w:p>
      <w:pPr>
        <w:spacing w:before="111" w:line="359" w:lineRule="auto"/>
        <w:ind w:left="37" w:right="72" w:firstLine="428"/>
        <w:rPr>
          <w:rFonts w:hint="eastAsia" w:ascii="宋体" w:hAnsi="宋体" w:eastAsia="宋体" w:cs="宋体"/>
          <w:sz w:val="24"/>
          <w:szCs w:val="24"/>
        </w:rPr>
      </w:pPr>
      <w:r>
        <w:rPr>
          <w:rFonts w:hint="eastAsia" w:ascii="宋体" w:hAnsi="宋体" w:eastAsia="宋体" w:cs="宋体"/>
          <w:spacing w:val="-2"/>
          <w:sz w:val="24"/>
          <w:szCs w:val="24"/>
        </w:rPr>
        <w:t>3.2</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项目负责人应为中标人在职人员且应是该项目实施服务的实际管理者。应具有类似本项目的服务管理经验。项目负责人如有不尽其职或虚</w:t>
      </w:r>
      <w:r>
        <w:rPr>
          <w:rFonts w:hint="eastAsia" w:ascii="宋体" w:hAnsi="宋体" w:eastAsia="宋体" w:cs="宋体"/>
          <w:spacing w:val="-3"/>
          <w:sz w:val="24"/>
          <w:szCs w:val="24"/>
        </w:rPr>
        <w:t>名挂靠，采购人有权要求撤换，直至</w:t>
      </w:r>
      <w:r>
        <w:rPr>
          <w:rFonts w:hint="eastAsia" w:ascii="宋体" w:hAnsi="宋体" w:eastAsia="宋体" w:cs="宋体"/>
          <w:spacing w:val="-1"/>
          <w:sz w:val="24"/>
          <w:szCs w:val="24"/>
        </w:rPr>
        <w:t>要求终止合同，由此造成的责任由中标人负责。</w:t>
      </w:r>
    </w:p>
    <w:p>
      <w:pPr>
        <w:spacing w:before="2" w:line="362" w:lineRule="auto"/>
        <w:ind w:left="70" w:right="72" w:firstLine="395"/>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项目组人员的数量应足够满足本项目服务需要，人员配置及年龄层次应合理，具有</w:t>
      </w:r>
      <w:r>
        <w:rPr>
          <w:rFonts w:hint="eastAsia" w:ascii="宋体" w:hAnsi="宋体" w:eastAsia="宋体" w:cs="宋体"/>
          <w:spacing w:val="-4"/>
          <w:sz w:val="24"/>
          <w:szCs w:val="24"/>
        </w:rPr>
        <w:t>良好的职业道德和严谨的工作作风。</w:t>
      </w:r>
    </w:p>
    <w:p>
      <w:pPr>
        <w:spacing w:before="118" w:line="360" w:lineRule="auto"/>
        <w:ind w:left="37" w:right="78" w:firstLine="485"/>
        <w:rPr>
          <w:rFonts w:hint="eastAsia"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中标人在组织项目服务实施期间，应按采</w:t>
      </w:r>
      <w:r>
        <w:rPr>
          <w:rFonts w:hint="eastAsia" w:ascii="宋体" w:hAnsi="宋体" w:eastAsia="宋体" w:cs="宋体"/>
          <w:spacing w:val="-2"/>
          <w:sz w:val="24"/>
          <w:szCs w:val="24"/>
        </w:rPr>
        <w:t>购人实际服务需求落实所对应</w:t>
      </w:r>
      <w:r>
        <w:rPr>
          <w:rFonts w:hint="eastAsia" w:ascii="宋体" w:hAnsi="宋体" w:eastAsia="宋体" w:cs="宋体"/>
          <w:sz w:val="24"/>
          <w:szCs w:val="24"/>
        </w:rPr>
        <w:t>提供的服务工作，中标人在项目服务实施期间应做好相</w:t>
      </w:r>
      <w:r>
        <w:rPr>
          <w:rFonts w:hint="eastAsia" w:ascii="宋体" w:hAnsi="宋体" w:eastAsia="宋体" w:cs="宋体"/>
          <w:spacing w:val="-1"/>
          <w:sz w:val="24"/>
          <w:szCs w:val="24"/>
        </w:rPr>
        <w:t>关管理记录，保证满足</w:t>
      </w:r>
      <w:r>
        <w:rPr>
          <w:rFonts w:hint="eastAsia" w:ascii="宋体" w:hAnsi="宋体" w:eastAsia="宋体" w:cs="宋体"/>
          <w:spacing w:val="-5"/>
          <w:sz w:val="24"/>
          <w:szCs w:val="24"/>
        </w:rPr>
        <w:t>采购人服务需求。</w:t>
      </w:r>
    </w:p>
    <w:p>
      <w:pPr>
        <w:spacing w:before="78" w:line="360" w:lineRule="auto"/>
        <w:ind w:left="39" w:right="30" w:firstLine="483"/>
        <w:rPr>
          <w:rFonts w:hint="eastAsia" w:ascii="宋体" w:hAnsi="宋体" w:eastAsia="宋体" w:cs="宋体"/>
          <w:sz w:val="24"/>
          <w:szCs w:val="24"/>
        </w:rPr>
      </w:pPr>
      <w:r>
        <w:rPr>
          <w:rFonts w:hint="eastAsia" w:ascii="宋体" w:hAnsi="宋体" w:eastAsia="宋体" w:cs="宋体"/>
          <w:sz w:val="24"/>
          <w:szCs w:val="24"/>
        </w:rPr>
        <w:t>3.5经采购人确认的项目负责人和项目组人员及数量，未经采购人书面批准不得随意调换或撤离，若自行更换或撤离，按照合</w:t>
      </w:r>
      <w:r>
        <w:rPr>
          <w:rFonts w:hint="eastAsia" w:ascii="宋体" w:hAnsi="宋体" w:eastAsia="宋体" w:cs="宋体"/>
          <w:spacing w:val="-1"/>
          <w:sz w:val="24"/>
          <w:szCs w:val="24"/>
        </w:rPr>
        <w:t>同违约处理。如采购人认为</w:t>
      </w:r>
      <w:r>
        <w:rPr>
          <w:rFonts w:hint="eastAsia" w:ascii="宋体" w:hAnsi="宋体" w:eastAsia="宋体" w:cs="宋体"/>
          <w:spacing w:val="-2"/>
          <w:sz w:val="24"/>
          <w:szCs w:val="24"/>
        </w:rPr>
        <w:t>有必要，可要求中标人对上述人员中的部分人员作出更好的调整。</w:t>
      </w:r>
    </w:p>
    <w:p>
      <w:pPr>
        <w:spacing w:before="114" w:line="361" w:lineRule="auto"/>
        <w:ind w:left="43" w:right="30" w:firstLine="478"/>
        <w:rPr>
          <w:rFonts w:hint="eastAsia" w:ascii="宋体" w:hAnsi="宋体" w:eastAsia="宋体" w:cs="宋体"/>
          <w:sz w:val="24"/>
          <w:szCs w:val="24"/>
        </w:rPr>
      </w:pPr>
      <w:r>
        <w:rPr>
          <w:rFonts w:hint="eastAsia" w:ascii="宋体" w:hAnsi="宋体" w:eastAsia="宋体" w:cs="宋体"/>
          <w:sz w:val="24"/>
          <w:szCs w:val="24"/>
        </w:rPr>
        <w:t>3.6各投标人在投标文件中要结合本项目的特点和采购人上述的具体要求制</w:t>
      </w:r>
      <w:r>
        <w:rPr>
          <w:rFonts w:hint="eastAsia" w:ascii="宋体" w:hAnsi="宋体" w:eastAsia="宋体" w:cs="宋体"/>
          <w:spacing w:val="-3"/>
          <w:sz w:val="24"/>
          <w:szCs w:val="24"/>
        </w:rPr>
        <w:t>定相应的服务管理措施。同时应适当考虑投</w:t>
      </w:r>
      <w:r>
        <w:rPr>
          <w:rFonts w:hint="eastAsia" w:ascii="宋体" w:hAnsi="宋体" w:eastAsia="宋体" w:cs="宋体"/>
          <w:spacing w:val="-4"/>
          <w:sz w:val="24"/>
          <w:szCs w:val="24"/>
        </w:rPr>
        <w:t>保足够份额的</w:t>
      </w:r>
      <w:r>
        <w:rPr>
          <w:rFonts w:hint="eastAsia" w:ascii="宋体" w:hAnsi="宋体" w:eastAsia="宋体" w:cs="宋体"/>
          <w:b/>
          <w:bCs/>
          <w:spacing w:val="-4"/>
          <w:sz w:val="24"/>
          <w:szCs w:val="24"/>
        </w:rPr>
        <w:t>保险，</w:t>
      </w:r>
      <w:r>
        <w:rPr>
          <w:rFonts w:hint="eastAsia" w:ascii="宋体" w:hAnsi="宋体" w:eastAsia="宋体" w:cs="宋体"/>
          <w:spacing w:val="-4"/>
          <w:sz w:val="24"/>
          <w:szCs w:val="24"/>
        </w:rPr>
        <w:t>并在报价（其他费用）中列支必须的费用清单。</w:t>
      </w:r>
    </w:p>
    <w:p>
      <w:pPr>
        <w:spacing w:before="108" w:line="360" w:lineRule="auto"/>
        <w:ind w:left="55" w:right="24" w:firstLine="405"/>
        <w:rPr>
          <w:rFonts w:hint="eastAsia" w:ascii="宋体" w:hAnsi="宋体" w:eastAsia="宋体" w:cs="宋体"/>
          <w:sz w:val="24"/>
          <w:szCs w:val="24"/>
        </w:rPr>
      </w:pPr>
      <w:r>
        <w:rPr>
          <w:rFonts w:hint="eastAsia" w:ascii="宋体" w:hAnsi="宋体" w:eastAsia="宋体" w:cs="宋体"/>
          <w:spacing w:val="-2"/>
          <w:sz w:val="24"/>
          <w:szCs w:val="24"/>
        </w:rPr>
        <w:t>4.人员要求：投标人必须对拟投入本项目的人</w:t>
      </w:r>
      <w:r>
        <w:rPr>
          <w:rFonts w:hint="eastAsia" w:ascii="宋体" w:hAnsi="宋体" w:eastAsia="宋体" w:cs="宋体"/>
          <w:spacing w:val="-3"/>
          <w:sz w:val="24"/>
          <w:szCs w:val="24"/>
        </w:rPr>
        <w:t>员严格把关，对违反采购需求要求所可能</w:t>
      </w:r>
      <w:r>
        <w:rPr>
          <w:rFonts w:hint="eastAsia" w:ascii="宋体" w:hAnsi="宋体" w:eastAsia="宋体" w:cs="宋体"/>
          <w:spacing w:val="-2"/>
          <w:sz w:val="24"/>
          <w:szCs w:val="24"/>
        </w:rPr>
        <w:t>出现的后果承担一切责任。</w:t>
      </w:r>
    </w:p>
    <w:p>
      <w:pPr>
        <w:spacing w:line="221" w:lineRule="auto"/>
        <w:ind w:left="461"/>
        <w:rPr>
          <w:rFonts w:hint="eastAsia" w:ascii="宋体" w:hAnsi="宋体" w:eastAsia="宋体" w:cs="宋体"/>
          <w:sz w:val="24"/>
          <w:szCs w:val="24"/>
        </w:rPr>
      </w:pPr>
      <w:r>
        <w:rPr>
          <w:rFonts w:hint="eastAsia" w:ascii="宋体" w:hAnsi="宋体" w:eastAsia="宋体" w:cs="宋体"/>
          <w:spacing w:val="-5"/>
          <w:sz w:val="24"/>
          <w:szCs w:val="24"/>
        </w:rPr>
        <w:t>5.转包与分包：</w:t>
      </w:r>
    </w:p>
    <w:p>
      <w:pPr>
        <w:spacing w:before="155" w:line="359" w:lineRule="auto"/>
        <w:ind w:left="37" w:right="24" w:firstLine="526"/>
        <w:rPr>
          <w:rFonts w:hint="eastAsia" w:ascii="宋体" w:hAnsi="宋体" w:eastAsia="宋体" w:cs="宋体"/>
          <w:sz w:val="24"/>
          <w:szCs w:val="24"/>
        </w:rPr>
      </w:pPr>
      <w:r>
        <w:rPr>
          <w:rFonts w:hint="eastAsia" w:ascii="宋体" w:hAnsi="宋体" w:eastAsia="宋体" w:cs="宋体"/>
          <w:sz w:val="24"/>
          <w:szCs w:val="24"/>
        </w:rPr>
        <w:t>本项目合同不得转让、合同主体部分不得分包，合同非主体部分经采购人确认可以委托专项服务单位实行服务的则允许分包，分包履行的具体内容详见采购</w:t>
      </w:r>
      <w:r>
        <w:rPr>
          <w:rFonts w:hint="eastAsia" w:ascii="宋体" w:hAnsi="宋体" w:eastAsia="宋体" w:cs="宋体"/>
          <w:spacing w:val="-1"/>
          <w:sz w:val="24"/>
          <w:szCs w:val="24"/>
        </w:rPr>
        <w:t>需求。</w:t>
      </w:r>
    </w:p>
    <w:p>
      <w:pPr>
        <w:spacing w:line="220" w:lineRule="auto"/>
        <w:ind w:left="568"/>
        <w:rPr>
          <w:rFonts w:hint="eastAsia" w:ascii="宋体" w:hAnsi="宋体" w:eastAsia="宋体" w:cs="宋体"/>
          <w:sz w:val="24"/>
          <w:szCs w:val="24"/>
        </w:rPr>
      </w:pPr>
      <w:r>
        <w:rPr>
          <w:rFonts w:hint="eastAsia" w:ascii="宋体" w:hAnsi="宋体" w:eastAsia="宋体" w:cs="宋体"/>
          <w:b/>
          <w:bCs/>
          <w:spacing w:val="-3"/>
          <w:sz w:val="24"/>
          <w:szCs w:val="24"/>
          <w:lang w:val="en-US" w:eastAsia="zh-CN"/>
        </w:rPr>
        <w:t>五</w:t>
      </w:r>
      <w:r>
        <w:rPr>
          <w:rFonts w:hint="eastAsia" w:ascii="宋体" w:hAnsi="宋体" w:eastAsia="宋体" w:cs="宋体"/>
          <w:b/>
          <w:bCs/>
          <w:spacing w:val="-3"/>
          <w:sz w:val="24"/>
          <w:szCs w:val="24"/>
        </w:rPr>
        <w:t>、服务标准与验收要求</w:t>
      </w:r>
    </w:p>
    <w:p>
      <w:pPr>
        <w:spacing w:before="159" w:line="359" w:lineRule="auto"/>
        <w:ind w:left="40" w:right="24" w:firstLine="537"/>
        <w:rPr>
          <w:rFonts w:hint="eastAsia" w:ascii="宋体" w:hAnsi="宋体" w:eastAsia="宋体" w:cs="宋体"/>
          <w:sz w:val="24"/>
          <w:szCs w:val="24"/>
        </w:rPr>
      </w:pPr>
      <w:r>
        <w:rPr>
          <w:rFonts w:hint="eastAsia" w:ascii="宋体" w:hAnsi="宋体" w:eastAsia="宋体" w:cs="宋体"/>
          <w:sz w:val="24"/>
          <w:szCs w:val="24"/>
        </w:rPr>
        <w:t>1.投标人提供的服务应符合国家、地方及相关政府管理部门和行业与本项目</w:t>
      </w:r>
      <w:r>
        <w:rPr>
          <w:rFonts w:hint="eastAsia" w:ascii="宋体" w:hAnsi="宋体" w:eastAsia="宋体" w:cs="宋体"/>
          <w:spacing w:val="-1"/>
          <w:sz w:val="24"/>
          <w:szCs w:val="24"/>
        </w:rPr>
        <w:t>有关的各</w:t>
      </w:r>
      <w:r>
        <w:rPr>
          <w:rFonts w:hint="eastAsia" w:ascii="宋体" w:hAnsi="宋体" w:eastAsia="宋体" w:cs="宋体"/>
          <w:spacing w:val="-2"/>
          <w:sz w:val="24"/>
          <w:szCs w:val="24"/>
        </w:rPr>
        <w:t>项服务标准、规范、规章要求，并满足采购人</w:t>
      </w:r>
      <w:r>
        <w:rPr>
          <w:rFonts w:hint="eastAsia" w:ascii="宋体" w:hAnsi="宋体" w:eastAsia="宋体" w:cs="宋体"/>
          <w:spacing w:val="-3"/>
          <w:sz w:val="24"/>
          <w:szCs w:val="24"/>
        </w:rPr>
        <w:t>实际需求。标准、规范等不一致的，以要求高的为准。</w:t>
      </w:r>
    </w:p>
    <w:p>
      <w:pPr>
        <w:spacing w:before="1" w:line="219" w:lineRule="auto"/>
        <w:ind w:left="565"/>
        <w:rPr>
          <w:rFonts w:hint="eastAsia" w:ascii="宋体" w:hAnsi="宋体" w:eastAsia="宋体" w:cs="宋体"/>
          <w:sz w:val="24"/>
          <w:szCs w:val="24"/>
        </w:rPr>
      </w:pPr>
      <w:r>
        <w:rPr>
          <w:rFonts w:hint="eastAsia" w:ascii="宋体" w:hAnsi="宋体" w:eastAsia="宋体" w:cs="宋体"/>
          <w:spacing w:val="-1"/>
          <w:sz w:val="24"/>
          <w:szCs w:val="24"/>
        </w:rPr>
        <w:t>2.本项目验收将由采购人组织进行或委托第三方进行。</w:t>
      </w:r>
    </w:p>
    <w:p>
      <w:pPr>
        <w:pStyle w:val="2"/>
        <w:spacing w:line="360" w:lineRule="auto"/>
        <w:rPr>
          <w:rFonts w:hint="eastAsia" w:ascii="宋体" w:hAnsi="宋体" w:eastAsia="宋体" w:cs="宋体"/>
          <w:sz w:val="24"/>
          <w:szCs w:val="24"/>
        </w:rPr>
      </w:pPr>
    </w:p>
    <w:p>
      <w:pPr>
        <w:spacing w:before="69" w:line="221" w:lineRule="auto"/>
        <w:ind w:left="451"/>
        <w:rPr>
          <w:rFonts w:hint="eastAsia" w:ascii="宋体" w:hAnsi="宋体" w:eastAsia="宋体" w:cs="宋体"/>
          <w:sz w:val="24"/>
          <w:szCs w:val="24"/>
        </w:rPr>
      </w:pPr>
      <w:r>
        <w:rPr>
          <w:rFonts w:hint="eastAsia" w:ascii="宋体" w:hAnsi="宋体" w:eastAsia="宋体" w:cs="宋体"/>
          <w:b/>
          <w:bCs/>
          <w:spacing w:val="-3"/>
          <w:sz w:val="24"/>
          <w:szCs w:val="24"/>
          <w:lang w:val="en-US" w:eastAsia="zh-CN"/>
        </w:rPr>
        <w:t>六</w:t>
      </w:r>
      <w:r>
        <w:rPr>
          <w:rFonts w:hint="eastAsia" w:ascii="宋体" w:hAnsi="宋体" w:eastAsia="宋体" w:cs="宋体"/>
          <w:b/>
          <w:bCs/>
          <w:spacing w:val="-3"/>
          <w:sz w:val="24"/>
          <w:szCs w:val="24"/>
        </w:rPr>
        <w:t>、投标文件的编制要求</w:t>
      </w:r>
    </w:p>
    <w:p>
      <w:pPr>
        <w:spacing w:before="156" w:line="360" w:lineRule="auto"/>
        <w:ind w:left="38" w:right="26" w:firstLine="420"/>
        <w:rPr>
          <w:rFonts w:hint="eastAsia" w:ascii="宋体" w:hAnsi="宋体" w:eastAsia="宋体" w:cs="宋体"/>
          <w:sz w:val="24"/>
          <w:szCs w:val="24"/>
        </w:rPr>
      </w:pPr>
      <w:r>
        <w:rPr>
          <w:rFonts w:hint="eastAsia" w:ascii="宋体" w:hAnsi="宋体" w:eastAsia="宋体" w:cs="宋体"/>
          <w:spacing w:val="-3"/>
          <w:sz w:val="24"/>
          <w:szCs w:val="24"/>
        </w:rPr>
        <w:t>投标人应按照第二章《投标人须知》中的相关要求编制投标文件，投标文件的商务响应</w:t>
      </w:r>
      <w:r>
        <w:rPr>
          <w:rFonts w:hint="eastAsia" w:ascii="宋体" w:hAnsi="宋体" w:eastAsia="宋体" w:cs="宋体"/>
          <w:sz w:val="24"/>
          <w:szCs w:val="24"/>
        </w:rPr>
        <w:t>文件（包括相关证明文件）和技术响应文件应当包括（但不限于）下</w:t>
      </w:r>
      <w:r>
        <w:rPr>
          <w:rFonts w:hint="eastAsia" w:ascii="宋体" w:hAnsi="宋体" w:eastAsia="宋体" w:cs="宋体"/>
          <w:spacing w:val="-1"/>
          <w:sz w:val="24"/>
          <w:szCs w:val="24"/>
        </w:rPr>
        <w:t>列内容：</w:t>
      </w:r>
    </w:p>
    <w:p>
      <w:pPr>
        <w:spacing w:before="1" w:line="220" w:lineRule="auto"/>
        <w:ind w:left="472"/>
        <w:rPr>
          <w:rFonts w:hint="eastAsia" w:ascii="宋体" w:hAnsi="宋体" w:eastAsia="宋体" w:cs="宋体"/>
          <w:sz w:val="24"/>
          <w:szCs w:val="24"/>
        </w:rPr>
      </w:pPr>
      <w:r>
        <w:rPr>
          <w:rFonts w:hint="eastAsia" w:ascii="宋体" w:hAnsi="宋体" w:eastAsia="宋体" w:cs="宋体"/>
          <w:spacing w:val="-2"/>
          <w:sz w:val="24"/>
          <w:szCs w:val="24"/>
        </w:rPr>
        <w:t>1.商务响应文件由以下部分组成：</w:t>
      </w:r>
    </w:p>
    <w:p>
      <w:pPr>
        <w:spacing w:before="158" w:line="221" w:lineRule="auto"/>
        <w:ind w:left="468"/>
        <w:rPr>
          <w:rFonts w:hint="eastAsia" w:ascii="宋体" w:hAnsi="宋体" w:eastAsia="宋体" w:cs="宋体"/>
          <w:sz w:val="24"/>
          <w:szCs w:val="24"/>
        </w:rPr>
      </w:pPr>
      <w:r>
        <w:rPr>
          <w:rFonts w:hint="eastAsia" w:ascii="宋体" w:hAnsi="宋体" w:eastAsia="宋体" w:cs="宋体"/>
          <w:spacing w:val="-26"/>
          <w:sz w:val="24"/>
          <w:szCs w:val="24"/>
        </w:rPr>
        <w:t>（1）《投标函》；</w:t>
      </w:r>
    </w:p>
    <w:p>
      <w:pPr>
        <w:spacing w:before="156" w:line="220" w:lineRule="auto"/>
        <w:ind w:left="468"/>
        <w:rPr>
          <w:rFonts w:hint="eastAsia" w:ascii="宋体" w:hAnsi="宋体" w:eastAsia="宋体" w:cs="宋体"/>
          <w:sz w:val="24"/>
          <w:szCs w:val="24"/>
        </w:rPr>
      </w:pPr>
      <w:r>
        <w:rPr>
          <w:rFonts w:hint="eastAsia" w:ascii="宋体" w:hAnsi="宋体" w:eastAsia="宋体" w:cs="宋体"/>
          <w:spacing w:val="-10"/>
          <w:sz w:val="24"/>
          <w:szCs w:val="24"/>
        </w:rPr>
        <w:t>（2）《开标一览表》（以电子采购平台设定</w:t>
      </w:r>
      <w:r>
        <w:rPr>
          <w:rFonts w:hint="eastAsia" w:ascii="宋体" w:hAnsi="宋体" w:eastAsia="宋体" w:cs="宋体"/>
          <w:spacing w:val="-11"/>
          <w:sz w:val="24"/>
          <w:szCs w:val="24"/>
        </w:rPr>
        <w:t>为准</w:t>
      </w:r>
      <w:r>
        <w:rPr>
          <w:rFonts w:hint="eastAsia" w:ascii="宋体" w:hAnsi="宋体" w:eastAsia="宋体" w:cs="宋体"/>
          <w:spacing w:val="-1"/>
          <w:sz w:val="24"/>
          <w:szCs w:val="24"/>
        </w:rPr>
        <w:t>）；</w:t>
      </w:r>
    </w:p>
    <w:p>
      <w:pPr>
        <w:spacing w:before="158" w:line="219" w:lineRule="auto"/>
        <w:ind w:left="468"/>
        <w:rPr>
          <w:rFonts w:hint="eastAsia" w:ascii="宋体" w:hAnsi="宋体" w:eastAsia="宋体" w:cs="宋体"/>
          <w:sz w:val="24"/>
          <w:szCs w:val="24"/>
        </w:rPr>
      </w:pPr>
      <w:r>
        <w:rPr>
          <w:rFonts w:hint="eastAsia" w:ascii="宋体" w:hAnsi="宋体" w:eastAsia="宋体" w:cs="宋体"/>
          <w:spacing w:val="-14"/>
          <w:sz w:val="24"/>
          <w:szCs w:val="24"/>
        </w:rPr>
        <w:t>（3）《报价明细表》（详见第六章</w:t>
      </w:r>
      <w:r>
        <w:rPr>
          <w:rFonts w:hint="eastAsia" w:ascii="宋体" w:hAnsi="宋体" w:eastAsia="宋体" w:cs="宋体"/>
          <w:spacing w:val="-54"/>
          <w:w w:val="97"/>
          <w:sz w:val="24"/>
          <w:szCs w:val="24"/>
        </w:rPr>
        <w:t>）；</w:t>
      </w:r>
    </w:p>
    <w:p>
      <w:pPr>
        <w:spacing w:before="159" w:line="221" w:lineRule="auto"/>
        <w:ind w:left="468"/>
        <w:rPr>
          <w:rFonts w:hint="eastAsia" w:ascii="宋体" w:hAnsi="宋体" w:eastAsia="宋体" w:cs="宋体"/>
          <w:sz w:val="24"/>
          <w:szCs w:val="24"/>
        </w:rPr>
      </w:pPr>
      <w:r>
        <w:rPr>
          <w:rFonts w:hint="eastAsia" w:ascii="宋体" w:hAnsi="宋体" w:eastAsia="宋体" w:cs="宋体"/>
          <w:spacing w:val="-19"/>
          <w:sz w:val="24"/>
          <w:szCs w:val="24"/>
        </w:rPr>
        <w:t>（4）《资格条件响应表》、《实质性要求响应表》；</w:t>
      </w:r>
    </w:p>
    <w:p>
      <w:pPr>
        <w:spacing w:before="159" w:line="221" w:lineRule="auto"/>
        <w:ind w:left="468"/>
        <w:rPr>
          <w:rFonts w:hint="eastAsia" w:ascii="宋体" w:hAnsi="宋体" w:eastAsia="宋体" w:cs="宋体"/>
          <w:sz w:val="24"/>
          <w:szCs w:val="24"/>
        </w:rPr>
      </w:pPr>
      <w:r>
        <w:rPr>
          <w:rFonts w:hint="eastAsia" w:ascii="宋体" w:hAnsi="宋体" w:eastAsia="宋体" w:cs="宋体"/>
          <w:spacing w:val="-10"/>
          <w:sz w:val="24"/>
          <w:szCs w:val="24"/>
        </w:rPr>
        <w:t>（5）《与评标有关的投标文件主要内容索引表》；</w:t>
      </w:r>
    </w:p>
    <w:p>
      <w:pPr>
        <w:spacing w:before="156" w:line="220" w:lineRule="auto"/>
        <w:ind w:left="468"/>
        <w:rPr>
          <w:rFonts w:hint="eastAsia" w:ascii="宋体" w:hAnsi="宋体" w:eastAsia="宋体" w:cs="宋体"/>
          <w:sz w:val="24"/>
          <w:szCs w:val="24"/>
        </w:rPr>
      </w:pPr>
      <w:r>
        <w:rPr>
          <w:rFonts w:hint="eastAsia" w:ascii="宋体" w:hAnsi="宋体" w:eastAsia="宋体" w:cs="宋体"/>
          <w:spacing w:val="-4"/>
          <w:sz w:val="24"/>
          <w:szCs w:val="24"/>
        </w:rPr>
        <w:t>（6）法人代表授权委托书（详见第六章</w:t>
      </w:r>
      <w:r>
        <w:rPr>
          <w:rFonts w:hint="eastAsia" w:ascii="宋体" w:hAnsi="宋体" w:eastAsia="宋体" w:cs="宋体"/>
          <w:spacing w:val="-30"/>
          <w:sz w:val="24"/>
          <w:szCs w:val="24"/>
        </w:rPr>
        <w:t>）；</w:t>
      </w:r>
    </w:p>
    <w:p>
      <w:pPr>
        <w:spacing w:before="158" w:line="220" w:lineRule="auto"/>
        <w:ind w:left="468"/>
        <w:rPr>
          <w:rFonts w:hint="eastAsia" w:ascii="宋体" w:hAnsi="宋体" w:eastAsia="宋体" w:cs="宋体"/>
          <w:sz w:val="24"/>
          <w:szCs w:val="24"/>
        </w:rPr>
      </w:pPr>
      <w:r>
        <w:rPr>
          <w:rFonts w:hint="eastAsia" w:ascii="宋体" w:hAnsi="宋体" w:eastAsia="宋体" w:cs="宋体"/>
          <w:spacing w:val="-4"/>
          <w:sz w:val="24"/>
          <w:szCs w:val="24"/>
        </w:rPr>
        <w:t>（7）投标人基本情况简介（详见第六章</w:t>
      </w:r>
      <w:r>
        <w:rPr>
          <w:rFonts w:hint="eastAsia" w:ascii="宋体" w:hAnsi="宋体" w:eastAsia="宋体" w:cs="宋体"/>
          <w:spacing w:val="-30"/>
          <w:sz w:val="24"/>
          <w:szCs w:val="24"/>
        </w:rPr>
        <w:t>）；</w:t>
      </w:r>
    </w:p>
    <w:p>
      <w:pPr>
        <w:spacing w:before="159" w:line="359" w:lineRule="auto"/>
        <w:ind w:left="37" w:right="26" w:firstLine="431"/>
        <w:rPr>
          <w:rFonts w:hint="eastAsia" w:ascii="宋体" w:hAnsi="宋体" w:eastAsia="宋体" w:cs="宋体"/>
          <w:b w:val="0"/>
          <w:bCs w:val="0"/>
          <w:sz w:val="24"/>
          <w:szCs w:val="24"/>
        </w:rPr>
      </w:pPr>
      <w:r>
        <w:rPr>
          <w:rFonts w:hint="eastAsia" w:ascii="宋体" w:hAnsi="宋体" w:eastAsia="宋体" w:cs="宋体"/>
          <w:sz w:val="24"/>
          <w:szCs w:val="24"/>
        </w:rPr>
        <w:t>（8）享受政府采购优惠政策的相关证明材料，包括：中小企业声明函、监狱企业证明</w:t>
      </w:r>
      <w:r>
        <w:rPr>
          <w:rFonts w:hint="eastAsia" w:ascii="宋体" w:hAnsi="宋体" w:eastAsia="宋体" w:cs="宋体"/>
          <w:spacing w:val="-3"/>
          <w:sz w:val="24"/>
          <w:szCs w:val="24"/>
        </w:rPr>
        <w:t>文件、残疾人福利性单位声明函等</w:t>
      </w:r>
      <w:r>
        <w:rPr>
          <w:rFonts w:hint="eastAsia" w:ascii="宋体" w:hAnsi="宋体" w:eastAsia="宋体" w:cs="宋体"/>
          <w:b w:val="0"/>
          <w:bCs w:val="0"/>
          <w:spacing w:val="-3"/>
          <w:sz w:val="24"/>
          <w:szCs w:val="24"/>
        </w:rPr>
        <w:t>（中标人为中</w:t>
      </w:r>
      <w:r>
        <w:rPr>
          <w:rFonts w:hint="eastAsia" w:ascii="宋体" w:hAnsi="宋体" w:eastAsia="宋体" w:cs="宋体"/>
          <w:b w:val="0"/>
          <w:bCs w:val="0"/>
          <w:spacing w:val="-4"/>
          <w:sz w:val="24"/>
          <w:szCs w:val="24"/>
        </w:rPr>
        <w:t>小企业、残疾人福利性单位的</w:t>
      </w:r>
      <w:r>
        <w:rPr>
          <w:rFonts w:hint="eastAsia" w:ascii="宋体" w:hAnsi="宋体" w:eastAsia="宋体" w:cs="宋体"/>
          <w:b/>
          <w:bCs/>
          <w:spacing w:val="-4"/>
          <w:sz w:val="24"/>
          <w:szCs w:val="24"/>
        </w:rPr>
        <w:t>，</w:t>
      </w:r>
      <w:r>
        <w:rPr>
          <w:rFonts w:hint="eastAsia" w:ascii="宋体" w:hAnsi="宋体" w:eastAsia="宋体" w:cs="宋体"/>
          <w:spacing w:val="-4"/>
          <w:sz w:val="24"/>
          <w:szCs w:val="24"/>
        </w:rPr>
        <w:t>关于符合本</w:t>
      </w:r>
      <w:r>
        <w:rPr>
          <w:rFonts w:hint="eastAsia" w:ascii="宋体" w:hAnsi="宋体" w:eastAsia="宋体" w:cs="宋体"/>
          <w:spacing w:val="1"/>
          <w:sz w:val="24"/>
          <w:szCs w:val="24"/>
        </w:rPr>
        <w:t>国产品标准的声明函等</w:t>
      </w:r>
      <w:r>
        <w:rPr>
          <w:rFonts w:hint="eastAsia" w:ascii="宋体" w:hAnsi="宋体" w:eastAsia="宋体" w:cs="宋体"/>
          <w:b w:val="0"/>
          <w:bCs w:val="0"/>
          <w:spacing w:val="1"/>
          <w:sz w:val="24"/>
          <w:szCs w:val="24"/>
        </w:rPr>
        <w:t>（中标人享受中小企业扶持政策、残疾人福利性单位支持政策或提</w:t>
      </w:r>
      <w:r>
        <w:rPr>
          <w:rFonts w:hint="eastAsia" w:ascii="宋体" w:hAnsi="宋体" w:eastAsia="宋体" w:cs="宋体"/>
          <w:b w:val="0"/>
          <w:bCs w:val="0"/>
          <w:spacing w:val="-2"/>
          <w:sz w:val="24"/>
          <w:szCs w:val="24"/>
        </w:rPr>
        <w:t>供符合本国产品标准声明的，其声明函将随中标结果同时公告</w:t>
      </w:r>
      <w:r>
        <w:rPr>
          <w:rFonts w:hint="eastAsia" w:ascii="宋体" w:hAnsi="宋体" w:eastAsia="宋体" w:cs="宋体"/>
          <w:b w:val="0"/>
          <w:bCs w:val="0"/>
          <w:spacing w:val="1"/>
          <w:sz w:val="24"/>
          <w:szCs w:val="24"/>
        </w:rPr>
        <w:t>）；</w:t>
      </w:r>
    </w:p>
    <w:p>
      <w:pPr>
        <w:spacing w:before="1" w:line="219" w:lineRule="auto"/>
        <w:ind w:left="357"/>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（9）参加政府采购活动前三年内在经营活动中没有重大违法记录的书面声明：</w:t>
      </w:r>
    </w:p>
    <w:p>
      <w:pPr>
        <w:spacing w:before="68" w:line="360" w:lineRule="auto"/>
        <w:ind w:left="37" w:right="28" w:firstLine="427"/>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参加本次政府采购活动前三年内，在经营活动中没有</w:t>
      </w:r>
      <w:r>
        <w:rPr>
          <w:rFonts w:hint="eastAsia" w:ascii="宋体" w:hAnsi="宋体" w:eastAsia="宋体" w:cs="宋体"/>
          <w:b w:val="0"/>
          <w:bCs w:val="0"/>
          <w:sz w:val="24"/>
          <w:szCs w:val="24"/>
        </w:rPr>
        <w:t>重大违法记录的声明函，截止至</w:t>
      </w:r>
      <w:r>
        <w:rPr>
          <w:rFonts w:hint="eastAsia" w:ascii="宋体" w:hAnsi="宋体" w:eastAsia="宋体" w:cs="宋体"/>
          <w:b w:val="0"/>
          <w:bCs w:val="0"/>
          <w:spacing w:val="-2"/>
          <w:sz w:val="24"/>
          <w:szCs w:val="24"/>
        </w:rPr>
        <w:t>开标日成立不足</w:t>
      </w:r>
      <w:r>
        <w:rPr>
          <w:rFonts w:hint="eastAsia" w:ascii="宋体" w:hAnsi="宋体" w:eastAsia="宋体" w:cs="宋体"/>
          <w:b w:val="0"/>
          <w:bCs w:val="0"/>
          <w:spacing w:val="-40"/>
          <w:sz w:val="24"/>
          <w:szCs w:val="24"/>
        </w:rPr>
        <w:t xml:space="preserve"> </w:t>
      </w:r>
      <w:r>
        <w:rPr>
          <w:rFonts w:hint="eastAsia" w:ascii="宋体" w:hAnsi="宋体" w:eastAsia="宋体" w:cs="宋体"/>
          <w:b w:val="0"/>
          <w:bCs w:val="0"/>
          <w:spacing w:val="-2"/>
          <w:sz w:val="24"/>
          <w:szCs w:val="24"/>
        </w:rPr>
        <w:t>3</w:t>
      </w:r>
      <w:r>
        <w:rPr>
          <w:rFonts w:hint="eastAsia" w:ascii="宋体" w:hAnsi="宋体" w:eastAsia="宋体" w:cs="宋体"/>
          <w:b w:val="0"/>
          <w:bCs w:val="0"/>
          <w:spacing w:val="-43"/>
          <w:sz w:val="24"/>
          <w:szCs w:val="24"/>
        </w:rPr>
        <w:t xml:space="preserve"> </w:t>
      </w:r>
      <w:r>
        <w:rPr>
          <w:rFonts w:hint="eastAsia" w:ascii="宋体" w:hAnsi="宋体" w:eastAsia="宋体" w:cs="宋体"/>
          <w:b w:val="0"/>
          <w:bCs w:val="0"/>
          <w:spacing w:val="-2"/>
          <w:sz w:val="24"/>
          <w:szCs w:val="24"/>
        </w:rPr>
        <w:t>年的供应商可提供自成立以来无重</w:t>
      </w:r>
      <w:r>
        <w:rPr>
          <w:rFonts w:hint="eastAsia" w:ascii="宋体" w:hAnsi="宋体" w:eastAsia="宋体" w:cs="宋体"/>
          <w:b w:val="0"/>
          <w:bCs w:val="0"/>
          <w:spacing w:val="-3"/>
          <w:sz w:val="24"/>
          <w:szCs w:val="24"/>
        </w:rPr>
        <w:t>大违法记录的声明。</w:t>
      </w:r>
    </w:p>
    <w:p>
      <w:pPr>
        <w:spacing w:line="219" w:lineRule="auto"/>
        <w:ind w:left="468"/>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（10）提供健全的财务会计制度及依法缴纳税收、社会保障资金的书面声明；</w:t>
      </w:r>
    </w:p>
    <w:p>
      <w:pPr>
        <w:spacing w:before="157" w:line="220" w:lineRule="auto"/>
        <w:ind w:left="468"/>
        <w:rPr>
          <w:rFonts w:hint="eastAsia" w:ascii="宋体" w:hAnsi="宋体" w:eastAsia="宋体" w:cs="宋体"/>
          <w:sz w:val="24"/>
          <w:szCs w:val="24"/>
        </w:rPr>
      </w:pPr>
      <w:r>
        <w:rPr>
          <w:rFonts w:hint="eastAsia" w:ascii="宋体" w:hAnsi="宋体" w:eastAsia="宋体" w:cs="宋体"/>
          <w:spacing w:val="-1"/>
          <w:sz w:val="24"/>
          <w:szCs w:val="24"/>
        </w:rPr>
        <w:t>（11）投标人质量管理和质量保证体系等方面的认证证书；</w:t>
      </w:r>
    </w:p>
    <w:p>
      <w:pPr>
        <w:spacing w:before="157" w:line="359" w:lineRule="auto"/>
        <w:ind w:left="37" w:right="47" w:firstLine="430"/>
        <w:rPr>
          <w:rFonts w:hint="eastAsia" w:ascii="宋体" w:hAnsi="宋体" w:eastAsia="宋体" w:cs="宋体"/>
          <w:sz w:val="24"/>
          <w:szCs w:val="24"/>
        </w:rPr>
      </w:pPr>
      <w:r>
        <w:rPr>
          <w:rFonts w:hint="eastAsia" w:ascii="宋体" w:hAnsi="宋体" w:eastAsia="宋体" w:cs="宋体"/>
          <w:spacing w:val="-3"/>
          <w:sz w:val="24"/>
          <w:szCs w:val="24"/>
        </w:rPr>
        <w:t>（12）相关证明文件（投标人应按照招标文件所规定的内容提交</w:t>
      </w:r>
      <w:r>
        <w:rPr>
          <w:rFonts w:hint="eastAsia" w:ascii="宋体" w:hAnsi="宋体" w:eastAsia="宋体" w:cs="宋体"/>
          <w:spacing w:val="-4"/>
          <w:sz w:val="24"/>
          <w:szCs w:val="24"/>
        </w:rPr>
        <w:t>相关证明文件，以证明其有资格参加投标和中标后有能力履行合同</w:t>
      </w:r>
      <w:r>
        <w:rPr>
          <w:rFonts w:hint="eastAsia" w:ascii="宋体" w:hAnsi="宋体" w:eastAsia="宋体" w:cs="宋体"/>
          <w:spacing w:val="-25"/>
          <w:sz w:val="24"/>
          <w:szCs w:val="24"/>
        </w:rPr>
        <w:t>）；</w:t>
      </w:r>
    </w:p>
    <w:p>
      <w:pPr>
        <w:spacing w:before="1" w:line="219" w:lineRule="auto"/>
        <w:ind w:left="468"/>
        <w:rPr>
          <w:rFonts w:hint="eastAsia" w:ascii="宋体" w:hAnsi="宋体" w:eastAsia="宋体" w:cs="宋体"/>
          <w:sz w:val="24"/>
          <w:szCs w:val="24"/>
        </w:rPr>
      </w:pPr>
      <w:r>
        <w:rPr>
          <w:rFonts w:hint="eastAsia" w:ascii="宋体" w:hAnsi="宋体" w:eastAsia="宋体" w:cs="宋体"/>
          <w:spacing w:val="-1"/>
          <w:sz w:val="24"/>
          <w:szCs w:val="24"/>
        </w:rPr>
        <w:t>（13）招标文件规定需要提供的其它材料。</w:t>
      </w:r>
    </w:p>
    <w:p>
      <w:pPr>
        <w:spacing w:before="69" w:line="221" w:lineRule="auto"/>
        <w:ind w:left="459"/>
        <w:rPr>
          <w:rFonts w:hint="eastAsia" w:ascii="宋体" w:hAnsi="宋体" w:eastAsia="宋体" w:cs="宋体"/>
          <w:sz w:val="24"/>
          <w:szCs w:val="24"/>
        </w:rPr>
      </w:pPr>
      <w:r>
        <w:rPr>
          <w:rFonts w:hint="eastAsia" w:ascii="宋体" w:hAnsi="宋体" w:eastAsia="宋体" w:cs="宋体"/>
          <w:spacing w:val="-1"/>
          <w:sz w:val="24"/>
          <w:szCs w:val="24"/>
        </w:rPr>
        <w:t>2.技术响应文件由以下部分组成：</w:t>
      </w:r>
    </w:p>
    <w:p>
      <w:pPr>
        <w:spacing w:before="156" w:line="221" w:lineRule="auto"/>
        <w:ind w:left="463"/>
        <w:rPr>
          <w:rFonts w:hint="eastAsia" w:ascii="宋体" w:hAnsi="宋体" w:eastAsia="宋体" w:cs="宋体"/>
          <w:sz w:val="24"/>
          <w:szCs w:val="24"/>
        </w:rPr>
      </w:pPr>
      <w:r>
        <w:rPr>
          <w:rFonts w:hint="eastAsia" w:ascii="宋体" w:hAnsi="宋体" w:eastAsia="宋体" w:cs="宋体"/>
          <w:spacing w:val="-1"/>
          <w:sz w:val="24"/>
          <w:szCs w:val="24"/>
        </w:rPr>
        <w:t>（1）技术响应内容，按有关表格填写：</w:t>
      </w:r>
    </w:p>
    <w:p>
      <w:pPr>
        <w:spacing w:before="158"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①投标人与物业服务相关的资质等证书汇总表；</w:t>
      </w:r>
    </w:p>
    <w:p>
      <w:pPr>
        <w:spacing w:before="162" w:line="218" w:lineRule="auto"/>
        <w:ind w:left="460"/>
        <w:rPr>
          <w:rFonts w:hint="eastAsia" w:ascii="宋体" w:hAnsi="宋体" w:eastAsia="宋体" w:cs="宋体"/>
          <w:sz w:val="24"/>
          <w:szCs w:val="24"/>
        </w:rPr>
      </w:pPr>
      <w:r>
        <w:rPr>
          <w:rFonts w:hint="eastAsia" w:ascii="宋体" w:hAnsi="宋体" w:eastAsia="宋体" w:cs="宋体"/>
          <w:spacing w:val="-3"/>
          <w:sz w:val="24"/>
          <w:szCs w:val="24"/>
        </w:rPr>
        <w:t>②主要管理制度一览表；</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4"/>
          <w:sz w:val="24"/>
          <w:szCs w:val="24"/>
        </w:rPr>
        <w:t>③人员来源一览表；</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2"/>
          <w:sz w:val="24"/>
          <w:szCs w:val="24"/>
        </w:rPr>
        <w:t>④拟投入本项目的主要设备一览表；</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3"/>
          <w:sz w:val="24"/>
          <w:szCs w:val="24"/>
        </w:rPr>
        <w:t>⑤本项目日常消耗材料明细表；</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⑥项目经理情况表；</w:t>
      </w:r>
    </w:p>
    <w:p>
      <w:pPr>
        <w:spacing w:before="163" w:line="218" w:lineRule="auto"/>
        <w:ind w:left="460"/>
        <w:rPr>
          <w:rFonts w:hint="eastAsia" w:ascii="宋体" w:hAnsi="宋体" w:eastAsia="宋体" w:cs="宋体"/>
          <w:sz w:val="24"/>
          <w:szCs w:val="24"/>
        </w:rPr>
      </w:pPr>
      <w:r>
        <w:rPr>
          <w:rFonts w:hint="eastAsia" w:ascii="宋体" w:hAnsi="宋体" w:eastAsia="宋体" w:cs="宋体"/>
          <w:sz w:val="24"/>
          <w:szCs w:val="24"/>
        </w:rPr>
        <w:t>⑦主要管理、技术人员配备及相关工作经历、职业资格汇总表；</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⑧投标人近三年类似服务项目一览表。</w:t>
      </w:r>
    </w:p>
    <w:p>
      <w:pPr>
        <w:spacing w:before="159" w:line="359" w:lineRule="auto"/>
        <w:ind w:left="37" w:right="33" w:firstLine="425"/>
        <w:rPr>
          <w:rFonts w:hint="eastAsia" w:ascii="宋体" w:hAnsi="宋体" w:eastAsia="宋体" w:cs="宋体"/>
          <w:sz w:val="24"/>
          <w:szCs w:val="24"/>
        </w:rPr>
      </w:pPr>
      <w:r>
        <w:rPr>
          <w:rFonts w:hint="eastAsia" w:ascii="宋体" w:hAnsi="宋体" w:eastAsia="宋体" w:cs="宋体"/>
          <w:sz w:val="24"/>
          <w:szCs w:val="24"/>
        </w:rPr>
        <w:t>（2）投标人对采购项目总体需求的理解以及投标的服务方案。投标人应详细描</w:t>
      </w:r>
      <w:r>
        <w:rPr>
          <w:rFonts w:hint="eastAsia" w:ascii="宋体" w:hAnsi="宋体" w:eastAsia="宋体" w:cs="宋体"/>
          <w:spacing w:val="-1"/>
          <w:sz w:val="24"/>
          <w:szCs w:val="24"/>
        </w:rPr>
        <w:t>述针对</w:t>
      </w:r>
      <w:r>
        <w:rPr>
          <w:rFonts w:hint="eastAsia" w:ascii="宋体" w:hAnsi="宋体" w:eastAsia="宋体" w:cs="宋体"/>
          <w:spacing w:val="-2"/>
          <w:sz w:val="24"/>
          <w:szCs w:val="24"/>
        </w:rPr>
        <w:t>本项目的服务方案，至少包含下列内容：</w:t>
      </w:r>
    </w:p>
    <w:p>
      <w:pPr>
        <w:spacing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①整体服务方案策划及实施方案：</w:t>
      </w:r>
    </w:p>
    <w:p>
      <w:pPr>
        <w:spacing w:before="162" w:line="220" w:lineRule="auto"/>
        <w:ind w:left="455"/>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44"/>
          <w:sz w:val="24"/>
          <w:szCs w:val="24"/>
        </w:rPr>
        <w:t xml:space="preserve"> </w:t>
      </w:r>
      <w:r>
        <w:rPr>
          <w:rFonts w:hint="eastAsia" w:ascii="宋体" w:hAnsi="宋体" w:eastAsia="宋体" w:cs="宋体"/>
          <w:sz w:val="24"/>
          <w:szCs w:val="24"/>
        </w:rPr>
        <w:t>服务定位和目标：结合本项目情况，提出管理服务的定位和</w:t>
      </w:r>
      <w:r>
        <w:rPr>
          <w:rFonts w:hint="eastAsia" w:ascii="宋体" w:hAnsi="宋体" w:eastAsia="宋体" w:cs="宋体"/>
          <w:spacing w:val="-1"/>
          <w:sz w:val="24"/>
          <w:szCs w:val="24"/>
        </w:rPr>
        <w:t>具体目标。</w:t>
      </w:r>
    </w:p>
    <w:p>
      <w:pPr>
        <w:spacing w:before="158" w:line="359" w:lineRule="auto"/>
        <w:ind w:left="37" w:right="24" w:firstLine="419"/>
        <w:rPr>
          <w:rFonts w:hint="eastAsia" w:ascii="宋体" w:hAnsi="宋体" w:eastAsia="宋体" w:cs="宋体"/>
          <w:sz w:val="24"/>
          <w:szCs w:val="24"/>
        </w:rPr>
      </w:pPr>
      <w:r>
        <w:rPr>
          <w:rFonts w:hint="eastAsia" w:ascii="宋体" w:hAnsi="宋体" w:eastAsia="宋体" w:cs="宋体"/>
          <w:spacing w:val="-1"/>
          <w:sz w:val="24"/>
          <w:szCs w:val="24"/>
        </w:rPr>
        <w:t>B</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重点难点的应对措施或改进现状措施：对本项目重点难点进</w:t>
      </w:r>
      <w:r>
        <w:rPr>
          <w:rFonts w:hint="eastAsia" w:ascii="宋体" w:hAnsi="宋体" w:eastAsia="宋体" w:cs="宋体"/>
          <w:spacing w:val="-2"/>
          <w:sz w:val="24"/>
          <w:szCs w:val="24"/>
        </w:rPr>
        <w:t>行分析，提出有针对性的应对措施或者改进现状的措施。</w:t>
      </w:r>
    </w:p>
    <w:p>
      <w:pPr>
        <w:spacing w:before="2" w:line="359" w:lineRule="auto"/>
        <w:ind w:left="41" w:right="17" w:firstLine="418"/>
        <w:rPr>
          <w:rFonts w:hint="eastAsia" w:ascii="宋体" w:hAnsi="宋体" w:eastAsia="宋体" w:cs="宋体"/>
          <w:sz w:val="24"/>
          <w:szCs w:val="24"/>
        </w:rPr>
      </w:pPr>
      <w:r>
        <w:rPr>
          <w:rFonts w:hint="eastAsia" w:ascii="宋体" w:hAnsi="宋体" w:eastAsia="宋体" w:cs="宋体"/>
          <w:spacing w:val="-1"/>
          <w:sz w:val="24"/>
          <w:szCs w:val="24"/>
        </w:rPr>
        <w:t>C</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各分项服务的实施安排：介绍由供应商自己承担的各分项服务情</w:t>
      </w:r>
      <w:r>
        <w:rPr>
          <w:rFonts w:hint="eastAsia" w:ascii="宋体" w:hAnsi="宋体" w:eastAsia="宋体" w:cs="宋体"/>
          <w:spacing w:val="-2"/>
          <w:sz w:val="24"/>
          <w:szCs w:val="24"/>
        </w:rPr>
        <w:t>况，包括实施计划、</w:t>
      </w:r>
      <w:r>
        <w:rPr>
          <w:rFonts w:hint="eastAsia" w:ascii="宋体" w:hAnsi="宋体" w:eastAsia="宋体" w:cs="宋体"/>
          <w:sz w:val="24"/>
          <w:szCs w:val="24"/>
        </w:rPr>
        <w:t>安排和思路，供应商承诺投入本项目中的设</w:t>
      </w:r>
      <w:r>
        <w:rPr>
          <w:rFonts w:hint="eastAsia" w:ascii="宋体" w:hAnsi="宋体" w:eastAsia="宋体" w:cs="宋体"/>
          <w:spacing w:val="-1"/>
          <w:sz w:val="24"/>
          <w:szCs w:val="24"/>
        </w:rPr>
        <w:t>施设备情况等。</w:t>
      </w:r>
    </w:p>
    <w:p>
      <w:pPr>
        <w:spacing w:before="1" w:line="358" w:lineRule="auto"/>
        <w:ind w:left="42" w:right="23" w:firstLine="415"/>
        <w:rPr>
          <w:rFonts w:hint="eastAsia" w:ascii="宋体" w:hAnsi="宋体" w:eastAsia="宋体" w:cs="宋体"/>
          <w:sz w:val="24"/>
          <w:szCs w:val="24"/>
        </w:rPr>
      </w:pPr>
      <w:r>
        <w:rPr>
          <w:rFonts w:hint="eastAsia" w:ascii="宋体" w:hAnsi="宋体" w:eastAsia="宋体" w:cs="宋体"/>
          <w:spacing w:val="-1"/>
          <w:sz w:val="24"/>
          <w:szCs w:val="24"/>
        </w:rPr>
        <w:t>D</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应急预案和紧急事件处置措施：供应商对防台、防汛、防火</w:t>
      </w:r>
      <w:r>
        <w:rPr>
          <w:rFonts w:hint="eastAsia" w:ascii="宋体" w:hAnsi="宋体" w:eastAsia="宋体" w:cs="宋体"/>
          <w:spacing w:val="-2"/>
          <w:sz w:val="24"/>
          <w:szCs w:val="24"/>
        </w:rPr>
        <w:t>、防震、突发事件等各类</w:t>
      </w:r>
      <w:r>
        <w:rPr>
          <w:rFonts w:hint="eastAsia" w:ascii="宋体" w:hAnsi="宋体" w:eastAsia="宋体" w:cs="宋体"/>
          <w:sz w:val="24"/>
          <w:szCs w:val="24"/>
        </w:rPr>
        <w:t>紧急事件所准备的预案及处置措施以及应急预案</w:t>
      </w:r>
      <w:r>
        <w:rPr>
          <w:rFonts w:hint="eastAsia" w:ascii="宋体" w:hAnsi="宋体" w:eastAsia="宋体" w:cs="宋体"/>
          <w:spacing w:val="-1"/>
          <w:sz w:val="24"/>
          <w:szCs w:val="24"/>
        </w:rPr>
        <w:t>的培训和演练安排。</w:t>
      </w:r>
    </w:p>
    <w:p>
      <w:pPr>
        <w:spacing w:before="2" w:line="359" w:lineRule="auto"/>
        <w:ind w:left="37" w:right="24" w:firstLine="421"/>
        <w:rPr>
          <w:rFonts w:hint="eastAsia" w:ascii="宋体" w:hAnsi="宋体" w:eastAsia="宋体" w:cs="宋体"/>
          <w:sz w:val="24"/>
          <w:szCs w:val="24"/>
        </w:rPr>
      </w:pPr>
      <w:r>
        <w:rPr>
          <w:rFonts w:hint="eastAsia" w:ascii="宋体" w:hAnsi="宋体" w:eastAsia="宋体" w:cs="宋体"/>
          <w:spacing w:val="-1"/>
          <w:sz w:val="24"/>
          <w:szCs w:val="24"/>
        </w:rPr>
        <w:t>E</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服务方式、特色管理或创新管理：对项目实施中服务方</w:t>
      </w:r>
      <w:r>
        <w:rPr>
          <w:rFonts w:hint="eastAsia" w:ascii="宋体" w:hAnsi="宋体" w:eastAsia="宋体" w:cs="宋体"/>
          <w:spacing w:val="-2"/>
          <w:sz w:val="24"/>
          <w:szCs w:val="24"/>
        </w:rPr>
        <w:t>式的计划、自身服务特色或创</w:t>
      </w:r>
      <w:r>
        <w:rPr>
          <w:rFonts w:hint="eastAsia" w:ascii="宋体" w:hAnsi="宋体" w:eastAsia="宋体" w:cs="宋体"/>
          <w:spacing w:val="-1"/>
          <w:sz w:val="24"/>
          <w:szCs w:val="24"/>
        </w:rPr>
        <w:t>新工作方式、方法的情况。</w:t>
      </w:r>
    </w:p>
    <w:p>
      <w:pPr>
        <w:spacing w:line="218" w:lineRule="auto"/>
        <w:ind w:left="460"/>
        <w:rPr>
          <w:rFonts w:hint="eastAsia" w:ascii="宋体" w:hAnsi="宋体" w:eastAsia="宋体" w:cs="宋体"/>
          <w:sz w:val="24"/>
          <w:szCs w:val="24"/>
        </w:rPr>
      </w:pPr>
      <w:r>
        <w:rPr>
          <w:rFonts w:hint="eastAsia" w:ascii="宋体" w:hAnsi="宋体" w:eastAsia="宋体" w:cs="宋体"/>
          <w:spacing w:val="-4"/>
          <w:sz w:val="24"/>
          <w:szCs w:val="24"/>
        </w:rPr>
        <w:t>②健康和安全管理：</w:t>
      </w:r>
    </w:p>
    <w:p>
      <w:pPr>
        <w:spacing w:before="160" w:line="359" w:lineRule="auto"/>
        <w:ind w:left="37" w:right="24" w:firstLine="418"/>
        <w:rPr>
          <w:rFonts w:hint="eastAsia" w:ascii="宋体" w:hAnsi="宋体" w:eastAsia="宋体" w:cs="宋体"/>
          <w:sz w:val="24"/>
          <w:szCs w:val="24"/>
        </w:rPr>
      </w:pPr>
      <w:r>
        <w:rPr>
          <w:rFonts w:hint="eastAsia" w:ascii="宋体" w:hAnsi="宋体" w:eastAsia="宋体" w:cs="宋体"/>
          <w:spacing w:val="-1"/>
          <w:sz w:val="24"/>
          <w:szCs w:val="24"/>
        </w:rPr>
        <w:t>A</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健康管理：应承诺提供员工相关健康证明，并阐述对员工职业健</w:t>
      </w:r>
      <w:r>
        <w:rPr>
          <w:rFonts w:hint="eastAsia" w:ascii="宋体" w:hAnsi="宋体" w:eastAsia="宋体" w:cs="宋体"/>
          <w:spacing w:val="-2"/>
          <w:sz w:val="24"/>
          <w:szCs w:val="24"/>
        </w:rPr>
        <w:t>康的管理思路和实施</w:t>
      </w:r>
      <w:r>
        <w:rPr>
          <w:rFonts w:hint="eastAsia" w:ascii="宋体" w:hAnsi="宋体" w:eastAsia="宋体" w:cs="宋体"/>
          <w:spacing w:val="-8"/>
          <w:sz w:val="24"/>
          <w:szCs w:val="24"/>
        </w:rPr>
        <w:t>措施。</w:t>
      </w:r>
    </w:p>
    <w:p>
      <w:pPr>
        <w:spacing w:before="1" w:line="219" w:lineRule="auto"/>
        <w:ind w:left="456"/>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pacing w:val="-40"/>
          <w:sz w:val="24"/>
          <w:szCs w:val="24"/>
        </w:rPr>
        <w:t xml:space="preserve"> </w:t>
      </w:r>
      <w:r>
        <w:rPr>
          <w:rFonts w:hint="eastAsia" w:ascii="宋体" w:hAnsi="宋体" w:eastAsia="宋体" w:cs="宋体"/>
          <w:sz w:val="24"/>
          <w:szCs w:val="24"/>
        </w:rPr>
        <w:t>安全管理：供应商应承诺购买用于确保工作平</w:t>
      </w:r>
      <w:r>
        <w:rPr>
          <w:rFonts w:hint="eastAsia" w:ascii="宋体" w:hAnsi="宋体" w:eastAsia="宋体" w:cs="宋体"/>
          <w:spacing w:val="-1"/>
          <w:sz w:val="24"/>
          <w:szCs w:val="24"/>
        </w:rPr>
        <w:t>稳有序开展的相关保险。</w:t>
      </w:r>
    </w:p>
    <w:p>
      <w:pPr>
        <w:spacing w:before="68"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③项目管理组织架构及管理制度：</w:t>
      </w:r>
    </w:p>
    <w:p>
      <w:pPr>
        <w:spacing w:before="159" w:line="220" w:lineRule="auto"/>
        <w:ind w:left="455"/>
        <w:rPr>
          <w:rFonts w:hint="eastAsia" w:ascii="宋体" w:hAnsi="宋体" w:eastAsia="宋体" w:cs="宋体"/>
          <w:sz w:val="24"/>
          <w:szCs w:val="24"/>
        </w:rPr>
      </w:pPr>
      <w:r>
        <w:rPr>
          <w:rFonts w:hint="eastAsia" w:ascii="宋体" w:hAnsi="宋体" w:eastAsia="宋体" w:cs="宋体"/>
          <w:spacing w:val="-1"/>
          <w:sz w:val="24"/>
          <w:szCs w:val="24"/>
        </w:rPr>
        <w:t>A</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机构及运作：项目管理机构及其运作方法与流程的合理性、科学性。</w:t>
      </w:r>
    </w:p>
    <w:p>
      <w:pPr>
        <w:spacing w:before="159" w:line="221" w:lineRule="auto"/>
        <w:ind w:left="456"/>
        <w:rPr>
          <w:rFonts w:hint="eastAsia" w:ascii="宋体" w:hAnsi="宋体" w:eastAsia="宋体" w:cs="宋体"/>
          <w:sz w:val="24"/>
          <w:szCs w:val="24"/>
        </w:rPr>
      </w:pPr>
      <w:r>
        <w:rPr>
          <w:rFonts w:hint="eastAsia" w:ascii="宋体" w:hAnsi="宋体" w:eastAsia="宋体" w:cs="宋体"/>
          <w:spacing w:val="-1"/>
          <w:sz w:val="24"/>
          <w:szCs w:val="24"/>
        </w:rPr>
        <w:t>B</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管理制度：用于支撑物业服务开展的管理制度是否合理、</w:t>
      </w:r>
      <w:r>
        <w:rPr>
          <w:rFonts w:hint="eastAsia" w:ascii="宋体" w:hAnsi="宋体" w:eastAsia="宋体" w:cs="宋体"/>
          <w:spacing w:val="-2"/>
          <w:sz w:val="24"/>
          <w:szCs w:val="24"/>
        </w:rPr>
        <w:t>完备。</w:t>
      </w:r>
    </w:p>
    <w:p>
      <w:pPr>
        <w:spacing w:before="156" w:line="359" w:lineRule="auto"/>
        <w:ind w:left="37" w:right="59" w:firstLine="423"/>
        <w:rPr>
          <w:rFonts w:hint="eastAsia" w:ascii="宋体" w:hAnsi="宋体" w:eastAsia="宋体" w:cs="宋体"/>
          <w:sz w:val="24"/>
          <w:szCs w:val="24"/>
        </w:rPr>
      </w:pPr>
      <w:r>
        <w:rPr>
          <w:rFonts w:hint="eastAsia" w:ascii="宋体" w:hAnsi="宋体" w:eastAsia="宋体" w:cs="宋体"/>
          <w:spacing w:val="-3"/>
          <w:sz w:val="24"/>
          <w:szCs w:val="24"/>
        </w:rPr>
        <w:t>④项目人员配置：投标人拟投入本项目的人员情况，包括项目经理和专业人员等及各岗</w:t>
      </w:r>
      <w:r>
        <w:rPr>
          <w:rFonts w:hint="eastAsia" w:ascii="宋体" w:hAnsi="宋体" w:eastAsia="宋体" w:cs="宋体"/>
          <w:sz w:val="24"/>
          <w:szCs w:val="24"/>
        </w:rPr>
        <w:t>位的职责，介绍人员来源情况及管理机制等人员管理</w:t>
      </w:r>
      <w:r>
        <w:rPr>
          <w:rFonts w:hint="eastAsia" w:ascii="宋体" w:hAnsi="宋体" w:eastAsia="宋体" w:cs="宋体"/>
          <w:spacing w:val="-1"/>
          <w:sz w:val="24"/>
          <w:szCs w:val="24"/>
        </w:rPr>
        <w:t>制度。</w:t>
      </w:r>
    </w:p>
    <w:p>
      <w:pPr>
        <w:spacing w:before="2" w:line="359" w:lineRule="auto"/>
        <w:ind w:left="37" w:right="60" w:firstLine="428"/>
        <w:rPr>
          <w:rFonts w:hint="eastAsia" w:ascii="宋体" w:hAnsi="宋体" w:eastAsia="宋体" w:cs="宋体"/>
          <w:sz w:val="24"/>
          <w:szCs w:val="24"/>
        </w:rPr>
      </w:pPr>
      <w:r>
        <w:rPr>
          <w:rFonts w:hint="eastAsia" w:ascii="宋体" w:hAnsi="宋体" w:eastAsia="宋体" w:cs="宋体"/>
          <w:spacing w:val="-3"/>
          <w:sz w:val="24"/>
          <w:szCs w:val="24"/>
        </w:rPr>
        <w:t>如本项目要求中标方在一定比例上保留现有服务人员的，投标人需说明自己在这方面的</w:t>
      </w:r>
      <w:r>
        <w:rPr>
          <w:rFonts w:hint="eastAsia" w:ascii="宋体" w:hAnsi="宋体" w:eastAsia="宋体" w:cs="宋体"/>
          <w:spacing w:val="-8"/>
          <w:sz w:val="24"/>
          <w:szCs w:val="24"/>
        </w:rPr>
        <w:t>承诺。</w:t>
      </w:r>
    </w:p>
    <w:p>
      <w:pPr>
        <w:spacing w:before="2" w:line="358" w:lineRule="auto"/>
        <w:ind w:left="36" w:right="73" w:firstLine="423"/>
        <w:rPr>
          <w:rFonts w:hint="eastAsia" w:ascii="宋体" w:hAnsi="宋体" w:eastAsia="宋体" w:cs="宋体"/>
          <w:sz w:val="24"/>
          <w:szCs w:val="24"/>
        </w:rPr>
      </w:pPr>
      <w:r>
        <w:rPr>
          <w:rFonts w:hint="eastAsia" w:ascii="宋体" w:hAnsi="宋体" w:eastAsia="宋体" w:cs="宋体"/>
          <w:spacing w:val="-3"/>
          <w:sz w:val="24"/>
          <w:szCs w:val="24"/>
        </w:rPr>
        <w:t>⑤项目经理：投标人需提供可以说明其文化水平、工作经验、工作业绩、管理能力等专业水平的证明材料。</w:t>
      </w:r>
    </w:p>
    <w:p>
      <w:pPr>
        <w:spacing w:line="218" w:lineRule="auto"/>
        <w:ind w:left="460"/>
        <w:rPr>
          <w:rFonts w:hint="eastAsia" w:ascii="宋体" w:hAnsi="宋体" w:eastAsia="宋体" w:cs="宋体"/>
          <w:sz w:val="24"/>
          <w:szCs w:val="24"/>
        </w:rPr>
      </w:pPr>
      <w:r>
        <w:rPr>
          <w:rFonts w:hint="eastAsia" w:ascii="宋体" w:hAnsi="宋体" w:eastAsia="宋体" w:cs="宋体"/>
          <w:spacing w:val="-1"/>
          <w:sz w:val="24"/>
          <w:szCs w:val="24"/>
        </w:rPr>
        <w:t>⑥人员来源及人员管理机制</w:t>
      </w:r>
    </w:p>
    <w:p>
      <w:pPr>
        <w:spacing w:before="160" w:line="218" w:lineRule="auto"/>
        <w:ind w:left="460"/>
        <w:rPr>
          <w:rFonts w:hint="eastAsia" w:ascii="宋体" w:hAnsi="宋体" w:eastAsia="宋体" w:cs="宋体"/>
          <w:sz w:val="24"/>
          <w:szCs w:val="24"/>
        </w:rPr>
      </w:pPr>
      <w:r>
        <w:rPr>
          <w:rFonts w:hint="eastAsia" w:ascii="宋体" w:hAnsi="宋体" w:eastAsia="宋体" w:cs="宋体"/>
          <w:spacing w:val="-3"/>
          <w:sz w:val="24"/>
          <w:szCs w:val="24"/>
        </w:rPr>
        <w:t>⑦服务承诺和考核方法：</w:t>
      </w:r>
    </w:p>
    <w:p>
      <w:pPr>
        <w:spacing w:before="161" w:line="359" w:lineRule="auto"/>
        <w:ind w:left="37" w:right="59" w:firstLine="417"/>
        <w:jc w:val="both"/>
        <w:rPr>
          <w:rFonts w:hint="eastAsia" w:ascii="宋体" w:hAnsi="宋体" w:eastAsia="宋体" w:cs="宋体"/>
          <w:sz w:val="24"/>
          <w:szCs w:val="24"/>
        </w:rPr>
      </w:pPr>
      <w:r>
        <w:rPr>
          <w:rFonts w:hint="eastAsia" w:ascii="宋体" w:hAnsi="宋体" w:eastAsia="宋体" w:cs="宋体"/>
          <w:spacing w:val="-1"/>
          <w:sz w:val="24"/>
          <w:szCs w:val="24"/>
        </w:rPr>
        <w:t>A</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投标人关于业主综合满意率，火灾发生率，治安事件发</w:t>
      </w:r>
      <w:r>
        <w:rPr>
          <w:rFonts w:hint="eastAsia" w:ascii="宋体" w:hAnsi="宋体" w:eastAsia="宋体" w:cs="宋体"/>
          <w:spacing w:val="-2"/>
          <w:sz w:val="24"/>
          <w:szCs w:val="24"/>
        </w:rPr>
        <w:t>生率，消防设施完好率，员工流动率（年化）等服务质量指标的承诺，以及投标人为用户提</w:t>
      </w:r>
      <w:r>
        <w:rPr>
          <w:rFonts w:hint="eastAsia" w:ascii="宋体" w:hAnsi="宋体" w:eastAsia="宋体" w:cs="宋体"/>
          <w:spacing w:val="-3"/>
          <w:sz w:val="24"/>
          <w:szCs w:val="24"/>
        </w:rPr>
        <w:t>供的特色服务和各种优惠措施</w:t>
      </w:r>
      <w:r>
        <w:rPr>
          <w:rFonts w:hint="eastAsia" w:ascii="宋体" w:hAnsi="宋体" w:eastAsia="宋体" w:cs="宋体"/>
          <w:spacing w:val="-10"/>
          <w:sz w:val="24"/>
          <w:szCs w:val="24"/>
        </w:rPr>
        <w:t>等。</w:t>
      </w:r>
    </w:p>
    <w:p>
      <w:pPr>
        <w:spacing w:before="2" w:line="359" w:lineRule="auto"/>
        <w:ind w:left="37" w:right="60" w:firstLine="419"/>
        <w:rPr>
          <w:rFonts w:hint="eastAsia" w:ascii="宋体" w:hAnsi="宋体" w:eastAsia="宋体" w:cs="宋体"/>
          <w:sz w:val="24"/>
          <w:szCs w:val="24"/>
        </w:rPr>
      </w:pPr>
      <w:r>
        <w:rPr>
          <w:rFonts w:hint="eastAsia" w:ascii="宋体" w:hAnsi="宋体" w:eastAsia="宋体" w:cs="宋体"/>
          <w:spacing w:val="3"/>
          <w:sz w:val="24"/>
          <w:szCs w:val="24"/>
        </w:rPr>
        <w:t>B 投标人对自身服务自查自纠的能力的描述，以及投标人对考核方法及标准的相关承</w:t>
      </w:r>
      <w:r>
        <w:rPr>
          <w:rFonts w:hint="eastAsia" w:ascii="宋体" w:hAnsi="宋体" w:eastAsia="宋体" w:cs="宋体"/>
          <w:spacing w:val="-10"/>
          <w:sz w:val="24"/>
          <w:szCs w:val="24"/>
        </w:rPr>
        <w:t>诺。</w:t>
      </w:r>
    </w:p>
    <w:p>
      <w:pPr>
        <w:spacing w:before="3" w:line="358" w:lineRule="auto"/>
        <w:ind w:left="36" w:right="59" w:firstLine="423"/>
        <w:rPr>
          <w:rFonts w:hint="eastAsia" w:ascii="宋体" w:hAnsi="宋体" w:eastAsia="宋体" w:cs="宋体"/>
          <w:sz w:val="24"/>
          <w:szCs w:val="24"/>
        </w:rPr>
      </w:pPr>
      <w:r>
        <w:rPr>
          <w:rFonts w:hint="eastAsia" w:ascii="宋体" w:hAnsi="宋体" w:eastAsia="宋体" w:cs="宋体"/>
          <w:spacing w:val="3"/>
          <w:sz w:val="24"/>
          <w:szCs w:val="24"/>
        </w:rPr>
        <w:t>⑧与前任物业服务企业的交接方案及本项目合同终止时的移交方案。例如现场交接查</w:t>
      </w:r>
      <w:r>
        <w:rPr>
          <w:rFonts w:hint="eastAsia" w:ascii="宋体" w:hAnsi="宋体" w:eastAsia="宋体" w:cs="宋体"/>
          <w:spacing w:val="-2"/>
          <w:sz w:val="24"/>
          <w:szCs w:val="24"/>
        </w:rPr>
        <w:t>验、人员安置、费用结转、物品移交，图纸档案、相关资料、工</w:t>
      </w:r>
      <w:r>
        <w:rPr>
          <w:rFonts w:hint="eastAsia" w:ascii="宋体" w:hAnsi="宋体" w:eastAsia="宋体" w:cs="宋体"/>
          <w:spacing w:val="-3"/>
          <w:sz w:val="24"/>
          <w:szCs w:val="24"/>
        </w:rPr>
        <w:t>具器材、相关钥匙和办公场</w:t>
      </w:r>
      <w:r>
        <w:rPr>
          <w:rFonts w:hint="eastAsia" w:ascii="宋体" w:hAnsi="宋体" w:eastAsia="宋体" w:cs="宋体"/>
          <w:spacing w:val="-2"/>
          <w:sz w:val="24"/>
          <w:szCs w:val="24"/>
        </w:rPr>
        <w:t>所等交接安排。如果采购人有安置原物业服务人员的要求，投标</w:t>
      </w:r>
      <w:r>
        <w:rPr>
          <w:rFonts w:hint="eastAsia" w:ascii="宋体" w:hAnsi="宋体" w:eastAsia="宋体" w:cs="宋体"/>
          <w:spacing w:val="-3"/>
          <w:sz w:val="24"/>
          <w:szCs w:val="24"/>
        </w:rPr>
        <w:t>人还应提供对原物业服务人员的吸纳安置方案。</w:t>
      </w:r>
    </w:p>
    <w:p>
      <w:pPr>
        <w:spacing w:before="2" w:line="359" w:lineRule="auto"/>
        <w:ind w:left="41" w:right="59" w:firstLine="418"/>
        <w:rPr>
          <w:rFonts w:hint="eastAsia" w:ascii="宋体" w:hAnsi="宋体" w:eastAsia="宋体" w:cs="宋体"/>
          <w:sz w:val="24"/>
          <w:szCs w:val="24"/>
        </w:rPr>
      </w:pPr>
      <w:r>
        <w:rPr>
          <w:rFonts w:hint="eastAsia" w:ascii="宋体" w:hAnsi="宋体" w:eastAsia="宋体" w:cs="宋体"/>
          <w:spacing w:val="-2"/>
          <w:sz w:val="24"/>
          <w:szCs w:val="24"/>
        </w:rPr>
        <w:t>⑨通过质量管理体系认证等情况：投标人通</w:t>
      </w:r>
      <w:r>
        <w:rPr>
          <w:rFonts w:hint="eastAsia" w:ascii="宋体" w:hAnsi="宋体" w:eastAsia="宋体" w:cs="宋体"/>
          <w:spacing w:val="-3"/>
          <w:sz w:val="24"/>
          <w:szCs w:val="24"/>
        </w:rPr>
        <w:t>过质量管理体系认证、职业健康安全管理体</w:t>
      </w:r>
      <w:r>
        <w:rPr>
          <w:rFonts w:hint="eastAsia" w:ascii="宋体" w:hAnsi="宋体" w:eastAsia="宋体" w:cs="宋体"/>
          <w:spacing w:val="-1"/>
          <w:sz w:val="24"/>
          <w:szCs w:val="24"/>
        </w:rPr>
        <w:t>系认证、环境管理体系认证、设施管理体系认证的情况，并提供相关证书复印件。</w:t>
      </w:r>
    </w:p>
    <w:p>
      <w:pPr>
        <w:spacing w:line="218" w:lineRule="auto"/>
        <w:ind w:left="460"/>
        <w:rPr>
          <w:rFonts w:hint="eastAsia" w:ascii="宋体" w:hAnsi="宋体" w:eastAsia="宋体" w:cs="宋体"/>
          <w:sz w:val="24"/>
          <w:szCs w:val="24"/>
        </w:rPr>
      </w:pPr>
      <w:r>
        <w:rPr>
          <w:rFonts w:hint="eastAsia" w:ascii="宋体" w:hAnsi="宋体" w:eastAsia="宋体" w:cs="宋体"/>
          <w:sz w:val="24"/>
          <w:szCs w:val="24"/>
        </w:rPr>
        <w:t>⑩其他必要的说明。例如投标人对本项目的合理化建议等。</w:t>
      </w:r>
    </w:p>
    <w:p>
      <w:pPr>
        <w:pStyle w:val="2"/>
        <w:spacing w:line="248" w:lineRule="auto"/>
        <w:rPr>
          <w:rFonts w:hint="eastAsia" w:ascii="宋体" w:hAnsi="宋体" w:eastAsia="宋体" w:cs="宋体"/>
          <w:sz w:val="24"/>
          <w:szCs w:val="24"/>
        </w:rPr>
      </w:pPr>
    </w:p>
    <w:p>
      <w:pPr>
        <w:spacing w:before="69" w:line="221" w:lineRule="auto"/>
        <w:ind w:left="468"/>
        <w:rPr>
          <w:rFonts w:hint="eastAsia" w:ascii="宋体" w:hAnsi="宋体" w:eastAsia="宋体" w:cs="宋体"/>
          <w:sz w:val="24"/>
          <w:szCs w:val="24"/>
        </w:rPr>
      </w:pPr>
      <w:r>
        <w:rPr>
          <w:rFonts w:hint="eastAsia" w:ascii="宋体" w:hAnsi="宋体" w:eastAsia="宋体" w:cs="宋体"/>
          <w:spacing w:val="-13"/>
          <w:sz w:val="24"/>
          <w:szCs w:val="24"/>
        </w:rPr>
        <w:t>（3）《投标人近三年类似项目一览表》：</w:t>
      </w:r>
    </w:p>
    <w:p>
      <w:pPr>
        <w:spacing w:before="159" w:line="359" w:lineRule="auto"/>
        <w:ind w:left="37" w:firstLine="423"/>
        <w:rPr>
          <w:rFonts w:hint="eastAsia" w:ascii="宋体" w:hAnsi="宋体" w:eastAsia="宋体" w:cs="宋体"/>
          <w:sz w:val="24"/>
          <w:szCs w:val="24"/>
        </w:rPr>
      </w:pPr>
      <w:r>
        <w:rPr>
          <w:rFonts w:hint="eastAsia" w:ascii="宋体" w:hAnsi="宋体" w:eastAsia="宋体" w:cs="宋体"/>
          <w:spacing w:val="-1"/>
          <w:sz w:val="24"/>
          <w:szCs w:val="24"/>
        </w:rPr>
        <w:t>包括类似项目的合同扫描件，合同扫描件中需体现合同的签约主体、项目名称及内容、</w:t>
      </w:r>
      <w:r>
        <w:rPr>
          <w:rFonts w:hint="eastAsia" w:ascii="宋体" w:hAnsi="宋体" w:eastAsia="宋体" w:cs="宋体"/>
          <w:sz w:val="24"/>
          <w:szCs w:val="24"/>
        </w:rPr>
        <w:t>合同金额、服务日期等合同要素的相关内容，否则不算有效的类似项</w:t>
      </w:r>
      <w:r>
        <w:rPr>
          <w:rFonts w:hint="eastAsia" w:ascii="宋体" w:hAnsi="宋体" w:eastAsia="宋体" w:cs="宋体"/>
          <w:spacing w:val="-1"/>
          <w:sz w:val="24"/>
          <w:szCs w:val="24"/>
        </w:rPr>
        <w:t>目业绩。</w:t>
      </w:r>
    </w:p>
    <w:p>
      <w:pPr>
        <w:spacing w:before="1" w:line="219" w:lineRule="auto"/>
        <w:ind w:left="468"/>
        <w:rPr>
          <w:rFonts w:hint="eastAsia" w:ascii="宋体" w:hAnsi="宋体" w:eastAsia="宋体" w:cs="宋体"/>
          <w:sz w:val="24"/>
          <w:szCs w:val="24"/>
        </w:rPr>
      </w:pPr>
      <w:r>
        <w:rPr>
          <w:rFonts w:hint="eastAsia" w:ascii="宋体" w:hAnsi="宋体" w:eastAsia="宋体" w:cs="宋体"/>
          <w:spacing w:val="-1"/>
          <w:sz w:val="24"/>
          <w:szCs w:val="24"/>
        </w:rPr>
        <w:t>（4）按照本项目需求提供其他技术性资料以及投标人需要说明的其他事项。</w:t>
      </w:r>
    </w:p>
    <w:p>
      <w:pPr>
        <w:spacing w:line="500" w:lineRule="exact"/>
        <w:ind w:firstLine="480" w:firstLineChars="200"/>
        <w:rPr>
          <w:rFonts w:hint="eastAsia" w:ascii="宋体" w:hAnsi="宋体" w:cs="宋体"/>
          <w:sz w:val="24"/>
        </w:rPr>
      </w:pPr>
    </w:p>
    <w:p>
      <w:pPr>
        <w:spacing w:line="440" w:lineRule="exact"/>
        <w:ind w:firstLine="482" w:firstLineChars="200"/>
        <w:rPr>
          <w:rFonts w:ascii="宋体" w:hAnsi="宋体" w:cs="宋体"/>
          <w:b/>
          <w:bCs/>
          <w:kern w:val="0"/>
          <w:sz w:val="24"/>
          <w:lang w:val="zh-CN"/>
        </w:rPr>
      </w:pPr>
      <w:r>
        <w:rPr>
          <w:rFonts w:hint="eastAsia" w:ascii="宋体" w:hAnsi="宋体" w:cs="宋体"/>
          <w:b/>
          <w:bCs/>
          <w:kern w:val="0"/>
          <w:sz w:val="24"/>
          <w:lang w:val="en-US" w:eastAsia="zh-CN"/>
        </w:rPr>
        <w:t>七</w:t>
      </w:r>
      <w:r>
        <w:rPr>
          <w:rFonts w:hint="eastAsia" w:ascii="宋体" w:hAnsi="宋体" w:cs="宋体"/>
          <w:b/>
          <w:bCs/>
          <w:kern w:val="0"/>
          <w:sz w:val="24"/>
          <w:lang w:val="zh-CN"/>
        </w:rPr>
        <w:t>、本项目物业管理服务报价包括</w:t>
      </w:r>
    </w:p>
    <w:p>
      <w:pPr>
        <w:autoSpaceDE w:val="0"/>
        <w:autoSpaceDN w:val="0"/>
        <w:adjustRightInd w:val="0"/>
        <w:spacing w:line="360" w:lineRule="auto"/>
        <w:rPr>
          <w:kern w:val="0"/>
          <w:sz w:val="24"/>
        </w:rPr>
      </w:pPr>
      <w:r>
        <w:rPr>
          <w:rFonts w:hint="eastAsia" w:ascii="宋体" w:hAnsi="宋体"/>
          <w:sz w:val="24"/>
        </w:rPr>
        <w:t xml:space="preserve">    1、</w:t>
      </w:r>
      <w:r>
        <w:rPr>
          <w:rFonts w:hint="eastAsia" w:ascii="宋体" w:cs="宋体"/>
          <w:kern w:val="0"/>
          <w:sz w:val="24"/>
          <w:lang w:val="zh-CN"/>
        </w:rPr>
        <w:t>物业服务人员的人员工资、人员福利等全部人员费用。</w:t>
      </w:r>
    </w:p>
    <w:p>
      <w:pPr>
        <w:autoSpaceDE w:val="0"/>
        <w:autoSpaceDN w:val="0"/>
        <w:adjustRightInd w:val="0"/>
        <w:spacing w:line="360" w:lineRule="auto"/>
        <w:ind w:firstLine="480" w:firstLineChars="200"/>
        <w:rPr>
          <w:rFonts w:ascii="宋体" w:cs="宋体"/>
          <w:kern w:val="0"/>
          <w:sz w:val="24"/>
          <w:lang w:val="zh-CN"/>
        </w:rPr>
      </w:pPr>
      <w:r>
        <w:rPr>
          <w:rFonts w:hint="eastAsia" w:ascii="宋体" w:hAnsi="宋体"/>
          <w:sz w:val="24"/>
        </w:rPr>
        <w:t>2、</w:t>
      </w:r>
      <w:r>
        <w:rPr>
          <w:rFonts w:hint="eastAsia" w:ascii="宋体" w:cs="宋体"/>
          <w:kern w:val="0"/>
          <w:sz w:val="24"/>
          <w:lang w:val="zh-CN"/>
        </w:rPr>
        <w:t>物业服务的各类耗材，如保洁耗材等与此项目服务相关的各种耗材(其中维修耗材为单件200元及以下的材料）等与此项目相关的各种耗材。</w:t>
      </w:r>
    </w:p>
    <w:p>
      <w:pPr>
        <w:autoSpaceDE w:val="0"/>
        <w:autoSpaceDN w:val="0"/>
        <w:adjustRightInd w:val="0"/>
        <w:spacing w:line="360" w:lineRule="auto"/>
        <w:ind w:firstLine="480" w:firstLineChars="200"/>
        <w:rPr>
          <w:kern w:val="0"/>
          <w:sz w:val="24"/>
        </w:rPr>
      </w:pPr>
      <w:r>
        <w:rPr>
          <w:rFonts w:hint="eastAsia" w:ascii="宋体" w:hAnsi="宋体"/>
          <w:sz w:val="24"/>
        </w:rPr>
        <w:t>3、</w:t>
      </w:r>
      <w:r>
        <w:rPr>
          <w:rFonts w:hint="eastAsia" w:ascii="宋体" w:cs="宋体"/>
          <w:kern w:val="0"/>
          <w:sz w:val="24"/>
          <w:lang w:val="zh-CN"/>
        </w:rPr>
        <w:t>物业管理企业管理费与利润。</w:t>
      </w:r>
    </w:p>
    <w:p>
      <w:pPr>
        <w:autoSpaceDE w:val="0"/>
        <w:autoSpaceDN w:val="0"/>
        <w:adjustRightInd w:val="0"/>
        <w:spacing w:line="360" w:lineRule="auto"/>
        <w:ind w:firstLine="480" w:firstLineChars="200"/>
        <w:rPr>
          <w:rFonts w:ascii="宋体" w:hAnsi="宋体"/>
          <w:kern w:val="0"/>
          <w:sz w:val="24"/>
        </w:rPr>
      </w:pPr>
      <w:r>
        <w:rPr>
          <w:rFonts w:hint="eastAsia" w:ascii="宋体" w:hAnsi="宋体"/>
          <w:sz w:val="24"/>
        </w:rPr>
        <w:t>4、</w:t>
      </w:r>
      <w:r>
        <w:rPr>
          <w:rFonts w:hint="eastAsia" w:ascii="宋体" w:hAnsi="宋体" w:cs="宋体"/>
          <w:kern w:val="0"/>
          <w:sz w:val="24"/>
          <w:lang w:val="zh-CN"/>
        </w:rPr>
        <w:t>国家法定税费。</w:t>
      </w:r>
    </w:p>
    <w:p>
      <w:pPr>
        <w:spacing w:line="360" w:lineRule="auto"/>
        <w:ind w:firstLine="480" w:firstLineChars="200"/>
        <w:rPr>
          <w:rFonts w:ascii="宋体" w:hAnsi="宋体" w:cs="宋体"/>
          <w:sz w:val="24"/>
          <w:highlight w:val="yellow"/>
        </w:rPr>
      </w:pPr>
      <w:r>
        <w:rPr>
          <w:rFonts w:hint="eastAsia" w:ascii="宋体" w:hAnsi="宋体"/>
          <w:sz w:val="24"/>
        </w:rPr>
        <w:t>5</w:t>
      </w:r>
      <w:r>
        <w:rPr>
          <w:rFonts w:hint="eastAsia"/>
          <w:sz w:val="24"/>
        </w:rPr>
        <w:t>、</w:t>
      </w:r>
      <w:r>
        <w:rPr>
          <w:rFonts w:hint="eastAsia" w:ascii="宋体" w:hAnsi="宋体" w:cs="宋体"/>
          <w:sz w:val="24"/>
        </w:rPr>
        <w:t>本次招投标最高限价为人民币</w:t>
      </w:r>
      <w:r>
        <w:rPr>
          <w:rFonts w:hint="eastAsia" w:ascii="宋体" w:hAnsi="宋体" w:cs="宋体"/>
          <w:sz w:val="24"/>
          <w:highlight w:val="none"/>
          <w:lang w:val="en-US" w:eastAsia="zh-CN"/>
        </w:rPr>
        <w:t>141.38</w:t>
      </w:r>
      <w:r>
        <w:rPr>
          <w:rFonts w:hint="eastAsia" w:ascii="宋体" w:hAnsi="宋体" w:cs="宋体"/>
          <w:sz w:val="24"/>
        </w:rPr>
        <w:t>万元，超出限价将不被接受。专项委托管理维保包括</w:t>
      </w:r>
      <w:r>
        <w:rPr>
          <w:rFonts w:hint="eastAsia" w:ascii="宋体" w:hAnsi="宋体" w:cs="宋体"/>
          <w:sz w:val="24"/>
          <w:lang w:eastAsia="zh-CN"/>
        </w:rPr>
        <w:t>：</w:t>
      </w:r>
      <w:r>
        <w:rPr>
          <w:rFonts w:hint="eastAsia" w:ascii="宋体" w:hAnsi="宋体" w:cs="宋体"/>
          <w:sz w:val="24"/>
        </w:rPr>
        <w:t>监控维保、电梯维保、消防维保</w:t>
      </w:r>
      <w:bookmarkStart w:id="0" w:name="_GoBack"/>
      <w:bookmarkEnd w:id="0"/>
      <w:r>
        <w:rPr>
          <w:rFonts w:hint="eastAsia" w:ascii="宋体" w:hAnsi="宋体" w:cs="宋体"/>
          <w:sz w:val="24"/>
          <w:lang w:eastAsia="zh-CN"/>
        </w:rPr>
        <w:t>（</w:t>
      </w:r>
      <w:r>
        <w:rPr>
          <w:rFonts w:hint="eastAsia" w:ascii="宋体" w:hAnsi="宋体" w:cs="宋体"/>
          <w:sz w:val="24"/>
          <w:lang w:val="en-US" w:eastAsia="zh-CN"/>
        </w:rPr>
        <w:t>包含信息机房消防维保</w:t>
      </w:r>
      <w:r>
        <w:rPr>
          <w:rFonts w:hint="eastAsia" w:ascii="宋体" w:hAnsi="宋体" w:cs="宋体"/>
          <w:sz w:val="24"/>
          <w:lang w:eastAsia="zh-CN"/>
        </w:rPr>
        <w:t>）、</w:t>
      </w:r>
      <w:r>
        <w:rPr>
          <w:rFonts w:hint="eastAsia" w:ascii="宋体" w:hAnsi="宋体" w:cs="宋体"/>
          <w:sz w:val="24"/>
        </w:rPr>
        <w:t>空调维保</w:t>
      </w:r>
      <w:r>
        <w:rPr>
          <w:rFonts w:hint="eastAsia" w:ascii="宋体" w:hAnsi="宋体" w:cs="宋体"/>
          <w:sz w:val="24"/>
          <w:lang w:eastAsia="zh-CN"/>
        </w:rPr>
        <w:t>、</w:t>
      </w:r>
      <w:r>
        <w:rPr>
          <w:rFonts w:hint="eastAsia" w:ascii="宋体" w:hAnsi="宋体" w:cs="宋体"/>
          <w:sz w:val="24"/>
          <w:lang w:val="en-US" w:eastAsia="zh-CN"/>
        </w:rPr>
        <w:t>绿化养护及租摆、防雷维护、配电房维保</w:t>
      </w:r>
      <w:r>
        <w:rPr>
          <w:rFonts w:hint="eastAsia" w:ascii="宋体" w:hAnsi="宋体" w:cs="宋体"/>
          <w:sz w:val="24"/>
        </w:rPr>
        <w:t>包含在投标总价中。</w:t>
      </w:r>
    </w:p>
    <w:p>
      <w:pPr>
        <w:autoSpaceDE w:val="0"/>
        <w:autoSpaceDN w:val="0"/>
        <w:adjustRightInd w:val="0"/>
        <w:spacing w:line="360" w:lineRule="auto"/>
        <w:ind w:firstLine="482" w:firstLineChars="200"/>
        <w:rPr>
          <w:b/>
          <w:sz w:val="24"/>
        </w:rPr>
      </w:pPr>
      <w:r>
        <w:rPr>
          <w:rFonts w:hint="eastAsia"/>
          <w:b/>
          <w:sz w:val="24"/>
          <w:lang w:val="en-US" w:eastAsia="zh-CN"/>
        </w:rPr>
        <w:t>八</w:t>
      </w:r>
      <w:r>
        <w:rPr>
          <w:rFonts w:hint="eastAsia"/>
          <w:b/>
          <w:sz w:val="24"/>
        </w:rPr>
        <w:t>、其他要求</w:t>
      </w:r>
    </w:p>
    <w:p>
      <w:pPr>
        <w:spacing w:line="5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、投标方一旦中标，投标方在投标书中的所有承诺，招标方有权要求写入物业管理委托合同。</w:t>
      </w:r>
    </w:p>
    <w:p>
      <w:pPr>
        <w:spacing w:line="500" w:lineRule="exact"/>
        <w:ind w:firstLine="480" w:firstLineChars="200"/>
        <w:rPr>
          <w:rFonts w:ascii="宋体" w:hAnsi="宋体"/>
          <w:color w:val="000000"/>
          <w:sz w:val="24"/>
        </w:rPr>
      </w:pPr>
      <w:r>
        <w:rPr>
          <w:rFonts w:hint="eastAsia" w:ascii="宋体" w:hAnsi="宋体"/>
          <w:color w:val="000000"/>
          <w:sz w:val="24"/>
        </w:rPr>
        <w:t>2、物业服务人员聘用及人员变动，配备人员需报业主方备案。</w:t>
      </w:r>
    </w:p>
    <w:p>
      <w:pPr>
        <w:spacing w:line="500" w:lineRule="exact"/>
        <w:ind w:firstLine="480" w:firstLineChars="200"/>
        <w:rPr>
          <w:rFonts w:ascii="宋体" w:hAnsi="宋体"/>
          <w:color w:val="000000"/>
          <w:sz w:val="24"/>
        </w:rPr>
      </w:pPr>
      <w:r>
        <w:rPr>
          <w:rFonts w:hint="eastAsia" w:ascii="宋体" w:hAnsi="宋体"/>
          <w:color w:val="000000"/>
          <w:sz w:val="24"/>
        </w:rPr>
        <w:t>3、业主对物业服务的服务质量进行监督，对不符合质量标准的管理服务有权建议整改，对不称职人员可以要求物业进行更换。</w:t>
      </w:r>
    </w:p>
    <w:p>
      <w:pPr>
        <w:spacing w:line="500" w:lineRule="exact"/>
        <w:ind w:firstLine="480" w:firstLineChars="200"/>
        <w:rPr>
          <w:rFonts w:ascii="宋体" w:hAnsi="宋体"/>
          <w:color w:val="000000"/>
          <w:sz w:val="24"/>
        </w:rPr>
      </w:pPr>
      <w:r>
        <w:rPr>
          <w:rFonts w:hint="eastAsia" w:ascii="宋体" w:hAnsi="宋体"/>
          <w:color w:val="000000"/>
          <w:sz w:val="24"/>
        </w:rPr>
        <w:t>4、物业如将部分岗位进行外包，必须经过业主同意且符合国家有关条例方能进行。</w:t>
      </w:r>
    </w:p>
    <w:p>
      <w:pPr>
        <w:spacing w:line="500" w:lineRule="exact"/>
        <w:ind w:firstLine="480" w:firstLineChars="200"/>
        <w:rPr>
          <w:rFonts w:ascii="宋体" w:hAnsi="宋体"/>
          <w:color w:val="000000"/>
          <w:sz w:val="24"/>
        </w:rPr>
      </w:pPr>
      <w:r>
        <w:rPr>
          <w:rFonts w:hint="eastAsia" w:ascii="宋体" w:hAnsi="宋体"/>
          <w:color w:val="000000"/>
          <w:sz w:val="24"/>
        </w:rPr>
        <w:t>5、本项目甲方从预留费用中指定第三方承揽的项目，由中标物业公司统一签订合同并承担配合与监管责任。</w:t>
      </w:r>
    </w:p>
    <w:p>
      <w:pPr>
        <w:spacing w:line="500" w:lineRule="exact"/>
        <w:ind w:firstLine="480" w:firstLineChars="200"/>
        <w:rPr>
          <w:rFonts w:ascii="宋体" w:hAnsi="宋体"/>
          <w:color w:val="000000"/>
          <w:sz w:val="24"/>
          <w:highlight w:val="yellow"/>
        </w:rPr>
      </w:pPr>
      <w:r>
        <w:rPr>
          <w:rFonts w:hint="eastAsia" w:ascii="宋体" w:hAnsi="宋体"/>
          <w:color w:val="000000"/>
          <w:sz w:val="24"/>
        </w:rPr>
        <w:t>6、物业服务人员必须严格遵守相关保密制度（投标文件中应有保密制度方案）。</w:t>
      </w:r>
    </w:p>
    <w:p>
      <w:pPr>
        <w:spacing w:line="500" w:lineRule="exact"/>
        <w:ind w:firstLine="480" w:firstLineChars="200"/>
        <w:rPr>
          <w:rFonts w:ascii="宋体" w:hAnsi="宋体"/>
          <w:sz w:val="24"/>
        </w:rPr>
      </w:pPr>
      <w:r>
        <w:rPr>
          <w:rFonts w:hint="eastAsia" w:ascii="宋体" w:hAnsi="宋体"/>
          <w:sz w:val="24"/>
        </w:rPr>
        <w:t>7、自合同签订之日起一年。本项目采取一次采购三年享用，分年签订合同。</w:t>
      </w:r>
    </w:p>
    <w:p>
      <w:pPr>
        <w:spacing w:line="500" w:lineRule="exact"/>
        <w:ind w:firstLine="480" w:firstLineChars="200"/>
        <w:rPr>
          <w:rFonts w:ascii="宋体" w:hAnsi="宋体"/>
          <w:sz w:val="24"/>
        </w:rPr>
      </w:pPr>
      <w:r>
        <w:rPr>
          <w:rFonts w:hint="eastAsia" w:ascii="宋体" w:hAnsi="宋体"/>
          <w:sz w:val="24"/>
        </w:rPr>
        <w:t>8、本合同到期前一个月，甲方对乙方的履约情况进行考核。考核通过的，在合同服务内容、需求不变的条件下，甲乙双方协商一致后续签下一年度合同。</w:t>
      </w:r>
    </w:p>
    <w:p>
      <w:pPr>
        <w:spacing w:line="500" w:lineRule="exact"/>
        <w:ind w:firstLine="480" w:firstLineChars="200"/>
        <w:rPr>
          <w:rFonts w:ascii="宋体" w:hAnsi="宋体"/>
          <w:color w:val="000000"/>
          <w:sz w:val="24"/>
        </w:rPr>
      </w:pPr>
      <w:r>
        <w:rPr>
          <w:rFonts w:ascii="宋体" w:hAnsi="宋体"/>
          <w:color w:val="000000"/>
          <w:sz w:val="24"/>
        </w:rPr>
        <w:t>9</w:t>
      </w:r>
      <w:r>
        <w:rPr>
          <w:rFonts w:hint="eastAsia" w:ascii="宋体" w:hAnsi="宋体"/>
          <w:color w:val="000000"/>
          <w:sz w:val="24"/>
        </w:rPr>
        <w:t>、本项目合同不得整体转让。合同非主体部分需要分包的，投标人应当在投标文件中说明，投标文件中未说明的，非经采购人书面同意不得分包。</w:t>
      </w:r>
    </w:p>
    <w:p>
      <w:pPr>
        <w:spacing w:line="500" w:lineRule="exact"/>
        <w:ind w:firstLine="480" w:firstLineChars="200"/>
        <w:rPr>
          <w:rFonts w:ascii="宋体" w:hAnsi="宋体"/>
          <w:color w:val="FF0000"/>
          <w:sz w:val="24"/>
          <w:highlight w:val="yellow"/>
        </w:rPr>
      </w:pPr>
      <w:r>
        <w:rPr>
          <w:rFonts w:ascii="宋体" w:hAnsi="宋体"/>
          <w:sz w:val="24"/>
        </w:rPr>
        <w:t>10</w:t>
      </w:r>
      <w:r>
        <w:rPr>
          <w:rFonts w:hint="eastAsia" w:ascii="宋体" w:hAnsi="宋体"/>
          <w:sz w:val="24"/>
        </w:rPr>
        <w:t>、为了特殊服务项目工作的稳定性和延续性，本项目中的分包维保服务，包括电梯维保、监控维保及消防维保由发包方委托给有专业资质的维保单位，委托物业公司与供应商订立委托合同，并监督合同履行。</w:t>
      </w:r>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、供应商能力要求</w:t>
      </w:r>
      <w:r>
        <w:rPr>
          <w:rFonts w:ascii="宋体" w:hAnsi="宋体"/>
          <w:sz w:val="24"/>
        </w:rPr>
        <w:t>：</w:t>
      </w:r>
      <w:r>
        <w:rPr>
          <w:rFonts w:hint="eastAsia" w:ascii="宋体" w:hAnsi="宋体"/>
          <w:sz w:val="24"/>
        </w:rPr>
        <w:t>通过质量管理体系认证、职业健康安全管理体系认证、环境管理体系认证，并在认证有效期内的优先考虑。</w:t>
      </w:r>
    </w:p>
    <w:p>
      <w:pPr>
        <w:adjustRightInd w:val="0"/>
        <w:snapToGrid w:val="0"/>
        <w:spacing w:line="560" w:lineRule="exact"/>
        <w:ind w:firstLine="482" w:firstLineChars="200"/>
        <w:jc w:val="left"/>
        <w:rPr>
          <w:b/>
          <w:sz w:val="24"/>
        </w:rPr>
      </w:pPr>
      <w:r>
        <w:rPr>
          <w:rFonts w:hint="eastAsia"/>
          <w:b/>
          <w:sz w:val="24"/>
          <w:lang w:val="en-US" w:eastAsia="zh-CN"/>
        </w:rPr>
        <w:t>九</w:t>
      </w:r>
      <w:r>
        <w:rPr>
          <w:rFonts w:hint="eastAsia"/>
          <w:b/>
          <w:sz w:val="24"/>
        </w:rPr>
        <w:t>、考核办法及支付要求</w:t>
      </w:r>
    </w:p>
    <w:p>
      <w:pPr>
        <w:spacing w:line="500" w:lineRule="exact"/>
        <w:ind w:firstLine="480" w:firstLineChars="200"/>
        <w:rPr>
          <w:rFonts w:ascii="宋体" w:hAnsi="宋体"/>
          <w:color w:val="000000"/>
          <w:sz w:val="24"/>
        </w:rPr>
      </w:pPr>
      <w:r>
        <w:rPr>
          <w:rFonts w:hint="eastAsia" w:ascii="宋体" w:hAnsi="宋体"/>
          <w:color w:val="000000"/>
          <w:sz w:val="24"/>
        </w:rPr>
        <w:t>1、甲方安排人员组织季度考核（详见下表），每季度考核合格，根据合同全额拨付下季度服务费。</w:t>
      </w:r>
    </w:p>
    <w:p>
      <w:pPr>
        <w:spacing w:line="500" w:lineRule="exact"/>
        <w:ind w:firstLine="480" w:firstLineChars="200"/>
        <w:rPr>
          <w:rFonts w:ascii="宋体" w:hAnsi="宋体"/>
          <w:color w:val="000000"/>
          <w:sz w:val="24"/>
        </w:rPr>
      </w:pPr>
      <w:r>
        <w:rPr>
          <w:rFonts w:hint="eastAsia" w:ascii="宋体" w:hAnsi="宋体"/>
          <w:color w:val="000000"/>
          <w:sz w:val="24"/>
        </w:rPr>
        <w:t>2、服务期间出现下列情况的，业主方有权单方解除合同，并要求中标方赔偿对应损失的违约金。</w:t>
      </w:r>
    </w:p>
    <w:p>
      <w:pPr>
        <w:spacing w:line="500" w:lineRule="exact"/>
        <w:ind w:firstLine="480" w:firstLineChars="200"/>
        <w:rPr>
          <w:rFonts w:ascii="宋体" w:hAnsi="宋体"/>
          <w:color w:val="000000"/>
          <w:sz w:val="24"/>
        </w:rPr>
      </w:pPr>
      <w:r>
        <w:rPr>
          <w:rFonts w:hint="eastAsia" w:ascii="宋体" w:hAnsi="宋体"/>
          <w:color w:val="000000"/>
          <w:sz w:val="24"/>
        </w:rPr>
        <w:t>（1）服务内容未达到合同及投标文件约定且未能及时整改的；</w:t>
      </w:r>
    </w:p>
    <w:p>
      <w:pPr>
        <w:spacing w:line="500" w:lineRule="exact"/>
        <w:ind w:firstLine="480" w:firstLineChars="200"/>
        <w:rPr>
          <w:rFonts w:ascii="宋体" w:hAnsi="宋体"/>
          <w:color w:val="000000"/>
          <w:sz w:val="24"/>
        </w:rPr>
      </w:pPr>
      <w:r>
        <w:rPr>
          <w:rFonts w:hint="eastAsia" w:ascii="宋体" w:hAnsi="宋体"/>
          <w:color w:val="000000"/>
          <w:sz w:val="24"/>
        </w:rPr>
        <w:t>（2）连续二次考核均为不合格的；</w:t>
      </w:r>
    </w:p>
    <w:p>
      <w:pPr>
        <w:spacing w:line="500" w:lineRule="exact"/>
        <w:ind w:firstLine="480" w:firstLineChars="200"/>
        <w:rPr>
          <w:rFonts w:ascii="宋体" w:hAnsi="宋体"/>
          <w:color w:val="000000"/>
          <w:sz w:val="24"/>
        </w:rPr>
      </w:pPr>
      <w:r>
        <w:rPr>
          <w:rFonts w:hint="eastAsia" w:ascii="宋体" w:hAnsi="宋体"/>
          <w:color w:val="000000"/>
          <w:sz w:val="24"/>
        </w:rPr>
        <w:t>（3）发生严重泄密事件的；</w:t>
      </w:r>
    </w:p>
    <w:p>
      <w:pPr>
        <w:spacing w:line="500" w:lineRule="exact"/>
        <w:ind w:firstLine="480" w:firstLineChars="200"/>
        <w:rPr>
          <w:rFonts w:ascii="宋体" w:hAnsi="宋体"/>
          <w:color w:val="000000"/>
          <w:sz w:val="24"/>
        </w:rPr>
      </w:pPr>
      <w:r>
        <w:rPr>
          <w:rFonts w:hint="eastAsia" w:ascii="宋体" w:hAnsi="宋体"/>
          <w:color w:val="000000"/>
          <w:sz w:val="24"/>
        </w:rPr>
        <w:t>（4）发生严重影响、妨碍甲方正常工作秩序或造成甲方巨大经济损失的情况</w:t>
      </w:r>
    </w:p>
    <w:p>
      <w:pPr>
        <w:spacing w:line="460" w:lineRule="exact"/>
        <w:ind w:firstLine="420" w:firstLineChars="200"/>
        <w:rPr>
          <w:rFonts w:ascii="宋体" w:hAnsi="宋体" w:cs="宋体"/>
          <w:kern w:val="0"/>
          <w:szCs w:val="21"/>
        </w:rPr>
      </w:pPr>
    </w:p>
    <w:tbl>
      <w:tblPr>
        <w:tblStyle w:val="5"/>
        <w:tblpPr w:leftFromText="180" w:rightFromText="180" w:vertAnchor="text" w:horzAnchor="page" w:tblpX="640" w:tblpY="459"/>
        <w:tblOverlap w:val="never"/>
        <w:tblW w:w="11361" w:type="dxa"/>
        <w:tblInd w:w="0" w:type="dxa"/>
        <w:tblLayout w:type="fixed"/>
        <w:tblCellMar>
          <w:top w:w="0" w:type="dxa"/>
          <w:left w:w="108" w:type="dxa"/>
          <w:bottom w:w="0" w:type="dxa"/>
          <w:right w:w="108" w:type="dxa"/>
        </w:tblCellMar>
      </w:tblPr>
      <w:tblGrid>
        <w:gridCol w:w="1071"/>
        <w:gridCol w:w="3699"/>
        <w:gridCol w:w="1185"/>
        <w:gridCol w:w="3555"/>
        <w:gridCol w:w="870"/>
        <w:gridCol w:w="981"/>
      </w:tblGrid>
      <w:tr>
        <w:tblPrEx>
          <w:tblCellMar>
            <w:top w:w="0" w:type="dxa"/>
            <w:left w:w="108" w:type="dxa"/>
            <w:bottom w:w="0" w:type="dxa"/>
            <w:right w:w="108" w:type="dxa"/>
          </w:tblCellMar>
        </w:tblPrEx>
        <w:trPr>
          <w:trHeight w:val="444" w:hRule="atLeast"/>
        </w:trPr>
        <w:tc>
          <w:tcPr>
            <w:tcW w:w="11361" w:type="dxa"/>
            <w:gridSpan w:val="6"/>
            <w:tcBorders>
              <w:top w:val="nil"/>
              <w:left w:val="nil"/>
              <w:bottom w:val="nil"/>
              <w:right w:val="nil"/>
            </w:tcBorders>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物业管理服务考核表</w:t>
            </w:r>
          </w:p>
        </w:tc>
      </w:tr>
      <w:tr>
        <w:tblPrEx>
          <w:tblCellMar>
            <w:top w:w="0" w:type="dxa"/>
            <w:left w:w="108" w:type="dxa"/>
            <w:bottom w:w="0" w:type="dxa"/>
            <w:right w:w="108" w:type="dxa"/>
          </w:tblCellMar>
        </w:tblPrEx>
        <w:trPr>
          <w:trHeight w:val="288" w:hRule="atLeast"/>
        </w:trPr>
        <w:tc>
          <w:tcPr>
            <w:tcW w:w="11361" w:type="dxa"/>
            <w:gridSpan w:val="6"/>
            <w:tcBorders>
              <w:top w:val="nil"/>
              <w:left w:val="nil"/>
              <w:bottom w:val="nil"/>
              <w:right w:val="nil"/>
            </w:tcBorders>
            <w:noWrap/>
            <w:vAlign w:val="center"/>
          </w:tcPr>
          <w:p>
            <w:pPr>
              <w:rPr>
                <w:rFonts w:ascii="宋体" w:hAnsi="宋体" w:cs="宋体"/>
                <w:szCs w:val="21"/>
              </w:rPr>
            </w:pPr>
          </w:p>
          <w:p>
            <w:pPr>
              <w:rPr>
                <w:rFonts w:ascii="宋体" w:hAnsi="宋体" w:cs="宋体"/>
                <w:szCs w:val="21"/>
              </w:rPr>
            </w:pPr>
            <w:r>
              <w:rPr>
                <w:rFonts w:hint="eastAsia" w:ascii="宋体" w:hAnsi="宋体" w:cs="宋体"/>
                <w:szCs w:val="21"/>
              </w:rPr>
              <w:t>1、考核费用为中标金额的3%，年度考核清算，具体为：</w:t>
            </w:r>
          </w:p>
          <w:p>
            <w:pPr>
              <w:rPr>
                <w:rFonts w:ascii="宋体" w:hAnsi="宋体" w:cs="宋体"/>
                <w:szCs w:val="21"/>
              </w:rPr>
            </w:pPr>
            <w:r>
              <w:rPr>
                <w:rFonts w:hint="eastAsia" w:ascii="宋体" w:hAnsi="宋体" w:cs="宋体"/>
                <w:szCs w:val="21"/>
              </w:rPr>
              <w:t xml:space="preserve">     1）、考核分数90分以上（含90分）全额享受考核费用；</w:t>
            </w:r>
          </w:p>
          <w:p>
            <w:pPr>
              <w:rPr>
                <w:rFonts w:ascii="宋体" w:hAnsi="宋体" w:cs="宋体"/>
                <w:szCs w:val="21"/>
              </w:rPr>
            </w:pPr>
            <w:r>
              <w:rPr>
                <w:rFonts w:hint="eastAsia" w:ascii="宋体" w:hAnsi="宋体" w:cs="宋体"/>
                <w:szCs w:val="21"/>
              </w:rPr>
              <w:t xml:space="preserve">     2）、考核分数80—89分扣减考核费用10%；</w:t>
            </w:r>
          </w:p>
          <w:p>
            <w:pPr>
              <w:rPr>
                <w:rFonts w:ascii="宋体" w:hAnsi="宋体" w:cs="宋体"/>
                <w:szCs w:val="21"/>
              </w:rPr>
            </w:pPr>
            <w:r>
              <w:rPr>
                <w:rFonts w:hint="eastAsia" w:ascii="宋体" w:hAnsi="宋体" w:cs="宋体"/>
                <w:szCs w:val="21"/>
              </w:rPr>
              <w:t xml:space="preserve">     3）、考核分数70—79分，扣减考核费用40%；</w:t>
            </w:r>
          </w:p>
          <w:p>
            <w:pPr>
              <w:rPr>
                <w:rFonts w:ascii="宋体" w:hAnsi="宋体" w:cs="宋体"/>
                <w:szCs w:val="21"/>
              </w:rPr>
            </w:pPr>
            <w:r>
              <w:rPr>
                <w:rFonts w:hint="eastAsia" w:ascii="宋体" w:hAnsi="宋体" w:cs="宋体"/>
                <w:szCs w:val="21"/>
              </w:rPr>
              <w:t xml:space="preserve">     4）、考核分数60—69分，扣减考核费用50%；</w:t>
            </w:r>
          </w:p>
          <w:p>
            <w:pPr>
              <w:rPr>
                <w:rFonts w:ascii="宋体" w:hAnsi="宋体" w:cs="宋体"/>
                <w:szCs w:val="21"/>
                <w:highlight w:val="yellow"/>
              </w:rPr>
            </w:pPr>
            <w:r>
              <w:rPr>
                <w:rFonts w:hint="eastAsia" w:ascii="宋体" w:hAnsi="宋体" w:cs="宋体"/>
                <w:szCs w:val="21"/>
              </w:rPr>
              <w:t xml:space="preserve">     5）、考核分数60分以下，扣减全部考核费用。</w:t>
            </w:r>
          </w:p>
        </w:tc>
      </w:tr>
      <w:tr>
        <w:tblPrEx>
          <w:tblCellMar>
            <w:top w:w="0" w:type="dxa"/>
            <w:left w:w="108" w:type="dxa"/>
            <w:bottom w:w="0" w:type="dxa"/>
            <w:right w:w="108" w:type="dxa"/>
          </w:tblCellMar>
        </w:tblPrEx>
        <w:trPr>
          <w:gridAfter w:val="1"/>
          <w:wAfter w:w="981" w:type="dxa"/>
          <w:trHeight w:val="568" w:hRule="atLeast"/>
        </w:trPr>
        <w:tc>
          <w:tcPr>
            <w:tcW w:w="10380" w:type="dxa"/>
            <w:gridSpan w:val="5"/>
            <w:tcBorders>
              <w:top w:val="nil"/>
              <w:left w:val="nil"/>
              <w:bottom w:val="nil"/>
              <w:right w:val="nil"/>
            </w:tcBorders>
            <w:noWrap/>
            <w:vAlign w:val="center"/>
          </w:tcPr>
          <w:p>
            <w:pPr>
              <w:widowControl/>
              <w:jc w:val="center"/>
              <w:textAlignment w:val="center"/>
              <w:rPr>
                <w:rFonts w:ascii="宋体" w:hAnsi="宋体" w:cs="宋体"/>
                <w:b/>
                <w:bCs/>
                <w:color w:val="000000"/>
                <w:sz w:val="36"/>
                <w:szCs w:val="36"/>
              </w:rPr>
            </w:pPr>
          </w:p>
        </w:tc>
      </w:tr>
      <w:tr>
        <w:tblPrEx>
          <w:tblCellMar>
            <w:top w:w="0" w:type="dxa"/>
            <w:left w:w="108" w:type="dxa"/>
            <w:bottom w:w="0" w:type="dxa"/>
            <w:right w:w="108" w:type="dxa"/>
          </w:tblCellMar>
        </w:tblPrEx>
        <w:trPr>
          <w:gridAfter w:val="1"/>
          <w:wAfter w:w="981" w:type="dxa"/>
          <w:trHeight w:val="401" w:hRule="atLeast"/>
        </w:trPr>
        <w:tc>
          <w:tcPr>
            <w:tcW w:w="10380" w:type="dxa"/>
            <w:gridSpan w:val="5"/>
            <w:tcBorders>
              <w:top w:val="nil"/>
              <w:left w:val="nil"/>
              <w:bottom w:val="single" w:color="000000" w:sz="4" w:space="0"/>
              <w:right w:val="nil"/>
            </w:tcBorders>
            <w:noWrap/>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rPr>
              <w:t>物业公司（章）：</w:t>
            </w:r>
            <w:r>
              <w:rPr>
                <w:rFonts w:hint="eastAsia" w:ascii="宋体" w:hAnsi="宋体" w:cs="宋体"/>
                <w:color w:val="000000"/>
                <w:szCs w:val="21"/>
              </w:rPr>
              <w:t xml:space="preserve"> </w:t>
            </w:r>
          </w:p>
        </w:tc>
      </w:tr>
      <w:tr>
        <w:tblPrEx>
          <w:tblCellMar>
            <w:top w:w="0" w:type="dxa"/>
            <w:left w:w="108" w:type="dxa"/>
            <w:bottom w:w="0" w:type="dxa"/>
            <w:right w:w="108" w:type="dxa"/>
          </w:tblCellMar>
        </w:tblPrEx>
        <w:trPr>
          <w:gridAfter w:val="1"/>
          <w:wAfter w:w="981" w:type="dxa"/>
          <w:trHeight w:val="715" w:hRule="atLeast"/>
        </w:trPr>
        <w:tc>
          <w:tcPr>
            <w:tcW w:w="1071"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标准内容</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规定分值</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评分细则</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得分</w:t>
            </w:r>
          </w:p>
        </w:tc>
      </w:tr>
      <w:tr>
        <w:tblPrEx>
          <w:tblCellMar>
            <w:top w:w="0" w:type="dxa"/>
            <w:left w:w="108" w:type="dxa"/>
            <w:bottom w:w="0" w:type="dxa"/>
            <w:right w:w="108" w:type="dxa"/>
          </w:tblCellMar>
        </w:tblPrEx>
        <w:trPr>
          <w:gridAfter w:val="1"/>
          <w:wAfter w:w="981" w:type="dxa"/>
          <w:trHeight w:val="293" w:hRule="atLeast"/>
        </w:trPr>
        <w:tc>
          <w:tcPr>
            <w:tcW w:w="1071" w:type="dxa"/>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 xml:space="preserve">一 </w:t>
            </w: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基础管理</w:t>
            </w: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物业管理企业的管理人员和专业技术人员持证上岗：员工着装规范，佩戴明显标志，工作规范、作风严谨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管理人员、专业技术人员每发现1人无上岗证书扣0.4分；着装及标志符合0.3分；不符合0分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物业管理企业应用计算机、智能化设备等现在化管理手段，提高管理效率</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符合5分，基本符合4分，不符合0分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14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房屋及其公共设施设备档案资料齐全管理完善，查阅方便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包括房屋总平面图、地下管网图，房屋数量、种类、用途分类统计成册、房屋及共用设施设备大中修记录。供应设施设备的设计安装图纸资料和台账；每发现一项不齐全或不完善扣0.5分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321"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设立有效服务电话、接受用户方对物业管理服务报修、求助、建议、问询、质疑、投诉等各类信息的收集和反馈，并及时处理，有回访制度和记录</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符合6分，没有值班制度扣2分，未设服务电话扣1分，发现一处处理不及时扣0.5分，没有回访记录每次扣1分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定期向用户方发放物业管理服务工作征求意见单，对合理的建议及时整改满意率达95%以上</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符合3分，基本符合2分，不符合0分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14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建立并落实维修服务承诺制、零修急修及时率100%，返修率不高于1%，并有回访记录</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建立并落实4分，建立但未落实扣0.4分，未建立扣0.6分；及时率符合1分，每降低1个百分点扣0.3分；返修率符合0.6分，不符合0分；回访记录完整0.4分记录不完整或无回访记录0分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restart"/>
            <w:tcBorders>
              <w:top w:val="single" w:color="000000" w:sz="4" w:space="0"/>
              <w:left w:val="single" w:color="000000" w:sz="4" w:space="0"/>
              <w:bottom w:val="nil"/>
              <w:right w:val="nil"/>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二</w:t>
            </w: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房屋管理与维修养护</w:t>
            </w: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top w:val="single" w:color="000000" w:sz="4" w:space="0"/>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区内各建筑物标志明显、设立引路方向平面图和路标、单位名录标识在区内明显位置、铭牌及各类标识牌统一有序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符合3分，发现一处标志不清或没有标志扣0.2分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77" w:hRule="atLeast"/>
        </w:trPr>
        <w:tc>
          <w:tcPr>
            <w:tcW w:w="1071" w:type="dxa"/>
            <w:vMerge w:val="continue"/>
            <w:tcBorders>
              <w:top w:val="single" w:color="000000" w:sz="4" w:space="0"/>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无违反规划私搭乱建，无擅自改变房屋用途现象</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符合3分，每发现一处私搭乱建或擅自改变房屋使用用途扣0.5分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429" w:hRule="atLeast"/>
        </w:trPr>
        <w:tc>
          <w:tcPr>
            <w:tcW w:w="1071" w:type="dxa"/>
            <w:vMerge w:val="continue"/>
            <w:tcBorders>
              <w:top w:val="single" w:color="000000" w:sz="4" w:space="0"/>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房屋外观完好、整洁，外墙是建材贴面的、无脱落；是玻璃幕墙的。清洁明亮、无破损；是涂料的，无脱落、无污渍；无纸张乱贴、乱涂、乱画和乱悬挂现象</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符合3分，房屋外墙是建材贴用的每发现一处脱落扣0.2分，是玻璃幕墙的每发现一处破损或不清洁扣0.2分，是涂料的每发现一处褪色不一致扣0.2分，每发现一处纸张乱贴、乱涂、乱画和乱悬挂扣0.2分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top w:val="single" w:color="000000" w:sz="4" w:space="0"/>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室外招牌、按规定设置，保持整洁统一美观，无安全隐患或破损</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符合3分，未按规定设置0分；按规定设置，但不整齐或破损每处扣0.1分，有安全隐患每处扣0.5分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937" w:hRule="atLeast"/>
        </w:trPr>
        <w:tc>
          <w:tcPr>
            <w:tcW w:w="1071" w:type="dxa"/>
            <w:vMerge w:val="continue"/>
            <w:tcBorders>
              <w:top w:val="single" w:color="000000" w:sz="4" w:space="0"/>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楼宇内楼梯、走道、扶手、天花板、吊顶灯无破损；墙体整洁，无乱张贴；共用部位门窗、灯具、开关灯功能良好；卫生间、水房等管理完好</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符合3分，如发现一处不符合扣0.2分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restart"/>
            <w:tcBorders>
              <w:top w:val="single" w:color="000000" w:sz="4" w:space="0"/>
              <w:left w:val="single" w:color="000000" w:sz="4" w:space="0"/>
              <w:right w:val="nil"/>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三</w:t>
            </w: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共用设施设备管理</w:t>
            </w:r>
          </w:p>
        </w:tc>
      </w:tr>
      <w:tr>
        <w:tblPrEx>
          <w:tblCellMar>
            <w:top w:w="0" w:type="dxa"/>
            <w:left w:w="108" w:type="dxa"/>
            <w:bottom w:w="0" w:type="dxa"/>
            <w:right w:w="108" w:type="dxa"/>
          </w:tblCellMar>
        </w:tblPrEx>
        <w:trPr>
          <w:gridAfter w:val="1"/>
          <w:wAfter w:w="981" w:type="dxa"/>
          <w:trHeight w:val="293"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（一）综合要求</w:t>
            </w: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制定设备安全运行、岗位责任制、定期巡回检查、维护保养、运行记录管理、维修档案等管理制度，并严格执行</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设备及机房环境整治、无杂物、灰尘、无鼠虫害发生、机房环境符合设备要求</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01"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配备所需各种专业技术人员。严格执行操作规程</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94"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设备良好，运行正常，一年内无重大关联责任事故</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（二)排水系统</w:t>
            </w: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建立用水、供水管理制度、积极协助用户安排合理的用水和节水计划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符合3分，每发现一项不符合扣0.5分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430"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设备、阀门、管道工作正常</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8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按规定对二次供水蓄水池设施设备进行清洁、消毒；二供水卫生许可证、水质化验单、操作人员健康合格证齐全；水池、水箱清洁卫生，无二次污染</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符合3分，每发现一项不符合扣0.5分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高压水泵、水池、水箱有严格的管理措施，水池、水箱周围无污染隐患</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没有管理措施扣0.5分，水箱周围每发现一处隐患扣0.2分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排水系统通畅、汛期道路无积水，地下室、车库、设备房无积水，浸泡发生</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遇有事故，维修人员在规定时间内进行抢修，无大面积泡水、泛水，长时间停水现象；制定事故应急处理方案</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930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（三）设施设备维保管理</w:t>
            </w:r>
          </w:p>
        </w:tc>
      </w:tr>
      <w:tr>
        <w:tblPrEx>
          <w:tblCellMar>
            <w:top w:w="0" w:type="dxa"/>
            <w:left w:w="108" w:type="dxa"/>
            <w:bottom w:w="0" w:type="dxa"/>
            <w:right w:w="108" w:type="dxa"/>
          </w:tblCellMar>
        </w:tblPrEx>
        <w:trPr>
          <w:gridAfter w:val="1"/>
          <w:wAfter w:w="981" w:type="dxa"/>
          <w:trHeight w:val="861"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每年进行一次消防联动，检测各类消防系统各类运行参数和状况并作记录，保证消防系统开通率及完好率均达到100%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14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电梯准用（合格）证、紧急电话和乘客注意事项置于娇厢醒目位置，维修保养合同规范，监管措施得力，电梯机房通风、照明情况良好，电梯娇厢、井道内保持清洁，娇厢广告设置有序，无乱贴、乱画</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14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电梯运行平稳，维修、保养、检修记录完整，机房配置的专用工具齐全，使用方便，电梯机房配有平层标志线，电梯按合同约定时间运行，出现故障，维修人员规定时间内到达现场</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77"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定期清洗保养空调、检查机组运行是否正常；连接铜管保温是否损坏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监控设备线路维护、设备完整清晰、线路借口焊点检测、软件升级维护、数据备份、故障排除等</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rPr>
            </w:pPr>
            <w:r>
              <w:rPr>
                <w:rFonts w:hint="eastAsia"/>
                <w:lang w:val="en-US" w:eastAsia="zh-CN"/>
              </w:rPr>
              <w:t>配电房</w:t>
            </w:r>
            <w:r>
              <w:rPr>
                <w:rFonts w:hint="eastAsia"/>
              </w:rPr>
              <w:t>室内消防、照明设备、常用工器具完好齐备、摆放整齐，除湿、通风、排水设施是否完好</w:t>
            </w:r>
            <w:r>
              <w:rPr>
                <w:rFonts w:hint="eastAsia"/>
                <w:lang w:eastAsia="zh-CN"/>
              </w:rPr>
              <w:t>；</w:t>
            </w:r>
            <w:r>
              <w:rPr>
                <w:rFonts w:hint="eastAsia"/>
                <w:lang w:val="en-US" w:eastAsia="zh-CN"/>
              </w:rPr>
              <w:t>台账记录清晰完整；维修抢修及时有效</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left w:val="single" w:color="000000" w:sz="4" w:space="0"/>
              <w:bottom w:val="nil"/>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防雷维护、维修记录台账正确记录；季度巡检、维护认真规范</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符合2分，基本符合扣0.5分，不符合0分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四</w:t>
            </w:r>
          </w:p>
        </w:tc>
        <w:tc>
          <w:tcPr>
            <w:tcW w:w="9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环境卫生管理</w:t>
            </w:r>
          </w:p>
        </w:tc>
      </w:tr>
      <w:tr>
        <w:tblPrEx>
          <w:tblCellMar>
            <w:top w:w="0" w:type="dxa"/>
            <w:left w:w="108" w:type="dxa"/>
            <w:bottom w:w="0" w:type="dxa"/>
            <w:right w:w="108" w:type="dxa"/>
          </w:tblCellMar>
        </w:tblPrEx>
        <w:trPr>
          <w:gridAfter w:val="1"/>
          <w:wAfter w:w="981" w:type="dxa"/>
          <w:trHeight w:val="501"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绿化养护按季节性修枝、除草、施肥等；绿化摆放按月打理维护，保持绿植长势健壮、叶色清亮</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01"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环卫设施完备，设有垃圾箱，果皮箱、垃圾中转站</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66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清洁卫生实行责任制，有专职的清洁人员和明确的责任范围，实行标准化清洁保洁</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未实行责任制的扣0.5分，无专职清洁人员和责任范围的扣0.3分，未实行标准化保洁的扣0.2分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77"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垃圾日产日清，定期进行卫生灭杀</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每发现一处垃圾扣0.1分，未达到垃圾日产日清的扣0.3分，未定期进行卫生消毒灭杀扣0.3分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94"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对有毒、有害工业垃圾管理严格按规定分装，不得与其它垃圾混杂</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符合3分，不符合0分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1145"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房屋共用部位保持清洁，无乱贴、乱画，无擅自占用和堆放杂物现象；楼梯扶栏、天台、共用玻璃窗等保持洁净；共用场地无纸屑、烟头、积水等废弃物</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293"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无宠物、家禽、家畜进入</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w:t>
            </w:r>
            <w:r>
              <w:rPr>
                <w:rFonts w:hint="eastAsia" w:ascii="宋体" w:hAnsi="宋体" w:cs="宋体"/>
                <w:color w:val="000000"/>
                <w:kern w:val="0"/>
                <w:szCs w:val="21"/>
                <w:lang w:val="en-US" w:eastAsia="zh-CN"/>
              </w:rPr>
              <w:t>2</w:t>
            </w:r>
            <w:r>
              <w:rPr>
                <w:rFonts w:hint="eastAsia" w:ascii="宋体" w:hAnsi="宋体" w:cs="宋体"/>
                <w:color w:val="000000"/>
                <w:kern w:val="0"/>
                <w:szCs w:val="21"/>
              </w:rPr>
              <w:t>分，不符合扣0分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937" w:hRule="atLeast"/>
        </w:trPr>
        <w:tc>
          <w:tcPr>
            <w:tcW w:w="1071" w:type="dxa"/>
            <w:vMerge w:val="continue"/>
            <w:tcBorders>
              <w:top w:val="single" w:color="000000" w:sz="4" w:space="0"/>
              <w:left w:val="single" w:color="000000" w:sz="4" w:space="0"/>
              <w:bottom w:val="single" w:color="000000" w:sz="4" w:space="0"/>
              <w:right w:val="nil"/>
            </w:tcBorders>
            <w:noWrap/>
            <w:vAlign w:val="center"/>
          </w:tcPr>
          <w:p>
            <w:pPr>
              <w:jc w:val="center"/>
              <w:rPr>
                <w:rFonts w:ascii="宋体" w:hAnsi="宋体" w:cs="宋体"/>
                <w:b/>
                <w:bCs/>
                <w:color w:val="000000"/>
                <w:szCs w:val="21"/>
              </w:rPr>
            </w:pPr>
          </w:p>
        </w:tc>
        <w:tc>
          <w:tcPr>
            <w:tcW w:w="3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区内废水、废气、费烟、噪音等符合国家环保标准，无有毒、有害物质；贮放、清运管理有序；房屋外墙无污染；各类排气口安装统一有序，无安全隐患</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符合3分，发现一次环保部门下放整改通知扣0.5分，其他每发现一处不符合扣0.2分</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981" w:type="dxa"/>
          <w:trHeight w:val="586" w:hRule="atLeast"/>
        </w:trPr>
        <w:tc>
          <w:tcPr>
            <w:tcW w:w="1071" w:type="dxa"/>
            <w:tcBorders>
              <w:top w:val="single" w:color="000000" w:sz="4" w:space="0"/>
              <w:left w:val="single" w:color="000000" w:sz="4" w:space="0"/>
              <w:bottom w:val="single" w:color="000000" w:sz="4" w:space="0"/>
              <w:right w:val="nil"/>
            </w:tcBorders>
            <w:noWrap/>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rPr>
              <w:t>用户方签名：</w:t>
            </w:r>
          </w:p>
        </w:tc>
        <w:tc>
          <w:tcPr>
            <w:tcW w:w="36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bCs/>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100</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总分</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bl>
    <w:p>
      <w:pPr>
        <w:spacing w:line="500" w:lineRule="exact"/>
        <w:ind w:firstLine="420" w:firstLineChars="200"/>
        <w:rPr>
          <w:rFonts w:ascii="宋体" w:hAnsi="宋体"/>
          <w:bCs/>
          <w:szCs w:val="21"/>
          <w:highlight w:val="yellow"/>
        </w:rPr>
      </w:pPr>
    </w:p>
    <w:p>
      <w:pPr>
        <w:rPr>
          <w:rFonts w:ascii="宋体" w:hAnsi="宋体" w:cs="宋体"/>
          <w:szCs w:val="21"/>
        </w:rPr>
      </w:pPr>
      <w:r>
        <w:rPr>
          <w:rFonts w:hint="eastAsia" w:ascii="宋体" w:hAnsi="宋体" w:cs="宋体"/>
          <w:szCs w:val="21"/>
        </w:rPr>
        <w:t>2、支付方式</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40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r>
              <w:rPr>
                <w:rFonts w:hint="eastAsia" w:ascii="宋体" w:hAnsi="宋体" w:cs="宋体"/>
                <w:szCs w:val="21"/>
              </w:rPr>
              <w:t>1</w:t>
            </w: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支付条件</w:t>
            </w:r>
          </w:p>
        </w:tc>
        <w:tc>
          <w:tcPr>
            <w:tcW w:w="1962" w:type="dxa"/>
          </w:tcPr>
          <w:p>
            <w:pPr>
              <w:tabs>
                <w:tab w:val="left" w:pos="0"/>
              </w:tabs>
              <w:spacing w:line="400" w:lineRule="exact"/>
              <w:jc w:val="center"/>
              <w:rPr>
                <w:rFonts w:ascii="宋体" w:hAnsi="宋体" w:cs="宋体"/>
                <w:szCs w:val="21"/>
              </w:rPr>
            </w:pPr>
            <w:r>
              <w:rPr>
                <w:rFonts w:hint="eastAsia" w:ascii="宋体" w:hAnsi="宋体" w:cs="宋体"/>
                <w:szCs w:val="21"/>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r>
              <w:rPr>
                <w:rFonts w:hint="eastAsia" w:ascii="宋体" w:hAnsi="宋体" w:cs="宋体"/>
                <w:szCs w:val="21"/>
              </w:rPr>
              <w:t>2</w:t>
            </w: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第一季度考核合格，支付费用25%</w:t>
            </w:r>
          </w:p>
        </w:tc>
        <w:tc>
          <w:tcPr>
            <w:tcW w:w="1962" w:type="dxa"/>
            <w:vAlign w:val="center"/>
          </w:tcPr>
          <w:p>
            <w:pPr>
              <w:tabs>
                <w:tab w:val="left" w:pos="0"/>
              </w:tabs>
              <w:spacing w:line="400" w:lineRule="exact"/>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r>
              <w:rPr>
                <w:rFonts w:hint="eastAsia" w:ascii="宋体" w:hAnsi="宋体" w:cs="宋体"/>
                <w:szCs w:val="21"/>
              </w:rPr>
              <w:t>3</w:t>
            </w: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第二季度考核合格，支付费用25%</w:t>
            </w:r>
          </w:p>
        </w:tc>
        <w:tc>
          <w:tcPr>
            <w:tcW w:w="1962" w:type="dxa"/>
          </w:tcPr>
          <w:p>
            <w:pPr>
              <w:tabs>
                <w:tab w:val="left" w:pos="0"/>
              </w:tabs>
              <w:spacing w:line="400" w:lineRule="exact"/>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r>
              <w:rPr>
                <w:rFonts w:hint="eastAsia" w:ascii="宋体" w:hAnsi="宋体" w:cs="宋体"/>
                <w:szCs w:val="21"/>
              </w:rPr>
              <w:t>4</w:t>
            </w: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第三季度考核合格，支付费用25%</w:t>
            </w:r>
          </w:p>
        </w:tc>
        <w:tc>
          <w:tcPr>
            <w:tcW w:w="1962" w:type="dxa"/>
          </w:tcPr>
          <w:p>
            <w:pPr>
              <w:tabs>
                <w:tab w:val="left" w:pos="0"/>
              </w:tabs>
              <w:spacing w:line="400" w:lineRule="exact"/>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r>
              <w:rPr>
                <w:rFonts w:hint="eastAsia" w:ascii="宋体" w:hAnsi="宋体" w:cs="宋体"/>
                <w:szCs w:val="21"/>
              </w:rPr>
              <w:t>5</w:t>
            </w: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第四季度考核合格，支付费用25%</w:t>
            </w:r>
          </w:p>
        </w:tc>
        <w:tc>
          <w:tcPr>
            <w:tcW w:w="1962" w:type="dxa"/>
          </w:tcPr>
          <w:p>
            <w:pPr>
              <w:tabs>
                <w:tab w:val="left" w:pos="0"/>
              </w:tabs>
              <w:spacing w:line="400" w:lineRule="exact"/>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0"/>
              </w:tabs>
              <w:spacing w:line="400" w:lineRule="exact"/>
              <w:jc w:val="center"/>
              <w:rPr>
                <w:rFonts w:ascii="宋体" w:hAnsi="宋体" w:cs="宋体"/>
                <w:szCs w:val="21"/>
              </w:rPr>
            </w:pPr>
          </w:p>
        </w:tc>
        <w:tc>
          <w:tcPr>
            <w:tcW w:w="5404" w:type="dxa"/>
          </w:tcPr>
          <w:p>
            <w:pPr>
              <w:tabs>
                <w:tab w:val="left" w:pos="0"/>
              </w:tabs>
              <w:spacing w:line="400" w:lineRule="exact"/>
              <w:jc w:val="center"/>
              <w:rPr>
                <w:rFonts w:ascii="宋体" w:hAnsi="宋体" w:cs="宋体"/>
                <w:szCs w:val="21"/>
              </w:rPr>
            </w:pPr>
            <w:r>
              <w:rPr>
                <w:rFonts w:hint="eastAsia" w:ascii="宋体" w:hAnsi="宋体" w:cs="宋体"/>
                <w:szCs w:val="21"/>
              </w:rPr>
              <w:t>总计支付</w:t>
            </w:r>
          </w:p>
        </w:tc>
        <w:tc>
          <w:tcPr>
            <w:tcW w:w="1962" w:type="dxa"/>
          </w:tcPr>
          <w:p>
            <w:pPr>
              <w:tabs>
                <w:tab w:val="left" w:pos="0"/>
              </w:tabs>
              <w:spacing w:line="400" w:lineRule="exact"/>
              <w:jc w:val="center"/>
              <w:rPr>
                <w:rFonts w:ascii="宋体" w:hAnsi="宋体" w:cs="宋体"/>
                <w:szCs w:val="21"/>
              </w:rPr>
            </w:pPr>
            <w:r>
              <w:rPr>
                <w:rFonts w:hint="eastAsia" w:ascii="宋体" w:hAnsi="宋体" w:cs="宋体"/>
                <w:szCs w:val="21"/>
              </w:rPr>
              <w:t>100%</w:t>
            </w:r>
          </w:p>
        </w:tc>
      </w:tr>
    </w:tbl>
    <w:p>
      <w:pPr>
        <w:autoSpaceDE w:val="0"/>
        <w:autoSpaceDN w:val="0"/>
        <w:adjustRightInd w:val="0"/>
        <w:spacing w:line="360" w:lineRule="auto"/>
        <w:ind w:firstLine="482" w:firstLineChars="200"/>
        <w:rPr>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67EB"/>
    <w:multiLevelType w:val="singleLevel"/>
    <w:tmpl w:val="5A3867EB"/>
    <w:lvl w:ilvl="0" w:tentative="0">
      <w:start w:val="1"/>
      <w:numFmt w:val="decimal"/>
      <w:suff w:val="nothing"/>
      <w:lvlText w:val="%1、"/>
      <w:lvlJc w:val="left"/>
      <w:rPr>
        <w:rFonts w:ascii="宋体" w:hAnsi="宋体" w:eastAsia="宋体"/>
      </w:rPr>
    </w:lvl>
  </w:abstractNum>
  <w:abstractNum w:abstractNumId="1">
    <w:nsid w:val="5A386A54"/>
    <w:multiLevelType w:val="singleLevel"/>
    <w:tmpl w:val="5A386A5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GEyZTVjNWQ1Nzc2YjQ0OWUwNWNkYWJjYzYxNGEifQ=="/>
  </w:docVars>
  <w:rsids>
    <w:rsidRoot w:val="007D6D41"/>
    <w:rsid w:val="00107AA8"/>
    <w:rsid w:val="001879E3"/>
    <w:rsid w:val="00191D7C"/>
    <w:rsid w:val="001B7FAB"/>
    <w:rsid w:val="004E274F"/>
    <w:rsid w:val="004F7C38"/>
    <w:rsid w:val="00584286"/>
    <w:rsid w:val="0059754A"/>
    <w:rsid w:val="0060323D"/>
    <w:rsid w:val="006552E9"/>
    <w:rsid w:val="00697A83"/>
    <w:rsid w:val="007D6D41"/>
    <w:rsid w:val="008A6C20"/>
    <w:rsid w:val="008B5473"/>
    <w:rsid w:val="008F7E89"/>
    <w:rsid w:val="009E475C"/>
    <w:rsid w:val="00A81252"/>
    <w:rsid w:val="00BC50C3"/>
    <w:rsid w:val="00DD0492"/>
    <w:rsid w:val="00EB03C4"/>
    <w:rsid w:val="00EB79D0"/>
    <w:rsid w:val="00F44912"/>
    <w:rsid w:val="00FB6D82"/>
    <w:rsid w:val="01027C35"/>
    <w:rsid w:val="03593570"/>
    <w:rsid w:val="040E27E3"/>
    <w:rsid w:val="0A8B0590"/>
    <w:rsid w:val="0B552FA8"/>
    <w:rsid w:val="11AF6DEB"/>
    <w:rsid w:val="17592DCE"/>
    <w:rsid w:val="17DD454F"/>
    <w:rsid w:val="219B7CF7"/>
    <w:rsid w:val="231F3C6E"/>
    <w:rsid w:val="2D0F680F"/>
    <w:rsid w:val="35923D49"/>
    <w:rsid w:val="39935BA4"/>
    <w:rsid w:val="3B781D15"/>
    <w:rsid w:val="3F9B5036"/>
    <w:rsid w:val="43360299"/>
    <w:rsid w:val="43FE1900"/>
    <w:rsid w:val="47486A40"/>
    <w:rsid w:val="48B051E9"/>
    <w:rsid w:val="57CA524F"/>
    <w:rsid w:val="59825ED6"/>
    <w:rsid w:val="5C5A7466"/>
    <w:rsid w:val="5E115DC3"/>
    <w:rsid w:val="61AB02B6"/>
    <w:rsid w:val="67281F92"/>
    <w:rsid w:val="721E1012"/>
    <w:rsid w:val="778943AA"/>
    <w:rsid w:val="7A5F4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 w:type="character" w:customStyle="1" w:styleId="9">
    <w:name w:val="正文文本 Char"/>
    <w:basedOn w:val="6"/>
    <w:link w:val="2"/>
    <w:qFormat/>
    <w:uiPriority w:val="0"/>
    <w:rPr>
      <w:rFonts w:ascii="Times New Roman" w:hAnsi="Times New Roman" w:eastAsia="宋体" w:cs="Times New Roman"/>
      <w:kern w:val="2"/>
      <w:sz w:val="21"/>
      <w:szCs w:val="24"/>
    </w:rPr>
  </w:style>
  <w:style w:type="paragraph" w:styleId="10">
    <w:name w:val="List Paragraph"/>
    <w:basedOn w:val="1"/>
    <w:qFormat/>
    <w:uiPriority w:val="34"/>
    <w:pPr>
      <w:ind w:firstLine="420" w:firstLineChars="200"/>
    </w:pPr>
  </w:style>
  <w:style w:type="paragraph" w:customStyle="1" w:styleId="11">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
    <w:name w:val="页码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7226</Words>
  <Characters>7412</Characters>
  <Lines>45</Lines>
  <Paragraphs>12</Paragraphs>
  <TotalTime>0</TotalTime>
  <ScaleCrop>false</ScaleCrop>
  <LinksUpToDate>false</LinksUpToDate>
  <CharactersWithSpaces>7507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云中闲</cp:lastModifiedBy>
  <dcterms:modified xsi:type="dcterms:W3CDTF">2026-04-03T05:22:46Z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6217EA75EAE941238786C1A2A1EB7382_13</vt:lpwstr>
  </property>
  <property fmtid="{D5CDD505-2E9C-101B-9397-08002B2CF9AE}" pid="4" name="KSOTemplateDocerSaveRecord">
    <vt:lpwstr>eyJoZGlkIjoiYTg1NDdlYzAwMmZkYmQwNGQxNjQwZDA4MDNkZGQxMDEiLCJ1c2VySWQiOiI2NDAwOTUwNzQifQ==</vt:lpwstr>
  </property>
</Properties>
</file>