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9C3F" w14:textId="77777777" w:rsidR="00B266CF" w:rsidRDefault="00000000">
      <w:pPr>
        <w:pStyle w:val="a3"/>
        <w:spacing w:before="156" w:after="156" w:line="240" w:lineRule="auto"/>
        <w:jc w:val="center"/>
        <w:outlineLvl w:val="0"/>
        <w:rPr>
          <w:rFonts w:hAnsi="宋体" w:hint="eastAsia"/>
          <w:b/>
          <w:sz w:val="32"/>
          <w:szCs w:val="32"/>
        </w:rPr>
      </w:pPr>
      <w:bookmarkStart w:id="0" w:name="_Toc86055663"/>
      <w:r>
        <w:rPr>
          <w:rFonts w:hAnsi="宋体" w:hint="eastAsia"/>
          <w:b/>
          <w:sz w:val="32"/>
          <w:szCs w:val="32"/>
        </w:rPr>
        <w:t>第一章  投标邀请</w:t>
      </w:r>
    </w:p>
    <w:p w14:paraId="379CFDB2" w14:textId="77777777" w:rsidR="00B266CF" w:rsidRDefault="00000000">
      <w:pPr>
        <w:spacing w:line="360" w:lineRule="auto"/>
        <w:rPr>
          <w:sz w:val="24"/>
          <w:szCs w:val="24"/>
        </w:rPr>
      </w:pPr>
      <w:r>
        <w:rPr>
          <w:sz w:val="24"/>
          <w:szCs w:val="24"/>
        </w:rPr>
        <w:t>一、合格投标人必须具备以下条件</w:t>
      </w:r>
      <w:r>
        <w:rPr>
          <w:rFonts w:hint="eastAsia"/>
          <w:sz w:val="24"/>
          <w:szCs w:val="24"/>
        </w:rPr>
        <w:t>：</w:t>
      </w:r>
    </w:p>
    <w:p w14:paraId="1CBD6338" w14:textId="77777777" w:rsidR="00B266CF" w:rsidRDefault="00000000">
      <w:pPr>
        <w:spacing w:line="360" w:lineRule="auto"/>
        <w:ind w:firstLineChars="200" w:firstLine="480"/>
        <w:rPr>
          <w:sz w:val="24"/>
          <w:szCs w:val="24"/>
        </w:rPr>
      </w:pPr>
      <w:r>
        <w:rPr>
          <w:sz w:val="24"/>
          <w:szCs w:val="24"/>
        </w:rPr>
        <w:t>1</w:t>
      </w:r>
      <w:r>
        <w:rPr>
          <w:sz w:val="24"/>
          <w:szCs w:val="24"/>
        </w:rPr>
        <w:t>、符合《中华人民共和国政府采购法》第二十二条规定的供应商。</w:t>
      </w:r>
    </w:p>
    <w:p w14:paraId="28940EBF" w14:textId="77777777" w:rsidR="00B266CF" w:rsidRDefault="00000000">
      <w:pPr>
        <w:spacing w:line="360" w:lineRule="auto"/>
        <w:ind w:firstLineChars="200" w:firstLine="480"/>
        <w:rPr>
          <w:sz w:val="24"/>
          <w:szCs w:val="24"/>
        </w:rPr>
      </w:pPr>
      <w:r>
        <w:rPr>
          <w:sz w:val="24"/>
          <w:szCs w:val="24"/>
        </w:rPr>
        <w:t>2</w:t>
      </w:r>
      <w:r>
        <w:rPr>
          <w:sz w:val="24"/>
          <w:szCs w:val="24"/>
        </w:rPr>
        <w:t>、根据《上海市政府采购供应商登记及诚信管理办法》已登记入库的供应商。</w:t>
      </w:r>
    </w:p>
    <w:p w14:paraId="53068017" w14:textId="77777777" w:rsidR="00B266CF" w:rsidRDefault="00000000">
      <w:pPr>
        <w:spacing w:line="360" w:lineRule="auto"/>
        <w:ind w:firstLineChars="200" w:firstLine="480"/>
        <w:rPr>
          <w:sz w:val="24"/>
          <w:szCs w:val="24"/>
        </w:rPr>
      </w:pPr>
      <w:r>
        <w:rPr>
          <w:sz w:val="24"/>
          <w:szCs w:val="24"/>
        </w:rPr>
        <w:t>3</w:t>
      </w:r>
      <w:r>
        <w:rPr>
          <w:sz w:val="24"/>
          <w:szCs w:val="24"/>
        </w:rPr>
        <w:t>、其他</w:t>
      </w:r>
      <w:r>
        <w:rPr>
          <w:rFonts w:hint="eastAsia"/>
          <w:sz w:val="24"/>
          <w:szCs w:val="24"/>
        </w:rPr>
        <w:t>资格</w:t>
      </w:r>
      <w:r>
        <w:rPr>
          <w:sz w:val="24"/>
          <w:szCs w:val="24"/>
        </w:rPr>
        <w:t>要求</w:t>
      </w:r>
      <w:r>
        <w:rPr>
          <w:rFonts w:hint="eastAsia"/>
          <w:sz w:val="24"/>
          <w:szCs w:val="24"/>
        </w:rPr>
        <w:t>：</w:t>
      </w:r>
    </w:p>
    <w:p w14:paraId="3B6CCFDE" w14:textId="77777777" w:rsidR="00B266CF" w:rsidRDefault="00000000">
      <w:pPr>
        <w:spacing w:line="360" w:lineRule="auto"/>
        <w:ind w:firstLineChars="200" w:firstLine="480"/>
        <w:rPr>
          <w:sz w:val="24"/>
          <w:szCs w:val="24"/>
        </w:rPr>
      </w:pPr>
      <w:r>
        <w:rPr>
          <w:sz w:val="24"/>
          <w:szCs w:val="24"/>
        </w:rPr>
        <w:t>3.1</w:t>
      </w:r>
      <w:r>
        <w:rPr>
          <w:sz w:val="24"/>
          <w:szCs w:val="24"/>
        </w:rPr>
        <w:t>未被列入</w:t>
      </w:r>
      <w:r>
        <w:rPr>
          <w:rFonts w:hint="eastAsia"/>
          <w:sz w:val="24"/>
          <w:szCs w:val="24"/>
        </w:rPr>
        <w:t>“</w:t>
      </w:r>
      <w:r>
        <w:rPr>
          <w:sz w:val="24"/>
          <w:szCs w:val="24"/>
        </w:rPr>
        <w:t>信用中国</w:t>
      </w:r>
      <w:r>
        <w:rPr>
          <w:rFonts w:hint="eastAsia"/>
          <w:sz w:val="24"/>
          <w:szCs w:val="24"/>
        </w:rPr>
        <w:t>”</w:t>
      </w:r>
      <w:r>
        <w:rPr>
          <w:sz w:val="24"/>
          <w:szCs w:val="24"/>
        </w:rPr>
        <w:t>网站</w:t>
      </w:r>
      <w:r>
        <w:rPr>
          <w:sz w:val="24"/>
          <w:szCs w:val="24"/>
        </w:rPr>
        <w:t>(www.creditchina.gov.cn)</w:t>
      </w:r>
      <w:r>
        <w:rPr>
          <w:sz w:val="24"/>
          <w:szCs w:val="24"/>
        </w:rPr>
        <w:t>失信被执行人名单、重大税收违法案件当事人名单和中国政府采购网</w:t>
      </w:r>
      <w:r>
        <w:rPr>
          <w:sz w:val="24"/>
          <w:szCs w:val="24"/>
        </w:rPr>
        <w:t>(www.ccgp.gov.cn/cr/list)</w:t>
      </w:r>
      <w:r>
        <w:rPr>
          <w:sz w:val="24"/>
          <w:szCs w:val="24"/>
        </w:rPr>
        <w:t>政府采购严重违法失信行为记录名单的供应商。</w:t>
      </w:r>
    </w:p>
    <w:p w14:paraId="586F457F" w14:textId="77777777" w:rsidR="00B266CF" w:rsidRDefault="00000000">
      <w:pPr>
        <w:spacing w:line="360" w:lineRule="auto"/>
        <w:ind w:firstLineChars="200" w:firstLine="480"/>
        <w:rPr>
          <w:sz w:val="24"/>
          <w:szCs w:val="24"/>
        </w:rPr>
      </w:pPr>
      <w:r>
        <w:rPr>
          <w:sz w:val="24"/>
          <w:szCs w:val="24"/>
        </w:rPr>
        <w:t>3.2</w:t>
      </w:r>
      <w:r>
        <w:rPr>
          <w:sz w:val="24"/>
          <w:szCs w:val="24"/>
        </w:rPr>
        <w:t>本项目采购预算</w:t>
      </w:r>
      <w:r>
        <w:rPr>
          <w:rFonts w:hint="eastAsia"/>
          <w:sz w:val="24"/>
          <w:szCs w:val="24"/>
        </w:rPr>
        <w:t>1,134,180</w:t>
      </w:r>
      <w:r>
        <w:rPr>
          <w:sz w:val="24"/>
          <w:szCs w:val="24"/>
        </w:rPr>
        <w:t>元人民币，超过采购预算的投标不予接受。</w:t>
      </w:r>
    </w:p>
    <w:p w14:paraId="3FCA0EC6" w14:textId="77777777" w:rsidR="00B266CF" w:rsidRDefault="00000000">
      <w:pPr>
        <w:spacing w:line="360" w:lineRule="auto"/>
        <w:ind w:firstLineChars="200" w:firstLine="480"/>
        <w:rPr>
          <w:sz w:val="24"/>
          <w:szCs w:val="24"/>
        </w:rPr>
      </w:pPr>
      <w:r>
        <w:rPr>
          <w:sz w:val="24"/>
          <w:szCs w:val="24"/>
        </w:rPr>
        <w:t>3.3</w:t>
      </w:r>
      <w:r>
        <w:rPr>
          <w:sz w:val="24"/>
          <w:szCs w:val="24"/>
        </w:rPr>
        <w:t>本项目专门面向中小企业采购。参加投标的中小企业应当符合《政府采购促进中小企业发展管理办法》的规定。中小企业应当按照规定在投标文件中提供《中小企业声明函》。</w:t>
      </w:r>
    </w:p>
    <w:p w14:paraId="45A5A283" w14:textId="77777777" w:rsidR="00B266CF" w:rsidRDefault="00000000">
      <w:pPr>
        <w:spacing w:line="360" w:lineRule="auto"/>
        <w:ind w:firstLineChars="200" w:firstLine="480"/>
        <w:rPr>
          <w:sz w:val="24"/>
          <w:szCs w:val="24"/>
        </w:rPr>
      </w:pPr>
      <w:r>
        <w:rPr>
          <w:sz w:val="24"/>
          <w:szCs w:val="24"/>
        </w:rPr>
        <w:t>3.4</w:t>
      </w:r>
      <w:r>
        <w:rPr>
          <w:sz w:val="24"/>
          <w:szCs w:val="24"/>
        </w:rPr>
        <w:t>本项目不接受联合体投标。</w:t>
      </w:r>
    </w:p>
    <w:p w14:paraId="7E585A98" w14:textId="77777777" w:rsidR="00B266CF" w:rsidRDefault="00000000">
      <w:pPr>
        <w:spacing w:line="360" w:lineRule="auto"/>
        <w:ind w:firstLineChars="200" w:firstLine="480"/>
        <w:rPr>
          <w:sz w:val="24"/>
          <w:szCs w:val="24"/>
        </w:rPr>
      </w:pPr>
      <w:r>
        <w:rPr>
          <w:sz w:val="24"/>
          <w:szCs w:val="24"/>
        </w:rPr>
        <w:t>3.5</w:t>
      </w:r>
      <w:r>
        <w:rPr>
          <w:sz w:val="24"/>
          <w:szCs w:val="24"/>
        </w:rPr>
        <w:t>投标供应商应具备城乡规划编制乙级及以上资质证书且证书在有效期内。</w:t>
      </w:r>
    </w:p>
    <w:p w14:paraId="1E9885B6" w14:textId="77777777" w:rsidR="00B266CF" w:rsidRDefault="00B266CF">
      <w:pPr>
        <w:spacing w:line="360" w:lineRule="auto"/>
        <w:ind w:firstLineChars="200" w:firstLine="480"/>
        <w:rPr>
          <w:sz w:val="24"/>
          <w:szCs w:val="24"/>
        </w:rPr>
      </w:pPr>
    </w:p>
    <w:p w14:paraId="45E3549C" w14:textId="688D84A7" w:rsidR="00B266CF" w:rsidRPr="00835792" w:rsidRDefault="00000000" w:rsidP="00835792">
      <w:pPr>
        <w:rPr>
          <w:rFonts w:hAnsi="宋体" w:hint="eastAsia"/>
          <w:b/>
          <w:sz w:val="32"/>
          <w:szCs w:val="32"/>
        </w:rPr>
      </w:pPr>
      <w:r>
        <w:rPr>
          <w:rFonts w:hAnsi="宋体" w:hint="eastAsia"/>
          <w:b/>
          <w:sz w:val="32"/>
          <w:szCs w:val="32"/>
        </w:rPr>
        <w:br w:type="page"/>
      </w:r>
      <w:bookmarkEnd w:id="0"/>
    </w:p>
    <w:p w14:paraId="3D31C5DB" w14:textId="77777777" w:rsidR="00B266CF" w:rsidRDefault="00000000">
      <w:pPr>
        <w:numPr>
          <w:ilvl w:val="0"/>
          <w:numId w:val="1"/>
        </w:numPr>
        <w:spacing w:line="360" w:lineRule="auto"/>
        <w:rPr>
          <w:rFonts w:ascii="宋体" w:hAnsi="宋体" w:cs="宋体" w:hint="eastAsia"/>
          <w:b/>
          <w:bCs/>
          <w:sz w:val="24"/>
          <w:szCs w:val="24"/>
        </w:rPr>
      </w:pPr>
      <w:bookmarkStart w:id="1" w:name="PO_PURCHASE_REQUIREMENT_FILE11953"/>
      <w:bookmarkStart w:id="2" w:name="PO_PURCHASE_REQUIREMENT_FILE9497"/>
      <w:r>
        <w:rPr>
          <w:rFonts w:ascii="宋体" w:hAnsi="宋体" w:cs="宋体" w:hint="eastAsia"/>
          <w:b/>
          <w:bCs/>
          <w:sz w:val="24"/>
          <w:szCs w:val="24"/>
        </w:rPr>
        <w:lastRenderedPageBreak/>
        <w:t>项目概况</w:t>
      </w:r>
    </w:p>
    <w:p w14:paraId="39802C97" w14:textId="77777777" w:rsidR="00B266CF" w:rsidRDefault="00000000">
      <w:pPr>
        <w:numPr>
          <w:ilvl w:val="0"/>
          <w:numId w:val="2"/>
        </w:numPr>
        <w:spacing w:line="360" w:lineRule="auto"/>
        <w:rPr>
          <w:sz w:val="24"/>
          <w:szCs w:val="24"/>
        </w:rPr>
      </w:pPr>
      <w:r>
        <w:rPr>
          <w:rFonts w:hint="eastAsia"/>
          <w:sz w:val="24"/>
          <w:szCs w:val="24"/>
        </w:rPr>
        <w:t>项目名称：赵巷镇城中村城市设计与控规调整</w:t>
      </w:r>
    </w:p>
    <w:p w14:paraId="053B6205" w14:textId="77777777" w:rsidR="00B266CF" w:rsidRDefault="00000000">
      <w:pPr>
        <w:numPr>
          <w:ilvl w:val="0"/>
          <w:numId w:val="2"/>
        </w:numPr>
        <w:spacing w:line="360" w:lineRule="auto"/>
        <w:rPr>
          <w:sz w:val="24"/>
          <w:szCs w:val="24"/>
        </w:rPr>
      </w:pPr>
      <w:r>
        <w:rPr>
          <w:rFonts w:hint="eastAsia"/>
          <w:sz w:val="24"/>
          <w:szCs w:val="24"/>
        </w:rPr>
        <w:t>预算金额：</w:t>
      </w:r>
      <w:r>
        <w:rPr>
          <w:rFonts w:hint="eastAsia"/>
          <w:sz w:val="24"/>
          <w:szCs w:val="24"/>
        </w:rPr>
        <w:t>113.418</w:t>
      </w:r>
      <w:r>
        <w:rPr>
          <w:rFonts w:hint="eastAsia"/>
          <w:sz w:val="24"/>
          <w:szCs w:val="24"/>
        </w:rPr>
        <w:t>万元</w:t>
      </w:r>
    </w:p>
    <w:p w14:paraId="522C0007" w14:textId="77777777" w:rsidR="00B266CF" w:rsidRDefault="00000000">
      <w:pPr>
        <w:numPr>
          <w:ilvl w:val="0"/>
          <w:numId w:val="2"/>
        </w:numPr>
        <w:spacing w:line="360" w:lineRule="auto"/>
        <w:rPr>
          <w:sz w:val="24"/>
          <w:szCs w:val="24"/>
        </w:rPr>
      </w:pPr>
      <w:r>
        <w:rPr>
          <w:rFonts w:hint="eastAsia"/>
          <w:sz w:val="24"/>
          <w:szCs w:val="24"/>
        </w:rPr>
        <w:t>合同履约期限：自合同签订之日起至法定规划批复。</w:t>
      </w:r>
    </w:p>
    <w:p w14:paraId="7D09FECE" w14:textId="77777777" w:rsidR="00B266CF" w:rsidRDefault="00B266CF">
      <w:pPr>
        <w:spacing w:line="360" w:lineRule="auto"/>
        <w:rPr>
          <w:color w:val="FF0000"/>
          <w:sz w:val="24"/>
          <w:szCs w:val="24"/>
        </w:rPr>
      </w:pPr>
    </w:p>
    <w:p w14:paraId="0381251E" w14:textId="77777777" w:rsidR="00B266CF" w:rsidRDefault="00000000">
      <w:pPr>
        <w:numPr>
          <w:ilvl w:val="0"/>
          <w:numId w:val="1"/>
        </w:numPr>
        <w:spacing w:line="360" w:lineRule="auto"/>
        <w:rPr>
          <w:rFonts w:ascii="宋体" w:hAnsi="宋体" w:cs="宋体" w:hint="eastAsia"/>
          <w:b/>
          <w:bCs/>
          <w:sz w:val="24"/>
          <w:szCs w:val="24"/>
        </w:rPr>
      </w:pPr>
      <w:bookmarkStart w:id="3" w:name="_Hlk85464228"/>
      <w:r>
        <w:rPr>
          <w:rFonts w:ascii="宋体" w:hAnsi="宋体" w:cs="宋体" w:hint="eastAsia"/>
          <w:b/>
          <w:bCs/>
          <w:sz w:val="24"/>
          <w:szCs w:val="24"/>
        </w:rPr>
        <w:t>工作内容</w:t>
      </w:r>
    </w:p>
    <w:p w14:paraId="0C79A22E" w14:textId="77777777" w:rsidR="00B266CF" w:rsidRDefault="00000000">
      <w:pPr>
        <w:numPr>
          <w:ilvl w:val="0"/>
          <w:numId w:val="3"/>
        </w:numPr>
        <w:spacing w:line="360" w:lineRule="auto"/>
        <w:rPr>
          <w:rFonts w:ascii="宋体" w:hAnsi="宋体" w:cs="宋体" w:hint="eastAsia"/>
          <w:b/>
          <w:sz w:val="24"/>
          <w:szCs w:val="24"/>
        </w:rPr>
      </w:pPr>
      <w:r>
        <w:rPr>
          <w:rFonts w:ascii="宋体" w:hAnsi="宋体" w:cs="宋体" w:hint="eastAsia"/>
          <w:b/>
          <w:sz w:val="24"/>
          <w:szCs w:val="24"/>
        </w:rPr>
        <w:t>规划编制背景</w:t>
      </w:r>
    </w:p>
    <w:p w14:paraId="314F6D9E"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为深入贯彻落实上海市关于加快推进“城中村”改造工作的战略部署，积极响应城市高质量发展要求，对赵巷镇318国道沿线地块“城中村”改造项目涉及地块进行规划研究，优化原控规居住用地、社区级公共服务用地和公共绿地布局。全面提升区域整体空间品质与居住配套能级，并强化与周边区域的产城融合发展，启动</w:t>
      </w:r>
      <w:r>
        <w:rPr>
          <w:rFonts w:hint="eastAsia"/>
          <w:sz w:val="24"/>
          <w:szCs w:val="24"/>
        </w:rPr>
        <w:t>赵巷镇城中村城市设计与控规调整项目</w:t>
      </w:r>
      <w:r>
        <w:rPr>
          <w:rFonts w:ascii="宋体" w:hAnsi="宋体" w:cs="宋体" w:hint="eastAsia"/>
          <w:sz w:val="24"/>
          <w:szCs w:val="24"/>
        </w:rPr>
        <w:t>。</w:t>
      </w:r>
    </w:p>
    <w:p w14:paraId="4F2D14FF" w14:textId="77777777" w:rsidR="00B266CF" w:rsidRDefault="00000000">
      <w:pPr>
        <w:numPr>
          <w:ilvl w:val="0"/>
          <w:numId w:val="3"/>
        </w:numPr>
        <w:spacing w:beforeLines="50" w:before="156" w:line="360" w:lineRule="auto"/>
        <w:rPr>
          <w:rFonts w:ascii="宋体" w:hAnsi="宋体" w:cs="宋体" w:hint="eastAsia"/>
          <w:b/>
          <w:sz w:val="24"/>
          <w:szCs w:val="24"/>
        </w:rPr>
      </w:pPr>
      <w:r>
        <w:rPr>
          <w:rFonts w:ascii="宋体" w:hAnsi="宋体" w:cs="宋体" w:hint="eastAsia"/>
          <w:b/>
          <w:sz w:val="24"/>
          <w:szCs w:val="24"/>
        </w:rPr>
        <w:t>编制依据</w:t>
      </w:r>
    </w:p>
    <w:p w14:paraId="0F8B693C"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 xml:space="preserve">《中华人民共和国土地管理法》（2019年修正） </w:t>
      </w:r>
    </w:p>
    <w:p w14:paraId="7250DA2B"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《中华人民共和国土地管理法实施条例》（</w:t>
      </w:r>
      <w:r>
        <w:rPr>
          <w:rFonts w:ascii="宋体" w:hAnsi="宋体" w:cs="宋体"/>
          <w:sz w:val="24"/>
          <w:szCs w:val="24"/>
        </w:rPr>
        <w:t>2021</w:t>
      </w:r>
      <w:r>
        <w:rPr>
          <w:rFonts w:ascii="宋体" w:hAnsi="宋体" w:cs="宋体" w:hint="eastAsia"/>
          <w:sz w:val="24"/>
          <w:szCs w:val="24"/>
        </w:rPr>
        <w:t xml:space="preserve">年修订） </w:t>
      </w:r>
    </w:p>
    <w:p w14:paraId="22CE8661"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《中华人民共和国城乡规划法》（</w:t>
      </w:r>
      <w:r>
        <w:rPr>
          <w:rFonts w:ascii="宋体" w:hAnsi="宋体" w:cs="宋体"/>
          <w:sz w:val="24"/>
          <w:szCs w:val="24"/>
        </w:rPr>
        <w:t>2019</w:t>
      </w:r>
      <w:r>
        <w:rPr>
          <w:rFonts w:ascii="宋体" w:hAnsi="宋体" w:cs="宋体" w:hint="eastAsia"/>
          <w:sz w:val="24"/>
          <w:szCs w:val="24"/>
        </w:rPr>
        <w:t xml:space="preserve">年修正） </w:t>
      </w:r>
    </w:p>
    <w:p w14:paraId="6805FA4C"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《上海市城乡规划条例》（</w:t>
      </w:r>
      <w:r>
        <w:rPr>
          <w:rFonts w:ascii="宋体" w:hAnsi="宋体" w:cs="宋体"/>
          <w:sz w:val="24"/>
          <w:szCs w:val="24"/>
        </w:rPr>
        <w:t>2018</w:t>
      </w:r>
      <w:r>
        <w:rPr>
          <w:rFonts w:ascii="宋体" w:hAnsi="宋体" w:cs="宋体" w:hint="eastAsia"/>
          <w:sz w:val="24"/>
          <w:szCs w:val="24"/>
        </w:rPr>
        <w:t xml:space="preserve">年修正） </w:t>
      </w:r>
    </w:p>
    <w:p w14:paraId="48602541"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《上海市控制性详细规划管理规定》（</w:t>
      </w:r>
      <w:r>
        <w:rPr>
          <w:rFonts w:ascii="宋体" w:hAnsi="宋体" w:cs="宋体"/>
          <w:sz w:val="24"/>
          <w:szCs w:val="24"/>
        </w:rPr>
        <w:t>2013</w:t>
      </w:r>
      <w:r>
        <w:rPr>
          <w:rFonts w:ascii="宋体" w:hAnsi="宋体" w:cs="宋体" w:hint="eastAsia"/>
          <w:sz w:val="24"/>
          <w:szCs w:val="24"/>
        </w:rPr>
        <w:t xml:space="preserve">年） </w:t>
      </w:r>
    </w:p>
    <w:p w14:paraId="2B81FAD1"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《上海市控制性详细规划技术准则》（</w:t>
      </w:r>
      <w:r>
        <w:rPr>
          <w:rFonts w:ascii="宋体" w:hAnsi="宋体" w:cs="宋体"/>
          <w:sz w:val="24"/>
          <w:szCs w:val="24"/>
        </w:rPr>
        <w:t>2016</w:t>
      </w:r>
      <w:r>
        <w:rPr>
          <w:rFonts w:ascii="宋体" w:hAnsi="宋体" w:cs="宋体" w:hint="eastAsia"/>
          <w:sz w:val="24"/>
          <w:szCs w:val="24"/>
        </w:rPr>
        <w:t xml:space="preserve">年修订版） </w:t>
      </w:r>
    </w:p>
    <w:p w14:paraId="347FF35A"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《上海市控制性详细规划成果规范》（</w:t>
      </w:r>
      <w:r>
        <w:rPr>
          <w:rFonts w:ascii="宋体" w:hAnsi="宋体" w:cs="宋体"/>
          <w:sz w:val="24"/>
          <w:szCs w:val="24"/>
        </w:rPr>
        <w:t>2020</w:t>
      </w:r>
      <w:r>
        <w:rPr>
          <w:rFonts w:ascii="宋体" w:hAnsi="宋体" w:cs="宋体" w:hint="eastAsia"/>
          <w:sz w:val="24"/>
          <w:szCs w:val="24"/>
        </w:rPr>
        <w:t xml:space="preserve">试行版） </w:t>
      </w:r>
    </w:p>
    <w:p w14:paraId="2BA78BDA"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《上海市</w:t>
      </w:r>
      <w:r>
        <w:rPr>
          <w:rFonts w:ascii="宋体" w:hAnsi="宋体" w:cs="宋体"/>
          <w:sz w:val="24"/>
          <w:szCs w:val="24"/>
        </w:rPr>
        <w:t>15</w:t>
      </w:r>
      <w:r>
        <w:rPr>
          <w:rFonts w:ascii="宋体" w:hAnsi="宋体" w:cs="宋体" w:hint="eastAsia"/>
          <w:sz w:val="24"/>
          <w:szCs w:val="24"/>
        </w:rPr>
        <w:t>分钟生活圈规划导则（试行）》（</w:t>
      </w:r>
      <w:r>
        <w:rPr>
          <w:rFonts w:ascii="宋体" w:hAnsi="宋体" w:cs="宋体"/>
          <w:sz w:val="24"/>
          <w:szCs w:val="24"/>
        </w:rPr>
        <w:t>2016</w:t>
      </w:r>
      <w:r>
        <w:rPr>
          <w:rFonts w:ascii="宋体" w:hAnsi="宋体" w:cs="宋体" w:hint="eastAsia"/>
          <w:sz w:val="24"/>
          <w:szCs w:val="24"/>
        </w:rPr>
        <w:t xml:space="preserve">年） </w:t>
      </w:r>
    </w:p>
    <w:p w14:paraId="55AD00F6" w14:textId="77777777" w:rsidR="00B266CF" w:rsidRDefault="00000000">
      <w:pPr>
        <w:pStyle w:val="af"/>
        <w:numPr>
          <w:ilvl w:val="0"/>
          <w:numId w:val="4"/>
        </w:numPr>
        <w:spacing w:line="360" w:lineRule="auto"/>
        <w:rPr>
          <w:rFonts w:ascii="宋体" w:hAnsi="宋体" w:cs="宋体" w:hint="eastAsia"/>
          <w:sz w:val="24"/>
          <w:szCs w:val="24"/>
        </w:rPr>
      </w:pPr>
      <w:r>
        <w:rPr>
          <w:rFonts w:ascii="宋体" w:hAnsi="宋体" w:cs="宋体" w:hint="eastAsia"/>
          <w:sz w:val="24"/>
          <w:szCs w:val="24"/>
        </w:rPr>
        <w:t xml:space="preserve">国家和上海市颁布的其他法律法规、规范、技术标准 </w:t>
      </w:r>
    </w:p>
    <w:p w14:paraId="690AC43E" w14:textId="77777777" w:rsidR="00B266CF" w:rsidRDefault="00000000">
      <w:pPr>
        <w:numPr>
          <w:ilvl w:val="0"/>
          <w:numId w:val="3"/>
        </w:numPr>
        <w:spacing w:beforeLines="50" w:before="156" w:line="360" w:lineRule="auto"/>
        <w:rPr>
          <w:rFonts w:ascii="宋体" w:hAnsi="宋体" w:cs="宋体" w:hint="eastAsia"/>
          <w:b/>
          <w:sz w:val="24"/>
          <w:szCs w:val="24"/>
        </w:rPr>
      </w:pPr>
      <w:r>
        <w:rPr>
          <w:rFonts w:ascii="宋体" w:hAnsi="宋体" w:cs="宋体" w:hint="eastAsia"/>
          <w:b/>
          <w:sz w:val="24"/>
          <w:szCs w:val="24"/>
        </w:rPr>
        <w:t>规划范围</w:t>
      </w:r>
    </w:p>
    <w:p w14:paraId="5D17676C" w14:textId="77777777" w:rsidR="00B266CF" w:rsidRDefault="00000000">
      <w:pPr>
        <w:spacing w:line="360" w:lineRule="auto"/>
        <w:ind w:firstLineChars="202" w:firstLine="485"/>
        <w:rPr>
          <w:rFonts w:ascii="宋体" w:hAnsi="宋体" w:cs="宋体" w:hint="eastAsia"/>
          <w:sz w:val="24"/>
          <w:szCs w:val="24"/>
        </w:rPr>
      </w:pPr>
      <w:r>
        <w:rPr>
          <w:rFonts w:ascii="宋体" w:hAnsi="宋体" w:cs="宋体" w:hint="eastAsia"/>
          <w:sz w:val="24"/>
          <w:szCs w:val="24"/>
        </w:rPr>
        <w:t>本次规划调整范围为青浦区赵巷镇区QPZXCZ-04单元17、18、20、23、28街坊和赵巷商业商务区QPZXCZ-05单元C8A、C8B街坊，总用地面积50公顷。</w:t>
      </w:r>
    </w:p>
    <w:p w14:paraId="65E77F76" w14:textId="77777777" w:rsidR="00B266CF" w:rsidRDefault="00000000">
      <w:pPr>
        <w:spacing w:line="360" w:lineRule="auto"/>
      </w:pPr>
      <w:r>
        <w:rPr>
          <w:noProof/>
        </w:rPr>
        <w:lastRenderedPageBreak/>
        <w:drawing>
          <wp:inline distT="0" distB="0" distL="114300" distR="114300" wp14:anchorId="53530DC4" wp14:editId="3443F0D8">
            <wp:extent cx="5039995" cy="3531870"/>
            <wp:effectExtent l="0" t="0" r="8255" b="11430"/>
            <wp:docPr id="7" name="图片 7" descr="C:/Users/wangwei/Desktop/区位图.jpg区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angwei/Desktop/区位图.jpg区位图"/>
                    <pic:cNvPicPr>
                      <a:picLocks noChangeAspect="1"/>
                    </pic:cNvPicPr>
                  </pic:nvPicPr>
                  <pic:blipFill>
                    <a:blip r:embed="rId6"/>
                    <a:srcRect l="346" r="346"/>
                    <a:stretch>
                      <a:fillRect/>
                    </a:stretch>
                  </pic:blipFill>
                  <pic:spPr>
                    <a:xfrm>
                      <a:off x="0" y="0"/>
                      <a:ext cx="5039995" cy="3531870"/>
                    </a:xfrm>
                    <a:prstGeom prst="rect">
                      <a:avLst/>
                    </a:prstGeom>
                  </pic:spPr>
                </pic:pic>
              </a:graphicData>
            </a:graphic>
          </wp:inline>
        </w:drawing>
      </w:r>
    </w:p>
    <w:p w14:paraId="7D11BAEA" w14:textId="77777777" w:rsidR="00B266CF" w:rsidRDefault="00000000">
      <w:pPr>
        <w:jc w:val="center"/>
      </w:pPr>
      <w:r>
        <w:rPr>
          <w:rFonts w:hint="eastAsia"/>
        </w:rPr>
        <w:t>规划调整范围区位示意图</w:t>
      </w:r>
    </w:p>
    <w:p w14:paraId="2C3C962D" w14:textId="77777777" w:rsidR="00B266CF" w:rsidRDefault="00000000">
      <w:pPr>
        <w:numPr>
          <w:ilvl w:val="0"/>
          <w:numId w:val="3"/>
        </w:numPr>
        <w:spacing w:beforeLines="50" w:before="156" w:line="360" w:lineRule="auto"/>
        <w:rPr>
          <w:rFonts w:ascii="宋体" w:hAnsi="宋体" w:cs="宋体" w:hint="eastAsia"/>
          <w:sz w:val="24"/>
          <w:szCs w:val="24"/>
        </w:rPr>
      </w:pPr>
      <w:r>
        <w:rPr>
          <w:rFonts w:ascii="宋体" w:hAnsi="宋体" w:cs="宋体" w:hint="eastAsia"/>
          <w:b/>
          <w:sz w:val="24"/>
          <w:szCs w:val="24"/>
        </w:rPr>
        <w:t>规划内容</w:t>
      </w:r>
    </w:p>
    <w:p w14:paraId="2B59F6DE"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（一）现状评估及上位规划梳理</w:t>
      </w:r>
    </w:p>
    <w:p w14:paraId="3560772B"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对规划范围内的现状情况进行分析评估，包括土地使用现状、土地权属、周边现状等内容，为规划编制提供支撑。对上位规划、已批控规进行梳理，总结上位规划对规划范围的要求，以原有控制性详细规划为基础，开展局部调整研究。</w:t>
      </w:r>
    </w:p>
    <w:p w14:paraId="50C88243"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（二）城市设计研究</w:t>
      </w:r>
    </w:p>
    <w:p w14:paraId="373A35C8"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对原控规、上位规划城市设计内容进行分析研判，提出城市设计目标定位、设计策略、空间结构等内容，对片区整体空间形象、重要节点空间形象、景观空间体系、重要城市界面、城市天际线等内容开展研究。结合城市设计研究，将相关重点城市设计要素纳入普适图则进行管控和引导。</w:t>
      </w:r>
    </w:p>
    <w:p w14:paraId="4F2E13A5"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（三）控规调整</w:t>
      </w:r>
    </w:p>
    <w:p w14:paraId="35B4808D"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根据控规技术准则和成果规范要求，形成法定文件、技术文件和入库文件。其中法定文件为普适图则，明确各地块土地使用、容积率、建筑高度、空间管制以及特定管理控制要求等；技术文件为说明书和编制文件，主要论述调整的必要性，包括调整背景、依据、主要调整内容和调整后的影响。</w:t>
      </w:r>
    </w:p>
    <w:p w14:paraId="68B4725E" w14:textId="77777777" w:rsidR="00B266CF" w:rsidRDefault="00B266CF">
      <w:pPr>
        <w:spacing w:line="360" w:lineRule="auto"/>
        <w:rPr>
          <w:rFonts w:ascii="宋体" w:hAnsi="宋体" w:cs="宋体" w:hint="eastAsia"/>
          <w:sz w:val="24"/>
          <w:szCs w:val="24"/>
        </w:rPr>
      </w:pPr>
    </w:p>
    <w:p w14:paraId="6D94757C" w14:textId="77777777" w:rsidR="00B266CF" w:rsidRDefault="00B266CF"/>
    <w:bookmarkEnd w:id="3"/>
    <w:p w14:paraId="736C011E" w14:textId="77777777" w:rsidR="00B266CF" w:rsidRDefault="00000000">
      <w:pPr>
        <w:numPr>
          <w:ilvl w:val="0"/>
          <w:numId w:val="1"/>
        </w:numPr>
        <w:spacing w:line="360" w:lineRule="auto"/>
        <w:rPr>
          <w:rFonts w:ascii="宋体" w:hAnsi="宋体" w:cs="宋体" w:hint="eastAsia"/>
          <w:b/>
          <w:bCs/>
          <w:sz w:val="24"/>
          <w:szCs w:val="24"/>
        </w:rPr>
      </w:pPr>
      <w:r>
        <w:rPr>
          <w:rFonts w:ascii="宋体" w:hAnsi="宋体" w:cs="宋体" w:hint="eastAsia"/>
          <w:b/>
          <w:bCs/>
          <w:sz w:val="24"/>
          <w:szCs w:val="24"/>
        </w:rPr>
        <w:lastRenderedPageBreak/>
        <w:t>进度要求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704"/>
        <w:gridCol w:w="1454"/>
        <w:gridCol w:w="1907"/>
        <w:gridCol w:w="4231"/>
      </w:tblGrid>
      <w:tr w:rsidR="00B266CF" w14:paraId="418B0236" w14:textId="77777777">
        <w:trPr>
          <w:trHeight w:val="138"/>
        </w:trPr>
        <w:tc>
          <w:tcPr>
            <w:tcW w:w="704" w:type="dxa"/>
            <w:vAlign w:val="center"/>
          </w:tcPr>
          <w:p w14:paraId="1173CB78" w14:textId="77777777" w:rsidR="00B266CF" w:rsidRDefault="00000000">
            <w:pPr>
              <w:jc w:val="center"/>
              <w:rPr>
                <w:rFonts w:ascii="宋体" w:hAnsi="宋体" w:cs="宋体" w:hint="eastAsia"/>
                <w:b/>
                <w:bCs/>
                <w:sz w:val="24"/>
                <w:szCs w:val="24"/>
              </w:rPr>
            </w:pPr>
            <w:r>
              <w:rPr>
                <w:rFonts w:ascii="宋体" w:hAnsi="宋体" w:cs="宋体" w:hint="eastAsia"/>
                <w:b/>
                <w:bCs/>
                <w:sz w:val="24"/>
                <w:szCs w:val="24"/>
              </w:rPr>
              <w:t>序号</w:t>
            </w:r>
          </w:p>
        </w:tc>
        <w:tc>
          <w:tcPr>
            <w:tcW w:w="1454" w:type="dxa"/>
            <w:vAlign w:val="center"/>
          </w:tcPr>
          <w:p w14:paraId="22517FE8" w14:textId="77777777" w:rsidR="00B266CF" w:rsidRDefault="00000000">
            <w:pPr>
              <w:jc w:val="center"/>
              <w:rPr>
                <w:rFonts w:ascii="宋体" w:hAnsi="宋体" w:cs="宋体" w:hint="eastAsia"/>
                <w:b/>
                <w:bCs/>
                <w:sz w:val="24"/>
                <w:szCs w:val="24"/>
              </w:rPr>
            </w:pPr>
            <w:r>
              <w:rPr>
                <w:rFonts w:ascii="宋体" w:hAnsi="宋体" w:cs="宋体" w:hint="eastAsia"/>
                <w:b/>
                <w:bCs/>
                <w:sz w:val="24"/>
                <w:szCs w:val="24"/>
              </w:rPr>
              <w:t>工作内容</w:t>
            </w:r>
          </w:p>
        </w:tc>
        <w:tc>
          <w:tcPr>
            <w:tcW w:w="1907" w:type="dxa"/>
            <w:vAlign w:val="center"/>
          </w:tcPr>
          <w:p w14:paraId="2BA49B6F" w14:textId="77777777" w:rsidR="00B266CF" w:rsidRDefault="00000000">
            <w:pPr>
              <w:jc w:val="center"/>
              <w:rPr>
                <w:rFonts w:ascii="宋体" w:hAnsi="宋体" w:cs="宋体" w:hint="eastAsia"/>
                <w:b/>
                <w:bCs/>
                <w:sz w:val="24"/>
                <w:szCs w:val="24"/>
              </w:rPr>
            </w:pPr>
            <w:r>
              <w:rPr>
                <w:rFonts w:ascii="宋体" w:hAnsi="宋体" w:cs="宋体" w:hint="eastAsia"/>
                <w:b/>
                <w:bCs/>
                <w:sz w:val="24"/>
                <w:szCs w:val="24"/>
              </w:rPr>
              <w:t>时间计划</w:t>
            </w:r>
          </w:p>
        </w:tc>
        <w:tc>
          <w:tcPr>
            <w:tcW w:w="4231" w:type="dxa"/>
            <w:vAlign w:val="center"/>
          </w:tcPr>
          <w:p w14:paraId="64EBB4FC" w14:textId="77777777" w:rsidR="00B266CF" w:rsidRDefault="00000000">
            <w:pPr>
              <w:jc w:val="center"/>
              <w:rPr>
                <w:rFonts w:ascii="宋体" w:hAnsi="宋体" w:cs="宋体" w:hint="eastAsia"/>
                <w:b/>
                <w:bCs/>
                <w:sz w:val="24"/>
                <w:szCs w:val="24"/>
              </w:rPr>
            </w:pPr>
            <w:r>
              <w:rPr>
                <w:rFonts w:ascii="宋体" w:hAnsi="宋体" w:cs="宋体" w:hint="eastAsia"/>
                <w:b/>
                <w:bCs/>
                <w:sz w:val="24"/>
                <w:szCs w:val="24"/>
              </w:rPr>
              <w:t>备注</w:t>
            </w:r>
          </w:p>
        </w:tc>
      </w:tr>
      <w:tr w:rsidR="00B266CF" w14:paraId="69D9DCAF" w14:textId="77777777">
        <w:trPr>
          <w:trHeight w:val="70"/>
        </w:trPr>
        <w:tc>
          <w:tcPr>
            <w:tcW w:w="704" w:type="dxa"/>
            <w:vAlign w:val="center"/>
          </w:tcPr>
          <w:p w14:paraId="0CE0A338" w14:textId="77777777" w:rsidR="00B266CF" w:rsidRDefault="00000000">
            <w:pPr>
              <w:jc w:val="center"/>
              <w:rPr>
                <w:rFonts w:ascii="宋体" w:hAnsi="宋体" w:cs="宋体" w:hint="eastAsia"/>
                <w:sz w:val="24"/>
                <w:szCs w:val="24"/>
              </w:rPr>
            </w:pPr>
            <w:r>
              <w:rPr>
                <w:rFonts w:ascii="宋体" w:hAnsi="宋体" w:cs="宋体" w:hint="eastAsia"/>
                <w:sz w:val="24"/>
                <w:szCs w:val="24"/>
              </w:rPr>
              <w:t>1</w:t>
            </w:r>
          </w:p>
        </w:tc>
        <w:tc>
          <w:tcPr>
            <w:tcW w:w="1454" w:type="dxa"/>
            <w:vAlign w:val="center"/>
          </w:tcPr>
          <w:p w14:paraId="20E24767" w14:textId="77777777" w:rsidR="00B266CF" w:rsidRDefault="00000000">
            <w:pPr>
              <w:jc w:val="center"/>
              <w:rPr>
                <w:rFonts w:ascii="宋体" w:hAnsi="宋体" w:cs="宋体" w:hint="eastAsia"/>
                <w:sz w:val="24"/>
                <w:szCs w:val="24"/>
              </w:rPr>
            </w:pPr>
            <w:r>
              <w:rPr>
                <w:rFonts w:hint="eastAsia"/>
                <w:sz w:val="24"/>
                <w:szCs w:val="24"/>
              </w:rPr>
              <w:t>前期评估研究阶段</w:t>
            </w:r>
          </w:p>
        </w:tc>
        <w:tc>
          <w:tcPr>
            <w:tcW w:w="1907" w:type="dxa"/>
            <w:vAlign w:val="center"/>
          </w:tcPr>
          <w:p w14:paraId="23DA0CC4" w14:textId="77777777" w:rsidR="00B266CF" w:rsidRDefault="00000000">
            <w:pPr>
              <w:jc w:val="center"/>
              <w:rPr>
                <w:rFonts w:ascii="宋体" w:hAnsi="宋体" w:cs="宋体" w:hint="eastAsia"/>
                <w:sz w:val="24"/>
                <w:szCs w:val="24"/>
              </w:rPr>
            </w:pPr>
            <w:r>
              <w:rPr>
                <w:rFonts w:ascii="宋体" w:hAnsi="宋体" w:cs="宋体" w:hint="eastAsia"/>
                <w:sz w:val="24"/>
                <w:szCs w:val="24"/>
              </w:rPr>
              <w:t>合同签订后第1个月左右</w:t>
            </w:r>
          </w:p>
        </w:tc>
        <w:tc>
          <w:tcPr>
            <w:tcW w:w="4231" w:type="dxa"/>
            <w:vAlign w:val="center"/>
          </w:tcPr>
          <w:p w14:paraId="7F288694" w14:textId="77777777" w:rsidR="00B266CF" w:rsidRDefault="00000000">
            <w:pPr>
              <w:jc w:val="center"/>
              <w:rPr>
                <w:sz w:val="24"/>
                <w:szCs w:val="24"/>
              </w:rPr>
            </w:pPr>
            <w:r>
              <w:rPr>
                <w:rFonts w:hint="eastAsia"/>
                <w:sz w:val="24"/>
                <w:szCs w:val="24"/>
              </w:rPr>
              <w:t>现状踏勘、前期资料收集分析；</w:t>
            </w:r>
          </w:p>
          <w:p w14:paraId="50BFD1A1" w14:textId="77777777" w:rsidR="00B266CF" w:rsidRDefault="00000000">
            <w:pPr>
              <w:jc w:val="center"/>
              <w:rPr>
                <w:rFonts w:ascii="宋体" w:hAnsi="宋体" w:cs="宋体" w:hint="eastAsia"/>
                <w:sz w:val="24"/>
                <w:szCs w:val="24"/>
              </w:rPr>
            </w:pPr>
            <w:r>
              <w:rPr>
                <w:rFonts w:hint="eastAsia"/>
                <w:sz w:val="24"/>
                <w:szCs w:val="24"/>
              </w:rPr>
              <w:t>配合主管部门进行项目任务书申报。</w:t>
            </w:r>
          </w:p>
        </w:tc>
      </w:tr>
      <w:tr w:rsidR="00B266CF" w14:paraId="67304984" w14:textId="77777777">
        <w:trPr>
          <w:trHeight w:val="70"/>
        </w:trPr>
        <w:tc>
          <w:tcPr>
            <w:tcW w:w="704" w:type="dxa"/>
            <w:vAlign w:val="center"/>
          </w:tcPr>
          <w:p w14:paraId="65F4258D" w14:textId="77777777" w:rsidR="00B266CF" w:rsidRDefault="00000000">
            <w:pPr>
              <w:jc w:val="center"/>
              <w:rPr>
                <w:rFonts w:ascii="宋体" w:hAnsi="宋体" w:cs="宋体" w:hint="eastAsia"/>
                <w:sz w:val="24"/>
                <w:szCs w:val="24"/>
              </w:rPr>
            </w:pPr>
            <w:r>
              <w:rPr>
                <w:rFonts w:ascii="宋体" w:hAnsi="宋体" w:cs="宋体" w:hint="eastAsia"/>
                <w:sz w:val="24"/>
                <w:szCs w:val="24"/>
              </w:rPr>
              <w:t>2</w:t>
            </w:r>
          </w:p>
        </w:tc>
        <w:tc>
          <w:tcPr>
            <w:tcW w:w="1454" w:type="dxa"/>
            <w:vAlign w:val="center"/>
          </w:tcPr>
          <w:p w14:paraId="6251755A" w14:textId="77777777" w:rsidR="00B266CF" w:rsidRDefault="00000000">
            <w:pPr>
              <w:jc w:val="center"/>
              <w:rPr>
                <w:sz w:val="24"/>
                <w:szCs w:val="24"/>
              </w:rPr>
            </w:pPr>
            <w:r>
              <w:rPr>
                <w:rFonts w:hint="eastAsia"/>
                <w:sz w:val="24"/>
                <w:szCs w:val="24"/>
              </w:rPr>
              <w:t>初步方案</w:t>
            </w:r>
          </w:p>
          <w:p w14:paraId="6A0FE372" w14:textId="77777777" w:rsidR="00B266CF" w:rsidRDefault="00000000">
            <w:pPr>
              <w:jc w:val="center"/>
              <w:rPr>
                <w:rFonts w:ascii="宋体" w:hAnsi="宋体" w:cs="宋体" w:hint="eastAsia"/>
                <w:sz w:val="24"/>
                <w:szCs w:val="24"/>
              </w:rPr>
            </w:pPr>
            <w:r>
              <w:rPr>
                <w:rFonts w:hint="eastAsia"/>
                <w:sz w:val="24"/>
                <w:szCs w:val="24"/>
              </w:rPr>
              <w:t>阶段</w:t>
            </w:r>
          </w:p>
        </w:tc>
        <w:tc>
          <w:tcPr>
            <w:tcW w:w="1907" w:type="dxa"/>
            <w:vAlign w:val="center"/>
          </w:tcPr>
          <w:p w14:paraId="7E957FE0" w14:textId="77777777" w:rsidR="00B266CF" w:rsidRDefault="00000000">
            <w:pPr>
              <w:jc w:val="center"/>
              <w:rPr>
                <w:rFonts w:ascii="宋体" w:hAnsi="宋体" w:cs="宋体" w:hint="eastAsia"/>
                <w:sz w:val="24"/>
                <w:szCs w:val="24"/>
              </w:rPr>
            </w:pPr>
            <w:r>
              <w:rPr>
                <w:rFonts w:ascii="宋体" w:hAnsi="宋体" w:cs="宋体" w:hint="eastAsia"/>
                <w:sz w:val="24"/>
                <w:szCs w:val="24"/>
              </w:rPr>
              <w:t>合同签订后第2-3个月左右</w:t>
            </w:r>
          </w:p>
        </w:tc>
        <w:tc>
          <w:tcPr>
            <w:tcW w:w="4231" w:type="dxa"/>
            <w:vAlign w:val="center"/>
          </w:tcPr>
          <w:p w14:paraId="4857B10E" w14:textId="77777777" w:rsidR="00B266CF" w:rsidRDefault="00000000">
            <w:pPr>
              <w:jc w:val="center"/>
              <w:rPr>
                <w:rFonts w:ascii="宋体" w:hAnsi="宋体" w:cs="宋体" w:hint="eastAsia"/>
                <w:sz w:val="24"/>
                <w:szCs w:val="24"/>
              </w:rPr>
            </w:pPr>
            <w:r>
              <w:rPr>
                <w:rFonts w:hint="eastAsia"/>
                <w:sz w:val="24"/>
                <w:szCs w:val="24"/>
              </w:rPr>
              <w:t>根据前期评估研究结论及项目任务书，编制控规初步方案和城市设计方案；进行初步方案评审会。</w:t>
            </w:r>
          </w:p>
        </w:tc>
      </w:tr>
      <w:tr w:rsidR="00B266CF" w14:paraId="2730A384" w14:textId="77777777">
        <w:trPr>
          <w:trHeight w:val="70"/>
        </w:trPr>
        <w:tc>
          <w:tcPr>
            <w:tcW w:w="704" w:type="dxa"/>
            <w:vAlign w:val="center"/>
          </w:tcPr>
          <w:p w14:paraId="42812837" w14:textId="77777777" w:rsidR="00B266CF" w:rsidRDefault="00000000">
            <w:pPr>
              <w:jc w:val="center"/>
              <w:rPr>
                <w:rFonts w:ascii="宋体" w:hAnsi="宋体" w:cs="宋体" w:hint="eastAsia"/>
                <w:sz w:val="24"/>
                <w:szCs w:val="24"/>
              </w:rPr>
            </w:pPr>
            <w:r>
              <w:rPr>
                <w:rFonts w:ascii="宋体" w:hAnsi="宋体" w:cs="宋体" w:hint="eastAsia"/>
                <w:sz w:val="24"/>
                <w:szCs w:val="24"/>
              </w:rPr>
              <w:t>3</w:t>
            </w:r>
          </w:p>
        </w:tc>
        <w:tc>
          <w:tcPr>
            <w:tcW w:w="1454" w:type="dxa"/>
            <w:vAlign w:val="center"/>
          </w:tcPr>
          <w:p w14:paraId="6FF0A8F5" w14:textId="77777777" w:rsidR="00B266CF" w:rsidRDefault="00000000">
            <w:pPr>
              <w:jc w:val="center"/>
              <w:rPr>
                <w:rFonts w:ascii="宋体" w:hAnsi="宋体" w:cs="宋体" w:hint="eastAsia"/>
                <w:sz w:val="24"/>
                <w:szCs w:val="24"/>
              </w:rPr>
            </w:pPr>
            <w:r>
              <w:rPr>
                <w:rFonts w:hint="eastAsia"/>
                <w:sz w:val="24"/>
                <w:szCs w:val="24"/>
              </w:rPr>
              <w:t>公示阶段</w:t>
            </w:r>
          </w:p>
        </w:tc>
        <w:tc>
          <w:tcPr>
            <w:tcW w:w="1907" w:type="dxa"/>
            <w:vAlign w:val="center"/>
          </w:tcPr>
          <w:p w14:paraId="7E8EBD2E" w14:textId="77777777" w:rsidR="00B266CF" w:rsidRDefault="00000000">
            <w:pPr>
              <w:jc w:val="center"/>
              <w:rPr>
                <w:rFonts w:ascii="宋体" w:hAnsi="宋体" w:cs="宋体" w:hint="eastAsia"/>
                <w:sz w:val="24"/>
                <w:szCs w:val="24"/>
              </w:rPr>
            </w:pPr>
            <w:r>
              <w:rPr>
                <w:rFonts w:ascii="宋体" w:hAnsi="宋体" w:cs="宋体" w:hint="eastAsia"/>
                <w:sz w:val="24"/>
                <w:szCs w:val="24"/>
              </w:rPr>
              <w:t>合同签订后第4-5个月左右</w:t>
            </w:r>
          </w:p>
        </w:tc>
        <w:tc>
          <w:tcPr>
            <w:tcW w:w="4231" w:type="dxa"/>
            <w:vAlign w:val="center"/>
          </w:tcPr>
          <w:p w14:paraId="44FC896B" w14:textId="77777777" w:rsidR="00B266CF" w:rsidRDefault="00000000">
            <w:pPr>
              <w:jc w:val="center"/>
              <w:rPr>
                <w:rFonts w:ascii="宋体" w:hAnsi="宋体" w:cs="宋体" w:hint="eastAsia"/>
                <w:sz w:val="24"/>
                <w:szCs w:val="24"/>
              </w:rPr>
            </w:pPr>
            <w:r>
              <w:rPr>
                <w:rFonts w:hint="eastAsia"/>
                <w:sz w:val="24"/>
                <w:szCs w:val="24"/>
              </w:rPr>
              <w:t>根据初步方案评审会意见反馈，对初步方案进行修改完善；进行规划方案网上及现场公示；</w:t>
            </w:r>
          </w:p>
        </w:tc>
      </w:tr>
      <w:tr w:rsidR="00B266CF" w14:paraId="44DB405F" w14:textId="77777777">
        <w:trPr>
          <w:trHeight w:val="70"/>
        </w:trPr>
        <w:tc>
          <w:tcPr>
            <w:tcW w:w="704" w:type="dxa"/>
            <w:vAlign w:val="center"/>
          </w:tcPr>
          <w:p w14:paraId="0FFDCA09" w14:textId="77777777" w:rsidR="00B266CF" w:rsidRDefault="00000000">
            <w:pPr>
              <w:jc w:val="center"/>
              <w:rPr>
                <w:rFonts w:ascii="宋体" w:hAnsi="宋体" w:cs="宋体" w:hint="eastAsia"/>
                <w:sz w:val="24"/>
                <w:szCs w:val="24"/>
              </w:rPr>
            </w:pPr>
            <w:r>
              <w:rPr>
                <w:rFonts w:ascii="宋体" w:hAnsi="宋体" w:cs="宋体" w:hint="eastAsia"/>
                <w:sz w:val="24"/>
                <w:szCs w:val="24"/>
              </w:rPr>
              <w:t>4</w:t>
            </w:r>
          </w:p>
        </w:tc>
        <w:tc>
          <w:tcPr>
            <w:tcW w:w="1454" w:type="dxa"/>
            <w:vAlign w:val="center"/>
          </w:tcPr>
          <w:p w14:paraId="163C6EE6" w14:textId="77777777" w:rsidR="00B266CF" w:rsidRDefault="00000000">
            <w:pPr>
              <w:jc w:val="center"/>
              <w:rPr>
                <w:sz w:val="24"/>
                <w:szCs w:val="24"/>
              </w:rPr>
            </w:pPr>
            <w:r>
              <w:rPr>
                <w:rFonts w:hint="eastAsia"/>
                <w:sz w:val="24"/>
                <w:szCs w:val="24"/>
              </w:rPr>
              <w:t>项目报批</w:t>
            </w:r>
          </w:p>
          <w:p w14:paraId="277726CD" w14:textId="77777777" w:rsidR="00B266CF" w:rsidRDefault="00000000">
            <w:pPr>
              <w:jc w:val="center"/>
              <w:rPr>
                <w:rFonts w:ascii="宋体" w:hAnsi="宋体" w:cs="宋体" w:hint="eastAsia"/>
                <w:sz w:val="24"/>
                <w:szCs w:val="24"/>
              </w:rPr>
            </w:pPr>
            <w:r>
              <w:rPr>
                <w:rFonts w:hint="eastAsia"/>
                <w:sz w:val="24"/>
                <w:szCs w:val="24"/>
              </w:rPr>
              <w:t>阶段</w:t>
            </w:r>
          </w:p>
        </w:tc>
        <w:tc>
          <w:tcPr>
            <w:tcW w:w="1907" w:type="dxa"/>
            <w:vAlign w:val="center"/>
          </w:tcPr>
          <w:p w14:paraId="2118579F" w14:textId="77777777" w:rsidR="00B266CF" w:rsidRDefault="00000000">
            <w:pPr>
              <w:jc w:val="center"/>
              <w:rPr>
                <w:rFonts w:ascii="宋体" w:hAnsi="宋体" w:cs="宋体" w:hint="eastAsia"/>
                <w:sz w:val="24"/>
                <w:szCs w:val="24"/>
              </w:rPr>
            </w:pPr>
            <w:r>
              <w:rPr>
                <w:rFonts w:ascii="宋体" w:hAnsi="宋体" w:cs="宋体" w:hint="eastAsia"/>
                <w:sz w:val="24"/>
                <w:szCs w:val="24"/>
              </w:rPr>
              <w:t>合同签订后第5-6个月左右</w:t>
            </w:r>
          </w:p>
        </w:tc>
        <w:tc>
          <w:tcPr>
            <w:tcW w:w="4231" w:type="dxa"/>
            <w:vAlign w:val="center"/>
          </w:tcPr>
          <w:p w14:paraId="3DE63DBD" w14:textId="77777777" w:rsidR="00B266CF" w:rsidRDefault="00000000">
            <w:pPr>
              <w:jc w:val="center"/>
              <w:rPr>
                <w:rFonts w:ascii="宋体" w:hAnsi="宋体" w:cs="宋体" w:hint="eastAsia"/>
                <w:sz w:val="24"/>
                <w:szCs w:val="24"/>
              </w:rPr>
            </w:pPr>
            <w:r>
              <w:rPr>
                <w:rFonts w:hint="eastAsia"/>
                <w:sz w:val="24"/>
                <w:szCs w:val="24"/>
              </w:rPr>
              <w:t>根据评审会及公示意见，对规划进行修改形成上报文件，报主管部门审批</w:t>
            </w:r>
          </w:p>
        </w:tc>
      </w:tr>
    </w:tbl>
    <w:p w14:paraId="2A4145A5" w14:textId="77777777" w:rsidR="00B266CF" w:rsidRDefault="00B266CF">
      <w:pPr>
        <w:spacing w:line="360" w:lineRule="auto"/>
        <w:rPr>
          <w:rFonts w:ascii="宋体" w:hAnsi="宋体" w:cs="宋体" w:hint="eastAsia"/>
          <w:sz w:val="24"/>
          <w:szCs w:val="24"/>
        </w:rPr>
      </w:pPr>
    </w:p>
    <w:p w14:paraId="25198935" w14:textId="77777777" w:rsidR="00B266CF" w:rsidRDefault="00000000">
      <w:pPr>
        <w:numPr>
          <w:ilvl w:val="0"/>
          <w:numId w:val="1"/>
        </w:numPr>
        <w:spacing w:line="360" w:lineRule="auto"/>
        <w:rPr>
          <w:rFonts w:ascii="宋体" w:hAnsi="宋体" w:cs="宋体" w:hint="eastAsia"/>
          <w:b/>
          <w:bCs/>
          <w:sz w:val="24"/>
          <w:szCs w:val="24"/>
        </w:rPr>
      </w:pPr>
      <w:bookmarkStart w:id="4" w:name="_Hlk85464277"/>
      <w:r>
        <w:rPr>
          <w:rFonts w:ascii="宋体" w:hAnsi="宋体" w:cs="宋体" w:hint="eastAsia"/>
          <w:b/>
          <w:bCs/>
          <w:sz w:val="24"/>
          <w:szCs w:val="24"/>
        </w:rPr>
        <w:t>成果要求</w:t>
      </w:r>
    </w:p>
    <w:p w14:paraId="5FB18DEB" w14:textId="77777777" w:rsidR="00B266CF" w:rsidRDefault="00000000">
      <w:pPr>
        <w:spacing w:line="360" w:lineRule="auto"/>
        <w:rPr>
          <w:rFonts w:ascii="宋体" w:hAnsi="宋体" w:cs="宋体" w:hint="eastAsia"/>
          <w:sz w:val="24"/>
          <w:szCs w:val="24"/>
        </w:rPr>
      </w:pPr>
      <w:r>
        <w:rPr>
          <w:rFonts w:ascii="宋体" w:hAnsi="宋体" w:cs="宋体" w:hint="eastAsia"/>
          <w:sz w:val="24"/>
          <w:szCs w:val="24"/>
        </w:rPr>
        <w:t>1、最终成果</w:t>
      </w:r>
    </w:p>
    <w:p w14:paraId="399E5E24"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按照上海市控制性详细规划相关成果规范提供最终成果。</w:t>
      </w:r>
    </w:p>
    <w:p w14:paraId="0B8E68E4" w14:textId="77777777" w:rsidR="00B266CF" w:rsidRDefault="00000000">
      <w:pPr>
        <w:spacing w:line="360" w:lineRule="auto"/>
        <w:rPr>
          <w:rFonts w:ascii="宋体" w:hAnsi="宋体" w:cs="宋体" w:hint="eastAsia"/>
          <w:sz w:val="24"/>
          <w:szCs w:val="24"/>
        </w:rPr>
      </w:pPr>
      <w:r>
        <w:rPr>
          <w:rFonts w:ascii="宋体" w:hAnsi="宋体" w:cs="宋体" w:hint="eastAsia"/>
          <w:sz w:val="24"/>
          <w:szCs w:val="24"/>
        </w:rPr>
        <w:t>2、过程成果</w:t>
      </w:r>
    </w:p>
    <w:p w14:paraId="715AB630"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过程中根据汇报、沟通需要，不定期提供阶段性成果。</w:t>
      </w:r>
    </w:p>
    <w:p w14:paraId="400C3497" w14:textId="77777777" w:rsidR="00B266CF" w:rsidRDefault="00000000">
      <w:pPr>
        <w:spacing w:line="360" w:lineRule="auto"/>
        <w:rPr>
          <w:rFonts w:ascii="宋体" w:hAnsi="宋体" w:cs="宋体" w:hint="eastAsia"/>
          <w:sz w:val="24"/>
          <w:szCs w:val="24"/>
        </w:rPr>
      </w:pPr>
      <w:r>
        <w:rPr>
          <w:rFonts w:ascii="宋体" w:hAnsi="宋体" w:cs="宋体" w:hint="eastAsia"/>
          <w:sz w:val="24"/>
          <w:szCs w:val="24"/>
        </w:rPr>
        <w:t>3、成果形式</w:t>
      </w:r>
    </w:p>
    <w:p w14:paraId="2F4A6716"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纸质文本：提供最终成果的纸质成果文本2套。</w:t>
      </w:r>
    </w:p>
    <w:p w14:paraId="546195DA"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电子成果：按照上海市控制性详细规划相关成果规范提供最终成果的电子成果。</w:t>
      </w:r>
    </w:p>
    <w:p w14:paraId="3EBEA463" w14:textId="77777777" w:rsidR="00B266CF" w:rsidRDefault="00B266CF">
      <w:pPr>
        <w:spacing w:line="360" w:lineRule="auto"/>
        <w:rPr>
          <w:rFonts w:ascii="宋体" w:hAnsi="宋体" w:cs="宋体" w:hint="eastAsia"/>
          <w:sz w:val="24"/>
          <w:szCs w:val="24"/>
        </w:rPr>
      </w:pPr>
    </w:p>
    <w:bookmarkEnd w:id="4"/>
    <w:p w14:paraId="32B53BCA" w14:textId="77777777" w:rsidR="00B266CF" w:rsidRDefault="00000000">
      <w:pPr>
        <w:numPr>
          <w:ilvl w:val="0"/>
          <w:numId w:val="1"/>
        </w:numPr>
        <w:spacing w:line="360" w:lineRule="auto"/>
        <w:rPr>
          <w:rFonts w:ascii="宋体" w:hAnsi="宋体" w:cs="宋体" w:hint="eastAsia"/>
          <w:b/>
          <w:bCs/>
          <w:sz w:val="24"/>
          <w:szCs w:val="24"/>
        </w:rPr>
      </w:pPr>
      <w:r>
        <w:rPr>
          <w:rFonts w:ascii="宋体" w:hAnsi="宋体" w:cs="宋体" w:hint="eastAsia"/>
          <w:b/>
          <w:bCs/>
          <w:sz w:val="24"/>
          <w:szCs w:val="24"/>
        </w:rPr>
        <w:t>验收方式</w:t>
      </w:r>
    </w:p>
    <w:p w14:paraId="6DC37558"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获得法定规划的批复，且完成成果入库。</w:t>
      </w:r>
    </w:p>
    <w:p w14:paraId="7E799D50" w14:textId="77777777" w:rsidR="00B266CF" w:rsidRDefault="00B266CF">
      <w:pPr>
        <w:spacing w:line="360" w:lineRule="auto"/>
      </w:pPr>
    </w:p>
    <w:p w14:paraId="1A94F914" w14:textId="77777777" w:rsidR="00B266CF" w:rsidRDefault="00000000">
      <w:pPr>
        <w:numPr>
          <w:ilvl w:val="0"/>
          <w:numId w:val="1"/>
        </w:numPr>
        <w:spacing w:line="360" w:lineRule="auto"/>
        <w:rPr>
          <w:rFonts w:ascii="宋体" w:hAnsi="宋体" w:cs="宋体"/>
          <w:b/>
          <w:bCs/>
          <w:sz w:val="24"/>
          <w:szCs w:val="24"/>
        </w:rPr>
      </w:pPr>
      <w:r>
        <w:rPr>
          <w:rFonts w:ascii="宋体" w:hAnsi="宋体" w:cs="宋体" w:hint="eastAsia"/>
          <w:b/>
          <w:bCs/>
          <w:sz w:val="24"/>
          <w:szCs w:val="24"/>
        </w:rPr>
        <w:t>其他要求</w:t>
      </w:r>
    </w:p>
    <w:p w14:paraId="223FD222" w14:textId="44C5D95E" w:rsidR="005F0D60" w:rsidRDefault="005F0D60" w:rsidP="005F0D60">
      <w:pPr>
        <w:spacing w:line="360" w:lineRule="auto"/>
        <w:ind w:firstLine="420"/>
        <w:rPr>
          <w:rFonts w:ascii="宋体" w:hAnsi="宋体" w:cs="宋体" w:hint="eastAsia"/>
          <w:b/>
          <w:bCs/>
          <w:sz w:val="24"/>
          <w:szCs w:val="24"/>
        </w:rPr>
      </w:pPr>
      <w:r>
        <w:rPr>
          <w:sz w:val="24"/>
          <w:szCs w:val="24"/>
        </w:rPr>
        <w:t>投标供应商应具备城乡规划编制乙级及以上资质证书且证书在有效期内。</w:t>
      </w:r>
    </w:p>
    <w:p w14:paraId="60244736"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本项目中人员岗位要求（但不仅限于）详见下表。</w:t>
      </w:r>
    </w:p>
    <w:p w14:paraId="6ACCBF60" w14:textId="77777777" w:rsidR="00B266CF" w:rsidRDefault="00B266CF">
      <w:pPr>
        <w:spacing w:line="360" w:lineRule="auto"/>
        <w:ind w:firstLineChars="200" w:firstLine="480"/>
        <w:rPr>
          <w:rFonts w:ascii="宋体" w:hAnsi="宋体" w:cs="宋体" w:hint="eastAsia"/>
          <w:sz w:val="24"/>
          <w:szCs w:val="24"/>
        </w:rPr>
      </w:pPr>
    </w:p>
    <w:p w14:paraId="4BD6C122" w14:textId="77777777" w:rsidR="00B266CF" w:rsidRDefault="00B266CF">
      <w:pPr>
        <w:spacing w:line="360" w:lineRule="auto"/>
        <w:ind w:firstLineChars="200" w:firstLine="480"/>
        <w:rPr>
          <w:rFonts w:ascii="宋体" w:hAnsi="宋体" w:cs="宋体" w:hint="eastAsia"/>
          <w:sz w:val="24"/>
          <w:szCs w:val="24"/>
        </w:rPr>
      </w:pPr>
    </w:p>
    <w:p w14:paraId="08BC078D" w14:textId="77777777" w:rsidR="00B266CF" w:rsidRDefault="00B266CF">
      <w:pPr>
        <w:spacing w:line="360" w:lineRule="auto"/>
        <w:ind w:firstLineChars="200" w:firstLine="480"/>
        <w:rPr>
          <w:rFonts w:ascii="宋体" w:hAnsi="宋体" w:cs="宋体" w:hint="eastAsia"/>
          <w:sz w:val="24"/>
          <w:szCs w:val="24"/>
        </w:rPr>
      </w:pPr>
    </w:p>
    <w:p w14:paraId="307A69AA" w14:textId="77777777" w:rsidR="00B266CF" w:rsidRDefault="00B266CF">
      <w:pPr>
        <w:spacing w:line="360" w:lineRule="auto"/>
        <w:ind w:firstLineChars="200" w:firstLine="480"/>
        <w:rPr>
          <w:rFonts w:ascii="宋体" w:hAnsi="宋体" w:cs="宋体" w:hint="eastAsia"/>
          <w:sz w:val="24"/>
          <w:szCs w:val="24"/>
        </w:rPr>
      </w:pPr>
    </w:p>
    <w:p w14:paraId="6334767F" w14:textId="77777777" w:rsidR="00B266CF" w:rsidRDefault="00000000">
      <w:pPr>
        <w:jc w:val="center"/>
        <w:rPr>
          <w:rFonts w:ascii="宋体" w:hAnsi="宋体" w:cs="宋体" w:hint="eastAsia"/>
          <w:sz w:val="24"/>
          <w:szCs w:val="24"/>
        </w:rPr>
      </w:pPr>
      <w:r>
        <w:rPr>
          <w:rFonts w:ascii="宋体" w:hAnsi="宋体" w:cs="宋体" w:hint="eastAsia"/>
          <w:b/>
          <w:sz w:val="24"/>
          <w:szCs w:val="24"/>
        </w:rPr>
        <w:t>人员配备一览表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519"/>
        <w:gridCol w:w="1744"/>
        <w:gridCol w:w="2127"/>
        <w:gridCol w:w="3249"/>
        <w:gridCol w:w="657"/>
      </w:tblGrid>
      <w:tr w:rsidR="00B266CF" w14:paraId="4CDF367A" w14:textId="77777777">
        <w:trPr>
          <w:tblHeader/>
          <w:jc w:val="center"/>
        </w:trPr>
        <w:tc>
          <w:tcPr>
            <w:tcW w:w="313" w:type="pct"/>
            <w:vAlign w:val="center"/>
          </w:tcPr>
          <w:p w14:paraId="6EB2DADF" w14:textId="77777777" w:rsidR="00B266CF" w:rsidRDefault="00000000">
            <w:pPr>
              <w:jc w:val="center"/>
              <w:rPr>
                <w:rFonts w:ascii="宋体" w:hAnsi="宋体" w:cs="宋体" w:hint="eastAsia"/>
                <w:b/>
                <w:sz w:val="24"/>
                <w:szCs w:val="24"/>
              </w:rPr>
            </w:pPr>
            <w:r>
              <w:rPr>
                <w:rFonts w:ascii="宋体" w:hAnsi="宋体" w:cs="宋体" w:hint="eastAsia"/>
                <w:b/>
                <w:sz w:val="24"/>
                <w:szCs w:val="24"/>
              </w:rPr>
              <w:t>序</w:t>
            </w:r>
            <w:r>
              <w:rPr>
                <w:rFonts w:ascii="宋体" w:hAnsi="宋体" w:cs="宋体"/>
                <w:b/>
                <w:sz w:val="24"/>
                <w:szCs w:val="24"/>
              </w:rPr>
              <w:br/>
            </w:r>
            <w:r>
              <w:rPr>
                <w:rFonts w:ascii="宋体" w:hAnsi="宋体" w:cs="宋体" w:hint="eastAsia"/>
                <w:b/>
                <w:sz w:val="24"/>
                <w:szCs w:val="24"/>
              </w:rPr>
              <w:t>号</w:t>
            </w:r>
          </w:p>
        </w:tc>
        <w:tc>
          <w:tcPr>
            <w:tcW w:w="1051" w:type="pct"/>
            <w:vAlign w:val="center"/>
          </w:tcPr>
          <w:p w14:paraId="5E839D10" w14:textId="77777777" w:rsidR="00B266CF" w:rsidRDefault="00000000">
            <w:pPr>
              <w:jc w:val="center"/>
              <w:rPr>
                <w:rFonts w:ascii="宋体" w:hAnsi="宋体" w:cs="宋体" w:hint="eastAsia"/>
                <w:b/>
                <w:sz w:val="24"/>
                <w:szCs w:val="24"/>
              </w:rPr>
            </w:pPr>
            <w:r>
              <w:rPr>
                <w:rFonts w:ascii="宋体" w:hAnsi="宋体" w:cs="宋体" w:hint="eastAsia"/>
                <w:b/>
                <w:sz w:val="24"/>
                <w:szCs w:val="24"/>
              </w:rPr>
              <w:t>岗位名称</w:t>
            </w:r>
          </w:p>
        </w:tc>
        <w:tc>
          <w:tcPr>
            <w:tcW w:w="1282" w:type="pct"/>
            <w:vAlign w:val="center"/>
          </w:tcPr>
          <w:p w14:paraId="7A2D58FC" w14:textId="77777777" w:rsidR="00B266CF" w:rsidRDefault="00000000">
            <w:pPr>
              <w:jc w:val="center"/>
              <w:rPr>
                <w:rFonts w:ascii="宋体" w:hAnsi="宋体" w:cs="宋体" w:hint="eastAsia"/>
                <w:b/>
                <w:sz w:val="24"/>
                <w:szCs w:val="24"/>
              </w:rPr>
            </w:pPr>
            <w:r>
              <w:rPr>
                <w:rFonts w:ascii="宋体" w:hAnsi="宋体" w:cs="宋体" w:hint="eastAsia"/>
                <w:b/>
                <w:sz w:val="24"/>
                <w:szCs w:val="24"/>
              </w:rPr>
              <w:t>建议配置岗位人数</w:t>
            </w:r>
          </w:p>
          <w:p w14:paraId="38BBA426" w14:textId="77777777" w:rsidR="00B266CF" w:rsidRDefault="00000000">
            <w:pPr>
              <w:jc w:val="center"/>
              <w:rPr>
                <w:rFonts w:ascii="宋体" w:hAnsi="宋体" w:cs="宋体" w:hint="eastAsia"/>
                <w:b/>
                <w:sz w:val="24"/>
                <w:szCs w:val="24"/>
              </w:rPr>
            </w:pPr>
            <w:r>
              <w:rPr>
                <w:rFonts w:ascii="宋体" w:hAnsi="宋体" w:cs="宋体" w:hint="eastAsia"/>
                <w:b/>
                <w:sz w:val="24"/>
                <w:szCs w:val="24"/>
              </w:rPr>
              <w:t>（最低要求）</w:t>
            </w:r>
          </w:p>
        </w:tc>
        <w:tc>
          <w:tcPr>
            <w:tcW w:w="1958" w:type="pct"/>
            <w:vAlign w:val="center"/>
          </w:tcPr>
          <w:p w14:paraId="11950F2A" w14:textId="77777777" w:rsidR="00B266CF" w:rsidRDefault="00000000">
            <w:pPr>
              <w:jc w:val="center"/>
              <w:rPr>
                <w:rFonts w:ascii="宋体" w:hAnsi="宋体" w:cs="宋体" w:hint="eastAsia"/>
                <w:b/>
                <w:sz w:val="24"/>
                <w:szCs w:val="24"/>
              </w:rPr>
            </w:pPr>
            <w:r>
              <w:rPr>
                <w:rFonts w:ascii="宋体" w:hAnsi="宋体" w:cs="宋体" w:hint="eastAsia"/>
                <w:b/>
                <w:sz w:val="24"/>
                <w:szCs w:val="24"/>
              </w:rPr>
              <w:t>基本要求</w:t>
            </w:r>
          </w:p>
        </w:tc>
        <w:tc>
          <w:tcPr>
            <w:tcW w:w="396" w:type="pct"/>
            <w:vAlign w:val="center"/>
          </w:tcPr>
          <w:p w14:paraId="1E736B11" w14:textId="77777777" w:rsidR="00B266CF" w:rsidRDefault="00000000">
            <w:pPr>
              <w:jc w:val="center"/>
              <w:rPr>
                <w:rFonts w:ascii="宋体" w:hAnsi="宋体" w:cs="宋体" w:hint="eastAsia"/>
                <w:b/>
                <w:sz w:val="24"/>
                <w:szCs w:val="24"/>
              </w:rPr>
            </w:pPr>
            <w:r>
              <w:rPr>
                <w:rFonts w:ascii="宋体" w:hAnsi="宋体" w:cs="宋体" w:hint="eastAsia"/>
                <w:b/>
                <w:sz w:val="24"/>
                <w:szCs w:val="24"/>
              </w:rPr>
              <w:t>备注</w:t>
            </w:r>
          </w:p>
        </w:tc>
      </w:tr>
      <w:tr w:rsidR="00B266CF" w14:paraId="5B0E67AC" w14:textId="77777777">
        <w:trPr>
          <w:trHeight w:val="70"/>
          <w:jc w:val="center"/>
        </w:trPr>
        <w:tc>
          <w:tcPr>
            <w:tcW w:w="313" w:type="pct"/>
            <w:vAlign w:val="center"/>
          </w:tcPr>
          <w:p w14:paraId="2A39D537" w14:textId="77777777" w:rsidR="00B266CF" w:rsidRDefault="00000000">
            <w:pPr>
              <w:jc w:val="center"/>
              <w:rPr>
                <w:rFonts w:ascii="宋体" w:hAnsi="宋体" w:cs="宋体" w:hint="eastAsia"/>
                <w:sz w:val="24"/>
                <w:szCs w:val="24"/>
              </w:rPr>
            </w:pPr>
            <w:r>
              <w:rPr>
                <w:rFonts w:ascii="宋体" w:hAnsi="宋体" w:cs="宋体" w:hint="eastAsia"/>
                <w:sz w:val="24"/>
                <w:szCs w:val="24"/>
              </w:rPr>
              <w:t>1</w:t>
            </w:r>
          </w:p>
        </w:tc>
        <w:tc>
          <w:tcPr>
            <w:tcW w:w="1051" w:type="pct"/>
            <w:vAlign w:val="center"/>
          </w:tcPr>
          <w:p w14:paraId="07B5723B" w14:textId="77777777" w:rsidR="00B266CF" w:rsidRDefault="00000000">
            <w:pPr>
              <w:jc w:val="center"/>
              <w:rPr>
                <w:rFonts w:ascii="宋体" w:hAnsi="宋体" w:cs="宋体" w:hint="eastAsia"/>
                <w:sz w:val="24"/>
                <w:szCs w:val="24"/>
              </w:rPr>
            </w:pPr>
            <w:r>
              <w:rPr>
                <w:rFonts w:ascii="宋体" w:hAnsi="宋体" w:cs="宋体" w:hint="eastAsia"/>
                <w:sz w:val="24"/>
                <w:szCs w:val="24"/>
              </w:rPr>
              <w:t>项目负责人</w:t>
            </w:r>
          </w:p>
        </w:tc>
        <w:tc>
          <w:tcPr>
            <w:tcW w:w="1282" w:type="pct"/>
            <w:vAlign w:val="center"/>
          </w:tcPr>
          <w:p w14:paraId="56EBED57" w14:textId="77777777" w:rsidR="00B266CF" w:rsidRDefault="00000000">
            <w:pPr>
              <w:jc w:val="center"/>
              <w:rPr>
                <w:rFonts w:ascii="宋体" w:hAnsi="宋体" w:cs="宋体" w:hint="eastAsia"/>
                <w:sz w:val="24"/>
                <w:szCs w:val="24"/>
              </w:rPr>
            </w:pPr>
            <w:r>
              <w:rPr>
                <w:rFonts w:ascii="宋体" w:hAnsi="宋体" w:cs="宋体" w:hint="eastAsia"/>
                <w:sz w:val="24"/>
                <w:szCs w:val="24"/>
              </w:rPr>
              <w:t>1人</w:t>
            </w:r>
          </w:p>
        </w:tc>
        <w:tc>
          <w:tcPr>
            <w:tcW w:w="1958" w:type="pct"/>
            <w:vAlign w:val="center"/>
          </w:tcPr>
          <w:p w14:paraId="33FD0D61" w14:textId="77777777" w:rsidR="00B266CF" w:rsidRDefault="00000000">
            <w:pPr>
              <w:jc w:val="center"/>
              <w:rPr>
                <w:rFonts w:ascii="宋体" w:hAnsi="宋体" w:cs="宋体" w:hint="eastAsia"/>
                <w:sz w:val="24"/>
                <w:szCs w:val="24"/>
              </w:rPr>
            </w:pPr>
            <w:r>
              <w:rPr>
                <w:rFonts w:ascii="宋体" w:hAnsi="宋体" w:cs="宋体" w:hint="eastAsia"/>
                <w:sz w:val="24"/>
                <w:szCs w:val="24"/>
              </w:rPr>
              <w:t>注册城市规划师或以上资格</w:t>
            </w:r>
          </w:p>
        </w:tc>
        <w:tc>
          <w:tcPr>
            <w:tcW w:w="396" w:type="pct"/>
            <w:vAlign w:val="center"/>
          </w:tcPr>
          <w:p w14:paraId="0DF715DD" w14:textId="77777777" w:rsidR="00B266CF" w:rsidRDefault="00B266CF">
            <w:pPr>
              <w:jc w:val="center"/>
              <w:rPr>
                <w:rFonts w:ascii="宋体" w:hAnsi="宋体" w:cs="宋体" w:hint="eastAsia"/>
                <w:sz w:val="24"/>
                <w:szCs w:val="24"/>
              </w:rPr>
            </w:pPr>
          </w:p>
        </w:tc>
      </w:tr>
      <w:tr w:rsidR="00B266CF" w14:paraId="28CA9695" w14:textId="77777777">
        <w:trPr>
          <w:trHeight w:val="70"/>
          <w:jc w:val="center"/>
        </w:trPr>
        <w:tc>
          <w:tcPr>
            <w:tcW w:w="313" w:type="pct"/>
            <w:vAlign w:val="center"/>
          </w:tcPr>
          <w:p w14:paraId="52AC07A7" w14:textId="77777777" w:rsidR="00B266CF" w:rsidRDefault="00000000">
            <w:pPr>
              <w:jc w:val="center"/>
              <w:rPr>
                <w:rFonts w:ascii="宋体" w:hAnsi="宋体" w:cs="宋体" w:hint="eastAsia"/>
                <w:sz w:val="24"/>
                <w:szCs w:val="24"/>
              </w:rPr>
            </w:pPr>
            <w:r>
              <w:rPr>
                <w:rFonts w:ascii="宋体" w:hAnsi="宋体" w:cs="宋体" w:hint="eastAsia"/>
                <w:sz w:val="24"/>
                <w:szCs w:val="24"/>
              </w:rPr>
              <w:t>2</w:t>
            </w:r>
          </w:p>
        </w:tc>
        <w:tc>
          <w:tcPr>
            <w:tcW w:w="1051" w:type="pct"/>
            <w:vAlign w:val="center"/>
          </w:tcPr>
          <w:p w14:paraId="2CAE672A" w14:textId="77777777" w:rsidR="00B266CF" w:rsidRDefault="00000000">
            <w:pPr>
              <w:jc w:val="center"/>
              <w:rPr>
                <w:rFonts w:ascii="宋体" w:hAnsi="宋体" w:cs="宋体" w:hint="eastAsia"/>
                <w:sz w:val="24"/>
                <w:szCs w:val="24"/>
              </w:rPr>
            </w:pPr>
            <w:r>
              <w:rPr>
                <w:rFonts w:ascii="宋体" w:hAnsi="宋体" w:cs="宋体" w:hint="eastAsia"/>
                <w:sz w:val="24"/>
                <w:szCs w:val="24"/>
              </w:rPr>
              <w:t>项目工作人员</w:t>
            </w:r>
          </w:p>
        </w:tc>
        <w:tc>
          <w:tcPr>
            <w:tcW w:w="1282" w:type="pct"/>
            <w:vAlign w:val="center"/>
          </w:tcPr>
          <w:p w14:paraId="39B87366" w14:textId="77777777" w:rsidR="00B266CF" w:rsidRDefault="00000000">
            <w:pPr>
              <w:jc w:val="center"/>
              <w:rPr>
                <w:rFonts w:ascii="宋体" w:hAnsi="宋体" w:cs="宋体" w:hint="eastAsia"/>
                <w:sz w:val="24"/>
                <w:szCs w:val="24"/>
              </w:rPr>
            </w:pPr>
            <w:r>
              <w:rPr>
                <w:rFonts w:ascii="宋体" w:hAnsi="宋体" w:cs="宋体" w:hint="eastAsia"/>
                <w:sz w:val="24"/>
                <w:szCs w:val="24"/>
              </w:rPr>
              <w:t>2人以上</w:t>
            </w:r>
          </w:p>
        </w:tc>
        <w:tc>
          <w:tcPr>
            <w:tcW w:w="1958" w:type="pct"/>
            <w:vAlign w:val="center"/>
          </w:tcPr>
          <w:p w14:paraId="742FF248" w14:textId="77777777" w:rsidR="00B266CF" w:rsidRDefault="00000000">
            <w:pPr>
              <w:jc w:val="center"/>
              <w:rPr>
                <w:rFonts w:ascii="宋体" w:hAnsi="宋体" w:cs="宋体" w:hint="eastAsia"/>
                <w:sz w:val="24"/>
                <w:szCs w:val="24"/>
              </w:rPr>
            </w:pPr>
            <w:r>
              <w:rPr>
                <w:rFonts w:ascii="宋体" w:hAnsi="宋体" w:cs="宋体" w:hint="eastAsia"/>
                <w:sz w:val="24"/>
                <w:szCs w:val="24"/>
              </w:rPr>
              <w:t>城市规划专业或其他与本项目相关专业助理工程师或以上</w:t>
            </w:r>
          </w:p>
        </w:tc>
        <w:tc>
          <w:tcPr>
            <w:tcW w:w="396" w:type="pct"/>
            <w:vAlign w:val="center"/>
          </w:tcPr>
          <w:p w14:paraId="6E6EB960" w14:textId="77777777" w:rsidR="00B266CF" w:rsidRDefault="00B266CF">
            <w:pPr>
              <w:jc w:val="center"/>
              <w:rPr>
                <w:rFonts w:ascii="宋体" w:hAnsi="宋体" w:cs="宋体" w:hint="eastAsia"/>
                <w:sz w:val="24"/>
                <w:szCs w:val="24"/>
              </w:rPr>
            </w:pPr>
          </w:p>
        </w:tc>
      </w:tr>
      <w:tr w:rsidR="00B266CF" w14:paraId="1561E08B" w14:textId="77777777">
        <w:trPr>
          <w:trHeight w:val="70"/>
          <w:jc w:val="center"/>
        </w:trPr>
        <w:tc>
          <w:tcPr>
            <w:tcW w:w="1364" w:type="pct"/>
            <w:gridSpan w:val="2"/>
            <w:vAlign w:val="center"/>
          </w:tcPr>
          <w:p w14:paraId="7EFF8B98" w14:textId="77777777" w:rsidR="00B266CF" w:rsidRDefault="00000000">
            <w:pPr>
              <w:jc w:val="center"/>
              <w:rPr>
                <w:rFonts w:ascii="宋体" w:hAnsi="宋体" w:cs="宋体" w:hint="eastAsia"/>
                <w:sz w:val="24"/>
                <w:szCs w:val="24"/>
              </w:rPr>
            </w:pPr>
            <w:r>
              <w:rPr>
                <w:rFonts w:ascii="宋体" w:hAnsi="宋体" w:cs="宋体" w:hint="eastAsia"/>
                <w:sz w:val="24"/>
                <w:szCs w:val="24"/>
              </w:rPr>
              <w:t>合计</w:t>
            </w:r>
          </w:p>
        </w:tc>
        <w:tc>
          <w:tcPr>
            <w:tcW w:w="1282" w:type="pct"/>
            <w:vAlign w:val="center"/>
          </w:tcPr>
          <w:p w14:paraId="2C9B52A3" w14:textId="77777777" w:rsidR="00B266CF" w:rsidRDefault="00000000">
            <w:pPr>
              <w:jc w:val="center"/>
              <w:rPr>
                <w:rFonts w:ascii="宋体" w:hAnsi="宋体" w:cs="宋体" w:hint="eastAsia"/>
                <w:sz w:val="24"/>
                <w:szCs w:val="24"/>
              </w:rPr>
            </w:pPr>
            <w:r>
              <w:rPr>
                <w:rFonts w:ascii="宋体" w:hAnsi="宋体" w:cs="宋体" w:hint="eastAsia"/>
                <w:sz w:val="24"/>
                <w:szCs w:val="24"/>
              </w:rPr>
              <w:t>3人以上</w:t>
            </w:r>
          </w:p>
        </w:tc>
        <w:tc>
          <w:tcPr>
            <w:tcW w:w="1958" w:type="pct"/>
            <w:vAlign w:val="center"/>
          </w:tcPr>
          <w:p w14:paraId="5DBDF9F9" w14:textId="77777777" w:rsidR="00B266CF" w:rsidRDefault="00B266CF">
            <w:pPr>
              <w:jc w:val="center"/>
              <w:rPr>
                <w:rFonts w:ascii="宋体" w:hAnsi="宋体" w:cs="宋体" w:hint="eastAsia"/>
                <w:sz w:val="24"/>
                <w:szCs w:val="24"/>
              </w:rPr>
            </w:pPr>
          </w:p>
        </w:tc>
        <w:tc>
          <w:tcPr>
            <w:tcW w:w="396" w:type="pct"/>
            <w:vAlign w:val="center"/>
          </w:tcPr>
          <w:p w14:paraId="5C2BBF97" w14:textId="77777777" w:rsidR="00B266CF" w:rsidRDefault="00B266CF">
            <w:pPr>
              <w:jc w:val="center"/>
              <w:rPr>
                <w:rFonts w:ascii="宋体" w:hAnsi="宋体" w:cs="宋体" w:hint="eastAsia"/>
                <w:sz w:val="24"/>
                <w:szCs w:val="24"/>
              </w:rPr>
            </w:pPr>
          </w:p>
        </w:tc>
      </w:tr>
    </w:tbl>
    <w:p w14:paraId="7B2F0C6F" w14:textId="7870E6EB" w:rsidR="006F426E" w:rsidRDefault="005F0D60">
      <w:pPr>
        <w:spacing w:line="360" w:lineRule="auto"/>
        <w:rPr>
          <w:rFonts w:ascii="宋体" w:hAnsi="宋体" w:cs="宋体"/>
          <w:sz w:val="24"/>
          <w:szCs w:val="24"/>
        </w:rPr>
      </w:pPr>
      <w:r w:rsidRPr="005F0D60">
        <w:rPr>
          <w:rFonts w:ascii="宋体" w:hAnsi="宋体" w:cs="宋体" w:hint="eastAsia"/>
          <w:sz w:val="24"/>
          <w:szCs w:val="24"/>
        </w:rPr>
        <w:t>★本项目配备人数不低于 3 人</w:t>
      </w:r>
    </w:p>
    <w:p w14:paraId="66F0026B" w14:textId="2260EB49" w:rsidR="00B266CF" w:rsidRDefault="00000000">
      <w:pPr>
        <w:spacing w:line="360" w:lineRule="auto"/>
        <w:rPr>
          <w:rFonts w:ascii="宋体" w:hAnsi="宋体" w:cs="宋体" w:hint="eastAsia"/>
          <w:sz w:val="24"/>
          <w:szCs w:val="24"/>
        </w:rPr>
      </w:pPr>
      <w:r>
        <w:rPr>
          <w:rFonts w:ascii="宋体" w:hAnsi="宋体" w:cs="宋体" w:hint="eastAsia"/>
          <w:sz w:val="24"/>
          <w:szCs w:val="24"/>
        </w:rPr>
        <w:t>说明：1、供应商的各岗位配置标准不得低于表内岗位配置数要求。</w:t>
      </w:r>
    </w:p>
    <w:p w14:paraId="2099BF7B" w14:textId="77777777" w:rsidR="00B266CF" w:rsidRDefault="00000000">
      <w:pPr>
        <w:spacing w:line="360" w:lineRule="auto"/>
        <w:ind w:leftChars="337" w:left="708" w:firstLineChars="4" w:firstLine="10"/>
        <w:jc w:val="left"/>
        <w:rPr>
          <w:rFonts w:ascii="宋体" w:hAnsi="宋体" w:cs="宋体" w:hint="eastAsia"/>
          <w:sz w:val="24"/>
          <w:szCs w:val="24"/>
        </w:rPr>
      </w:pPr>
      <w:r>
        <w:rPr>
          <w:rFonts w:ascii="宋体" w:hAnsi="宋体" w:cs="宋体" w:hint="eastAsia"/>
          <w:sz w:val="24"/>
          <w:szCs w:val="24"/>
        </w:rPr>
        <w:t>2、项目负责人应为供应商单位正式员工，提供依法缴纳社保的有效证明；其他人员应在项目实施期间依法缴纳社保。</w:t>
      </w:r>
    </w:p>
    <w:p w14:paraId="455387C8" w14:textId="77777777" w:rsidR="00B266CF" w:rsidRDefault="00B266CF">
      <w:pPr>
        <w:spacing w:line="360" w:lineRule="auto"/>
        <w:rPr>
          <w:rFonts w:ascii="宋体" w:hAnsi="宋体" w:cs="宋体" w:hint="eastAsia"/>
          <w:sz w:val="24"/>
          <w:szCs w:val="24"/>
        </w:rPr>
      </w:pPr>
    </w:p>
    <w:p w14:paraId="308CE30B" w14:textId="77777777" w:rsidR="00B266CF" w:rsidRDefault="00000000">
      <w:pPr>
        <w:numPr>
          <w:ilvl w:val="0"/>
          <w:numId w:val="1"/>
        </w:numPr>
        <w:spacing w:line="360" w:lineRule="auto"/>
        <w:rPr>
          <w:rFonts w:ascii="宋体" w:hAnsi="宋体" w:cs="宋体" w:hint="eastAsia"/>
          <w:b/>
          <w:bCs/>
          <w:sz w:val="24"/>
          <w:szCs w:val="24"/>
        </w:rPr>
      </w:pPr>
      <w:r>
        <w:rPr>
          <w:rFonts w:ascii="宋体" w:hAnsi="宋体" w:cs="宋体" w:hint="eastAsia"/>
          <w:b/>
          <w:bCs/>
          <w:sz w:val="24"/>
          <w:szCs w:val="24"/>
        </w:rPr>
        <w:t>付款方式</w:t>
      </w:r>
    </w:p>
    <w:p w14:paraId="27EED93E"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本项目合同金额采用分期付款方式，在采购人和成交供应商合同签订后，按下款要求支付相应的合同款项。</w:t>
      </w:r>
    </w:p>
    <w:p w14:paraId="1110D480"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第一次付款：合同签订后15个工作日内支付合同金额的30%；</w:t>
      </w:r>
    </w:p>
    <w:p w14:paraId="4DB4F616" w14:textId="77777777" w:rsidR="00B266CF"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第二次付款：规划草案公示结束后支付合同金额的50%。</w:t>
      </w:r>
    </w:p>
    <w:p w14:paraId="38866514" w14:textId="42F76AE7" w:rsidR="00B266CF" w:rsidRPr="00835792" w:rsidRDefault="00000000" w:rsidP="00835792">
      <w:pPr>
        <w:spacing w:line="360" w:lineRule="auto"/>
        <w:ind w:firstLineChars="200" w:firstLine="480"/>
        <w:rPr>
          <w:rFonts w:ascii="宋体" w:hAnsi="宋体" w:cs="宋体"/>
          <w:sz w:val="24"/>
          <w:szCs w:val="24"/>
        </w:rPr>
      </w:pPr>
      <w:r>
        <w:rPr>
          <w:rFonts w:ascii="宋体" w:hAnsi="宋体" w:cs="宋体" w:hint="eastAsia"/>
          <w:sz w:val="24"/>
          <w:szCs w:val="24"/>
        </w:rPr>
        <w:t>第三次付款：法定规划批复，财务监理审核通过后15个工作日内支付合同金额的20%。</w:t>
      </w:r>
      <w:bookmarkEnd w:id="1"/>
      <w:bookmarkEnd w:id="2"/>
    </w:p>
    <w:sectPr w:rsidR="00B266CF" w:rsidRPr="00835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75F0EF"/>
    <w:multiLevelType w:val="singleLevel"/>
    <w:tmpl w:val="B775F0EF"/>
    <w:lvl w:ilvl="0">
      <w:start w:val="1"/>
      <w:numFmt w:val="decimal"/>
      <w:suff w:val="nothing"/>
      <w:lvlText w:val="%1、"/>
      <w:lvlJc w:val="left"/>
    </w:lvl>
  </w:abstractNum>
  <w:abstractNum w:abstractNumId="1" w15:restartNumberingAfterBreak="0">
    <w:nsid w:val="B876DB93"/>
    <w:multiLevelType w:val="singleLevel"/>
    <w:tmpl w:val="B876DB93"/>
    <w:lvl w:ilvl="0">
      <w:start w:val="1"/>
      <w:numFmt w:val="chineseCounting"/>
      <w:suff w:val="nothing"/>
      <w:lvlText w:val="%1、"/>
      <w:lvlJc w:val="left"/>
      <w:rPr>
        <w:rFonts w:hint="eastAsia"/>
      </w:rPr>
    </w:lvl>
  </w:abstractNum>
  <w:abstractNum w:abstractNumId="2" w15:restartNumberingAfterBreak="0">
    <w:nsid w:val="C4A12227"/>
    <w:multiLevelType w:val="singleLevel"/>
    <w:tmpl w:val="C4A12227"/>
    <w:lvl w:ilvl="0">
      <w:start w:val="1"/>
      <w:numFmt w:val="decimal"/>
      <w:suff w:val="nothing"/>
      <w:lvlText w:val="%1、"/>
      <w:lvlJc w:val="left"/>
    </w:lvl>
  </w:abstractNum>
  <w:abstractNum w:abstractNumId="3" w15:restartNumberingAfterBreak="0">
    <w:nsid w:val="1FD559CB"/>
    <w:multiLevelType w:val="multilevel"/>
    <w:tmpl w:val="1FD559C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33975209">
    <w:abstractNumId w:val="1"/>
  </w:num>
  <w:num w:numId="2" w16cid:durableId="1762141908">
    <w:abstractNumId w:val="2"/>
  </w:num>
  <w:num w:numId="3" w16cid:durableId="932394037">
    <w:abstractNumId w:val="0"/>
  </w:num>
  <w:num w:numId="4" w16cid:durableId="539249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6"/>
    <w:rsid w:val="00063D22"/>
    <w:rsid w:val="00064EB6"/>
    <w:rsid w:val="00071D40"/>
    <w:rsid w:val="00126855"/>
    <w:rsid w:val="001C2BFB"/>
    <w:rsid w:val="001D0BCC"/>
    <w:rsid w:val="00327D79"/>
    <w:rsid w:val="00361CB6"/>
    <w:rsid w:val="003D15F4"/>
    <w:rsid w:val="003F06CF"/>
    <w:rsid w:val="00433B4C"/>
    <w:rsid w:val="00472C0E"/>
    <w:rsid w:val="00494BA3"/>
    <w:rsid w:val="004C7A59"/>
    <w:rsid w:val="004E65B6"/>
    <w:rsid w:val="00585170"/>
    <w:rsid w:val="005A4EE6"/>
    <w:rsid w:val="005F0D60"/>
    <w:rsid w:val="00614EC0"/>
    <w:rsid w:val="00620E7A"/>
    <w:rsid w:val="0068230B"/>
    <w:rsid w:val="006F426E"/>
    <w:rsid w:val="007116AC"/>
    <w:rsid w:val="00720ED5"/>
    <w:rsid w:val="007235C1"/>
    <w:rsid w:val="00726F23"/>
    <w:rsid w:val="007E2B48"/>
    <w:rsid w:val="00835792"/>
    <w:rsid w:val="008B706A"/>
    <w:rsid w:val="008B75D5"/>
    <w:rsid w:val="008D215F"/>
    <w:rsid w:val="008E43F9"/>
    <w:rsid w:val="008E5DCA"/>
    <w:rsid w:val="009035EA"/>
    <w:rsid w:val="00911CAE"/>
    <w:rsid w:val="00926D96"/>
    <w:rsid w:val="009373D8"/>
    <w:rsid w:val="00A42249"/>
    <w:rsid w:val="00A614F9"/>
    <w:rsid w:val="00A81BB0"/>
    <w:rsid w:val="00A827F0"/>
    <w:rsid w:val="00B1659B"/>
    <w:rsid w:val="00B224B7"/>
    <w:rsid w:val="00B266CF"/>
    <w:rsid w:val="00B33EA3"/>
    <w:rsid w:val="00B611AD"/>
    <w:rsid w:val="00BA3502"/>
    <w:rsid w:val="00BC315C"/>
    <w:rsid w:val="00BD027A"/>
    <w:rsid w:val="00BE0AA7"/>
    <w:rsid w:val="00C2542D"/>
    <w:rsid w:val="00C42CFF"/>
    <w:rsid w:val="00C510CD"/>
    <w:rsid w:val="00C94DEE"/>
    <w:rsid w:val="00CF180B"/>
    <w:rsid w:val="00CF1E25"/>
    <w:rsid w:val="00D42C5E"/>
    <w:rsid w:val="00D64989"/>
    <w:rsid w:val="00D8157D"/>
    <w:rsid w:val="00DE1FD2"/>
    <w:rsid w:val="00E24E4A"/>
    <w:rsid w:val="00E50997"/>
    <w:rsid w:val="00EB3944"/>
    <w:rsid w:val="00F26360"/>
    <w:rsid w:val="00F5322D"/>
    <w:rsid w:val="00F96231"/>
    <w:rsid w:val="00FA4E01"/>
    <w:rsid w:val="032E6FB9"/>
    <w:rsid w:val="0889068B"/>
    <w:rsid w:val="09A514F4"/>
    <w:rsid w:val="0A9B6453"/>
    <w:rsid w:val="0B6727D9"/>
    <w:rsid w:val="0C5114BF"/>
    <w:rsid w:val="0C711B61"/>
    <w:rsid w:val="0D9A7CC1"/>
    <w:rsid w:val="0F2E5AE8"/>
    <w:rsid w:val="127D541C"/>
    <w:rsid w:val="12A81DB1"/>
    <w:rsid w:val="139D1FD3"/>
    <w:rsid w:val="13FB3C28"/>
    <w:rsid w:val="157B135B"/>
    <w:rsid w:val="15D078F9"/>
    <w:rsid w:val="184B770B"/>
    <w:rsid w:val="1BD52B25"/>
    <w:rsid w:val="1BE7599C"/>
    <w:rsid w:val="1C053FF9"/>
    <w:rsid w:val="1CDA72AF"/>
    <w:rsid w:val="1DF4614E"/>
    <w:rsid w:val="1E0850D6"/>
    <w:rsid w:val="1ECE2E43"/>
    <w:rsid w:val="23E56D26"/>
    <w:rsid w:val="25711C1B"/>
    <w:rsid w:val="272B0309"/>
    <w:rsid w:val="28357A8F"/>
    <w:rsid w:val="2A3F69A3"/>
    <w:rsid w:val="2AA915E9"/>
    <w:rsid w:val="2B524FD6"/>
    <w:rsid w:val="2EA50A6E"/>
    <w:rsid w:val="2F501EC0"/>
    <w:rsid w:val="30B31E99"/>
    <w:rsid w:val="319B6BB5"/>
    <w:rsid w:val="323819ED"/>
    <w:rsid w:val="32A50FBF"/>
    <w:rsid w:val="34336FAF"/>
    <w:rsid w:val="343E2D10"/>
    <w:rsid w:val="388E51E6"/>
    <w:rsid w:val="394C69E7"/>
    <w:rsid w:val="3AE35129"/>
    <w:rsid w:val="3B06492D"/>
    <w:rsid w:val="3EA13331"/>
    <w:rsid w:val="3F6525B0"/>
    <w:rsid w:val="40487C54"/>
    <w:rsid w:val="429827FF"/>
    <w:rsid w:val="44906321"/>
    <w:rsid w:val="44BE772B"/>
    <w:rsid w:val="45522194"/>
    <w:rsid w:val="48B63E7D"/>
    <w:rsid w:val="49A939A7"/>
    <w:rsid w:val="4A6E040E"/>
    <w:rsid w:val="4F950C90"/>
    <w:rsid w:val="50011E81"/>
    <w:rsid w:val="50836D3A"/>
    <w:rsid w:val="52462715"/>
    <w:rsid w:val="55732D63"/>
    <w:rsid w:val="56F0042E"/>
    <w:rsid w:val="57B67542"/>
    <w:rsid w:val="59136180"/>
    <w:rsid w:val="5A7D0C9E"/>
    <w:rsid w:val="608612D9"/>
    <w:rsid w:val="63204C0B"/>
    <w:rsid w:val="653F54CE"/>
    <w:rsid w:val="67452B44"/>
    <w:rsid w:val="6B011E0C"/>
    <w:rsid w:val="6B8A0876"/>
    <w:rsid w:val="6D0112BB"/>
    <w:rsid w:val="6D0B213A"/>
    <w:rsid w:val="73B928EF"/>
    <w:rsid w:val="77901BB9"/>
    <w:rsid w:val="79167E9C"/>
    <w:rsid w:val="7A8C22DE"/>
    <w:rsid w:val="7E6A2B1A"/>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8998D9"/>
  <w15:docId w15:val="{093E3682-8F3C-4692-AF9E-817E524C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pPr>
      <w:spacing w:beforeLines="50" w:afterLines="50" w:line="400" w:lineRule="exact"/>
    </w:pPr>
    <w:rPr>
      <w:rFonts w:ascii="宋体" w:hAnsi="Courier New"/>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af2">
    <w:name w:val="正文（文本）"/>
    <w:qFormat/>
    <w:pPr>
      <w:widowControl w:val="0"/>
      <w:snapToGrid w:val="0"/>
      <w:spacing w:beforeLines="20" w:line="360" w:lineRule="auto"/>
      <w:jc w:val="center"/>
    </w:pPr>
    <w:rPr>
      <w:rFonts w:hAnsi="宋体"/>
      <w:kern w:val="2"/>
      <w:sz w:val="28"/>
      <w:szCs w:val="28"/>
    </w:rPr>
  </w:style>
  <w:style w:type="character" w:customStyle="1" w:styleId="a4">
    <w:name w:val="纯文本 字符"/>
    <w:basedOn w:val="a0"/>
    <w:link w:val="a3"/>
    <w:uiPriority w:val="99"/>
    <w:qFormat/>
    <w:rPr>
      <w:rFonts w:ascii="宋体" w:eastAsia="宋体" w:hAnsi="Courier New" w:cs="Times New Roman"/>
      <w:sz w:val="24"/>
      <w:szCs w:val="24"/>
      <w14:ligatures w14:val="none"/>
    </w:rPr>
  </w:style>
  <w:style w:type="paragraph" w:customStyle="1" w:styleId="Af3">
    <w:name w:val="A正文小四"/>
    <w:basedOn w:val="a"/>
    <w:qFormat/>
    <w:pPr>
      <w:spacing w:line="360" w:lineRule="auto"/>
      <w:ind w:firstLineChars="200" w:firstLine="200"/>
    </w:pPr>
    <w:rPr>
      <w:sz w:val="24"/>
      <w:szCs w:val="24"/>
    </w:rPr>
  </w:style>
  <w:style w:type="character" w:customStyle="1" w:styleId="a8">
    <w:name w:val="页眉 字符"/>
    <w:basedOn w:val="a0"/>
    <w:link w:val="a7"/>
    <w:uiPriority w:val="99"/>
    <w:qFormat/>
    <w:rPr>
      <w:rFonts w:ascii="Times New Roman" w:eastAsia="宋体" w:hAnsi="Times New Roman" w:cs="Times New Roman"/>
      <w:sz w:val="18"/>
      <w:szCs w:val="18"/>
      <w14:ligatures w14:val="none"/>
    </w:rPr>
  </w:style>
  <w:style w:type="character" w:customStyle="1" w:styleId="a6">
    <w:name w:val="页脚 字符"/>
    <w:basedOn w:val="a0"/>
    <w:link w:val="a5"/>
    <w:uiPriority w:val="99"/>
    <w:qFormat/>
    <w:rPr>
      <w:rFonts w:ascii="Times New Roman" w:eastAsia="宋体" w:hAnsi="Times New Roman" w:cs="Times New Roman"/>
      <w:sz w:val="18"/>
      <w:szCs w:val="18"/>
      <w14:ligatures w14: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6d54dc71-e4fa-4913-9820-a296290d5806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7EAEDFDC</paraID>
      <start>0</start>
      <end>2</end>
      <status>unmodified</status>
      <modifiedWord/>
      <trackRevisions>false</trackRevisions>
    </reviewItem>
    <reviewItem>
      <errorID>8a791b05-a88b-4879-8968-eb98ace4f69d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697B2BEF</paraID>
      <start>0</start>
      <end>2</end>
      <status>unmodified</status>
      <modifiedWord/>
      <trackRevisions>false</trackRevisions>
    </reviewItem>
    <reviewItem>
      <errorID>d924f32f-b61c-4db8-973f-3ffd7112b530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124DA37F</paraID>
      <start>0</start>
      <end>2</end>
      <status>unmodified</status>
      <modifiedWord/>
      <trackRevisions>false</trackRevisions>
    </reviewItem>
    <reviewItem>
      <errorID>8ea0f6c6-da45-4a44-8300-71e1aa267c18</errorID>
      <errorWord>未</errorWord>
      <group>L1_AI</group>
      <groupName>深度校对</groupName>
      <ability>L2_AI_Word</ability>
      <abilityName>字词纠错</abilityName>
      <candidateList>
        <item> 未</item>
      </candidateList>
      <explain/>
      <paraID>2D8FCE4F</paraID>
      <start>3</start>
      <end>4</end>
      <status>unmodified</status>
      <modifiedWord/>
      <trackRevisions>false</trackRevisions>
    </reviewItem>
    <reviewItem>
      <errorID>ac1a18c5-d550-4cb4-a185-c48ed2dbe65c</errorID>
      <errorWord>(www.creditchina.gov.cn)</errorWord>
      <group>L1_AI</group>
      <groupName>深度校对</groupName>
      <ability>L2_AI_Punc</ability>
      <abilityName>标点纠错</abilityName>
      <candidateList>
        <item>（www.creditchina.gov.cn）</item>
      </candidateList>
      <explain/>
      <paraID>2D8FCE4F</paraID>
      <start>15</start>
      <end>39</end>
      <status>unmodified</status>
      <modifiedWord/>
      <trackRevisions>false</trackRevisions>
    </reviewItem>
    <reviewItem>
      <errorID>56baa7ab-ab9f-41ed-90db-8991bfd7b8eb</errorID>
      <errorWord>(www.ccgp.gov.cn/cr/list)</errorWord>
      <group>L1_AI</group>
      <groupName>深度校对</groupName>
      <ability>L2_AI_Punc</ability>
      <abilityName>标点纠错</abilityName>
      <candidateList>
        <item>（www.ccgp.gov.cn/cr/list）</item>
      </candidateList>
      <explain/>
      <paraID>2D8FCE4F</paraID>
      <start>69</start>
      <end>94</end>
      <status>unmodified</status>
      <modifiedWord/>
      <trackRevisions>false</trackRevisions>
    </reviewItem>
    <reviewItem>
      <errorID>fa238f6d-827c-457f-a43b-ab5e499f72cb</errorID>
      <errorWord>2-3个月</errorWord>
      <group>L1_Word</group>
      <groupName>字词问题</groupName>
      <ability>L2_Typo</ability>
      <abilityName>字词错误</abilityName>
      <candidateList>
        <item>2～3个月</item>
      </candidateList>
      <explain/>
      <paraID>6690AE95</paraID>
      <start>6</start>
      <end>11</end>
      <status>unmodified</status>
      <modifiedWord/>
      <trackRevisions>false</trackRevisions>
    </reviewItem>
    <reviewItem>
      <errorID>01ef54ee-e06b-417b-ab04-f8d9c73de747</errorID>
      <errorWord>4-5个月</errorWord>
      <group>L1_Word</group>
      <groupName>字词问题</groupName>
      <ability>L2_Typo</ability>
      <abilityName>字词错误</abilityName>
      <candidateList>
        <item>4～5个月</item>
      </candidateList>
      <explain/>
      <paraID>42E3AD01</paraID>
      <start>6</start>
      <end>11</end>
      <status>unmodified</status>
      <modifiedWord/>
      <trackRevisions>false</trackRevisions>
    </reviewItem>
    <reviewItem>
      <errorID>89c7a9e0-0c84-4e7f-aec5-eb75cf692c6d</errorID>
      <errorWord>5-6个月</errorWord>
      <group>L1_Word</group>
      <groupName>字词问题</groupName>
      <ability>L2_Typo</ability>
      <abilityName>字词错误</abilityName>
      <candidateList>
        <item>5～6个月</item>
      </candidateList>
      <explain/>
      <paraID>4EADCEF6</paraID>
      <start>6</start>
      <end>11</end>
      <status>unmodified</status>
      <modifiedWord/>
      <trackRevisions>false</trackRevisions>
    </reviewItem>
    <reviewItem>
      <errorID>d9240591-69fd-41e2-9290-2169ee935412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430C243C</paraID>
      <start>0</start>
      <end>2</end>
      <status>unmodified</status>
      <modifiedWord/>
      <trackRevisions>false</trackRevisions>
    </reviewItem>
    <reviewItem>
      <errorID>963445b8-65fc-4e72-a4af-4113f94aea4d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291D26BD</paraID>
      <start>0</start>
      <end>2</end>
      <status>unmodified</status>
      <modifiedWord/>
      <trackRevisions>false</trackRevisions>
    </reviewItem>
    <reviewItem>
      <errorID>5567c084-8492-4ee5-afb6-40ff464534a6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3B2C4214</paraID>
      <start>0</start>
      <end>2</end>
      <status>unmodified</status>
      <modifiedWord/>
      <trackRevisions>false</trackRevisions>
    </reviewItem>
    <reviewItem>
      <errorID>6653256f-0f88-4257-b27d-f257fcd904db</errorID>
      <errorWord>不仅</errorWord>
      <group>L1_AI</group>
      <groupName>深度校对</groupName>
      <ability>L2_AI_Word</ability>
      <abilityName>字词纠错</abilityName>
      <candidateList>
        <item>不</item>
      </candidateList>
      <explain/>
      <paraID> A9066B4</paraID>
      <start>12</start>
      <end>14</end>
      <status>unmodified</status>
      <modifiedWord/>
      <trackRevisions>false</trackRevisions>
    </reviewItem>
    <reviewItem>
      <errorID>5376c69a-47da-4516-86e1-77fb35a8fb6f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3BB58DC4</paraID>
      <start>0</start>
      <end>2</end>
      <status>unmodified</status>
      <modifiedWord/>
      <trackRevisions>false</trackRevisions>
    </reviewItem>
    <reviewItem>
      <errorID>362e89d3-becf-4b2e-9b40-9e60bf2e6561</errorID>
      <errorWord>法定</errorWord>
      <group>L1_AI</group>
      <groupName>深度校对</groupName>
      <ability>L2_AI_Word</ability>
      <abilityName>字词纠错</abilityName>
      <candidateList>
        <item>在法定</item>
      </candidateList>
      <explain/>
      <paraID>237E10FD</paraID>
      <start>6</start>
      <end>8</end>
      <status>unmodified</status>
      <modifiedWord/>
      <trackRevisions>false</trackRevisions>
    </reviewItem>
    <reviewItem>
      <errorID>309d818d-81ed-425c-b168-904afd9011b9</errorID>
      <errorWord>(</errorWord>
      <group>L1_Format</group>
      <groupName>格式问题</groupName>
      <ability>L2_HalfPunc</ability>
      <abilityName>全半角检查</abilityName>
      <candidateList>
        <item>（</item>
      </candidateList>
      <explain>文本全半角错误。</explain>
      <paraID>3D20C5D1</paraID>
      <start>12</start>
      <end>13</end>
      <status>unmodified</status>
      <modifiedWord/>
      <trackRevisions>false</trackRevisions>
    </reviewItem>
    <reviewItem>
      <errorID>70be8d84-93fd-478f-abf0-67b3fcef138c</errorID>
      <errorWord>)</errorWord>
      <group>L1_Format</group>
      <groupName>格式问题</groupName>
      <ability>L2_HalfPunc</ability>
      <abilityName>全半角检查</abilityName>
      <candidateList>
        <item>）</item>
      </candidateList>
      <explain>文本全半角错误。</explain>
      <paraID>3D20C5D1</paraID>
      <start>23</start>
      <end>24</end>
      <status>unmodified</status>
      <modifiedWord/>
      <trackRevisions>false</trackRevisions>
    </reviewItem>
    <reviewItem>
      <errorID>0b49faef-3995-4cf8-9a46-d746e173cae2</errorID>
      <errorWord>围</errorWord>
      <group>L1_Word</group>
      <groupName>字词问题</groupName>
      <ability>L2_Typo</ability>
      <abilityName>字词错误</abilityName>
      <candidateList>
        <item>围和</item>
      </candidateList>
      <explain/>
      <paraID>3DA7F5AF</paraID>
      <start>16</start>
      <end>17</end>
      <status>unmodified</status>
      <modifiedWord/>
      <trackRevisions>false</trackRevisions>
    </reviewItem>
    <reviewItem>
      <errorID>358c6a1d-dcb2-4d3b-a881-7606a9cfb6f2</errorID>
      <errorWord>（</errorWord>
      <group>L1_Format</group>
      <groupName>格式问题</groupName>
      <ability>L2_HalfPunc</ability>
      <abilityName>全半角检查</abilityName>
      <candidateList>
        <item>(</item>
      </candidateList>
      <explain>文本全半角错误。</explain>
      <paraID>50DB32A4</paraID>
      <start>35</start>
      <end>36</end>
      <status>unmodified</status>
      <modifiedWord/>
      <trackRevisions>false</trackRevisions>
    </reviewItem>
    <reviewItem>
      <errorID>93970da5-3f46-4f98-95e6-cb71061f1180</errorID>
      <errorWord>）</errorWord>
      <group>L1_Format</group>
      <groupName>格式问题</groupName>
      <ability>L2_HalfPunc</ability>
      <abilityName>全半角检查</abilityName>
      <candidateList>
        <item>)</item>
      </candidateList>
      <explain>文本全半角错误。</explain>
      <paraID>50DB32A4</paraID>
      <start>39</start>
      <end>40</end>
      <status>unmodified</status>
      <modifiedWord/>
      <trackRevisions>false</trackRevisions>
    </reviewItem>
    <reviewItem>
      <errorID>c0c07ea0-ca67-4ce7-8cb9-71edbdb07f68</errorID>
      <errorWord>、</errorWord>
      <group>L1_Word</group>
      <groupName>字词问题</groupName>
      <ability>L2_Typo</ability>
      <abilityName>字词错误</abilityName>
      <candidateList>
        <item>、具</item>
      </candidateList>
      <explain/>
      <paraID>64E36D86</paraID>
      <start>51</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68CF6711-B25B-4FAF-AD9D-3FDAB8A3C6C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1106</Words>
  <Characters>1140</Characters>
  <Application>Microsoft Office Word</Application>
  <DocSecurity>0</DocSecurity>
  <Lines>81</Lines>
  <Paragraphs>68</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Y.Y.S</dc:creator>
  <cp:lastModifiedBy>igor</cp:lastModifiedBy>
  <cp:revision>50</cp:revision>
  <dcterms:created xsi:type="dcterms:W3CDTF">2024-12-09T08:26:00Z</dcterms:created>
  <dcterms:modified xsi:type="dcterms:W3CDTF">2026-04-22T08:01:00Z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59D5C0422AC146DFAD73C9D8223E535E_13</vt:lpwstr>
  </property>
  <property fmtid="{D5CDD505-2E9C-101B-9397-08002B2CF9AE}" pid="4" name="KSOTemplateDocerSaveRecord">
    <vt:lpwstr>eyJoZGlkIjoiNGJjYTY5MTJhNTkyZGIxYjNjYzQ5YzZkZjU1YzZiYTYiLCJ1c2VySWQiOiIyMTg2MzcxNTQifQ==</vt:lpwstr>
  </property>
</Properties>
</file>