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55CE" w14:textId="77777777" w:rsidR="006F414A" w:rsidRPr="001A3EBD" w:rsidRDefault="006F414A">
      <w:pPr>
        <w:pStyle w:val="CharCharCharCharCharCharChar"/>
        <w:spacing w:before="120" w:after="120" w:line="240" w:lineRule="auto"/>
        <w:jc w:val="both"/>
        <w:rPr>
          <w:rFonts w:ascii="宋体" w:eastAsia="宋体" w:hAnsi="宋体" w:hint="eastAsia"/>
          <w:lang w:eastAsia="zh-CN"/>
        </w:rPr>
      </w:pPr>
      <w:bookmarkStart w:id="0" w:name="_Hlk92892508"/>
      <w:bookmarkEnd w:id="0"/>
    </w:p>
    <w:p w14:paraId="615014A8" w14:textId="77777777" w:rsidR="006F414A" w:rsidRPr="001A3EBD" w:rsidRDefault="006F414A">
      <w:pPr>
        <w:spacing w:before="120" w:after="120"/>
        <w:jc w:val="both"/>
        <w:rPr>
          <w:rFonts w:ascii="宋体" w:eastAsia="宋体" w:hAnsi="宋体" w:cs="宋体" w:hint="eastAsia"/>
          <w:b/>
          <w:bCs/>
        </w:rPr>
      </w:pPr>
    </w:p>
    <w:p w14:paraId="5079EC35" w14:textId="77777777" w:rsidR="006F414A" w:rsidRPr="001A3EBD" w:rsidRDefault="00000000">
      <w:pPr>
        <w:spacing w:before="120" w:after="120"/>
        <w:jc w:val="center"/>
        <w:rPr>
          <w:rFonts w:ascii="宋体" w:eastAsia="宋体" w:hAnsi="宋体" w:cs="黑体" w:hint="eastAsia"/>
          <w:b/>
          <w:bCs/>
        </w:rPr>
      </w:pPr>
      <w:r w:rsidRPr="001A3EBD">
        <w:rPr>
          <w:rFonts w:ascii="宋体" w:eastAsia="宋体" w:hAnsi="宋体" w:cs="黑体" w:hint="eastAsia"/>
          <w:b/>
          <w:bCs/>
        </w:rPr>
        <w:t>青浦区卫生健康系统区级深化信息技术应用创新升级改造项目</w:t>
      </w:r>
    </w:p>
    <w:p w14:paraId="16672267" w14:textId="77777777" w:rsidR="006F414A" w:rsidRPr="001A3EBD" w:rsidRDefault="00000000">
      <w:pPr>
        <w:spacing w:before="120" w:after="120"/>
        <w:jc w:val="center"/>
        <w:rPr>
          <w:rFonts w:ascii="宋体" w:eastAsia="宋体" w:hAnsi="宋体" w:cs="黑体" w:hint="eastAsia"/>
          <w:b/>
          <w:bCs/>
        </w:rPr>
      </w:pPr>
      <w:r w:rsidRPr="001A3EBD">
        <w:rPr>
          <w:rFonts w:ascii="宋体" w:eastAsia="宋体" w:hAnsi="宋体" w:cs="黑体" w:hint="eastAsia"/>
          <w:b/>
          <w:bCs/>
        </w:rPr>
        <w:t>（一期）</w:t>
      </w:r>
    </w:p>
    <w:p w14:paraId="03FD277F" w14:textId="77777777" w:rsidR="006F414A" w:rsidRPr="001A3EBD" w:rsidRDefault="006F414A">
      <w:pPr>
        <w:spacing w:before="120" w:after="120"/>
        <w:jc w:val="center"/>
        <w:rPr>
          <w:rFonts w:ascii="宋体" w:eastAsia="宋体" w:hAnsi="宋体" w:cs="黑体" w:hint="eastAsia"/>
          <w:b/>
          <w:bCs/>
        </w:rPr>
      </w:pPr>
    </w:p>
    <w:p w14:paraId="362F38B6" w14:textId="77777777" w:rsidR="006F414A" w:rsidRPr="001A3EBD" w:rsidRDefault="006F414A">
      <w:pPr>
        <w:spacing w:before="120" w:after="120"/>
        <w:jc w:val="center"/>
        <w:rPr>
          <w:rFonts w:ascii="宋体" w:eastAsia="宋体" w:hAnsi="宋体" w:cs="黑体" w:hint="eastAsia"/>
          <w:b/>
          <w:bCs/>
        </w:rPr>
      </w:pPr>
    </w:p>
    <w:p w14:paraId="207C3414" w14:textId="77777777" w:rsidR="006F414A" w:rsidRPr="001A3EBD" w:rsidRDefault="00000000">
      <w:pPr>
        <w:spacing w:before="120" w:after="120"/>
        <w:jc w:val="center"/>
        <w:rPr>
          <w:rFonts w:ascii="宋体" w:eastAsia="宋体" w:hAnsi="宋体" w:cs="黑体" w:hint="eastAsia"/>
          <w:b/>
          <w:bCs/>
        </w:rPr>
      </w:pPr>
      <w:r w:rsidRPr="001A3EBD">
        <w:rPr>
          <w:rFonts w:ascii="宋体" w:eastAsia="宋体" w:hAnsi="宋体" w:cs="黑体" w:hint="eastAsia"/>
          <w:b/>
          <w:bCs/>
        </w:rPr>
        <w:t>集成服务项目</w:t>
      </w:r>
    </w:p>
    <w:p w14:paraId="6BF3B268" w14:textId="77777777" w:rsidR="006F414A" w:rsidRPr="001A3EBD" w:rsidRDefault="00000000">
      <w:pPr>
        <w:spacing w:before="120" w:after="120"/>
        <w:jc w:val="center"/>
        <w:rPr>
          <w:rFonts w:ascii="宋体" w:eastAsia="宋体" w:hAnsi="宋体" w:cs="黑体" w:hint="eastAsia"/>
          <w:b/>
          <w:bCs/>
        </w:rPr>
      </w:pPr>
      <w:r w:rsidRPr="001A3EBD">
        <w:rPr>
          <w:rFonts w:ascii="宋体" w:eastAsia="宋体" w:hAnsi="宋体" w:cs="黑体" w:hint="eastAsia"/>
          <w:b/>
          <w:bCs/>
        </w:rPr>
        <w:t>采购需求</w:t>
      </w:r>
    </w:p>
    <w:p w14:paraId="01E3D5E9" w14:textId="77777777" w:rsidR="006F414A" w:rsidRPr="001A3EBD" w:rsidRDefault="006F414A">
      <w:pPr>
        <w:spacing w:before="120" w:after="120"/>
        <w:jc w:val="center"/>
        <w:rPr>
          <w:rFonts w:ascii="宋体" w:eastAsia="宋体" w:hAnsi="宋体" w:cs="黑体" w:hint="eastAsia"/>
          <w:b/>
          <w:bCs/>
        </w:rPr>
      </w:pPr>
    </w:p>
    <w:p w14:paraId="270F2449" w14:textId="77777777" w:rsidR="006F414A" w:rsidRPr="001A3EBD" w:rsidRDefault="006F414A">
      <w:pPr>
        <w:spacing w:before="120" w:after="120"/>
        <w:jc w:val="center"/>
        <w:rPr>
          <w:rFonts w:ascii="宋体" w:eastAsia="宋体" w:hAnsi="宋体" w:cs="黑体" w:hint="eastAsia"/>
          <w:b/>
          <w:bCs/>
        </w:rPr>
      </w:pPr>
    </w:p>
    <w:p w14:paraId="22812E71" w14:textId="77777777" w:rsidR="006F414A" w:rsidRPr="001A3EBD" w:rsidRDefault="006F414A" w:rsidP="00FC1D65">
      <w:pPr>
        <w:spacing w:before="120" w:after="120"/>
        <w:rPr>
          <w:rFonts w:ascii="宋体" w:eastAsia="宋体" w:hAnsi="宋体" w:cs="黑体" w:hint="eastAsia"/>
          <w:b/>
          <w:bCs/>
        </w:rPr>
      </w:pPr>
    </w:p>
    <w:p w14:paraId="5DBE019C" w14:textId="77777777" w:rsidR="006F414A" w:rsidRPr="001A3EBD" w:rsidRDefault="00000000">
      <w:pPr>
        <w:spacing w:before="120" w:after="120"/>
        <w:jc w:val="center"/>
        <w:rPr>
          <w:rFonts w:ascii="宋体" w:eastAsia="宋体" w:hAnsi="宋体" w:cs="黑体" w:hint="eastAsia"/>
          <w:b/>
          <w:bCs/>
        </w:rPr>
      </w:pPr>
      <w:r w:rsidRPr="001A3EBD">
        <w:rPr>
          <w:rFonts w:ascii="宋体" w:eastAsia="宋体" w:hAnsi="宋体" w:cs="黑体" w:hint="eastAsia"/>
          <w:b/>
          <w:bCs/>
        </w:rPr>
        <w:t>上海市青浦区卫生健康事业发展中心</w:t>
      </w:r>
    </w:p>
    <w:p w14:paraId="66857900" w14:textId="77777777" w:rsidR="006F414A" w:rsidRPr="001A3EBD" w:rsidRDefault="00000000">
      <w:pPr>
        <w:spacing w:before="120" w:after="120"/>
        <w:jc w:val="center"/>
        <w:rPr>
          <w:rFonts w:ascii="宋体" w:eastAsia="宋体" w:hAnsi="宋体" w:cs="黑体" w:hint="eastAsia"/>
          <w:b/>
          <w:bCs/>
        </w:rPr>
      </w:pPr>
      <w:r w:rsidRPr="001A3EBD">
        <w:rPr>
          <w:rFonts w:ascii="宋体" w:eastAsia="宋体" w:hAnsi="宋体" w:cs="黑体" w:hint="eastAsia"/>
          <w:b/>
          <w:bCs/>
        </w:rPr>
        <w:t>2026年3月</w:t>
      </w:r>
      <w:r w:rsidRPr="001A3EBD">
        <w:rPr>
          <w:rFonts w:ascii="宋体" w:eastAsia="宋体" w:hAnsi="宋体" w:hint="eastAsia"/>
        </w:rPr>
        <w:br w:type="page"/>
      </w:r>
    </w:p>
    <w:p w14:paraId="57A4FC13" w14:textId="77777777" w:rsidR="006F414A" w:rsidRPr="001A3EBD" w:rsidRDefault="00000000">
      <w:pPr>
        <w:pStyle w:val="1"/>
        <w:pageBreakBefore/>
        <w:spacing w:beforeLines="0" w:afterLines="0"/>
        <w:ind w:left="431" w:hanging="431"/>
        <w:jc w:val="both"/>
        <w:rPr>
          <w:rFonts w:ascii="宋体" w:eastAsia="宋体" w:hAnsi="宋体" w:hint="eastAsia"/>
          <w:sz w:val="24"/>
          <w:szCs w:val="24"/>
        </w:rPr>
      </w:pPr>
      <w:r w:rsidRPr="001A3EBD">
        <w:rPr>
          <w:rFonts w:ascii="宋体" w:eastAsia="宋体" w:hAnsi="宋体" w:hint="eastAsia"/>
          <w:sz w:val="24"/>
          <w:szCs w:val="24"/>
        </w:rPr>
        <w:lastRenderedPageBreak/>
        <w:t>项目概述</w:t>
      </w:r>
    </w:p>
    <w:p w14:paraId="4B728E47" w14:textId="77777777" w:rsidR="006F414A" w:rsidRPr="001A3EBD" w:rsidRDefault="00000000">
      <w:pPr>
        <w:pStyle w:val="2"/>
        <w:spacing w:before="120" w:after="120"/>
        <w:ind w:left="576"/>
        <w:jc w:val="both"/>
        <w:rPr>
          <w:rFonts w:ascii="宋体" w:eastAsia="宋体" w:hAnsi="宋体" w:cs="宋体" w:hint="eastAsia"/>
          <w:szCs w:val="24"/>
        </w:rPr>
      </w:pPr>
      <w:bookmarkStart w:id="1" w:name="_Toc137327857"/>
      <w:bookmarkStart w:id="2" w:name="_Toc137624396"/>
      <w:bookmarkStart w:id="3" w:name="_Toc137624184"/>
      <w:bookmarkStart w:id="4" w:name="_Toc139032687"/>
      <w:bookmarkStart w:id="5" w:name="_Toc139580965"/>
      <w:bookmarkStart w:id="6" w:name="_Toc137483025"/>
      <w:bookmarkStart w:id="7" w:name="_Toc140323903"/>
      <w:bookmarkStart w:id="8" w:name="_Toc136798047"/>
      <w:bookmarkStart w:id="9" w:name="_Toc137624472"/>
      <w:bookmarkStart w:id="10" w:name="_Toc136459926"/>
      <w:bookmarkStart w:id="11" w:name="_Toc137647138"/>
      <w:bookmarkStart w:id="12" w:name="_Toc139028646"/>
      <w:bookmarkStart w:id="13" w:name="_Toc136459987"/>
      <w:bookmarkStart w:id="14" w:name="_Toc136449055"/>
      <w:bookmarkStart w:id="15" w:name="_Toc138679144"/>
      <w:bookmarkStart w:id="16" w:name="_Toc174526281"/>
      <w:bookmarkStart w:id="17" w:name="_Toc211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A3EBD">
        <w:rPr>
          <w:rFonts w:ascii="宋体" w:eastAsia="宋体" w:hAnsi="宋体" w:cs="宋体" w:hint="eastAsia"/>
          <w:szCs w:val="24"/>
        </w:rPr>
        <w:t>项目名称</w:t>
      </w:r>
      <w:bookmarkEnd w:id="16"/>
      <w:bookmarkEnd w:id="17"/>
    </w:p>
    <w:p w14:paraId="59EDC0C4" w14:textId="77777777" w:rsidR="006F414A" w:rsidRPr="001A3EBD" w:rsidRDefault="00000000">
      <w:pPr>
        <w:spacing w:before="120" w:after="120"/>
        <w:ind w:firstLineChars="200" w:firstLine="480"/>
        <w:jc w:val="both"/>
        <w:rPr>
          <w:rFonts w:ascii="宋体" w:eastAsia="宋体" w:hAnsi="宋体" w:cs="Calibri Light" w:hint="eastAsia"/>
        </w:rPr>
      </w:pPr>
      <w:bookmarkStart w:id="18" w:name="_Toc29956"/>
      <w:r w:rsidRPr="001A3EBD">
        <w:rPr>
          <w:rFonts w:ascii="宋体" w:eastAsia="宋体" w:hAnsi="宋体" w:cs="Calibri Light" w:hint="eastAsia"/>
        </w:rPr>
        <w:t>青浦区卫生健康系统区级深化信息技术应用创新升级改造项目（一期）（以下简称“本项目”）</w:t>
      </w:r>
      <w:bookmarkEnd w:id="18"/>
    </w:p>
    <w:p w14:paraId="6178E3B1" w14:textId="77777777" w:rsidR="006F414A" w:rsidRPr="001A3EBD" w:rsidRDefault="00000000">
      <w:pPr>
        <w:pStyle w:val="2"/>
        <w:spacing w:before="120" w:after="120"/>
        <w:ind w:left="576"/>
        <w:jc w:val="both"/>
        <w:rPr>
          <w:rFonts w:ascii="宋体" w:eastAsia="宋体" w:hAnsi="宋体" w:cs="宋体" w:hint="eastAsia"/>
          <w:szCs w:val="24"/>
        </w:rPr>
      </w:pPr>
      <w:bookmarkStart w:id="19" w:name="_Toc119524639"/>
      <w:bookmarkStart w:id="20" w:name="_Toc20314152"/>
      <w:bookmarkStart w:id="21" w:name="_Toc174526282"/>
      <w:bookmarkStart w:id="22" w:name="_Toc7292"/>
      <w:r w:rsidRPr="001A3EBD">
        <w:rPr>
          <w:rFonts w:ascii="宋体" w:eastAsia="宋体" w:hAnsi="宋体" w:cs="宋体" w:hint="eastAsia"/>
          <w:szCs w:val="24"/>
        </w:rPr>
        <w:t>建设</w:t>
      </w:r>
      <w:bookmarkEnd w:id="19"/>
      <w:bookmarkEnd w:id="20"/>
      <w:r w:rsidRPr="001A3EBD">
        <w:rPr>
          <w:rFonts w:ascii="宋体" w:eastAsia="宋体" w:hAnsi="宋体" w:cs="宋体" w:hint="eastAsia"/>
          <w:szCs w:val="24"/>
        </w:rPr>
        <w:t>目标</w:t>
      </w:r>
      <w:bookmarkEnd w:id="21"/>
      <w:bookmarkEnd w:id="22"/>
    </w:p>
    <w:p w14:paraId="30D2C89C" w14:textId="77777777" w:rsidR="006F414A" w:rsidRPr="001A3EBD" w:rsidRDefault="00000000">
      <w:pPr>
        <w:ind w:firstLine="560"/>
        <w:rPr>
          <w:rFonts w:ascii="宋体" w:eastAsia="宋体" w:hAnsi="宋体" w:cs="宋体" w:hint="eastAsia"/>
        </w:rPr>
      </w:pPr>
      <w:bookmarkStart w:id="23" w:name="_Toc174526285"/>
      <w:bookmarkStart w:id="24" w:name="_Toc7941"/>
      <w:r w:rsidRPr="001A3EBD">
        <w:rPr>
          <w:rFonts w:ascii="宋体" w:eastAsia="宋体" w:hAnsi="宋体" w:cs="宋体" w:hint="eastAsia"/>
        </w:rPr>
        <w:t>本项目是以上海市青浦区卫生健康委员会《青浦区公立医疗机构深化信息技术应用创新工作实施方案》的通知为建设依据，坚持以总书记关于网络强国的重要思想为指导，坚持党对网络与数据安全工作的领导，牢牢守住城市数字化转型的网络与数据安全底线，以总体国家安全观为指引，以网络安全为基础、数据安全为核心，以深化XC工作为引领、国密应用为支撑，进一步规范使用正版软件行为，全面提升网络与数据安全防护与建设能力。</w:t>
      </w:r>
    </w:p>
    <w:p w14:paraId="2166E6B6"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同时结合上海市青浦区卫生健康事业发展中心及</w:t>
      </w:r>
      <w:r w:rsidRPr="001A3EBD">
        <w:rPr>
          <w:rFonts w:ascii="宋体" w:eastAsia="宋体" w:hAnsi="宋体" w:hint="eastAsia"/>
        </w:rPr>
        <w:t>12</w:t>
      </w:r>
      <w:r w:rsidRPr="001A3EBD">
        <w:rPr>
          <w:rFonts w:ascii="宋体" w:eastAsia="宋体" w:hAnsi="宋体" w:cs="宋体" w:hint="eastAsia"/>
        </w:rPr>
        <w:t>家社区卫生服务中心信息化现有信息化基础和业务流程，深化信息技术应用创新，对长三角（上海）互联网医院平台、长三角（上海）远程医疗协调平台和青浦区电子票据管理平台</w:t>
      </w:r>
      <w:r w:rsidRPr="001A3EBD">
        <w:rPr>
          <w:rFonts w:ascii="宋体" w:eastAsia="宋体" w:hAnsi="宋体" w:hint="eastAsia"/>
        </w:rPr>
        <w:t>3</w:t>
      </w:r>
      <w:r w:rsidRPr="001A3EBD">
        <w:rPr>
          <w:rFonts w:ascii="宋体" w:eastAsia="宋体" w:hAnsi="宋体" w:cs="宋体" w:hint="eastAsia"/>
        </w:rPr>
        <w:t>个系统进行XC改造，并顺利通过密码应用测评，深化XC工作。</w:t>
      </w:r>
    </w:p>
    <w:p w14:paraId="03AD8606"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另外区医疗收费电子票据区块链应用构建基于区块链技术的财政电子票据全生命周期管理体系，链接开票单位、用票单位、监管单位等，实现财政票据开具、流转、核销的全流程可信协同。形成覆盖全市医疗机构及长三角区域的财政电子票据区块链网络，支撑医保零星报销、商保理赔、退役军人医疗补助等场景的全程无纸化，业务材料递交环节大幅减少，有效解决财政票据流转全生命周期中多系统冗余备份、对接标准不统一导致的业务协同效率低下问题，通过实现跨机构票据数据可信高效互通。</w:t>
      </w:r>
    </w:p>
    <w:p w14:paraId="32FB469C"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优化财政票据协同治理机制。建立财政、医保、大数据中心参与的联盟链治理架构，实现医疗机构与报销单位间票据状态链上实时同步，消除医疗机构与报销单位间的纸质材料重复传递，有效提高业务处理时效。</w:t>
      </w:r>
    </w:p>
    <w:p w14:paraId="6CD08B83"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强化财政票据安全监管能力。通过智能合约预设票据状态变更规则，建立报销票据锁定机制，杜绝重复报销风险；利用区块链可追溯特性，实现票据操作日志全量上链存证；利用区块链不可篡改特性，实现票据全流程溯源审计，提升虚假报销案件追溯时效。</w:t>
      </w:r>
    </w:p>
    <w:p w14:paraId="17850D50"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构建长三角票据共享服务体系。构建标准化跨省报销能力，实现沪苏浙皖医疗电子票据互认，在跨省医疗费报销等业务中上线应用，简化居民报销、医保受理过程。</w:t>
      </w:r>
    </w:p>
    <w:p w14:paraId="0E297EF2"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hint="eastAsia"/>
          <w:szCs w:val="24"/>
        </w:rPr>
        <w:t>项目预算</w:t>
      </w:r>
    </w:p>
    <w:p w14:paraId="1EE4FC71" w14:textId="77777777" w:rsidR="006F414A" w:rsidRPr="001A3EBD" w:rsidRDefault="00000000">
      <w:pPr>
        <w:rPr>
          <w:rFonts w:ascii="宋体" w:eastAsia="宋体" w:hAnsi="宋体" w:hint="eastAsia"/>
        </w:rPr>
      </w:pPr>
      <w:r w:rsidRPr="001A3EBD">
        <w:rPr>
          <w:rFonts w:ascii="宋体" w:eastAsia="宋体" w:hAnsi="宋体" w:hint="eastAsia"/>
        </w:rPr>
        <w:t>政府采购总预算为：人民币 4,972,420 元整（资金来源：区级财政资金）</w:t>
      </w:r>
    </w:p>
    <w:p w14:paraId="2EF28B0B" w14:textId="77777777" w:rsidR="006F414A" w:rsidRPr="001A3EBD" w:rsidRDefault="006F414A">
      <w:pPr>
        <w:pStyle w:val="a1"/>
        <w:rPr>
          <w:rFonts w:ascii="宋体" w:eastAsia="宋体" w:hAnsi="宋体" w:hint="eastAsia"/>
        </w:rPr>
      </w:pPr>
    </w:p>
    <w:p w14:paraId="52B721F4"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hint="eastAsia"/>
          <w:szCs w:val="24"/>
        </w:rPr>
        <w:lastRenderedPageBreak/>
        <w:t>建设周期</w:t>
      </w:r>
      <w:bookmarkEnd w:id="23"/>
      <w:bookmarkEnd w:id="24"/>
    </w:p>
    <w:p w14:paraId="39FF4D1D" w14:textId="77777777" w:rsidR="006F414A" w:rsidRPr="001A3EBD" w:rsidRDefault="00000000">
      <w:pPr>
        <w:spacing w:before="120" w:after="120"/>
        <w:ind w:firstLineChars="200" w:firstLine="480"/>
        <w:jc w:val="both"/>
        <w:rPr>
          <w:rFonts w:ascii="宋体" w:eastAsia="宋体" w:hAnsi="宋体" w:cs="Calibri Light" w:hint="eastAsia"/>
        </w:rPr>
      </w:pPr>
      <w:r w:rsidRPr="001A3EBD">
        <w:rPr>
          <w:rFonts w:ascii="宋体" w:eastAsia="宋体" w:hAnsi="宋体" w:cs="Calibri Light" w:hint="eastAsia"/>
        </w:rPr>
        <w:t>项目建设周期为</w:t>
      </w:r>
      <w:r w:rsidRPr="001A3EBD">
        <w:rPr>
          <w:rFonts w:ascii="宋体" w:eastAsia="宋体" w:hAnsi="宋体" w:cs="Calibri Light"/>
        </w:rPr>
        <w:t>12</w:t>
      </w:r>
      <w:r w:rsidRPr="001A3EBD">
        <w:rPr>
          <w:rFonts w:ascii="宋体" w:eastAsia="宋体" w:hAnsi="宋体" w:cs="Calibri Light" w:hint="eastAsia"/>
        </w:rPr>
        <w:t>个月。</w:t>
      </w:r>
    </w:p>
    <w:p w14:paraId="15968FCA" w14:textId="77777777" w:rsidR="006F414A" w:rsidRPr="001A3EBD" w:rsidRDefault="00000000">
      <w:pPr>
        <w:pStyle w:val="1"/>
        <w:pageBreakBefore/>
        <w:spacing w:beforeLines="0" w:afterLines="0"/>
        <w:ind w:left="431" w:hanging="431"/>
        <w:jc w:val="both"/>
        <w:rPr>
          <w:rFonts w:ascii="宋体" w:eastAsia="宋体" w:hAnsi="宋体" w:hint="eastAsia"/>
          <w:sz w:val="24"/>
          <w:szCs w:val="24"/>
        </w:rPr>
      </w:pPr>
      <w:bookmarkStart w:id="25" w:name="_Toc174526290"/>
      <w:r w:rsidRPr="001A3EBD">
        <w:rPr>
          <w:rFonts w:ascii="宋体" w:eastAsia="宋体" w:hAnsi="宋体" w:hint="eastAsia"/>
          <w:sz w:val="24"/>
          <w:szCs w:val="24"/>
        </w:rPr>
        <w:lastRenderedPageBreak/>
        <w:t>本项目采购清单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3680"/>
        <w:gridCol w:w="1276"/>
        <w:gridCol w:w="946"/>
      </w:tblGrid>
      <w:tr w:rsidR="006F414A" w:rsidRPr="001A3EBD" w14:paraId="7A8F66CB" w14:textId="77777777">
        <w:trPr>
          <w:trHeight w:val="520"/>
        </w:trPr>
        <w:tc>
          <w:tcPr>
            <w:tcW w:w="0" w:type="auto"/>
            <w:gridSpan w:val="5"/>
            <w:vAlign w:val="center"/>
          </w:tcPr>
          <w:p w14:paraId="7EF43B2F" w14:textId="77777777" w:rsidR="006F414A" w:rsidRPr="001A3EBD" w:rsidRDefault="00000000">
            <w:pPr>
              <w:rPr>
                <w:rFonts w:ascii="宋体" w:eastAsia="宋体" w:hAnsi="宋体" w:cs="Calibri" w:hint="eastAsia"/>
                <w:b/>
                <w:bCs/>
                <w:color w:val="000000"/>
              </w:rPr>
            </w:pPr>
            <w:r w:rsidRPr="001A3EBD">
              <w:rPr>
                <w:rFonts w:ascii="宋体" w:eastAsia="宋体" w:hAnsi="宋体" w:cs="Calibri" w:hint="eastAsia"/>
                <w:b/>
                <w:bCs/>
                <w:color w:val="000000"/>
              </w:rPr>
              <w:t>国产系统软件购置</w:t>
            </w:r>
          </w:p>
        </w:tc>
      </w:tr>
      <w:tr w:rsidR="006F414A" w:rsidRPr="001A3EBD" w14:paraId="20069B4C" w14:textId="77777777" w:rsidTr="00FC1D65">
        <w:trPr>
          <w:trHeight w:val="520"/>
        </w:trPr>
        <w:tc>
          <w:tcPr>
            <w:tcW w:w="846" w:type="dxa"/>
            <w:vAlign w:val="center"/>
          </w:tcPr>
          <w:p w14:paraId="6A67692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序号</w:t>
            </w:r>
          </w:p>
        </w:tc>
        <w:tc>
          <w:tcPr>
            <w:tcW w:w="2268" w:type="dxa"/>
            <w:vAlign w:val="center"/>
          </w:tcPr>
          <w:p w14:paraId="1C3A4DF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采购内容</w:t>
            </w:r>
          </w:p>
        </w:tc>
        <w:tc>
          <w:tcPr>
            <w:tcW w:w="3680" w:type="dxa"/>
            <w:vAlign w:val="center"/>
          </w:tcPr>
          <w:p w14:paraId="03CEEC0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单位</w:t>
            </w:r>
          </w:p>
        </w:tc>
        <w:tc>
          <w:tcPr>
            <w:tcW w:w="1276" w:type="dxa"/>
            <w:vAlign w:val="center"/>
          </w:tcPr>
          <w:p w14:paraId="3441B1D1"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数量</w:t>
            </w:r>
          </w:p>
        </w:tc>
        <w:tc>
          <w:tcPr>
            <w:tcW w:w="946" w:type="dxa"/>
            <w:vAlign w:val="center"/>
          </w:tcPr>
          <w:p w14:paraId="574F80A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备注</w:t>
            </w:r>
          </w:p>
        </w:tc>
      </w:tr>
      <w:tr w:rsidR="006F414A" w:rsidRPr="001A3EBD" w14:paraId="192A5E48" w14:textId="77777777" w:rsidTr="00FC1D65">
        <w:trPr>
          <w:trHeight w:val="520"/>
        </w:trPr>
        <w:tc>
          <w:tcPr>
            <w:tcW w:w="846" w:type="dxa"/>
            <w:vAlign w:val="center"/>
          </w:tcPr>
          <w:p w14:paraId="3880814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2268" w:type="dxa"/>
            <w:vAlign w:val="center"/>
          </w:tcPr>
          <w:p w14:paraId="34EC9CB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服务器操作系统</w:t>
            </w:r>
          </w:p>
        </w:tc>
        <w:tc>
          <w:tcPr>
            <w:tcW w:w="3680" w:type="dxa"/>
            <w:vAlign w:val="center"/>
          </w:tcPr>
          <w:p w14:paraId="7445187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19C823A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30</w:t>
            </w:r>
          </w:p>
        </w:tc>
        <w:tc>
          <w:tcPr>
            <w:tcW w:w="946" w:type="dxa"/>
            <w:noWrap/>
            <w:vAlign w:val="center"/>
          </w:tcPr>
          <w:p w14:paraId="2E0BE3A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63C491B2" w14:textId="77777777" w:rsidTr="00FC1D65">
        <w:trPr>
          <w:trHeight w:val="520"/>
        </w:trPr>
        <w:tc>
          <w:tcPr>
            <w:tcW w:w="846" w:type="dxa"/>
            <w:vAlign w:val="center"/>
          </w:tcPr>
          <w:p w14:paraId="096FC25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2</w:t>
            </w:r>
          </w:p>
        </w:tc>
        <w:tc>
          <w:tcPr>
            <w:tcW w:w="2268" w:type="dxa"/>
            <w:vAlign w:val="center"/>
          </w:tcPr>
          <w:p w14:paraId="1F7FDA81"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服务器端点防护</w:t>
            </w:r>
          </w:p>
        </w:tc>
        <w:tc>
          <w:tcPr>
            <w:tcW w:w="3680" w:type="dxa"/>
            <w:vAlign w:val="center"/>
          </w:tcPr>
          <w:p w14:paraId="06EE383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7BF070E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30</w:t>
            </w:r>
          </w:p>
        </w:tc>
        <w:tc>
          <w:tcPr>
            <w:tcW w:w="946" w:type="dxa"/>
            <w:noWrap/>
            <w:vAlign w:val="center"/>
          </w:tcPr>
          <w:p w14:paraId="5228013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341BDC00" w14:textId="77777777" w:rsidTr="00FC1D65">
        <w:trPr>
          <w:trHeight w:val="520"/>
        </w:trPr>
        <w:tc>
          <w:tcPr>
            <w:tcW w:w="846" w:type="dxa"/>
            <w:vAlign w:val="center"/>
          </w:tcPr>
          <w:p w14:paraId="0716424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3</w:t>
            </w:r>
          </w:p>
        </w:tc>
        <w:tc>
          <w:tcPr>
            <w:tcW w:w="2268" w:type="dxa"/>
            <w:vAlign w:val="center"/>
          </w:tcPr>
          <w:p w14:paraId="7BF8F40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服务器数据库</w:t>
            </w:r>
          </w:p>
        </w:tc>
        <w:tc>
          <w:tcPr>
            <w:tcW w:w="3680" w:type="dxa"/>
            <w:vAlign w:val="center"/>
          </w:tcPr>
          <w:p w14:paraId="18B7B69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5AE5BD1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12</w:t>
            </w:r>
          </w:p>
        </w:tc>
        <w:tc>
          <w:tcPr>
            <w:tcW w:w="946" w:type="dxa"/>
            <w:noWrap/>
            <w:vAlign w:val="center"/>
          </w:tcPr>
          <w:p w14:paraId="3A92FDB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747D9B7F" w14:textId="77777777" w:rsidTr="00FC1D65">
        <w:trPr>
          <w:trHeight w:val="520"/>
        </w:trPr>
        <w:tc>
          <w:tcPr>
            <w:tcW w:w="846" w:type="dxa"/>
            <w:vAlign w:val="center"/>
          </w:tcPr>
          <w:p w14:paraId="2BD3BE4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2268" w:type="dxa"/>
            <w:vAlign w:val="center"/>
          </w:tcPr>
          <w:p w14:paraId="753747D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中间件</w:t>
            </w:r>
          </w:p>
        </w:tc>
        <w:tc>
          <w:tcPr>
            <w:tcW w:w="3680" w:type="dxa"/>
            <w:vAlign w:val="center"/>
          </w:tcPr>
          <w:p w14:paraId="64CBD6B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7AF96C51"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19</w:t>
            </w:r>
          </w:p>
        </w:tc>
        <w:tc>
          <w:tcPr>
            <w:tcW w:w="946" w:type="dxa"/>
            <w:noWrap/>
            <w:vAlign w:val="center"/>
          </w:tcPr>
          <w:p w14:paraId="4DBD5BF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09AD87D0" w14:textId="77777777">
        <w:trPr>
          <w:trHeight w:val="520"/>
        </w:trPr>
        <w:tc>
          <w:tcPr>
            <w:tcW w:w="0" w:type="auto"/>
            <w:gridSpan w:val="5"/>
            <w:vAlign w:val="center"/>
          </w:tcPr>
          <w:p w14:paraId="11C33AA5" w14:textId="77777777" w:rsidR="006F414A" w:rsidRPr="001A3EBD" w:rsidRDefault="00000000">
            <w:pPr>
              <w:rPr>
                <w:rFonts w:ascii="宋体" w:eastAsia="宋体" w:hAnsi="宋体" w:cs="Calibri" w:hint="eastAsia"/>
                <w:b/>
                <w:bCs/>
                <w:color w:val="000000"/>
              </w:rPr>
            </w:pPr>
            <w:r w:rsidRPr="001A3EBD">
              <w:rPr>
                <w:rFonts w:ascii="宋体" w:eastAsia="宋体" w:hAnsi="宋体" w:cs="Calibri" w:hint="eastAsia"/>
                <w:b/>
                <w:bCs/>
                <w:color w:val="000000"/>
              </w:rPr>
              <w:t>应用软件XC改造</w:t>
            </w:r>
          </w:p>
        </w:tc>
      </w:tr>
      <w:tr w:rsidR="006F414A" w:rsidRPr="001A3EBD" w14:paraId="64F67AFE" w14:textId="77777777" w:rsidTr="00FC1D65">
        <w:trPr>
          <w:trHeight w:val="520"/>
        </w:trPr>
        <w:tc>
          <w:tcPr>
            <w:tcW w:w="846" w:type="dxa"/>
            <w:vAlign w:val="center"/>
          </w:tcPr>
          <w:p w14:paraId="613FEF0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序号</w:t>
            </w:r>
          </w:p>
        </w:tc>
        <w:tc>
          <w:tcPr>
            <w:tcW w:w="2268" w:type="dxa"/>
            <w:vAlign w:val="center"/>
          </w:tcPr>
          <w:p w14:paraId="6CC2EAA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系统名称</w:t>
            </w:r>
          </w:p>
        </w:tc>
        <w:tc>
          <w:tcPr>
            <w:tcW w:w="3680" w:type="dxa"/>
            <w:vAlign w:val="center"/>
          </w:tcPr>
          <w:p w14:paraId="0CB0676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单位</w:t>
            </w:r>
          </w:p>
        </w:tc>
        <w:tc>
          <w:tcPr>
            <w:tcW w:w="1276" w:type="dxa"/>
            <w:vAlign w:val="center"/>
          </w:tcPr>
          <w:p w14:paraId="667B9B61"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数量</w:t>
            </w:r>
          </w:p>
        </w:tc>
        <w:tc>
          <w:tcPr>
            <w:tcW w:w="946" w:type="dxa"/>
            <w:vAlign w:val="center"/>
          </w:tcPr>
          <w:p w14:paraId="2F04C49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备注</w:t>
            </w:r>
          </w:p>
        </w:tc>
      </w:tr>
      <w:tr w:rsidR="006F414A" w:rsidRPr="001A3EBD" w14:paraId="5269ACEC" w14:textId="77777777" w:rsidTr="00FC1D65">
        <w:trPr>
          <w:trHeight w:val="520"/>
        </w:trPr>
        <w:tc>
          <w:tcPr>
            <w:tcW w:w="846" w:type="dxa"/>
            <w:vAlign w:val="center"/>
          </w:tcPr>
          <w:p w14:paraId="5ED94D9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2268" w:type="dxa"/>
            <w:vAlign w:val="center"/>
          </w:tcPr>
          <w:p w14:paraId="5181B81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长三角（上海）互联网医院平台</w:t>
            </w:r>
          </w:p>
        </w:tc>
        <w:tc>
          <w:tcPr>
            <w:tcW w:w="3680" w:type="dxa"/>
            <w:vAlign w:val="center"/>
          </w:tcPr>
          <w:p w14:paraId="787F892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4FBE0F6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946" w:type="dxa"/>
            <w:vMerge w:val="restart"/>
            <w:vAlign w:val="center"/>
          </w:tcPr>
          <w:p w14:paraId="4962126D"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6B77CA63" w14:textId="77777777" w:rsidTr="00FC1D65">
        <w:trPr>
          <w:trHeight w:val="520"/>
        </w:trPr>
        <w:tc>
          <w:tcPr>
            <w:tcW w:w="846" w:type="dxa"/>
            <w:vAlign w:val="center"/>
          </w:tcPr>
          <w:p w14:paraId="3B1BC4F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2</w:t>
            </w:r>
          </w:p>
        </w:tc>
        <w:tc>
          <w:tcPr>
            <w:tcW w:w="2268" w:type="dxa"/>
            <w:vAlign w:val="center"/>
          </w:tcPr>
          <w:p w14:paraId="335FC21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长三角（上海）远程医疗协调平台</w:t>
            </w:r>
          </w:p>
        </w:tc>
        <w:tc>
          <w:tcPr>
            <w:tcW w:w="3680" w:type="dxa"/>
            <w:vAlign w:val="center"/>
          </w:tcPr>
          <w:p w14:paraId="7BA508EC"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0554448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946" w:type="dxa"/>
            <w:vMerge/>
            <w:vAlign w:val="center"/>
          </w:tcPr>
          <w:p w14:paraId="0CD53C52" w14:textId="77777777" w:rsidR="006F414A" w:rsidRPr="001A3EBD" w:rsidRDefault="006F414A">
            <w:pPr>
              <w:rPr>
                <w:rFonts w:ascii="宋体" w:eastAsia="宋体" w:hAnsi="宋体" w:cs="Calibri" w:hint="eastAsia"/>
                <w:color w:val="000000"/>
              </w:rPr>
            </w:pPr>
          </w:p>
        </w:tc>
      </w:tr>
      <w:tr w:rsidR="006F414A" w:rsidRPr="001A3EBD" w14:paraId="7E8559C5" w14:textId="77777777" w:rsidTr="00FC1D65">
        <w:trPr>
          <w:trHeight w:val="520"/>
        </w:trPr>
        <w:tc>
          <w:tcPr>
            <w:tcW w:w="846" w:type="dxa"/>
            <w:vAlign w:val="center"/>
          </w:tcPr>
          <w:p w14:paraId="6D9C256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3</w:t>
            </w:r>
          </w:p>
        </w:tc>
        <w:tc>
          <w:tcPr>
            <w:tcW w:w="2268" w:type="dxa"/>
            <w:vAlign w:val="center"/>
          </w:tcPr>
          <w:p w14:paraId="1A54FBB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青浦区电子票据管理平台</w:t>
            </w:r>
          </w:p>
        </w:tc>
        <w:tc>
          <w:tcPr>
            <w:tcW w:w="3680" w:type="dxa"/>
            <w:vAlign w:val="center"/>
          </w:tcPr>
          <w:p w14:paraId="4948DCE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0B4FE38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946" w:type="dxa"/>
            <w:vMerge/>
            <w:vAlign w:val="center"/>
          </w:tcPr>
          <w:p w14:paraId="12D7DEA7" w14:textId="77777777" w:rsidR="006F414A" w:rsidRPr="001A3EBD" w:rsidRDefault="006F414A">
            <w:pPr>
              <w:rPr>
                <w:rFonts w:ascii="宋体" w:eastAsia="宋体" w:hAnsi="宋体" w:cs="Calibri" w:hint="eastAsia"/>
                <w:color w:val="000000"/>
              </w:rPr>
            </w:pPr>
          </w:p>
        </w:tc>
      </w:tr>
      <w:tr w:rsidR="006F414A" w:rsidRPr="001A3EBD" w14:paraId="7BC2324A" w14:textId="77777777">
        <w:trPr>
          <w:trHeight w:val="520"/>
        </w:trPr>
        <w:tc>
          <w:tcPr>
            <w:tcW w:w="0" w:type="auto"/>
            <w:gridSpan w:val="5"/>
            <w:vAlign w:val="center"/>
          </w:tcPr>
          <w:p w14:paraId="5CD1E81B" w14:textId="77777777" w:rsidR="006F414A" w:rsidRPr="001A3EBD" w:rsidRDefault="00000000">
            <w:pPr>
              <w:rPr>
                <w:rFonts w:ascii="宋体" w:eastAsia="宋体" w:hAnsi="宋体" w:cs="Calibri" w:hint="eastAsia"/>
                <w:b/>
                <w:bCs/>
                <w:color w:val="000000"/>
              </w:rPr>
            </w:pPr>
            <w:r w:rsidRPr="001A3EBD">
              <w:rPr>
                <w:rFonts w:ascii="宋体" w:eastAsia="宋体" w:hAnsi="宋体" w:cs="Calibri" w:hint="eastAsia"/>
                <w:b/>
                <w:bCs/>
                <w:color w:val="000000"/>
              </w:rPr>
              <w:t>应用软件系统开发</w:t>
            </w:r>
          </w:p>
        </w:tc>
      </w:tr>
      <w:tr w:rsidR="006F414A" w:rsidRPr="001A3EBD" w14:paraId="5524E708" w14:textId="77777777" w:rsidTr="00FC1D65">
        <w:trPr>
          <w:trHeight w:val="520"/>
        </w:trPr>
        <w:tc>
          <w:tcPr>
            <w:tcW w:w="846" w:type="dxa"/>
            <w:vAlign w:val="center"/>
          </w:tcPr>
          <w:p w14:paraId="641042F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序号</w:t>
            </w:r>
          </w:p>
        </w:tc>
        <w:tc>
          <w:tcPr>
            <w:tcW w:w="2268" w:type="dxa"/>
            <w:vAlign w:val="center"/>
          </w:tcPr>
          <w:p w14:paraId="5EE5976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子系统</w:t>
            </w:r>
          </w:p>
        </w:tc>
        <w:tc>
          <w:tcPr>
            <w:tcW w:w="3680" w:type="dxa"/>
            <w:vAlign w:val="center"/>
          </w:tcPr>
          <w:p w14:paraId="28EF3C6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功能模块</w:t>
            </w:r>
          </w:p>
        </w:tc>
        <w:tc>
          <w:tcPr>
            <w:tcW w:w="1276" w:type="dxa"/>
            <w:vAlign w:val="center"/>
          </w:tcPr>
          <w:p w14:paraId="7CED861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单位</w:t>
            </w:r>
          </w:p>
        </w:tc>
        <w:tc>
          <w:tcPr>
            <w:tcW w:w="946" w:type="dxa"/>
            <w:vAlign w:val="center"/>
          </w:tcPr>
          <w:p w14:paraId="3F3E53E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备注</w:t>
            </w:r>
          </w:p>
        </w:tc>
      </w:tr>
      <w:tr w:rsidR="006F414A" w:rsidRPr="001A3EBD" w14:paraId="3D86AE76" w14:textId="77777777" w:rsidTr="00FC1D65">
        <w:trPr>
          <w:trHeight w:val="520"/>
        </w:trPr>
        <w:tc>
          <w:tcPr>
            <w:tcW w:w="846" w:type="dxa"/>
            <w:vAlign w:val="center"/>
          </w:tcPr>
          <w:p w14:paraId="03C0074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2268" w:type="dxa"/>
            <w:vMerge w:val="restart"/>
            <w:vAlign w:val="center"/>
          </w:tcPr>
          <w:p w14:paraId="78E3314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财票链接入</w:t>
            </w:r>
          </w:p>
        </w:tc>
        <w:tc>
          <w:tcPr>
            <w:tcW w:w="3680" w:type="dxa"/>
            <w:vAlign w:val="center"/>
          </w:tcPr>
          <w:p w14:paraId="3EE6B43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财票链鉴权接口</w:t>
            </w:r>
          </w:p>
        </w:tc>
        <w:tc>
          <w:tcPr>
            <w:tcW w:w="1276" w:type="dxa"/>
            <w:vAlign w:val="center"/>
          </w:tcPr>
          <w:p w14:paraId="339C244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0829900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4163AFE9" w14:textId="77777777" w:rsidTr="00FC1D65">
        <w:trPr>
          <w:trHeight w:val="520"/>
        </w:trPr>
        <w:tc>
          <w:tcPr>
            <w:tcW w:w="846" w:type="dxa"/>
            <w:vAlign w:val="center"/>
          </w:tcPr>
          <w:p w14:paraId="72DFC9D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2</w:t>
            </w:r>
          </w:p>
        </w:tc>
        <w:tc>
          <w:tcPr>
            <w:tcW w:w="2268" w:type="dxa"/>
            <w:vMerge/>
            <w:vAlign w:val="center"/>
          </w:tcPr>
          <w:p w14:paraId="0E504429" w14:textId="77777777" w:rsidR="006F414A" w:rsidRPr="001A3EBD" w:rsidRDefault="006F414A">
            <w:pPr>
              <w:rPr>
                <w:rFonts w:ascii="宋体" w:eastAsia="宋体" w:hAnsi="宋体" w:cs="Calibri" w:hint="eastAsia"/>
                <w:color w:val="000000"/>
              </w:rPr>
            </w:pPr>
          </w:p>
        </w:tc>
        <w:tc>
          <w:tcPr>
            <w:tcW w:w="3680" w:type="dxa"/>
            <w:vAlign w:val="center"/>
          </w:tcPr>
          <w:p w14:paraId="38538BC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电子票据数据上链</w:t>
            </w:r>
          </w:p>
        </w:tc>
        <w:tc>
          <w:tcPr>
            <w:tcW w:w="1276" w:type="dxa"/>
            <w:vAlign w:val="center"/>
          </w:tcPr>
          <w:p w14:paraId="7825EB3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61BD975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1CCDA36B" w14:textId="77777777" w:rsidTr="00FC1D65">
        <w:trPr>
          <w:trHeight w:val="520"/>
        </w:trPr>
        <w:tc>
          <w:tcPr>
            <w:tcW w:w="846" w:type="dxa"/>
            <w:vAlign w:val="center"/>
          </w:tcPr>
          <w:p w14:paraId="2860462D"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3</w:t>
            </w:r>
          </w:p>
        </w:tc>
        <w:tc>
          <w:tcPr>
            <w:tcW w:w="2268" w:type="dxa"/>
            <w:vMerge/>
            <w:vAlign w:val="center"/>
          </w:tcPr>
          <w:p w14:paraId="1070FF99" w14:textId="77777777" w:rsidR="006F414A" w:rsidRPr="001A3EBD" w:rsidRDefault="006F414A">
            <w:pPr>
              <w:rPr>
                <w:rFonts w:ascii="宋体" w:eastAsia="宋体" w:hAnsi="宋体" w:cs="Calibri" w:hint="eastAsia"/>
                <w:color w:val="000000"/>
              </w:rPr>
            </w:pPr>
          </w:p>
        </w:tc>
        <w:tc>
          <w:tcPr>
            <w:tcW w:w="3680" w:type="dxa"/>
            <w:vAlign w:val="center"/>
          </w:tcPr>
          <w:p w14:paraId="5A0A3C7D"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上链电子票据数据更新</w:t>
            </w:r>
          </w:p>
        </w:tc>
        <w:tc>
          <w:tcPr>
            <w:tcW w:w="1276" w:type="dxa"/>
            <w:vAlign w:val="center"/>
          </w:tcPr>
          <w:p w14:paraId="55BF722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2C8C48B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66B7CBFB" w14:textId="77777777" w:rsidTr="00FC1D65">
        <w:trPr>
          <w:trHeight w:val="520"/>
        </w:trPr>
        <w:tc>
          <w:tcPr>
            <w:tcW w:w="846" w:type="dxa"/>
            <w:vAlign w:val="center"/>
          </w:tcPr>
          <w:p w14:paraId="1802EFA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2268" w:type="dxa"/>
            <w:vMerge/>
            <w:vAlign w:val="center"/>
          </w:tcPr>
          <w:p w14:paraId="43B19557" w14:textId="77777777" w:rsidR="006F414A" w:rsidRPr="001A3EBD" w:rsidRDefault="006F414A">
            <w:pPr>
              <w:rPr>
                <w:rFonts w:ascii="宋体" w:eastAsia="宋体" w:hAnsi="宋体" w:cs="Calibri" w:hint="eastAsia"/>
                <w:color w:val="000000"/>
              </w:rPr>
            </w:pPr>
          </w:p>
        </w:tc>
        <w:tc>
          <w:tcPr>
            <w:tcW w:w="3680" w:type="dxa"/>
            <w:vAlign w:val="center"/>
          </w:tcPr>
          <w:p w14:paraId="0EBB0E1D"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上链电子票据查询</w:t>
            </w:r>
          </w:p>
        </w:tc>
        <w:tc>
          <w:tcPr>
            <w:tcW w:w="1276" w:type="dxa"/>
            <w:vAlign w:val="center"/>
          </w:tcPr>
          <w:p w14:paraId="39192A6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157C904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643B39AA" w14:textId="77777777" w:rsidTr="00FC1D65">
        <w:trPr>
          <w:trHeight w:val="520"/>
        </w:trPr>
        <w:tc>
          <w:tcPr>
            <w:tcW w:w="846" w:type="dxa"/>
            <w:vAlign w:val="center"/>
          </w:tcPr>
          <w:p w14:paraId="3419545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5</w:t>
            </w:r>
          </w:p>
        </w:tc>
        <w:tc>
          <w:tcPr>
            <w:tcW w:w="2268" w:type="dxa"/>
            <w:vMerge/>
            <w:vAlign w:val="center"/>
          </w:tcPr>
          <w:p w14:paraId="4AC68179" w14:textId="77777777" w:rsidR="006F414A" w:rsidRPr="001A3EBD" w:rsidRDefault="006F414A">
            <w:pPr>
              <w:rPr>
                <w:rFonts w:ascii="宋体" w:eastAsia="宋体" w:hAnsi="宋体" w:cs="Calibri" w:hint="eastAsia"/>
                <w:color w:val="000000"/>
              </w:rPr>
            </w:pPr>
          </w:p>
        </w:tc>
        <w:tc>
          <w:tcPr>
            <w:tcW w:w="3680" w:type="dxa"/>
            <w:vAlign w:val="center"/>
          </w:tcPr>
          <w:p w14:paraId="3C61EB4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PDF上链接口</w:t>
            </w:r>
          </w:p>
        </w:tc>
        <w:tc>
          <w:tcPr>
            <w:tcW w:w="1276" w:type="dxa"/>
            <w:vAlign w:val="center"/>
          </w:tcPr>
          <w:p w14:paraId="138CDBD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1DDA8C0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317499B6" w14:textId="77777777" w:rsidTr="00FC1D65">
        <w:trPr>
          <w:trHeight w:val="520"/>
        </w:trPr>
        <w:tc>
          <w:tcPr>
            <w:tcW w:w="846" w:type="dxa"/>
            <w:vAlign w:val="center"/>
          </w:tcPr>
          <w:p w14:paraId="4F202D6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6</w:t>
            </w:r>
          </w:p>
        </w:tc>
        <w:tc>
          <w:tcPr>
            <w:tcW w:w="2268" w:type="dxa"/>
            <w:vMerge w:val="restart"/>
            <w:vAlign w:val="center"/>
          </w:tcPr>
          <w:p w14:paraId="207A07C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朱人医平台迁移上链</w:t>
            </w:r>
          </w:p>
        </w:tc>
        <w:tc>
          <w:tcPr>
            <w:tcW w:w="3680" w:type="dxa"/>
            <w:vAlign w:val="center"/>
          </w:tcPr>
          <w:p w14:paraId="04885A5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环境准备</w:t>
            </w:r>
          </w:p>
        </w:tc>
        <w:tc>
          <w:tcPr>
            <w:tcW w:w="1276" w:type="dxa"/>
            <w:vAlign w:val="center"/>
          </w:tcPr>
          <w:p w14:paraId="7DFDC22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0B0DF4C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5C907330" w14:textId="77777777" w:rsidTr="00FC1D65">
        <w:trPr>
          <w:trHeight w:val="520"/>
        </w:trPr>
        <w:tc>
          <w:tcPr>
            <w:tcW w:w="846" w:type="dxa"/>
            <w:vAlign w:val="center"/>
          </w:tcPr>
          <w:p w14:paraId="6139BB0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7</w:t>
            </w:r>
          </w:p>
        </w:tc>
        <w:tc>
          <w:tcPr>
            <w:tcW w:w="2268" w:type="dxa"/>
            <w:vMerge/>
            <w:vAlign w:val="center"/>
          </w:tcPr>
          <w:p w14:paraId="7EC8C232" w14:textId="77777777" w:rsidR="006F414A" w:rsidRPr="001A3EBD" w:rsidRDefault="006F414A">
            <w:pPr>
              <w:rPr>
                <w:rFonts w:ascii="宋体" w:eastAsia="宋体" w:hAnsi="宋体" w:cs="Calibri" w:hint="eastAsia"/>
                <w:color w:val="000000"/>
              </w:rPr>
            </w:pPr>
          </w:p>
        </w:tc>
        <w:tc>
          <w:tcPr>
            <w:tcW w:w="3680" w:type="dxa"/>
            <w:vAlign w:val="center"/>
          </w:tcPr>
          <w:p w14:paraId="76CF0361"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迁移工具开发</w:t>
            </w:r>
          </w:p>
        </w:tc>
        <w:tc>
          <w:tcPr>
            <w:tcW w:w="1276" w:type="dxa"/>
            <w:vAlign w:val="center"/>
          </w:tcPr>
          <w:p w14:paraId="7EC18CC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6243C2A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528A4189" w14:textId="77777777" w:rsidTr="00FC1D65">
        <w:trPr>
          <w:trHeight w:val="520"/>
        </w:trPr>
        <w:tc>
          <w:tcPr>
            <w:tcW w:w="846" w:type="dxa"/>
            <w:vAlign w:val="center"/>
          </w:tcPr>
          <w:p w14:paraId="2C9FDA7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8</w:t>
            </w:r>
          </w:p>
        </w:tc>
        <w:tc>
          <w:tcPr>
            <w:tcW w:w="2268" w:type="dxa"/>
            <w:vMerge/>
            <w:vAlign w:val="center"/>
          </w:tcPr>
          <w:p w14:paraId="0B8C115F" w14:textId="77777777" w:rsidR="006F414A" w:rsidRPr="001A3EBD" w:rsidRDefault="006F414A">
            <w:pPr>
              <w:rPr>
                <w:rFonts w:ascii="宋体" w:eastAsia="宋体" w:hAnsi="宋体" w:cs="Calibri" w:hint="eastAsia"/>
                <w:color w:val="000000"/>
              </w:rPr>
            </w:pPr>
          </w:p>
        </w:tc>
        <w:tc>
          <w:tcPr>
            <w:tcW w:w="3680" w:type="dxa"/>
            <w:vAlign w:val="center"/>
          </w:tcPr>
          <w:p w14:paraId="178327B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基础信息迁移</w:t>
            </w:r>
          </w:p>
        </w:tc>
        <w:tc>
          <w:tcPr>
            <w:tcW w:w="1276" w:type="dxa"/>
            <w:vAlign w:val="center"/>
          </w:tcPr>
          <w:p w14:paraId="1D96F51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43453EE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5BC2CC10" w14:textId="77777777" w:rsidTr="00FC1D65">
        <w:trPr>
          <w:trHeight w:val="520"/>
        </w:trPr>
        <w:tc>
          <w:tcPr>
            <w:tcW w:w="846" w:type="dxa"/>
            <w:vAlign w:val="center"/>
          </w:tcPr>
          <w:p w14:paraId="1D01120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9</w:t>
            </w:r>
          </w:p>
        </w:tc>
        <w:tc>
          <w:tcPr>
            <w:tcW w:w="2268" w:type="dxa"/>
            <w:vMerge/>
            <w:vAlign w:val="center"/>
          </w:tcPr>
          <w:p w14:paraId="4D1CF6D9" w14:textId="77777777" w:rsidR="006F414A" w:rsidRPr="001A3EBD" w:rsidRDefault="006F414A">
            <w:pPr>
              <w:rPr>
                <w:rFonts w:ascii="宋体" w:eastAsia="宋体" w:hAnsi="宋体" w:cs="Calibri" w:hint="eastAsia"/>
                <w:color w:val="000000"/>
              </w:rPr>
            </w:pPr>
          </w:p>
        </w:tc>
        <w:tc>
          <w:tcPr>
            <w:tcW w:w="3680" w:type="dxa"/>
            <w:vAlign w:val="center"/>
          </w:tcPr>
          <w:p w14:paraId="6B36C30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数据迁移实施</w:t>
            </w:r>
          </w:p>
        </w:tc>
        <w:tc>
          <w:tcPr>
            <w:tcW w:w="1276" w:type="dxa"/>
            <w:vAlign w:val="center"/>
          </w:tcPr>
          <w:p w14:paraId="2EE5392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2ACED4B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234D25FF" w14:textId="77777777" w:rsidTr="00FC1D65">
        <w:trPr>
          <w:trHeight w:val="520"/>
        </w:trPr>
        <w:tc>
          <w:tcPr>
            <w:tcW w:w="846" w:type="dxa"/>
            <w:vAlign w:val="center"/>
          </w:tcPr>
          <w:p w14:paraId="5B1B776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10</w:t>
            </w:r>
          </w:p>
        </w:tc>
        <w:tc>
          <w:tcPr>
            <w:tcW w:w="2268" w:type="dxa"/>
            <w:vMerge/>
            <w:vAlign w:val="center"/>
          </w:tcPr>
          <w:p w14:paraId="47BF777D" w14:textId="77777777" w:rsidR="006F414A" w:rsidRPr="001A3EBD" w:rsidRDefault="006F414A">
            <w:pPr>
              <w:rPr>
                <w:rFonts w:ascii="宋体" w:eastAsia="宋体" w:hAnsi="宋体" w:cs="Calibri" w:hint="eastAsia"/>
                <w:color w:val="000000"/>
              </w:rPr>
            </w:pPr>
          </w:p>
        </w:tc>
        <w:tc>
          <w:tcPr>
            <w:tcW w:w="3680" w:type="dxa"/>
            <w:vAlign w:val="center"/>
          </w:tcPr>
          <w:p w14:paraId="1757D98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数据对账及验证</w:t>
            </w:r>
          </w:p>
        </w:tc>
        <w:tc>
          <w:tcPr>
            <w:tcW w:w="1276" w:type="dxa"/>
            <w:vAlign w:val="center"/>
          </w:tcPr>
          <w:p w14:paraId="204168E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Align w:val="center"/>
          </w:tcPr>
          <w:p w14:paraId="0861999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539F28A7" w14:textId="77777777">
        <w:trPr>
          <w:trHeight w:val="520"/>
        </w:trPr>
        <w:tc>
          <w:tcPr>
            <w:tcW w:w="0" w:type="auto"/>
            <w:gridSpan w:val="5"/>
            <w:vAlign w:val="center"/>
          </w:tcPr>
          <w:p w14:paraId="61B764B4" w14:textId="77777777" w:rsidR="006F414A" w:rsidRPr="001A3EBD" w:rsidRDefault="00000000">
            <w:pPr>
              <w:rPr>
                <w:rFonts w:ascii="宋体" w:eastAsia="宋体" w:hAnsi="宋体" w:cs="Calibri" w:hint="eastAsia"/>
                <w:b/>
                <w:bCs/>
                <w:color w:val="000000"/>
              </w:rPr>
            </w:pPr>
            <w:r w:rsidRPr="001A3EBD">
              <w:rPr>
                <w:rFonts w:ascii="宋体" w:eastAsia="宋体" w:hAnsi="宋体" w:cs="Calibri" w:hint="eastAsia"/>
                <w:b/>
                <w:bCs/>
                <w:color w:val="000000"/>
              </w:rPr>
              <w:t>密码应用功能模块开发</w:t>
            </w:r>
          </w:p>
        </w:tc>
      </w:tr>
      <w:tr w:rsidR="006F414A" w:rsidRPr="001A3EBD" w14:paraId="2E6F1005" w14:textId="77777777" w:rsidTr="00FC1D65">
        <w:trPr>
          <w:trHeight w:val="520"/>
        </w:trPr>
        <w:tc>
          <w:tcPr>
            <w:tcW w:w="846" w:type="dxa"/>
            <w:vAlign w:val="center"/>
          </w:tcPr>
          <w:p w14:paraId="1BE771A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lastRenderedPageBreak/>
              <w:t>序号</w:t>
            </w:r>
          </w:p>
        </w:tc>
        <w:tc>
          <w:tcPr>
            <w:tcW w:w="2268" w:type="dxa"/>
            <w:vAlign w:val="center"/>
          </w:tcPr>
          <w:p w14:paraId="18FFC52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模块</w:t>
            </w:r>
          </w:p>
        </w:tc>
        <w:tc>
          <w:tcPr>
            <w:tcW w:w="3680" w:type="dxa"/>
            <w:vAlign w:val="center"/>
          </w:tcPr>
          <w:p w14:paraId="273A0B9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子模块</w:t>
            </w:r>
          </w:p>
        </w:tc>
        <w:tc>
          <w:tcPr>
            <w:tcW w:w="1276" w:type="dxa"/>
            <w:vAlign w:val="center"/>
          </w:tcPr>
          <w:p w14:paraId="78DC0EE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单位</w:t>
            </w:r>
          </w:p>
        </w:tc>
        <w:tc>
          <w:tcPr>
            <w:tcW w:w="946" w:type="dxa"/>
            <w:vAlign w:val="center"/>
          </w:tcPr>
          <w:p w14:paraId="2D3391D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备注</w:t>
            </w:r>
          </w:p>
        </w:tc>
      </w:tr>
      <w:tr w:rsidR="006F414A" w:rsidRPr="001A3EBD" w14:paraId="7482C533" w14:textId="77777777" w:rsidTr="00FC1D65">
        <w:trPr>
          <w:trHeight w:val="520"/>
        </w:trPr>
        <w:tc>
          <w:tcPr>
            <w:tcW w:w="846" w:type="dxa"/>
            <w:vAlign w:val="center"/>
          </w:tcPr>
          <w:p w14:paraId="75C64FA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2268" w:type="dxa"/>
            <w:vMerge w:val="restart"/>
            <w:vAlign w:val="center"/>
          </w:tcPr>
          <w:p w14:paraId="53EAB09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密码应用功能模块开发</w:t>
            </w:r>
          </w:p>
        </w:tc>
        <w:tc>
          <w:tcPr>
            <w:tcW w:w="3680" w:type="dxa"/>
            <w:vAlign w:val="center"/>
          </w:tcPr>
          <w:p w14:paraId="6D8501C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用户身份认证机制模块</w:t>
            </w:r>
          </w:p>
        </w:tc>
        <w:tc>
          <w:tcPr>
            <w:tcW w:w="1276" w:type="dxa"/>
            <w:vAlign w:val="center"/>
          </w:tcPr>
          <w:p w14:paraId="22A2B56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Merge w:val="restart"/>
            <w:vAlign w:val="center"/>
          </w:tcPr>
          <w:p w14:paraId="5715A5B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09609B42" w14:textId="77777777" w:rsidTr="00FC1D65">
        <w:trPr>
          <w:trHeight w:val="520"/>
        </w:trPr>
        <w:tc>
          <w:tcPr>
            <w:tcW w:w="846" w:type="dxa"/>
            <w:vAlign w:val="center"/>
          </w:tcPr>
          <w:p w14:paraId="57D43B6C"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2</w:t>
            </w:r>
          </w:p>
        </w:tc>
        <w:tc>
          <w:tcPr>
            <w:tcW w:w="2268" w:type="dxa"/>
            <w:vMerge/>
            <w:vAlign w:val="center"/>
          </w:tcPr>
          <w:p w14:paraId="03F88EDB" w14:textId="77777777" w:rsidR="006F414A" w:rsidRPr="001A3EBD" w:rsidRDefault="006F414A">
            <w:pPr>
              <w:rPr>
                <w:rFonts w:ascii="宋体" w:eastAsia="宋体" w:hAnsi="宋体" w:cs="Calibri" w:hint="eastAsia"/>
                <w:color w:val="000000"/>
              </w:rPr>
            </w:pPr>
          </w:p>
        </w:tc>
        <w:tc>
          <w:tcPr>
            <w:tcW w:w="3680" w:type="dxa"/>
            <w:vAlign w:val="center"/>
          </w:tcPr>
          <w:p w14:paraId="718D1B4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业务重要数据安全传输模块</w:t>
            </w:r>
          </w:p>
        </w:tc>
        <w:tc>
          <w:tcPr>
            <w:tcW w:w="1276" w:type="dxa"/>
            <w:vAlign w:val="center"/>
          </w:tcPr>
          <w:p w14:paraId="4D5B998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Merge/>
            <w:vAlign w:val="center"/>
          </w:tcPr>
          <w:p w14:paraId="4E1EA9B0" w14:textId="77777777" w:rsidR="006F414A" w:rsidRPr="001A3EBD" w:rsidRDefault="006F414A">
            <w:pPr>
              <w:rPr>
                <w:rFonts w:ascii="宋体" w:eastAsia="宋体" w:hAnsi="宋体" w:cs="Calibri" w:hint="eastAsia"/>
                <w:color w:val="000000"/>
              </w:rPr>
            </w:pPr>
          </w:p>
        </w:tc>
      </w:tr>
      <w:tr w:rsidR="006F414A" w:rsidRPr="001A3EBD" w14:paraId="0FD7F26C" w14:textId="77777777" w:rsidTr="00FC1D65">
        <w:trPr>
          <w:trHeight w:val="520"/>
        </w:trPr>
        <w:tc>
          <w:tcPr>
            <w:tcW w:w="846" w:type="dxa"/>
            <w:vAlign w:val="center"/>
          </w:tcPr>
          <w:p w14:paraId="5A30F00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3</w:t>
            </w:r>
          </w:p>
        </w:tc>
        <w:tc>
          <w:tcPr>
            <w:tcW w:w="2268" w:type="dxa"/>
            <w:vMerge/>
            <w:vAlign w:val="center"/>
          </w:tcPr>
          <w:p w14:paraId="2275B143" w14:textId="77777777" w:rsidR="006F414A" w:rsidRPr="001A3EBD" w:rsidRDefault="006F414A">
            <w:pPr>
              <w:rPr>
                <w:rFonts w:ascii="宋体" w:eastAsia="宋体" w:hAnsi="宋体" w:cs="Calibri" w:hint="eastAsia"/>
                <w:color w:val="000000"/>
              </w:rPr>
            </w:pPr>
          </w:p>
        </w:tc>
        <w:tc>
          <w:tcPr>
            <w:tcW w:w="3680" w:type="dxa"/>
            <w:vAlign w:val="center"/>
          </w:tcPr>
          <w:p w14:paraId="181E13F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服务器虚拟机设备日志／访问控制信息完整性模块</w:t>
            </w:r>
          </w:p>
        </w:tc>
        <w:tc>
          <w:tcPr>
            <w:tcW w:w="1276" w:type="dxa"/>
            <w:vAlign w:val="center"/>
          </w:tcPr>
          <w:p w14:paraId="54F075D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Merge/>
            <w:vAlign w:val="center"/>
          </w:tcPr>
          <w:p w14:paraId="27E4CEA2" w14:textId="77777777" w:rsidR="006F414A" w:rsidRPr="001A3EBD" w:rsidRDefault="006F414A">
            <w:pPr>
              <w:rPr>
                <w:rFonts w:ascii="宋体" w:eastAsia="宋体" w:hAnsi="宋体" w:cs="Calibri" w:hint="eastAsia"/>
                <w:color w:val="000000"/>
              </w:rPr>
            </w:pPr>
          </w:p>
        </w:tc>
      </w:tr>
      <w:tr w:rsidR="006F414A" w:rsidRPr="001A3EBD" w14:paraId="7EB026B9" w14:textId="77777777" w:rsidTr="00FC1D65">
        <w:trPr>
          <w:trHeight w:val="520"/>
        </w:trPr>
        <w:tc>
          <w:tcPr>
            <w:tcW w:w="846" w:type="dxa"/>
            <w:vAlign w:val="center"/>
          </w:tcPr>
          <w:p w14:paraId="6A7BDD5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2268" w:type="dxa"/>
            <w:vMerge/>
            <w:vAlign w:val="center"/>
          </w:tcPr>
          <w:p w14:paraId="2CE75715" w14:textId="77777777" w:rsidR="006F414A" w:rsidRPr="001A3EBD" w:rsidRDefault="006F414A">
            <w:pPr>
              <w:rPr>
                <w:rFonts w:ascii="宋体" w:eastAsia="宋体" w:hAnsi="宋体" w:cs="Calibri" w:hint="eastAsia"/>
                <w:color w:val="000000"/>
              </w:rPr>
            </w:pPr>
          </w:p>
        </w:tc>
        <w:tc>
          <w:tcPr>
            <w:tcW w:w="3680" w:type="dxa"/>
            <w:vAlign w:val="center"/>
          </w:tcPr>
          <w:p w14:paraId="4204798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重要可执行程序签名验签模块</w:t>
            </w:r>
          </w:p>
        </w:tc>
        <w:tc>
          <w:tcPr>
            <w:tcW w:w="1276" w:type="dxa"/>
            <w:vAlign w:val="center"/>
          </w:tcPr>
          <w:p w14:paraId="40B5F82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Merge/>
            <w:vAlign w:val="center"/>
          </w:tcPr>
          <w:p w14:paraId="1FFE6D34" w14:textId="77777777" w:rsidR="006F414A" w:rsidRPr="001A3EBD" w:rsidRDefault="006F414A">
            <w:pPr>
              <w:rPr>
                <w:rFonts w:ascii="宋体" w:eastAsia="宋体" w:hAnsi="宋体" w:cs="Calibri" w:hint="eastAsia"/>
                <w:color w:val="000000"/>
              </w:rPr>
            </w:pPr>
          </w:p>
        </w:tc>
      </w:tr>
      <w:tr w:rsidR="006F414A" w:rsidRPr="001A3EBD" w14:paraId="40166775" w14:textId="77777777" w:rsidTr="00FC1D65">
        <w:trPr>
          <w:trHeight w:val="520"/>
        </w:trPr>
        <w:tc>
          <w:tcPr>
            <w:tcW w:w="846" w:type="dxa"/>
            <w:vAlign w:val="center"/>
          </w:tcPr>
          <w:p w14:paraId="46CA884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5</w:t>
            </w:r>
          </w:p>
        </w:tc>
        <w:tc>
          <w:tcPr>
            <w:tcW w:w="2268" w:type="dxa"/>
            <w:vMerge/>
            <w:vAlign w:val="center"/>
          </w:tcPr>
          <w:p w14:paraId="62DC1756" w14:textId="77777777" w:rsidR="006F414A" w:rsidRPr="001A3EBD" w:rsidRDefault="006F414A">
            <w:pPr>
              <w:rPr>
                <w:rFonts w:ascii="宋体" w:eastAsia="宋体" w:hAnsi="宋体" w:cs="Calibri" w:hint="eastAsia"/>
                <w:color w:val="000000"/>
              </w:rPr>
            </w:pPr>
          </w:p>
        </w:tc>
        <w:tc>
          <w:tcPr>
            <w:tcW w:w="3680" w:type="dxa"/>
            <w:vAlign w:val="center"/>
          </w:tcPr>
          <w:p w14:paraId="307839E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用户访问控制信息签名验签模块</w:t>
            </w:r>
          </w:p>
        </w:tc>
        <w:tc>
          <w:tcPr>
            <w:tcW w:w="1276" w:type="dxa"/>
            <w:vAlign w:val="center"/>
          </w:tcPr>
          <w:p w14:paraId="0F5114F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Merge/>
            <w:vAlign w:val="center"/>
          </w:tcPr>
          <w:p w14:paraId="349E830D" w14:textId="77777777" w:rsidR="006F414A" w:rsidRPr="001A3EBD" w:rsidRDefault="006F414A">
            <w:pPr>
              <w:rPr>
                <w:rFonts w:ascii="宋体" w:eastAsia="宋体" w:hAnsi="宋体" w:cs="Calibri" w:hint="eastAsia"/>
                <w:color w:val="000000"/>
              </w:rPr>
            </w:pPr>
          </w:p>
        </w:tc>
      </w:tr>
      <w:tr w:rsidR="006F414A" w:rsidRPr="001A3EBD" w14:paraId="18EEC958" w14:textId="77777777" w:rsidTr="00FC1D65">
        <w:trPr>
          <w:trHeight w:val="520"/>
        </w:trPr>
        <w:tc>
          <w:tcPr>
            <w:tcW w:w="846" w:type="dxa"/>
            <w:vAlign w:val="center"/>
          </w:tcPr>
          <w:p w14:paraId="368BD64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6</w:t>
            </w:r>
          </w:p>
        </w:tc>
        <w:tc>
          <w:tcPr>
            <w:tcW w:w="2268" w:type="dxa"/>
            <w:vMerge/>
            <w:vAlign w:val="center"/>
          </w:tcPr>
          <w:p w14:paraId="2DA78B41" w14:textId="77777777" w:rsidR="006F414A" w:rsidRPr="001A3EBD" w:rsidRDefault="006F414A">
            <w:pPr>
              <w:rPr>
                <w:rFonts w:ascii="宋体" w:eastAsia="宋体" w:hAnsi="宋体" w:cs="Calibri" w:hint="eastAsia"/>
                <w:color w:val="000000"/>
              </w:rPr>
            </w:pPr>
          </w:p>
        </w:tc>
        <w:tc>
          <w:tcPr>
            <w:tcW w:w="3680" w:type="dxa"/>
            <w:vAlign w:val="center"/>
          </w:tcPr>
          <w:p w14:paraId="0F95F7F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应用系统重要数据加解密模块</w:t>
            </w:r>
          </w:p>
        </w:tc>
        <w:tc>
          <w:tcPr>
            <w:tcW w:w="1276" w:type="dxa"/>
            <w:vAlign w:val="center"/>
          </w:tcPr>
          <w:p w14:paraId="0756467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Merge/>
            <w:vAlign w:val="center"/>
          </w:tcPr>
          <w:p w14:paraId="13D97874" w14:textId="77777777" w:rsidR="006F414A" w:rsidRPr="001A3EBD" w:rsidRDefault="006F414A">
            <w:pPr>
              <w:rPr>
                <w:rFonts w:ascii="宋体" w:eastAsia="宋体" w:hAnsi="宋体" w:cs="Calibri" w:hint="eastAsia"/>
                <w:color w:val="000000"/>
              </w:rPr>
            </w:pPr>
          </w:p>
        </w:tc>
      </w:tr>
      <w:tr w:rsidR="006F414A" w:rsidRPr="001A3EBD" w14:paraId="074615D4" w14:textId="77777777" w:rsidTr="00FC1D65">
        <w:trPr>
          <w:trHeight w:val="520"/>
        </w:trPr>
        <w:tc>
          <w:tcPr>
            <w:tcW w:w="846" w:type="dxa"/>
            <w:vAlign w:val="center"/>
          </w:tcPr>
          <w:p w14:paraId="1BAEE83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7</w:t>
            </w:r>
          </w:p>
        </w:tc>
        <w:tc>
          <w:tcPr>
            <w:tcW w:w="2268" w:type="dxa"/>
            <w:vMerge/>
            <w:vAlign w:val="center"/>
          </w:tcPr>
          <w:p w14:paraId="200F8F7A" w14:textId="77777777" w:rsidR="006F414A" w:rsidRPr="001A3EBD" w:rsidRDefault="006F414A">
            <w:pPr>
              <w:rPr>
                <w:rFonts w:ascii="宋体" w:eastAsia="宋体" w:hAnsi="宋体" w:cs="Calibri" w:hint="eastAsia"/>
                <w:color w:val="000000"/>
              </w:rPr>
            </w:pPr>
          </w:p>
        </w:tc>
        <w:tc>
          <w:tcPr>
            <w:tcW w:w="3680" w:type="dxa"/>
            <w:vAlign w:val="center"/>
          </w:tcPr>
          <w:p w14:paraId="0FFFFAB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应用系统重要数据签名验签模块</w:t>
            </w:r>
          </w:p>
        </w:tc>
        <w:tc>
          <w:tcPr>
            <w:tcW w:w="1276" w:type="dxa"/>
            <w:vAlign w:val="center"/>
          </w:tcPr>
          <w:p w14:paraId="6A41E537"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人月</w:t>
            </w:r>
          </w:p>
        </w:tc>
        <w:tc>
          <w:tcPr>
            <w:tcW w:w="946" w:type="dxa"/>
            <w:vMerge/>
            <w:vAlign w:val="center"/>
          </w:tcPr>
          <w:p w14:paraId="7D036BA8" w14:textId="77777777" w:rsidR="006F414A" w:rsidRPr="001A3EBD" w:rsidRDefault="006F414A">
            <w:pPr>
              <w:rPr>
                <w:rFonts w:ascii="宋体" w:eastAsia="宋体" w:hAnsi="宋体" w:cs="Calibri" w:hint="eastAsia"/>
                <w:color w:val="000000"/>
              </w:rPr>
            </w:pPr>
          </w:p>
        </w:tc>
      </w:tr>
      <w:tr w:rsidR="006F414A" w:rsidRPr="001A3EBD" w14:paraId="32D845DC" w14:textId="77777777">
        <w:trPr>
          <w:trHeight w:val="520"/>
        </w:trPr>
        <w:tc>
          <w:tcPr>
            <w:tcW w:w="0" w:type="auto"/>
            <w:gridSpan w:val="5"/>
            <w:vAlign w:val="center"/>
          </w:tcPr>
          <w:p w14:paraId="26C01AFE" w14:textId="77777777" w:rsidR="006F414A" w:rsidRPr="001A3EBD" w:rsidRDefault="00000000">
            <w:pPr>
              <w:rPr>
                <w:rFonts w:ascii="宋体" w:eastAsia="宋体" w:hAnsi="宋体" w:cs="Calibri" w:hint="eastAsia"/>
                <w:b/>
                <w:bCs/>
                <w:color w:val="000000"/>
              </w:rPr>
            </w:pPr>
            <w:r w:rsidRPr="001A3EBD">
              <w:rPr>
                <w:rFonts w:ascii="宋体" w:eastAsia="宋体" w:hAnsi="宋体" w:cs="Calibri" w:hint="eastAsia"/>
                <w:b/>
                <w:bCs/>
                <w:color w:val="000000"/>
              </w:rPr>
              <w:t>密码服务资源采购</w:t>
            </w:r>
          </w:p>
        </w:tc>
      </w:tr>
      <w:tr w:rsidR="006F414A" w:rsidRPr="001A3EBD" w14:paraId="19C9A935" w14:textId="77777777" w:rsidTr="00FC1D65">
        <w:trPr>
          <w:trHeight w:val="520"/>
        </w:trPr>
        <w:tc>
          <w:tcPr>
            <w:tcW w:w="846" w:type="dxa"/>
            <w:vAlign w:val="center"/>
          </w:tcPr>
          <w:p w14:paraId="2DFCDC9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序号</w:t>
            </w:r>
          </w:p>
        </w:tc>
        <w:tc>
          <w:tcPr>
            <w:tcW w:w="2268" w:type="dxa"/>
            <w:vAlign w:val="center"/>
          </w:tcPr>
          <w:p w14:paraId="58A86F1D"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采购内容</w:t>
            </w:r>
          </w:p>
        </w:tc>
        <w:tc>
          <w:tcPr>
            <w:tcW w:w="3680" w:type="dxa"/>
            <w:vAlign w:val="center"/>
          </w:tcPr>
          <w:p w14:paraId="50BBA3F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单位</w:t>
            </w:r>
          </w:p>
        </w:tc>
        <w:tc>
          <w:tcPr>
            <w:tcW w:w="1276" w:type="dxa"/>
            <w:vAlign w:val="center"/>
          </w:tcPr>
          <w:p w14:paraId="498D50C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数量</w:t>
            </w:r>
          </w:p>
        </w:tc>
        <w:tc>
          <w:tcPr>
            <w:tcW w:w="946" w:type="dxa"/>
            <w:vAlign w:val="center"/>
          </w:tcPr>
          <w:p w14:paraId="4D60E8A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备注</w:t>
            </w:r>
          </w:p>
        </w:tc>
      </w:tr>
      <w:tr w:rsidR="006F414A" w:rsidRPr="001A3EBD" w14:paraId="3A4D5685" w14:textId="77777777" w:rsidTr="00FC1D65">
        <w:trPr>
          <w:trHeight w:val="520"/>
        </w:trPr>
        <w:tc>
          <w:tcPr>
            <w:tcW w:w="846" w:type="dxa"/>
            <w:vAlign w:val="center"/>
          </w:tcPr>
          <w:p w14:paraId="686D109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1</w:t>
            </w:r>
          </w:p>
        </w:tc>
        <w:tc>
          <w:tcPr>
            <w:tcW w:w="2268" w:type="dxa"/>
            <w:vAlign w:val="center"/>
          </w:tcPr>
          <w:p w14:paraId="3B2390B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安全认证网关服务</w:t>
            </w:r>
          </w:p>
        </w:tc>
        <w:tc>
          <w:tcPr>
            <w:tcW w:w="3680" w:type="dxa"/>
            <w:vAlign w:val="center"/>
          </w:tcPr>
          <w:p w14:paraId="5E734DA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087656E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946" w:type="dxa"/>
            <w:vAlign w:val="center"/>
          </w:tcPr>
          <w:p w14:paraId="3EF0E35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0400A592" w14:textId="77777777" w:rsidTr="00FC1D65">
        <w:trPr>
          <w:trHeight w:val="520"/>
        </w:trPr>
        <w:tc>
          <w:tcPr>
            <w:tcW w:w="846" w:type="dxa"/>
            <w:vAlign w:val="center"/>
          </w:tcPr>
          <w:p w14:paraId="43FCF9B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2</w:t>
            </w:r>
          </w:p>
        </w:tc>
        <w:tc>
          <w:tcPr>
            <w:tcW w:w="2268" w:type="dxa"/>
            <w:vAlign w:val="center"/>
          </w:tcPr>
          <w:p w14:paraId="5B04D3A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签名验签服务</w:t>
            </w:r>
          </w:p>
        </w:tc>
        <w:tc>
          <w:tcPr>
            <w:tcW w:w="3680" w:type="dxa"/>
            <w:vAlign w:val="center"/>
          </w:tcPr>
          <w:p w14:paraId="6339406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266998B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946" w:type="dxa"/>
            <w:vAlign w:val="center"/>
          </w:tcPr>
          <w:p w14:paraId="3C14C61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4A42F477" w14:textId="77777777" w:rsidTr="00FC1D65">
        <w:trPr>
          <w:trHeight w:val="520"/>
        </w:trPr>
        <w:tc>
          <w:tcPr>
            <w:tcW w:w="846" w:type="dxa"/>
            <w:vAlign w:val="center"/>
          </w:tcPr>
          <w:p w14:paraId="27DC888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3</w:t>
            </w:r>
          </w:p>
        </w:tc>
        <w:tc>
          <w:tcPr>
            <w:tcW w:w="2268" w:type="dxa"/>
            <w:vAlign w:val="center"/>
          </w:tcPr>
          <w:p w14:paraId="526DE57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可信密码服务</w:t>
            </w:r>
          </w:p>
        </w:tc>
        <w:tc>
          <w:tcPr>
            <w:tcW w:w="3680" w:type="dxa"/>
            <w:vAlign w:val="center"/>
          </w:tcPr>
          <w:p w14:paraId="5D08612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25837F4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946" w:type="dxa"/>
            <w:vAlign w:val="center"/>
          </w:tcPr>
          <w:p w14:paraId="40B7123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48516032" w14:textId="77777777" w:rsidTr="00FC1D65">
        <w:trPr>
          <w:trHeight w:val="520"/>
        </w:trPr>
        <w:tc>
          <w:tcPr>
            <w:tcW w:w="846" w:type="dxa"/>
            <w:vAlign w:val="center"/>
          </w:tcPr>
          <w:p w14:paraId="05A95851"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2268" w:type="dxa"/>
            <w:vAlign w:val="center"/>
          </w:tcPr>
          <w:p w14:paraId="4CADE228"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证书认证服务（站点证书）</w:t>
            </w:r>
          </w:p>
        </w:tc>
        <w:tc>
          <w:tcPr>
            <w:tcW w:w="3680" w:type="dxa"/>
            <w:vAlign w:val="center"/>
          </w:tcPr>
          <w:p w14:paraId="45CA045A"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个</w:t>
            </w:r>
          </w:p>
        </w:tc>
        <w:tc>
          <w:tcPr>
            <w:tcW w:w="1276" w:type="dxa"/>
            <w:vAlign w:val="center"/>
          </w:tcPr>
          <w:p w14:paraId="7215D925"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6</w:t>
            </w:r>
          </w:p>
        </w:tc>
        <w:tc>
          <w:tcPr>
            <w:tcW w:w="946" w:type="dxa"/>
            <w:vAlign w:val="center"/>
          </w:tcPr>
          <w:p w14:paraId="4B38423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0CAE416A" w14:textId="77777777" w:rsidTr="00FC1D65">
        <w:trPr>
          <w:trHeight w:val="520"/>
        </w:trPr>
        <w:tc>
          <w:tcPr>
            <w:tcW w:w="846" w:type="dxa"/>
            <w:vAlign w:val="center"/>
          </w:tcPr>
          <w:p w14:paraId="74E42FA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5</w:t>
            </w:r>
          </w:p>
        </w:tc>
        <w:tc>
          <w:tcPr>
            <w:tcW w:w="2268" w:type="dxa"/>
            <w:vAlign w:val="center"/>
          </w:tcPr>
          <w:p w14:paraId="71063E63"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证书认证服务（设备证书）</w:t>
            </w:r>
          </w:p>
        </w:tc>
        <w:tc>
          <w:tcPr>
            <w:tcW w:w="3680" w:type="dxa"/>
            <w:vAlign w:val="center"/>
          </w:tcPr>
          <w:p w14:paraId="179458E0"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个</w:t>
            </w:r>
          </w:p>
        </w:tc>
        <w:tc>
          <w:tcPr>
            <w:tcW w:w="1276" w:type="dxa"/>
            <w:vAlign w:val="center"/>
          </w:tcPr>
          <w:p w14:paraId="3122350F"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4</w:t>
            </w:r>
          </w:p>
        </w:tc>
        <w:tc>
          <w:tcPr>
            <w:tcW w:w="946" w:type="dxa"/>
            <w:vAlign w:val="center"/>
          </w:tcPr>
          <w:p w14:paraId="085A5652"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5FF79E8D" w14:textId="77777777" w:rsidTr="00FC1D65">
        <w:trPr>
          <w:trHeight w:val="520"/>
        </w:trPr>
        <w:tc>
          <w:tcPr>
            <w:tcW w:w="846" w:type="dxa"/>
            <w:vAlign w:val="center"/>
          </w:tcPr>
          <w:p w14:paraId="141026C6"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6</w:t>
            </w:r>
          </w:p>
        </w:tc>
        <w:tc>
          <w:tcPr>
            <w:tcW w:w="2268" w:type="dxa"/>
            <w:vAlign w:val="center"/>
          </w:tcPr>
          <w:p w14:paraId="4AAC344C"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智能密码钥匙</w:t>
            </w:r>
          </w:p>
        </w:tc>
        <w:tc>
          <w:tcPr>
            <w:tcW w:w="3680" w:type="dxa"/>
            <w:vAlign w:val="center"/>
          </w:tcPr>
          <w:p w14:paraId="4B5F348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个</w:t>
            </w:r>
          </w:p>
        </w:tc>
        <w:tc>
          <w:tcPr>
            <w:tcW w:w="1276" w:type="dxa"/>
            <w:vAlign w:val="center"/>
          </w:tcPr>
          <w:p w14:paraId="1E70097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8</w:t>
            </w:r>
          </w:p>
        </w:tc>
        <w:tc>
          <w:tcPr>
            <w:tcW w:w="946" w:type="dxa"/>
            <w:vAlign w:val="center"/>
          </w:tcPr>
          <w:p w14:paraId="4B283149"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r w:rsidR="006F414A" w:rsidRPr="001A3EBD" w14:paraId="50927EEE" w14:textId="77777777" w:rsidTr="00FC1D65">
        <w:trPr>
          <w:trHeight w:val="520"/>
        </w:trPr>
        <w:tc>
          <w:tcPr>
            <w:tcW w:w="846" w:type="dxa"/>
            <w:vAlign w:val="center"/>
          </w:tcPr>
          <w:p w14:paraId="398A69A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7</w:t>
            </w:r>
          </w:p>
        </w:tc>
        <w:tc>
          <w:tcPr>
            <w:tcW w:w="2268" w:type="dxa"/>
            <w:vAlign w:val="center"/>
          </w:tcPr>
          <w:p w14:paraId="0E05059E"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安全浏览器（含密码模块）</w:t>
            </w:r>
          </w:p>
        </w:tc>
        <w:tc>
          <w:tcPr>
            <w:tcW w:w="3680" w:type="dxa"/>
            <w:vAlign w:val="center"/>
          </w:tcPr>
          <w:p w14:paraId="71B523DC"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套</w:t>
            </w:r>
          </w:p>
        </w:tc>
        <w:tc>
          <w:tcPr>
            <w:tcW w:w="1276" w:type="dxa"/>
            <w:vAlign w:val="center"/>
          </w:tcPr>
          <w:p w14:paraId="4D2DA83B"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8</w:t>
            </w:r>
          </w:p>
        </w:tc>
        <w:tc>
          <w:tcPr>
            <w:tcW w:w="946" w:type="dxa"/>
            <w:vAlign w:val="center"/>
          </w:tcPr>
          <w:p w14:paraId="6B9BBC44" w14:textId="77777777" w:rsidR="006F414A" w:rsidRPr="001A3EBD" w:rsidRDefault="00000000">
            <w:pPr>
              <w:rPr>
                <w:rFonts w:ascii="宋体" w:eastAsia="宋体" w:hAnsi="宋体" w:cs="Calibri" w:hint="eastAsia"/>
                <w:color w:val="000000"/>
              </w:rPr>
            </w:pPr>
            <w:r w:rsidRPr="001A3EBD">
              <w:rPr>
                <w:rFonts w:ascii="宋体" w:eastAsia="宋体" w:hAnsi="宋体" w:cs="Calibri" w:hint="eastAsia"/>
                <w:color w:val="000000"/>
              </w:rPr>
              <w:t> </w:t>
            </w:r>
          </w:p>
        </w:tc>
      </w:tr>
    </w:tbl>
    <w:p w14:paraId="50488EA2" w14:textId="77777777" w:rsidR="006F414A" w:rsidRPr="001A3EBD" w:rsidRDefault="006F414A">
      <w:pPr>
        <w:pStyle w:val="a1"/>
        <w:rPr>
          <w:rFonts w:ascii="宋体" w:eastAsia="宋体" w:hAnsi="宋体" w:hint="eastAsia"/>
        </w:rPr>
      </w:pPr>
    </w:p>
    <w:p w14:paraId="223991AE" w14:textId="77777777" w:rsidR="006F414A" w:rsidRPr="001A3EBD" w:rsidRDefault="006F414A">
      <w:pPr>
        <w:pStyle w:val="afff5"/>
        <w:ind w:firstLine="480"/>
        <w:rPr>
          <w:szCs w:val="24"/>
        </w:rPr>
      </w:pPr>
    </w:p>
    <w:p w14:paraId="0D15C98C" w14:textId="77777777" w:rsidR="006F414A" w:rsidRPr="001A3EBD" w:rsidRDefault="00000000">
      <w:pPr>
        <w:pStyle w:val="1"/>
        <w:pageBreakBefore/>
        <w:spacing w:beforeLines="0" w:afterLines="0"/>
        <w:ind w:left="431" w:hanging="431"/>
        <w:jc w:val="both"/>
        <w:rPr>
          <w:rFonts w:ascii="宋体" w:eastAsia="宋体" w:hAnsi="宋体" w:hint="eastAsia"/>
          <w:sz w:val="24"/>
          <w:szCs w:val="24"/>
        </w:rPr>
      </w:pPr>
      <w:r w:rsidRPr="001A3EBD">
        <w:rPr>
          <w:rFonts w:ascii="宋体" w:eastAsia="宋体" w:hAnsi="宋体" w:hint="eastAsia"/>
          <w:sz w:val="24"/>
          <w:szCs w:val="24"/>
        </w:rPr>
        <w:lastRenderedPageBreak/>
        <w:t>应用软件XC改造技术要求</w:t>
      </w:r>
    </w:p>
    <w:p w14:paraId="223D8B63" w14:textId="77777777" w:rsidR="006F414A" w:rsidRPr="001A3EBD" w:rsidRDefault="00000000">
      <w:pPr>
        <w:pStyle w:val="2"/>
        <w:spacing w:before="120" w:after="120"/>
        <w:ind w:left="576"/>
        <w:jc w:val="both"/>
        <w:rPr>
          <w:rFonts w:ascii="宋体" w:eastAsia="宋体" w:hAnsi="宋体" w:cs="宋体" w:hint="eastAsia"/>
          <w:szCs w:val="24"/>
        </w:rPr>
      </w:pPr>
      <w:bookmarkStart w:id="26" w:name="_Toc192659661"/>
      <w:r w:rsidRPr="001A3EBD">
        <w:rPr>
          <w:rFonts w:ascii="宋体" w:eastAsia="宋体" w:hAnsi="宋体" w:cs="宋体" w:hint="eastAsia"/>
          <w:szCs w:val="24"/>
        </w:rPr>
        <w:t>用户需求分析</w:t>
      </w:r>
      <w:bookmarkEnd w:id="26"/>
    </w:p>
    <w:p w14:paraId="61CB6EA6" w14:textId="77777777" w:rsidR="006F414A" w:rsidRPr="001A3EBD" w:rsidRDefault="00000000">
      <w:pPr>
        <w:pStyle w:val="30"/>
        <w:spacing w:before="120" w:after="120" w:line="240" w:lineRule="auto"/>
        <w:jc w:val="both"/>
        <w:rPr>
          <w:rFonts w:eastAsia="宋体" w:hint="eastAsia"/>
          <w:sz w:val="24"/>
          <w:szCs w:val="24"/>
        </w:rPr>
      </w:pPr>
      <w:bookmarkStart w:id="27" w:name="_Toc219382197"/>
      <w:bookmarkStart w:id="28" w:name="_Toc124538699"/>
      <w:bookmarkStart w:id="29" w:name="_Toc124537979"/>
      <w:bookmarkStart w:id="30" w:name="_Toc31522"/>
      <w:bookmarkStart w:id="31" w:name="_Toc124538555"/>
      <w:bookmarkStart w:id="32" w:name="_Toc106227221"/>
      <w:r w:rsidRPr="001A3EBD">
        <w:rPr>
          <w:rFonts w:eastAsia="宋体"/>
          <w:sz w:val="24"/>
          <w:szCs w:val="24"/>
        </w:rPr>
        <w:t>患者</w:t>
      </w:r>
      <w:bookmarkEnd w:id="27"/>
      <w:bookmarkEnd w:id="28"/>
      <w:bookmarkEnd w:id="29"/>
      <w:bookmarkEnd w:id="30"/>
      <w:bookmarkEnd w:id="31"/>
      <w:bookmarkEnd w:id="32"/>
    </w:p>
    <w:p w14:paraId="5460C14D"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缩短患者就医流程和时间，协助患者精准就医，提高就医效率；医院门诊管理进一步有序有效，病人获得了全新的就医体验和感受，提高患者就诊满意度。</w:t>
      </w:r>
    </w:p>
    <w:p w14:paraId="1EE48F80" w14:textId="77777777" w:rsidR="006F414A" w:rsidRPr="001A3EBD" w:rsidRDefault="00000000">
      <w:pPr>
        <w:pStyle w:val="30"/>
        <w:spacing w:before="120" w:after="120" w:line="240" w:lineRule="auto"/>
        <w:jc w:val="both"/>
        <w:rPr>
          <w:rFonts w:eastAsia="宋体" w:hint="eastAsia"/>
          <w:sz w:val="24"/>
          <w:szCs w:val="24"/>
        </w:rPr>
      </w:pPr>
      <w:bookmarkStart w:id="33" w:name="_Toc124538556"/>
      <w:bookmarkStart w:id="34" w:name="_Toc124538700"/>
      <w:bookmarkStart w:id="35" w:name="_Toc124537980"/>
      <w:bookmarkStart w:id="36" w:name="_Toc106227222"/>
      <w:bookmarkStart w:id="37" w:name="_Toc21525"/>
      <w:bookmarkStart w:id="38" w:name="_Toc219382198"/>
      <w:r w:rsidRPr="001A3EBD">
        <w:rPr>
          <w:rFonts w:eastAsia="宋体"/>
          <w:sz w:val="24"/>
          <w:szCs w:val="24"/>
        </w:rPr>
        <w:t>医护人员</w:t>
      </w:r>
      <w:bookmarkEnd w:id="33"/>
      <w:bookmarkEnd w:id="34"/>
      <w:bookmarkEnd w:id="35"/>
      <w:bookmarkEnd w:id="36"/>
      <w:bookmarkEnd w:id="37"/>
      <w:bookmarkEnd w:id="38"/>
    </w:p>
    <w:p w14:paraId="4161E3E3"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对于医护人员来说，能够释放人力、优化门诊环境；</w:t>
      </w:r>
    </w:p>
    <w:p w14:paraId="637052C1"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进一步提升院内安全和管理体系；</w:t>
      </w:r>
    </w:p>
    <w:p w14:paraId="6723A767"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提高医生的救治效率和效果及相关工作人员的工作效率。</w:t>
      </w:r>
    </w:p>
    <w:p w14:paraId="5DDA0CD5" w14:textId="77777777" w:rsidR="006F414A" w:rsidRPr="001A3EBD" w:rsidRDefault="00000000">
      <w:pPr>
        <w:pStyle w:val="30"/>
        <w:spacing w:before="120" w:after="120" w:line="240" w:lineRule="auto"/>
        <w:jc w:val="both"/>
        <w:rPr>
          <w:rFonts w:eastAsia="宋体" w:hint="eastAsia"/>
          <w:sz w:val="24"/>
          <w:szCs w:val="24"/>
        </w:rPr>
      </w:pPr>
      <w:bookmarkStart w:id="39" w:name="_Toc28232"/>
      <w:bookmarkStart w:id="40" w:name="_Toc124537981"/>
      <w:bookmarkStart w:id="41" w:name="_Toc219382199"/>
      <w:bookmarkStart w:id="42" w:name="_Toc106227223"/>
      <w:bookmarkStart w:id="43" w:name="_Toc124538557"/>
      <w:bookmarkStart w:id="44" w:name="_Toc124538701"/>
      <w:r w:rsidRPr="001A3EBD">
        <w:rPr>
          <w:rFonts w:eastAsia="宋体"/>
          <w:sz w:val="24"/>
          <w:szCs w:val="24"/>
        </w:rPr>
        <w:t>管理者</w:t>
      </w:r>
      <w:bookmarkEnd w:id="39"/>
      <w:bookmarkEnd w:id="40"/>
      <w:bookmarkEnd w:id="41"/>
      <w:bookmarkEnd w:id="42"/>
      <w:bookmarkEnd w:id="43"/>
      <w:bookmarkEnd w:id="44"/>
    </w:p>
    <w:p w14:paraId="112B2F3C"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优化医疗机构业务、服务、管理的流程；提高人员、资源利用效率，降低利用成本，用有限的资源服务更多的患者和居民；</w:t>
      </w:r>
      <w:r w:rsidRPr="001A3EBD">
        <w:rPr>
          <w:rFonts w:ascii="宋体" w:eastAsia="宋体" w:hAnsi="宋体"/>
        </w:rPr>
        <w:t xml:space="preserve"> </w:t>
      </w:r>
    </w:p>
    <w:p w14:paraId="40BFBAD5" w14:textId="77777777" w:rsidR="006F414A" w:rsidRPr="001A3EBD" w:rsidRDefault="00000000">
      <w:pPr>
        <w:ind w:firstLine="560"/>
        <w:rPr>
          <w:rFonts w:ascii="宋体" w:eastAsia="宋体" w:hAnsi="宋体" w:hint="eastAsia"/>
        </w:rPr>
      </w:pPr>
      <w:r w:rsidRPr="001A3EBD">
        <w:rPr>
          <w:rFonts w:ascii="宋体" w:eastAsia="宋体" w:hAnsi="宋体" w:cs="宋体" w:hint="eastAsia"/>
        </w:rPr>
        <w:t>项目的实施不仅能够优化服务和工作环境，使患者和医师情绪得以放松，并且有助于提高服务效率和质量，树立医院的良好形象。</w:t>
      </w:r>
    </w:p>
    <w:p w14:paraId="357D21A8" w14:textId="77777777" w:rsidR="006F414A" w:rsidRPr="001A3EBD" w:rsidRDefault="00000000">
      <w:pPr>
        <w:pStyle w:val="2"/>
        <w:spacing w:before="120" w:after="120"/>
        <w:ind w:left="576"/>
        <w:jc w:val="both"/>
        <w:rPr>
          <w:rFonts w:ascii="宋体" w:eastAsia="宋体" w:hAnsi="宋体" w:cs="宋体" w:hint="eastAsia"/>
          <w:szCs w:val="24"/>
        </w:rPr>
      </w:pPr>
      <w:bookmarkStart w:id="45" w:name="_Toc106227224"/>
      <w:bookmarkStart w:id="46" w:name="_Toc124538702"/>
      <w:bookmarkStart w:id="47" w:name="_Toc219382200"/>
      <w:bookmarkStart w:id="48" w:name="_Toc501007323"/>
      <w:bookmarkStart w:id="49" w:name="_Toc124538558"/>
      <w:bookmarkStart w:id="50" w:name="_Toc124537982"/>
      <w:r w:rsidRPr="001A3EBD">
        <w:rPr>
          <w:rFonts w:ascii="宋体" w:eastAsia="宋体" w:hAnsi="宋体" w:cs="宋体"/>
          <w:szCs w:val="24"/>
        </w:rPr>
        <w:t>业务流程分析</w:t>
      </w:r>
      <w:bookmarkEnd w:id="45"/>
      <w:bookmarkEnd w:id="46"/>
      <w:bookmarkEnd w:id="47"/>
      <w:bookmarkEnd w:id="48"/>
      <w:bookmarkEnd w:id="49"/>
      <w:bookmarkEnd w:id="50"/>
    </w:p>
    <w:p w14:paraId="1C810658" w14:textId="77777777" w:rsidR="006F414A" w:rsidRPr="001A3EBD" w:rsidRDefault="00000000">
      <w:pPr>
        <w:pStyle w:val="30"/>
        <w:spacing w:before="120" w:after="120" w:line="240" w:lineRule="auto"/>
        <w:jc w:val="both"/>
        <w:rPr>
          <w:rFonts w:eastAsia="宋体" w:hint="eastAsia"/>
          <w:sz w:val="24"/>
          <w:szCs w:val="24"/>
        </w:rPr>
      </w:pPr>
      <w:bookmarkStart w:id="51" w:name="_Toc219382201"/>
      <w:r w:rsidRPr="001A3EBD">
        <w:rPr>
          <w:rFonts w:eastAsia="宋体" w:hint="eastAsia"/>
          <w:sz w:val="24"/>
          <w:szCs w:val="24"/>
        </w:rPr>
        <w:t>长三角（上海）互联网医院平台</w:t>
      </w:r>
      <w:bookmarkEnd w:id="51"/>
    </w:p>
    <w:p w14:paraId="6C70E05A" w14:textId="77777777" w:rsidR="006F414A" w:rsidRPr="001A3EBD" w:rsidRDefault="00000000">
      <w:pPr>
        <w:ind w:firstLine="560"/>
        <w:rPr>
          <w:rFonts w:ascii="宋体" w:eastAsia="宋体" w:hAnsi="宋体" w:cs="宋体" w:hint="eastAsia"/>
        </w:rPr>
      </w:pPr>
      <w:bookmarkStart w:id="52" w:name="_Hlk169610657"/>
      <w:r w:rsidRPr="001A3EBD">
        <w:rPr>
          <w:rFonts w:ascii="宋体" w:eastAsia="宋体" w:hAnsi="宋体" w:cs="宋体" w:hint="eastAsia"/>
        </w:rPr>
        <w:t>互联网医院平台通过互联网技术、云平台，构建覆盖诊前、诊中、诊后的线上线下一体化医疗服务应用系统，优化就医流程、提高诊疗效率，整合上海优质医疗资源，以朱家角人民医院为核心辐射青浦、嘉善、吴江三地居民，为三地居民提供优质、便捷、高效的互联网医疗服务，提升居民医疗服务获得感。</w:t>
      </w:r>
    </w:p>
    <w:p w14:paraId="0FFDE5DE"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▲长三角（上海）互联网医院平台投标技术方案需充分体现对原系统的了解，包括系统流程图、系统架构图、系统功能描述等，并对XC改造后的系统比较原系统的改进和升级做详细描述。</w:t>
      </w:r>
    </w:p>
    <w:tbl>
      <w:tblPr>
        <w:tblW w:w="7160" w:type="dxa"/>
        <w:jc w:val="center"/>
        <w:tblLook w:val="04A0" w:firstRow="1" w:lastRow="0" w:firstColumn="1" w:lastColumn="0" w:noHBand="0" w:noVBand="1"/>
      </w:tblPr>
      <w:tblGrid>
        <w:gridCol w:w="1300"/>
        <w:gridCol w:w="1300"/>
        <w:gridCol w:w="1300"/>
        <w:gridCol w:w="3260"/>
      </w:tblGrid>
      <w:tr w:rsidR="006F414A" w:rsidRPr="001A3EBD" w14:paraId="12E913CC" w14:textId="77777777">
        <w:trPr>
          <w:trHeight w:val="300"/>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010EF025"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序号</w:t>
            </w:r>
          </w:p>
        </w:tc>
        <w:tc>
          <w:tcPr>
            <w:tcW w:w="5860" w:type="dxa"/>
            <w:gridSpan w:val="3"/>
            <w:tcBorders>
              <w:top w:val="single" w:sz="4" w:space="0" w:color="auto"/>
              <w:left w:val="nil"/>
              <w:bottom w:val="single" w:sz="4" w:space="0" w:color="auto"/>
              <w:right w:val="single" w:sz="4" w:space="0" w:color="auto"/>
            </w:tcBorders>
            <w:shd w:val="clear" w:color="000000" w:fill="D9D9D9"/>
            <w:vAlign w:val="center"/>
          </w:tcPr>
          <w:p w14:paraId="351F7570"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XC改造后功能模块清单</w:t>
            </w:r>
          </w:p>
        </w:tc>
      </w:tr>
      <w:tr w:rsidR="006F414A" w:rsidRPr="001A3EBD" w14:paraId="04A70C97" w14:textId="77777777">
        <w:trPr>
          <w:trHeight w:val="320"/>
          <w:jc w:val="center"/>
        </w:trPr>
        <w:tc>
          <w:tcPr>
            <w:tcW w:w="1300" w:type="dxa"/>
            <w:vMerge/>
            <w:tcBorders>
              <w:top w:val="single" w:sz="4" w:space="0" w:color="auto"/>
              <w:left w:val="single" w:sz="4" w:space="0" w:color="auto"/>
              <w:bottom w:val="single" w:sz="4" w:space="0" w:color="auto"/>
              <w:right w:val="single" w:sz="4" w:space="0" w:color="auto"/>
            </w:tcBorders>
            <w:vAlign w:val="center"/>
          </w:tcPr>
          <w:p w14:paraId="12A92A61" w14:textId="77777777" w:rsidR="006F414A" w:rsidRPr="001A3EBD" w:rsidRDefault="006F414A">
            <w:pPr>
              <w:rPr>
                <w:rFonts w:ascii="仿宋" w:eastAsia="仿宋" w:hAnsi="仿宋" w:cs="Calibri" w:hint="eastAsia"/>
                <w:b/>
                <w:bCs/>
                <w:color w:val="000000"/>
              </w:rPr>
            </w:pPr>
          </w:p>
        </w:tc>
        <w:tc>
          <w:tcPr>
            <w:tcW w:w="1300" w:type="dxa"/>
            <w:tcBorders>
              <w:top w:val="nil"/>
              <w:left w:val="nil"/>
              <w:bottom w:val="single" w:sz="4" w:space="0" w:color="auto"/>
              <w:right w:val="single" w:sz="4" w:space="0" w:color="auto"/>
            </w:tcBorders>
            <w:shd w:val="clear" w:color="000000" w:fill="D9D9D9"/>
            <w:vAlign w:val="center"/>
          </w:tcPr>
          <w:p w14:paraId="7ECB7BFA"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系统名称</w:t>
            </w:r>
          </w:p>
        </w:tc>
        <w:tc>
          <w:tcPr>
            <w:tcW w:w="4560" w:type="dxa"/>
            <w:gridSpan w:val="2"/>
            <w:tcBorders>
              <w:top w:val="single" w:sz="4" w:space="0" w:color="auto"/>
              <w:left w:val="nil"/>
              <w:bottom w:val="single" w:sz="4" w:space="0" w:color="auto"/>
              <w:right w:val="single" w:sz="4" w:space="0" w:color="auto"/>
            </w:tcBorders>
            <w:shd w:val="clear" w:color="000000" w:fill="D9D9D9"/>
            <w:vAlign w:val="center"/>
          </w:tcPr>
          <w:p w14:paraId="5F6018DF"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功能模块</w:t>
            </w:r>
          </w:p>
        </w:tc>
      </w:tr>
      <w:tr w:rsidR="006F414A" w:rsidRPr="001A3EBD" w14:paraId="67B3052D"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179AADB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w:t>
            </w:r>
          </w:p>
        </w:tc>
        <w:tc>
          <w:tcPr>
            <w:tcW w:w="1300" w:type="dxa"/>
            <w:vMerge w:val="restart"/>
            <w:tcBorders>
              <w:top w:val="nil"/>
              <w:left w:val="single" w:sz="4" w:space="0" w:color="auto"/>
              <w:bottom w:val="single" w:sz="4" w:space="0" w:color="auto"/>
              <w:right w:val="single" w:sz="4" w:space="0" w:color="auto"/>
            </w:tcBorders>
            <w:vAlign w:val="center"/>
          </w:tcPr>
          <w:p w14:paraId="2406E31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长三角（上海）互联网医院平台</w:t>
            </w:r>
          </w:p>
        </w:tc>
        <w:tc>
          <w:tcPr>
            <w:tcW w:w="1300" w:type="dxa"/>
            <w:vMerge w:val="restart"/>
            <w:tcBorders>
              <w:top w:val="nil"/>
              <w:left w:val="single" w:sz="4" w:space="0" w:color="auto"/>
              <w:bottom w:val="single" w:sz="4" w:space="0" w:color="auto"/>
              <w:right w:val="single" w:sz="4" w:space="0" w:color="auto"/>
            </w:tcBorders>
            <w:vAlign w:val="center"/>
          </w:tcPr>
          <w:p w14:paraId="3742467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基础服务平台</w:t>
            </w:r>
          </w:p>
        </w:tc>
        <w:tc>
          <w:tcPr>
            <w:tcW w:w="3260" w:type="dxa"/>
            <w:tcBorders>
              <w:top w:val="nil"/>
              <w:left w:val="nil"/>
              <w:bottom w:val="single" w:sz="4" w:space="0" w:color="auto"/>
              <w:right w:val="single" w:sz="4" w:space="0" w:color="auto"/>
            </w:tcBorders>
            <w:noWrap/>
            <w:vAlign w:val="center"/>
          </w:tcPr>
          <w:p w14:paraId="04951E2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资源注册</w:t>
            </w:r>
          </w:p>
        </w:tc>
      </w:tr>
      <w:tr w:rsidR="006F414A" w:rsidRPr="001A3EBD" w14:paraId="66B2F18A"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59DA79F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w:t>
            </w:r>
          </w:p>
        </w:tc>
        <w:tc>
          <w:tcPr>
            <w:tcW w:w="1300" w:type="dxa"/>
            <w:vMerge/>
            <w:tcBorders>
              <w:top w:val="nil"/>
              <w:left w:val="single" w:sz="4" w:space="0" w:color="auto"/>
              <w:bottom w:val="single" w:sz="4" w:space="0" w:color="auto"/>
              <w:right w:val="single" w:sz="4" w:space="0" w:color="auto"/>
            </w:tcBorders>
            <w:vAlign w:val="center"/>
          </w:tcPr>
          <w:p w14:paraId="2D860B2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A663B13"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0EF4F6F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应用监管</w:t>
            </w:r>
          </w:p>
        </w:tc>
      </w:tr>
      <w:tr w:rsidR="006F414A" w:rsidRPr="001A3EBD" w14:paraId="23E4655E"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79E9217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w:t>
            </w:r>
          </w:p>
        </w:tc>
        <w:tc>
          <w:tcPr>
            <w:tcW w:w="1300" w:type="dxa"/>
            <w:vMerge/>
            <w:tcBorders>
              <w:top w:val="nil"/>
              <w:left w:val="single" w:sz="4" w:space="0" w:color="auto"/>
              <w:bottom w:val="single" w:sz="4" w:space="0" w:color="auto"/>
              <w:right w:val="single" w:sz="4" w:space="0" w:color="auto"/>
            </w:tcBorders>
            <w:vAlign w:val="center"/>
          </w:tcPr>
          <w:p w14:paraId="7FB67087"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507ED32"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C235E4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资源调度</w:t>
            </w:r>
          </w:p>
        </w:tc>
      </w:tr>
      <w:tr w:rsidR="006F414A" w:rsidRPr="001A3EBD" w14:paraId="565B3ABA"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0C119AF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w:t>
            </w:r>
          </w:p>
        </w:tc>
        <w:tc>
          <w:tcPr>
            <w:tcW w:w="1300" w:type="dxa"/>
            <w:vMerge/>
            <w:tcBorders>
              <w:top w:val="nil"/>
              <w:left w:val="single" w:sz="4" w:space="0" w:color="auto"/>
              <w:bottom w:val="single" w:sz="4" w:space="0" w:color="auto"/>
              <w:right w:val="single" w:sz="4" w:space="0" w:color="auto"/>
            </w:tcBorders>
            <w:vAlign w:val="center"/>
          </w:tcPr>
          <w:p w14:paraId="1A73E5EE"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B48A543"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5CF8F85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协同服务</w:t>
            </w:r>
          </w:p>
        </w:tc>
      </w:tr>
      <w:tr w:rsidR="006F414A" w:rsidRPr="001A3EBD" w14:paraId="533F422D"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04E8E2B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w:t>
            </w:r>
          </w:p>
        </w:tc>
        <w:tc>
          <w:tcPr>
            <w:tcW w:w="1300" w:type="dxa"/>
            <w:vMerge/>
            <w:tcBorders>
              <w:top w:val="nil"/>
              <w:left w:val="single" w:sz="4" w:space="0" w:color="auto"/>
              <w:bottom w:val="single" w:sz="4" w:space="0" w:color="auto"/>
              <w:right w:val="single" w:sz="4" w:space="0" w:color="auto"/>
            </w:tcBorders>
            <w:vAlign w:val="center"/>
          </w:tcPr>
          <w:p w14:paraId="754E449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56AA6B4F"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2E3ABB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统一注册</w:t>
            </w:r>
          </w:p>
        </w:tc>
      </w:tr>
      <w:tr w:rsidR="006F414A" w:rsidRPr="001A3EBD" w14:paraId="09D866CD"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3CDAA91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6</w:t>
            </w:r>
          </w:p>
        </w:tc>
        <w:tc>
          <w:tcPr>
            <w:tcW w:w="1300" w:type="dxa"/>
            <w:vMerge/>
            <w:tcBorders>
              <w:top w:val="nil"/>
              <w:left w:val="single" w:sz="4" w:space="0" w:color="auto"/>
              <w:bottom w:val="single" w:sz="4" w:space="0" w:color="auto"/>
              <w:right w:val="single" w:sz="4" w:space="0" w:color="auto"/>
            </w:tcBorders>
            <w:vAlign w:val="center"/>
          </w:tcPr>
          <w:p w14:paraId="2B96A58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D59571B"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776F749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实名认证</w:t>
            </w:r>
          </w:p>
        </w:tc>
      </w:tr>
      <w:tr w:rsidR="006F414A" w:rsidRPr="001A3EBD" w14:paraId="2B0F76F6"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4DEC84E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7</w:t>
            </w:r>
          </w:p>
        </w:tc>
        <w:tc>
          <w:tcPr>
            <w:tcW w:w="1300" w:type="dxa"/>
            <w:vMerge/>
            <w:tcBorders>
              <w:top w:val="nil"/>
              <w:left w:val="single" w:sz="4" w:space="0" w:color="auto"/>
              <w:bottom w:val="single" w:sz="4" w:space="0" w:color="auto"/>
              <w:right w:val="single" w:sz="4" w:space="0" w:color="auto"/>
            </w:tcBorders>
            <w:vAlign w:val="center"/>
          </w:tcPr>
          <w:p w14:paraId="05B2DE1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9FE17B4"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3E032F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用户管理</w:t>
            </w:r>
          </w:p>
        </w:tc>
      </w:tr>
      <w:tr w:rsidR="006F414A" w:rsidRPr="001A3EBD" w14:paraId="6509C5D0"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0B53775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8</w:t>
            </w:r>
          </w:p>
        </w:tc>
        <w:tc>
          <w:tcPr>
            <w:tcW w:w="1300" w:type="dxa"/>
            <w:vMerge/>
            <w:tcBorders>
              <w:top w:val="nil"/>
              <w:left w:val="single" w:sz="4" w:space="0" w:color="auto"/>
              <w:bottom w:val="single" w:sz="4" w:space="0" w:color="auto"/>
              <w:right w:val="single" w:sz="4" w:space="0" w:color="auto"/>
            </w:tcBorders>
            <w:vAlign w:val="center"/>
          </w:tcPr>
          <w:p w14:paraId="1C14F787"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6B68CA1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诊前服务</w:t>
            </w:r>
          </w:p>
        </w:tc>
        <w:tc>
          <w:tcPr>
            <w:tcW w:w="3260" w:type="dxa"/>
            <w:tcBorders>
              <w:top w:val="nil"/>
              <w:left w:val="nil"/>
              <w:bottom w:val="single" w:sz="4" w:space="0" w:color="auto"/>
              <w:right w:val="single" w:sz="4" w:space="0" w:color="auto"/>
            </w:tcBorders>
            <w:noWrap/>
            <w:vAlign w:val="center"/>
          </w:tcPr>
          <w:p w14:paraId="2E1E8CB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预约挂号-实体门诊</w:t>
            </w:r>
          </w:p>
        </w:tc>
      </w:tr>
      <w:tr w:rsidR="006F414A" w:rsidRPr="001A3EBD" w14:paraId="595F38C5"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42F69B4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lastRenderedPageBreak/>
              <w:t>9</w:t>
            </w:r>
          </w:p>
        </w:tc>
        <w:tc>
          <w:tcPr>
            <w:tcW w:w="1300" w:type="dxa"/>
            <w:vMerge/>
            <w:tcBorders>
              <w:top w:val="nil"/>
              <w:left w:val="single" w:sz="4" w:space="0" w:color="auto"/>
              <w:bottom w:val="single" w:sz="4" w:space="0" w:color="auto"/>
              <w:right w:val="single" w:sz="4" w:space="0" w:color="auto"/>
            </w:tcBorders>
            <w:vAlign w:val="center"/>
          </w:tcPr>
          <w:p w14:paraId="09AF96B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03491A4"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BC400C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预约挂号-远程门诊</w:t>
            </w:r>
          </w:p>
        </w:tc>
      </w:tr>
      <w:tr w:rsidR="006F414A" w:rsidRPr="001A3EBD" w14:paraId="174ED7E0"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3511D34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10</w:t>
            </w:r>
          </w:p>
        </w:tc>
        <w:tc>
          <w:tcPr>
            <w:tcW w:w="1300" w:type="dxa"/>
            <w:vMerge/>
            <w:tcBorders>
              <w:top w:val="nil"/>
              <w:left w:val="single" w:sz="4" w:space="0" w:color="auto"/>
              <w:bottom w:val="single" w:sz="4" w:space="0" w:color="auto"/>
              <w:right w:val="single" w:sz="4" w:space="0" w:color="auto"/>
            </w:tcBorders>
            <w:vAlign w:val="center"/>
          </w:tcPr>
          <w:p w14:paraId="07E3325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20F34DC"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0C6B9C1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智能导诊</w:t>
            </w:r>
          </w:p>
        </w:tc>
      </w:tr>
      <w:tr w:rsidR="006F414A" w:rsidRPr="001A3EBD" w14:paraId="4F87C34F"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46BC597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11</w:t>
            </w:r>
          </w:p>
        </w:tc>
        <w:tc>
          <w:tcPr>
            <w:tcW w:w="1300" w:type="dxa"/>
            <w:vMerge/>
            <w:tcBorders>
              <w:top w:val="nil"/>
              <w:left w:val="single" w:sz="4" w:space="0" w:color="auto"/>
              <w:bottom w:val="single" w:sz="4" w:space="0" w:color="auto"/>
              <w:right w:val="single" w:sz="4" w:space="0" w:color="auto"/>
            </w:tcBorders>
            <w:vAlign w:val="center"/>
          </w:tcPr>
          <w:p w14:paraId="42C1AADC"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AC49856"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0314C9A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在线咨询</w:t>
            </w:r>
          </w:p>
        </w:tc>
      </w:tr>
      <w:tr w:rsidR="006F414A" w:rsidRPr="001A3EBD" w14:paraId="2969DBF6"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265C92C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12</w:t>
            </w:r>
          </w:p>
        </w:tc>
        <w:tc>
          <w:tcPr>
            <w:tcW w:w="1300" w:type="dxa"/>
            <w:vMerge/>
            <w:tcBorders>
              <w:top w:val="nil"/>
              <w:left w:val="single" w:sz="4" w:space="0" w:color="auto"/>
              <w:bottom w:val="single" w:sz="4" w:space="0" w:color="auto"/>
              <w:right w:val="single" w:sz="4" w:space="0" w:color="auto"/>
            </w:tcBorders>
            <w:vAlign w:val="center"/>
          </w:tcPr>
          <w:p w14:paraId="4877CE6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7365E1F"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3BC5AC2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知识库</w:t>
            </w:r>
          </w:p>
        </w:tc>
      </w:tr>
      <w:tr w:rsidR="006F414A" w:rsidRPr="001A3EBD" w14:paraId="4868B62D"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5D28420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13</w:t>
            </w:r>
          </w:p>
        </w:tc>
        <w:tc>
          <w:tcPr>
            <w:tcW w:w="1300" w:type="dxa"/>
            <w:vMerge/>
            <w:tcBorders>
              <w:top w:val="nil"/>
              <w:left w:val="single" w:sz="4" w:space="0" w:color="auto"/>
              <w:bottom w:val="single" w:sz="4" w:space="0" w:color="auto"/>
              <w:right w:val="single" w:sz="4" w:space="0" w:color="auto"/>
            </w:tcBorders>
            <w:vAlign w:val="center"/>
          </w:tcPr>
          <w:p w14:paraId="6C79382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16CA39D"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3FCD775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信息窗口</w:t>
            </w:r>
          </w:p>
        </w:tc>
      </w:tr>
      <w:tr w:rsidR="006F414A" w:rsidRPr="001A3EBD" w14:paraId="14E63B70"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7421B2A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14</w:t>
            </w:r>
          </w:p>
        </w:tc>
        <w:tc>
          <w:tcPr>
            <w:tcW w:w="1300" w:type="dxa"/>
            <w:vMerge/>
            <w:tcBorders>
              <w:top w:val="nil"/>
              <w:left w:val="single" w:sz="4" w:space="0" w:color="auto"/>
              <w:bottom w:val="single" w:sz="4" w:space="0" w:color="auto"/>
              <w:right w:val="single" w:sz="4" w:space="0" w:color="auto"/>
            </w:tcBorders>
            <w:vAlign w:val="center"/>
          </w:tcPr>
          <w:p w14:paraId="4BD00730"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06B097C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诊中服务</w:t>
            </w:r>
          </w:p>
        </w:tc>
        <w:tc>
          <w:tcPr>
            <w:tcW w:w="3260" w:type="dxa"/>
            <w:tcBorders>
              <w:top w:val="nil"/>
              <w:left w:val="nil"/>
              <w:bottom w:val="single" w:sz="4" w:space="0" w:color="auto"/>
              <w:right w:val="single" w:sz="4" w:space="0" w:color="auto"/>
            </w:tcBorders>
            <w:noWrap/>
            <w:vAlign w:val="center"/>
          </w:tcPr>
          <w:p w14:paraId="3FBB70E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预约提醒配置</w:t>
            </w:r>
          </w:p>
        </w:tc>
      </w:tr>
      <w:tr w:rsidR="006F414A" w:rsidRPr="001A3EBD" w14:paraId="4485ECB1"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5F82E70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15</w:t>
            </w:r>
          </w:p>
        </w:tc>
        <w:tc>
          <w:tcPr>
            <w:tcW w:w="1300" w:type="dxa"/>
            <w:vMerge/>
            <w:tcBorders>
              <w:top w:val="nil"/>
              <w:left w:val="single" w:sz="4" w:space="0" w:color="auto"/>
              <w:bottom w:val="single" w:sz="4" w:space="0" w:color="auto"/>
              <w:right w:val="single" w:sz="4" w:space="0" w:color="auto"/>
            </w:tcBorders>
            <w:vAlign w:val="center"/>
          </w:tcPr>
          <w:p w14:paraId="3BE6630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07272DE"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11AD684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预约提醒推送</w:t>
            </w:r>
          </w:p>
        </w:tc>
      </w:tr>
      <w:tr w:rsidR="006F414A" w:rsidRPr="001A3EBD" w14:paraId="2CC12A0A"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60D6230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16</w:t>
            </w:r>
          </w:p>
        </w:tc>
        <w:tc>
          <w:tcPr>
            <w:tcW w:w="1300" w:type="dxa"/>
            <w:vMerge/>
            <w:tcBorders>
              <w:top w:val="nil"/>
              <w:left w:val="single" w:sz="4" w:space="0" w:color="auto"/>
              <w:bottom w:val="single" w:sz="4" w:space="0" w:color="auto"/>
              <w:right w:val="single" w:sz="4" w:space="0" w:color="auto"/>
            </w:tcBorders>
            <w:vAlign w:val="center"/>
          </w:tcPr>
          <w:p w14:paraId="120AD6D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4E14715"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1170BAF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在线诊疗复核</w:t>
            </w:r>
          </w:p>
        </w:tc>
      </w:tr>
      <w:tr w:rsidR="006F414A" w:rsidRPr="001A3EBD" w14:paraId="4EE8EDFE"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09767DB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17</w:t>
            </w:r>
          </w:p>
        </w:tc>
        <w:tc>
          <w:tcPr>
            <w:tcW w:w="1300" w:type="dxa"/>
            <w:vMerge/>
            <w:tcBorders>
              <w:top w:val="nil"/>
              <w:left w:val="single" w:sz="4" w:space="0" w:color="auto"/>
              <w:bottom w:val="single" w:sz="4" w:space="0" w:color="auto"/>
              <w:right w:val="single" w:sz="4" w:space="0" w:color="auto"/>
            </w:tcBorders>
            <w:vAlign w:val="center"/>
          </w:tcPr>
          <w:p w14:paraId="21C215F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DD1BD49"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2576C7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在线诊疗诊断</w:t>
            </w:r>
          </w:p>
        </w:tc>
      </w:tr>
      <w:tr w:rsidR="006F414A" w:rsidRPr="001A3EBD" w14:paraId="576EFE05"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58FEFE2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18</w:t>
            </w:r>
          </w:p>
        </w:tc>
        <w:tc>
          <w:tcPr>
            <w:tcW w:w="1300" w:type="dxa"/>
            <w:vMerge/>
            <w:tcBorders>
              <w:top w:val="nil"/>
              <w:left w:val="single" w:sz="4" w:space="0" w:color="auto"/>
              <w:bottom w:val="single" w:sz="4" w:space="0" w:color="auto"/>
              <w:right w:val="single" w:sz="4" w:space="0" w:color="auto"/>
            </w:tcBorders>
            <w:vAlign w:val="center"/>
          </w:tcPr>
          <w:p w14:paraId="496989BE"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0D61ADB"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0D145C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在线开方</w:t>
            </w:r>
          </w:p>
        </w:tc>
      </w:tr>
      <w:tr w:rsidR="006F414A" w:rsidRPr="001A3EBD" w14:paraId="3AD05A76"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5813E30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19</w:t>
            </w:r>
          </w:p>
        </w:tc>
        <w:tc>
          <w:tcPr>
            <w:tcW w:w="1300" w:type="dxa"/>
            <w:vMerge/>
            <w:tcBorders>
              <w:top w:val="nil"/>
              <w:left w:val="single" w:sz="4" w:space="0" w:color="auto"/>
              <w:bottom w:val="single" w:sz="4" w:space="0" w:color="auto"/>
              <w:right w:val="single" w:sz="4" w:space="0" w:color="auto"/>
            </w:tcBorders>
            <w:vAlign w:val="center"/>
          </w:tcPr>
          <w:p w14:paraId="0DF95BE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246CCDC"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12DF30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在线开方同步</w:t>
            </w:r>
          </w:p>
        </w:tc>
      </w:tr>
      <w:tr w:rsidR="006F414A" w:rsidRPr="001A3EBD" w14:paraId="0C793B1B"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662B265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20</w:t>
            </w:r>
          </w:p>
        </w:tc>
        <w:tc>
          <w:tcPr>
            <w:tcW w:w="1300" w:type="dxa"/>
            <w:vMerge/>
            <w:tcBorders>
              <w:top w:val="nil"/>
              <w:left w:val="single" w:sz="4" w:space="0" w:color="auto"/>
              <w:bottom w:val="single" w:sz="4" w:space="0" w:color="auto"/>
              <w:right w:val="single" w:sz="4" w:space="0" w:color="auto"/>
            </w:tcBorders>
            <w:vAlign w:val="center"/>
          </w:tcPr>
          <w:p w14:paraId="206A269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357C3BB"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78FC91F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在线审方中心</w:t>
            </w:r>
          </w:p>
        </w:tc>
      </w:tr>
      <w:tr w:rsidR="006F414A" w:rsidRPr="001A3EBD" w14:paraId="03B40D1E"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21DD2419"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21</w:t>
            </w:r>
          </w:p>
        </w:tc>
        <w:tc>
          <w:tcPr>
            <w:tcW w:w="1300" w:type="dxa"/>
            <w:vMerge/>
            <w:tcBorders>
              <w:top w:val="nil"/>
              <w:left w:val="single" w:sz="4" w:space="0" w:color="auto"/>
              <w:bottom w:val="single" w:sz="4" w:space="0" w:color="auto"/>
              <w:right w:val="single" w:sz="4" w:space="0" w:color="auto"/>
            </w:tcBorders>
            <w:vAlign w:val="center"/>
          </w:tcPr>
          <w:p w14:paraId="3BBE89C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7B88810"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1D488F7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在线审方</w:t>
            </w:r>
          </w:p>
        </w:tc>
      </w:tr>
      <w:tr w:rsidR="006F414A" w:rsidRPr="001A3EBD" w14:paraId="72B7A5A9"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2D67DF5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22</w:t>
            </w:r>
          </w:p>
        </w:tc>
        <w:tc>
          <w:tcPr>
            <w:tcW w:w="1300" w:type="dxa"/>
            <w:vMerge/>
            <w:tcBorders>
              <w:top w:val="nil"/>
              <w:left w:val="single" w:sz="4" w:space="0" w:color="auto"/>
              <w:bottom w:val="single" w:sz="4" w:space="0" w:color="auto"/>
              <w:right w:val="single" w:sz="4" w:space="0" w:color="auto"/>
            </w:tcBorders>
            <w:vAlign w:val="center"/>
          </w:tcPr>
          <w:p w14:paraId="04EEC85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5789A2DA"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563963D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服务预约</w:t>
            </w:r>
          </w:p>
        </w:tc>
      </w:tr>
      <w:tr w:rsidR="006F414A" w:rsidRPr="001A3EBD" w14:paraId="08CDFA38"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0A5B48F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23</w:t>
            </w:r>
          </w:p>
        </w:tc>
        <w:tc>
          <w:tcPr>
            <w:tcW w:w="1300" w:type="dxa"/>
            <w:vMerge/>
            <w:tcBorders>
              <w:top w:val="nil"/>
              <w:left w:val="single" w:sz="4" w:space="0" w:color="auto"/>
              <w:bottom w:val="single" w:sz="4" w:space="0" w:color="auto"/>
              <w:right w:val="single" w:sz="4" w:space="0" w:color="auto"/>
            </w:tcBorders>
            <w:vAlign w:val="center"/>
          </w:tcPr>
          <w:p w14:paraId="6B0A2BD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0403B89"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3B38B03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在线支付</w:t>
            </w:r>
          </w:p>
        </w:tc>
      </w:tr>
      <w:tr w:rsidR="006F414A" w:rsidRPr="001A3EBD" w14:paraId="14876B9B"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6104E0F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24</w:t>
            </w:r>
          </w:p>
        </w:tc>
        <w:tc>
          <w:tcPr>
            <w:tcW w:w="1300" w:type="dxa"/>
            <w:vMerge/>
            <w:tcBorders>
              <w:top w:val="nil"/>
              <w:left w:val="single" w:sz="4" w:space="0" w:color="auto"/>
              <w:bottom w:val="single" w:sz="4" w:space="0" w:color="auto"/>
              <w:right w:val="single" w:sz="4" w:space="0" w:color="auto"/>
            </w:tcBorders>
            <w:vAlign w:val="center"/>
          </w:tcPr>
          <w:p w14:paraId="1337BE3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5C895DA8"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1CDAE4C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药物配送</w:t>
            </w:r>
          </w:p>
        </w:tc>
      </w:tr>
      <w:tr w:rsidR="006F414A" w:rsidRPr="001A3EBD" w14:paraId="1C8EF01E"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2A37CD7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25</w:t>
            </w:r>
          </w:p>
        </w:tc>
        <w:tc>
          <w:tcPr>
            <w:tcW w:w="1300" w:type="dxa"/>
            <w:vMerge/>
            <w:tcBorders>
              <w:top w:val="nil"/>
              <w:left w:val="single" w:sz="4" w:space="0" w:color="auto"/>
              <w:bottom w:val="single" w:sz="4" w:space="0" w:color="auto"/>
              <w:right w:val="single" w:sz="4" w:space="0" w:color="auto"/>
            </w:tcBorders>
            <w:vAlign w:val="center"/>
          </w:tcPr>
          <w:p w14:paraId="39D1EB87"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54574B5"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149B155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服务评价</w:t>
            </w:r>
          </w:p>
        </w:tc>
      </w:tr>
      <w:tr w:rsidR="006F414A" w:rsidRPr="001A3EBD" w14:paraId="5411DB19"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329E813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26</w:t>
            </w:r>
          </w:p>
        </w:tc>
        <w:tc>
          <w:tcPr>
            <w:tcW w:w="1300" w:type="dxa"/>
            <w:vMerge/>
            <w:tcBorders>
              <w:top w:val="nil"/>
              <w:left w:val="single" w:sz="4" w:space="0" w:color="auto"/>
              <w:bottom w:val="single" w:sz="4" w:space="0" w:color="auto"/>
              <w:right w:val="single" w:sz="4" w:space="0" w:color="auto"/>
            </w:tcBorders>
            <w:vAlign w:val="center"/>
          </w:tcPr>
          <w:p w14:paraId="05D11945"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41C3153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诊后服务</w:t>
            </w:r>
          </w:p>
        </w:tc>
        <w:tc>
          <w:tcPr>
            <w:tcW w:w="3260" w:type="dxa"/>
            <w:tcBorders>
              <w:top w:val="nil"/>
              <w:left w:val="nil"/>
              <w:bottom w:val="single" w:sz="4" w:space="0" w:color="auto"/>
              <w:right w:val="single" w:sz="4" w:space="0" w:color="auto"/>
            </w:tcBorders>
            <w:noWrap/>
            <w:vAlign w:val="center"/>
          </w:tcPr>
          <w:p w14:paraId="74113B0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健康管理计划</w:t>
            </w:r>
          </w:p>
        </w:tc>
      </w:tr>
      <w:tr w:rsidR="006F414A" w:rsidRPr="001A3EBD" w14:paraId="0E5E28AA"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4C0F356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27</w:t>
            </w:r>
          </w:p>
        </w:tc>
        <w:tc>
          <w:tcPr>
            <w:tcW w:w="1300" w:type="dxa"/>
            <w:vMerge/>
            <w:tcBorders>
              <w:top w:val="nil"/>
              <w:left w:val="single" w:sz="4" w:space="0" w:color="auto"/>
              <w:bottom w:val="single" w:sz="4" w:space="0" w:color="auto"/>
              <w:right w:val="single" w:sz="4" w:space="0" w:color="auto"/>
            </w:tcBorders>
            <w:vAlign w:val="center"/>
          </w:tcPr>
          <w:p w14:paraId="7E80C32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CCA957E"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72D5C7C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健康风险评估</w:t>
            </w:r>
          </w:p>
        </w:tc>
      </w:tr>
      <w:tr w:rsidR="006F414A" w:rsidRPr="001A3EBD" w14:paraId="36FD78A4"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4D4AAF8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28</w:t>
            </w:r>
          </w:p>
        </w:tc>
        <w:tc>
          <w:tcPr>
            <w:tcW w:w="1300" w:type="dxa"/>
            <w:vMerge/>
            <w:tcBorders>
              <w:top w:val="nil"/>
              <w:left w:val="single" w:sz="4" w:space="0" w:color="auto"/>
              <w:bottom w:val="single" w:sz="4" w:space="0" w:color="auto"/>
              <w:right w:val="single" w:sz="4" w:space="0" w:color="auto"/>
            </w:tcBorders>
            <w:vAlign w:val="center"/>
          </w:tcPr>
          <w:p w14:paraId="453D1A4C"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5426B54B"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6C05D65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体征监测</w:t>
            </w:r>
          </w:p>
        </w:tc>
      </w:tr>
      <w:tr w:rsidR="006F414A" w:rsidRPr="001A3EBD" w14:paraId="3B289636"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3509F0B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29</w:t>
            </w:r>
          </w:p>
        </w:tc>
        <w:tc>
          <w:tcPr>
            <w:tcW w:w="1300" w:type="dxa"/>
            <w:vMerge/>
            <w:tcBorders>
              <w:top w:val="nil"/>
              <w:left w:val="single" w:sz="4" w:space="0" w:color="auto"/>
              <w:bottom w:val="single" w:sz="4" w:space="0" w:color="auto"/>
              <w:right w:val="single" w:sz="4" w:space="0" w:color="auto"/>
            </w:tcBorders>
            <w:vAlign w:val="center"/>
          </w:tcPr>
          <w:p w14:paraId="59654F3C"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E9DA311"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208576B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慢病跟踪干预</w:t>
            </w:r>
          </w:p>
        </w:tc>
      </w:tr>
      <w:tr w:rsidR="006F414A" w:rsidRPr="001A3EBD" w14:paraId="7D1B0EB5"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1F176AE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30</w:t>
            </w:r>
          </w:p>
        </w:tc>
        <w:tc>
          <w:tcPr>
            <w:tcW w:w="1300" w:type="dxa"/>
            <w:vMerge/>
            <w:tcBorders>
              <w:top w:val="nil"/>
              <w:left w:val="single" w:sz="4" w:space="0" w:color="auto"/>
              <w:bottom w:val="single" w:sz="4" w:space="0" w:color="auto"/>
              <w:right w:val="single" w:sz="4" w:space="0" w:color="auto"/>
            </w:tcBorders>
            <w:vAlign w:val="center"/>
          </w:tcPr>
          <w:p w14:paraId="606C551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7083568"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50F5B48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影像胶片查询</w:t>
            </w:r>
          </w:p>
        </w:tc>
      </w:tr>
      <w:tr w:rsidR="006F414A" w:rsidRPr="001A3EBD" w14:paraId="2D70D002"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12101F0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31</w:t>
            </w:r>
          </w:p>
        </w:tc>
        <w:tc>
          <w:tcPr>
            <w:tcW w:w="1300" w:type="dxa"/>
            <w:vMerge/>
            <w:tcBorders>
              <w:top w:val="nil"/>
              <w:left w:val="single" w:sz="4" w:space="0" w:color="auto"/>
              <w:bottom w:val="single" w:sz="4" w:space="0" w:color="auto"/>
              <w:right w:val="single" w:sz="4" w:space="0" w:color="auto"/>
            </w:tcBorders>
            <w:vAlign w:val="center"/>
          </w:tcPr>
          <w:p w14:paraId="0F83315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7081891"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4CA33D3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健康档案查询</w:t>
            </w:r>
          </w:p>
        </w:tc>
      </w:tr>
      <w:tr w:rsidR="006F414A" w:rsidRPr="001A3EBD" w14:paraId="31FBA1A1"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5BE8B2D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32</w:t>
            </w:r>
          </w:p>
        </w:tc>
        <w:tc>
          <w:tcPr>
            <w:tcW w:w="1300" w:type="dxa"/>
            <w:vMerge/>
            <w:tcBorders>
              <w:top w:val="nil"/>
              <w:left w:val="single" w:sz="4" w:space="0" w:color="auto"/>
              <w:bottom w:val="single" w:sz="4" w:space="0" w:color="auto"/>
              <w:right w:val="single" w:sz="4" w:space="0" w:color="auto"/>
            </w:tcBorders>
            <w:vAlign w:val="center"/>
          </w:tcPr>
          <w:p w14:paraId="0920F0D1"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FC34330"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10F56A4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满意度调查</w:t>
            </w:r>
          </w:p>
        </w:tc>
      </w:tr>
      <w:tr w:rsidR="006F414A" w:rsidRPr="001A3EBD" w14:paraId="4832A1B5" w14:textId="77777777">
        <w:trPr>
          <w:trHeight w:val="300"/>
          <w:jc w:val="center"/>
        </w:trPr>
        <w:tc>
          <w:tcPr>
            <w:tcW w:w="1300" w:type="dxa"/>
            <w:tcBorders>
              <w:top w:val="nil"/>
              <w:left w:val="single" w:sz="4" w:space="0" w:color="auto"/>
              <w:bottom w:val="single" w:sz="4" w:space="0" w:color="auto"/>
              <w:right w:val="single" w:sz="4" w:space="0" w:color="auto"/>
            </w:tcBorders>
            <w:vAlign w:val="center"/>
          </w:tcPr>
          <w:p w14:paraId="1D7463E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33</w:t>
            </w:r>
          </w:p>
        </w:tc>
        <w:tc>
          <w:tcPr>
            <w:tcW w:w="1300" w:type="dxa"/>
            <w:vMerge/>
            <w:tcBorders>
              <w:top w:val="nil"/>
              <w:left w:val="single" w:sz="4" w:space="0" w:color="auto"/>
              <w:bottom w:val="single" w:sz="4" w:space="0" w:color="auto"/>
              <w:right w:val="single" w:sz="4" w:space="0" w:color="auto"/>
            </w:tcBorders>
            <w:vAlign w:val="center"/>
          </w:tcPr>
          <w:p w14:paraId="152A24B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CCE2026" w14:textId="77777777" w:rsidR="006F414A" w:rsidRPr="001A3EBD" w:rsidRDefault="006F414A">
            <w:pPr>
              <w:rPr>
                <w:rFonts w:ascii="仿宋" w:eastAsia="仿宋" w:hAnsi="仿宋" w:cs="Calibri" w:hint="eastAsia"/>
                <w:color w:val="000000"/>
              </w:rPr>
            </w:pPr>
          </w:p>
        </w:tc>
        <w:tc>
          <w:tcPr>
            <w:tcW w:w="3260" w:type="dxa"/>
            <w:tcBorders>
              <w:top w:val="nil"/>
              <w:left w:val="nil"/>
              <w:bottom w:val="single" w:sz="4" w:space="0" w:color="auto"/>
              <w:right w:val="single" w:sz="4" w:space="0" w:color="auto"/>
            </w:tcBorders>
            <w:noWrap/>
            <w:vAlign w:val="center"/>
          </w:tcPr>
          <w:p w14:paraId="5AB40BB9"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投诉建议</w:t>
            </w:r>
          </w:p>
        </w:tc>
      </w:tr>
    </w:tbl>
    <w:p w14:paraId="1AC2F35B" w14:textId="77777777" w:rsidR="006F414A" w:rsidRPr="001A3EBD" w:rsidRDefault="006F414A">
      <w:pPr>
        <w:ind w:firstLine="560"/>
        <w:rPr>
          <w:rFonts w:ascii="宋体" w:eastAsia="宋体" w:hAnsi="宋体" w:hint="eastAsia"/>
        </w:rPr>
      </w:pPr>
    </w:p>
    <w:p w14:paraId="415BDDA6" w14:textId="77777777" w:rsidR="006F414A" w:rsidRPr="001A3EBD" w:rsidRDefault="00000000">
      <w:pPr>
        <w:pStyle w:val="30"/>
        <w:spacing w:before="120" w:after="120" w:line="240" w:lineRule="auto"/>
        <w:jc w:val="both"/>
        <w:rPr>
          <w:rFonts w:eastAsia="宋体" w:hint="eastAsia"/>
          <w:sz w:val="24"/>
          <w:szCs w:val="24"/>
        </w:rPr>
      </w:pPr>
      <w:bookmarkStart w:id="53" w:name="_Toc219382202"/>
      <w:r w:rsidRPr="001A3EBD">
        <w:rPr>
          <w:rFonts w:eastAsia="宋体" w:hint="eastAsia"/>
          <w:sz w:val="24"/>
          <w:szCs w:val="24"/>
        </w:rPr>
        <w:t>长三角（上海）远程医疗协调平台</w:t>
      </w:r>
      <w:bookmarkEnd w:id="53"/>
    </w:p>
    <w:p w14:paraId="1567CE3D"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远程医疗协同平台无缝对接中山医院信息化系统，积极引入远程会诊中心、远程影像诊断中心、远程病理诊断中心、远程教学中心、远程检验中心五大</w:t>
      </w:r>
      <w:r w:rsidRPr="001A3EBD">
        <w:rPr>
          <w:rFonts w:ascii="宋体" w:eastAsia="宋体" w:hAnsi="宋体" w:hint="eastAsia"/>
        </w:rPr>
        <w:t>“</w:t>
      </w:r>
      <w:r w:rsidRPr="001A3EBD">
        <w:rPr>
          <w:rFonts w:ascii="宋体" w:eastAsia="宋体" w:hAnsi="宋体" w:cs="宋体" w:hint="eastAsia"/>
        </w:rPr>
        <w:t>业务中心</w:t>
      </w:r>
      <w:r w:rsidRPr="001A3EBD">
        <w:rPr>
          <w:rFonts w:ascii="宋体" w:eastAsia="宋体" w:hAnsi="宋体" w:hint="eastAsia"/>
        </w:rPr>
        <w:t>”</w:t>
      </w:r>
      <w:r w:rsidRPr="001A3EBD">
        <w:rPr>
          <w:rFonts w:ascii="宋体" w:eastAsia="宋体" w:hAnsi="宋体" w:cs="宋体" w:hint="eastAsia"/>
        </w:rPr>
        <w:t>的资源与能力，实现中山医院高端医疗资源经由朱家角人民医院面向示范区各医疗机构的辐射，整体带动示范区医疗服务能力的快速提升。</w:t>
      </w:r>
    </w:p>
    <w:p w14:paraId="5431CDE8"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▲长三角（上海）远程医疗协调平台投标技术方案需充分体现对原系统的了解，包括系统流程图、系统架构图、系统功能描述等，并对XC改造后的系统比较原系统的改进和升级做详细描述。</w:t>
      </w:r>
    </w:p>
    <w:tbl>
      <w:tblPr>
        <w:tblW w:w="6940" w:type="dxa"/>
        <w:jc w:val="center"/>
        <w:tblLook w:val="04A0" w:firstRow="1" w:lastRow="0" w:firstColumn="1" w:lastColumn="0" w:noHBand="0" w:noVBand="1"/>
      </w:tblPr>
      <w:tblGrid>
        <w:gridCol w:w="1300"/>
        <w:gridCol w:w="1300"/>
        <w:gridCol w:w="1300"/>
        <w:gridCol w:w="3040"/>
      </w:tblGrid>
      <w:tr w:rsidR="006F414A" w:rsidRPr="001A3EBD" w14:paraId="466B7A76" w14:textId="77777777">
        <w:trPr>
          <w:trHeight w:val="420"/>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5E6E06E2"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序号</w:t>
            </w:r>
          </w:p>
        </w:tc>
        <w:tc>
          <w:tcPr>
            <w:tcW w:w="5640" w:type="dxa"/>
            <w:gridSpan w:val="3"/>
            <w:tcBorders>
              <w:top w:val="single" w:sz="4" w:space="0" w:color="auto"/>
              <w:left w:val="nil"/>
              <w:bottom w:val="single" w:sz="4" w:space="0" w:color="auto"/>
              <w:right w:val="single" w:sz="4" w:space="0" w:color="auto"/>
            </w:tcBorders>
            <w:shd w:val="clear" w:color="000000" w:fill="D9D9D9"/>
            <w:vAlign w:val="center"/>
          </w:tcPr>
          <w:p w14:paraId="3E0AFBD2"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XC改造后功能模块清单</w:t>
            </w:r>
          </w:p>
        </w:tc>
      </w:tr>
      <w:tr w:rsidR="006F414A" w:rsidRPr="001A3EBD" w14:paraId="5DC221CC" w14:textId="77777777">
        <w:trPr>
          <w:trHeight w:val="420"/>
          <w:jc w:val="center"/>
        </w:trPr>
        <w:tc>
          <w:tcPr>
            <w:tcW w:w="1300" w:type="dxa"/>
            <w:vMerge/>
            <w:tcBorders>
              <w:top w:val="single" w:sz="4" w:space="0" w:color="auto"/>
              <w:left w:val="single" w:sz="4" w:space="0" w:color="auto"/>
              <w:bottom w:val="single" w:sz="4" w:space="0" w:color="auto"/>
              <w:right w:val="single" w:sz="4" w:space="0" w:color="auto"/>
            </w:tcBorders>
            <w:vAlign w:val="center"/>
          </w:tcPr>
          <w:p w14:paraId="2445CC2C" w14:textId="77777777" w:rsidR="006F414A" w:rsidRPr="001A3EBD" w:rsidRDefault="006F414A">
            <w:pPr>
              <w:rPr>
                <w:rFonts w:ascii="仿宋" w:eastAsia="仿宋" w:hAnsi="仿宋" w:cs="Calibri" w:hint="eastAsia"/>
                <w:b/>
                <w:bCs/>
                <w:color w:val="000000"/>
              </w:rPr>
            </w:pPr>
          </w:p>
        </w:tc>
        <w:tc>
          <w:tcPr>
            <w:tcW w:w="1300" w:type="dxa"/>
            <w:tcBorders>
              <w:top w:val="nil"/>
              <w:left w:val="nil"/>
              <w:bottom w:val="single" w:sz="4" w:space="0" w:color="auto"/>
              <w:right w:val="single" w:sz="4" w:space="0" w:color="auto"/>
            </w:tcBorders>
            <w:shd w:val="clear" w:color="000000" w:fill="D9D9D9"/>
            <w:vAlign w:val="center"/>
          </w:tcPr>
          <w:p w14:paraId="24B67C84"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系统名称</w:t>
            </w:r>
          </w:p>
        </w:tc>
        <w:tc>
          <w:tcPr>
            <w:tcW w:w="4340" w:type="dxa"/>
            <w:gridSpan w:val="2"/>
            <w:tcBorders>
              <w:top w:val="single" w:sz="4" w:space="0" w:color="auto"/>
              <w:left w:val="nil"/>
              <w:bottom w:val="single" w:sz="4" w:space="0" w:color="auto"/>
              <w:right w:val="single" w:sz="4" w:space="0" w:color="auto"/>
            </w:tcBorders>
            <w:shd w:val="clear" w:color="000000" w:fill="D9D9D9"/>
            <w:vAlign w:val="center"/>
          </w:tcPr>
          <w:p w14:paraId="07D3A734"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功能模块</w:t>
            </w:r>
          </w:p>
        </w:tc>
      </w:tr>
      <w:tr w:rsidR="006F414A" w:rsidRPr="001A3EBD" w14:paraId="2C0BC35A"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7B9779E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w:t>
            </w:r>
          </w:p>
        </w:tc>
        <w:tc>
          <w:tcPr>
            <w:tcW w:w="1300" w:type="dxa"/>
            <w:vMerge w:val="restart"/>
            <w:tcBorders>
              <w:top w:val="nil"/>
              <w:left w:val="single" w:sz="4" w:space="0" w:color="auto"/>
              <w:bottom w:val="single" w:sz="4" w:space="0" w:color="auto"/>
              <w:right w:val="single" w:sz="4" w:space="0" w:color="auto"/>
            </w:tcBorders>
            <w:vAlign w:val="center"/>
          </w:tcPr>
          <w:p w14:paraId="7D2BA6B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长三角（上海）远程医疗协调平台</w:t>
            </w:r>
          </w:p>
        </w:tc>
        <w:tc>
          <w:tcPr>
            <w:tcW w:w="1300" w:type="dxa"/>
            <w:vMerge w:val="restart"/>
            <w:tcBorders>
              <w:top w:val="nil"/>
              <w:left w:val="single" w:sz="4" w:space="0" w:color="auto"/>
              <w:bottom w:val="single" w:sz="4" w:space="0" w:color="auto"/>
              <w:right w:val="single" w:sz="4" w:space="0" w:color="auto"/>
            </w:tcBorders>
            <w:vAlign w:val="center"/>
          </w:tcPr>
          <w:p w14:paraId="0EA7D5F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管理系统</w:t>
            </w:r>
          </w:p>
        </w:tc>
        <w:tc>
          <w:tcPr>
            <w:tcW w:w="3040" w:type="dxa"/>
            <w:tcBorders>
              <w:top w:val="nil"/>
              <w:left w:val="nil"/>
              <w:bottom w:val="single" w:sz="4" w:space="0" w:color="auto"/>
              <w:right w:val="single" w:sz="4" w:space="0" w:color="auto"/>
            </w:tcBorders>
            <w:vAlign w:val="center"/>
          </w:tcPr>
          <w:p w14:paraId="57C7EE3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数据管理</w:t>
            </w:r>
          </w:p>
        </w:tc>
      </w:tr>
      <w:tr w:rsidR="006F414A" w:rsidRPr="001A3EBD" w14:paraId="642D1EEC"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5A520CB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w:t>
            </w:r>
          </w:p>
        </w:tc>
        <w:tc>
          <w:tcPr>
            <w:tcW w:w="1300" w:type="dxa"/>
            <w:vMerge/>
            <w:tcBorders>
              <w:top w:val="nil"/>
              <w:left w:val="single" w:sz="4" w:space="0" w:color="auto"/>
              <w:bottom w:val="single" w:sz="4" w:space="0" w:color="auto"/>
              <w:right w:val="single" w:sz="4" w:space="0" w:color="auto"/>
            </w:tcBorders>
            <w:vAlign w:val="center"/>
          </w:tcPr>
          <w:p w14:paraId="18BEAB17"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5B64654"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1CB4EE7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医疗机构管理</w:t>
            </w:r>
          </w:p>
        </w:tc>
      </w:tr>
      <w:tr w:rsidR="006F414A" w:rsidRPr="001A3EBD" w14:paraId="55DB1BCE"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32083FD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w:t>
            </w:r>
          </w:p>
        </w:tc>
        <w:tc>
          <w:tcPr>
            <w:tcW w:w="1300" w:type="dxa"/>
            <w:vMerge/>
            <w:tcBorders>
              <w:top w:val="nil"/>
              <w:left w:val="single" w:sz="4" w:space="0" w:color="auto"/>
              <w:bottom w:val="single" w:sz="4" w:space="0" w:color="auto"/>
              <w:right w:val="single" w:sz="4" w:space="0" w:color="auto"/>
            </w:tcBorders>
            <w:vAlign w:val="center"/>
          </w:tcPr>
          <w:p w14:paraId="018506F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7695453"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4ED4D42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人员管理</w:t>
            </w:r>
          </w:p>
        </w:tc>
      </w:tr>
      <w:tr w:rsidR="006F414A" w:rsidRPr="001A3EBD" w14:paraId="64B30F66"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51C6868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w:t>
            </w:r>
          </w:p>
        </w:tc>
        <w:tc>
          <w:tcPr>
            <w:tcW w:w="1300" w:type="dxa"/>
            <w:vMerge/>
            <w:tcBorders>
              <w:top w:val="nil"/>
              <w:left w:val="single" w:sz="4" w:space="0" w:color="auto"/>
              <w:bottom w:val="single" w:sz="4" w:space="0" w:color="auto"/>
              <w:right w:val="single" w:sz="4" w:space="0" w:color="auto"/>
            </w:tcBorders>
            <w:vAlign w:val="center"/>
          </w:tcPr>
          <w:p w14:paraId="4824AB76"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1D29859"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472B56F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权限及安全</w:t>
            </w:r>
          </w:p>
        </w:tc>
      </w:tr>
      <w:tr w:rsidR="006F414A" w:rsidRPr="001A3EBD" w14:paraId="7DEB5104"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4462B09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w:t>
            </w:r>
          </w:p>
        </w:tc>
        <w:tc>
          <w:tcPr>
            <w:tcW w:w="1300" w:type="dxa"/>
            <w:vMerge/>
            <w:tcBorders>
              <w:top w:val="nil"/>
              <w:left w:val="single" w:sz="4" w:space="0" w:color="auto"/>
              <w:bottom w:val="single" w:sz="4" w:space="0" w:color="auto"/>
              <w:right w:val="single" w:sz="4" w:space="0" w:color="auto"/>
            </w:tcBorders>
            <w:vAlign w:val="center"/>
          </w:tcPr>
          <w:p w14:paraId="191C95D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8AC8FBF"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0F13994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费用管理</w:t>
            </w:r>
          </w:p>
        </w:tc>
      </w:tr>
      <w:tr w:rsidR="006F414A" w:rsidRPr="001A3EBD" w14:paraId="5280D6BD"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478FF0B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6</w:t>
            </w:r>
          </w:p>
        </w:tc>
        <w:tc>
          <w:tcPr>
            <w:tcW w:w="1300" w:type="dxa"/>
            <w:vMerge/>
            <w:tcBorders>
              <w:top w:val="nil"/>
              <w:left w:val="single" w:sz="4" w:space="0" w:color="auto"/>
              <w:bottom w:val="single" w:sz="4" w:space="0" w:color="auto"/>
              <w:right w:val="single" w:sz="4" w:space="0" w:color="auto"/>
            </w:tcBorders>
            <w:vAlign w:val="center"/>
          </w:tcPr>
          <w:p w14:paraId="7811F29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3949CD0"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5750D17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平台运行统计</w:t>
            </w:r>
          </w:p>
        </w:tc>
      </w:tr>
      <w:tr w:rsidR="006F414A" w:rsidRPr="001A3EBD" w14:paraId="480C4D69"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33BAEAF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7</w:t>
            </w:r>
          </w:p>
        </w:tc>
        <w:tc>
          <w:tcPr>
            <w:tcW w:w="1300" w:type="dxa"/>
            <w:vMerge/>
            <w:tcBorders>
              <w:top w:val="nil"/>
              <w:left w:val="single" w:sz="4" w:space="0" w:color="auto"/>
              <w:bottom w:val="single" w:sz="4" w:space="0" w:color="auto"/>
              <w:right w:val="single" w:sz="4" w:space="0" w:color="auto"/>
            </w:tcBorders>
            <w:vAlign w:val="center"/>
          </w:tcPr>
          <w:p w14:paraId="24D44166"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DDDA6B7"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3B51B15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平台质控统计</w:t>
            </w:r>
          </w:p>
        </w:tc>
      </w:tr>
      <w:tr w:rsidR="006F414A" w:rsidRPr="001A3EBD" w14:paraId="3645A007"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1B029EF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8</w:t>
            </w:r>
          </w:p>
        </w:tc>
        <w:tc>
          <w:tcPr>
            <w:tcW w:w="1300" w:type="dxa"/>
            <w:vMerge/>
            <w:tcBorders>
              <w:top w:val="nil"/>
              <w:left w:val="single" w:sz="4" w:space="0" w:color="auto"/>
              <w:bottom w:val="single" w:sz="4" w:space="0" w:color="auto"/>
              <w:right w:val="single" w:sz="4" w:space="0" w:color="auto"/>
            </w:tcBorders>
            <w:vAlign w:val="center"/>
          </w:tcPr>
          <w:p w14:paraId="4E986FAC"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900F772"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4521A1B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会诊排班管理</w:t>
            </w:r>
          </w:p>
        </w:tc>
      </w:tr>
      <w:tr w:rsidR="006F414A" w:rsidRPr="001A3EBD" w14:paraId="36F8E6FC"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28190F6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9</w:t>
            </w:r>
          </w:p>
        </w:tc>
        <w:tc>
          <w:tcPr>
            <w:tcW w:w="1300" w:type="dxa"/>
            <w:vMerge/>
            <w:tcBorders>
              <w:top w:val="nil"/>
              <w:left w:val="single" w:sz="4" w:space="0" w:color="auto"/>
              <w:bottom w:val="single" w:sz="4" w:space="0" w:color="auto"/>
              <w:right w:val="single" w:sz="4" w:space="0" w:color="auto"/>
            </w:tcBorders>
            <w:vAlign w:val="center"/>
          </w:tcPr>
          <w:p w14:paraId="646F9FC1"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9508CB3"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123283D9"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会诊分诊管理</w:t>
            </w:r>
          </w:p>
        </w:tc>
      </w:tr>
      <w:tr w:rsidR="006F414A" w:rsidRPr="001A3EBD" w14:paraId="4EDE7BA7"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05C2328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10</w:t>
            </w:r>
          </w:p>
        </w:tc>
        <w:tc>
          <w:tcPr>
            <w:tcW w:w="1300" w:type="dxa"/>
            <w:vMerge/>
            <w:tcBorders>
              <w:top w:val="nil"/>
              <w:left w:val="single" w:sz="4" w:space="0" w:color="auto"/>
              <w:bottom w:val="single" w:sz="4" w:space="0" w:color="auto"/>
              <w:right w:val="single" w:sz="4" w:space="0" w:color="auto"/>
            </w:tcBorders>
            <w:vAlign w:val="center"/>
          </w:tcPr>
          <w:p w14:paraId="06185A5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F4F0037"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44C82FC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会诊质控管理</w:t>
            </w:r>
          </w:p>
        </w:tc>
      </w:tr>
      <w:tr w:rsidR="006F414A" w:rsidRPr="001A3EBD" w14:paraId="51287016"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483A87A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11</w:t>
            </w:r>
          </w:p>
        </w:tc>
        <w:tc>
          <w:tcPr>
            <w:tcW w:w="1300" w:type="dxa"/>
            <w:vMerge/>
            <w:tcBorders>
              <w:top w:val="nil"/>
              <w:left w:val="single" w:sz="4" w:space="0" w:color="auto"/>
              <w:bottom w:val="single" w:sz="4" w:space="0" w:color="auto"/>
              <w:right w:val="single" w:sz="4" w:space="0" w:color="auto"/>
            </w:tcBorders>
            <w:vAlign w:val="center"/>
          </w:tcPr>
          <w:p w14:paraId="08726D7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8DEC56D"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0548B3D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系统维护管理</w:t>
            </w:r>
          </w:p>
        </w:tc>
      </w:tr>
      <w:tr w:rsidR="006F414A" w:rsidRPr="001A3EBD" w14:paraId="40DD991B"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1760D72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12</w:t>
            </w:r>
          </w:p>
        </w:tc>
        <w:tc>
          <w:tcPr>
            <w:tcW w:w="1300" w:type="dxa"/>
            <w:vMerge/>
            <w:tcBorders>
              <w:top w:val="nil"/>
              <w:left w:val="single" w:sz="4" w:space="0" w:color="auto"/>
              <w:bottom w:val="single" w:sz="4" w:space="0" w:color="auto"/>
              <w:right w:val="single" w:sz="4" w:space="0" w:color="auto"/>
            </w:tcBorders>
            <w:vAlign w:val="center"/>
          </w:tcPr>
          <w:p w14:paraId="792BDBB8"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2299242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业务系统</w:t>
            </w:r>
          </w:p>
        </w:tc>
        <w:tc>
          <w:tcPr>
            <w:tcW w:w="3040" w:type="dxa"/>
            <w:tcBorders>
              <w:top w:val="nil"/>
              <w:left w:val="nil"/>
              <w:bottom w:val="single" w:sz="4" w:space="0" w:color="auto"/>
              <w:right w:val="single" w:sz="4" w:space="0" w:color="auto"/>
            </w:tcBorders>
            <w:vAlign w:val="center"/>
          </w:tcPr>
          <w:p w14:paraId="680C747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远程会诊服务</w:t>
            </w:r>
          </w:p>
        </w:tc>
      </w:tr>
      <w:tr w:rsidR="006F414A" w:rsidRPr="001A3EBD" w14:paraId="14CD5665"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1047756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13</w:t>
            </w:r>
          </w:p>
        </w:tc>
        <w:tc>
          <w:tcPr>
            <w:tcW w:w="1300" w:type="dxa"/>
            <w:vMerge/>
            <w:tcBorders>
              <w:top w:val="nil"/>
              <w:left w:val="single" w:sz="4" w:space="0" w:color="auto"/>
              <w:bottom w:val="single" w:sz="4" w:space="0" w:color="auto"/>
              <w:right w:val="single" w:sz="4" w:space="0" w:color="auto"/>
            </w:tcBorders>
            <w:vAlign w:val="center"/>
          </w:tcPr>
          <w:p w14:paraId="206FCD0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C1972DC"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775862A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远程会诊数据采集</w:t>
            </w:r>
          </w:p>
        </w:tc>
      </w:tr>
      <w:tr w:rsidR="006F414A" w:rsidRPr="001A3EBD" w14:paraId="0200B5D3"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24781D4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14</w:t>
            </w:r>
          </w:p>
        </w:tc>
        <w:tc>
          <w:tcPr>
            <w:tcW w:w="1300" w:type="dxa"/>
            <w:vMerge/>
            <w:tcBorders>
              <w:top w:val="nil"/>
              <w:left w:val="single" w:sz="4" w:space="0" w:color="auto"/>
              <w:bottom w:val="single" w:sz="4" w:space="0" w:color="auto"/>
              <w:right w:val="single" w:sz="4" w:space="0" w:color="auto"/>
            </w:tcBorders>
            <w:vAlign w:val="center"/>
          </w:tcPr>
          <w:p w14:paraId="2F09378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FA3984D"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1216712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远程会诊影像浏览</w:t>
            </w:r>
          </w:p>
        </w:tc>
      </w:tr>
      <w:tr w:rsidR="006F414A" w:rsidRPr="001A3EBD" w14:paraId="2F03241B"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704C176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15</w:t>
            </w:r>
          </w:p>
        </w:tc>
        <w:tc>
          <w:tcPr>
            <w:tcW w:w="1300" w:type="dxa"/>
            <w:vMerge/>
            <w:tcBorders>
              <w:top w:val="nil"/>
              <w:left w:val="single" w:sz="4" w:space="0" w:color="auto"/>
              <w:bottom w:val="single" w:sz="4" w:space="0" w:color="auto"/>
              <w:right w:val="single" w:sz="4" w:space="0" w:color="auto"/>
            </w:tcBorders>
            <w:vAlign w:val="center"/>
          </w:tcPr>
          <w:p w14:paraId="322A834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3FB998F"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063EB71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远程门诊排班维护</w:t>
            </w:r>
          </w:p>
        </w:tc>
      </w:tr>
      <w:tr w:rsidR="006F414A" w:rsidRPr="001A3EBD" w14:paraId="32872A5B"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268CFA79"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16</w:t>
            </w:r>
          </w:p>
        </w:tc>
        <w:tc>
          <w:tcPr>
            <w:tcW w:w="1300" w:type="dxa"/>
            <w:vMerge/>
            <w:tcBorders>
              <w:top w:val="nil"/>
              <w:left w:val="single" w:sz="4" w:space="0" w:color="auto"/>
              <w:bottom w:val="single" w:sz="4" w:space="0" w:color="auto"/>
              <w:right w:val="single" w:sz="4" w:space="0" w:color="auto"/>
            </w:tcBorders>
            <w:vAlign w:val="center"/>
          </w:tcPr>
          <w:p w14:paraId="0971C58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CB4AB01"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6A113E1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远程门诊预约挂号</w:t>
            </w:r>
          </w:p>
        </w:tc>
      </w:tr>
      <w:tr w:rsidR="006F414A" w:rsidRPr="001A3EBD" w14:paraId="74A8D6DD"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0670BB8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17</w:t>
            </w:r>
          </w:p>
        </w:tc>
        <w:tc>
          <w:tcPr>
            <w:tcW w:w="1300" w:type="dxa"/>
            <w:vMerge/>
            <w:tcBorders>
              <w:top w:val="nil"/>
              <w:left w:val="single" w:sz="4" w:space="0" w:color="auto"/>
              <w:bottom w:val="single" w:sz="4" w:space="0" w:color="auto"/>
              <w:right w:val="single" w:sz="4" w:space="0" w:color="auto"/>
            </w:tcBorders>
            <w:vAlign w:val="center"/>
          </w:tcPr>
          <w:p w14:paraId="2DD6F50C"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A83A062"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16AC8CF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远程门诊病历处理</w:t>
            </w:r>
          </w:p>
        </w:tc>
      </w:tr>
      <w:tr w:rsidR="006F414A" w:rsidRPr="001A3EBD" w14:paraId="108F79CB"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0C47D52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18</w:t>
            </w:r>
          </w:p>
        </w:tc>
        <w:tc>
          <w:tcPr>
            <w:tcW w:w="1300" w:type="dxa"/>
            <w:vMerge/>
            <w:tcBorders>
              <w:top w:val="nil"/>
              <w:left w:val="single" w:sz="4" w:space="0" w:color="auto"/>
              <w:bottom w:val="single" w:sz="4" w:space="0" w:color="auto"/>
              <w:right w:val="single" w:sz="4" w:space="0" w:color="auto"/>
            </w:tcBorders>
            <w:vAlign w:val="center"/>
          </w:tcPr>
          <w:p w14:paraId="3AC8C5D5"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35A4A9B"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79ECE80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远程门诊问诊开方</w:t>
            </w:r>
          </w:p>
        </w:tc>
      </w:tr>
      <w:tr w:rsidR="006F414A" w:rsidRPr="001A3EBD" w14:paraId="6276D4EB"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6B401B4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19</w:t>
            </w:r>
          </w:p>
        </w:tc>
        <w:tc>
          <w:tcPr>
            <w:tcW w:w="1300" w:type="dxa"/>
            <w:vMerge/>
            <w:tcBorders>
              <w:top w:val="nil"/>
              <w:left w:val="single" w:sz="4" w:space="0" w:color="auto"/>
              <w:bottom w:val="single" w:sz="4" w:space="0" w:color="auto"/>
              <w:right w:val="single" w:sz="4" w:space="0" w:color="auto"/>
            </w:tcBorders>
            <w:vAlign w:val="center"/>
          </w:tcPr>
          <w:p w14:paraId="1562D43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B74645B"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0B3A9BC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远程查房信息处理</w:t>
            </w:r>
          </w:p>
        </w:tc>
      </w:tr>
      <w:tr w:rsidR="006F414A" w:rsidRPr="001A3EBD" w14:paraId="7D522131"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03D31AF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20</w:t>
            </w:r>
          </w:p>
        </w:tc>
        <w:tc>
          <w:tcPr>
            <w:tcW w:w="1300" w:type="dxa"/>
            <w:vMerge/>
            <w:tcBorders>
              <w:top w:val="nil"/>
              <w:left w:val="single" w:sz="4" w:space="0" w:color="auto"/>
              <w:bottom w:val="single" w:sz="4" w:space="0" w:color="auto"/>
              <w:right w:val="single" w:sz="4" w:space="0" w:color="auto"/>
            </w:tcBorders>
            <w:vAlign w:val="center"/>
          </w:tcPr>
          <w:p w14:paraId="54BEE05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9B0EBDB"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5354F54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远程查房教学处置</w:t>
            </w:r>
          </w:p>
        </w:tc>
      </w:tr>
      <w:tr w:rsidR="006F414A" w:rsidRPr="001A3EBD" w14:paraId="050290DB"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52D05FC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21</w:t>
            </w:r>
          </w:p>
        </w:tc>
        <w:tc>
          <w:tcPr>
            <w:tcW w:w="1300" w:type="dxa"/>
            <w:vMerge/>
            <w:tcBorders>
              <w:top w:val="nil"/>
              <w:left w:val="single" w:sz="4" w:space="0" w:color="auto"/>
              <w:bottom w:val="single" w:sz="4" w:space="0" w:color="auto"/>
              <w:right w:val="single" w:sz="4" w:space="0" w:color="auto"/>
            </w:tcBorders>
            <w:vAlign w:val="center"/>
          </w:tcPr>
          <w:p w14:paraId="1EF7C67D"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228677C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远程诊断</w:t>
            </w:r>
          </w:p>
        </w:tc>
        <w:tc>
          <w:tcPr>
            <w:tcW w:w="3040" w:type="dxa"/>
            <w:tcBorders>
              <w:top w:val="nil"/>
              <w:left w:val="nil"/>
              <w:bottom w:val="single" w:sz="4" w:space="0" w:color="auto"/>
              <w:right w:val="single" w:sz="4" w:space="0" w:color="auto"/>
            </w:tcBorders>
            <w:vAlign w:val="center"/>
          </w:tcPr>
          <w:p w14:paraId="1BAE33B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远程影像数据采集调阅</w:t>
            </w:r>
          </w:p>
        </w:tc>
      </w:tr>
      <w:tr w:rsidR="006F414A" w:rsidRPr="001A3EBD" w14:paraId="351B63E3"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4E7BDCD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22</w:t>
            </w:r>
          </w:p>
        </w:tc>
        <w:tc>
          <w:tcPr>
            <w:tcW w:w="1300" w:type="dxa"/>
            <w:vMerge/>
            <w:tcBorders>
              <w:top w:val="nil"/>
              <w:left w:val="single" w:sz="4" w:space="0" w:color="auto"/>
              <w:bottom w:val="single" w:sz="4" w:space="0" w:color="auto"/>
              <w:right w:val="single" w:sz="4" w:space="0" w:color="auto"/>
            </w:tcBorders>
            <w:vAlign w:val="center"/>
          </w:tcPr>
          <w:p w14:paraId="00D37E7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CA87A92"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767301D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远程影像集中诊断</w:t>
            </w:r>
          </w:p>
        </w:tc>
      </w:tr>
      <w:tr w:rsidR="006F414A" w:rsidRPr="001A3EBD" w14:paraId="4C9EC033"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76D3C4D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23</w:t>
            </w:r>
          </w:p>
        </w:tc>
        <w:tc>
          <w:tcPr>
            <w:tcW w:w="1300" w:type="dxa"/>
            <w:vMerge/>
            <w:tcBorders>
              <w:top w:val="nil"/>
              <w:left w:val="single" w:sz="4" w:space="0" w:color="auto"/>
              <w:bottom w:val="single" w:sz="4" w:space="0" w:color="auto"/>
              <w:right w:val="single" w:sz="4" w:space="0" w:color="auto"/>
            </w:tcBorders>
            <w:vAlign w:val="center"/>
          </w:tcPr>
          <w:p w14:paraId="35327F76"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D509D2B"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48AA698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远程影像统计分析</w:t>
            </w:r>
          </w:p>
        </w:tc>
      </w:tr>
      <w:tr w:rsidR="006F414A" w:rsidRPr="001A3EBD" w14:paraId="2DE34F52"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014036C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24</w:t>
            </w:r>
          </w:p>
        </w:tc>
        <w:tc>
          <w:tcPr>
            <w:tcW w:w="1300" w:type="dxa"/>
            <w:vMerge/>
            <w:tcBorders>
              <w:top w:val="nil"/>
              <w:left w:val="single" w:sz="4" w:space="0" w:color="auto"/>
              <w:bottom w:val="single" w:sz="4" w:space="0" w:color="auto"/>
              <w:right w:val="single" w:sz="4" w:space="0" w:color="auto"/>
            </w:tcBorders>
            <w:vAlign w:val="center"/>
          </w:tcPr>
          <w:p w14:paraId="17831AE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BAB23BA"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0F864A7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远程病理数字切片浏览</w:t>
            </w:r>
          </w:p>
        </w:tc>
      </w:tr>
      <w:tr w:rsidR="006F414A" w:rsidRPr="001A3EBD" w14:paraId="7946B454"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0466D2B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25</w:t>
            </w:r>
          </w:p>
        </w:tc>
        <w:tc>
          <w:tcPr>
            <w:tcW w:w="1300" w:type="dxa"/>
            <w:vMerge/>
            <w:tcBorders>
              <w:top w:val="nil"/>
              <w:left w:val="single" w:sz="4" w:space="0" w:color="auto"/>
              <w:bottom w:val="single" w:sz="4" w:space="0" w:color="auto"/>
              <w:right w:val="single" w:sz="4" w:space="0" w:color="auto"/>
            </w:tcBorders>
            <w:vAlign w:val="center"/>
          </w:tcPr>
          <w:p w14:paraId="77ADC6F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0B63706"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4969C21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远程病理诊断</w:t>
            </w:r>
          </w:p>
        </w:tc>
      </w:tr>
      <w:tr w:rsidR="006F414A" w:rsidRPr="001A3EBD" w14:paraId="199E3A75"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2880F68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26</w:t>
            </w:r>
          </w:p>
        </w:tc>
        <w:tc>
          <w:tcPr>
            <w:tcW w:w="1300" w:type="dxa"/>
            <w:vMerge/>
            <w:tcBorders>
              <w:top w:val="nil"/>
              <w:left w:val="single" w:sz="4" w:space="0" w:color="auto"/>
              <w:bottom w:val="single" w:sz="4" w:space="0" w:color="auto"/>
              <w:right w:val="single" w:sz="4" w:space="0" w:color="auto"/>
            </w:tcBorders>
            <w:vAlign w:val="center"/>
          </w:tcPr>
          <w:p w14:paraId="767E3DD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416F556"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5FCEBFB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远程病理报告打印</w:t>
            </w:r>
          </w:p>
        </w:tc>
      </w:tr>
      <w:tr w:rsidR="006F414A" w:rsidRPr="001A3EBD" w14:paraId="12262BB3"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663565F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27</w:t>
            </w:r>
          </w:p>
        </w:tc>
        <w:tc>
          <w:tcPr>
            <w:tcW w:w="1300" w:type="dxa"/>
            <w:vMerge/>
            <w:tcBorders>
              <w:top w:val="nil"/>
              <w:left w:val="single" w:sz="4" w:space="0" w:color="auto"/>
              <w:bottom w:val="single" w:sz="4" w:space="0" w:color="auto"/>
              <w:right w:val="single" w:sz="4" w:space="0" w:color="auto"/>
            </w:tcBorders>
            <w:vAlign w:val="center"/>
          </w:tcPr>
          <w:p w14:paraId="29953E7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5D8A72F5"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23691A6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远程超声协同</w:t>
            </w:r>
          </w:p>
        </w:tc>
      </w:tr>
      <w:tr w:rsidR="006F414A" w:rsidRPr="001A3EBD" w14:paraId="483B085E"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5D671C6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28</w:t>
            </w:r>
          </w:p>
        </w:tc>
        <w:tc>
          <w:tcPr>
            <w:tcW w:w="1300" w:type="dxa"/>
            <w:vMerge/>
            <w:tcBorders>
              <w:top w:val="nil"/>
              <w:left w:val="single" w:sz="4" w:space="0" w:color="auto"/>
              <w:bottom w:val="single" w:sz="4" w:space="0" w:color="auto"/>
              <w:right w:val="single" w:sz="4" w:space="0" w:color="auto"/>
            </w:tcBorders>
            <w:vAlign w:val="center"/>
          </w:tcPr>
          <w:p w14:paraId="57BAC72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3782F64"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24BED69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远程超声诊断</w:t>
            </w:r>
          </w:p>
        </w:tc>
      </w:tr>
      <w:tr w:rsidR="006F414A" w:rsidRPr="001A3EBD" w14:paraId="0B279725" w14:textId="77777777">
        <w:trPr>
          <w:trHeight w:val="420"/>
          <w:jc w:val="center"/>
        </w:trPr>
        <w:tc>
          <w:tcPr>
            <w:tcW w:w="1300" w:type="dxa"/>
            <w:tcBorders>
              <w:top w:val="nil"/>
              <w:left w:val="single" w:sz="4" w:space="0" w:color="auto"/>
              <w:bottom w:val="single" w:sz="4" w:space="0" w:color="auto"/>
              <w:right w:val="single" w:sz="4" w:space="0" w:color="auto"/>
            </w:tcBorders>
            <w:vAlign w:val="center"/>
          </w:tcPr>
          <w:p w14:paraId="1BBCC9C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29</w:t>
            </w:r>
          </w:p>
        </w:tc>
        <w:tc>
          <w:tcPr>
            <w:tcW w:w="1300" w:type="dxa"/>
            <w:vMerge/>
            <w:tcBorders>
              <w:top w:val="nil"/>
              <w:left w:val="single" w:sz="4" w:space="0" w:color="auto"/>
              <w:bottom w:val="single" w:sz="4" w:space="0" w:color="auto"/>
              <w:right w:val="single" w:sz="4" w:space="0" w:color="auto"/>
            </w:tcBorders>
            <w:vAlign w:val="center"/>
          </w:tcPr>
          <w:p w14:paraId="3494AF2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710544B" w14:textId="77777777" w:rsidR="006F414A" w:rsidRPr="001A3EBD" w:rsidRDefault="006F414A">
            <w:pPr>
              <w:rPr>
                <w:rFonts w:ascii="仿宋" w:eastAsia="仿宋" w:hAnsi="仿宋" w:cs="Calibri" w:hint="eastAsia"/>
                <w:color w:val="000000"/>
              </w:rPr>
            </w:pPr>
          </w:p>
        </w:tc>
        <w:tc>
          <w:tcPr>
            <w:tcW w:w="3040" w:type="dxa"/>
            <w:tcBorders>
              <w:top w:val="nil"/>
              <w:left w:val="nil"/>
              <w:bottom w:val="single" w:sz="4" w:space="0" w:color="auto"/>
              <w:right w:val="single" w:sz="4" w:space="0" w:color="auto"/>
            </w:tcBorders>
            <w:vAlign w:val="center"/>
          </w:tcPr>
          <w:p w14:paraId="587E950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远程超声回传打印</w:t>
            </w:r>
          </w:p>
        </w:tc>
      </w:tr>
    </w:tbl>
    <w:p w14:paraId="410FDDFE" w14:textId="77777777" w:rsidR="006F414A" w:rsidRPr="001A3EBD" w:rsidRDefault="006F414A">
      <w:pPr>
        <w:rPr>
          <w:rFonts w:ascii="宋体" w:eastAsia="宋体" w:hAnsi="宋体" w:cs="宋体" w:hint="eastAsia"/>
        </w:rPr>
      </w:pPr>
    </w:p>
    <w:p w14:paraId="01677865" w14:textId="77777777" w:rsidR="006F414A" w:rsidRPr="001A3EBD" w:rsidRDefault="00000000">
      <w:pPr>
        <w:pStyle w:val="30"/>
        <w:spacing w:before="120" w:after="120" w:line="240" w:lineRule="auto"/>
        <w:jc w:val="both"/>
        <w:rPr>
          <w:rFonts w:eastAsia="宋体" w:hint="eastAsia"/>
          <w:sz w:val="24"/>
          <w:szCs w:val="24"/>
        </w:rPr>
      </w:pPr>
      <w:bookmarkStart w:id="54" w:name="_Toc219382204"/>
      <w:bookmarkStart w:id="55" w:name="_Hlk169610719"/>
      <w:bookmarkEnd w:id="52"/>
      <w:r w:rsidRPr="001A3EBD">
        <w:rPr>
          <w:rFonts w:eastAsia="宋体" w:hint="eastAsia"/>
          <w:sz w:val="24"/>
          <w:szCs w:val="24"/>
        </w:rPr>
        <w:lastRenderedPageBreak/>
        <w:t>青浦区电子票据管理平台</w:t>
      </w:r>
      <w:bookmarkEnd w:id="54"/>
    </w:p>
    <w:bookmarkEnd w:id="55"/>
    <w:p w14:paraId="6B22D85C"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医院信息系统通过对接区医疗电子票据服务平台，开票数据由医疗机构相关的信息系统（</w:t>
      </w:r>
      <w:r w:rsidRPr="001A3EBD">
        <w:rPr>
          <w:rFonts w:ascii="宋体" w:eastAsia="宋体" w:hAnsi="宋体" w:hint="eastAsia"/>
        </w:rPr>
        <w:t>HIS</w:t>
      </w:r>
      <w:r w:rsidRPr="001A3EBD">
        <w:rPr>
          <w:rFonts w:ascii="宋体" w:eastAsia="宋体" w:hAnsi="宋体" w:cs="宋体" w:hint="eastAsia"/>
        </w:rPr>
        <w:t>、互联网医院等）送出，通过区电子票据服务平台的通道传送到财政端。交款人再通过电子票据平台查询开票结果，按需获取电子票据。交款人有丰富的取票渠道，包括院内窗口、自助机、移动端扫码、互联网医院等。</w:t>
      </w:r>
    </w:p>
    <w:tbl>
      <w:tblPr>
        <w:tblW w:w="9040" w:type="dxa"/>
        <w:tblLook w:val="04A0" w:firstRow="1" w:lastRow="0" w:firstColumn="1" w:lastColumn="0" w:noHBand="0" w:noVBand="1"/>
      </w:tblPr>
      <w:tblGrid>
        <w:gridCol w:w="1300"/>
        <w:gridCol w:w="1300"/>
        <w:gridCol w:w="1300"/>
        <w:gridCol w:w="1300"/>
        <w:gridCol w:w="3840"/>
      </w:tblGrid>
      <w:tr w:rsidR="006F414A" w:rsidRPr="001A3EBD" w14:paraId="5CABC2EF" w14:textId="77777777">
        <w:trPr>
          <w:trHeight w:val="360"/>
        </w:trPr>
        <w:tc>
          <w:tcPr>
            <w:tcW w:w="13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6B05BC6E"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序号</w:t>
            </w:r>
          </w:p>
        </w:tc>
        <w:tc>
          <w:tcPr>
            <w:tcW w:w="7740" w:type="dxa"/>
            <w:gridSpan w:val="4"/>
            <w:tcBorders>
              <w:top w:val="single" w:sz="4" w:space="0" w:color="auto"/>
              <w:left w:val="nil"/>
              <w:bottom w:val="single" w:sz="4" w:space="0" w:color="auto"/>
              <w:right w:val="single" w:sz="4" w:space="0" w:color="auto"/>
            </w:tcBorders>
            <w:shd w:val="clear" w:color="000000" w:fill="D9D9D9"/>
            <w:vAlign w:val="center"/>
          </w:tcPr>
          <w:p w14:paraId="561AC95C"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XC改造后功能模块清单</w:t>
            </w:r>
          </w:p>
        </w:tc>
      </w:tr>
      <w:tr w:rsidR="006F414A" w:rsidRPr="001A3EBD" w14:paraId="02B721C3" w14:textId="77777777">
        <w:trPr>
          <w:trHeight w:val="360"/>
        </w:trPr>
        <w:tc>
          <w:tcPr>
            <w:tcW w:w="1300" w:type="dxa"/>
            <w:vMerge/>
            <w:tcBorders>
              <w:top w:val="single" w:sz="4" w:space="0" w:color="auto"/>
              <w:left w:val="single" w:sz="4" w:space="0" w:color="auto"/>
              <w:bottom w:val="single" w:sz="4" w:space="0" w:color="auto"/>
              <w:right w:val="single" w:sz="4" w:space="0" w:color="auto"/>
            </w:tcBorders>
            <w:vAlign w:val="center"/>
          </w:tcPr>
          <w:p w14:paraId="446235F9" w14:textId="77777777" w:rsidR="006F414A" w:rsidRPr="001A3EBD" w:rsidRDefault="006F414A">
            <w:pPr>
              <w:rPr>
                <w:rFonts w:ascii="仿宋" w:eastAsia="仿宋" w:hAnsi="仿宋" w:cs="Calibri" w:hint="eastAsia"/>
                <w:b/>
                <w:bCs/>
                <w:color w:val="000000"/>
              </w:rPr>
            </w:pPr>
          </w:p>
        </w:tc>
        <w:tc>
          <w:tcPr>
            <w:tcW w:w="1300" w:type="dxa"/>
            <w:tcBorders>
              <w:top w:val="nil"/>
              <w:left w:val="nil"/>
              <w:bottom w:val="single" w:sz="4" w:space="0" w:color="auto"/>
              <w:right w:val="single" w:sz="4" w:space="0" w:color="auto"/>
            </w:tcBorders>
            <w:shd w:val="clear" w:color="000000" w:fill="D9D9D9"/>
            <w:vAlign w:val="center"/>
          </w:tcPr>
          <w:p w14:paraId="06BD618F"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系统名称</w:t>
            </w:r>
          </w:p>
        </w:tc>
        <w:tc>
          <w:tcPr>
            <w:tcW w:w="6440" w:type="dxa"/>
            <w:gridSpan w:val="3"/>
            <w:tcBorders>
              <w:top w:val="single" w:sz="4" w:space="0" w:color="auto"/>
              <w:left w:val="nil"/>
              <w:bottom w:val="single" w:sz="4" w:space="0" w:color="auto"/>
              <w:right w:val="single" w:sz="4" w:space="0" w:color="auto"/>
            </w:tcBorders>
            <w:shd w:val="clear" w:color="000000" w:fill="D9D9D9"/>
            <w:vAlign w:val="center"/>
          </w:tcPr>
          <w:p w14:paraId="2A546518" w14:textId="77777777" w:rsidR="006F414A" w:rsidRPr="001A3EBD" w:rsidRDefault="00000000">
            <w:pPr>
              <w:jc w:val="center"/>
              <w:rPr>
                <w:rFonts w:ascii="仿宋" w:eastAsia="仿宋" w:hAnsi="仿宋" w:cs="Calibri" w:hint="eastAsia"/>
                <w:b/>
                <w:bCs/>
                <w:color w:val="000000"/>
              </w:rPr>
            </w:pPr>
            <w:r w:rsidRPr="001A3EBD">
              <w:rPr>
                <w:rFonts w:ascii="仿宋" w:eastAsia="仿宋" w:hAnsi="仿宋" w:cs="宋体" w:hint="eastAsia"/>
                <w:b/>
                <w:bCs/>
              </w:rPr>
              <w:t>功能模块</w:t>
            </w:r>
          </w:p>
        </w:tc>
      </w:tr>
      <w:tr w:rsidR="006F414A" w:rsidRPr="001A3EBD" w14:paraId="1476DBC1"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696F9B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w:t>
            </w:r>
          </w:p>
        </w:tc>
        <w:tc>
          <w:tcPr>
            <w:tcW w:w="1300" w:type="dxa"/>
            <w:vMerge w:val="restart"/>
            <w:tcBorders>
              <w:top w:val="nil"/>
              <w:left w:val="single" w:sz="4" w:space="0" w:color="auto"/>
              <w:bottom w:val="single" w:sz="4" w:space="0" w:color="auto"/>
              <w:right w:val="single" w:sz="4" w:space="0" w:color="auto"/>
            </w:tcBorders>
            <w:vAlign w:val="center"/>
          </w:tcPr>
          <w:p w14:paraId="28F71DC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青浦区电子票据管理平台</w:t>
            </w:r>
          </w:p>
        </w:tc>
        <w:tc>
          <w:tcPr>
            <w:tcW w:w="1300" w:type="dxa"/>
            <w:vMerge w:val="restart"/>
            <w:tcBorders>
              <w:top w:val="nil"/>
              <w:left w:val="single" w:sz="4" w:space="0" w:color="auto"/>
              <w:bottom w:val="single" w:sz="4" w:space="0" w:color="000000"/>
              <w:right w:val="single" w:sz="4" w:space="0" w:color="auto"/>
            </w:tcBorders>
            <w:vAlign w:val="center"/>
          </w:tcPr>
          <w:p w14:paraId="2B3E378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w:t>
            </w:r>
          </w:p>
        </w:tc>
        <w:tc>
          <w:tcPr>
            <w:tcW w:w="1300" w:type="dxa"/>
            <w:vMerge w:val="restart"/>
            <w:tcBorders>
              <w:top w:val="nil"/>
              <w:left w:val="single" w:sz="4" w:space="0" w:color="auto"/>
              <w:bottom w:val="single" w:sz="4" w:space="0" w:color="auto"/>
              <w:right w:val="single" w:sz="4" w:space="0" w:color="auto"/>
            </w:tcBorders>
            <w:vAlign w:val="center"/>
          </w:tcPr>
          <w:p w14:paraId="0CE526E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开票台账</w:t>
            </w:r>
          </w:p>
        </w:tc>
        <w:tc>
          <w:tcPr>
            <w:tcW w:w="3840" w:type="dxa"/>
            <w:tcBorders>
              <w:top w:val="nil"/>
              <w:left w:val="nil"/>
              <w:bottom w:val="single" w:sz="4" w:space="0" w:color="auto"/>
              <w:right w:val="single" w:sz="4" w:space="0" w:color="auto"/>
            </w:tcBorders>
            <w:vAlign w:val="center"/>
          </w:tcPr>
          <w:p w14:paraId="4E119B1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台账查询</w:t>
            </w:r>
          </w:p>
        </w:tc>
      </w:tr>
      <w:tr w:rsidR="006F414A" w:rsidRPr="001A3EBD" w14:paraId="6A7A0590"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2ED9494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w:t>
            </w:r>
          </w:p>
        </w:tc>
        <w:tc>
          <w:tcPr>
            <w:tcW w:w="1300" w:type="dxa"/>
            <w:vMerge/>
            <w:tcBorders>
              <w:top w:val="nil"/>
              <w:left w:val="single" w:sz="4" w:space="0" w:color="auto"/>
              <w:bottom w:val="single" w:sz="4" w:space="0" w:color="auto"/>
              <w:right w:val="single" w:sz="4" w:space="0" w:color="auto"/>
            </w:tcBorders>
            <w:vAlign w:val="center"/>
          </w:tcPr>
          <w:p w14:paraId="60DC7A7C"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0553DD8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D65A4BB"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3F6D985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汇总结算</w:t>
            </w:r>
          </w:p>
        </w:tc>
      </w:tr>
      <w:tr w:rsidR="006F414A" w:rsidRPr="001A3EBD" w14:paraId="020D73A6"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66345BD9"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w:t>
            </w:r>
          </w:p>
        </w:tc>
        <w:tc>
          <w:tcPr>
            <w:tcW w:w="1300" w:type="dxa"/>
            <w:vMerge/>
            <w:tcBorders>
              <w:top w:val="nil"/>
              <w:left w:val="single" w:sz="4" w:space="0" w:color="auto"/>
              <w:bottom w:val="single" w:sz="4" w:space="0" w:color="auto"/>
              <w:right w:val="single" w:sz="4" w:space="0" w:color="auto"/>
            </w:tcBorders>
            <w:vAlign w:val="center"/>
          </w:tcPr>
          <w:p w14:paraId="01B47B5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03EB599F"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76D9ED0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票据管理</w:t>
            </w:r>
          </w:p>
        </w:tc>
        <w:tc>
          <w:tcPr>
            <w:tcW w:w="3840" w:type="dxa"/>
            <w:tcBorders>
              <w:top w:val="nil"/>
              <w:left w:val="nil"/>
              <w:bottom w:val="single" w:sz="4" w:space="0" w:color="auto"/>
              <w:right w:val="single" w:sz="4" w:space="0" w:color="auto"/>
            </w:tcBorders>
            <w:vAlign w:val="center"/>
          </w:tcPr>
          <w:p w14:paraId="2166DBD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票据申请</w:t>
            </w:r>
          </w:p>
        </w:tc>
      </w:tr>
      <w:tr w:rsidR="006F414A" w:rsidRPr="001A3EBD" w14:paraId="0400408A"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591A49E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w:t>
            </w:r>
          </w:p>
        </w:tc>
        <w:tc>
          <w:tcPr>
            <w:tcW w:w="1300" w:type="dxa"/>
            <w:vMerge/>
            <w:tcBorders>
              <w:top w:val="nil"/>
              <w:left w:val="single" w:sz="4" w:space="0" w:color="auto"/>
              <w:bottom w:val="single" w:sz="4" w:space="0" w:color="auto"/>
              <w:right w:val="single" w:sz="4" w:space="0" w:color="auto"/>
            </w:tcBorders>
            <w:vAlign w:val="center"/>
          </w:tcPr>
          <w:p w14:paraId="6092B96D"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77E08181"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AD53C2D"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6172966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票据申请查询</w:t>
            </w:r>
          </w:p>
        </w:tc>
      </w:tr>
      <w:tr w:rsidR="006F414A" w:rsidRPr="001A3EBD" w14:paraId="5B5887FA"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18B8A92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w:t>
            </w:r>
          </w:p>
        </w:tc>
        <w:tc>
          <w:tcPr>
            <w:tcW w:w="1300" w:type="dxa"/>
            <w:vMerge/>
            <w:tcBorders>
              <w:top w:val="nil"/>
              <w:left w:val="single" w:sz="4" w:space="0" w:color="auto"/>
              <w:bottom w:val="single" w:sz="4" w:space="0" w:color="auto"/>
              <w:right w:val="single" w:sz="4" w:space="0" w:color="auto"/>
            </w:tcBorders>
            <w:vAlign w:val="center"/>
          </w:tcPr>
          <w:p w14:paraId="7F3F0247"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2F476351"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0B9E820"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570AFB5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w:t>
            </w:r>
          </w:p>
        </w:tc>
      </w:tr>
      <w:tr w:rsidR="006F414A" w:rsidRPr="001A3EBD" w14:paraId="693DA824"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6E65601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6</w:t>
            </w:r>
          </w:p>
        </w:tc>
        <w:tc>
          <w:tcPr>
            <w:tcW w:w="1300" w:type="dxa"/>
            <w:vMerge/>
            <w:tcBorders>
              <w:top w:val="nil"/>
              <w:left w:val="single" w:sz="4" w:space="0" w:color="auto"/>
              <w:bottom w:val="single" w:sz="4" w:space="0" w:color="auto"/>
              <w:right w:val="single" w:sz="4" w:space="0" w:color="auto"/>
            </w:tcBorders>
            <w:vAlign w:val="center"/>
          </w:tcPr>
          <w:p w14:paraId="4223CC7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7266B130"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68A869B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财务管理</w:t>
            </w:r>
          </w:p>
        </w:tc>
        <w:tc>
          <w:tcPr>
            <w:tcW w:w="3840" w:type="dxa"/>
            <w:tcBorders>
              <w:top w:val="nil"/>
              <w:left w:val="nil"/>
              <w:bottom w:val="single" w:sz="4" w:space="0" w:color="auto"/>
              <w:right w:val="single" w:sz="4" w:space="0" w:color="auto"/>
            </w:tcBorders>
            <w:vAlign w:val="center"/>
          </w:tcPr>
          <w:p w14:paraId="1FED2F5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每日对账</w:t>
            </w:r>
          </w:p>
        </w:tc>
      </w:tr>
      <w:tr w:rsidR="006F414A" w:rsidRPr="001A3EBD" w14:paraId="40A257F9"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D686C3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7</w:t>
            </w:r>
          </w:p>
        </w:tc>
        <w:tc>
          <w:tcPr>
            <w:tcW w:w="1300" w:type="dxa"/>
            <w:vMerge/>
            <w:tcBorders>
              <w:top w:val="nil"/>
              <w:left w:val="single" w:sz="4" w:space="0" w:color="auto"/>
              <w:bottom w:val="single" w:sz="4" w:space="0" w:color="auto"/>
              <w:right w:val="single" w:sz="4" w:space="0" w:color="auto"/>
            </w:tcBorders>
            <w:vAlign w:val="center"/>
          </w:tcPr>
          <w:p w14:paraId="2A0CF6A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4E5EB7E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2C33B2B"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36C1B75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开票统计</w:t>
            </w:r>
          </w:p>
        </w:tc>
      </w:tr>
      <w:tr w:rsidR="006F414A" w:rsidRPr="001A3EBD" w14:paraId="5F12EE34"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2F15B21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8</w:t>
            </w:r>
          </w:p>
        </w:tc>
        <w:tc>
          <w:tcPr>
            <w:tcW w:w="1300" w:type="dxa"/>
            <w:vMerge/>
            <w:tcBorders>
              <w:top w:val="nil"/>
              <w:left w:val="single" w:sz="4" w:space="0" w:color="auto"/>
              <w:bottom w:val="single" w:sz="4" w:space="0" w:color="auto"/>
              <w:right w:val="single" w:sz="4" w:space="0" w:color="auto"/>
            </w:tcBorders>
            <w:vAlign w:val="center"/>
          </w:tcPr>
          <w:p w14:paraId="6E5EE76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49DFAD8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5114241"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2227772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开票金额统计分析</w:t>
            </w:r>
          </w:p>
        </w:tc>
      </w:tr>
      <w:tr w:rsidR="006F414A" w:rsidRPr="001A3EBD" w14:paraId="43E0201D"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449355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9</w:t>
            </w:r>
          </w:p>
        </w:tc>
        <w:tc>
          <w:tcPr>
            <w:tcW w:w="1300" w:type="dxa"/>
            <w:vMerge/>
            <w:tcBorders>
              <w:top w:val="nil"/>
              <w:left w:val="single" w:sz="4" w:space="0" w:color="auto"/>
              <w:bottom w:val="single" w:sz="4" w:space="0" w:color="auto"/>
              <w:right w:val="single" w:sz="4" w:space="0" w:color="auto"/>
            </w:tcBorders>
            <w:vAlign w:val="center"/>
          </w:tcPr>
          <w:p w14:paraId="378FBBB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20206FF6"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773F11C"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55F5704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票据打印统计</w:t>
            </w:r>
          </w:p>
        </w:tc>
      </w:tr>
      <w:tr w:rsidR="006F414A" w:rsidRPr="001A3EBD" w14:paraId="2C7E317C"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083CE2B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10</w:t>
            </w:r>
          </w:p>
        </w:tc>
        <w:tc>
          <w:tcPr>
            <w:tcW w:w="1300" w:type="dxa"/>
            <w:vMerge/>
            <w:tcBorders>
              <w:top w:val="nil"/>
              <w:left w:val="single" w:sz="4" w:space="0" w:color="auto"/>
              <w:bottom w:val="single" w:sz="4" w:space="0" w:color="auto"/>
              <w:right w:val="single" w:sz="4" w:space="0" w:color="auto"/>
            </w:tcBorders>
            <w:vAlign w:val="center"/>
          </w:tcPr>
          <w:p w14:paraId="22D2225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727CC669"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37D4A3A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手工开票</w:t>
            </w:r>
          </w:p>
        </w:tc>
        <w:tc>
          <w:tcPr>
            <w:tcW w:w="3840" w:type="dxa"/>
            <w:tcBorders>
              <w:top w:val="nil"/>
              <w:left w:val="nil"/>
              <w:bottom w:val="single" w:sz="4" w:space="0" w:color="auto"/>
              <w:right w:val="single" w:sz="4" w:space="0" w:color="auto"/>
            </w:tcBorders>
            <w:vAlign w:val="center"/>
          </w:tcPr>
          <w:p w14:paraId="7398158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手开正票</w:t>
            </w:r>
          </w:p>
        </w:tc>
      </w:tr>
      <w:tr w:rsidR="006F414A" w:rsidRPr="001A3EBD" w14:paraId="36F98566"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003D354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11</w:t>
            </w:r>
          </w:p>
        </w:tc>
        <w:tc>
          <w:tcPr>
            <w:tcW w:w="1300" w:type="dxa"/>
            <w:vMerge/>
            <w:tcBorders>
              <w:top w:val="nil"/>
              <w:left w:val="single" w:sz="4" w:space="0" w:color="auto"/>
              <w:bottom w:val="single" w:sz="4" w:space="0" w:color="auto"/>
              <w:right w:val="single" w:sz="4" w:space="0" w:color="auto"/>
            </w:tcBorders>
            <w:vAlign w:val="center"/>
          </w:tcPr>
          <w:p w14:paraId="4732508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7047C2B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C063B94"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662866B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手开红冲</w:t>
            </w:r>
          </w:p>
        </w:tc>
      </w:tr>
      <w:tr w:rsidR="006F414A" w:rsidRPr="001A3EBD" w14:paraId="2F60896D"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1D7F6AC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12</w:t>
            </w:r>
          </w:p>
        </w:tc>
        <w:tc>
          <w:tcPr>
            <w:tcW w:w="1300" w:type="dxa"/>
            <w:vMerge/>
            <w:tcBorders>
              <w:top w:val="nil"/>
              <w:left w:val="single" w:sz="4" w:space="0" w:color="auto"/>
              <w:bottom w:val="single" w:sz="4" w:space="0" w:color="auto"/>
              <w:right w:val="single" w:sz="4" w:space="0" w:color="auto"/>
            </w:tcBorders>
            <w:vAlign w:val="center"/>
          </w:tcPr>
          <w:p w14:paraId="3C2F39A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7AC3260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B962E56"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3B7C6CA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开票日志</w:t>
            </w:r>
          </w:p>
        </w:tc>
      </w:tr>
      <w:tr w:rsidR="006F414A" w:rsidRPr="001A3EBD" w14:paraId="456EA7F5"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2584D6C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13</w:t>
            </w:r>
          </w:p>
        </w:tc>
        <w:tc>
          <w:tcPr>
            <w:tcW w:w="1300" w:type="dxa"/>
            <w:vMerge/>
            <w:tcBorders>
              <w:top w:val="nil"/>
              <w:left w:val="single" w:sz="4" w:space="0" w:color="auto"/>
              <w:bottom w:val="single" w:sz="4" w:space="0" w:color="auto"/>
              <w:right w:val="single" w:sz="4" w:space="0" w:color="auto"/>
            </w:tcBorders>
            <w:vAlign w:val="center"/>
          </w:tcPr>
          <w:p w14:paraId="742FF19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6E535C1B"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0F01719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统计查询　</w:t>
            </w:r>
          </w:p>
        </w:tc>
      </w:tr>
      <w:tr w:rsidR="006F414A" w:rsidRPr="001A3EBD" w14:paraId="49689B6B"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12E4B8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14</w:t>
            </w:r>
          </w:p>
        </w:tc>
        <w:tc>
          <w:tcPr>
            <w:tcW w:w="1300" w:type="dxa"/>
            <w:vMerge/>
            <w:tcBorders>
              <w:top w:val="nil"/>
              <w:left w:val="single" w:sz="4" w:space="0" w:color="auto"/>
              <w:bottom w:val="single" w:sz="4" w:space="0" w:color="auto"/>
              <w:right w:val="single" w:sz="4" w:space="0" w:color="auto"/>
            </w:tcBorders>
            <w:vAlign w:val="center"/>
          </w:tcPr>
          <w:p w14:paraId="2813641D"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0AF4749F"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5F2AA13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系统设置</w:t>
            </w:r>
          </w:p>
        </w:tc>
        <w:tc>
          <w:tcPr>
            <w:tcW w:w="3840" w:type="dxa"/>
            <w:tcBorders>
              <w:top w:val="nil"/>
              <w:left w:val="nil"/>
              <w:bottom w:val="single" w:sz="4" w:space="0" w:color="auto"/>
              <w:right w:val="single" w:sz="4" w:space="0" w:color="auto"/>
            </w:tcBorders>
            <w:vAlign w:val="center"/>
          </w:tcPr>
          <w:p w14:paraId="0176E62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用户管理</w:t>
            </w:r>
          </w:p>
        </w:tc>
      </w:tr>
      <w:tr w:rsidR="006F414A" w:rsidRPr="001A3EBD" w14:paraId="69115C55"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D1F409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15</w:t>
            </w:r>
          </w:p>
        </w:tc>
        <w:tc>
          <w:tcPr>
            <w:tcW w:w="1300" w:type="dxa"/>
            <w:vMerge/>
            <w:tcBorders>
              <w:top w:val="nil"/>
              <w:left w:val="single" w:sz="4" w:space="0" w:color="auto"/>
              <w:bottom w:val="single" w:sz="4" w:space="0" w:color="auto"/>
              <w:right w:val="single" w:sz="4" w:space="0" w:color="auto"/>
            </w:tcBorders>
            <w:vAlign w:val="center"/>
          </w:tcPr>
          <w:p w14:paraId="42FEF68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4A440F3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00905C7"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652F77B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权限管理</w:t>
            </w:r>
          </w:p>
        </w:tc>
      </w:tr>
      <w:tr w:rsidR="006F414A" w:rsidRPr="001A3EBD" w14:paraId="350A4CBC"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5A101E7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16</w:t>
            </w:r>
          </w:p>
        </w:tc>
        <w:tc>
          <w:tcPr>
            <w:tcW w:w="1300" w:type="dxa"/>
            <w:vMerge/>
            <w:tcBorders>
              <w:top w:val="nil"/>
              <w:left w:val="single" w:sz="4" w:space="0" w:color="auto"/>
              <w:bottom w:val="single" w:sz="4" w:space="0" w:color="auto"/>
              <w:right w:val="single" w:sz="4" w:space="0" w:color="auto"/>
            </w:tcBorders>
            <w:vAlign w:val="center"/>
          </w:tcPr>
          <w:p w14:paraId="376CAEA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5F7592E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C90F438"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1FF5D57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授权管理</w:t>
            </w:r>
          </w:p>
        </w:tc>
      </w:tr>
      <w:tr w:rsidR="006F414A" w:rsidRPr="001A3EBD" w14:paraId="0E45D13A"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672E855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17</w:t>
            </w:r>
          </w:p>
        </w:tc>
        <w:tc>
          <w:tcPr>
            <w:tcW w:w="1300" w:type="dxa"/>
            <w:vMerge/>
            <w:tcBorders>
              <w:top w:val="nil"/>
              <w:left w:val="single" w:sz="4" w:space="0" w:color="auto"/>
              <w:bottom w:val="single" w:sz="4" w:space="0" w:color="auto"/>
              <w:right w:val="single" w:sz="4" w:space="0" w:color="auto"/>
            </w:tcBorders>
            <w:vAlign w:val="center"/>
          </w:tcPr>
          <w:p w14:paraId="7EBF1C0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04A3DB58"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1D22708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票据服务接口</w:t>
            </w:r>
          </w:p>
        </w:tc>
        <w:tc>
          <w:tcPr>
            <w:tcW w:w="3840" w:type="dxa"/>
            <w:tcBorders>
              <w:top w:val="nil"/>
              <w:left w:val="nil"/>
              <w:bottom w:val="single" w:sz="4" w:space="0" w:color="auto"/>
              <w:right w:val="single" w:sz="4" w:space="0" w:color="auto"/>
            </w:tcBorders>
            <w:vAlign w:val="center"/>
          </w:tcPr>
          <w:p w14:paraId="4D42947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门诊开票服务</w:t>
            </w:r>
          </w:p>
        </w:tc>
      </w:tr>
      <w:tr w:rsidR="006F414A" w:rsidRPr="001A3EBD" w14:paraId="6F779760"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2778628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18</w:t>
            </w:r>
          </w:p>
        </w:tc>
        <w:tc>
          <w:tcPr>
            <w:tcW w:w="1300" w:type="dxa"/>
            <w:vMerge/>
            <w:tcBorders>
              <w:top w:val="nil"/>
              <w:left w:val="single" w:sz="4" w:space="0" w:color="auto"/>
              <w:bottom w:val="single" w:sz="4" w:space="0" w:color="auto"/>
              <w:right w:val="single" w:sz="4" w:space="0" w:color="auto"/>
            </w:tcBorders>
            <w:vAlign w:val="center"/>
          </w:tcPr>
          <w:p w14:paraId="5069BC2C"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0364D4F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E4B515D"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3A7D2EC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住院开票服务</w:t>
            </w:r>
          </w:p>
        </w:tc>
      </w:tr>
      <w:tr w:rsidR="006F414A" w:rsidRPr="001A3EBD" w14:paraId="70A31B9A"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59F721F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19</w:t>
            </w:r>
          </w:p>
        </w:tc>
        <w:tc>
          <w:tcPr>
            <w:tcW w:w="1300" w:type="dxa"/>
            <w:vMerge/>
            <w:tcBorders>
              <w:top w:val="nil"/>
              <w:left w:val="single" w:sz="4" w:space="0" w:color="auto"/>
              <w:bottom w:val="single" w:sz="4" w:space="0" w:color="auto"/>
              <w:right w:val="single" w:sz="4" w:space="0" w:color="auto"/>
            </w:tcBorders>
            <w:vAlign w:val="center"/>
          </w:tcPr>
          <w:p w14:paraId="78DF676E"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2D8FF19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63395F5"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040C8DA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互联网开票服务</w:t>
            </w:r>
          </w:p>
        </w:tc>
      </w:tr>
      <w:tr w:rsidR="006F414A" w:rsidRPr="001A3EBD" w14:paraId="7F4C0A2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3C66DE4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20</w:t>
            </w:r>
          </w:p>
        </w:tc>
        <w:tc>
          <w:tcPr>
            <w:tcW w:w="1300" w:type="dxa"/>
            <w:vMerge/>
            <w:tcBorders>
              <w:top w:val="nil"/>
              <w:left w:val="single" w:sz="4" w:space="0" w:color="auto"/>
              <w:bottom w:val="single" w:sz="4" w:space="0" w:color="auto"/>
              <w:right w:val="single" w:sz="4" w:space="0" w:color="auto"/>
            </w:tcBorders>
            <w:vAlign w:val="center"/>
          </w:tcPr>
          <w:p w14:paraId="516A22E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6FC910D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F96FE2A"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2EA15BD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红冲退付服务</w:t>
            </w:r>
          </w:p>
        </w:tc>
      </w:tr>
      <w:tr w:rsidR="006F414A" w:rsidRPr="001A3EBD" w14:paraId="40DDB883"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232DB6C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21</w:t>
            </w:r>
          </w:p>
        </w:tc>
        <w:tc>
          <w:tcPr>
            <w:tcW w:w="1300" w:type="dxa"/>
            <w:vMerge/>
            <w:tcBorders>
              <w:top w:val="nil"/>
              <w:left w:val="single" w:sz="4" w:space="0" w:color="auto"/>
              <w:bottom w:val="single" w:sz="4" w:space="0" w:color="auto"/>
              <w:right w:val="single" w:sz="4" w:space="0" w:color="auto"/>
            </w:tcBorders>
            <w:vAlign w:val="center"/>
          </w:tcPr>
          <w:p w14:paraId="2BCAF1CD"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23AB0DB5"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4399020"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5F5AFE6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票据查询</w:t>
            </w:r>
          </w:p>
        </w:tc>
      </w:tr>
      <w:tr w:rsidR="006F414A" w:rsidRPr="001A3EBD" w14:paraId="6CEF6B04"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14FC5B4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22</w:t>
            </w:r>
          </w:p>
        </w:tc>
        <w:tc>
          <w:tcPr>
            <w:tcW w:w="1300" w:type="dxa"/>
            <w:vMerge/>
            <w:tcBorders>
              <w:top w:val="nil"/>
              <w:left w:val="single" w:sz="4" w:space="0" w:color="auto"/>
              <w:bottom w:val="single" w:sz="4" w:space="0" w:color="auto"/>
              <w:right w:val="single" w:sz="4" w:space="0" w:color="auto"/>
            </w:tcBorders>
            <w:vAlign w:val="center"/>
          </w:tcPr>
          <w:p w14:paraId="3047470E"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000000"/>
              <w:right w:val="single" w:sz="4" w:space="0" w:color="auto"/>
            </w:tcBorders>
            <w:vAlign w:val="center"/>
          </w:tcPr>
          <w:p w14:paraId="397DB2C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63FB20A"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749E033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基本信息查询</w:t>
            </w:r>
          </w:p>
        </w:tc>
      </w:tr>
      <w:tr w:rsidR="006F414A" w:rsidRPr="001A3EBD" w14:paraId="3950E0D7"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37E95E4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23</w:t>
            </w:r>
          </w:p>
        </w:tc>
        <w:tc>
          <w:tcPr>
            <w:tcW w:w="1300" w:type="dxa"/>
            <w:vMerge/>
            <w:tcBorders>
              <w:top w:val="nil"/>
              <w:left w:val="single" w:sz="4" w:space="0" w:color="auto"/>
              <w:bottom w:val="single" w:sz="4" w:space="0" w:color="auto"/>
              <w:right w:val="single" w:sz="4" w:space="0" w:color="auto"/>
            </w:tcBorders>
            <w:vAlign w:val="center"/>
          </w:tcPr>
          <w:p w14:paraId="0ED2C44E"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46C1972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取票服务</w:t>
            </w:r>
          </w:p>
        </w:tc>
        <w:tc>
          <w:tcPr>
            <w:tcW w:w="1300" w:type="dxa"/>
            <w:vMerge w:val="restart"/>
            <w:tcBorders>
              <w:top w:val="nil"/>
              <w:left w:val="single" w:sz="4" w:space="0" w:color="auto"/>
              <w:bottom w:val="single" w:sz="4" w:space="0" w:color="auto"/>
              <w:right w:val="single" w:sz="4" w:space="0" w:color="auto"/>
            </w:tcBorders>
            <w:vAlign w:val="center"/>
          </w:tcPr>
          <w:p w14:paraId="0BCFF96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窗口取票</w:t>
            </w:r>
          </w:p>
        </w:tc>
        <w:tc>
          <w:tcPr>
            <w:tcW w:w="3840" w:type="dxa"/>
            <w:tcBorders>
              <w:top w:val="nil"/>
              <w:left w:val="nil"/>
              <w:bottom w:val="single" w:sz="4" w:space="0" w:color="auto"/>
              <w:right w:val="single" w:sz="4" w:space="0" w:color="auto"/>
            </w:tcBorders>
            <w:vAlign w:val="center"/>
          </w:tcPr>
          <w:p w14:paraId="449F962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社保卡查询</w:t>
            </w:r>
          </w:p>
        </w:tc>
      </w:tr>
      <w:tr w:rsidR="006F414A" w:rsidRPr="001A3EBD" w14:paraId="0D917F0E"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6ECE5D3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24</w:t>
            </w:r>
          </w:p>
        </w:tc>
        <w:tc>
          <w:tcPr>
            <w:tcW w:w="1300" w:type="dxa"/>
            <w:vMerge/>
            <w:tcBorders>
              <w:top w:val="nil"/>
              <w:left w:val="single" w:sz="4" w:space="0" w:color="auto"/>
              <w:bottom w:val="single" w:sz="4" w:space="0" w:color="auto"/>
              <w:right w:val="single" w:sz="4" w:space="0" w:color="auto"/>
            </w:tcBorders>
            <w:vAlign w:val="center"/>
          </w:tcPr>
          <w:p w14:paraId="7DD9E66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B691A3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A209D1A"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5037F3D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医疗卡取票</w:t>
            </w:r>
          </w:p>
        </w:tc>
      </w:tr>
      <w:tr w:rsidR="006F414A" w:rsidRPr="001A3EBD" w14:paraId="556596B7"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21C405A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25</w:t>
            </w:r>
          </w:p>
        </w:tc>
        <w:tc>
          <w:tcPr>
            <w:tcW w:w="1300" w:type="dxa"/>
            <w:vMerge/>
            <w:tcBorders>
              <w:top w:val="nil"/>
              <w:left w:val="single" w:sz="4" w:space="0" w:color="auto"/>
              <w:bottom w:val="single" w:sz="4" w:space="0" w:color="auto"/>
              <w:right w:val="single" w:sz="4" w:space="0" w:color="auto"/>
            </w:tcBorders>
            <w:vAlign w:val="center"/>
          </w:tcPr>
          <w:p w14:paraId="781A32D5"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01CFAAF"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12C9D53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线上取票</w:t>
            </w:r>
          </w:p>
        </w:tc>
        <w:tc>
          <w:tcPr>
            <w:tcW w:w="3840" w:type="dxa"/>
            <w:tcBorders>
              <w:top w:val="nil"/>
              <w:left w:val="nil"/>
              <w:bottom w:val="single" w:sz="4" w:space="0" w:color="auto"/>
              <w:right w:val="single" w:sz="4" w:space="0" w:color="auto"/>
            </w:tcBorders>
            <w:vAlign w:val="center"/>
          </w:tcPr>
          <w:p w14:paraId="6406011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互联网医院取票</w:t>
            </w:r>
          </w:p>
        </w:tc>
      </w:tr>
      <w:tr w:rsidR="006F414A" w:rsidRPr="001A3EBD" w14:paraId="220D97C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3553DAE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26</w:t>
            </w:r>
          </w:p>
        </w:tc>
        <w:tc>
          <w:tcPr>
            <w:tcW w:w="1300" w:type="dxa"/>
            <w:vMerge/>
            <w:tcBorders>
              <w:top w:val="nil"/>
              <w:left w:val="single" w:sz="4" w:space="0" w:color="auto"/>
              <w:bottom w:val="single" w:sz="4" w:space="0" w:color="auto"/>
              <w:right w:val="single" w:sz="4" w:space="0" w:color="auto"/>
            </w:tcBorders>
            <w:vAlign w:val="center"/>
          </w:tcPr>
          <w:p w14:paraId="6D00888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882BC5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5A806E3C"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0C11CDB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公众号取票</w:t>
            </w:r>
          </w:p>
        </w:tc>
      </w:tr>
      <w:tr w:rsidR="006F414A" w:rsidRPr="001A3EBD" w14:paraId="10B755E8"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E83C2B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27</w:t>
            </w:r>
          </w:p>
        </w:tc>
        <w:tc>
          <w:tcPr>
            <w:tcW w:w="1300" w:type="dxa"/>
            <w:vMerge/>
            <w:tcBorders>
              <w:top w:val="nil"/>
              <w:left w:val="single" w:sz="4" w:space="0" w:color="auto"/>
              <w:bottom w:val="single" w:sz="4" w:space="0" w:color="auto"/>
              <w:right w:val="single" w:sz="4" w:space="0" w:color="auto"/>
            </w:tcBorders>
            <w:vAlign w:val="center"/>
          </w:tcPr>
          <w:p w14:paraId="1FD2E7FD"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91A9D36"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0D0E2BB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自助取票</w:t>
            </w:r>
          </w:p>
        </w:tc>
        <w:tc>
          <w:tcPr>
            <w:tcW w:w="3840" w:type="dxa"/>
            <w:tcBorders>
              <w:top w:val="nil"/>
              <w:left w:val="nil"/>
              <w:bottom w:val="single" w:sz="4" w:space="0" w:color="auto"/>
              <w:right w:val="single" w:sz="4" w:space="0" w:color="auto"/>
            </w:tcBorders>
            <w:vAlign w:val="center"/>
          </w:tcPr>
          <w:p w14:paraId="73AEB73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自助机取票</w:t>
            </w:r>
          </w:p>
        </w:tc>
      </w:tr>
      <w:tr w:rsidR="006F414A" w:rsidRPr="001A3EBD" w14:paraId="21880AF1"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64675D1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28</w:t>
            </w:r>
          </w:p>
        </w:tc>
        <w:tc>
          <w:tcPr>
            <w:tcW w:w="1300" w:type="dxa"/>
            <w:vMerge/>
            <w:tcBorders>
              <w:top w:val="nil"/>
              <w:left w:val="single" w:sz="4" w:space="0" w:color="auto"/>
              <w:bottom w:val="single" w:sz="4" w:space="0" w:color="auto"/>
              <w:right w:val="single" w:sz="4" w:space="0" w:color="auto"/>
            </w:tcBorders>
            <w:vAlign w:val="center"/>
          </w:tcPr>
          <w:p w14:paraId="6C6B94A5"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63274D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8B9B33A"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571D7E6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区自助改造实施</w:t>
            </w:r>
          </w:p>
        </w:tc>
      </w:tr>
      <w:tr w:rsidR="006F414A" w:rsidRPr="001A3EBD" w14:paraId="2D404FCA"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B18963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lastRenderedPageBreak/>
              <w:t>29</w:t>
            </w:r>
          </w:p>
        </w:tc>
        <w:tc>
          <w:tcPr>
            <w:tcW w:w="1300" w:type="dxa"/>
            <w:vMerge/>
            <w:tcBorders>
              <w:top w:val="nil"/>
              <w:left w:val="single" w:sz="4" w:space="0" w:color="auto"/>
              <w:bottom w:val="single" w:sz="4" w:space="0" w:color="auto"/>
              <w:right w:val="single" w:sz="4" w:space="0" w:color="auto"/>
            </w:tcBorders>
            <w:vAlign w:val="center"/>
          </w:tcPr>
          <w:p w14:paraId="7948A86E"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737270F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接入管理</w:t>
            </w:r>
          </w:p>
        </w:tc>
        <w:tc>
          <w:tcPr>
            <w:tcW w:w="5140" w:type="dxa"/>
            <w:gridSpan w:val="2"/>
            <w:tcBorders>
              <w:top w:val="single" w:sz="4" w:space="0" w:color="auto"/>
              <w:left w:val="nil"/>
              <w:bottom w:val="single" w:sz="4" w:space="0" w:color="auto"/>
              <w:right w:val="single" w:sz="4" w:space="0" w:color="auto"/>
            </w:tcBorders>
            <w:vAlign w:val="center"/>
          </w:tcPr>
          <w:p w14:paraId="0865321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接入机构管理　</w:t>
            </w:r>
          </w:p>
        </w:tc>
      </w:tr>
      <w:tr w:rsidR="006F414A" w:rsidRPr="001A3EBD" w14:paraId="2BEC11AD"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1741B64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30</w:t>
            </w:r>
          </w:p>
        </w:tc>
        <w:tc>
          <w:tcPr>
            <w:tcW w:w="1300" w:type="dxa"/>
            <w:vMerge/>
            <w:tcBorders>
              <w:top w:val="nil"/>
              <w:left w:val="single" w:sz="4" w:space="0" w:color="auto"/>
              <w:bottom w:val="single" w:sz="4" w:space="0" w:color="auto"/>
              <w:right w:val="single" w:sz="4" w:space="0" w:color="auto"/>
            </w:tcBorders>
            <w:vAlign w:val="center"/>
          </w:tcPr>
          <w:p w14:paraId="4EFA769E"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9A56768"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597D031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服务授权管理　</w:t>
            </w:r>
          </w:p>
        </w:tc>
      </w:tr>
      <w:tr w:rsidR="006F414A" w:rsidRPr="001A3EBD" w14:paraId="0B6C282A"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1A6ED38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31</w:t>
            </w:r>
          </w:p>
        </w:tc>
        <w:tc>
          <w:tcPr>
            <w:tcW w:w="1300" w:type="dxa"/>
            <w:vMerge/>
            <w:tcBorders>
              <w:top w:val="nil"/>
              <w:left w:val="single" w:sz="4" w:space="0" w:color="auto"/>
              <w:bottom w:val="single" w:sz="4" w:space="0" w:color="auto"/>
              <w:right w:val="single" w:sz="4" w:space="0" w:color="auto"/>
            </w:tcBorders>
            <w:vAlign w:val="center"/>
          </w:tcPr>
          <w:p w14:paraId="28B6501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52B5EF7"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1BE7170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CA证书管理　</w:t>
            </w:r>
          </w:p>
        </w:tc>
      </w:tr>
      <w:tr w:rsidR="006F414A" w:rsidRPr="001A3EBD" w14:paraId="149C6C9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F4D8FF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32</w:t>
            </w:r>
          </w:p>
        </w:tc>
        <w:tc>
          <w:tcPr>
            <w:tcW w:w="1300" w:type="dxa"/>
            <w:vMerge/>
            <w:tcBorders>
              <w:top w:val="nil"/>
              <w:left w:val="single" w:sz="4" w:space="0" w:color="auto"/>
              <w:bottom w:val="single" w:sz="4" w:space="0" w:color="auto"/>
              <w:right w:val="single" w:sz="4" w:space="0" w:color="auto"/>
            </w:tcBorders>
            <w:vAlign w:val="center"/>
          </w:tcPr>
          <w:p w14:paraId="6D983C0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445030A"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6692463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服务接口管理　</w:t>
            </w:r>
          </w:p>
        </w:tc>
      </w:tr>
      <w:tr w:rsidR="006F414A" w:rsidRPr="001A3EBD" w14:paraId="5CA7FCF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FFDE68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33</w:t>
            </w:r>
          </w:p>
        </w:tc>
        <w:tc>
          <w:tcPr>
            <w:tcW w:w="1300" w:type="dxa"/>
            <w:vMerge/>
            <w:tcBorders>
              <w:top w:val="nil"/>
              <w:left w:val="single" w:sz="4" w:space="0" w:color="auto"/>
              <w:bottom w:val="single" w:sz="4" w:space="0" w:color="auto"/>
              <w:right w:val="single" w:sz="4" w:space="0" w:color="auto"/>
            </w:tcBorders>
            <w:vAlign w:val="center"/>
          </w:tcPr>
          <w:p w14:paraId="5A82439A"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5268545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票据分析</w:t>
            </w:r>
          </w:p>
        </w:tc>
        <w:tc>
          <w:tcPr>
            <w:tcW w:w="5140" w:type="dxa"/>
            <w:gridSpan w:val="2"/>
            <w:tcBorders>
              <w:top w:val="single" w:sz="4" w:space="0" w:color="auto"/>
              <w:left w:val="nil"/>
              <w:bottom w:val="single" w:sz="4" w:space="0" w:color="auto"/>
              <w:right w:val="single" w:sz="4" w:space="0" w:color="auto"/>
            </w:tcBorders>
            <w:vAlign w:val="center"/>
          </w:tcPr>
          <w:p w14:paraId="077989C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票据使用一览　</w:t>
            </w:r>
          </w:p>
        </w:tc>
      </w:tr>
      <w:tr w:rsidR="006F414A" w:rsidRPr="001A3EBD" w14:paraId="480354C8"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339FC5B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34</w:t>
            </w:r>
          </w:p>
        </w:tc>
        <w:tc>
          <w:tcPr>
            <w:tcW w:w="1300" w:type="dxa"/>
            <w:vMerge/>
            <w:tcBorders>
              <w:top w:val="nil"/>
              <w:left w:val="single" w:sz="4" w:space="0" w:color="auto"/>
              <w:bottom w:val="single" w:sz="4" w:space="0" w:color="auto"/>
              <w:right w:val="single" w:sz="4" w:space="0" w:color="auto"/>
            </w:tcBorders>
            <w:vAlign w:val="center"/>
          </w:tcPr>
          <w:p w14:paraId="1370528D"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571B9BA0"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592E300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票据使用趋势分析</w:t>
            </w:r>
          </w:p>
        </w:tc>
        <w:tc>
          <w:tcPr>
            <w:tcW w:w="3840" w:type="dxa"/>
            <w:tcBorders>
              <w:top w:val="nil"/>
              <w:left w:val="nil"/>
              <w:bottom w:val="single" w:sz="4" w:space="0" w:color="auto"/>
              <w:right w:val="single" w:sz="4" w:space="0" w:color="auto"/>
            </w:tcBorders>
            <w:vAlign w:val="center"/>
          </w:tcPr>
          <w:p w14:paraId="5BF458E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门诊票据分析</w:t>
            </w:r>
          </w:p>
        </w:tc>
      </w:tr>
      <w:tr w:rsidR="006F414A" w:rsidRPr="001A3EBD" w14:paraId="1504D2E3"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2D865B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35</w:t>
            </w:r>
          </w:p>
        </w:tc>
        <w:tc>
          <w:tcPr>
            <w:tcW w:w="1300" w:type="dxa"/>
            <w:vMerge/>
            <w:tcBorders>
              <w:top w:val="nil"/>
              <w:left w:val="single" w:sz="4" w:space="0" w:color="auto"/>
              <w:bottom w:val="single" w:sz="4" w:space="0" w:color="auto"/>
              <w:right w:val="single" w:sz="4" w:space="0" w:color="auto"/>
            </w:tcBorders>
            <w:vAlign w:val="center"/>
          </w:tcPr>
          <w:p w14:paraId="02C29D8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F23316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42ABD40"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76AAE44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住院票据分析</w:t>
            </w:r>
          </w:p>
        </w:tc>
      </w:tr>
      <w:tr w:rsidR="006F414A" w:rsidRPr="001A3EBD" w14:paraId="178F6B8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51B066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36</w:t>
            </w:r>
          </w:p>
        </w:tc>
        <w:tc>
          <w:tcPr>
            <w:tcW w:w="1300" w:type="dxa"/>
            <w:vMerge/>
            <w:tcBorders>
              <w:top w:val="nil"/>
              <w:left w:val="single" w:sz="4" w:space="0" w:color="auto"/>
              <w:bottom w:val="single" w:sz="4" w:space="0" w:color="auto"/>
              <w:right w:val="single" w:sz="4" w:space="0" w:color="auto"/>
            </w:tcBorders>
            <w:vAlign w:val="center"/>
          </w:tcPr>
          <w:p w14:paraId="28D2C477"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8C7D18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4BE5979"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757B559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互联网医院票据分析</w:t>
            </w:r>
          </w:p>
        </w:tc>
      </w:tr>
      <w:tr w:rsidR="006F414A" w:rsidRPr="001A3EBD" w14:paraId="4F3146FB"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41C120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37</w:t>
            </w:r>
          </w:p>
        </w:tc>
        <w:tc>
          <w:tcPr>
            <w:tcW w:w="1300" w:type="dxa"/>
            <w:vMerge/>
            <w:tcBorders>
              <w:top w:val="nil"/>
              <w:left w:val="single" w:sz="4" w:space="0" w:color="auto"/>
              <w:bottom w:val="single" w:sz="4" w:space="0" w:color="auto"/>
              <w:right w:val="single" w:sz="4" w:space="0" w:color="auto"/>
            </w:tcBorders>
            <w:vAlign w:val="center"/>
          </w:tcPr>
          <w:p w14:paraId="73ED3C8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F3930DC"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00144BF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票据种类对比分析</w:t>
            </w:r>
          </w:p>
        </w:tc>
        <w:tc>
          <w:tcPr>
            <w:tcW w:w="3840" w:type="dxa"/>
            <w:tcBorders>
              <w:top w:val="nil"/>
              <w:left w:val="nil"/>
              <w:bottom w:val="single" w:sz="4" w:space="0" w:color="auto"/>
              <w:right w:val="single" w:sz="4" w:space="0" w:color="auto"/>
            </w:tcBorders>
            <w:vAlign w:val="center"/>
          </w:tcPr>
          <w:p w14:paraId="25B2960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开票数量对比分析</w:t>
            </w:r>
          </w:p>
        </w:tc>
      </w:tr>
      <w:tr w:rsidR="006F414A" w:rsidRPr="001A3EBD" w14:paraId="412CFA76"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307CEF8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38</w:t>
            </w:r>
          </w:p>
        </w:tc>
        <w:tc>
          <w:tcPr>
            <w:tcW w:w="1300" w:type="dxa"/>
            <w:vMerge/>
            <w:tcBorders>
              <w:top w:val="nil"/>
              <w:left w:val="single" w:sz="4" w:space="0" w:color="auto"/>
              <w:bottom w:val="single" w:sz="4" w:space="0" w:color="auto"/>
              <w:right w:val="single" w:sz="4" w:space="0" w:color="auto"/>
            </w:tcBorders>
            <w:vAlign w:val="center"/>
          </w:tcPr>
          <w:p w14:paraId="43FD56BF"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8F5B547"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538411B"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4A267A4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开票金额对比分析</w:t>
            </w:r>
          </w:p>
        </w:tc>
      </w:tr>
      <w:tr w:rsidR="006F414A" w:rsidRPr="001A3EBD" w14:paraId="638E77A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5915B7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39</w:t>
            </w:r>
          </w:p>
        </w:tc>
        <w:tc>
          <w:tcPr>
            <w:tcW w:w="1300" w:type="dxa"/>
            <w:vMerge/>
            <w:tcBorders>
              <w:top w:val="nil"/>
              <w:left w:val="single" w:sz="4" w:space="0" w:color="auto"/>
              <w:bottom w:val="single" w:sz="4" w:space="0" w:color="auto"/>
              <w:right w:val="single" w:sz="4" w:space="0" w:color="auto"/>
            </w:tcBorders>
            <w:vAlign w:val="center"/>
          </w:tcPr>
          <w:p w14:paraId="646E6221"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9B788E4"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10B8B2B"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02E69929"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开票效率对比分析</w:t>
            </w:r>
          </w:p>
        </w:tc>
      </w:tr>
      <w:tr w:rsidR="006F414A" w:rsidRPr="001A3EBD" w14:paraId="783D522A"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6B90757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40</w:t>
            </w:r>
          </w:p>
        </w:tc>
        <w:tc>
          <w:tcPr>
            <w:tcW w:w="1300" w:type="dxa"/>
            <w:vMerge/>
            <w:tcBorders>
              <w:top w:val="nil"/>
              <w:left w:val="single" w:sz="4" w:space="0" w:color="auto"/>
              <w:bottom w:val="single" w:sz="4" w:space="0" w:color="auto"/>
              <w:right w:val="single" w:sz="4" w:space="0" w:color="auto"/>
            </w:tcBorders>
            <w:vAlign w:val="center"/>
          </w:tcPr>
          <w:p w14:paraId="1FF7517D"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DFDFA9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383F01D"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379F604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票据打印对比分析</w:t>
            </w:r>
          </w:p>
        </w:tc>
      </w:tr>
      <w:tr w:rsidR="006F414A" w:rsidRPr="001A3EBD" w14:paraId="4338EF93"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6386154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41</w:t>
            </w:r>
          </w:p>
        </w:tc>
        <w:tc>
          <w:tcPr>
            <w:tcW w:w="1300" w:type="dxa"/>
            <w:vMerge/>
            <w:tcBorders>
              <w:top w:val="nil"/>
              <w:left w:val="single" w:sz="4" w:space="0" w:color="auto"/>
              <w:bottom w:val="single" w:sz="4" w:space="0" w:color="auto"/>
              <w:right w:val="single" w:sz="4" w:space="0" w:color="auto"/>
            </w:tcBorders>
            <w:vAlign w:val="center"/>
          </w:tcPr>
          <w:p w14:paraId="29EC61E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C73909C"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287FA06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大屏展示　</w:t>
            </w:r>
          </w:p>
        </w:tc>
      </w:tr>
      <w:tr w:rsidR="006F414A" w:rsidRPr="001A3EBD" w14:paraId="60E7450E"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7A4BACA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42</w:t>
            </w:r>
          </w:p>
        </w:tc>
        <w:tc>
          <w:tcPr>
            <w:tcW w:w="1300" w:type="dxa"/>
            <w:vMerge/>
            <w:tcBorders>
              <w:top w:val="nil"/>
              <w:left w:val="single" w:sz="4" w:space="0" w:color="auto"/>
              <w:bottom w:val="single" w:sz="4" w:space="0" w:color="auto"/>
              <w:right w:val="single" w:sz="4" w:space="0" w:color="auto"/>
            </w:tcBorders>
            <w:vAlign w:val="center"/>
          </w:tcPr>
          <w:p w14:paraId="442C2D4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DD110AB"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08796C3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票据数据统计</w:t>
            </w:r>
          </w:p>
        </w:tc>
        <w:tc>
          <w:tcPr>
            <w:tcW w:w="3840" w:type="dxa"/>
            <w:tcBorders>
              <w:top w:val="nil"/>
              <w:left w:val="nil"/>
              <w:bottom w:val="single" w:sz="4" w:space="0" w:color="auto"/>
              <w:right w:val="single" w:sz="4" w:space="0" w:color="auto"/>
            </w:tcBorders>
            <w:vAlign w:val="center"/>
          </w:tcPr>
          <w:p w14:paraId="3538D8F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票据分类统计</w:t>
            </w:r>
          </w:p>
        </w:tc>
      </w:tr>
      <w:tr w:rsidR="006F414A" w:rsidRPr="001A3EBD" w14:paraId="055C7BA3"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23510A1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43</w:t>
            </w:r>
          </w:p>
        </w:tc>
        <w:tc>
          <w:tcPr>
            <w:tcW w:w="1300" w:type="dxa"/>
            <w:vMerge/>
            <w:tcBorders>
              <w:top w:val="nil"/>
              <w:left w:val="single" w:sz="4" w:space="0" w:color="auto"/>
              <w:bottom w:val="single" w:sz="4" w:space="0" w:color="auto"/>
              <w:right w:val="single" w:sz="4" w:space="0" w:color="auto"/>
            </w:tcBorders>
            <w:vAlign w:val="center"/>
          </w:tcPr>
          <w:p w14:paraId="76FC222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1B785FE"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89C27EE"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59B4BA5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票据机构统计</w:t>
            </w:r>
          </w:p>
        </w:tc>
      </w:tr>
      <w:tr w:rsidR="006F414A" w:rsidRPr="001A3EBD" w14:paraId="0D5B9D6C"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7FFD74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44</w:t>
            </w:r>
          </w:p>
        </w:tc>
        <w:tc>
          <w:tcPr>
            <w:tcW w:w="1300" w:type="dxa"/>
            <w:vMerge/>
            <w:tcBorders>
              <w:top w:val="nil"/>
              <w:left w:val="single" w:sz="4" w:space="0" w:color="auto"/>
              <w:bottom w:val="single" w:sz="4" w:space="0" w:color="auto"/>
              <w:right w:val="single" w:sz="4" w:space="0" w:color="auto"/>
            </w:tcBorders>
            <w:vAlign w:val="center"/>
          </w:tcPr>
          <w:p w14:paraId="3CF1DDE9"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25DB12CE"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06D3689"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58D20D7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票据金额统计</w:t>
            </w:r>
          </w:p>
        </w:tc>
      </w:tr>
      <w:tr w:rsidR="006F414A" w:rsidRPr="001A3EBD" w14:paraId="7CD1B858"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0EB2F02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45</w:t>
            </w:r>
          </w:p>
        </w:tc>
        <w:tc>
          <w:tcPr>
            <w:tcW w:w="1300" w:type="dxa"/>
            <w:vMerge/>
            <w:tcBorders>
              <w:top w:val="nil"/>
              <w:left w:val="single" w:sz="4" w:space="0" w:color="auto"/>
              <w:bottom w:val="single" w:sz="4" w:space="0" w:color="auto"/>
              <w:right w:val="single" w:sz="4" w:space="0" w:color="auto"/>
            </w:tcBorders>
            <w:vAlign w:val="center"/>
          </w:tcPr>
          <w:p w14:paraId="01B30F2A"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D59645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96A821E" w14:textId="77777777" w:rsidR="006F414A" w:rsidRPr="001A3EBD" w:rsidRDefault="006F414A">
            <w:pPr>
              <w:rPr>
                <w:rFonts w:ascii="仿宋" w:eastAsia="仿宋" w:hAnsi="仿宋" w:cs="Calibri" w:hint="eastAsia"/>
                <w:color w:val="000000"/>
              </w:rPr>
            </w:pPr>
          </w:p>
        </w:tc>
        <w:tc>
          <w:tcPr>
            <w:tcW w:w="3840" w:type="dxa"/>
            <w:tcBorders>
              <w:top w:val="nil"/>
              <w:left w:val="nil"/>
              <w:bottom w:val="single" w:sz="4" w:space="0" w:color="auto"/>
              <w:right w:val="single" w:sz="4" w:space="0" w:color="auto"/>
            </w:tcBorders>
            <w:vAlign w:val="center"/>
          </w:tcPr>
          <w:p w14:paraId="060EB21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票据打印统计</w:t>
            </w:r>
          </w:p>
        </w:tc>
      </w:tr>
      <w:tr w:rsidR="006F414A" w:rsidRPr="001A3EBD" w14:paraId="32F1F02C"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149A127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46</w:t>
            </w:r>
          </w:p>
        </w:tc>
        <w:tc>
          <w:tcPr>
            <w:tcW w:w="1300" w:type="dxa"/>
            <w:vMerge/>
            <w:tcBorders>
              <w:top w:val="nil"/>
              <w:left w:val="single" w:sz="4" w:space="0" w:color="auto"/>
              <w:bottom w:val="single" w:sz="4" w:space="0" w:color="auto"/>
              <w:right w:val="single" w:sz="4" w:space="0" w:color="auto"/>
            </w:tcBorders>
            <w:vAlign w:val="center"/>
          </w:tcPr>
          <w:p w14:paraId="75C21FF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3501E71"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23ACB03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票据查询　</w:t>
            </w:r>
          </w:p>
        </w:tc>
      </w:tr>
      <w:tr w:rsidR="006F414A" w:rsidRPr="001A3EBD" w14:paraId="29B2F64C"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0697A3E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47</w:t>
            </w:r>
          </w:p>
        </w:tc>
        <w:tc>
          <w:tcPr>
            <w:tcW w:w="1300" w:type="dxa"/>
            <w:vMerge/>
            <w:tcBorders>
              <w:top w:val="nil"/>
              <w:left w:val="single" w:sz="4" w:space="0" w:color="auto"/>
              <w:bottom w:val="single" w:sz="4" w:space="0" w:color="auto"/>
              <w:right w:val="single" w:sz="4" w:space="0" w:color="auto"/>
            </w:tcBorders>
            <w:vAlign w:val="center"/>
          </w:tcPr>
          <w:p w14:paraId="027869B5"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607BF77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运行监控</w:t>
            </w:r>
          </w:p>
        </w:tc>
        <w:tc>
          <w:tcPr>
            <w:tcW w:w="5140" w:type="dxa"/>
            <w:gridSpan w:val="2"/>
            <w:tcBorders>
              <w:top w:val="single" w:sz="4" w:space="0" w:color="auto"/>
              <w:left w:val="nil"/>
              <w:bottom w:val="single" w:sz="4" w:space="0" w:color="auto"/>
              <w:right w:val="single" w:sz="4" w:space="0" w:color="auto"/>
            </w:tcBorders>
            <w:vAlign w:val="center"/>
          </w:tcPr>
          <w:p w14:paraId="0ED20268"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系统情况一览　</w:t>
            </w:r>
          </w:p>
        </w:tc>
      </w:tr>
      <w:tr w:rsidR="006F414A" w:rsidRPr="001A3EBD" w14:paraId="7A3E1A29"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519F830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48</w:t>
            </w:r>
          </w:p>
        </w:tc>
        <w:tc>
          <w:tcPr>
            <w:tcW w:w="1300" w:type="dxa"/>
            <w:vMerge/>
            <w:tcBorders>
              <w:top w:val="nil"/>
              <w:left w:val="single" w:sz="4" w:space="0" w:color="auto"/>
              <w:bottom w:val="single" w:sz="4" w:space="0" w:color="auto"/>
              <w:right w:val="single" w:sz="4" w:space="0" w:color="auto"/>
            </w:tcBorders>
            <w:vAlign w:val="center"/>
          </w:tcPr>
          <w:p w14:paraId="6F72469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0E0BA8D0"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7057FAD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应用监控　</w:t>
            </w:r>
          </w:p>
        </w:tc>
      </w:tr>
      <w:tr w:rsidR="006F414A" w:rsidRPr="001A3EBD" w14:paraId="01053F98"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3B7E88D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49</w:t>
            </w:r>
          </w:p>
        </w:tc>
        <w:tc>
          <w:tcPr>
            <w:tcW w:w="1300" w:type="dxa"/>
            <w:vMerge/>
            <w:tcBorders>
              <w:top w:val="nil"/>
              <w:left w:val="single" w:sz="4" w:space="0" w:color="auto"/>
              <w:bottom w:val="single" w:sz="4" w:space="0" w:color="auto"/>
              <w:right w:val="single" w:sz="4" w:space="0" w:color="auto"/>
            </w:tcBorders>
            <w:vAlign w:val="center"/>
          </w:tcPr>
          <w:p w14:paraId="00554468"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622DED25"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16EF9A75"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网络监控　</w:t>
            </w:r>
          </w:p>
        </w:tc>
      </w:tr>
      <w:tr w:rsidR="006F414A" w:rsidRPr="001A3EBD" w14:paraId="767A8EA8"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1654977"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50</w:t>
            </w:r>
          </w:p>
        </w:tc>
        <w:tc>
          <w:tcPr>
            <w:tcW w:w="1300" w:type="dxa"/>
            <w:vMerge/>
            <w:tcBorders>
              <w:top w:val="nil"/>
              <w:left w:val="single" w:sz="4" w:space="0" w:color="auto"/>
              <w:bottom w:val="single" w:sz="4" w:space="0" w:color="auto"/>
              <w:right w:val="single" w:sz="4" w:space="0" w:color="auto"/>
            </w:tcBorders>
            <w:vAlign w:val="center"/>
          </w:tcPr>
          <w:p w14:paraId="65C02A41"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1821E49F"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674C558A"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服务器资源监控　</w:t>
            </w:r>
          </w:p>
        </w:tc>
      </w:tr>
      <w:tr w:rsidR="006F414A" w:rsidRPr="001A3EBD" w14:paraId="483DC5BE"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56BFC914"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51</w:t>
            </w:r>
          </w:p>
        </w:tc>
        <w:tc>
          <w:tcPr>
            <w:tcW w:w="1300" w:type="dxa"/>
            <w:vMerge/>
            <w:tcBorders>
              <w:top w:val="nil"/>
              <w:left w:val="single" w:sz="4" w:space="0" w:color="auto"/>
              <w:bottom w:val="single" w:sz="4" w:space="0" w:color="auto"/>
              <w:right w:val="single" w:sz="4" w:space="0" w:color="auto"/>
            </w:tcBorders>
            <w:vAlign w:val="center"/>
          </w:tcPr>
          <w:p w14:paraId="1691DC76"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4C34653"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026DC57C"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监控设置　</w:t>
            </w:r>
          </w:p>
        </w:tc>
      </w:tr>
      <w:tr w:rsidR="006F414A" w:rsidRPr="001A3EBD" w14:paraId="547FED0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04D7DD8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52</w:t>
            </w:r>
          </w:p>
        </w:tc>
        <w:tc>
          <w:tcPr>
            <w:tcW w:w="1300" w:type="dxa"/>
            <w:vMerge/>
            <w:tcBorders>
              <w:top w:val="nil"/>
              <w:left w:val="single" w:sz="4" w:space="0" w:color="auto"/>
              <w:bottom w:val="single" w:sz="4" w:space="0" w:color="auto"/>
              <w:right w:val="single" w:sz="4" w:space="0" w:color="auto"/>
            </w:tcBorders>
            <w:vAlign w:val="center"/>
          </w:tcPr>
          <w:p w14:paraId="685928F3"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F84EDFC"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69AAB21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日志管理　</w:t>
            </w:r>
          </w:p>
        </w:tc>
      </w:tr>
      <w:tr w:rsidR="006F414A" w:rsidRPr="001A3EBD" w14:paraId="6F7F8A92"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AB443D6"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53</w:t>
            </w:r>
          </w:p>
        </w:tc>
        <w:tc>
          <w:tcPr>
            <w:tcW w:w="1300" w:type="dxa"/>
            <w:vMerge/>
            <w:tcBorders>
              <w:top w:val="nil"/>
              <w:left w:val="single" w:sz="4" w:space="0" w:color="auto"/>
              <w:bottom w:val="single" w:sz="4" w:space="0" w:color="auto"/>
              <w:right w:val="single" w:sz="4" w:space="0" w:color="auto"/>
            </w:tcBorders>
            <w:vAlign w:val="center"/>
          </w:tcPr>
          <w:p w14:paraId="009B47FB" w14:textId="77777777" w:rsidR="006F414A" w:rsidRPr="001A3EBD" w:rsidRDefault="006F414A">
            <w:pPr>
              <w:rPr>
                <w:rFonts w:ascii="仿宋" w:eastAsia="仿宋" w:hAnsi="仿宋" w:cs="Calibri" w:hint="eastAsia"/>
                <w:color w:val="000000"/>
              </w:rPr>
            </w:pPr>
          </w:p>
        </w:tc>
        <w:tc>
          <w:tcPr>
            <w:tcW w:w="1300" w:type="dxa"/>
            <w:vMerge w:val="restart"/>
            <w:tcBorders>
              <w:top w:val="nil"/>
              <w:left w:val="single" w:sz="4" w:space="0" w:color="auto"/>
              <w:bottom w:val="single" w:sz="4" w:space="0" w:color="auto"/>
              <w:right w:val="single" w:sz="4" w:space="0" w:color="auto"/>
            </w:tcBorders>
            <w:vAlign w:val="center"/>
          </w:tcPr>
          <w:p w14:paraId="6025167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应用支撑</w:t>
            </w:r>
          </w:p>
        </w:tc>
        <w:tc>
          <w:tcPr>
            <w:tcW w:w="5140" w:type="dxa"/>
            <w:gridSpan w:val="2"/>
            <w:tcBorders>
              <w:top w:val="single" w:sz="4" w:space="0" w:color="auto"/>
              <w:left w:val="nil"/>
              <w:bottom w:val="single" w:sz="4" w:space="0" w:color="auto"/>
              <w:right w:val="single" w:sz="4" w:space="0" w:color="auto"/>
            </w:tcBorders>
            <w:vAlign w:val="center"/>
          </w:tcPr>
          <w:p w14:paraId="09DC9CFF"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 xml:space="preserve">系统管理　</w:t>
            </w:r>
          </w:p>
        </w:tc>
      </w:tr>
      <w:tr w:rsidR="006F414A" w:rsidRPr="001A3EBD" w14:paraId="1FE8FA43"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0AF3FC20"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54</w:t>
            </w:r>
          </w:p>
        </w:tc>
        <w:tc>
          <w:tcPr>
            <w:tcW w:w="1300" w:type="dxa"/>
            <w:vMerge/>
            <w:tcBorders>
              <w:top w:val="nil"/>
              <w:left w:val="single" w:sz="4" w:space="0" w:color="auto"/>
              <w:bottom w:val="single" w:sz="4" w:space="0" w:color="auto"/>
              <w:right w:val="single" w:sz="4" w:space="0" w:color="auto"/>
            </w:tcBorders>
            <w:vAlign w:val="center"/>
          </w:tcPr>
          <w:p w14:paraId="4D1C1F7B"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4AF092F1"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0A41F88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日志管理</w:t>
            </w:r>
          </w:p>
        </w:tc>
      </w:tr>
      <w:tr w:rsidR="006F414A" w:rsidRPr="001A3EBD" w14:paraId="7ACCB8A7"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47D5A94B"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55</w:t>
            </w:r>
          </w:p>
        </w:tc>
        <w:tc>
          <w:tcPr>
            <w:tcW w:w="1300" w:type="dxa"/>
            <w:vMerge/>
            <w:tcBorders>
              <w:top w:val="nil"/>
              <w:left w:val="single" w:sz="4" w:space="0" w:color="auto"/>
              <w:bottom w:val="single" w:sz="4" w:space="0" w:color="auto"/>
              <w:right w:val="single" w:sz="4" w:space="0" w:color="auto"/>
            </w:tcBorders>
            <w:vAlign w:val="center"/>
          </w:tcPr>
          <w:p w14:paraId="6ACC6AA0"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F2367CC"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4C51D7B2"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图表分析</w:t>
            </w:r>
          </w:p>
        </w:tc>
      </w:tr>
      <w:tr w:rsidR="006F414A" w:rsidRPr="001A3EBD" w14:paraId="40D147B9"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1AD4DB93"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56</w:t>
            </w:r>
          </w:p>
        </w:tc>
        <w:tc>
          <w:tcPr>
            <w:tcW w:w="1300" w:type="dxa"/>
            <w:vMerge/>
            <w:tcBorders>
              <w:top w:val="nil"/>
              <w:left w:val="single" w:sz="4" w:space="0" w:color="auto"/>
              <w:bottom w:val="single" w:sz="4" w:space="0" w:color="auto"/>
              <w:right w:val="single" w:sz="4" w:space="0" w:color="auto"/>
            </w:tcBorders>
            <w:vAlign w:val="center"/>
          </w:tcPr>
          <w:p w14:paraId="72F8687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3ECBD9A5"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2D696EED"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消息组件</w:t>
            </w:r>
          </w:p>
        </w:tc>
      </w:tr>
      <w:tr w:rsidR="006F414A" w:rsidRPr="001A3EBD" w14:paraId="7CCE5070" w14:textId="77777777">
        <w:trPr>
          <w:trHeight w:val="360"/>
        </w:trPr>
        <w:tc>
          <w:tcPr>
            <w:tcW w:w="1300" w:type="dxa"/>
            <w:tcBorders>
              <w:top w:val="nil"/>
              <w:left w:val="single" w:sz="4" w:space="0" w:color="auto"/>
              <w:bottom w:val="single" w:sz="4" w:space="0" w:color="auto"/>
              <w:right w:val="single" w:sz="4" w:space="0" w:color="auto"/>
            </w:tcBorders>
            <w:noWrap/>
            <w:vAlign w:val="center"/>
          </w:tcPr>
          <w:p w14:paraId="37B964F1"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57</w:t>
            </w:r>
          </w:p>
        </w:tc>
        <w:tc>
          <w:tcPr>
            <w:tcW w:w="1300" w:type="dxa"/>
            <w:vMerge/>
            <w:tcBorders>
              <w:top w:val="nil"/>
              <w:left w:val="single" w:sz="4" w:space="0" w:color="auto"/>
              <w:bottom w:val="single" w:sz="4" w:space="0" w:color="auto"/>
              <w:right w:val="single" w:sz="4" w:space="0" w:color="auto"/>
            </w:tcBorders>
            <w:vAlign w:val="center"/>
          </w:tcPr>
          <w:p w14:paraId="5E623822" w14:textId="77777777" w:rsidR="006F414A" w:rsidRPr="001A3EBD" w:rsidRDefault="006F414A">
            <w:pPr>
              <w:rPr>
                <w:rFonts w:ascii="仿宋" w:eastAsia="仿宋" w:hAnsi="仿宋" w:cs="Calibri" w:hint="eastAsia"/>
                <w:color w:val="000000"/>
              </w:rPr>
            </w:pPr>
          </w:p>
        </w:tc>
        <w:tc>
          <w:tcPr>
            <w:tcW w:w="1300" w:type="dxa"/>
            <w:vMerge/>
            <w:tcBorders>
              <w:top w:val="nil"/>
              <w:left w:val="single" w:sz="4" w:space="0" w:color="auto"/>
              <w:bottom w:val="single" w:sz="4" w:space="0" w:color="auto"/>
              <w:right w:val="single" w:sz="4" w:space="0" w:color="auto"/>
            </w:tcBorders>
            <w:vAlign w:val="center"/>
          </w:tcPr>
          <w:p w14:paraId="79104E3C" w14:textId="77777777" w:rsidR="006F414A" w:rsidRPr="001A3EBD" w:rsidRDefault="006F414A">
            <w:pPr>
              <w:rPr>
                <w:rFonts w:ascii="仿宋" w:eastAsia="仿宋" w:hAnsi="仿宋" w:cs="Calibri" w:hint="eastAsia"/>
                <w:color w:val="000000"/>
              </w:rPr>
            </w:pPr>
          </w:p>
        </w:tc>
        <w:tc>
          <w:tcPr>
            <w:tcW w:w="5140" w:type="dxa"/>
            <w:gridSpan w:val="2"/>
            <w:tcBorders>
              <w:top w:val="single" w:sz="4" w:space="0" w:color="auto"/>
              <w:left w:val="nil"/>
              <w:bottom w:val="single" w:sz="4" w:space="0" w:color="auto"/>
              <w:right w:val="single" w:sz="4" w:space="0" w:color="auto"/>
            </w:tcBorders>
            <w:vAlign w:val="center"/>
          </w:tcPr>
          <w:p w14:paraId="0196447E" w14:textId="77777777" w:rsidR="006F414A" w:rsidRPr="001A3EBD" w:rsidRDefault="00000000">
            <w:pPr>
              <w:jc w:val="center"/>
              <w:rPr>
                <w:rFonts w:ascii="仿宋" w:eastAsia="仿宋" w:hAnsi="仿宋" w:cs="Calibri" w:hint="eastAsia"/>
                <w:color w:val="000000"/>
              </w:rPr>
            </w:pPr>
            <w:r w:rsidRPr="001A3EBD">
              <w:rPr>
                <w:rFonts w:ascii="仿宋" w:eastAsia="仿宋" w:hAnsi="仿宋" w:cs="宋体" w:hint="eastAsia"/>
                <w:color w:val="000000"/>
              </w:rPr>
              <w:t>统一身份认证</w:t>
            </w:r>
          </w:p>
        </w:tc>
      </w:tr>
    </w:tbl>
    <w:p w14:paraId="6CDBA91D" w14:textId="77777777" w:rsidR="006F414A" w:rsidRPr="001A3EBD" w:rsidRDefault="006F414A">
      <w:pPr>
        <w:ind w:firstLine="560"/>
        <w:rPr>
          <w:rFonts w:ascii="宋体" w:eastAsia="宋体" w:hAnsi="宋体" w:hint="eastAsia"/>
        </w:rPr>
      </w:pPr>
    </w:p>
    <w:p w14:paraId="46AAD332"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青浦区电子票据管理平台投标技术方案需充分体现对原系统的了解，包括系统流程图、系统架构图、系统功能描述等，并对XC改造后的系统比较原系统的改进和升级做详细描述。</w:t>
      </w:r>
    </w:p>
    <w:p w14:paraId="5333B115" w14:textId="77777777" w:rsidR="006F414A" w:rsidRPr="001A3EBD" w:rsidRDefault="006F414A">
      <w:pPr>
        <w:ind w:firstLine="560"/>
        <w:rPr>
          <w:rFonts w:ascii="宋体" w:eastAsia="宋体" w:hAnsi="宋体" w:hint="eastAsia"/>
        </w:rPr>
      </w:pPr>
    </w:p>
    <w:bookmarkEnd w:id="25"/>
    <w:p w14:paraId="7B238B4F" w14:textId="77777777" w:rsidR="006F414A" w:rsidRPr="001A3EBD" w:rsidRDefault="00000000">
      <w:pPr>
        <w:pStyle w:val="1"/>
        <w:spacing w:beforeLines="0" w:before="120" w:afterLines="0" w:after="120"/>
        <w:jc w:val="both"/>
        <w:rPr>
          <w:rFonts w:ascii="宋体" w:eastAsia="宋体" w:hAnsi="宋体" w:hint="eastAsia"/>
          <w:sz w:val="24"/>
          <w:szCs w:val="24"/>
        </w:rPr>
      </w:pPr>
      <w:r w:rsidRPr="001A3EBD">
        <w:rPr>
          <w:rFonts w:ascii="宋体" w:eastAsia="宋体" w:hAnsi="宋体" w:hint="eastAsia"/>
          <w:sz w:val="24"/>
          <w:szCs w:val="24"/>
        </w:rPr>
        <w:lastRenderedPageBreak/>
        <w:t>应用软件系统开发技术要求</w:t>
      </w:r>
    </w:p>
    <w:p w14:paraId="349C3E84" w14:textId="77777777" w:rsidR="006F414A" w:rsidRPr="001A3EBD" w:rsidRDefault="00000000">
      <w:pPr>
        <w:pStyle w:val="2"/>
        <w:spacing w:before="120" w:after="120"/>
        <w:ind w:left="576"/>
        <w:jc w:val="both"/>
        <w:rPr>
          <w:rFonts w:ascii="宋体" w:eastAsia="宋体" w:hAnsi="宋体" w:cs="宋体" w:hint="eastAsia"/>
          <w:szCs w:val="24"/>
        </w:rPr>
      </w:pPr>
      <w:bookmarkStart w:id="56" w:name="_Toc219382211"/>
      <w:bookmarkStart w:id="57" w:name="_Hlk219372255"/>
      <w:r w:rsidRPr="001A3EBD">
        <w:rPr>
          <w:rFonts w:ascii="宋体" w:eastAsia="宋体" w:hAnsi="宋体" w:cs="宋体" w:hint="eastAsia"/>
          <w:szCs w:val="24"/>
        </w:rPr>
        <w:t>财票链接入升级改造</w:t>
      </w:r>
      <w:bookmarkEnd w:id="56"/>
    </w:p>
    <w:bookmarkEnd w:id="57"/>
    <w:p w14:paraId="14C9F1D4"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医疗电子票据平台对接前端设备，实现开票上链。当有票据红冲时，开票管理器对接前端设备，实现票据链上更新。建立健全开票管理器票据文档留存机制，便于财票链平台通过分布式架构找寻票据PDF文件。</w:t>
      </w:r>
    </w:p>
    <w:p w14:paraId="3A90671B" w14:textId="77777777" w:rsidR="006F414A" w:rsidRPr="001A3EBD" w:rsidRDefault="006F414A">
      <w:pPr>
        <w:ind w:firstLine="560"/>
        <w:rPr>
          <w:rFonts w:ascii="宋体" w:eastAsia="宋体" w:hAnsi="宋体" w:cs="宋体" w:hint="eastAsia"/>
        </w:rPr>
      </w:pPr>
    </w:p>
    <w:tbl>
      <w:tblPr>
        <w:tblW w:w="7380" w:type="dxa"/>
        <w:jc w:val="center"/>
        <w:tblLook w:val="04A0" w:firstRow="1" w:lastRow="0" w:firstColumn="1" w:lastColumn="0" w:noHBand="0" w:noVBand="1"/>
      </w:tblPr>
      <w:tblGrid>
        <w:gridCol w:w="780"/>
        <w:gridCol w:w="3800"/>
        <w:gridCol w:w="2800"/>
      </w:tblGrid>
      <w:tr w:rsidR="006F414A" w:rsidRPr="001A3EBD" w14:paraId="1785C312" w14:textId="77777777">
        <w:trPr>
          <w:trHeight w:val="520"/>
          <w:jc w:val="center"/>
        </w:trPr>
        <w:tc>
          <w:tcPr>
            <w:tcW w:w="780" w:type="dxa"/>
            <w:tcBorders>
              <w:top w:val="single" w:sz="4" w:space="0" w:color="auto"/>
              <w:left w:val="single" w:sz="4" w:space="0" w:color="auto"/>
              <w:bottom w:val="single" w:sz="4" w:space="0" w:color="auto"/>
              <w:right w:val="single" w:sz="4" w:space="0" w:color="auto"/>
            </w:tcBorders>
            <w:vAlign w:val="center"/>
          </w:tcPr>
          <w:p w14:paraId="2B19AD81"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序号</w:t>
            </w:r>
          </w:p>
        </w:tc>
        <w:tc>
          <w:tcPr>
            <w:tcW w:w="3800" w:type="dxa"/>
            <w:tcBorders>
              <w:top w:val="single" w:sz="4" w:space="0" w:color="auto"/>
              <w:left w:val="nil"/>
              <w:bottom w:val="single" w:sz="4" w:space="0" w:color="auto"/>
              <w:right w:val="single" w:sz="4" w:space="0" w:color="auto"/>
            </w:tcBorders>
            <w:vAlign w:val="center"/>
          </w:tcPr>
          <w:p w14:paraId="1321F8B8"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子系统</w:t>
            </w:r>
          </w:p>
        </w:tc>
        <w:tc>
          <w:tcPr>
            <w:tcW w:w="2800" w:type="dxa"/>
            <w:tcBorders>
              <w:top w:val="single" w:sz="4" w:space="0" w:color="auto"/>
              <w:left w:val="nil"/>
              <w:bottom w:val="single" w:sz="4" w:space="0" w:color="auto"/>
              <w:right w:val="single" w:sz="4" w:space="0" w:color="auto"/>
            </w:tcBorders>
            <w:vAlign w:val="center"/>
          </w:tcPr>
          <w:p w14:paraId="194F6FEE"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功能模块</w:t>
            </w:r>
          </w:p>
        </w:tc>
      </w:tr>
      <w:tr w:rsidR="006F414A" w:rsidRPr="001A3EBD" w14:paraId="78B5F578"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01995991"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w:t>
            </w:r>
          </w:p>
        </w:tc>
        <w:tc>
          <w:tcPr>
            <w:tcW w:w="3800" w:type="dxa"/>
            <w:vMerge w:val="restart"/>
            <w:tcBorders>
              <w:top w:val="nil"/>
              <w:left w:val="single" w:sz="4" w:space="0" w:color="auto"/>
              <w:bottom w:val="single" w:sz="4" w:space="0" w:color="auto"/>
              <w:right w:val="single" w:sz="4" w:space="0" w:color="auto"/>
            </w:tcBorders>
            <w:vAlign w:val="center"/>
          </w:tcPr>
          <w:p w14:paraId="730DC2D9"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财票链接入</w:t>
            </w:r>
          </w:p>
        </w:tc>
        <w:tc>
          <w:tcPr>
            <w:tcW w:w="2800" w:type="dxa"/>
            <w:tcBorders>
              <w:top w:val="nil"/>
              <w:left w:val="nil"/>
              <w:bottom w:val="single" w:sz="4" w:space="0" w:color="auto"/>
              <w:right w:val="single" w:sz="4" w:space="0" w:color="auto"/>
            </w:tcBorders>
            <w:vAlign w:val="center"/>
          </w:tcPr>
          <w:p w14:paraId="71F9015B"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财票链鉴权接口</w:t>
            </w:r>
          </w:p>
        </w:tc>
      </w:tr>
      <w:tr w:rsidR="006F414A" w:rsidRPr="001A3EBD" w14:paraId="1001EF4E"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7796EEB5"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2</w:t>
            </w:r>
          </w:p>
        </w:tc>
        <w:tc>
          <w:tcPr>
            <w:tcW w:w="3800" w:type="dxa"/>
            <w:vMerge/>
            <w:tcBorders>
              <w:top w:val="nil"/>
              <w:left w:val="single" w:sz="4" w:space="0" w:color="auto"/>
              <w:bottom w:val="single" w:sz="4" w:space="0" w:color="auto"/>
              <w:right w:val="single" w:sz="4" w:space="0" w:color="auto"/>
            </w:tcBorders>
            <w:vAlign w:val="center"/>
          </w:tcPr>
          <w:p w14:paraId="7450882B"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5084C18C"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电子票据数据上链</w:t>
            </w:r>
          </w:p>
        </w:tc>
      </w:tr>
      <w:tr w:rsidR="006F414A" w:rsidRPr="001A3EBD" w14:paraId="7DEEBB06"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354635D7"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3</w:t>
            </w:r>
          </w:p>
        </w:tc>
        <w:tc>
          <w:tcPr>
            <w:tcW w:w="3800" w:type="dxa"/>
            <w:vMerge/>
            <w:tcBorders>
              <w:top w:val="nil"/>
              <w:left w:val="single" w:sz="4" w:space="0" w:color="auto"/>
              <w:bottom w:val="single" w:sz="4" w:space="0" w:color="auto"/>
              <w:right w:val="single" w:sz="4" w:space="0" w:color="auto"/>
            </w:tcBorders>
            <w:vAlign w:val="center"/>
          </w:tcPr>
          <w:p w14:paraId="618C3CEA"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5C09C59B"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上链电子票据数据更新</w:t>
            </w:r>
          </w:p>
        </w:tc>
      </w:tr>
      <w:tr w:rsidR="006F414A" w:rsidRPr="001A3EBD" w14:paraId="4BD11478"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4A89CEB7"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4</w:t>
            </w:r>
          </w:p>
        </w:tc>
        <w:tc>
          <w:tcPr>
            <w:tcW w:w="3800" w:type="dxa"/>
            <w:vMerge/>
            <w:tcBorders>
              <w:top w:val="nil"/>
              <w:left w:val="single" w:sz="4" w:space="0" w:color="auto"/>
              <w:bottom w:val="single" w:sz="4" w:space="0" w:color="auto"/>
              <w:right w:val="single" w:sz="4" w:space="0" w:color="auto"/>
            </w:tcBorders>
            <w:vAlign w:val="center"/>
          </w:tcPr>
          <w:p w14:paraId="23CC0DC9"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6639A08C"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上链电子票据查询</w:t>
            </w:r>
          </w:p>
        </w:tc>
      </w:tr>
      <w:tr w:rsidR="006F414A" w:rsidRPr="001A3EBD" w14:paraId="4AA4CE4A"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2F0B11DE"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5</w:t>
            </w:r>
          </w:p>
        </w:tc>
        <w:tc>
          <w:tcPr>
            <w:tcW w:w="3800" w:type="dxa"/>
            <w:vMerge/>
            <w:tcBorders>
              <w:top w:val="nil"/>
              <w:left w:val="single" w:sz="4" w:space="0" w:color="auto"/>
              <w:bottom w:val="single" w:sz="4" w:space="0" w:color="auto"/>
              <w:right w:val="single" w:sz="4" w:space="0" w:color="auto"/>
            </w:tcBorders>
            <w:vAlign w:val="center"/>
          </w:tcPr>
          <w:p w14:paraId="56B9360F"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1A5BB112"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PDF上链接口</w:t>
            </w:r>
          </w:p>
        </w:tc>
      </w:tr>
    </w:tbl>
    <w:p w14:paraId="124629FF" w14:textId="77777777" w:rsidR="006F414A" w:rsidRPr="001A3EBD" w:rsidRDefault="006F414A">
      <w:pPr>
        <w:pStyle w:val="a1"/>
        <w:rPr>
          <w:rFonts w:eastAsia="宋体"/>
        </w:rPr>
      </w:pPr>
    </w:p>
    <w:p w14:paraId="0640E162"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hint="eastAsia"/>
          <w:szCs w:val="24"/>
        </w:rPr>
        <w:t>朱人医平台迁移上链</w:t>
      </w:r>
    </w:p>
    <w:p w14:paraId="303E8DE8"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朱家角人民医院（朱人医）与青浦区医疗电子票据平台分属不同物理环境，导致运维复杂、升级困难，并影响医疗票据上链、异地医保报销等关键业务。合并后可实现“统一平台、集中管理”，符合医疗信息化集约化发展趋势，战略合理性显著。迁移对象为朱人医管理器下“某一目标单位的全量数据”，而非整体平台迁移，且明确区分核心业务数据（开票记录、库存等）、配置数据（appid、签名配置等）及PDF文件。范围聚焦、边界清晰，避免过度迁移导致的风险扩散，体现业务合理性。</w:t>
      </w:r>
    </w:p>
    <w:p w14:paraId="5FD5C2F4" w14:textId="77777777" w:rsidR="006F414A" w:rsidRPr="001A3EBD" w:rsidRDefault="006F414A">
      <w:pPr>
        <w:ind w:firstLine="560"/>
        <w:rPr>
          <w:rFonts w:ascii="宋体" w:eastAsia="宋体" w:hAnsi="宋体" w:cs="宋体" w:hint="eastAsia"/>
        </w:rPr>
      </w:pPr>
    </w:p>
    <w:tbl>
      <w:tblPr>
        <w:tblW w:w="7380" w:type="dxa"/>
        <w:jc w:val="center"/>
        <w:tblLook w:val="04A0" w:firstRow="1" w:lastRow="0" w:firstColumn="1" w:lastColumn="0" w:noHBand="0" w:noVBand="1"/>
      </w:tblPr>
      <w:tblGrid>
        <w:gridCol w:w="780"/>
        <w:gridCol w:w="3800"/>
        <w:gridCol w:w="2800"/>
      </w:tblGrid>
      <w:tr w:rsidR="006F414A" w:rsidRPr="001A3EBD" w14:paraId="6C459C2B" w14:textId="77777777">
        <w:trPr>
          <w:trHeight w:val="520"/>
          <w:jc w:val="center"/>
        </w:trPr>
        <w:tc>
          <w:tcPr>
            <w:tcW w:w="780" w:type="dxa"/>
            <w:tcBorders>
              <w:top w:val="single" w:sz="4" w:space="0" w:color="auto"/>
              <w:left w:val="single" w:sz="4" w:space="0" w:color="auto"/>
              <w:bottom w:val="single" w:sz="4" w:space="0" w:color="auto"/>
              <w:right w:val="single" w:sz="4" w:space="0" w:color="auto"/>
            </w:tcBorders>
            <w:vAlign w:val="center"/>
          </w:tcPr>
          <w:p w14:paraId="0C45E6CF"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序号</w:t>
            </w:r>
          </w:p>
        </w:tc>
        <w:tc>
          <w:tcPr>
            <w:tcW w:w="3800" w:type="dxa"/>
            <w:tcBorders>
              <w:top w:val="single" w:sz="4" w:space="0" w:color="auto"/>
              <w:left w:val="nil"/>
              <w:bottom w:val="single" w:sz="4" w:space="0" w:color="auto"/>
              <w:right w:val="single" w:sz="4" w:space="0" w:color="auto"/>
            </w:tcBorders>
            <w:vAlign w:val="center"/>
          </w:tcPr>
          <w:p w14:paraId="70B43E21"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子系统</w:t>
            </w:r>
          </w:p>
        </w:tc>
        <w:tc>
          <w:tcPr>
            <w:tcW w:w="2800" w:type="dxa"/>
            <w:tcBorders>
              <w:top w:val="single" w:sz="4" w:space="0" w:color="auto"/>
              <w:left w:val="nil"/>
              <w:bottom w:val="single" w:sz="4" w:space="0" w:color="auto"/>
              <w:right w:val="single" w:sz="4" w:space="0" w:color="auto"/>
            </w:tcBorders>
            <w:vAlign w:val="center"/>
          </w:tcPr>
          <w:p w14:paraId="4DC07B43"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功能模块</w:t>
            </w:r>
          </w:p>
        </w:tc>
      </w:tr>
      <w:tr w:rsidR="006F414A" w:rsidRPr="001A3EBD" w14:paraId="04D506BC"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7290CFF2"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w:t>
            </w:r>
          </w:p>
        </w:tc>
        <w:tc>
          <w:tcPr>
            <w:tcW w:w="3800" w:type="dxa"/>
            <w:vMerge w:val="restart"/>
            <w:tcBorders>
              <w:top w:val="nil"/>
              <w:left w:val="single" w:sz="4" w:space="0" w:color="auto"/>
              <w:bottom w:val="single" w:sz="4" w:space="0" w:color="auto"/>
              <w:right w:val="single" w:sz="4" w:space="0" w:color="auto"/>
            </w:tcBorders>
            <w:vAlign w:val="center"/>
          </w:tcPr>
          <w:p w14:paraId="3886686E"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朱人医平台迁移上链</w:t>
            </w:r>
          </w:p>
        </w:tc>
        <w:tc>
          <w:tcPr>
            <w:tcW w:w="2800" w:type="dxa"/>
            <w:tcBorders>
              <w:top w:val="nil"/>
              <w:left w:val="nil"/>
              <w:bottom w:val="single" w:sz="4" w:space="0" w:color="auto"/>
              <w:right w:val="single" w:sz="4" w:space="0" w:color="auto"/>
            </w:tcBorders>
            <w:vAlign w:val="center"/>
          </w:tcPr>
          <w:p w14:paraId="176124FF"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环境准备</w:t>
            </w:r>
          </w:p>
        </w:tc>
      </w:tr>
      <w:tr w:rsidR="006F414A" w:rsidRPr="001A3EBD" w14:paraId="48D62ECF"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7B700155"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2</w:t>
            </w:r>
          </w:p>
        </w:tc>
        <w:tc>
          <w:tcPr>
            <w:tcW w:w="3800" w:type="dxa"/>
            <w:vMerge/>
            <w:tcBorders>
              <w:top w:val="nil"/>
              <w:left w:val="single" w:sz="4" w:space="0" w:color="auto"/>
              <w:bottom w:val="single" w:sz="4" w:space="0" w:color="auto"/>
              <w:right w:val="single" w:sz="4" w:space="0" w:color="auto"/>
            </w:tcBorders>
            <w:vAlign w:val="center"/>
          </w:tcPr>
          <w:p w14:paraId="12F00C13"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1E0BE17D"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迁移工具开发</w:t>
            </w:r>
          </w:p>
        </w:tc>
      </w:tr>
      <w:tr w:rsidR="006F414A" w:rsidRPr="001A3EBD" w14:paraId="7B374769"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5BCE9017"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3</w:t>
            </w:r>
          </w:p>
        </w:tc>
        <w:tc>
          <w:tcPr>
            <w:tcW w:w="3800" w:type="dxa"/>
            <w:vMerge/>
            <w:tcBorders>
              <w:top w:val="nil"/>
              <w:left w:val="single" w:sz="4" w:space="0" w:color="auto"/>
              <w:bottom w:val="single" w:sz="4" w:space="0" w:color="auto"/>
              <w:right w:val="single" w:sz="4" w:space="0" w:color="auto"/>
            </w:tcBorders>
            <w:vAlign w:val="center"/>
          </w:tcPr>
          <w:p w14:paraId="1E7ABAD8"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655EA6F1"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基础信息迁移</w:t>
            </w:r>
          </w:p>
        </w:tc>
      </w:tr>
      <w:tr w:rsidR="006F414A" w:rsidRPr="001A3EBD" w14:paraId="551C5231"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12BB7B83"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4</w:t>
            </w:r>
          </w:p>
        </w:tc>
        <w:tc>
          <w:tcPr>
            <w:tcW w:w="3800" w:type="dxa"/>
            <w:vMerge/>
            <w:tcBorders>
              <w:top w:val="nil"/>
              <w:left w:val="single" w:sz="4" w:space="0" w:color="auto"/>
              <w:bottom w:val="single" w:sz="4" w:space="0" w:color="auto"/>
              <w:right w:val="single" w:sz="4" w:space="0" w:color="auto"/>
            </w:tcBorders>
            <w:vAlign w:val="center"/>
          </w:tcPr>
          <w:p w14:paraId="3D7E0783"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26F30BE7"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数据迁移实施</w:t>
            </w:r>
          </w:p>
        </w:tc>
      </w:tr>
      <w:tr w:rsidR="006F414A" w:rsidRPr="001A3EBD" w14:paraId="56FEC502"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3A8A0143"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5</w:t>
            </w:r>
          </w:p>
        </w:tc>
        <w:tc>
          <w:tcPr>
            <w:tcW w:w="3800" w:type="dxa"/>
            <w:vMerge/>
            <w:tcBorders>
              <w:top w:val="nil"/>
              <w:left w:val="single" w:sz="4" w:space="0" w:color="auto"/>
              <w:bottom w:val="single" w:sz="4" w:space="0" w:color="auto"/>
              <w:right w:val="single" w:sz="4" w:space="0" w:color="auto"/>
            </w:tcBorders>
            <w:vAlign w:val="center"/>
          </w:tcPr>
          <w:p w14:paraId="5B5F2A8D" w14:textId="77777777" w:rsidR="006F414A" w:rsidRPr="001A3EBD" w:rsidRDefault="006F414A">
            <w:pPr>
              <w:rPr>
                <w:rFonts w:ascii="宋体" w:eastAsia="宋体" w:hAnsi="宋体" w:hint="eastAsia"/>
                <w:color w:val="000000"/>
              </w:rPr>
            </w:pPr>
          </w:p>
        </w:tc>
        <w:tc>
          <w:tcPr>
            <w:tcW w:w="2800" w:type="dxa"/>
            <w:tcBorders>
              <w:top w:val="nil"/>
              <w:left w:val="nil"/>
              <w:bottom w:val="single" w:sz="4" w:space="0" w:color="auto"/>
              <w:right w:val="single" w:sz="4" w:space="0" w:color="auto"/>
            </w:tcBorders>
            <w:vAlign w:val="center"/>
          </w:tcPr>
          <w:p w14:paraId="6CF03A70"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数据对账及验证</w:t>
            </w:r>
          </w:p>
        </w:tc>
      </w:tr>
    </w:tbl>
    <w:p w14:paraId="237445D9" w14:textId="77777777" w:rsidR="006F414A" w:rsidRPr="001A3EBD" w:rsidRDefault="006F414A">
      <w:pPr>
        <w:ind w:firstLine="560"/>
        <w:rPr>
          <w:rFonts w:ascii="宋体" w:eastAsia="宋体" w:hAnsi="宋体" w:cs="宋体" w:hint="eastAsia"/>
        </w:rPr>
      </w:pPr>
    </w:p>
    <w:p w14:paraId="743420AF"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lastRenderedPageBreak/>
        <w:t>▲财票链接入和朱人医平台迁移上链两块软件系统开发，需体现对原系统的了解，包括系统流程图、系统架构图、系统功能描述等，并对本次开发升级改造后的系统比较原系统的改进和升级做详细描述。</w:t>
      </w:r>
    </w:p>
    <w:p w14:paraId="54744172" w14:textId="77777777" w:rsidR="006F414A" w:rsidRPr="001A3EBD" w:rsidRDefault="00000000">
      <w:pPr>
        <w:pStyle w:val="1"/>
        <w:spacing w:beforeLines="0" w:before="120" w:afterLines="0" w:after="120"/>
        <w:jc w:val="both"/>
        <w:rPr>
          <w:rFonts w:ascii="宋体" w:eastAsia="宋体" w:hAnsi="宋体" w:hint="eastAsia"/>
          <w:sz w:val="24"/>
          <w:szCs w:val="24"/>
        </w:rPr>
      </w:pPr>
      <w:r w:rsidRPr="001A3EBD">
        <w:rPr>
          <w:rFonts w:ascii="宋体" w:eastAsia="宋体" w:hAnsi="宋体" w:hint="eastAsia"/>
          <w:sz w:val="24"/>
          <w:szCs w:val="24"/>
        </w:rPr>
        <w:t>标准软硬件产品技术要求</w:t>
      </w:r>
    </w:p>
    <w:p w14:paraId="0AFF82BE"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hint="eastAsia"/>
          <w:szCs w:val="24"/>
        </w:rPr>
        <w:t>国产化基础软件采购</w:t>
      </w:r>
    </w:p>
    <w:p w14:paraId="0F100569" w14:textId="77777777" w:rsidR="006F414A" w:rsidRPr="001A3EBD" w:rsidRDefault="00000000">
      <w:pPr>
        <w:pStyle w:val="30"/>
        <w:spacing w:before="120" w:after="120" w:line="240" w:lineRule="auto"/>
        <w:jc w:val="both"/>
        <w:rPr>
          <w:rFonts w:eastAsia="宋体" w:hint="eastAsia"/>
          <w:sz w:val="24"/>
          <w:szCs w:val="24"/>
        </w:rPr>
      </w:pPr>
      <w:r w:rsidRPr="001A3EBD">
        <w:rPr>
          <w:rFonts w:eastAsia="宋体" w:hint="eastAsia"/>
          <w:sz w:val="24"/>
          <w:szCs w:val="24"/>
        </w:rPr>
        <w:t>本地国产系统软件部署</w:t>
      </w:r>
    </w:p>
    <w:p w14:paraId="67CCD2DB"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国产化XC操作系统以安全可信技术为核心，面向通用和专用领域打造安全创新操作系统产品，达到国内最高的安全等级，全面支持海光、兆芯、飞腾、龙芯、鲲鹏等国产</w:t>
      </w:r>
      <w:r w:rsidRPr="001A3EBD">
        <w:rPr>
          <w:rFonts w:ascii="宋体" w:eastAsia="宋体" w:hAnsi="宋体" w:cs="宋体"/>
        </w:rPr>
        <w:t>CPU</w:t>
      </w:r>
      <w:r w:rsidRPr="001A3EBD">
        <w:rPr>
          <w:rFonts w:ascii="宋体" w:eastAsia="宋体" w:hAnsi="宋体" w:cs="宋体" w:hint="eastAsia"/>
        </w:rPr>
        <w:t>，支持</w:t>
      </w:r>
      <w:r w:rsidRPr="001A3EBD">
        <w:rPr>
          <w:rFonts w:ascii="宋体" w:eastAsia="宋体" w:hAnsi="宋体" w:cs="宋体"/>
        </w:rPr>
        <w:t>x86</w:t>
      </w:r>
      <w:r w:rsidRPr="001A3EBD">
        <w:rPr>
          <w:rFonts w:ascii="宋体" w:eastAsia="宋体" w:hAnsi="宋体" w:cs="宋体" w:hint="eastAsia"/>
        </w:rPr>
        <w:t>、</w:t>
      </w:r>
      <w:r w:rsidRPr="001A3EBD">
        <w:rPr>
          <w:rFonts w:ascii="宋体" w:eastAsia="宋体" w:hAnsi="宋体" w:cs="宋体"/>
        </w:rPr>
        <w:t>ARM</w:t>
      </w:r>
      <w:r w:rsidRPr="001A3EBD">
        <w:rPr>
          <w:rFonts w:ascii="宋体" w:eastAsia="宋体" w:hAnsi="宋体" w:cs="宋体" w:hint="eastAsia"/>
        </w:rPr>
        <w:t>等主流架构，在系统安全、稳定可靠、好用易用和整体性能等方面具有领先优势。本项目需要部署30套国产操作系统软件。</w:t>
      </w:r>
    </w:p>
    <w:p w14:paraId="07847754"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国产数据的分类形式也多种多样，将国产数据库分为了关系型、非关系型、混合型及其他。采用全新的体系架构，在保证大型通用的基础上，针对可靠性、高性能、海量数据处理和安全性做了大量的研发和改进工作，极大提升了国产XC数据库产品的性能、可靠性、可扩展性，能同时兼顾</w:t>
      </w:r>
      <w:r w:rsidRPr="001A3EBD">
        <w:rPr>
          <w:rFonts w:ascii="宋体" w:eastAsia="宋体" w:hAnsi="宋体" w:cs="宋体"/>
        </w:rPr>
        <w:t>OLTP</w:t>
      </w:r>
      <w:r w:rsidRPr="001A3EBD">
        <w:rPr>
          <w:rFonts w:ascii="宋体" w:eastAsia="宋体" w:hAnsi="宋体" w:cs="宋体" w:hint="eastAsia"/>
        </w:rPr>
        <w:t>和</w:t>
      </w:r>
      <w:r w:rsidRPr="001A3EBD">
        <w:rPr>
          <w:rFonts w:ascii="宋体" w:eastAsia="宋体" w:hAnsi="宋体" w:cs="宋体"/>
        </w:rPr>
        <w:t>OLAP</w:t>
      </w:r>
      <w:r w:rsidRPr="001A3EBD">
        <w:rPr>
          <w:rFonts w:ascii="宋体" w:eastAsia="宋体" w:hAnsi="宋体" w:cs="宋体" w:hint="eastAsia"/>
        </w:rPr>
        <w:t>请求。本项目需要部署12套国产数据库软件。</w:t>
      </w:r>
    </w:p>
    <w:p w14:paraId="29327319" w14:textId="77777777" w:rsidR="006F414A" w:rsidRPr="001A3EBD" w:rsidRDefault="00000000">
      <w:pPr>
        <w:ind w:firstLine="560"/>
        <w:rPr>
          <w:rFonts w:ascii="宋体" w:eastAsia="宋体" w:hAnsi="宋体" w:cs="宋体" w:hint="eastAsia"/>
        </w:rPr>
      </w:pPr>
      <w:r w:rsidRPr="001A3EBD">
        <w:rPr>
          <w:rFonts w:ascii="宋体" w:eastAsia="宋体" w:hAnsi="宋体" w:cs="宋体" w:hint="eastAsia"/>
        </w:rPr>
        <w:t>为了方便地开发、部署、运行和管理</w:t>
      </w:r>
      <w:r w:rsidRPr="001A3EBD">
        <w:rPr>
          <w:rFonts w:ascii="宋体" w:eastAsia="宋体" w:hAnsi="宋体" w:cs="宋体"/>
        </w:rPr>
        <w:t>Internet</w:t>
      </w:r>
      <w:r w:rsidRPr="001A3EBD">
        <w:rPr>
          <w:rFonts w:ascii="宋体" w:eastAsia="宋体" w:hAnsi="宋体" w:cs="宋体" w:hint="eastAsia"/>
        </w:rPr>
        <w:t>上基于三层</w:t>
      </w:r>
      <w:r w:rsidRPr="001A3EBD">
        <w:rPr>
          <w:rFonts w:ascii="宋体" w:eastAsia="宋体" w:hAnsi="宋体" w:cs="宋体"/>
        </w:rPr>
        <w:t>/</w:t>
      </w:r>
      <w:r w:rsidRPr="001A3EBD">
        <w:rPr>
          <w:rFonts w:ascii="宋体" w:eastAsia="宋体" w:hAnsi="宋体" w:cs="宋体" w:hint="eastAsia"/>
        </w:rPr>
        <w:t>多层结构的应用，需要以基于组件的底层技术为基础，规划一个整体的应用框架，提供相应的支撑平台，作为</w:t>
      </w:r>
      <w:r w:rsidRPr="001A3EBD">
        <w:rPr>
          <w:rFonts w:ascii="宋体" w:eastAsia="宋体" w:hAnsi="宋体" w:cs="宋体"/>
        </w:rPr>
        <w:t>Internet</w:t>
      </w:r>
      <w:r w:rsidRPr="001A3EBD">
        <w:rPr>
          <w:rFonts w:ascii="宋体" w:eastAsia="宋体" w:hAnsi="宋体" w:cs="宋体" w:hint="eastAsia"/>
        </w:rPr>
        <w:t>应用的基础设施（</w:t>
      </w:r>
      <w:r w:rsidRPr="001A3EBD">
        <w:rPr>
          <w:rFonts w:ascii="宋体" w:eastAsia="宋体" w:hAnsi="宋体" w:cs="宋体"/>
        </w:rPr>
        <w:t>Infrastructure</w:t>
      </w:r>
      <w:r w:rsidRPr="001A3EBD">
        <w:rPr>
          <w:rFonts w:ascii="宋体" w:eastAsia="宋体" w:hAnsi="宋体" w:cs="宋体" w:hint="eastAsia"/>
        </w:rPr>
        <w:t>），为企业组件的运行提供一个基础的支撑平台，这一支撑平台实际上是基于</w:t>
      </w:r>
      <w:r w:rsidRPr="001A3EBD">
        <w:rPr>
          <w:rFonts w:ascii="宋体" w:eastAsia="宋体" w:hAnsi="宋体" w:cs="宋体"/>
        </w:rPr>
        <w:t>Internet</w:t>
      </w:r>
      <w:r w:rsidRPr="001A3EBD">
        <w:rPr>
          <w:rFonts w:ascii="宋体" w:eastAsia="宋体" w:hAnsi="宋体" w:cs="宋体" w:hint="eastAsia"/>
        </w:rPr>
        <w:t>的中间件，即应用服务器。本项目需要部署19套国产中间件软件.</w:t>
      </w:r>
    </w:p>
    <w:p w14:paraId="31C59844" w14:textId="77777777" w:rsidR="006F414A" w:rsidRPr="001A3EBD" w:rsidRDefault="006F414A">
      <w:pPr>
        <w:ind w:firstLine="560"/>
        <w:rPr>
          <w:rFonts w:ascii="宋体" w:eastAsia="宋体" w:hAnsi="宋体" w:cs="宋体" w:hint="eastAsia"/>
        </w:rPr>
      </w:pPr>
    </w:p>
    <w:tbl>
      <w:tblPr>
        <w:tblW w:w="5960" w:type="dxa"/>
        <w:jc w:val="center"/>
        <w:tblLook w:val="04A0" w:firstRow="1" w:lastRow="0" w:firstColumn="1" w:lastColumn="0" w:noHBand="0" w:noVBand="1"/>
      </w:tblPr>
      <w:tblGrid>
        <w:gridCol w:w="780"/>
        <w:gridCol w:w="3800"/>
        <w:gridCol w:w="1380"/>
      </w:tblGrid>
      <w:tr w:rsidR="006F414A" w:rsidRPr="001A3EBD" w14:paraId="08BB05AA" w14:textId="77777777">
        <w:trPr>
          <w:trHeight w:val="520"/>
          <w:jc w:val="center"/>
        </w:trPr>
        <w:tc>
          <w:tcPr>
            <w:tcW w:w="780" w:type="dxa"/>
            <w:tcBorders>
              <w:top w:val="single" w:sz="4" w:space="0" w:color="auto"/>
              <w:left w:val="single" w:sz="4" w:space="0" w:color="auto"/>
              <w:bottom w:val="single" w:sz="4" w:space="0" w:color="auto"/>
              <w:right w:val="single" w:sz="4" w:space="0" w:color="auto"/>
            </w:tcBorders>
            <w:vAlign w:val="center"/>
          </w:tcPr>
          <w:p w14:paraId="6104BDCE"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序号</w:t>
            </w:r>
          </w:p>
        </w:tc>
        <w:tc>
          <w:tcPr>
            <w:tcW w:w="3800" w:type="dxa"/>
            <w:tcBorders>
              <w:top w:val="single" w:sz="4" w:space="0" w:color="auto"/>
              <w:left w:val="nil"/>
              <w:bottom w:val="single" w:sz="4" w:space="0" w:color="auto"/>
              <w:right w:val="single" w:sz="4" w:space="0" w:color="auto"/>
            </w:tcBorders>
            <w:vAlign w:val="center"/>
          </w:tcPr>
          <w:p w14:paraId="0DF266B3"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采购内容</w:t>
            </w:r>
          </w:p>
        </w:tc>
        <w:tc>
          <w:tcPr>
            <w:tcW w:w="1380" w:type="dxa"/>
            <w:tcBorders>
              <w:top w:val="single" w:sz="4" w:space="0" w:color="auto"/>
              <w:left w:val="nil"/>
              <w:bottom w:val="single" w:sz="4" w:space="0" w:color="auto"/>
              <w:right w:val="single" w:sz="4" w:space="0" w:color="auto"/>
            </w:tcBorders>
            <w:vAlign w:val="center"/>
          </w:tcPr>
          <w:p w14:paraId="72C84990"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数量</w:t>
            </w:r>
          </w:p>
        </w:tc>
      </w:tr>
      <w:tr w:rsidR="006F414A" w:rsidRPr="001A3EBD" w14:paraId="13ECDD48"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09D4F0E6"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w:t>
            </w:r>
          </w:p>
        </w:tc>
        <w:tc>
          <w:tcPr>
            <w:tcW w:w="3800" w:type="dxa"/>
            <w:tcBorders>
              <w:top w:val="nil"/>
              <w:left w:val="nil"/>
              <w:bottom w:val="single" w:sz="4" w:space="0" w:color="auto"/>
              <w:right w:val="single" w:sz="4" w:space="0" w:color="auto"/>
            </w:tcBorders>
            <w:vAlign w:val="center"/>
          </w:tcPr>
          <w:p w14:paraId="492A6C7D"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服务器操作系统</w:t>
            </w:r>
          </w:p>
        </w:tc>
        <w:tc>
          <w:tcPr>
            <w:tcW w:w="1380" w:type="dxa"/>
            <w:tcBorders>
              <w:top w:val="nil"/>
              <w:left w:val="nil"/>
              <w:bottom w:val="single" w:sz="4" w:space="0" w:color="auto"/>
              <w:right w:val="single" w:sz="4" w:space="0" w:color="auto"/>
            </w:tcBorders>
            <w:vAlign w:val="center"/>
          </w:tcPr>
          <w:p w14:paraId="432C4200"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30</w:t>
            </w:r>
          </w:p>
        </w:tc>
      </w:tr>
      <w:tr w:rsidR="006F414A" w:rsidRPr="001A3EBD" w14:paraId="6911450C"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00F1E07D"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2</w:t>
            </w:r>
          </w:p>
        </w:tc>
        <w:tc>
          <w:tcPr>
            <w:tcW w:w="3800" w:type="dxa"/>
            <w:tcBorders>
              <w:top w:val="nil"/>
              <w:left w:val="nil"/>
              <w:bottom w:val="single" w:sz="4" w:space="0" w:color="auto"/>
              <w:right w:val="single" w:sz="4" w:space="0" w:color="auto"/>
            </w:tcBorders>
            <w:vAlign w:val="center"/>
          </w:tcPr>
          <w:p w14:paraId="5A3DB9E8"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服务器端点防护</w:t>
            </w:r>
          </w:p>
        </w:tc>
        <w:tc>
          <w:tcPr>
            <w:tcW w:w="1380" w:type="dxa"/>
            <w:tcBorders>
              <w:top w:val="nil"/>
              <w:left w:val="nil"/>
              <w:bottom w:val="single" w:sz="4" w:space="0" w:color="auto"/>
              <w:right w:val="single" w:sz="4" w:space="0" w:color="auto"/>
            </w:tcBorders>
            <w:vAlign w:val="center"/>
          </w:tcPr>
          <w:p w14:paraId="725CB178"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30</w:t>
            </w:r>
          </w:p>
        </w:tc>
      </w:tr>
      <w:tr w:rsidR="006F414A" w:rsidRPr="001A3EBD" w14:paraId="19FD9F5B"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5692D252"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3</w:t>
            </w:r>
          </w:p>
        </w:tc>
        <w:tc>
          <w:tcPr>
            <w:tcW w:w="3800" w:type="dxa"/>
            <w:tcBorders>
              <w:top w:val="nil"/>
              <w:left w:val="nil"/>
              <w:bottom w:val="single" w:sz="4" w:space="0" w:color="auto"/>
              <w:right w:val="single" w:sz="4" w:space="0" w:color="auto"/>
            </w:tcBorders>
            <w:vAlign w:val="center"/>
          </w:tcPr>
          <w:p w14:paraId="599B8262"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服务器数据库</w:t>
            </w:r>
          </w:p>
        </w:tc>
        <w:tc>
          <w:tcPr>
            <w:tcW w:w="1380" w:type="dxa"/>
            <w:tcBorders>
              <w:top w:val="nil"/>
              <w:left w:val="nil"/>
              <w:bottom w:val="single" w:sz="4" w:space="0" w:color="auto"/>
              <w:right w:val="single" w:sz="4" w:space="0" w:color="auto"/>
            </w:tcBorders>
            <w:vAlign w:val="center"/>
          </w:tcPr>
          <w:p w14:paraId="7D21EFE8"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12</w:t>
            </w:r>
          </w:p>
        </w:tc>
      </w:tr>
      <w:tr w:rsidR="006F414A" w:rsidRPr="001A3EBD" w14:paraId="3F9A6393" w14:textId="77777777">
        <w:trPr>
          <w:trHeight w:val="520"/>
          <w:jc w:val="center"/>
        </w:trPr>
        <w:tc>
          <w:tcPr>
            <w:tcW w:w="780" w:type="dxa"/>
            <w:tcBorders>
              <w:top w:val="nil"/>
              <w:left w:val="single" w:sz="4" w:space="0" w:color="auto"/>
              <w:bottom w:val="single" w:sz="4" w:space="0" w:color="auto"/>
              <w:right w:val="single" w:sz="4" w:space="0" w:color="auto"/>
            </w:tcBorders>
            <w:vAlign w:val="center"/>
          </w:tcPr>
          <w:p w14:paraId="31D71424"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4</w:t>
            </w:r>
          </w:p>
        </w:tc>
        <w:tc>
          <w:tcPr>
            <w:tcW w:w="3800" w:type="dxa"/>
            <w:tcBorders>
              <w:top w:val="nil"/>
              <w:left w:val="nil"/>
              <w:bottom w:val="single" w:sz="4" w:space="0" w:color="auto"/>
              <w:right w:val="single" w:sz="4" w:space="0" w:color="auto"/>
            </w:tcBorders>
            <w:vAlign w:val="center"/>
          </w:tcPr>
          <w:p w14:paraId="232C77C1" w14:textId="77777777" w:rsidR="006F414A" w:rsidRPr="001A3EBD" w:rsidRDefault="00000000">
            <w:pPr>
              <w:rPr>
                <w:rFonts w:ascii="宋体" w:eastAsia="宋体" w:hAnsi="宋体" w:hint="eastAsia"/>
                <w:color w:val="000000"/>
              </w:rPr>
            </w:pPr>
            <w:r w:rsidRPr="001A3EBD">
              <w:rPr>
                <w:rFonts w:ascii="宋体" w:eastAsia="宋体" w:hAnsi="宋体" w:hint="eastAsia"/>
                <w:color w:val="000000"/>
              </w:rPr>
              <w:t>中间件</w:t>
            </w:r>
          </w:p>
        </w:tc>
        <w:tc>
          <w:tcPr>
            <w:tcW w:w="1380" w:type="dxa"/>
            <w:tcBorders>
              <w:top w:val="nil"/>
              <w:left w:val="nil"/>
              <w:bottom w:val="single" w:sz="4" w:space="0" w:color="auto"/>
              <w:right w:val="single" w:sz="4" w:space="0" w:color="auto"/>
            </w:tcBorders>
            <w:vAlign w:val="center"/>
          </w:tcPr>
          <w:p w14:paraId="4C99B3FA"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19</w:t>
            </w:r>
          </w:p>
        </w:tc>
      </w:tr>
    </w:tbl>
    <w:p w14:paraId="71CB75ED" w14:textId="77777777" w:rsidR="006F414A" w:rsidRPr="001A3EBD" w:rsidRDefault="006F414A"/>
    <w:p w14:paraId="68CC8244" w14:textId="3D002E09" w:rsidR="006F414A" w:rsidRDefault="00715230">
      <w:pPr>
        <w:snapToGrid w:val="0"/>
        <w:spacing w:before="120" w:after="120"/>
        <w:jc w:val="both"/>
        <w:rPr>
          <w:rFonts w:ascii="宋体" w:eastAsia="宋体" w:hAnsi="宋体" w:cs="宋体" w:hint="eastAsia"/>
          <w:b/>
          <w:bCs/>
          <w:lang w:bidi="ar"/>
        </w:rPr>
      </w:pPr>
      <w:r w:rsidRPr="00715230">
        <w:rPr>
          <w:rFonts w:ascii="宋体" w:eastAsia="宋体" w:hAnsi="宋体" w:cs="宋体" w:hint="eastAsia"/>
          <w:b/>
          <w:bCs/>
          <w:lang w:bidi="ar"/>
        </w:rPr>
        <w:t>服务器系统、数据库和中间件必须满足XC要求，要在XC目录内。</w:t>
      </w:r>
    </w:p>
    <w:p w14:paraId="409C67B1" w14:textId="77777777" w:rsidR="00715230" w:rsidRDefault="00715230">
      <w:pPr>
        <w:snapToGrid w:val="0"/>
        <w:spacing w:before="120" w:after="120"/>
        <w:jc w:val="both"/>
        <w:rPr>
          <w:rFonts w:ascii="宋体" w:eastAsia="宋体" w:hAnsi="宋体" w:cs="宋体" w:hint="eastAsia"/>
          <w:b/>
          <w:bCs/>
          <w:lang w:bidi="ar"/>
        </w:rPr>
      </w:pPr>
    </w:p>
    <w:p w14:paraId="59E2D37E" w14:textId="77777777" w:rsidR="00715230" w:rsidRPr="00715230" w:rsidRDefault="00715230">
      <w:pPr>
        <w:snapToGrid w:val="0"/>
        <w:spacing w:before="120" w:after="120"/>
        <w:jc w:val="both"/>
        <w:rPr>
          <w:rFonts w:ascii="宋体" w:eastAsia="宋体" w:hAnsi="宋体" w:hint="eastAsia"/>
        </w:rPr>
      </w:pPr>
    </w:p>
    <w:p w14:paraId="6C98A7A5" w14:textId="77777777" w:rsidR="006F414A" w:rsidRPr="001A3EBD" w:rsidRDefault="00000000">
      <w:pPr>
        <w:pStyle w:val="30"/>
        <w:numPr>
          <w:ilvl w:val="2"/>
          <w:numId w:val="6"/>
        </w:numPr>
        <w:spacing w:before="120" w:after="120" w:line="240" w:lineRule="auto"/>
        <w:jc w:val="both"/>
        <w:rPr>
          <w:rFonts w:eastAsia="宋体" w:hint="eastAsia"/>
          <w:sz w:val="24"/>
          <w:szCs w:val="24"/>
        </w:rPr>
      </w:pPr>
      <w:r w:rsidRPr="001A3EBD">
        <w:rPr>
          <w:rFonts w:eastAsia="宋体" w:hint="eastAsia"/>
          <w:sz w:val="24"/>
          <w:szCs w:val="24"/>
        </w:rPr>
        <w:lastRenderedPageBreak/>
        <w:t>服务器端点防护（杀毒软件）</w:t>
      </w:r>
    </w:p>
    <w:tbl>
      <w:tblPr>
        <w:tblW w:w="5000" w:type="pct"/>
        <w:tblLook w:val="04A0" w:firstRow="1" w:lastRow="0" w:firstColumn="1" w:lastColumn="0" w:noHBand="0" w:noVBand="1"/>
      </w:tblPr>
      <w:tblGrid>
        <w:gridCol w:w="696"/>
        <w:gridCol w:w="1107"/>
        <w:gridCol w:w="7213"/>
      </w:tblGrid>
      <w:tr w:rsidR="006F414A" w:rsidRPr="001A3EBD" w14:paraId="730B5022" w14:textId="77777777">
        <w:trPr>
          <w:trHeight w:val="780"/>
        </w:trPr>
        <w:tc>
          <w:tcPr>
            <w:tcW w:w="364" w:type="pct"/>
            <w:tcBorders>
              <w:top w:val="single" w:sz="4" w:space="0" w:color="auto"/>
              <w:left w:val="single" w:sz="4" w:space="0" w:color="auto"/>
              <w:bottom w:val="single" w:sz="4" w:space="0" w:color="auto"/>
              <w:right w:val="single" w:sz="4" w:space="0" w:color="auto"/>
            </w:tcBorders>
            <w:noWrap/>
            <w:vAlign w:val="center"/>
          </w:tcPr>
          <w:p w14:paraId="37646871" w14:textId="77777777" w:rsidR="006F414A" w:rsidRPr="001A3EBD" w:rsidRDefault="00000000">
            <w:pPr>
              <w:rPr>
                <w:rFonts w:ascii="宋体" w:eastAsia="宋体" w:hAnsi="宋体" w:cs="Calibri" w:hint="eastAsia"/>
              </w:rPr>
            </w:pPr>
            <w:r w:rsidRPr="001A3EBD">
              <w:rPr>
                <w:rFonts w:ascii="宋体" w:eastAsia="宋体" w:hAnsi="宋体" w:cs="Calibri" w:hint="eastAsia"/>
              </w:rPr>
              <w:t>序号</w:t>
            </w:r>
          </w:p>
        </w:tc>
        <w:tc>
          <w:tcPr>
            <w:tcW w:w="625" w:type="pct"/>
            <w:tcBorders>
              <w:top w:val="single" w:sz="4" w:space="0" w:color="auto"/>
              <w:left w:val="nil"/>
              <w:bottom w:val="single" w:sz="4" w:space="0" w:color="auto"/>
              <w:right w:val="single" w:sz="4" w:space="0" w:color="auto"/>
            </w:tcBorders>
            <w:noWrap/>
            <w:vAlign w:val="center"/>
          </w:tcPr>
          <w:p w14:paraId="22078880" w14:textId="77777777" w:rsidR="006F414A" w:rsidRPr="001A3EBD" w:rsidRDefault="00000000">
            <w:pPr>
              <w:rPr>
                <w:rFonts w:ascii="宋体" w:eastAsia="宋体" w:hAnsi="宋体" w:cs="Calibri" w:hint="eastAsia"/>
              </w:rPr>
            </w:pPr>
            <w:r w:rsidRPr="001A3EBD">
              <w:rPr>
                <w:rFonts w:ascii="宋体" w:eastAsia="宋体" w:hAnsi="宋体" w:cs="Calibri" w:hint="eastAsia"/>
              </w:rPr>
              <w:t>内容</w:t>
            </w:r>
          </w:p>
        </w:tc>
        <w:tc>
          <w:tcPr>
            <w:tcW w:w="4011" w:type="pct"/>
            <w:tcBorders>
              <w:top w:val="single" w:sz="4" w:space="0" w:color="auto"/>
              <w:left w:val="nil"/>
              <w:bottom w:val="single" w:sz="4" w:space="0" w:color="auto"/>
              <w:right w:val="single" w:sz="4" w:space="0" w:color="auto"/>
            </w:tcBorders>
            <w:noWrap/>
            <w:vAlign w:val="center"/>
          </w:tcPr>
          <w:p w14:paraId="160C5AFD" w14:textId="77777777" w:rsidR="006F414A" w:rsidRPr="001A3EBD" w:rsidRDefault="00000000">
            <w:pPr>
              <w:rPr>
                <w:rFonts w:ascii="宋体" w:eastAsia="宋体" w:hAnsi="宋体" w:cs="Calibri" w:hint="eastAsia"/>
              </w:rPr>
            </w:pPr>
            <w:r w:rsidRPr="001A3EBD">
              <w:rPr>
                <w:rFonts w:ascii="宋体" w:eastAsia="宋体" w:hAnsi="宋体" w:cs="Calibri" w:hint="eastAsia"/>
              </w:rPr>
              <w:t>技术参数要求</w:t>
            </w:r>
          </w:p>
        </w:tc>
      </w:tr>
      <w:tr w:rsidR="006F414A" w:rsidRPr="001A3EBD" w14:paraId="41A95D36" w14:textId="77777777">
        <w:trPr>
          <w:trHeight w:val="780"/>
        </w:trPr>
        <w:tc>
          <w:tcPr>
            <w:tcW w:w="364" w:type="pct"/>
            <w:tcBorders>
              <w:top w:val="nil"/>
              <w:left w:val="single" w:sz="4" w:space="0" w:color="auto"/>
              <w:bottom w:val="single" w:sz="4" w:space="0" w:color="auto"/>
              <w:right w:val="single" w:sz="4" w:space="0" w:color="auto"/>
            </w:tcBorders>
            <w:vAlign w:val="center"/>
          </w:tcPr>
          <w:p w14:paraId="140E1959" w14:textId="77777777" w:rsidR="006F414A" w:rsidRPr="001A3EBD" w:rsidRDefault="00000000">
            <w:pPr>
              <w:rPr>
                <w:rFonts w:ascii="宋体" w:eastAsia="宋体" w:hAnsi="宋体" w:cs="Calibri" w:hint="eastAsia"/>
              </w:rPr>
            </w:pPr>
            <w:r w:rsidRPr="001A3EBD">
              <w:rPr>
                <w:rFonts w:ascii="宋体" w:eastAsia="宋体" w:hAnsi="宋体" w:cs="Calibri" w:hint="eastAsia"/>
              </w:rPr>
              <w:t>1</w:t>
            </w:r>
          </w:p>
        </w:tc>
        <w:tc>
          <w:tcPr>
            <w:tcW w:w="625" w:type="pct"/>
            <w:tcBorders>
              <w:top w:val="nil"/>
              <w:left w:val="nil"/>
              <w:bottom w:val="single" w:sz="4" w:space="0" w:color="auto"/>
              <w:right w:val="single" w:sz="4" w:space="0" w:color="auto"/>
            </w:tcBorders>
            <w:vAlign w:val="center"/>
          </w:tcPr>
          <w:p w14:paraId="7BEF1B82"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病毒防护概况</w:t>
            </w:r>
          </w:p>
        </w:tc>
        <w:tc>
          <w:tcPr>
            <w:tcW w:w="4011" w:type="pct"/>
            <w:tcBorders>
              <w:top w:val="nil"/>
              <w:left w:val="nil"/>
              <w:bottom w:val="single" w:sz="4" w:space="0" w:color="auto"/>
              <w:right w:val="single" w:sz="4" w:space="0" w:color="auto"/>
            </w:tcBorders>
            <w:vAlign w:val="center"/>
          </w:tcPr>
          <w:p w14:paraId="1EFF4290"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病毒防护概况：终端基础信息、病毒库版本、发现病毒数、未处理病毒数、最后查杀时间、文件防护状态、引擎使用状态、扩展病毒库版本</w:t>
            </w:r>
          </w:p>
        </w:tc>
      </w:tr>
      <w:tr w:rsidR="006F414A" w:rsidRPr="001A3EBD" w14:paraId="5D2F33AA" w14:textId="77777777">
        <w:trPr>
          <w:trHeight w:val="780"/>
        </w:trPr>
        <w:tc>
          <w:tcPr>
            <w:tcW w:w="364" w:type="pct"/>
            <w:tcBorders>
              <w:top w:val="nil"/>
              <w:left w:val="single" w:sz="4" w:space="0" w:color="auto"/>
              <w:bottom w:val="single" w:sz="4" w:space="0" w:color="auto"/>
              <w:right w:val="single" w:sz="4" w:space="0" w:color="auto"/>
            </w:tcBorders>
            <w:vAlign w:val="center"/>
          </w:tcPr>
          <w:p w14:paraId="1969C4B9" w14:textId="77777777" w:rsidR="006F414A" w:rsidRPr="001A3EBD" w:rsidRDefault="00000000">
            <w:pPr>
              <w:rPr>
                <w:rFonts w:ascii="宋体" w:eastAsia="宋体" w:hAnsi="宋体" w:cs="Calibri" w:hint="eastAsia"/>
              </w:rPr>
            </w:pPr>
            <w:r w:rsidRPr="001A3EBD">
              <w:rPr>
                <w:rFonts w:ascii="宋体" w:eastAsia="宋体" w:hAnsi="宋体" w:cs="Calibri" w:hint="eastAsia"/>
              </w:rPr>
              <w:t>2</w:t>
            </w:r>
          </w:p>
        </w:tc>
        <w:tc>
          <w:tcPr>
            <w:tcW w:w="625" w:type="pct"/>
            <w:tcBorders>
              <w:top w:val="nil"/>
              <w:left w:val="nil"/>
              <w:bottom w:val="single" w:sz="4" w:space="0" w:color="auto"/>
              <w:right w:val="single" w:sz="4" w:space="0" w:color="auto"/>
            </w:tcBorders>
            <w:vAlign w:val="center"/>
          </w:tcPr>
          <w:p w14:paraId="09ACBA76"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病毒查杀日志</w:t>
            </w:r>
          </w:p>
        </w:tc>
        <w:tc>
          <w:tcPr>
            <w:tcW w:w="4011" w:type="pct"/>
            <w:tcBorders>
              <w:top w:val="nil"/>
              <w:left w:val="nil"/>
              <w:bottom w:val="single" w:sz="4" w:space="0" w:color="auto"/>
              <w:right w:val="single" w:sz="4" w:space="0" w:color="auto"/>
            </w:tcBorders>
            <w:vAlign w:val="center"/>
          </w:tcPr>
          <w:p w14:paraId="4279FEC2"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病毒防护日志包含：病毒查杀日志、查杀任务日志、系统防护日志、按分组、按终端、按时间。</w:t>
            </w:r>
          </w:p>
        </w:tc>
      </w:tr>
      <w:tr w:rsidR="006F414A" w:rsidRPr="001A3EBD" w14:paraId="330CFE57" w14:textId="77777777">
        <w:trPr>
          <w:trHeight w:val="780"/>
        </w:trPr>
        <w:tc>
          <w:tcPr>
            <w:tcW w:w="364" w:type="pct"/>
            <w:tcBorders>
              <w:top w:val="nil"/>
              <w:left w:val="single" w:sz="4" w:space="0" w:color="auto"/>
              <w:bottom w:val="single" w:sz="4" w:space="0" w:color="auto"/>
              <w:right w:val="single" w:sz="4" w:space="0" w:color="auto"/>
            </w:tcBorders>
            <w:vAlign w:val="center"/>
          </w:tcPr>
          <w:p w14:paraId="76DDDCC4" w14:textId="77777777" w:rsidR="006F414A" w:rsidRPr="001A3EBD" w:rsidRDefault="00000000">
            <w:pPr>
              <w:rPr>
                <w:rFonts w:ascii="宋体" w:eastAsia="宋体" w:hAnsi="宋体" w:cs="Calibri" w:hint="eastAsia"/>
              </w:rPr>
            </w:pPr>
            <w:r w:rsidRPr="001A3EBD">
              <w:rPr>
                <w:rFonts w:ascii="宋体" w:eastAsia="宋体" w:hAnsi="宋体" w:cs="Calibri" w:hint="eastAsia"/>
              </w:rPr>
              <w:t>3</w:t>
            </w:r>
          </w:p>
        </w:tc>
        <w:tc>
          <w:tcPr>
            <w:tcW w:w="625" w:type="pct"/>
            <w:tcBorders>
              <w:top w:val="nil"/>
              <w:left w:val="nil"/>
              <w:bottom w:val="single" w:sz="4" w:space="0" w:color="auto"/>
              <w:right w:val="single" w:sz="4" w:space="0" w:color="auto"/>
            </w:tcBorders>
            <w:vAlign w:val="center"/>
          </w:tcPr>
          <w:p w14:paraId="386B4D81"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病毒防护报表</w:t>
            </w:r>
          </w:p>
        </w:tc>
        <w:tc>
          <w:tcPr>
            <w:tcW w:w="4011" w:type="pct"/>
            <w:tcBorders>
              <w:top w:val="nil"/>
              <w:left w:val="nil"/>
              <w:bottom w:val="single" w:sz="4" w:space="0" w:color="auto"/>
              <w:right w:val="single" w:sz="4" w:space="0" w:color="auto"/>
            </w:tcBorders>
            <w:vAlign w:val="center"/>
          </w:tcPr>
          <w:p w14:paraId="078922E9"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病毒报表支持病毒查杀趋势、扫描触发方式趋势、发现病毒趋势、终端感染趋势、病毒类型统计、病毒处理结果统计、病毒发现触、方式统计、趋势图表、按分组、按终端、按病毒名称。</w:t>
            </w:r>
          </w:p>
        </w:tc>
      </w:tr>
      <w:tr w:rsidR="006F414A" w:rsidRPr="001A3EBD" w14:paraId="27452CB6" w14:textId="77777777">
        <w:trPr>
          <w:trHeight w:val="780"/>
        </w:trPr>
        <w:tc>
          <w:tcPr>
            <w:tcW w:w="364" w:type="pct"/>
            <w:tcBorders>
              <w:top w:val="nil"/>
              <w:left w:val="single" w:sz="4" w:space="0" w:color="auto"/>
              <w:bottom w:val="single" w:sz="4" w:space="0" w:color="auto"/>
              <w:right w:val="single" w:sz="4" w:space="0" w:color="auto"/>
            </w:tcBorders>
            <w:vAlign w:val="center"/>
          </w:tcPr>
          <w:p w14:paraId="14862434" w14:textId="77777777" w:rsidR="006F414A" w:rsidRPr="001A3EBD" w:rsidRDefault="00000000">
            <w:pPr>
              <w:rPr>
                <w:rFonts w:ascii="宋体" w:eastAsia="宋体" w:hAnsi="宋体" w:cs="Calibri" w:hint="eastAsia"/>
              </w:rPr>
            </w:pPr>
            <w:r w:rsidRPr="001A3EBD">
              <w:rPr>
                <w:rFonts w:ascii="宋体" w:eastAsia="宋体" w:hAnsi="宋体" w:cs="Calibri" w:hint="eastAsia"/>
              </w:rPr>
              <w:t>4</w:t>
            </w:r>
          </w:p>
        </w:tc>
        <w:tc>
          <w:tcPr>
            <w:tcW w:w="625" w:type="pct"/>
            <w:tcBorders>
              <w:top w:val="nil"/>
              <w:left w:val="nil"/>
              <w:bottom w:val="single" w:sz="4" w:space="0" w:color="auto"/>
              <w:right w:val="single" w:sz="4" w:space="0" w:color="auto"/>
            </w:tcBorders>
            <w:vAlign w:val="center"/>
          </w:tcPr>
          <w:p w14:paraId="79279523" w14:textId="77777777" w:rsidR="006F414A" w:rsidRPr="001A3EBD" w:rsidRDefault="00000000">
            <w:pPr>
              <w:rPr>
                <w:rFonts w:ascii="宋体" w:eastAsia="宋体" w:hAnsi="宋体" w:cs="Calibri" w:hint="eastAsia"/>
              </w:rPr>
            </w:pPr>
            <w:r w:rsidRPr="001A3EBD">
              <w:rPr>
                <w:rFonts w:ascii="宋体" w:eastAsia="宋体" w:hAnsi="宋体" w:cs="Calibri" w:hint="eastAsia"/>
              </w:rPr>
              <w:t>黑白名单</w:t>
            </w:r>
          </w:p>
        </w:tc>
        <w:tc>
          <w:tcPr>
            <w:tcW w:w="4011" w:type="pct"/>
            <w:tcBorders>
              <w:top w:val="nil"/>
              <w:left w:val="nil"/>
              <w:bottom w:val="single" w:sz="4" w:space="0" w:color="auto"/>
              <w:right w:val="single" w:sz="4" w:space="0" w:color="auto"/>
            </w:tcBorders>
            <w:vAlign w:val="center"/>
          </w:tcPr>
          <w:p w14:paraId="7E914D08"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支持手动导入、导出黑白名单，添加黑白名单。支持通过文件导入添加黑白名单。</w:t>
            </w:r>
          </w:p>
        </w:tc>
      </w:tr>
      <w:tr w:rsidR="006F414A" w:rsidRPr="001A3EBD" w14:paraId="6E5FA0B6" w14:textId="77777777">
        <w:trPr>
          <w:trHeight w:val="780"/>
        </w:trPr>
        <w:tc>
          <w:tcPr>
            <w:tcW w:w="364" w:type="pct"/>
            <w:tcBorders>
              <w:top w:val="nil"/>
              <w:left w:val="single" w:sz="4" w:space="0" w:color="auto"/>
              <w:bottom w:val="single" w:sz="4" w:space="0" w:color="auto"/>
              <w:right w:val="single" w:sz="4" w:space="0" w:color="auto"/>
            </w:tcBorders>
            <w:vAlign w:val="center"/>
          </w:tcPr>
          <w:p w14:paraId="23D0FEE3" w14:textId="77777777" w:rsidR="006F414A" w:rsidRPr="001A3EBD" w:rsidRDefault="00000000">
            <w:pPr>
              <w:rPr>
                <w:rFonts w:ascii="宋体" w:eastAsia="宋体" w:hAnsi="宋体" w:cs="Calibri" w:hint="eastAsia"/>
              </w:rPr>
            </w:pPr>
            <w:r w:rsidRPr="001A3EBD">
              <w:rPr>
                <w:rFonts w:ascii="宋体" w:eastAsia="宋体" w:hAnsi="宋体" w:cs="Calibri" w:hint="eastAsia"/>
              </w:rPr>
              <w:t>5</w:t>
            </w:r>
          </w:p>
        </w:tc>
        <w:tc>
          <w:tcPr>
            <w:tcW w:w="625" w:type="pct"/>
            <w:tcBorders>
              <w:top w:val="nil"/>
              <w:left w:val="nil"/>
              <w:bottom w:val="single" w:sz="4" w:space="0" w:color="auto"/>
              <w:right w:val="single" w:sz="4" w:space="0" w:color="auto"/>
            </w:tcBorders>
            <w:vAlign w:val="center"/>
          </w:tcPr>
          <w:p w14:paraId="23CF09DB"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病毒扫描</w:t>
            </w:r>
          </w:p>
        </w:tc>
        <w:tc>
          <w:tcPr>
            <w:tcW w:w="4011" w:type="pct"/>
            <w:tcBorders>
              <w:top w:val="nil"/>
              <w:left w:val="nil"/>
              <w:bottom w:val="single" w:sz="4" w:space="0" w:color="auto"/>
              <w:right w:val="single" w:sz="4" w:space="0" w:color="auto"/>
            </w:tcBorders>
            <w:vAlign w:val="center"/>
          </w:tcPr>
          <w:p w14:paraId="58B9E3A9"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支持信任区设置，病毒扫描或实时防护时不扫描目录或文件。</w:t>
            </w:r>
          </w:p>
        </w:tc>
      </w:tr>
      <w:tr w:rsidR="006F414A" w:rsidRPr="001A3EBD" w14:paraId="33BC673B" w14:textId="77777777">
        <w:trPr>
          <w:trHeight w:val="780"/>
        </w:trPr>
        <w:tc>
          <w:tcPr>
            <w:tcW w:w="364" w:type="pct"/>
            <w:tcBorders>
              <w:top w:val="nil"/>
              <w:left w:val="single" w:sz="4" w:space="0" w:color="auto"/>
              <w:bottom w:val="single" w:sz="4" w:space="0" w:color="auto"/>
              <w:right w:val="single" w:sz="4" w:space="0" w:color="auto"/>
            </w:tcBorders>
            <w:vAlign w:val="center"/>
          </w:tcPr>
          <w:p w14:paraId="65A5498C" w14:textId="77777777" w:rsidR="006F414A" w:rsidRPr="001A3EBD" w:rsidRDefault="00000000">
            <w:pPr>
              <w:rPr>
                <w:rFonts w:ascii="宋体" w:eastAsia="宋体" w:hAnsi="宋体" w:cs="Calibri" w:hint="eastAsia"/>
              </w:rPr>
            </w:pPr>
            <w:r w:rsidRPr="001A3EBD">
              <w:rPr>
                <w:rFonts w:ascii="宋体" w:eastAsia="宋体" w:hAnsi="宋体" w:cs="Calibri" w:hint="eastAsia"/>
              </w:rPr>
              <w:t>6</w:t>
            </w:r>
          </w:p>
        </w:tc>
        <w:tc>
          <w:tcPr>
            <w:tcW w:w="625" w:type="pct"/>
            <w:tcBorders>
              <w:top w:val="nil"/>
              <w:left w:val="nil"/>
              <w:bottom w:val="single" w:sz="4" w:space="0" w:color="auto"/>
              <w:right w:val="single" w:sz="4" w:space="0" w:color="auto"/>
            </w:tcBorders>
            <w:shd w:val="clear" w:color="000000" w:fill="FFFFFF"/>
            <w:vAlign w:val="center"/>
          </w:tcPr>
          <w:p w14:paraId="11035B33" w14:textId="77777777" w:rsidR="006F414A" w:rsidRPr="001A3EBD" w:rsidRDefault="00000000">
            <w:pPr>
              <w:rPr>
                <w:rFonts w:ascii="宋体" w:eastAsia="宋体" w:hAnsi="宋体" w:cs="Calibri" w:hint="eastAsia"/>
              </w:rPr>
            </w:pPr>
            <w:r w:rsidRPr="001A3EBD">
              <w:rPr>
                <w:rFonts w:ascii="宋体" w:eastAsia="宋体" w:hAnsi="宋体" w:cs="Calibri" w:hint="eastAsia"/>
              </w:rPr>
              <w:t>自我保护</w:t>
            </w:r>
          </w:p>
        </w:tc>
        <w:tc>
          <w:tcPr>
            <w:tcW w:w="4011" w:type="pct"/>
            <w:tcBorders>
              <w:top w:val="nil"/>
              <w:left w:val="nil"/>
              <w:bottom w:val="single" w:sz="4" w:space="0" w:color="auto"/>
              <w:right w:val="single" w:sz="4" w:space="0" w:color="auto"/>
            </w:tcBorders>
            <w:vAlign w:val="center"/>
          </w:tcPr>
          <w:p w14:paraId="48CE771D" w14:textId="77777777" w:rsidR="006F414A" w:rsidRPr="001A3EBD" w:rsidRDefault="00000000">
            <w:pPr>
              <w:rPr>
                <w:rFonts w:ascii="宋体" w:eastAsia="宋体" w:hAnsi="宋体" w:cs="Calibri" w:hint="eastAsia"/>
              </w:rPr>
            </w:pPr>
            <w:r w:rsidRPr="001A3EBD">
              <w:rPr>
                <w:rFonts w:ascii="宋体" w:eastAsia="宋体" w:hAnsi="宋体" w:cs="Calibri" w:hint="eastAsia"/>
              </w:rPr>
              <w:t>可以开启或关闭自我保护功能；并支持终端设置锁定。</w:t>
            </w:r>
          </w:p>
        </w:tc>
      </w:tr>
      <w:tr w:rsidR="006F414A" w:rsidRPr="001A3EBD" w14:paraId="385229F5" w14:textId="77777777">
        <w:trPr>
          <w:trHeight w:val="780"/>
        </w:trPr>
        <w:tc>
          <w:tcPr>
            <w:tcW w:w="364" w:type="pct"/>
            <w:tcBorders>
              <w:top w:val="nil"/>
              <w:left w:val="single" w:sz="4" w:space="0" w:color="auto"/>
              <w:bottom w:val="single" w:sz="4" w:space="0" w:color="auto"/>
              <w:right w:val="single" w:sz="4" w:space="0" w:color="auto"/>
            </w:tcBorders>
            <w:vAlign w:val="center"/>
          </w:tcPr>
          <w:p w14:paraId="5DD11826" w14:textId="77777777" w:rsidR="006F414A" w:rsidRPr="001A3EBD" w:rsidRDefault="00000000">
            <w:pPr>
              <w:rPr>
                <w:rFonts w:ascii="宋体" w:eastAsia="宋体" w:hAnsi="宋体" w:cs="Calibri" w:hint="eastAsia"/>
              </w:rPr>
            </w:pPr>
            <w:r w:rsidRPr="001A3EBD">
              <w:rPr>
                <w:rFonts w:ascii="宋体" w:eastAsia="宋体" w:hAnsi="宋体" w:cs="Calibri" w:hint="eastAsia"/>
              </w:rPr>
              <w:t>7</w:t>
            </w:r>
          </w:p>
        </w:tc>
        <w:tc>
          <w:tcPr>
            <w:tcW w:w="625" w:type="pct"/>
            <w:vMerge w:val="restart"/>
            <w:tcBorders>
              <w:top w:val="nil"/>
              <w:left w:val="single" w:sz="4" w:space="0" w:color="auto"/>
              <w:bottom w:val="single" w:sz="4" w:space="0" w:color="auto"/>
              <w:right w:val="single" w:sz="4" w:space="0" w:color="auto"/>
            </w:tcBorders>
            <w:shd w:val="clear" w:color="000000" w:fill="FFFFFF"/>
            <w:vAlign w:val="center"/>
          </w:tcPr>
          <w:p w14:paraId="39986237" w14:textId="77777777" w:rsidR="006F414A" w:rsidRPr="001A3EBD" w:rsidRDefault="00000000">
            <w:pPr>
              <w:rPr>
                <w:rFonts w:ascii="宋体" w:eastAsia="宋体" w:hAnsi="宋体" w:cs="Calibri" w:hint="eastAsia"/>
              </w:rPr>
            </w:pPr>
            <w:r w:rsidRPr="001A3EBD">
              <w:rPr>
                <w:rFonts w:ascii="宋体" w:eastAsia="宋体" w:hAnsi="宋体" w:cs="Calibri" w:hint="eastAsia"/>
              </w:rPr>
              <w:t>病毒扫描</w:t>
            </w:r>
          </w:p>
        </w:tc>
        <w:tc>
          <w:tcPr>
            <w:tcW w:w="4011" w:type="pct"/>
            <w:tcBorders>
              <w:top w:val="nil"/>
              <w:left w:val="nil"/>
              <w:bottom w:val="single" w:sz="4" w:space="0" w:color="auto"/>
              <w:right w:val="single" w:sz="4" w:space="0" w:color="auto"/>
            </w:tcBorders>
          </w:tcPr>
          <w:p w14:paraId="25FCADDA" w14:textId="5F6D34F4" w:rsidR="006F414A" w:rsidRPr="001A3EBD" w:rsidRDefault="00000000">
            <w:pPr>
              <w:rPr>
                <w:rFonts w:ascii="宋体" w:eastAsia="宋体" w:hAnsi="宋体" w:cs="Calibri" w:hint="eastAsia"/>
              </w:rPr>
            </w:pPr>
            <w:r w:rsidRPr="001A3EBD">
              <w:rPr>
                <w:rFonts w:ascii="宋体" w:eastAsia="宋体" w:hAnsi="宋体" w:cs="Calibri" w:hint="eastAsia"/>
              </w:rPr>
              <w:t>病毒扫描支持扫描所有文件和仅扫描程序及文档文件设置，支持对压缩包文件设置最大扫描层数和大小，当发现压缩包内存在病毒时，还需继续扫描压缩包内其他文件。（提供功能截图）</w:t>
            </w:r>
          </w:p>
          <w:p w14:paraId="69A63DD0"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支持对终端当扫描到感染型病毒、顽固木马时，可设置禁止终端用户管理路径或文件白名单、禁止终端用户管理扩展名白名单、扫描时不允许终端用户暂停或停止扫描任务。（提供功能截图）</w:t>
            </w:r>
          </w:p>
          <w:p w14:paraId="299E488E"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支持扫描资源占用设置，可设置不限制、均衡型、低资源三种模式。（提供功能截图）</w:t>
            </w:r>
          </w:p>
        </w:tc>
      </w:tr>
      <w:tr w:rsidR="006F414A" w:rsidRPr="001A3EBD" w14:paraId="734BC4B5" w14:textId="77777777">
        <w:trPr>
          <w:trHeight w:val="780"/>
        </w:trPr>
        <w:tc>
          <w:tcPr>
            <w:tcW w:w="364" w:type="pct"/>
            <w:tcBorders>
              <w:top w:val="nil"/>
              <w:left w:val="single" w:sz="4" w:space="0" w:color="auto"/>
              <w:bottom w:val="single" w:sz="4" w:space="0" w:color="auto"/>
              <w:right w:val="single" w:sz="4" w:space="0" w:color="auto"/>
            </w:tcBorders>
            <w:vAlign w:val="center"/>
          </w:tcPr>
          <w:p w14:paraId="43206296" w14:textId="77777777" w:rsidR="006F414A" w:rsidRPr="001A3EBD" w:rsidRDefault="00000000">
            <w:pPr>
              <w:rPr>
                <w:rFonts w:ascii="宋体" w:eastAsia="宋体" w:hAnsi="宋体" w:cs="Calibri" w:hint="eastAsia"/>
              </w:rPr>
            </w:pPr>
            <w:r w:rsidRPr="001A3EBD">
              <w:rPr>
                <w:rFonts w:ascii="宋体" w:eastAsia="宋体" w:hAnsi="宋体" w:cs="Calibri" w:hint="eastAsia"/>
              </w:rPr>
              <w:t>8</w:t>
            </w:r>
          </w:p>
        </w:tc>
        <w:tc>
          <w:tcPr>
            <w:tcW w:w="625" w:type="pct"/>
            <w:vMerge/>
            <w:tcBorders>
              <w:top w:val="nil"/>
              <w:left w:val="single" w:sz="4" w:space="0" w:color="auto"/>
              <w:bottom w:val="single" w:sz="4" w:space="0" w:color="auto"/>
              <w:right w:val="single" w:sz="4" w:space="0" w:color="auto"/>
            </w:tcBorders>
            <w:vAlign w:val="center"/>
          </w:tcPr>
          <w:p w14:paraId="4C72F260" w14:textId="77777777" w:rsidR="006F414A" w:rsidRPr="001A3EBD" w:rsidRDefault="006F414A">
            <w:pPr>
              <w:rPr>
                <w:rFonts w:ascii="宋体" w:eastAsia="宋体" w:hAnsi="宋体" w:cs="Calibri" w:hint="eastAsia"/>
              </w:rPr>
            </w:pPr>
          </w:p>
        </w:tc>
        <w:tc>
          <w:tcPr>
            <w:tcW w:w="4011" w:type="pct"/>
            <w:tcBorders>
              <w:top w:val="nil"/>
              <w:left w:val="nil"/>
              <w:bottom w:val="single" w:sz="4" w:space="0" w:color="auto"/>
              <w:right w:val="single" w:sz="4" w:space="0" w:color="auto"/>
            </w:tcBorders>
            <w:vAlign w:val="center"/>
          </w:tcPr>
          <w:p w14:paraId="70C93D91"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支持对压缩包内的病毒扫描，支持多层压缩包的扫描，可自定义配置压缩包的扫描层数，至少大约10层模式下的扫描。</w:t>
            </w:r>
          </w:p>
        </w:tc>
      </w:tr>
      <w:tr w:rsidR="006F414A" w:rsidRPr="001A3EBD" w14:paraId="7ACDA0FA" w14:textId="77777777">
        <w:trPr>
          <w:trHeight w:val="780"/>
        </w:trPr>
        <w:tc>
          <w:tcPr>
            <w:tcW w:w="364" w:type="pct"/>
            <w:tcBorders>
              <w:top w:val="nil"/>
              <w:left w:val="single" w:sz="4" w:space="0" w:color="auto"/>
              <w:bottom w:val="single" w:sz="4" w:space="0" w:color="auto"/>
              <w:right w:val="single" w:sz="4" w:space="0" w:color="auto"/>
            </w:tcBorders>
            <w:vAlign w:val="center"/>
          </w:tcPr>
          <w:p w14:paraId="3CC63649" w14:textId="77777777" w:rsidR="006F414A" w:rsidRPr="001A3EBD" w:rsidRDefault="00000000">
            <w:pPr>
              <w:rPr>
                <w:rFonts w:ascii="宋体" w:eastAsia="宋体" w:hAnsi="宋体" w:cs="Calibri" w:hint="eastAsia"/>
              </w:rPr>
            </w:pPr>
            <w:r w:rsidRPr="001A3EBD">
              <w:rPr>
                <w:rFonts w:ascii="宋体" w:eastAsia="宋体" w:hAnsi="宋体" w:cs="Calibri" w:hint="eastAsia"/>
              </w:rPr>
              <w:t>9</w:t>
            </w:r>
          </w:p>
        </w:tc>
        <w:tc>
          <w:tcPr>
            <w:tcW w:w="625" w:type="pct"/>
            <w:tcBorders>
              <w:top w:val="nil"/>
              <w:left w:val="nil"/>
              <w:bottom w:val="single" w:sz="4" w:space="0" w:color="auto"/>
              <w:right w:val="single" w:sz="4" w:space="0" w:color="auto"/>
            </w:tcBorders>
            <w:vAlign w:val="center"/>
          </w:tcPr>
          <w:p w14:paraId="1B1D62F7" w14:textId="77777777" w:rsidR="006F414A" w:rsidRPr="001A3EBD" w:rsidRDefault="00000000">
            <w:pPr>
              <w:rPr>
                <w:rFonts w:ascii="宋体" w:eastAsia="宋体" w:hAnsi="宋体" w:cs="Calibri" w:hint="eastAsia"/>
              </w:rPr>
            </w:pPr>
            <w:r w:rsidRPr="001A3EBD">
              <w:rPr>
                <w:rFonts w:ascii="宋体" w:eastAsia="宋体" w:hAnsi="宋体" w:cs="Calibri" w:hint="eastAsia"/>
              </w:rPr>
              <w:t>主动防御</w:t>
            </w:r>
          </w:p>
        </w:tc>
        <w:tc>
          <w:tcPr>
            <w:tcW w:w="4011" w:type="pct"/>
            <w:tcBorders>
              <w:top w:val="nil"/>
              <w:left w:val="nil"/>
              <w:bottom w:val="single" w:sz="4" w:space="0" w:color="auto"/>
              <w:right w:val="single" w:sz="4" w:space="0" w:color="auto"/>
            </w:tcBorders>
            <w:vAlign w:val="center"/>
          </w:tcPr>
          <w:p w14:paraId="516A6C68"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支持对进程防护、驱动防护、U盘安全防护（提供功能截图）</w:t>
            </w:r>
          </w:p>
        </w:tc>
      </w:tr>
      <w:tr w:rsidR="006F414A" w:rsidRPr="001A3EBD" w14:paraId="2072EE1C" w14:textId="77777777">
        <w:trPr>
          <w:trHeight w:val="780"/>
        </w:trPr>
        <w:tc>
          <w:tcPr>
            <w:tcW w:w="364" w:type="pct"/>
            <w:tcBorders>
              <w:top w:val="nil"/>
              <w:left w:val="single" w:sz="4" w:space="0" w:color="auto"/>
              <w:bottom w:val="single" w:sz="4" w:space="0" w:color="auto"/>
              <w:right w:val="single" w:sz="4" w:space="0" w:color="auto"/>
            </w:tcBorders>
            <w:vAlign w:val="center"/>
          </w:tcPr>
          <w:p w14:paraId="3DA596CC" w14:textId="77777777" w:rsidR="006F414A" w:rsidRPr="001A3EBD" w:rsidRDefault="00000000">
            <w:pPr>
              <w:rPr>
                <w:rFonts w:ascii="宋体" w:eastAsia="宋体" w:hAnsi="宋体" w:cs="Calibri" w:hint="eastAsia"/>
              </w:rPr>
            </w:pPr>
            <w:r w:rsidRPr="001A3EBD">
              <w:rPr>
                <w:rFonts w:ascii="宋体" w:eastAsia="宋体" w:hAnsi="宋体" w:cs="Calibri" w:hint="eastAsia"/>
              </w:rPr>
              <w:t>10</w:t>
            </w:r>
          </w:p>
        </w:tc>
        <w:tc>
          <w:tcPr>
            <w:tcW w:w="625" w:type="pct"/>
            <w:tcBorders>
              <w:top w:val="nil"/>
              <w:left w:val="nil"/>
              <w:bottom w:val="single" w:sz="4" w:space="0" w:color="auto"/>
              <w:right w:val="single" w:sz="4" w:space="0" w:color="auto"/>
            </w:tcBorders>
            <w:vAlign w:val="center"/>
          </w:tcPr>
          <w:p w14:paraId="1496F33E" w14:textId="77777777" w:rsidR="006F414A" w:rsidRPr="001A3EBD" w:rsidRDefault="00000000">
            <w:pPr>
              <w:rPr>
                <w:rFonts w:ascii="宋体" w:eastAsia="宋体" w:hAnsi="宋体" w:cs="Calibri" w:hint="eastAsia"/>
              </w:rPr>
            </w:pPr>
            <w:r w:rsidRPr="001A3EBD">
              <w:rPr>
                <w:rFonts w:ascii="宋体" w:eastAsia="宋体" w:hAnsi="宋体" w:cs="Calibri" w:hint="eastAsia"/>
              </w:rPr>
              <w:t>网络防护</w:t>
            </w:r>
          </w:p>
        </w:tc>
        <w:tc>
          <w:tcPr>
            <w:tcW w:w="4011" w:type="pct"/>
            <w:tcBorders>
              <w:top w:val="nil"/>
              <w:left w:val="nil"/>
              <w:bottom w:val="single" w:sz="4" w:space="0" w:color="auto"/>
              <w:right w:val="single" w:sz="4" w:space="0" w:color="auto"/>
            </w:tcBorders>
            <w:vAlign w:val="center"/>
          </w:tcPr>
          <w:p w14:paraId="7DFE50E9"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支持自动阻止远程登录行为，防护黑客远程爆破和拦截恶意的远程登录。</w:t>
            </w:r>
          </w:p>
        </w:tc>
      </w:tr>
      <w:tr w:rsidR="006F414A" w:rsidRPr="001A3EBD" w14:paraId="1D3DB455" w14:textId="77777777">
        <w:trPr>
          <w:trHeight w:val="780"/>
        </w:trPr>
        <w:tc>
          <w:tcPr>
            <w:tcW w:w="364" w:type="pct"/>
            <w:tcBorders>
              <w:top w:val="nil"/>
              <w:left w:val="single" w:sz="4" w:space="0" w:color="auto"/>
              <w:bottom w:val="single" w:sz="4" w:space="0" w:color="auto"/>
              <w:right w:val="single" w:sz="4" w:space="0" w:color="auto"/>
            </w:tcBorders>
            <w:vAlign w:val="center"/>
          </w:tcPr>
          <w:p w14:paraId="74257E90" w14:textId="77777777" w:rsidR="006F414A" w:rsidRPr="001A3EBD" w:rsidRDefault="00000000">
            <w:pPr>
              <w:rPr>
                <w:rFonts w:ascii="宋体" w:eastAsia="宋体" w:hAnsi="宋体" w:cs="Calibri" w:hint="eastAsia"/>
              </w:rPr>
            </w:pPr>
            <w:r w:rsidRPr="001A3EBD">
              <w:rPr>
                <w:rFonts w:ascii="宋体" w:eastAsia="宋体" w:hAnsi="宋体" w:cs="Calibri" w:hint="eastAsia"/>
              </w:rPr>
              <w:t>11</w:t>
            </w:r>
          </w:p>
        </w:tc>
        <w:tc>
          <w:tcPr>
            <w:tcW w:w="625" w:type="pct"/>
            <w:tcBorders>
              <w:top w:val="nil"/>
              <w:left w:val="nil"/>
              <w:bottom w:val="single" w:sz="4" w:space="0" w:color="auto"/>
              <w:right w:val="single" w:sz="4" w:space="0" w:color="auto"/>
            </w:tcBorders>
            <w:vAlign w:val="center"/>
          </w:tcPr>
          <w:p w14:paraId="5D7544B6" w14:textId="77777777" w:rsidR="006F414A" w:rsidRPr="001A3EBD" w:rsidRDefault="00000000">
            <w:pPr>
              <w:rPr>
                <w:rFonts w:ascii="宋体" w:eastAsia="宋体" w:hAnsi="宋体" w:cs="Calibri" w:hint="eastAsia"/>
              </w:rPr>
            </w:pPr>
            <w:r w:rsidRPr="001A3EBD">
              <w:rPr>
                <w:rFonts w:ascii="宋体" w:eastAsia="宋体" w:hAnsi="宋体" w:cs="Calibri" w:hint="eastAsia"/>
              </w:rPr>
              <w:t>终端病毒处理弹窗</w:t>
            </w:r>
          </w:p>
        </w:tc>
        <w:tc>
          <w:tcPr>
            <w:tcW w:w="4011" w:type="pct"/>
            <w:tcBorders>
              <w:top w:val="nil"/>
              <w:left w:val="nil"/>
              <w:bottom w:val="single" w:sz="4" w:space="0" w:color="auto"/>
              <w:right w:val="single" w:sz="4" w:space="0" w:color="auto"/>
            </w:tcBorders>
            <w:vAlign w:val="center"/>
          </w:tcPr>
          <w:p w14:paraId="76D9D141" w14:textId="77777777" w:rsidR="006F414A" w:rsidRPr="001A3EBD" w:rsidRDefault="00000000">
            <w:pPr>
              <w:rPr>
                <w:rFonts w:ascii="宋体" w:eastAsia="宋体" w:hAnsi="宋体" w:cs="Calibri" w:hint="eastAsia"/>
              </w:rPr>
            </w:pPr>
            <w:r w:rsidRPr="001A3EBD">
              <w:rPr>
                <w:rFonts w:ascii="宋体" w:eastAsia="宋体" w:hAnsi="宋体" w:cs="Calibri" w:hint="eastAsia"/>
              </w:rPr>
              <w:t>客户端弹窗支持免打扰模式和智能模式，使用免打扰模式可以对不能弹窗的终端设备中避免弹窗。使用智能模式是智能调整弹窗，对已知的病毒自动处理，对未知的病毒提示处理。（提供功能截图）</w:t>
            </w:r>
          </w:p>
        </w:tc>
      </w:tr>
      <w:tr w:rsidR="006F414A" w:rsidRPr="001A3EBD" w14:paraId="73D1B230" w14:textId="77777777">
        <w:trPr>
          <w:trHeight w:val="780"/>
        </w:trPr>
        <w:tc>
          <w:tcPr>
            <w:tcW w:w="364" w:type="pct"/>
            <w:tcBorders>
              <w:top w:val="nil"/>
              <w:left w:val="single" w:sz="4" w:space="0" w:color="auto"/>
              <w:bottom w:val="single" w:sz="4" w:space="0" w:color="auto"/>
              <w:right w:val="single" w:sz="4" w:space="0" w:color="auto"/>
            </w:tcBorders>
            <w:vAlign w:val="center"/>
          </w:tcPr>
          <w:p w14:paraId="633BF52C" w14:textId="77777777" w:rsidR="006F414A" w:rsidRPr="001A3EBD" w:rsidRDefault="00000000">
            <w:pPr>
              <w:rPr>
                <w:rFonts w:ascii="宋体" w:eastAsia="宋体" w:hAnsi="宋体" w:cs="Calibri" w:hint="eastAsia"/>
              </w:rPr>
            </w:pPr>
            <w:r w:rsidRPr="001A3EBD">
              <w:rPr>
                <w:rFonts w:ascii="宋体" w:eastAsia="宋体" w:hAnsi="宋体" w:cs="Calibri" w:hint="eastAsia"/>
              </w:rPr>
              <w:lastRenderedPageBreak/>
              <w:t>12</w:t>
            </w:r>
          </w:p>
        </w:tc>
        <w:tc>
          <w:tcPr>
            <w:tcW w:w="625" w:type="pct"/>
            <w:tcBorders>
              <w:top w:val="nil"/>
              <w:left w:val="nil"/>
              <w:bottom w:val="single" w:sz="4" w:space="0" w:color="auto"/>
              <w:right w:val="single" w:sz="4" w:space="0" w:color="auto"/>
            </w:tcBorders>
            <w:vAlign w:val="center"/>
          </w:tcPr>
          <w:p w14:paraId="0E398017" w14:textId="77777777" w:rsidR="006F414A" w:rsidRPr="001A3EBD" w:rsidRDefault="00000000">
            <w:pPr>
              <w:rPr>
                <w:rFonts w:ascii="宋体" w:eastAsia="宋体" w:hAnsi="宋体" w:cs="Calibri" w:hint="eastAsia"/>
              </w:rPr>
            </w:pPr>
            <w:r w:rsidRPr="001A3EBD">
              <w:rPr>
                <w:rFonts w:ascii="宋体" w:eastAsia="宋体" w:hAnsi="宋体" w:cs="Calibri" w:hint="eastAsia"/>
              </w:rPr>
              <w:t>杀毒引擎</w:t>
            </w:r>
          </w:p>
        </w:tc>
        <w:tc>
          <w:tcPr>
            <w:tcW w:w="4011" w:type="pct"/>
            <w:tcBorders>
              <w:top w:val="nil"/>
              <w:left w:val="nil"/>
              <w:bottom w:val="single" w:sz="4" w:space="0" w:color="auto"/>
              <w:right w:val="single" w:sz="4" w:space="0" w:color="auto"/>
            </w:tcBorders>
            <w:vAlign w:val="center"/>
          </w:tcPr>
          <w:p w14:paraId="4EF3A36F" w14:textId="77777777" w:rsidR="006F414A" w:rsidRPr="001A3EBD" w:rsidRDefault="00000000">
            <w:pPr>
              <w:rPr>
                <w:rFonts w:ascii="宋体" w:eastAsia="宋体" w:hAnsi="宋体" w:cs="Calibri" w:hint="eastAsia"/>
              </w:rPr>
            </w:pPr>
            <w:r w:rsidRPr="001A3EBD">
              <w:rPr>
                <w:rFonts w:ascii="宋体" w:eastAsia="宋体" w:hAnsi="宋体" w:cs="Calibri" w:hint="eastAsia"/>
              </w:rPr>
              <w:t>支持不少于二个杀毒引擎混合使用，提高病毒检出率。（提供功能截图）</w:t>
            </w:r>
          </w:p>
        </w:tc>
      </w:tr>
    </w:tbl>
    <w:p w14:paraId="3F77A8EF" w14:textId="77777777" w:rsidR="006F414A" w:rsidRPr="001A3EBD" w:rsidRDefault="006F414A">
      <w:pPr>
        <w:pStyle w:val="afff5"/>
        <w:ind w:firstLineChars="0" w:firstLine="0"/>
        <w:rPr>
          <w:szCs w:val="24"/>
        </w:rPr>
      </w:pPr>
    </w:p>
    <w:p w14:paraId="7F6EDCB9" w14:textId="77777777" w:rsidR="006F414A" w:rsidRPr="001A3EBD" w:rsidRDefault="00000000">
      <w:pPr>
        <w:pStyle w:val="30"/>
        <w:spacing w:before="120" w:after="120" w:line="240" w:lineRule="auto"/>
        <w:jc w:val="both"/>
        <w:rPr>
          <w:rFonts w:eastAsia="宋体" w:hint="eastAsia"/>
          <w:sz w:val="24"/>
          <w:szCs w:val="24"/>
        </w:rPr>
      </w:pPr>
      <w:r w:rsidRPr="001A3EBD">
        <w:rPr>
          <w:rFonts w:eastAsia="宋体" w:hint="eastAsia"/>
          <w:sz w:val="24"/>
          <w:szCs w:val="24"/>
        </w:rPr>
        <w:t>国产服务器操作系统</w:t>
      </w:r>
    </w:p>
    <w:tbl>
      <w:tblPr>
        <w:tblW w:w="0" w:type="auto"/>
        <w:tblLook w:val="04A0" w:firstRow="1" w:lastRow="0" w:firstColumn="1" w:lastColumn="0" w:noHBand="0" w:noVBand="1"/>
      </w:tblPr>
      <w:tblGrid>
        <w:gridCol w:w="496"/>
        <w:gridCol w:w="650"/>
        <w:gridCol w:w="834"/>
        <w:gridCol w:w="7036"/>
      </w:tblGrid>
      <w:tr w:rsidR="006F414A" w:rsidRPr="001A3EBD" w14:paraId="2F13C152" w14:textId="77777777">
        <w:trPr>
          <w:trHeight w:val="580"/>
        </w:trPr>
        <w:tc>
          <w:tcPr>
            <w:tcW w:w="0" w:type="auto"/>
            <w:tcBorders>
              <w:top w:val="single" w:sz="4" w:space="0" w:color="auto"/>
              <w:left w:val="single" w:sz="4" w:space="0" w:color="auto"/>
              <w:bottom w:val="single" w:sz="4" w:space="0" w:color="auto"/>
              <w:right w:val="single" w:sz="4" w:space="0" w:color="auto"/>
            </w:tcBorders>
            <w:vAlign w:val="center"/>
          </w:tcPr>
          <w:p w14:paraId="190BB851"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序号</w:t>
            </w:r>
          </w:p>
        </w:tc>
        <w:tc>
          <w:tcPr>
            <w:tcW w:w="0" w:type="auto"/>
            <w:tcBorders>
              <w:top w:val="single" w:sz="4" w:space="0" w:color="auto"/>
              <w:left w:val="nil"/>
              <w:bottom w:val="single" w:sz="4" w:space="0" w:color="auto"/>
              <w:right w:val="single" w:sz="4" w:space="0" w:color="auto"/>
            </w:tcBorders>
            <w:vAlign w:val="center"/>
          </w:tcPr>
          <w:p w14:paraId="71AACDB2"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分类</w:t>
            </w:r>
          </w:p>
        </w:tc>
        <w:tc>
          <w:tcPr>
            <w:tcW w:w="834" w:type="dxa"/>
            <w:tcBorders>
              <w:top w:val="single" w:sz="4" w:space="0" w:color="auto"/>
              <w:left w:val="nil"/>
              <w:bottom w:val="single" w:sz="4" w:space="0" w:color="auto"/>
              <w:right w:val="single" w:sz="4" w:space="0" w:color="auto"/>
            </w:tcBorders>
            <w:vAlign w:val="center"/>
          </w:tcPr>
          <w:p w14:paraId="40A21070"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子项</w:t>
            </w:r>
          </w:p>
        </w:tc>
        <w:tc>
          <w:tcPr>
            <w:tcW w:w="7036" w:type="dxa"/>
            <w:tcBorders>
              <w:top w:val="single" w:sz="4" w:space="0" w:color="auto"/>
              <w:left w:val="nil"/>
              <w:bottom w:val="single" w:sz="4" w:space="0" w:color="auto"/>
              <w:right w:val="single" w:sz="4" w:space="0" w:color="auto"/>
            </w:tcBorders>
            <w:vAlign w:val="center"/>
          </w:tcPr>
          <w:p w14:paraId="245D6C62"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指标描述</w:t>
            </w:r>
          </w:p>
        </w:tc>
      </w:tr>
      <w:tr w:rsidR="006F414A" w:rsidRPr="001A3EBD" w14:paraId="15FAB1A9" w14:textId="77777777">
        <w:trPr>
          <w:trHeight w:val="580"/>
        </w:trPr>
        <w:tc>
          <w:tcPr>
            <w:tcW w:w="0" w:type="auto"/>
            <w:tcBorders>
              <w:top w:val="nil"/>
              <w:left w:val="single" w:sz="4" w:space="0" w:color="auto"/>
              <w:bottom w:val="single" w:sz="4" w:space="0" w:color="auto"/>
              <w:right w:val="single" w:sz="4" w:space="0" w:color="auto"/>
            </w:tcBorders>
            <w:vAlign w:val="center"/>
          </w:tcPr>
          <w:p w14:paraId="23EC38D6" w14:textId="77777777" w:rsidR="006F414A" w:rsidRPr="001A3EBD" w:rsidRDefault="00000000">
            <w:pPr>
              <w:jc w:val="center"/>
              <w:rPr>
                <w:rFonts w:ascii="宋体" w:eastAsia="宋体" w:hAnsi="宋体" w:hint="eastAsia"/>
                <w:color w:val="333333"/>
              </w:rPr>
            </w:pPr>
            <w:r w:rsidRPr="001A3EBD">
              <w:rPr>
                <w:rFonts w:ascii="宋体" w:eastAsia="宋体" w:hAnsi="宋体" w:hint="eastAsia"/>
                <w:color w:val="333333"/>
              </w:rPr>
              <w:t>1</w:t>
            </w:r>
          </w:p>
        </w:tc>
        <w:tc>
          <w:tcPr>
            <w:tcW w:w="1482" w:type="dxa"/>
            <w:gridSpan w:val="2"/>
            <w:vMerge w:val="restart"/>
            <w:tcBorders>
              <w:top w:val="single" w:sz="4" w:space="0" w:color="auto"/>
              <w:left w:val="single" w:sz="4" w:space="0" w:color="auto"/>
              <w:bottom w:val="single" w:sz="4" w:space="0" w:color="auto"/>
              <w:right w:val="single" w:sz="4" w:space="0" w:color="auto"/>
            </w:tcBorders>
            <w:vAlign w:val="center"/>
          </w:tcPr>
          <w:p w14:paraId="384D3F9C"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产品标准符合度</w:t>
            </w:r>
          </w:p>
        </w:tc>
        <w:tc>
          <w:tcPr>
            <w:tcW w:w="7036" w:type="dxa"/>
            <w:tcBorders>
              <w:top w:val="nil"/>
              <w:left w:val="nil"/>
              <w:bottom w:val="single" w:sz="4" w:space="0" w:color="auto"/>
              <w:right w:val="single" w:sz="4" w:space="0" w:color="auto"/>
            </w:tcBorders>
            <w:vAlign w:val="center"/>
          </w:tcPr>
          <w:p w14:paraId="068E23A9" w14:textId="77777777" w:rsidR="006F414A" w:rsidRPr="001A3EBD" w:rsidRDefault="00000000">
            <w:pPr>
              <w:rPr>
                <w:rFonts w:ascii="宋体" w:eastAsia="宋体" w:hAnsi="宋体" w:hint="eastAsia"/>
                <w:color w:val="333333"/>
              </w:rPr>
            </w:pPr>
            <w:r w:rsidRPr="001A3EBD">
              <w:rPr>
                <w:rFonts w:ascii="宋体" w:eastAsia="宋体" w:hAnsi="宋体" w:hint="eastAsia"/>
                <w:color w:val="333333"/>
              </w:rPr>
              <w:t xml:space="preserve"> </w:t>
            </w:r>
            <w:r w:rsidRPr="001A3EBD">
              <w:rPr>
                <w:rFonts w:ascii="宋体" w:eastAsia="宋体" w:hAnsi="宋体" w:hint="eastAsia"/>
                <w:color w:val="000000"/>
              </w:rPr>
              <w:t>产品符合GB 42250-2022《信息安全技术网络安全专用产品安全技术要求》和安全操作系统相关标准规范要求，通过网络安全专用产品安全检测。提供安全检测证书</w:t>
            </w:r>
          </w:p>
        </w:tc>
      </w:tr>
      <w:tr w:rsidR="006F414A" w:rsidRPr="001A3EBD" w14:paraId="4F64E99C" w14:textId="77777777">
        <w:trPr>
          <w:trHeight w:val="580"/>
        </w:trPr>
        <w:tc>
          <w:tcPr>
            <w:tcW w:w="0" w:type="auto"/>
            <w:tcBorders>
              <w:top w:val="nil"/>
              <w:left w:val="single" w:sz="4" w:space="0" w:color="auto"/>
              <w:bottom w:val="single" w:sz="4" w:space="0" w:color="auto"/>
              <w:right w:val="single" w:sz="4" w:space="0" w:color="auto"/>
            </w:tcBorders>
            <w:vAlign w:val="center"/>
          </w:tcPr>
          <w:p w14:paraId="4D7E5AC3"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2</w:t>
            </w:r>
          </w:p>
        </w:tc>
        <w:tc>
          <w:tcPr>
            <w:tcW w:w="1482" w:type="dxa"/>
            <w:gridSpan w:val="2"/>
            <w:vMerge/>
            <w:tcBorders>
              <w:top w:val="nil"/>
              <w:left w:val="single" w:sz="4" w:space="0" w:color="auto"/>
              <w:bottom w:val="single" w:sz="4" w:space="0" w:color="auto"/>
              <w:right w:val="single" w:sz="4" w:space="0" w:color="auto"/>
            </w:tcBorders>
            <w:vAlign w:val="center"/>
          </w:tcPr>
          <w:p w14:paraId="036CD7CA"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019F17E9"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符合GB18030-2022《信息技术中文编码字符集》。提供认证证书</w:t>
            </w:r>
          </w:p>
        </w:tc>
      </w:tr>
      <w:tr w:rsidR="006F414A" w:rsidRPr="001A3EBD" w14:paraId="39692DC4" w14:textId="77777777">
        <w:trPr>
          <w:trHeight w:val="580"/>
        </w:trPr>
        <w:tc>
          <w:tcPr>
            <w:tcW w:w="0" w:type="auto"/>
            <w:tcBorders>
              <w:top w:val="nil"/>
              <w:left w:val="single" w:sz="4" w:space="0" w:color="auto"/>
              <w:bottom w:val="single" w:sz="4" w:space="0" w:color="auto"/>
              <w:right w:val="single" w:sz="4" w:space="0" w:color="auto"/>
            </w:tcBorders>
            <w:vAlign w:val="center"/>
          </w:tcPr>
          <w:p w14:paraId="6D62E6B4"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3</w:t>
            </w:r>
          </w:p>
        </w:tc>
        <w:tc>
          <w:tcPr>
            <w:tcW w:w="1482" w:type="dxa"/>
            <w:gridSpan w:val="2"/>
            <w:vMerge/>
            <w:tcBorders>
              <w:top w:val="nil"/>
              <w:left w:val="single" w:sz="4" w:space="0" w:color="auto"/>
              <w:bottom w:val="single" w:sz="4" w:space="0" w:color="auto"/>
              <w:right w:val="single" w:sz="4" w:space="0" w:color="auto"/>
            </w:tcBorders>
            <w:vAlign w:val="center"/>
          </w:tcPr>
          <w:p w14:paraId="06397550"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65564385"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具备软件供应链安全能力，通过软件供应链安全能力评估（2级）。提供软件供应链安全能力2级认证证书</w:t>
            </w:r>
          </w:p>
        </w:tc>
      </w:tr>
      <w:tr w:rsidR="006F414A" w:rsidRPr="001A3EBD" w14:paraId="1033E350" w14:textId="77777777">
        <w:trPr>
          <w:trHeight w:val="580"/>
        </w:trPr>
        <w:tc>
          <w:tcPr>
            <w:tcW w:w="0" w:type="auto"/>
            <w:tcBorders>
              <w:top w:val="nil"/>
              <w:left w:val="single" w:sz="4" w:space="0" w:color="auto"/>
              <w:bottom w:val="single" w:sz="4" w:space="0" w:color="auto"/>
              <w:right w:val="single" w:sz="4" w:space="0" w:color="auto"/>
            </w:tcBorders>
            <w:vAlign w:val="center"/>
          </w:tcPr>
          <w:p w14:paraId="130D99FD" w14:textId="77777777" w:rsidR="006F414A" w:rsidRPr="001A3EBD" w:rsidRDefault="00000000">
            <w:pPr>
              <w:jc w:val="center"/>
              <w:rPr>
                <w:rFonts w:ascii="宋体" w:eastAsia="宋体" w:hAnsi="宋体" w:hint="eastAsia"/>
                <w:color w:val="333333"/>
              </w:rPr>
            </w:pPr>
            <w:r w:rsidRPr="001A3EBD">
              <w:rPr>
                <w:rFonts w:ascii="宋体" w:eastAsia="宋体" w:hAnsi="宋体" w:hint="eastAsia"/>
                <w:color w:val="333333"/>
              </w:rPr>
              <w:t>4</w:t>
            </w:r>
          </w:p>
        </w:tc>
        <w:tc>
          <w:tcPr>
            <w:tcW w:w="1482" w:type="dxa"/>
            <w:gridSpan w:val="2"/>
            <w:vMerge/>
            <w:tcBorders>
              <w:top w:val="nil"/>
              <w:left w:val="single" w:sz="4" w:space="0" w:color="auto"/>
              <w:bottom w:val="single" w:sz="4" w:space="0" w:color="auto"/>
              <w:right w:val="single" w:sz="4" w:space="0" w:color="auto"/>
            </w:tcBorders>
            <w:vAlign w:val="center"/>
          </w:tcPr>
          <w:p w14:paraId="0BD933F7"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26AB2EEC"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获得CGL5.0认证。提供官网截图</w:t>
            </w:r>
          </w:p>
        </w:tc>
      </w:tr>
      <w:tr w:rsidR="006F414A" w:rsidRPr="001A3EBD" w14:paraId="771C2728" w14:textId="77777777">
        <w:trPr>
          <w:trHeight w:val="580"/>
        </w:trPr>
        <w:tc>
          <w:tcPr>
            <w:tcW w:w="0" w:type="auto"/>
            <w:tcBorders>
              <w:top w:val="nil"/>
              <w:left w:val="single" w:sz="4" w:space="0" w:color="auto"/>
              <w:bottom w:val="single" w:sz="4" w:space="0" w:color="auto"/>
              <w:right w:val="single" w:sz="4" w:space="0" w:color="auto"/>
            </w:tcBorders>
            <w:vAlign w:val="center"/>
          </w:tcPr>
          <w:p w14:paraId="31A423CB"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5</w:t>
            </w:r>
          </w:p>
        </w:tc>
        <w:tc>
          <w:tcPr>
            <w:tcW w:w="1482" w:type="dxa"/>
            <w:gridSpan w:val="2"/>
            <w:vMerge/>
            <w:tcBorders>
              <w:top w:val="nil"/>
              <w:left w:val="single" w:sz="4" w:space="0" w:color="auto"/>
              <w:bottom w:val="single" w:sz="4" w:space="0" w:color="auto"/>
              <w:right w:val="single" w:sz="4" w:space="0" w:color="auto"/>
            </w:tcBorders>
            <w:vAlign w:val="center"/>
          </w:tcPr>
          <w:p w14:paraId="00FDF146"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291DCBB2"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具有产品的软件著作权证书</w:t>
            </w:r>
          </w:p>
        </w:tc>
      </w:tr>
      <w:tr w:rsidR="006F414A" w:rsidRPr="001A3EBD" w14:paraId="4DAA1DC0" w14:textId="77777777">
        <w:trPr>
          <w:trHeight w:val="580"/>
        </w:trPr>
        <w:tc>
          <w:tcPr>
            <w:tcW w:w="0" w:type="auto"/>
            <w:tcBorders>
              <w:top w:val="nil"/>
              <w:left w:val="single" w:sz="4" w:space="0" w:color="auto"/>
              <w:bottom w:val="single" w:sz="4" w:space="0" w:color="auto"/>
              <w:right w:val="single" w:sz="4" w:space="0" w:color="auto"/>
            </w:tcBorders>
            <w:vAlign w:val="center"/>
          </w:tcPr>
          <w:p w14:paraId="0E17176B"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6</w:t>
            </w:r>
          </w:p>
        </w:tc>
        <w:tc>
          <w:tcPr>
            <w:tcW w:w="1482" w:type="dxa"/>
            <w:gridSpan w:val="2"/>
            <w:vMerge/>
            <w:tcBorders>
              <w:top w:val="nil"/>
              <w:left w:val="single" w:sz="4" w:space="0" w:color="auto"/>
              <w:bottom w:val="single" w:sz="4" w:space="0" w:color="auto"/>
              <w:right w:val="single" w:sz="4" w:space="0" w:color="auto"/>
            </w:tcBorders>
            <w:vAlign w:val="center"/>
          </w:tcPr>
          <w:p w14:paraId="26EA128E"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7CD68B47"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通过两期（2023年第1号和2024年第1号）的中国信息安全测评中心、国家保密科技测评中心《安全可靠测评》，提供2023年第1号和2024年第1号安全可靠测评结果公告截图</w:t>
            </w:r>
          </w:p>
        </w:tc>
      </w:tr>
      <w:tr w:rsidR="006F414A" w:rsidRPr="001A3EBD" w14:paraId="7700E640" w14:textId="77777777">
        <w:trPr>
          <w:trHeight w:val="580"/>
        </w:trPr>
        <w:tc>
          <w:tcPr>
            <w:tcW w:w="0" w:type="auto"/>
            <w:tcBorders>
              <w:top w:val="nil"/>
              <w:left w:val="single" w:sz="4" w:space="0" w:color="auto"/>
              <w:bottom w:val="single" w:sz="4" w:space="0" w:color="auto"/>
              <w:right w:val="single" w:sz="4" w:space="0" w:color="auto"/>
            </w:tcBorders>
            <w:vAlign w:val="center"/>
          </w:tcPr>
          <w:p w14:paraId="12442B70" w14:textId="77777777" w:rsidR="006F414A" w:rsidRPr="001A3EBD" w:rsidRDefault="00000000">
            <w:pPr>
              <w:jc w:val="center"/>
              <w:rPr>
                <w:rFonts w:ascii="宋体" w:eastAsia="宋体" w:hAnsi="宋体" w:hint="eastAsia"/>
                <w:color w:val="333333"/>
              </w:rPr>
            </w:pPr>
            <w:r w:rsidRPr="001A3EBD">
              <w:rPr>
                <w:rFonts w:ascii="宋体" w:eastAsia="宋体" w:hAnsi="宋体" w:hint="eastAsia"/>
                <w:color w:val="333333"/>
              </w:rPr>
              <w:t>7</w:t>
            </w:r>
          </w:p>
        </w:tc>
        <w:tc>
          <w:tcPr>
            <w:tcW w:w="1482" w:type="dxa"/>
            <w:gridSpan w:val="2"/>
            <w:vMerge/>
            <w:tcBorders>
              <w:top w:val="nil"/>
              <w:left w:val="single" w:sz="4" w:space="0" w:color="auto"/>
              <w:bottom w:val="single" w:sz="4" w:space="0" w:color="auto"/>
              <w:right w:val="single" w:sz="4" w:space="0" w:color="auto"/>
            </w:tcBorders>
            <w:vAlign w:val="center"/>
          </w:tcPr>
          <w:p w14:paraId="5C43359D"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196C9E48"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符合《服务器操作系统政府采购需求标准》</w:t>
            </w:r>
          </w:p>
        </w:tc>
      </w:tr>
      <w:tr w:rsidR="006F414A" w:rsidRPr="001A3EBD" w14:paraId="6F2B0FA1" w14:textId="77777777">
        <w:trPr>
          <w:trHeight w:val="580"/>
        </w:trPr>
        <w:tc>
          <w:tcPr>
            <w:tcW w:w="0" w:type="auto"/>
            <w:tcBorders>
              <w:top w:val="nil"/>
              <w:left w:val="single" w:sz="4" w:space="0" w:color="auto"/>
              <w:bottom w:val="single" w:sz="4" w:space="0" w:color="auto"/>
              <w:right w:val="single" w:sz="4" w:space="0" w:color="auto"/>
            </w:tcBorders>
            <w:vAlign w:val="center"/>
          </w:tcPr>
          <w:p w14:paraId="788E2AFE"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8</w:t>
            </w:r>
          </w:p>
        </w:tc>
        <w:tc>
          <w:tcPr>
            <w:tcW w:w="1482" w:type="dxa"/>
            <w:gridSpan w:val="2"/>
            <w:tcBorders>
              <w:top w:val="single" w:sz="4" w:space="0" w:color="auto"/>
              <w:left w:val="nil"/>
              <w:bottom w:val="single" w:sz="4" w:space="0" w:color="auto"/>
              <w:right w:val="single" w:sz="4" w:space="0" w:color="auto"/>
            </w:tcBorders>
            <w:vAlign w:val="center"/>
          </w:tcPr>
          <w:p w14:paraId="01145B52"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服务能力</w:t>
            </w:r>
          </w:p>
        </w:tc>
        <w:tc>
          <w:tcPr>
            <w:tcW w:w="7036" w:type="dxa"/>
            <w:tcBorders>
              <w:top w:val="nil"/>
              <w:left w:val="nil"/>
              <w:bottom w:val="single" w:sz="4" w:space="0" w:color="auto"/>
              <w:right w:val="single" w:sz="4" w:space="0" w:color="auto"/>
            </w:tcBorders>
            <w:vAlign w:val="center"/>
          </w:tcPr>
          <w:p w14:paraId="050014D0" w14:textId="7B955E83" w:rsidR="006F414A" w:rsidRPr="001A3EBD" w:rsidRDefault="00000000">
            <w:pPr>
              <w:jc w:val="both"/>
              <w:rPr>
                <w:rFonts w:ascii="微软雅黑" w:eastAsia="微软雅黑" w:hAnsi="微软雅黑" w:hint="eastAsia"/>
                <w:color w:val="000000"/>
              </w:rPr>
            </w:pPr>
            <w:r w:rsidRPr="001A3EBD">
              <w:rPr>
                <w:rFonts w:ascii="宋体" w:eastAsia="宋体" w:hAnsi="宋体" w:hint="eastAsia"/>
                <w:color w:val="000000"/>
              </w:rPr>
              <w:t>服务交付能力符合《软件服务商交付能力评估标准》（T/SIA009-2020）标准，并获得中国软件行业协会颁发的《软件服务商交付能力一级交付能力》认证证书。提供一级交付能力认证证书。</w:t>
            </w:r>
          </w:p>
        </w:tc>
      </w:tr>
      <w:tr w:rsidR="006F414A" w:rsidRPr="001A3EBD" w14:paraId="6249ED78" w14:textId="77777777">
        <w:trPr>
          <w:trHeight w:val="580"/>
        </w:trPr>
        <w:tc>
          <w:tcPr>
            <w:tcW w:w="0" w:type="auto"/>
            <w:tcBorders>
              <w:top w:val="nil"/>
              <w:left w:val="single" w:sz="4" w:space="0" w:color="auto"/>
              <w:bottom w:val="single" w:sz="4" w:space="0" w:color="auto"/>
              <w:right w:val="single" w:sz="4" w:space="0" w:color="auto"/>
            </w:tcBorders>
            <w:vAlign w:val="center"/>
          </w:tcPr>
          <w:p w14:paraId="6203954D"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9</w:t>
            </w:r>
          </w:p>
        </w:tc>
        <w:tc>
          <w:tcPr>
            <w:tcW w:w="1482" w:type="dxa"/>
            <w:gridSpan w:val="2"/>
            <w:tcBorders>
              <w:top w:val="single" w:sz="4" w:space="0" w:color="auto"/>
              <w:left w:val="nil"/>
              <w:bottom w:val="single" w:sz="4" w:space="0" w:color="auto"/>
              <w:right w:val="single" w:sz="4" w:space="0" w:color="auto"/>
            </w:tcBorders>
            <w:vAlign w:val="center"/>
          </w:tcPr>
          <w:p w14:paraId="3E838C28"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配套产品</w:t>
            </w:r>
          </w:p>
        </w:tc>
        <w:tc>
          <w:tcPr>
            <w:tcW w:w="7036" w:type="dxa"/>
            <w:tcBorders>
              <w:top w:val="nil"/>
              <w:left w:val="nil"/>
              <w:bottom w:val="single" w:sz="4" w:space="0" w:color="auto"/>
              <w:right w:val="single" w:sz="4" w:space="0" w:color="auto"/>
            </w:tcBorders>
            <w:vAlign w:val="center"/>
          </w:tcPr>
          <w:p w14:paraId="57A4A48F"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具有同品牌的云平台、容器云平台、高可用集群、服务器虚拟化系统、迁移运维管理平台等配套产品，提供软件著作权证书。</w:t>
            </w:r>
          </w:p>
        </w:tc>
      </w:tr>
      <w:tr w:rsidR="006F414A" w:rsidRPr="001A3EBD" w14:paraId="04B674F0" w14:textId="77777777">
        <w:trPr>
          <w:trHeight w:val="580"/>
        </w:trPr>
        <w:tc>
          <w:tcPr>
            <w:tcW w:w="0" w:type="auto"/>
            <w:tcBorders>
              <w:top w:val="nil"/>
              <w:left w:val="single" w:sz="4" w:space="0" w:color="auto"/>
              <w:bottom w:val="single" w:sz="4" w:space="0" w:color="auto"/>
              <w:right w:val="single" w:sz="4" w:space="0" w:color="auto"/>
            </w:tcBorders>
            <w:vAlign w:val="center"/>
          </w:tcPr>
          <w:p w14:paraId="49280789" w14:textId="77777777" w:rsidR="006F414A" w:rsidRPr="001A3EBD" w:rsidRDefault="00000000">
            <w:pPr>
              <w:jc w:val="center"/>
              <w:rPr>
                <w:rFonts w:ascii="宋体" w:eastAsia="宋体" w:hAnsi="宋体" w:hint="eastAsia"/>
                <w:color w:val="333333"/>
              </w:rPr>
            </w:pPr>
            <w:r w:rsidRPr="001A3EBD">
              <w:rPr>
                <w:rFonts w:ascii="宋体" w:eastAsia="宋体" w:hAnsi="宋体" w:hint="eastAsia"/>
                <w:color w:val="333333"/>
              </w:rPr>
              <w:t>10</w:t>
            </w:r>
          </w:p>
        </w:tc>
        <w:tc>
          <w:tcPr>
            <w:tcW w:w="0" w:type="auto"/>
            <w:vMerge w:val="restart"/>
            <w:tcBorders>
              <w:top w:val="nil"/>
              <w:left w:val="single" w:sz="4" w:space="0" w:color="auto"/>
              <w:bottom w:val="single" w:sz="4" w:space="0" w:color="auto"/>
              <w:right w:val="single" w:sz="4" w:space="0" w:color="auto"/>
            </w:tcBorders>
            <w:vAlign w:val="center"/>
          </w:tcPr>
          <w:p w14:paraId="1FB5DEAD"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产品技术特性</w:t>
            </w:r>
          </w:p>
        </w:tc>
        <w:tc>
          <w:tcPr>
            <w:tcW w:w="834" w:type="dxa"/>
            <w:tcBorders>
              <w:top w:val="nil"/>
              <w:left w:val="nil"/>
              <w:bottom w:val="single" w:sz="4" w:space="0" w:color="auto"/>
              <w:right w:val="single" w:sz="4" w:space="0" w:color="auto"/>
            </w:tcBorders>
            <w:vAlign w:val="center"/>
          </w:tcPr>
          <w:p w14:paraId="1F2C4667"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架构支持</w:t>
            </w:r>
          </w:p>
        </w:tc>
        <w:tc>
          <w:tcPr>
            <w:tcW w:w="7036" w:type="dxa"/>
            <w:tcBorders>
              <w:top w:val="nil"/>
              <w:left w:val="nil"/>
              <w:bottom w:val="single" w:sz="4" w:space="0" w:color="auto"/>
              <w:right w:val="single" w:sz="4" w:space="0" w:color="auto"/>
            </w:tcBorders>
            <w:vAlign w:val="center"/>
          </w:tcPr>
          <w:p w14:paraId="00958FB3"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支持兆芯、海光、飞腾、鲲鹏、龙芯、申威等主流国产CPU，至少</w:t>
            </w:r>
            <w:r w:rsidRPr="001A3EBD">
              <w:rPr>
                <w:rFonts w:ascii="宋体" w:eastAsia="宋体" w:hAnsi="宋体" w:hint="eastAsia"/>
                <w:color w:val="333333"/>
              </w:rPr>
              <w:t>支持兆芯ZX-C+系列/KH-20000系列/KH-30000/KH-40000系列，海光 3200、5200、7200 系列、C86-4G 7000、5000系列，飞腾FT-1500A/16、FT-2000+/64、S2500、S5000C，鲲鹏916、920，龙芯 3B3000/3B4000/3B5000，申威3231处理器等自主CPU平台</w:t>
            </w:r>
          </w:p>
        </w:tc>
      </w:tr>
      <w:tr w:rsidR="006F414A" w:rsidRPr="001A3EBD" w14:paraId="433A8835" w14:textId="77777777">
        <w:trPr>
          <w:trHeight w:val="580"/>
        </w:trPr>
        <w:tc>
          <w:tcPr>
            <w:tcW w:w="0" w:type="auto"/>
            <w:tcBorders>
              <w:top w:val="nil"/>
              <w:left w:val="single" w:sz="4" w:space="0" w:color="auto"/>
              <w:bottom w:val="single" w:sz="4" w:space="0" w:color="auto"/>
              <w:right w:val="single" w:sz="4" w:space="0" w:color="auto"/>
            </w:tcBorders>
            <w:vAlign w:val="center"/>
          </w:tcPr>
          <w:p w14:paraId="66B0C36C"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11</w:t>
            </w:r>
          </w:p>
        </w:tc>
        <w:tc>
          <w:tcPr>
            <w:tcW w:w="0" w:type="auto"/>
            <w:vMerge/>
            <w:tcBorders>
              <w:top w:val="nil"/>
              <w:left w:val="single" w:sz="4" w:space="0" w:color="auto"/>
              <w:bottom w:val="single" w:sz="4" w:space="0" w:color="auto"/>
              <w:right w:val="single" w:sz="4" w:space="0" w:color="auto"/>
            </w:tcBorders>
            <w:vAlign w:val="center"/>
          </w:tcPr>
          <w:p w14:paraId="26460055" w14:textId="77777777" w:rsidR="006F414A" w:rsidRPr="001A3EBD" w:rsidRDefault="006F414A">
            <w:pPr>
              <w:rPr>
                <w:rFonts w:ascii="宋体" w:eastAsia="宋体" w:hAnsi="宋体" w:hint="eastAsia"/>
                <w:b/>
                <w:bCs/>
                <w:color w:val="000000"/>
              </w:rPr>
            </w:pPr>
          </w:p>
        </w:tc>
        <w:tc>
          <w:tcPr>
            <w:tcW w:w="834" w:type="dxa"/>
            <w:tcBorders>
              <w:top w:val="nil"/>
              <w:left w:val="nil"/>
              <w:bottom w:val="single" w:sz="4" w:space="0" w:color="auto"/>
              <w:right w:val="single" w:sz="4" w:space="0" w:color="auto"/>
            </w:tcBorders>
            <w:vAlign w:val="center"/>
          </w:tcPr>
          <w:p w14:paraId="668782EF"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内核要求</w:t>
            </w:r>
          </w:p>
        </w:tc>
        <w:tc>
          <w:tcPr>
            <w:tcW w:w="7036" w:type="dxa"/>
            <w:tcBorders>
              <w:top w:val="nil"/>
              <w:left w:val="nil"/>
              <w:bottom w:val="single" w:sz="4" w:space="0" w:color="auto"/>
              <w:right w:val="single" w:sz="4" w:space="0" w:color="auto"/>
            </w:tcBorders>
            <w:vAlign w:val="center"/>
          </w:tcPr>
          <w:p w14:paraId="77B704A8"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4.19稳定版本</w:t>
            </w:r>
          </w:p>
        </w:tc>
      </w:tr>
      <w:tr w:rsidR="006F414A" w:rsidRPr="001A3EBD" w14:paraId="0D0BB60B" w14:textId="77777777">
        <w:trPr>
          <w:trHeight w:val="580"/>
        </w:trPr>
        <w:tc>
          <w:tcPr>
            <w:tcW w:w="0" w:type="auto"/>
            <w:tcBorders>
              <w:top w:val="nil"/>
              <w:left w:val="single" w:sz="4" w:space="0" w:color="auto"/>
              <w:bottom w:val="single" w:sz="4" w:space="0" w:color="auto"/>
              <w:right w:val="single" w:sz="4" w:space="0" w:color="auto"/>
            </w:tcBorders>
            <w:vAlign w:val="center"/>
          </w:tcPr>
          <w:p w14:paraId="378837BD"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12</w:t>
            </w:r>
          </w:p>
        </w:tc>
        <w:tc>
          <w:tcPr>
            <w:tcW w:w="0" w:type="auto"/>
            <w:vMerge/>
            <w:tcBorders>
              <w:top w:val="nil"/>
              <w:left w:val="single" w:sz="4" w:space="0" w:color="auto"/>
              <w:bottom w:val="single" w:sz="4" w:space="0" w:color="auto"/>
              <w:right w:val="single" w:sz="4" w:space="0" w:color="auto"/>
            </w:tcBorders>
            <w:vAlign w:val="center"/>
          </w:tcPr>
          <w:p w14:paraId="7FCF295E" w14:textId="77777777" w:rsidR="006F414A" w:rsidRPr="001A3EBD" w:rsidRDefault="006F414A">
            <w:pPr>
              <w:rPr>
                <w:rFonts w:ascii="宋体" w:eastAsia="宋体" w:hAnsi="宋体" w:hint="eastAsia"/>
                <w:b/>
                <w:bCs/>
                <w:color w:val="000000"/>
              </w:rPr>
            </w:pPr>
          </w:p>
        </w:tc>
        <w:tc>
          <w:tcPr>
            <w:tcW w:w="834" w:type="dxa"/>
            <w:vMerge w:val="restart"/>
            <w:tcBorders>
              <w:top w:val="nil"/>
              <w:left w:val="single" w:sz="4" w:space="0" w:color="auto"/>
              <w:bottom w:val="single" w:sz="4" w:space="0" w:color="auto"/>
              <w:right w:val="single" w:sz="4" w:space="0" w:color="auto"/>
            </w:tcBorders>
            <w:vAlign w:val="center"/>
          </w:tcPr>
          <w:p w14:paraId="497307F0"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安全特性</w:t>
            </w:r>
          </w:p>
        </w:tc>
        <w:tc>
          <w:tcPr>
            <w:tcW w:w="7036" w:type="dxa"/>
            <w:tcBorders>
              <w:top w:val="nil"/>
              <w:left w:val="nil"/>
              <w:bottom w:val="single" w:sz="4" w:space="0" w:color="auto"/>
              <w:right w:val="single" w:sz="4" w:space="0" w:color="auto"/>
            </w:tcBorders>
            <w:vAlign w:val="center"/>
          </w:tcPr>
          <w:p w14:paraId="5D0467B7"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支持内核和核外统一访问控制安全框架KYSEC</w:t>
            </w:r>
          </w:p>
        </w:tc>
      </w:tr>
      <w:tr w:rsidR="006F414A" w:rsidRPr="001A3EBD" w14:paraId="304DCD07" w14:textId="77777777">
        <w:trPr>
          <w:trHeight w:val="580"/>
        </w:trPr>
        <w:tc>
          <w:tcPr>
            <w:tcW w:w="0" w:type="auto"/>
            <w:tcBorders>
              <w:top w:val="nil"/>
              <w:left w:val="single" w:sz="4" w:space="0" w:color="auto"/>
              <w:bottom w:val="single" w:sz="4" w:space="0" w:color="auto"/>
              <w:right w:val="single" w:sz="4" w:space="0" w:color="auto"/>
            </w:tcBorders>
            <w:vAlign w:val="center"/>
          </w:tcPr>
          <w:p w14:paraId="15538051" w14:textId="77777777" w:rsidR="006F414A" w:rsidRPr="001A3EBD" w:rsidRDefault="00000000">
            <w:pPr>
              <w:jc w:val="center"/>
              <w:rPr>
                <w:rFonts w:ascii="宋体" w:eastAsia="宋体" w:hAnsi="宋体" w:hint="eastAsia"/>
                <w:color w:val="333333"/>
              </w:rPr>
            </w:pPr>
            <w:r w:rsidRPr="001A3EBD">
              <w:rPr>
                <w:rFonts w:ascii="宋体" w:eastAsia="宋体" w:hAnsi="宋体" w:hint="eastAsia"/>
                <w:color w:val="333333"/>
              </w:rPr>
              <w:lastRenderedPageBreak/>
              <w:t>13</w:t>
            </w:r>
          </w:p>
        </w:tc>
        <w:tc>
          <w:tcPr>
            <w:tcW w:w="0" w:type="auto"/>
            <w:vMerge/>
            <w:tcBorders>
              <w:top w:val="nil"/>
              <w:left w:val="single" w:sz="4" w:space="0" w:color="auto"/>
              <w:bottom w:val="single" w:sz="4" w:space="0" w:color="auto"/>
              <w:right w:val="single" w:sz="4" w:space="0" w:color="auto"/>
            </w:tcBorders>
            <w:vAlign w:val="center"/>
          </w:tcPr>
          <w:p w14:paraId="3F6E5F5E" w14:textId="77777777" w:rsidR="006F414A" w:rsidRPr="001A3EBD" w:rsidRDefault="006F414A">
            <w:pPr>
              <w:rPr>
                <w:rFonts w:ascii="宋体" w:eastAsia="宋体" w:hAnsi="宋体" w:hint="eastAsia"/>
                <w:b/>
                <w:bCs/>
                <w:color w:val="000000"/>
              </w:rPr>
            </w:pPr>
          </w:p>
        </w:tc>
        <w:tc>
          <w:tcPr>
            <w:tcW w:w="834" w:type="dxa"/>
            <w:vMerge/>
            <w:tcBorders>
              <w:top w:val="nil"/>
              <w:left w:val="single" w:sz="4" w:space="0" w:color="auto"/>
              <w:bottom w:val="single" w:sz="4" w:space="0" w:color="auto"/>
              <w:right w:val="single" w:sz="4" w:space="0" w:color="auto"/>
            </w:tcBorders>
            <w:vAlign w:val="center"/>
          </w:tcPr>
          <w:p w14:paraId="084D7EFB"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200D10E4"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支持多策略融合的强制访问控制机制</w:t>
            </w:r>
          </w:p>
        </w:tc>
      </w:tr>
      <w:tr w:rsidR="006F414A" w:rsidRPr="001A3EBD" w14:paraId="5C12C2DB" w14:textId="77777777">
        <w:trPr>
          <w:trHeight w:val="580"/>
        </w:trPr>
        <w:tc>
          <w:tcPr>
            <w:tcW w:w="0" w:type="auto"/>
            <w:tcBorders>
              <w:top w:val="nil"/>
              <w:left w:val="single" w:sz="4" w:space="0" w:color="auto"/>
              <w:bottom w:val="single" w:sz="4" w:space="0" w:color="auto"/>
              <w:right w:val="single" w:sz="4" w:space="0" w:color="auto"/>
            </w:tcBorders>
            <w:vAlign w:val="center"/>
          </w:tcPr>
          <w:p w14:paraId="33BF42FC"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14</w:t>
            </w:r>
          </w:p>
        </w:tc>
        <w:tc>
          <w:tcPr>
            <w:tcW w:w="0" w:type="auto"/>
            <w:vMerge/>
            <w:tcBorders>
              <w:top w:val="nil"/>
              <w:left w:val="single" w:sz="4" w:space="0" w:color="auto"/>
              <w:bottom w:val="single" w:sz="4" w:space="0" w:color="auto"/>
              <w:right w:val="single" w:sz="4" w:space="0" w:color="auto"/>
            </w:tcBorders>
            <w:vAlign w:val="center"/>
          </w:tcPr>
          <w:p w14:paraId="4B79954A" w14:textId="77777777" w:rsidR="006F414A" w:rsidRPr="001A3EBD" w:rsidRDefault="006F414A">
            <w:pPr>
              <w:rPr>
                <w:rFonts w:ascii="宋体" w:eastAsia="宋体" w:hAnsi="宋体" w:hint="eastAsia"/>
                <w:b/>
                <w:bCs/>
                <w:color w:val="000000"/>
              </w:rPr>
            </w:pPr>
          </w:p>
        </w:tc>
        <w:tc>
          <w:tcPr>
            <w:tcW w:w="834" w:type="dxa"/>
            <w:vMerge/>
            <w:tcBorders>
              <w:top w:val="nil"/>
              <w:left w:val="single" w:sz="4" w:space="0" w:color="auto"/>
              <w:bottom w:val="single" w:sz="4" w:space="0" w:color="auto"/>
              <w:right w:val="single" w:sz="4" w:space="0" w:color="auto"/>
            </w:tcBorders>
            <w:vAlign w:val="center"/>
          </w:tcPr>
          <w:p w14:paraId="12610643"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2F39EBAB"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具备私有数据隔离保护功能，可实现包括管理员在内的任何其他用户，都不能进行非授权访问，支持同时新建超过10个以上保护箱，提供一箱一密的管理能力。提供操作系统创建运行10个以上保护箱功能截图。</w:t>
            </w:r>
          </w:p>
        </w:tc>
      </w:tr>
      <w:tr w:rsidR="006F414A" w:rsidRPr="001A3EBD" w14:paraId="71805F58" w14:textId="77777777">
        <w:trPr>
          <w:trHeight w:val="580"/>
        </w:trPr>
        <w:tc>
          <w:tcPr>
            <w:tcW w:w="0" w:type="auto"/>
            <w:tcBorders>
              <w:top w:val="nil"/>
              <w:left w:val="single" w:sz="4" w:space="0" w:color="auto"/>
              <w:bottom w:val="single" w:sz="4" w:space="0" w:color="auto"/>
              <w:right w:val="single" w:sz="4" w:space="0" w:color="auto"/>
            </w:tcBorders>
            <w:vAlign w:val="center"/>
          </w:tcPr>
          <w:p w14:paraId="56CA2D30"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15</w:t>
            </w:r>
          </w:p>
        </w:tc>
        <w:tc>
          <w:tcPr>
            <w:tcW w:w="0" w:type="auto"/>
            <w:vMerge/>
            <w:tcBorders>
              <w:top w:val="nil"/>
              <w:left w:val="single" w:sz="4" w:space="0" w:color="auto"/>
              <w:bottom w:val="single" w:sz="4" w:space="0" w:color="auto"/>
              <w:right w:val="single" w:sz="4" w:space="0" w:color="auto"/>
            </w:tcBorders>
            <w:vAlign w:val="center"/>
          </w:tcPr>
          <w:p w14:paraId="25347E47" w14:textId="77777777" w:rsidR="006F414A" w:rsidRPr="001A3EBD" w:rsidRDefault="006F414A">
            <w:pPr>
              <w:rPr>
                <w:rFonts w:ascii="宋体" w:eastAsia="宋体" w:hAnsi="宋体" w:hint="eastAsia"/>
                <w:b/>
                <w:bCs/>
                <w:color w:val="000000"/>
              </w:rPr>
            </w:pPr>
          </w:p>
        </w:tc>
        <w:tc>
          <w:tcPr>
            <w:tcW w:w="834" w:type="dxa"/>
            <w:vMerge/>
            <w:tcBorders>
              <w:top w:val="nil"/>
              <w:left w:val="single" w:sz="4" w:space="0" w:color="auto"/>
              <w:bottom w:val="single" w:sz="4" w:space="0" w:color="auto"/>
              <w:right w:val="single" w:sz="4" w:space="0" w:color="auto"/>
            </w:tcBorders>
            <w:vAlign w:val="center"/>
          </w:tcPr>
          <w:p w14:paraId="69DD3C96"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676A3BAE"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内置国密算法，支持基于国密算法的加解密应用</w:t>
            </w:r>
          </w:p>
        </w:tc>
      </w:tr>
      <w:tr w:rsidR="006F414A" w:rsidRPr="001A3EBD" w14:paraId="043438ED" w14:textId="77777777">
        <w:trPr>
          <w:trHeight w:val="580"/>
        </w:trPr>
        <w:tc>
          <w:tcPr>
            <w:tcW w:w="0" w:type="auto"/>
            <w:tcBorders>
              <w:top w:val="nil"/>
              <w:left w:val="single" w:sz="4" w:space="0" w:color="auto"/>
              <w:bottom w:val="single" w:sz="4" w:space="0" w:color="auto"/>
              <w:right w:val="single" w:sz="4" w:space="0" w:color="auto"/>
            </w:tcBorders>
            <w:vAlign w:val="center"/>
          </w:tcPr>
          <w:p w14:paraId="64D6AAB4" w14:textId="77777777" w:rsidR="006F414A" w:rsidRPr="001A3EBD" w:rsidRDefault="00000000">
            <w:pPr>
              <w:jc w:val="center"/>
              <w:rPr>
                <w:rFonts w:ascii="宋体" w:eastAsia="宋体" w:hAnsi="宋体" w:hint="eastAsia"/>
                <w:color w:val="333333"/>
              </w:rPr>
            </w:pPr>
            <w:r w:rsidRPr="001A3EBD">
              <w:rPr>
                <w:rFonts w:ascii="宋体" w:eastAsia="宋体" w:hAnsi="宋体" w:hint="eastAsia"/>
                <w:color w:val="333333"/>
              </w:rPr>
              <w:t>16</w:t>
            </w:r>
          </w:p>
        </w:tc>
        <w:tc>
          <w:tcPr>
            <w:tcW w:w="0" w:type="auto"/>
            <w:vMerge/>
            <w:tcBorders>
              <w:top w:val="nil"/>
              <w:left w:val="single" w:sz="4" w:space="0" w:color="auto"/>
              <w:bottom w:val="single" w:sz="4" w:space="0" w:color="auto"/>
              <w:right w:val="single" w:sz="4" w:space="0" w:color="auto"/>
            </w:tcBorders>
            <w:vAlign w:val="center"/>
          </w:tcPr>
          <w:p w14:paraId="1A5F9F46" w14:textId="77777777" w:rsidR="006F414A" w:rsidRPr="001A3EBD" w:rsidRDefault="006F414A">
            <w:pPr>
              <w:rPr>
                <w:rFonts w:ascii="宋体" w:eastAsia="宋体" w:hAnsi="宋体" w:hint="eastAsia"/>
                <w:b/>
                <w:bCs/>
                <w:color w:val="000000"/>
              </w:rPr>
            </w:pPr>
          </w:p>
        </w:tc>
        <w:tc>
          <w:tcPr>
            <w:tcW w:w="834" w:type="dxa"/>
            <w:vMerge/>
            <w:tcBorders>
              <w:top w:val="nil"/>
              <w:left w:val="single" w:sz="4" w:space="0" w:color="auto"/>
              <w:bottom w:val="single" w:sz="4" w:space="0" w:color="auto"/>
              <w:right w:val="single" w:sz="4" w:space="0" w:color="auto"/>
            </w:tcBorders>
            <w:vAlign w:val="center"/>
          </w:tcPr>
          <w:p w14:paraId="616DF8C6"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52EDB48C"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支持可信计算TCM/TPCM、TPM2.0</w:t>
            </w:r>
          </w:p>
        </w:tc>
      </w:tr>
      <w:tr w:rsidR="006F414A" w:rsidRPr="001A3EBD" w14:paraId="7134AF70" w14:textId="77777777">
        <w:trPr>
          <w:trHeight w:val="580"/>
        </w:trPr>
        <w:tc>
          <w:tcPr>
            <w:tcW w:w="0" w:type="auto"/>
            <w:tcBorders>
              <w:top w:val="nil"/>
              <w:left w:val="single" w:sz="4" w:space="0" w:color="auto"/>
              <w:bottom w:val="single" w:sz="4" w:space="0" w:color="auto"/>
              <w:right w:val="single" w:sz="4" w:space="0" w:color="auto"/>
            </w:tcBorders>
            <w:vAlign w:val="center"/>
          </w:tcPr>
          <w:p w14:paraId="62789C4F"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17</w:t>
            </w:r>
          </w:p>
        </w:tc>
        <w:tc>
          <w:tcPr>
            <w:tcW w:w="0" w:type="auto"/>
            <w:vMerge/>
            <w:tcBorders>
              <w:top w:val="nil"/>
              <w:left w:val="single" w:sz="4" w:space="0" w:color="auto"/>
              <w:bottom w:val="single" w:sz="4" w:space="0" w:color="auto"/>
              <w:right w:val="single" w:sz="4" w:space="0" w:color="auto"/>
            </w:tcBorders>
            <w:vAlign w:val="center"/>
          </w:tcPr>
          <w:p w14:paraId="48117617" w14:textId="77777777" w:rsidR="006F414A" w:rsidRPr="001A3EBD" w:rsidRDefault="006F414A">
            <w:pPr>
              <w:rPr>
                <w:rFonts w:ascii="宋体" w:eastAsia="宋体" w:hAnsi="宋体" w:hint="eastAsia"/>
                <w:b/>
                <w:bCs/>
                <w:color w:val="000000"/>
              </w:rPr>
            </w:pPr>
          </w:p>
        </w:tc>
        <w:tc>
          <w:tcPr>
            <w:tcW w:w="834" w:type="dxa"/>
            <w:tcBorders>
              <w:top w:val="nil"/>
              <w:left w:val="nil"/>
              <w:bottom w:val="single" w:sz="4" w:space="0" w:color="auto"/>
              <w:right w:val="single" w:sz="4" w:space="0" w:color="auto"/>
            </w:tcBorders>
            <w:vAlign w:val="center"/>
          </w:tcPr>
          <w:p w14:paraId="60EC1FB4"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云原生支持</w:t>
            </w:r>
          </w:p>
        </w:tc>
        <w:tc>
          <w:tcPr>
            <w:tcW w:w="7036" w:type="dxa"/>
            <w:tcBorders>
              <w:top w:val="nil"/>
              <w:left w:val="nil"/>
              <w:bottom w:val="single" w:sz="4" w:space="0" w:color="auto"/>
              <w:right w:val="single" w:sz="4" w:space="0" w:color="auto"/>
            </w:tcBorders>
            <w:vAlign w:val="center"/>
          </w:tcPr>
          <w:p w14:paraId="5D8923F1"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优化支持KVM、Docker、LXC虚拟化，以及Ceph、GlusterFS、OpenStack、k8s等原生技术生态，实现对容器、虚拟化、云平台、大数据等云原生应用的良好支持</w:t>
            </w:r>
          </w:p>
        </w:tc>
      </w:tr>
      <w:tr w:rsidR="006F414A" w:rsidRPr="001A3EBD" w14:paraId="79CCB180" w14:textId="77777777">
        <w:trPr>
          <w:trHeight w:val="580"/>
        </w:trPr>
        <w:tc>
          <w:tcPr>
            <w:tcW w:w="0" w:type="auto"/>
            <w:tcBorders>
              <w:top w:val="nil"/>
              <w:left w:val="single" w:sz="4" w:space="0" w:color="auto"/>
              <w:bottom w:val="single" w:sz="4" w:space="0" w:color="auto"/>
              <w:right w:val="single" w:sz="4" w:space="0" w:color="auto"/>
            </w:tcBorders>
            <w:vAlign w:val="center"/>
          </w:tcPr>
          <w:p w14:paraId="0D3B4231"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18</w:t>
            </w:r>
          </w:p>
        </w:tc>
        <w:tc>
          <w:tcPr>
            <w:tcW w:w="1482" w:type="dxa"/>
            <w:gridSpan w:val="2"/>
            <w:tcBorders>
              <w:top w:val="single" w:sz="4" w:space="0" w:color="auto"/>
              <w:left w:val="nil"/>
              <w:bottom w:val="single" w:sz="4" w:space="0" w:color="auto"/>
              <w:right w:val="single" w:sz="4" w:space="0" w:color="auto"/>
            </w:tcBorders>
            <w:vAlign w:val="center"/>
          </w:tcPr>
          <w:p w14:paraId="356717DC"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常用应用支持</w:t>
            </w:r>
          </w:p>
        </w:tc>
        <w:tc>
          <w:tcPr>
            <w:tcW w:w="7036" w:type="dxa"/>
            <w:tcBorders>
              <w:top w:val="nil"/>
              <w:left w:val="nil"/>
              <w:bottom w:val="single" w:sz="4" w:space="0" w:color="auto"/>
              <w:right w:val="single" w:sz="4" w:space="0" w:color="auto"/>
            </w:tcBorders>
            <w:vAlign w:val="center"/>
          </w:tcPr>
          <w:p w14:paraId="4F0B2664"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默认提供apache http、ftp、DNS、DHCP、MariaDB、PostgreSQL、NFS、Samba、LDAP等应用</w:t>
            </w:r>
          </w:p>
        </w:tc>
      </w:tr>
      <w:tr w:rsidR="006F414A" w:rsidRPr="001A3EBD" w14:paraId="2529627D" w14:textId="77777777">
        <w:trPr>
          <w:trHeight w:val="580"/>
        </w:trPr>
        <w:tc>
          <w:tcPr>
            <w:tcW w:w="0" w:type="auto"/>
            <w:tcBorders>
              <w:top w:val="nil"/>
              <w:left w:val="single" w:sz="4" w:space="0" w:color="auto"/>
              <w:bottom w:val="single" w:sz="4" w:space="0" w:color="auto"/>
              <w:right w:val="single" w:sz="4" w:space="0" w:color="auto"/>
            </w:tcBorders>
            <w:vAlign w:val="center"/>
          </w:tcPr>
          <w:p w14:paraId="3CC28046" w14:textId="77777777" w:rsidR="006F414A" w:rsidRPr="001A3EBD" w:rsidRDefault="00000000">
            <w:pPr>
              <w:jc w:val="center"/>
              <w:rPr>
                <w:rFonts w:ascii="宋体" w:eastAsia="宋体" w:hAnsi="宋体" w:hint="eastAsia"/>
                <w:color w:val="333333"/>
              </w:rPr>
            </w:pPr>
            <w:r w:rsidRPr="001A3EBD">
              <w:rPr>
                <w:rFonts w:ascii="宋体" w:eastAsia="宋体" w:hAnsi="宋体" w:hint="eastAsia"/>
                <w:color w:val="333333"/>
              </w:rPr>
              <w:t>19</w:t>
            </w:r>
          </w:p>
        </w:tc>
        <w:tc>
          <w:tcPr>
            <w:tcW w:w="1482" w:type="dxa"/>
            <w:gridSpan w:val="2"/>
            <w:vMerge w:val="restart"/>
            <w:tcBorders>
              <w:top w:val="single" w:sz="4" w:space="0" w:color="auto"/>
              <w:left w:val="single" w:sz="4" w:space="0" w:color="auto"/>
              <w:bottom w:val="single" w:sz="4" w:space="0" w:color="auto"/>
              <w:right w:val="single" w:sz="4" w:space="0" w:color="auto"/>
            </w:tcBorders>
            <w:vAlign w:val="center"/>
          </w:tcPr>
          <w:p w14:paraId="0CBFD22D" w14:textId="77777777" w:rsidR="006F414A" w:rsidRPr="001A3EBD" w:rsidRDefault="00000000">
            <w:pPr>
              <w:jc w:val="center"/>
              <w:rPr>
                <w:rFonts w:ascii="宋体" w:eastAsia="宋体" w:hAnsi="宋体" w:hint="eastAsia"/>
                <w:b/>
                <w:bCs/>
                <w:color w:val="000000"/>
              </w:rPr>
            </w:pPr>
            <w:r w:rsidRPr="001A3EBD">
              <w:rPr>
                <w:rFonts w:ascii="宋体" w:eastAsia="宋体" w:hAnsi="宋体" w:hint="eastAsia"/>
                <w:b/>
                <w:bCs/>
                <w:color w:val="000000"/>
              </w:rPr>
              <w:t>高可用性</w:t>
            </w:r>
          </w:p>
        </w:tc>
        <w:tc>
          <w:tcPr>
            <w:tcW w:w="7036" w:type="dxa"/>
            <w:tcBorders>
              <w:top w:val="nil"/>
              <w:left w:val="nil"/>
              <w:bottom w:val="single" w:sz="4" w:space="0" w:color="auto"/>
              <w:right w:val="single" w:sz="4" w:space="0" w:color="auto"/>
            </w:tcBorders>
            <w:vAlign w:val="center"/>
          </w:tcPr>
          <w:p w14:paraId="35EECC89"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支持负载均衡</w:t>
            </w:r>
          </w:p>
        </w:tc>
      </w:tr>
      <w:tr w:rsidR="006F414A" w:rsidRPr="001A3EBD" w14:paraId="6ACD137A" w14:textId="77777777">
        <w:trPr>
          <w:trHeight w:val="580"/>
        </w:trPr>
        <w:tc>
          <w:tcPr>
            <w:tcW w:w="0" w:type="auto"/>
            <w:tcBorders>
              <w:top w:val="nil"/>
              <w:left w:val="single" w:sz="4" w:space="0" w:color="auto"/>
              <w:bottom w:val="single" w:sz="4" w:space="0" w:color="auto"/>
              <w:right w:val="single" w:sz="4" w:space="0" w:color="auto"/>
            </w:tcBorders>
            <w:vAlign w:val="center"/>
          </w:tcPr>
          <w:p w14:paraId="3FB40A29"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20</w:t>
            </w:r>
          </w:p>
        </w:tc>
        <w:tc>
          <w:tcPr>
            <w:tcW w:w="1482" w:type="dxa"/>
            <w:gridSpan w:val="2"/>
            <w:vMerge/>
            <w:tcBorders>
              <w:top w:val="nil"/>
              <w:left w:val="single" w:sz="4" w:space="0" w:color="auto"/>
              <w:bottom w:val="single" w:sz="4" w:space="0" w:color="auto"/>
              <w:right w:val="single" w:sz="4" w:space="0" w:color="auto"/>
            </w:tcBorders>
            <w:vAlign w:val="center"/>
          </w:tcPr>
          <w:p w14:paraId="78F69BEF"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27C9263F" w14:textId="77777777"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支持多种网卡Bonding，提高可用性</w:t>
            </w:r>
          </w:p>
        </w:tc>
      </w:tr>
      <w:tr w:rsidR="006F414A" w:rsidRPr="001A3EBD" w14:paraId="6AFD70B8" w14:textId="77777777">
        <w:trPr>
          <w:trHeight w:val="580"/>
        </w:trPr>
        <w:tc>
          <w:tcPr>
            <w:tcW w:w="0" w:type="auto"/>
            <w:tcBorders>
              <w:top w:val="nil"/>
              <w:left w:val="single" w:sz="4" w:space="0" w:color="auto"/>
              <w:bottom w:val="single" w:sz="4" w:space="0" w:color="auto"/>
              <w:right w:val="single" w:sz="4" w:space="0" w:color="auto"/>
            </w:tcBorders>
            <w:vAlign w:val="center"/>
          </w:tcPr>
          <w:p w14:paraId="5871324B" w14:textId="77777777" w:rsidR="006F414A" w:rsidRPr="001A3EBD" w:rsidRDefault="00000000">
            <w:pPr>
              <w:jc w:val="center"/>
              <w:rPr>
                <w:rFonts w:ascii="宋体" w:eastAsia="宋体" w:hAnsi="宋体" w:hint="eastAsia"/>
                <w:color w:val="000000"/>
              </w:rPr>
            </w:pPr>
            <w:r w:rsidRPr="001A3EBD">
              <w:rPr>
                <w:rFonts w:ascii="宋体" w:eastAsia="宋体" w:hAnsi="宋体" w:hint="eastAsia"/>
                <w:color w:val="000000"/>
              </w:rPr>
              <w:t>21</w:t>
            </w:r>
          </w:p>
        </w:tc>
        <w:tc>
          <w:tcPr>
            <w:tcW w:w="1482" w:type="dxa"/>
            <w:gridSpan w:val="2"/>
            <w:vMerge/>
            <w:tcBorders>
              <w:top w:val="nil"/>
              <w:left w:val="single" w:sz="4" w:space="0" w:color="auto"/>
              <w:bottom w:val="single" w:sz="4" w:space="0" w:color="auto"/>
              <w:right w:val="single" w:sz="4" w:space="0" w:color="auto"/>
            </w:tcBorders>
            <w:vAlign w:val="center"/>
          </w:tcPr>
          <w:p w14:paraId="09A35492" w14:textId="77777777" w:rsidR="006F414A" w:rsidRPr="001A3EBD" w:rsidRDefault="006F414A">
            <w:pPr>
              <w:rPr>
                <w:rFonts w:ascii="宋体" w:eastAsia="宋体" w:hAnsi="宋体" w:hint="eastAsia"/>
                <w:b/>
                <w:bCs/>
                <w:color w:val="000000"/>
              </w:rPr>
            </w:pPr>
          </w:p>
        </w:tc>
        <w:tc>
          <w:tcPr>
            <w:tcW w:w="7036" w:type="dxa"/>
            <w:tcBorders>
              <w:top w:val="nil"/>
              <w:left w:val="nil"/>
              <w:bottom w:val="single" w:sz="4" w:space="0" w:color="auto"/>
              <w:right w:val="single" w:sz="4" w:space="0" w:color="auto"/>
            </w:tcBorders>
            <w:vAlign w:val="center"/>
          </w:tcPr>
          <w:p w14:paraId="59F0190A" w14:textId="547CB761" w:rsidR="006F414A" w:rsidRPr="001A3EBD" w:rsidRDefault="00000000">
            <w:pPr>
              <w:jc w:val="both"/>
              <w:rPr>
                <w:rFonts w:ascii="宋体" w:eastAsia="宋体" w:hAnsi="宋体" w:hint="eastAsia"/>
                <w:color w:val="000000"/>
              </w:rPr>
            </w:pPr>
            <w:r w:rsidRPr="001A3EBD">
              <w:rPr>
                <w:rFonts w:ascii="宋体" w:eastAsia="宋体" w:hAnsi="宋体" w:hint="eastAsia"/>
                <w:color w:val="000000"/>
              </w:rPr>
              <w:t>支持存储多路径并提供标准multipath驱动</w:t>
            </w:r>
          </w:p>
        </w:tc>
      </w:tr>
    </w:tbl>
    <w:p w14:paraId="37401C5C" w14:textId="77777777" w:rsidR="006F414A" w:rsidRPr="001A3EBD" w:rsidRDefault="006F414A">
      <w:pPr>
        <w:pStyle w:val="a1"/>
        <w:rPr>
          <w:rFonts w:eastAsia="宋体"/>
        </w:rPr>
      </w:pPr>
    </w:p>
    <w:p w14:paraId="443FBA24" w14:textId="77777777" w:rsidR="006F414A" w:rsidRPr="001A3EBD" w:rsidRDefault="00000000">
      <w:pPr>
        <w:pStyle w:val="30"/>
        <w:spacing w:before="120" w:after="120" w:line="240" w:lineRule="auto"/>
        <w:jc w:val="both"/>
        <w:rPr>
          <w:rFonts w:eastAsia="宋体" w:hint="eastAsia"/>
          <w:sz w:val="24"/>
          <w:szCs w:val="24"/>
        </w:rPr>
      </w:pPr>
      <w:r w:rsidRPr="001A3EBD">
        <w:rPr>
          <w:rFonts w:eastAsia="宋体" w:hint="eastAsia"/>
          <w:sz w:val="24"/>
          <w:szCs w:val="24"/>
        </w:rPr>
        <w:t>国产数据库软件</w:t>
      </w:r>
    </w:p>
    <w:tbl>
      <w:tblPr>
        <w:tblW w:w="5000" w:type="pct"/>
        <w:tblLook w:val="04A0" w:firstRow="1" w:lastRow="0" w:firstColumn="1" w:lastColumn="0" w:noHBand="0" w:noVBand="1"/>
      </w:tblPr>
      <w:tblGrid>
        <w:gridCol w:w="842"/>
        <w:gridCol w:w="8174"/>
      </w:tblGrid>
      <w:tr w:rsidR="006F414A" w:rsidRPr="001A3EBD" w14:paraId="54128E5C" w14:textId="77777777">
        <w:trPr>
          <w:trHeight w:val="520"/>
        </w:trPr>
        <w:tc>
          <w:tcPr>
            <w:tcW w:w="467" w:type="pct"/>
            <w:tcBorders>
              <w:top w:val="single" w:sz="4" w:space="0" w:color="auto"/>
              <w:left w:val="single" w:sz="4" w:space="0" w:color="auto"/>
              <w:bottom w:val="single" w:sz="4" w:space="0" w:color="auto"/>
              <w:right w:val="single" w:sz="4" w:space="0" w:color="auto"/>
            </w:tcBorders>
            <w:vAlign w:val="center"/>
          </w:tcPr>
          <w:p w14:paraId="4860E670" w14:textId="77777777" w:rsidR="006F414A" w:rsidRPr="001A3EBD" w:rsidRDefault="00000000">
            <w:pPr>
              <w:jc w:val="center"/>
              <w:rPr>
                <w:rFonts w:ascii="宋体" w:eastAsia="宋体" w:hAnsi="宋体" w:hint="eastAsia"/>
                <w:b/>
                <w:bCs/>
              </w:rPr>
            </w:pPr>
            <w:r w:rsidRPr="001A3EBD">
              <w:rPr>
                <w:rFonts w:ascii="宋体" w:eastAsia="宋体" w:hAnsi="宋体" w:hint="eastAsia"/>
                <w:b/>
                <w:bCs/>
              </w:rPr>
              <w:t>序号</w:t>
            </w:r>
          </w:p>
        </w:tc>
        <w:tc>
          <w:tcPr>
            <w:tcW w:w="4533" w:type="pct"/>
            <w:tcBorders>
              <w:top w:val="single" w:sz="4" w:space="0" w:color="auto"/>
              <w:left w:val="nil"/>
              <w:bottom w:val="single" w:sz="4" w:space="0" w:color="auto"/>
              <w:right w:val="single" w:sz="4" w:space="0" w:color="auto"/>
            </w:tcBorders>
            <w:vAlign w:val="center"/>
          </w:tcPr>
          <w:p w14:paraId="487538D8" w14:textId="77777777" w:rsidR="006F414A" w:rsidRPr="001A3EBD" w:rsidRDefault="00000000">
            <w:pPr>
              <w:jc w:val="center"/>
              <w:rPr>
                <w:rFonts w:ascii="宋体" w:eastAsia="宋体" w:hAnsi="宋体" w:hint="eastAsia"/>
                <w:b/>
                <w:bCs/>
              </w:rPr>
            </w:pPr>
            <w:r w:rsidRPr="001A3EBD">
              <w:rPr>
                <w:rFonts w:ascii="宋体" w:eastAsia="宋体" w:hAnsi="宋体" w:hint="eastAsia"/>
                <w:b/>
                <w:bCs/>
              </w:rPr>
              <w:t>技术参数要求</w:t>
            </w:r>
          </w:p>
        </w:tc>
      </w:tr>
      <w:tr w:rsidR="006F414A" w:rsidRPr="001A3EBD" w14:paraId="4AA49FDF"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66EC3BBB" w14:textId="77777777" w:rsidR="006F414A" w:rsidRPr="001A3EBD" w:rsidRDefault="00000000">
            <w:pPr>
              <w:jc w:val="center"/>
              <w:rPr>
                <w:rFonts w:ascii="宋体" w:eastAsia="宋体" w:hAnsi="宋体" w:hint="eastAsia"/>
              </w:rPr>
            </w:pPr>
            <w:r w:rsidRPr="001A3EBD">
              <w:rPr>
                <w:rFonts w:ascii="宋体" w:eastAsia="宋体" w:hAnsi="宋体" w:hint="eastAsia"/>
              </w:rPr>
              <w:t>1</w:t>
            </w:r>
          </w:p>
        </w:tc>
        <w:tc>
          <w:tcPr>
            <w:tcW w:w="4533" w:type="pct"/>
            <w:tcBorders>
              <w:top w:val="nil"/>
              <w:left w:val="nil"/>
              <w:bottom w:val="single" w:sz="4" w:space="0" w:color="auto"/>
              <w:right w:val="single" w:sz="4" w:space="0" w:color="auto"/>
            </w:tcBorders>
            <w:vAlign w:val="center"/>
          </w:tcPr>
          <w:p w14:paraId="0FBC6CBF" w14:textId="77777777" w:rsidR="006F414A" w:rsidRPr="001A3EBD" w:rsidRDefault="00000000">
            <w:pPr>
              <w:rPr>
                <w:rFonts w:ascii="宋体" w:eastAsia="宋体" w:hAnsi="宋体" w:hint="eastAsia"/>
              </w:rPr>
            </w:pPr>
            <w:r w:rsidRPr="001A3EBD">
              <w:rPr>
                <w:rFonts w:ascii="宋体" w:eastAsia="宋体" w:hAnsi="宋体" w:hint="eastAsia"/>
              </w:rPr>
              <w:t>产品需为国产集中式关系型数据库，必须提供软件著作权证书。具有跨操作系统平台的能力，Linux、麒麟、UOS等操作系统等，支持INTEL、鲲鹏、飞腾等处理器；</w:t>
            </w:r>
          </w:p>
        </w:tc>
      </w:tr>
      <w:tr w:rsidR="006F414A" w:rsidRPr="001A3EBD" w14:paraId="63D2CBF1"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2896089A" w14:textId="77777777" w:rsidR="006F414A" w:rsidRPr="001A3EBD" w:rsidRDefault="00000000">
            <w:pPr>
              <w:jc w:val="center"/>
              <w:rPr>
                <w:rFonts w:ascii="宋体" w:eastAsia="宋体" w:hAnsi="宋体" w:hint="eastAsia"/>
              </w:rPr>
            </w:pPr>
            <w:r w:rsidRPr="001A3EBD">
              <w:rPr>
                <w:rFonts w:ascii="宋体" w:eastAsia="宋体" w:hAnsi="宋体" w:hint="eastAsia"/>
              </w:rPr>
              <w:t>2</w:t>
            </w:r>
          </w:p>
        </w:tc>
        <w:tc>
          <w:tcPr>
            <w:tcW w:w="4533" w:type="pct"/>
            <w:tcBorders>
              <w:top w:val="nil"/>
              <w:left w:val="nil"/>
              <w:bottom w:val="single" w:sz="4" w:space="0" w:color="auto"/>
              <w:right w:val="single" w:sz="4" w:space="0" w:color="auto"/>
            </w:tcBorders>
            <w:vAlign w:val="center"/>
          </w:tcPr>
          <w:p w14:paraId="1ED4C694" w14:textId="77777777" w:rsidR="006F414A" w:rsidRPr="001A3EBD" w:rsidRDefault="00000000">
            <w:pPr>
              <w:rPr>
                <w:rFonts w:ascii="宋体" w:eastAsia="宋体" w:hAnsi="宋体" w:hint="eastAsia"/>
              </w:rPr>
            </w:pPr>
            <w:r w:rsidRPr="001A3EBD">
              <w:rPr>
                <w:rFonts w:ascii="宋体" w:eastAsia="宋体" w:hAnsi="宋体" w:hint="eastAsia"/>
              </w:rPr>
              <w:t>数据库产品通过中国信息安全测评中心或国家保密科技测评中心的安全可靠评测，获得安全可靠等级“I级”。</w:t>
            </w:r>
          </w:p>
        </w:tc>
      </w:tr>
      <w:tr w:rsidR="006F414A" w:rsidRPr="001A3EBD" w14:paraId="222FEEE4"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28E6D4E3" w14:textId="77777777" w:rsidR="006F414A" w:rsidRPr="001A3EBD" w:rsidRDefault="00000000">
            <w:pPr>
              <w:jc w:val="center"/>
              <w:rPr>
                <w:rFonts w:ascii="宋体" w:eastAsia="宋体" w:hAnsi="宋体" w:hint="eastAsia"/>
              </w:rPr>
            </w:pPr>
            <w:r w:rsidRPr="001A3EBD">
              <w:rPr>
                <w:rFonts w:ascii="宋体" w:eastAsia="宋体" w:hAnsi="宋体" w:hint="eastAsia"/>
              </w:rPr>
              <w:t>3</w:t>
            </w:r>
          </w:p>
        </w:tc>
        <w:tc>
          <w:tcPr>
            <w:tcW w:w="4533" w:type="pct"/>
            <w:tcBorders>
              <w:top w:val="nil"/>
              <w:left w:val="nil"/>
              <w:bottom w:val="single" w:sz="4" w:space="0" w:color="auto"/>
              <w:right w:val="single" w:sz="4" w:space="0" w:color="auto"/>
            </w:tcBorders>
            <w:vAlign w:val="center"/>
          </w:tcPr>
          <w:p w14:paraId="3A81D75D" w14:textId="77777777" w:rsidR="006F414A" w:rsidRPr="001A3EBD" w:rsidRDefault="00000000">
            <w:pPr>
              <w:rPr>
                <w:rFonts w:ascii="宋体" w:eastAsia="宋体" w:hAnsi="宋体" w:hint="eastAsia"/>
              </w:rPr>
            </w:pPr>
            <w:r w:rsidRPr="001A3EBD">
              <w:rPr>
                <w:rFonts w:ascii="宋体" w:eastAsia="宋体" w:hAnsi="宋体" w:hint="eastAsia"/>
              </w:rPr>
              <w:t>所提供产品符合财政部、工业和信息化部 《数据库政府采购需求标准（2023年版）》标准，提供满足集中式数据库政府采购需求标准中功能要求的承诺函。</w:t>
            </w:r>
          </w:p>
        </w:tc>
      </w:tr>
      <w:tr w:rsidR="006F414A" w:rsidRPr="001A3EBD" w14:paraId="1F709E82"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23EC6E15" w14:textId="77777777" w:rsidR="006F414A" w:rsidRPr="001A3EBD" w:rsidRDefault="00000000">
            <w:pPr>
              <w:jc w:val="center"/>
              <w:rPr>
                <w:rFonts w:ascii="宋体" w:eastAsia="宋体" w:hAnsi="宋体" w:hint="eastAsia"/>
              </w:rPr>
            </w:pPr>
            <w:r w:rsidRPr="001A3EBD">
              <w:rPr>
                <w:rFonts w:ascii="宋体" w:eastAsia="宋体" w:hAnsi="宋体" w:hint="eastAsia"/>
              </w:rPr>
              <w:t>4</w:t>
            </w:r>
          </w:p>
        </w:tc>
        <w:tc>
          <w:tcPr>
            <w:tcW w:w="4533" w:type="pct"/>
            <w:tcBorders>
              <w:top w:val="nil"/>
              <w:left w:val="nil"/>
              <w:bottom w:val="single" w:sz="4" w:space="0" w:color="auto"/>
              <w:right w:val="single" w:sz="4" w:space="0" w:color="auto"/>
            </w:tcBorders>
            <w:vAlign w:val="center"/>
          </w:tcPr>
          <w:p w14:paraId="4047D985" w14:textId="77777777" w:rsidR="006F414A" w:rsidRPr="001A3EBD" w:rsidRDefault="00000000">
            <w:pPr>
              <w:rPr>
                <w:rFonts w:ascii="宋体" w:eastAsia="宋体" w:hAnsi="宋体" w:hint="eastAsia"/>
              </w:rPr>
            </w:pPr>
            <w:r w:rsidRPr="001A3EBD">
              <w:rPr>
                <w:rFonts w:ascii="宋体" w:eastAsia="宋体" w:hAnsi="宋体" w:hint="eastAsia"/>
              </w:rPr>
              <w:t>▲在</w:t>
            </w:r>
            <w:r w:rsidRPr="001A3EBD">
              <w:rPr>
                <w:rFonts w:ascii="宋体" w:eastAsia="宋体" w:hAnsi="宋体"/>
              </w:rPr>
              <w:t xml:space="preserve">2 </w:t>
            </w:r>
            <w:r w:rsidRPr="001A3EBD">
              <w:rPr>
                <w:rFonts w:ascii="宋体" w:eastAsia="宋体" w:hAnsi="宋体" w:hint="eastAsia"/>
              </w:rPr>
              <w:t>路国产处理器平台上，在不低于</w:t>
            </w:r>
            <w:r w:rsidRPr="001A3EBD">
              <w:rPr>
                <w:rFonts w:ascii="宋体" w:eastAsia="宋体" w:hAnsi="宋体"/>
              </w:rPr>
              <w:t>100</w:t>
            </w:r>
            <w:r w:rsidRPr="001A3EBD">
              <w:rPr>
                <w:rFonts w:ascii="宋体" w:eastAsia="宋体" w:hAnsi="宋体" w:hint="eastAsia"/>
              </w:rPr>
              <w:t>张千万行表的数据规模下，持续</w:t>
            </w:r>
            <w:r w:rsidRPr="001A3EBD">
              <w:rPr>
                <w:rFonts w:ascii="宋体" w:eastAsia="宋体" w:hAnsi="宋体"/>
              </w:rPr>
              <w:t>10</w:t>
            </w:r>
            <w:r w:rsidRPr="001A3EBD">
              <w:rPr>
                <w:rFonts w:ascii="宋体" w:eastAsia="宋体" w:hAnsi="宋体" w:hint="eastAsia"/>
              </w:rPr>
              <w:t>分钟的不低于</w:t>
            </w:r>
            <w:r w:rsidRPr="001A3EBD">
              <w:rPr>
                <w:rFonts w:ascii="宋体" w:eastAsia="宋体" w:hAnsi="宋体"/>
              </w:rPr>
              <w:t>1000</w:t>
            </w:r>
            <w:r w:rsidRPr="001A3EBD">
              <w:rPr>
                <w:rFonts w:ascii="宋体" w:eastAsia="宋体" w:hAnsi="宋体" w:hint="eastAsia"/>
              </w:rPr>
              <w:t>并发操作，数据库的批量数据插入的事务处理能力可达</w:t>
            </w:r>
            <w:r w:rsidRPr="001A3EBD">
              <w:rPr>
                <w:rFonts w:ascii="宋体" w:eastAsia="宋体" w:hAnsi="宋体"/>
              </w:rPr>
              <w:t>120</w:t>
            </w:r>
            <w:r w:rsidRPr="001A3EBD">
              <w:rPr>
                <w:rFonts w:ascii="宋体" w:eastAsia="宋体" w:hAnsi="宋体" w:hint="eastAsia"/>
              </w:rPr>
              <w:t>万次</w:t>
            </w:r>
            <w:r w:rsidRPr="001A3EBD">
              <w:rPr>
                <w:rFonts w:ascii="宋体" w:eastAsia="宋体" w:hAnsi="宋体"/>
              </w:rPr>
              <w:t>/</w:t>
            </w:r>
            <w:r w:rsidRPr="001A3EBD">
              <w:rPr>
                <w:rFonts w:ascii="宋体" w:eastAsia="宋体" w:hAnsi="宋体" w:hint="eastAsia"/>
              </w:rPr>
              <w:t>秒、单值插入数据的的事务处理能力可达</w:t>
            </w:r>
            <w:r w:rsidRPr="001A3EBD">
              <w:rPr>
                <w:rFonts w:ascii="宋体" w:eastAsia="宋体" w:hAnsi="宋体"/>
              </w:rPr>
              <w:t>10</w:t>
            </w:r>
            <w:r w:rsidRPr="001A3EBD">
              <w:rPr>
                <w:rFonts w:ascii="宋体" w:eastAsia="宋体" w:hAnsi="宋体" w:hint="eastAsia"/>
              </w:rPr>
              <w:t>万次</w:t>
            </w:r>
            <w:r w:rsidRPr="001A3EBD">
              <w:rPr>
                <w:rFonts w:ascii="宋体" w:eastAsia="宋体" w:hAnsi="宋体"/>
              </w:rPr>
              <w:t>/</w:t>
            </w:r>
            <w:r w:rsidRPr="001A3EBD">
              <w:rPr>
                <w:rFonts w:ascii="宋体" w:eastAsia="宋体" w:hAnsi="宋体" w:hint="eastAsia"/>
              </w:rPr>
              <w:t>秒、删除数据的事务处理能力可达</w:t>
            </w:r>
            <w:r w:rsidRPr="001A3EBD">
              <w:rPr>
                <w:rFonts w:ascii="宋体" w:eastAsia="宋体" w:hAnsi="宋体"/>
              </w:rPr>
              <w:t>60</w:t>
            </w:r>
            <w:r w:rsidRPr="001A3EBD">
              <w:rPr>
                <w:rFonts w:ascii="宋体" w:eastAsia="宋体" w:hAnsi="宋体" w:hint="eastAsia"/>
              </w:rPr>
              <w:t>万次</w:t>
            </w:r>
            <w:r w:rsidRPr="001A3EBD">
              <w:rPr>
                <w:rFonts w:ascii="宋体" w:eastAsia="宋体" w:hAnsi="宋体"/>
              </w:rPr>
              <w:t>/</w:t>
            </w:r>
            <w:r w:rsidRPr="001A3EBD">
              <w:rPr>
                <w:rFonts w:ascii="宋体" w:eastAsia="宋体" w:hAnsi="宋体" w:hint="eastAsia"/>
              </w:rPr>
              <w:t>秒、单值数据查询的事务处理能力可达</w:t>
            </w:r>
            <w:r w:rsidRPr="001A3EBD">
              <w:rPr>
                <w:rFonts w:ascii="宋体" w:eastAsia="宋体" w:hAnsi="宋体"/>
              </w:rPr>
              <w:t>100</w:t>
            </w:r>
            <w:r w:rsidRPr="001A3EBD">
              <w:rPr>
                <w:rFonts w:ascii="宋体" w:eastAsia="宋体" w:hAnsi="宋体" w:hint="eastAsia"/>
              </w:rPr>
              <w:t>万次</w:t>
            </w:r>
            <w:r w:rsidRPr="001A3EBD">
              <w:rPr>
                <w:rFonts w:ascii="宋体" w:eastAsia="宋体" w:hAnsi="宋体"/>
              </w:rPr>
              <w:t>/</w:t>
            </w:r>
            <w:r w:rsidRPr="001A3EBD">
              <w:rPr>
                <w:rFonts w:ascii="宋体" w:eastAsia="宋体" w:hAnsi="宋体" w:hint="eastAsia"/>
              </w:rPr>
              <w:t>秒。须提供具有</w:t>
            </w:r>
            <w:r w:rsidRPr="001A3EBD">
              <w:rPr>
                <w:rFonts w:ascii="宋体" w:eastAsia="宋体" w:hAnsi="宋体"/>
              </w:rPr>
              <w:t>CNAS</w:t>
            </w:r>
            <w:r w:rsidRPr="001A3EBD">
              <w:rPr>
                <w:rFonts w:ascii="宋体" w:eastAsia="宋体" w:hAnsi="宋体" w:hint="eastAsia"/>
              </w:rPr>
              <w:t>标识的第三方检测机构出具的检测报告，另外须提供操作截图，截图加盖原厂公章。</w:t>
            </w:r>
          </w:p>
        </w:tc>
      </w:tr>
      <w:tr w:rsidR="006F414A" w:rsidRPr="001A3EBD" w14:paraId="117D3109"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3E7D96E0" w14:textId="77777777" w:rsidR="006F414A" w:rsidRPr="001A3EBD" w:rsidRDefault="00000000">
            <w:pPr>
              <w:jc w:val="center"/>
              <w:rPr>
                <w:rFonts w:ascii="宋体" w:eastAsia="宋体" w:hAnsi="宋体" w:hint="eastAsia"/>
              </w:rPr>
            </w:pPr>
            <w:r w:rsidRPr="001A3EBD">
              <w:rPr>
                <w:rFonts w:ascii="宋体" w:eastAsia="宋体" w:hAnsi="宋体" w:hint="eastAsia"/>
              </w:rPr>
              <w:lastRenderedPageBreak/>
              <w:t>5</w:t>
            </w:r>
          </w:p>
        </w:tc>
        <w:tc>
          <w:tcPr>
            <w:tcW w:w="4533" w:type="pct"/>
            <w:tcBorders>
              <w:top w:val="nil"/>
              <w:left w:val="nil"/>
              <w:bottom w:val="single" w:sz="4" w:space="0" w:color="auto"/>
              <w:right w:val="single" w:sz="4" w:space="0" w:color="auto"/>
            </w:tcBorders>
            <w:vAlign w:val="center"/>
          </w:tcPr>
          <w:p w14:paraId="7311EB4F" w14:textId="77777777" w:rsidR="006F414A" w:rsidRPr="001A3EBD" w:rsidRDefault="00000000">
            <w:pPr>
              <w:rPr>
                <w:rFonts w:ascii="宋体" w:eastAsia="宋体" w:hAnsi="宋体" w:hint="eastAsia"/>
              </w:rPr>
            </w:pPr>
            <w:r w:rsidRPr="001A3EBD">
              <w:rPr>
                <w:rFonts w:ascii="宋体" w:eastAsia="宋体" w:hAnsi="宋体" w:hint="eastAsia"/>
                <w:lang w:bidi="ar"/>
              </w:rPr>
              <w:t>数据库支持备份恢复功能，支持逻辑备份、物理备份功能。逻辑备份支持按照多个级别的压缩比进行备份，支持按照指定字符集编码进行转储，支持按照指定条件转储指定部分的数据，支持加密、并行处理等功能。物理备份支持联机热备，支持全量备份、增量备份，差异备份、并支持并行处理、zlib、pglz压缩算法，支持按照多个级别的压缩比进行备份，支持进行备份集的合并，支持设置备份的留存策略，支持PITR指定时间点恢复。逻辑和物理备份均支持本地和远程备份。</w:t>
            </w:r>
          </w:p>
        </w:tc>
      </w:tr>
      <w:tr w:rsidR="006F414A" w:rsidRPr="001A3EBD" w14:paraId="6AC063EE"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0ACED900" w14:textId="77777777" w:rsidR="006F414A" w:rsidRPr="001A3EBD" w:rsidRDefault="00000000">
            <w:pPr>
              <w:jc w:val="center"/>
              <w:rPr>
                <w:rFonts w:ascii="宋体" w:eastAsia="宋体" w:hAnsi="宋体" w:hint="eastAsia"/>
              </w:rPr>
            </w:pPr>
            <w:r w:rsidRPr="001A3EBD">
              <w:rPr>
                <w:rFonts w:ascii="宋体" w:eastAsia="宋体" w:hAnsi="宋体" w:hint="eastAsia"/>
              </w:rPr>
              <w:t>6</w:t>
            </w:r>
          </w:p>
        </w:tc>
        <w:tc>
          <w:tcPr>
            <w:tcW w:w="4533" w:type="pct"/>
            <w:tcBorders>
              <w:top w:val="nil"/>
              <w:left w:val="nil"/>
              <w:bottom w:val="single" w:sz="4" w:space="0" w:color="auto"/>
              <w:right w:val="single" w:sz="4" w:space="0" w:color="auto"/>
            </w:tcBorders>
            <w:vAlign w:val="center"/>
          </w:tcPr>
          <w:p w14:paraId="3C67875A" w14:textId="77777777" w:rsidR="006F414A" w:rsidRPr="001A3EBD" w:rsidRDefault="00000000">
            <w:pPr>
              <w:rPr>
                <w:rFonts w:ascii="宋体" w:eastAsia="宋体" w:hAnsi="宋体" w:hint="eastAsia"/>
              </w:rPr>
            </w:pPr>
            <w:r w:rsidRPr="001A3EBD">
              <w:rPr>
                <w:rFonts w:ascii="宋体" w:eastAsia="宋体" w:hAnsi="宋体" w:hint="eastAsia"/>
              </w:rPr>
              <w:t>支持HA故障转移集群和主备同步技术，支持共享存储集群。</w:t>
            </w:r>
            <w:r w:rsidRPr="001A3EBD">
              <w:rPr>
                <w:rFonts w:ascii="宋体" w:eastAsia="宋体" w:hAnsi="宋体" w:hint="eastAsia"/>
              </w:rPr>
              <w:br/>
              <w:t>支持读写分离以及故障转移功能，支持主从、一主多从、级联复制等架构，从库能设置延迟复制和优选提交复制。</w:t>
            </w:r>
            <w:r w:rsidRPr="001A3EBD">
              <w:rPr>
                <w:rFonts w:ascii="宋体" w:eastAsia="宋体" w:hAnsi="宋体" w:hint="eastAsia"/>
              </w:rPr>
              <w:br/>
              <w:t>集群在确保RPO=0的前提下，可以实现RTO≤10s。</w:t>
            </w:r>
          </w:p>
        </w:tc>
      </w:tr>
      <w:tr w:rsidR="006F414A" w:rsidRPr="001A3EBD" w14:paraId="719731D6"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71C6924D" w14:textId="77777777" w:rsidR="006F414A" w:rsidRPr="001A3EBD" w:rsidRDefault="00000000">
            <w:pPr>
              <w:jc w:val="center"/>
              <w:rPr>
                <w:rFonts w:ascii="宋体" w:eastAsia="宋体" w:hAnsi="宋体" w:hint="eastAsia"/>
              </w:rPr>
            </w:pPr>
            <w:r w:rsidRPr="001A3EBD">
              <w:rPr>
                <w:rFonts w:ascii="宋体" w:eastAsia="宋体" w:hAnsi="宋体" w:hint="eastAsia"/>
              </w:rPr>
              <w:t>7</w:t>
            </w:r>
          </w:p>
        </w:tc>
        <w:tc>
          <w:tcPr>
            <w:tcW w:w="4533" w:type="pct"/>
            <w:tcBorders>
              <w:top w:val="nil"/>
              <w:left w:val="nil"/>
              <w:bottom w:val="single" w:sz="4" w:space="0" w:color="auto"/>
              <w:right w:val="single" w:sz="4" w:space="0" w:color="auto"/>
            </w:tcBorders>
            <w:vAlign w:val="center"/>
          </w:tcPr>
          <w:p w14:paraId="69E782F0" w14:textId="77777777" w:rsidR="006F414A" w:rsidRPr="001A3EBD" w:rsidRDefault="00000000">
            <w:pPr>
              <w:rPr>
                <w:rFonts w:ascii="宋体" w:eastAsia="宋体" w:hAnsi="宋体" w:hint="eastAsia"/>
              </w:rPr>
            </w:pPr>
            <w:r w:rsidRPr="001A3EBD">
              <w:rPr>
                <w:rFonts w:ascii="宋体" w:eastAsia="宋体" w:hAnsi="宋体" w:hint="eastAsia"/>
              </w:rPr>
              <w:t>支持B-TREE索引、GIN倒排索引、Gist空间索引、UBtree等多种索引访问方式。支持中文的全文检索功能，能够支持like操作符的全文检索，中文全文检索功能不依赖中文词典(中文全文检索功能需提供操作截图，对该功能的操作做详细步骤说明并承诺在提供的数据库版本上按照操作步骤实现功能效果）</w:t>
            </w:r>
          </w:p>
        </w:tc>
      </w:tr>
      <w:tr w:rsidR="006F414A" w:rsidRPr="001A3EBD" w14:paraId="25ED33C6"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505FDA39" w14:textId="77777777" w:rsidR="006F414A" w:rsidRPr="001A3EBD" w:rsidRDefault="00000000">
            <w:pPr>
              <w:jc w:val="center"/>
              <w:rPr>
                <w:rFonts w:ascii="宋体" w:eastAsia="宋体" w:hAnsi="宋体" w:hint="eastAsia"/>
              </w:rPr>
            </w:pPr>
            <w:r w:rsidRPr="001A3EBD">
              <w:rPr>
                <w:rFonts w:ascii="宋体" w:eastAsia="宋体" w:hAnsi="宋体" w:hint="eastAsia"/>
              </w:rPr>
              <w:t>8</w:t>
            </w:r>
          </w:p>
        </w:tc>
        <w:tc>
          <w:tcPr>
            <w:tcW w:w="4533" w:type="pct"/>
            <w:tcBorders>
              <w:top w:val="nil"/>
              <w:left w:val="nil"/>
              <w:bottom w:val="single" w:sz="4" w:space="0" w:color="auto"/>
              <w:right w:val="single" w:sz="4" w:space="0" w:color="auto"/>
            </w:tcBorders>
            <w:vAlign w:val="center"/>
          </w:tcPr>
          <w:p w14:paraId="0843A3BD" w14:textId="77777777" w:rsidR="006F414A" w:rsidRPr="001A3EBD" w:rsidRDefault="00000000">
            <w:pPr>
              <w:rPr>
                <w:rFonts w:ascii="宋体" w:eastAsia="宋体" w:hAnsi="宋体" w:hint="eastAsia"/>
              </w:rPr>
            </w:pPr>
            <w:r w:rsidRPr="001A3EBD">
              <w:rPr>
                <w:rFonts w:ascii="宋体" w:eastAsia="宋体" w:hAnsi="宋体" w:hint="eastAsia"/>
              </w:rPr>
              <w:t>支持全密态等值查询功能，全密态数据库提供数据整个生命周期中的隐私保护，涵盖网络传输、数据存储以及数据运行态，密态等值查询通过技术手段实现数据库密文查询和计算，实现数据拥有者与数据管理者读取能力分离。支持动态数据脱敏，在不改变源数据的前提下，通过在脱敏策略上配置针对的用户场景（FILTER）、指定的敏感列标签（LABEL）和对应的脱敏方式（MASKING FUNCTION）来灵活地进行隐私数据保护（全密态等值查询和动态脱敏功能需提供操作截图，对该功能的操作做详细步骤说明并承诺在提供的数据库版本上按照操作步骤实现功能效果）</w:t>
            </w:r>
          </w:p>
        </w:tc>
      </w:tr>
      <w:tr w:rsidR="006F414A" w:rsidRPr="001A3EBD" w14:paraId="57289BF0"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17E7E98E" w14:textId="77777777" w:rsidR="006F414A" w:rsidRPr="001A3EBD" w:rsidRDefault="00000000">
            <w:pPr>
              <w:jc w:val="center"/>
              <w:rPr>
                <w:rFonts w:ascii="宋体" w:eastAsia="宋体" w:hAnsi="宋体" w:hint="eastAsia"/>
              </w:rPr>
            </w:pPr>
            <w:r w:rsidRPr="001A3EBD">
              <w:rPr>
                <w:rFonts w:ascii="宋体" w:eastAsia="宋体" w:hAnsi="宋体" w:hint="eastAsia"/>
              </w:rPr>
              <w:t>9</w:t>
            </w:r>
          </w:p>
        </w:tc>
        <w:tc>
          <w:tcPr>
            <w:tcW w:w="4533" w:type="pct"/>
            <w:tcBorders>
              <w:top w:val="nil"/>
              <w:left w:val="nil"/>
              <w:bottom w:val="single" w:sz="4" w:space="0" w:color="auto"/>
              <w:right w:val="single" w:sz="4" w:space="0" w:color="auto"/>
            </w:tcBorders>
            <w:vAlign w:val="center"/>
          </w:tcPr>
          <w:p w14:paraId="36F7B006" w14:textId="77777777" w:rsidR="006F414A" w:rsidRPr="001A3EBD" w:rsidRDefault="00000000">
            <w:pPr>
              <w:rPr>
                <w:rFonts w:ascii="宋体" w:eastAsia="宋体" w:hAnsi="宋体" w:hint="eastAsia"/>
              </w:rPr>
            </w:pPr>
            <w:r w:rsidRPr="001A3EBD">
              <w:rPr>
                <w:rFonts w:ascii="宋体" w:eastAsia="宋体" w:hAnsi="宋体" w:hint="eastAsia"/>
                <w:lang w:bidi="ar"/>
              </w:rPr>
              <w:t>支持自主访问控制、基于安全标签的强制访问控制、用户角色三权分立、审计、加密、身份识别与验证等安全功能。(需提供操作截图，对该功能的操作做详细步骤说明并承诺在提供的数据库版本上按照操作步骤实现功能效果）</w:t>
            </w:r>
          </w:p>
        </w:tc>
      </w:tr>
      <w:tr w:rsidR="006F414A" w:rsidRPr="001A3EBD" w14:paraId="2FB79D5C"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4BF32426" w14:textId="77777777" w:rsidR="006F414A" w:rsidRPr="001A3EBD" w:rsidRDefault="00000000">
            <w:pPr>
              <w:jc w:val="center"/>
              <w:rPr>
                <w:rFonts w:ascii="宋体" w:eastAsia="宋体" w:hAnsi="宋体" w:hint="eastAsia"/>
              </w:rPr>
            </w:pPr>
            <w:r w:rsidRPr="001A3EBD">
              <w:rPr>
                <w:rFonts w:ascii="宋体" w:eastAsia="宋体" w:hAnsi="宋体" w:hint="eastAsia"/>
              </w:rPr>
              <w:t>10</w:t>
            </w:r>
          </w:p>
        </w:tc>
        <w:tc>
          <w:tcPr>
            <w:tcW w:w="4533" w:type="pct"/>
            <w:tcBorders>
              <w:top w:val="nil"/>
              <w:left w:val="nil"/>
              <w:bottom w:val="single" w:sz="4" w:space="0" w:color="auto"/>
              <w:right w:val="single" w:sz="4" w:space="0" w:color="auto"/>
            </w:tcBorders>
            <w:vAlign w:val="center"/>
          </w:tcPr>
          <w:p w14:paraId="49BE971A" w14:textId="77777777" w:rsidR="006F414A" w:rsidRPr="001A3EBD" w:rsidRDefault="00000000">
            <w:pPr>
              <w:rPr>
                <w:rFonts w:ascii="宋体" w:eastAsia="宋体" w:hAnsi="宋体" w:hint="eastAsia"/>
              </w:rPr>
            </w:pPr>
            <w:r w:rsidRPr="001A3EBD">
              <w:rPr>
                <w:rFonts w:ascii="宋体" w:eastAsia="宋体" w:hAnsi="宋体" w:hint="eastAsia"/>
              </w:rPr>
              <w:t>支持空间数据功能，支持丰富的原生几何数据类型，包括点、线、面、多点、多线、多面、几何集合等；支持EWKT、EWKB和Canonical格式的几何对象；支持2D/3D坐标系、坐标系转换·和球体长度计算；支持空间数据分析函数和聚合函数，包括Area、Length、Distance、Extent、ST_3DLineInterpolatePoint等；支持二元谓词如如Union和Difference，空间操作符如Contains、Within、Overlaps、Touches等；</w:t>
            </w:r>
          </w:p>
        </w:tc>
      </w:tr>
      <w:tr w:rsidR="006F414A" w:rsidRPr="001A3EBD" w14:paraId="52B01F57"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321C8EE4" w14:textId="77777777" w:rsidR="006F414A" w:rsidRPr="001A3EBD" w:rsidRDefault="00000000">
            <w:pPr>
              <w:jc w:val="center"/>
              <w:rPr>
                <w:rFonts w:ascii="宋体" w:eastAsia="宋体" w:hAnsi="宋体" w:hint="eastAsia"/>
              </w:rPr>
            </w:pPr>
            <w:r w:rsidRPr="001A3EBD">
              <w:rPr>
                <w:rFonts w:ascii="宋体" w:eastAsia="宋体" w:hAnsi="宋体" w:hint="eastAsia"/>
              </w:rPr>
              <w:t>11</w:t>
            </w:r>
          </w:p>
        </w:tc>
        <w:tc>
          <w:tcPr>
            <w:tcW w:w="4533" w:type="pct"/>
            <w:tcBorders>
              <w:top w:val="nil"/>
              <w:left w:val="nil"/>
              <w:bottom w:val="single" w:sz="4" w:space="0" w:color="auto"/>
              <w:right w:val="single" w:sz="4" w:space="0" w:color="auto"/>
            </w:tcBorders>
            <w:vAlign w:val="center"/>
          </w:tcPr>
          <w:p w14:paraId="0CA28AB6" w14:textId="77777777" w:rsidR="006F414A" w:rsidRPr="001A3EBD" w:rsidRDefault="00000000">
            <w:pPr>
              <w:rPr>
                <w:rFonts w:ascii="宋体" w:eastAsia="宋体" w:hAnsi="宋体" w:hint="eastAsia"/>
              </w:rPr>
            </w:pPr>
            <w:r w:rsidRPr="001A3EBD">
              <w:rPr>
                <w:rFonts w:ascii="宋体" w:eastAsia="宋体" w:hAnsi="宋体" w:hint="eastAsia"/>
              </w:rPr>
              <w:t>支持AI功能,通过结合深度强化学习和全局搜索算法等AI技术，实现在无需人工干预的情况下，获取最佳数据库参数配置。</w:t>
            </w:r>
            <w:r w:rsidRPr="001A3EBD">
              <w:rPr>
                <w:rFonts w:ascii="宋体" w:eastAsia="宋体" w:hAnsi="宋体" w:hint="eastAsia"/>
              </w:rPr>
              <w:br/>
            </w:r>
            <w:r w:rsidRPr="001A3EBD">
              <w:rPr>
                <w:rFonts w:ascii="宋体" w:eastAsia="宋体" w:hAnsi="宋体" w:hint="eastAsia"/>
              </w:rPr>
              <w:lastRenderedPageBreak/>
              <w:t>索引推荐功能支持用户在数据库中直接进行操作，对用户输入的单条查询语句生成推荐的索引。</w:t>
            </w:r>
          </w:p>
        </w:tc>
      </w:tr>
      <w:tr w:rsidR="006F414A" w:rsidRPr="001A3EBD" w14:paraId="0C5C2FB6"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49AF216D" w14:textId="77777777" w:rsidR="006F414A" w:rsidRPr="001A3EBD" w:rsidRDefault="00000000">
            <w:pPr>
              <w:jc w:val="center"/>
              <w:rPr>
                <w:rFonts w:ascii="宋体" w:eastAsia="宋体" w:hAnsi="宋体" w:hint="eastAsia"/>
              </w:rPr>
            </w:pPr>
            <w:r w:rsidRPr="001A3EBD">
              <w:rPr>
                <w:rFonts w:ascii="宋体" w:eastAsia="宋体" w:hAnsi="宋体" w:hint="eastAsia"/>
              </w:rPr>
              <w:lastRenderedPageBreak/>
              <w:t>12</w:t>
            </w:r>
          </w:p>
        </w:tc>
        <w:tc>
          <w:tcPr>
            <w:tcW w:w="4533" w:type="pct"/>
            <w:tcBorders>
              <w:top w:val="nil"/>
              <w:left w:val="nil"/>
              <w:bottom w:val="single" w:sz="4" w:space="0" w:color="auto"/>
              <w:right w:val="single" w:sz="4" w:space="0" w:color="auto"/>
            </w:tcBorders>
            <w:vAlign w:val="center"/>
          </w:tcPr>
          <w:p w14:paraId="5EA21DC0" w14:textId="77777777" w:rsidR="006F414A" w:rsidRPr="001A3EBD" w:rsidRDefault="00000000">
            <w:pPr>
              <w:rPr>
                <w:rFonts w:ascii="宋体" w:eastAsia="宋体" w:hAnsi="宋体" w:hint="eastAsia"/>
              </w:rPr>
            </w:pPr>
            <w:r w:rsidRPr="001A3EBD">
              <w:rPr>
                <w:rFonts w:ascii="宋体" w:eastAsia="宋体" w:hAnsi="宋体" w:hint="eastAsia"/>
              </w:rPr>
              <w:t>TPC-C测试在数据库集群环境下7*24小时内无故障，运行成功率99.99%。投标阶段需提供承诺函，中标后提供第三方检测报告。</w:t>
            </w:r>
          </w:p>
        </w:tc>
      </w:tr>
      <w:tr w:rsidR="006F414A" w:rsidRPr="001A3EBD" w14:paraId="5576C1D0" w14:textId="77777777">
        <w:trPr>
          <w:trHeight w:val="520"/>
        </w:trPr>
        <w:tc>
          <w:tcPr>
            <w:tcW w:w="467" w:type="pct"/>
            <w:tcBorders>
              <w:top w:val="nil"/>
              <w:left w:val="single" w:sz="4" w:space="0" w:color="auto"/>
              <w:bottom w:val="single" w:sz="4" w:space="0" w:color="auto"/>
              <w:right w:val="single" w:sz="4" w:space="0" w:color="auto"/>
            </w:tcBorders>
            <w:noWrap/>
            <w:vAlign w:val="center"/>
          </w:tcPr>
          <w:p w14:paraId="479F0E3E" w14:textId="77777777" w:rsidR="006F414A" w:rsidRPr="001A3EBD" w:rsidRDefault="00000000">
            <w:pPr>
              <w:jc w:val="center"/>
              <w:rPr>
                <w:rFonts w:ascii="宋体" w:eastAsia="宋体" w:hAnsi="宋体" w:hint="eastAsia"/>
              </w:rPr>
            </w:pPr>
            <w:r w:rsidRPr="001A3EBD">
              <w:rPr>
                <w:rFonts w:ascii="宋体" w:eastAsia="宋体" w:hAnsi="宋体" w:hint="eastAsia"/>
              </w:rPr>
              <w:t>13</w:t>
            </w:r>
          </w:p>
        </w:tc>
        <w:tc>
          <w:tcPr>
            <w:tcW w:w="4533" w:type="pct"/>
            <w:tcBorders>
              <w:top w:val="nil"/>
              <w:left w:val="nil"/>
              <w:bottom w:val="single" w:sz="4" w:space="0" w:color="auto"/>
              <w:right w:val="single" w:sz="4" w:space="0" w:color="auto"/>
            </w:tcBorders>
            <w:vAlign w:val="center"/>
          </w:tcPr>
          <w:p w14:paraId="3BF2320C" w14:textId="77777777" w:rsidR="006F414A" w:rsidRPr="001A3EBD" w:rsidRDefault="00000000">
            <w:pPr>
              <w:rPr>
                <w:rFonts w:ascii="宋体" w:eastAsia="宋体" w:hAnsi="宋体" w:hint="eastAsia"/>
              </w:rPr>
            </w:pPr>
            <w:r w:rsidRPr="001A3EBD">
              <w:rPr>
                <w:rFonts w:ascii="宋体" w:eastAsia="宋体" w:hAnsi="宋体" w:hint="eastAsia"/>
              </w:rPr>
              <w:t>对于简单sql，可跳过执行器执行框架，并且直接调用存储接口，加速简单查询的执行速度</w:t>
            </w:r>
          </w:p>
        </w:tc>
      </w:tr>
    </w:tbl>
    <w:p w14:paraId="10A98CB5" w14:textId="77777777" w:rsidR="006F414A" w:rsidRPr="001A3EBD" w:rsidRDefault="006F414A">
      <w:pPr>
        <w:pStyle w:val="a1"/>
        <w:spacing w:before="120" w:after="120"/>
        <w:jc w:val="both"/>
        <w:rPr>
          <w:rFonts w:ascii="宋体" w:eastAsia="宋体" w:hAnsi="宋体" w:hint="eastAsia"/>
        </w:rPr>
      </w:pPr>
    </w:p>
    <w:p w14:paraId="5387C854" w14:textId="77777777" w:rsidR="006F414A" w:rsidRPr="001A3EBD" w:rsidRDefault="00000000">
      <w:pPr>
        <w:pStyle w:val="30"/>
        <w:spacing w:before="120" w:after="120" w:line="240" w:lineRule="auto"/>
        <w:jc w:val="both"/>
        <w:rPr>
          <w:rFonts w:eastAsia="宋体" w:hint="eastAsia"/>
          <w:sz w:val="24"/>
          <w:szCs w:val="24"/>
        </w:rPr>
      </w:pPr>
      <w:r w:rsidRPr="001A3EBD">
        <w:rPr>
          <w:rFonts w:eastAsia="宋体" w:hint="eastAsia"/>
          <w:sz w:val="24"/>
          <w:szCs w:val="24"/>
        </w:rPr>
        <w:t>国产中间件</w:t>
      </w:r>
    </w:p>
    <w:tbl>
      <w:tblPr>
        <w:tblW w:w="5000" w:type="pct"/>
        <w:tblLook w:val="04A0" w:firstRow="1" w:lastRow="0" w:firstColumn="1" w:lastColumn="0" w:noHBand="0" w:noVBand="1"/>
      </w:tblPr>
      <w:tblGrid>
        <w:gridCol w:w="979"/>
        <w:gridCol w:w="8037"/>
      </w:tblGrid>
      <w:tr w:rsidR="006F414A" w:rsidRPr="001A3EBD" w14:paraId="704F6A3E" w14:textId="77777777">
        <w:trPr>
          <w:cantSplit/>
          <w:trHeight w:val="840"/>
        </w:trPr>
        <w:tc>
          <w:tcPr>
            <w:tcW w:w="543" w:type="pct"/>
            <w:tcBorders>
              <w:top w:val="single" w:sz="4" w:space="0" w:color="auto"/>
              <w:left w:val="single" w:sz="4" w:space="0" w:color="auto"/>
              <w:bottom w:val="single" w:sz="4" w:space="0" w:color="auto"/>
              <w:right w:val="single" w:sz="4" w:space="0" w:color="auto"/>
            </w:tcBorders>
            <w:vAlign w:val="center"/>
          </w:tcPr>
          <w:p w14:paraId="0BF6556D" w14:textId="77777777" w:rsidR="006F414A" w:rsidRPr="001A3EBD" w:rsidRDefault="00000000">
            <w:pPr>
              <w:jc w:val="center"/>
              <w:rPr>
                <w:rFonts w:ascii="宋体" w:eastAsia="宋体" w:hAnsi="宋体" w:hint="eastAsia"/>
                <w:b/>
                <w:bCs/>
              </w:rPr>
            </w:pPr>
            <w:r w:rsidRPr="001A3EBD">
              <w:rPr>
                <w:rFonts w:ascii="宋体" w:eastAsia="宋体" w:hAnsi="宋体" w:cs="宋体" w:hint="eastAsia"/>
                <w:b/>
                <w:bCs/>
              </w:rPr>
              <w:t>序号</w:t>
            </w:r>
          </w:p>
        </w:tc>
        <w:tc>
          <w:tcPr>
            <w:tcW w:w="4457" w:type="pct"/>
            <w:tcBorders>
              <w:top w:val="single" w:sz="4" w:space="0" w:color="auto"/>
              <w:left w:val="nil"/>
              <w:bottom w:val="single" w:sz="4" w:space="0" w:color="auto"/>
              <w:right w:val="single" w:sz="4" w:space="0" w:color="auto"/>
            </w:tcBorders>
            <w:vAlign w:val="center"/>
          </w:tcPr>
          <w:p w14:paraId="0437EB6D" w14:textId="77777777" w:rsidR="006F414A" w:rsidRPr="001A3EBD" w:rsidRDefault="00000000">
            <w:pPr>
              <w:jc w:val="center"/>
              <w:rPr>
                <w:rFonts w:ascii="宋体" w:eastAsia="宋体" w:hAnsi="宋体" w:hint="eastAsia"/>
                <w:b/>
                <w:bCs/>
              </w:rPr>
            </w:pPr>
            <w:r w:rsidRPr="001A3EBD">
              <w:rPr>
                <w:rFonts w:ascii="宋体" w:eastAsia="宋体" w:hAnsi="宋体" w:cs="宋体" w:hint="eastAsia"/>
                <w:b/>
                <w:bCs/>
              </w:rPr>
              <w:t>技术参数要求</w:t>
            </w:r>
          </w:p>
        </w:tc>
      </w:tr>
      <w:tr w:rsidR="006F414A" w:rsidRPr="001A3EBD" w14:paraId="1C5A11BA"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31ABCED3" w14:textId="77777777" w:rsidR="006F414A" w:rsidRPr="001A3EBD" w:rsidRDefault="00000000">
            <w:pPr>
              <w:jc w:val="center"/>
              <w:rPr>
                <w:rFonts w:ascii="宋体" w:eastAsia="宋体" w:hAnsi="宋体" w:hint="eastAsia"/>
              </w:rPr>
            </w:pPr>
            <w:r w:rsidRPr="001A3EBD">
              <w:rPr>
                <w:rFonts w:ascii="宋体" w:eastAsia="宋体" w:hAnsi="宋体" w:cs="宋体" w:hint="eastAsia"/>
              </w:rPr>
              <w:t>1</w:t>
            </w:r>
          </w:p>
        </w:tc>
        <w:tc>
          <w:tcPr>
            <w:tcW w:w="4457" w:type="pct"/>
            <w:tcBorders>
              <w:top w:val="nil"/>
              <w:left w:val="nil"/>
              <w:bottom w:val="single" w:sz="4" w:space="0" w:color="auto"/>
              <w:right w:val="single" w:sz="4" w:space="0" w:color="auto"/>
            </w:tcBorders>
            <w:vAlign w:val="center"/>
          </w:tcPr>
          <w:p w14:paraId="272A49B3" w14:textId="77777777" w:rsidR="006F414A" w:rsidRPr="001A3EBD" w:rsidRDefault="00000000">
            <w:pPr>
              <w:rPr>
                <w:rFonts w:ascii="宋体" w:eastAsia="宋体" w:hAnsi="宋体" w:hint="eastAsia"/>
              </w:rPr>
            </w:pPr>
            <w:r w:rsidRPr="001A3EBD">
              <w:rPr>
                <w:rFonts w:ascii="宋体" w:eastAsia="宋体" w:hAnsi="宋体" w:cs="宋体" w:hint="eastAsia"/>
                <w:lang w:bidi="ar"/>
              </w:rPr>
              <w:t>产品原厂商为ITSS会员单位，具备有效期内ITSS3级等级资质能力，提供网络链接及截图证明。公司具备ISO9001、ISO20000、ISO27001、ISO14001、ISO45001、CMMI5级认证，提供证明材料。</w:t>
            </w:r>
          </w:p>
        </w:tc>
      </w:tr>
      <w:tr w:rsidR="006F414A" w:rsidRPr="001A3EBD" w14:paraId="55FD3DF3"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4666BACD" w14:textId="77777777" w:rsidR="006F414A" w:rsidRPr="001A3EBD" w:rsidRDefault="00000000">
            <w:pPr>
              <w:jc w:val="center"/>
              <w:rPr>
                <w:rFonts w:ascii="宋体" w:eastAsia="宋体" w:hAnsi="宋体" w:hint="eastAsia"/>
              </w:rPr>
            </w:pPr>
            <w:r w:rsidRPr="001A3EBD">
              <w:rPr>
                <w:rFonts w:ascii="宋体" w:eastAsia="宋体" w:hAnsi="宋体" w:cs="宋体" w:hint="eastAsia"/>
              </w:rPr>
              <w:t>2</w:t>
            </w:r>
          </w:p>
        </w:tc>
        <w:tc>
          <w:tcPr>
            <w:tcW w:w="4457" w:type="pct"/>
            <w:tcBorders>
              <w:top w:val="nil"/>
              <w:left w:val="nil"/>
              <w:bottom w:val="single" w:sz="4" w:space="0" w:color="auto"/>
              <w:right w:val="single" w:sz="4" w:space="0" w:color="auto"/>
            </w:tcBorders>
            <w:vAlign w:val="center"/>
          </w:tcPr>
          <w:p w14:paraId="6E192715" w14:textId="77777777" w:rsidR="006F414A" w:rsidRPr="001A3EBD" w:rsidRDefault="00000000">
            <w:pPr>
              <w:rPr>
                <w:rFonts w:ascii="宋体" w:eastAsia="宋体" w:hAnsi="宋体" w:hint="eastAsia"/>
              </w:rPr>
            </w:pPr>
            <w:r w:rsidRPr="001A3EBD">
              <w:rPr>
                <w:rFonts w:ascii="宋体" w:eastAsia="宋体" w:hAnsi="宋体" w:cs="宋体" w:hint="eastAsia"/>
              </w:rPr>
              <w:t>▲产品原厂商要具备良好的迁移服务和技术保障能力，需通过Q/KXY EDCC-XC/M-122-2024《信息技术应用创新 综合服务能力成熟度模型》标准的检验，并满足 4 级：优秀级 要求，提供《信息技术应用创新综合服务能力成熟度检验证书》并加盖公章。</w:t>
            </w:r>
          </w:p>
        </w:tc>
      </w:tr>
      <w:tr w:rsidR="006F414A" w:rsidRPr="001A3EBD" w14:paraId="35FCAE8E"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6F3E6DB7" w14:textId="77777777" w:rsidR="006F414A" w:rsidRPr="001A3EBD" w:rsidRDefault="00000000">
            <w:pPr>
              <w:jc w:val="center"/>
              <w:rPr>
                <w:rFonts w:ascii="宋体" w:eastAsia="宋体" w:hAnsi="宋体" w:hint="eastAsia"/>
              </w:rPr>
            </w:pPr>
            <w:r w:rsidRPr="001A3EBD">
              <w:rPr>
                <w:rFonts w:ascii="宋体" w:eastAsia="宋体" w:hAnsi="宋体" w:cs="宋体" w:hint="eastAsia"/>
              </w:rPr>
              <w:t>3</w:t>
            </w:r>
          </w:p>
        </w:tc>
        <w:tc>
          <w:tcPr>
            <w:tcW w:w="4457" w:type="pct"/>
            <w:tcBorders>
              <w:top w:val="nil"/>
              <w:left w:val="nil"/>
              <w:bottom w:val="single" w:sz="4" w:space="0" w:color="auto"/>
              <w:right w:val="single" w:sz="4" w:space="0" w:color="auto"/>
            </w:tcBorders>
            <w:vAlign w:val="center"/>
          </w:tcPr>
          <w:p w14:paraId="4903E889" w14:textId="0E2A7127" w:rsidR="006F414A" w:rsidRPr="001A3EBD" w:rsidRDefault="00000000">
            <w:pPr>
              <w:rPr>
                <w:rFonts w:ascii="宋体" w:eastAsia="宋体" w:hAnsi="宋体" w:hint="eastAsia"/>
              </w:rPr>
            </w:pPr>
            <w:r w:rsidRPr="001A3EBD">
              <w:rPr>
                <w:rFonts w:ascii="宋体" w:eastAsia="宋体" w:hAnsi="宋体" w:cs="宋体" w:hint="eastAsia"/>
              </w:rPr>
              <w:t>为适应应用云原生架构、Docker+Kubernetes方向演进的需求，中间件在应用云原生架构方面起着至关重要的作用，要求产品原厂商必须是CNCF基金会成员，具备KCSP(Kubernetes Certificated Service Provider)认证，必须提供CNCF官网查询截图和链接。</w:t>
            </w:r>
          </w:p>
        </w:tc>
      </w:tr>
      <w:tr w:rsidR="006F414A" w:rsidRPr="001A3EBD" w14:paraId="3DDF1908"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39C14ECF" w14:textId="77777777" w:rsidR="006F414A" w:rsidRPr="001A3EBD" w:rsidRDefault="00000000">
            <w:pPr>
              <w:jc w:val="center"/>
              <w:rPr>
                <w:rFonts w:ascii="宋体" w:eastAsia="宋体" w:hAnsi="宋体" w:hint="eastAsia"/>
              </w:rPr>
            </w:pPr>
            <w:r w:rsidRPr="001A3EBD">
              <w:rPr>
                <w:rFonts w:ascii="宋体" w:eastAsia="宋体" w:hAnsi="宋体" w:cs="宋体" w:hint="eastAsia"/>
              </w:rPr>
              <w:t>4</w:t>
            </w:r>
          </w:p>
        </w:tc>
        <w:tc>
          <w:tcPr>
            <w:tcW w:w="4457" w:type="pct"/>
            <w:tcBorders>
              <w:top w:val="nil"/>
              <w:left w:val="nil"/>
              <w:bottom w:val="single" w:sz="4" w:space="0" w:color="auto"/>
              <w:right w:val="single" w:sz="4" w:space="0" w:color="auto"/>
            </w:tcBorders>
            <w:vAlign w:val="center"/>
          </w:tcPr>
          <w:p w14:paraId="47F93124" w14:textId="77777777" w:rsidR="006F414A" w:rsidRPr="001A3EBD" w:rsidRDefault="00000000">
            <w:pPr>
              <w:rPr>
                <w:rFonts w:ascii="宋体" w:eastAsia="宋体" w:hAnsi="宋体" w:hint="eastAsia"/>
              </w:rPr>
            </w:pPr>
            <w:r w:rsidRPr="001A3EBD">
              <w:rPr>
                <w:rFonts w:ascii="宋体" w:eastAsia="宋体" w:hAnsi="宋体" w:cs="宋体" w:hint="eastAsia"/>
              </w:rPr>
              <w:t>为适应业务需求，产品需通过Q/KXY MI002-2022《云原生能力成熟度模型 第五部分：中间件》的检验，并获得云原生中间件能力成熟度4级认证。需提供由中国信息通信研究院出具的《云原生中间件能力成熟度检验报告》，报告内容至少包括报告首页、检验关键内容页（含弹性、可移植性、可维护性、可观测性、高可用性、开放性、安全性等）以及检验结论。</w:t>
            </w:r>
          </w:p>
        </w:tc>
      </w:tr>
      <w:tr w:rsidR="006F414A" w:rsidRPr="001A3EBD" w14:paraId="64B3E2AC"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32D01169" w14:textId="77777777" w:rsidR="006F414A" w:rsidRPr="001A3EBD" w:rsidRDefault="00000000">
            <w:pPr>
              <w:jc w:val="center"/>
              <w:rPr>
                <w:rFonts w:ascii="宋体" w:eastAsia="宋体" w:hAnsi="宋体" w:hint="eastAsia"/>
              </w:rPr>
            </w:pPr>
            <w:r w:rsidRPr="001A3EBD">
              <w:rPr>
                <w:rFonts w:ascii="宋体" w:eastAsia="宋体" w:hAnsi="宋体" w:cs="宋体" w:hint="eastAsia"/>
              </w:rPr>
              <w:t>5</w:t>
            </w:r>
          </w:p>
        </w:tc>
        <w:tc>
          <w:tcPr>
            <w:tcW w:w="4457" w:type="pct"/>
            <w:tcBorders>
              <w:top w:val="nil"/>
              <w:left w:val="nil"/>
              <w:bottom w:val="single" w:sz="4" w:space="0" w:color="auto"/>
              <w:right w:val="single" w:sz="4" w:space="0" w:color="auto"/>
            </w:tcBorders>
            <w:vAlign w:val="center"/>
          </w:tcPr>
          <w:p w14:paraId="7338CA40" w14:textId="77777777" w:rsidR="006F414A" w:rsidRPr="001A3EBD" w:rsidRDefault="00000000">
            <w:pPr>
              <w:jc w:val="both"/>
              <w:rPr>
                <w:rFonts w:ascii="宋体" w:eastAsia="宋体" w:hAnsi="宋体" w:hint="eastAsia"/>
              </w:rPr>
            </w:pPr>
            <w:r w:rsidRPr="001A3EBD">
              <w:rPr>
                <w:rFonts w:ascii="宋体" w:eastAsia="宋体" w:hAnsi="宋体" w:cs="宋体" w:hint="eastAsia"/>
              </w:rPr>
              <w:t>为证明中间件所有标准功能完善并且成熟，需通过第三方权威机构出具的《软件产品单项功能测试报告》，报告至少包括报告首页、测试关键内容页（含主机管理、Session服务器、Session管理器、应用管理、升级维护、JDBC管理等关键内容测试）、测试结果等内容。</w:t>
            </w:r>
          </w:p>
        </w:tc>
      </w:tr>
      <w:tr w:rsidR="006F414A" w:rsidRPr="001A3EBD" w14:paraId="76D6E71D"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640BD033" w14:textId="77777777" w:rsidR="006F414A" w:rsidRPr="001A3EBD" w:rsidRDefault="00000000">
            <w:pPr>
              <w:jc w:val="center"/>
              <w:rPr>
                <w:rFonts w:ascii="宋体" w:eastAsia="宋体" w:hAnsi="宋体" w:hint="eastAsia"/>
              </w:rPr>
            </w:pPr>
            <w:r w:rsidRPr="001A3EBD">
              <w:rPr>
                <w:rFonts w:ascii="宋体" w:eastAsia="宋体" w:hAnsi="宋体" w:cs="宋体" w:hint="eastAsia"/>
              </w:rPr>
              <w:t>6</w:t>
            </w:r>
          </w:p>
        </w:tc>
        <w:tc>
          <w:tcPr>
            <w:tcW w:w="4457" w:type="pct"/>
            <w:tcBorders>
              <w:top w:val="nil"/>
              <w:left w:val="nil"/>
              <w:bottom w:val="single" w:sz="4" w:space="0" w:color="auto"/>
              <w:right w:val="single" w:sz="4" w:space="0" w:color="auto"/>
            </w:tcBorders>
            <w:vAlign w:val="center"/>
          </w:tcPr>
          <w:p w14:paraId="343F2E10" w14:textId="77777777" w:rsidR="006F414A" w:rsidRPr="001A3EBD" w:rsidRDefault="00000000">
            <w:pPr>
              <w:jc w:val="both"/>
              <w:rPr>
                <w:rFonts w:ascii="宋体" w:eastAsia="宋体" w:hAnsi="宋体" w:hint="eastAsia"/>
              </w:rPr>
            </w:pPr>
            <w:r w:rsidRPr="001A3EBD">
              <w:rPr>
                <w:rFonts w:ascii="宋体" w:eastAsia="宋体" w:hAnsi="宋体" w:cs="宋体" w:hint="eastAsia"/>
              </w:rPr>
              <w:t>支持EJB集群，EJB集群需要支持多种负载管理算法（支持简单轮转、加权轮转、随机、备份等负载均衡策略等）和故障EJB自动隔离功能；EJB容器支持除了IIOP之外的自主序列化协议。并取得以上数据传输方法的国家专利，提供专利官方网站网址、网页截图</w:t>
            </w:r>
          </w:p>
        </w:tc>
      </w:tr>
      <w:tr w:rsidR="006F414A" w:rsidRPr="001A3EBD" w14:paraId="651AB886"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2D6D326E" w14:textId="77777777" w:rsidR="006F414A" w:rsidRPr="001A3EBD" w:rsidRDefault="00000000">
            <w:pPr>
              <w:jc w:val="center"/>
              <w:rPr>
                <w:rFonts w:ascii="宋体" w:eastAsia="宋体" w:hAnsi="宋体" w:hint="eastAsia"/>
              </w:rPr>
            </w:pPr>
            <w:r w:rsidRPr="001A3EBD">
              <w:rPr>
                <w:rFonts w:ascii="宋体" w:eastAsia="宋体" w:hAnsi="宋体" w:cs="宋体" w:hint="eastAsia"/>
              </w:rPr>
              <w:lastRenderedPageBreak/>
              <w:t>7</w:t>
            </w:r>
          </w:p>
        </w:tc>
        <w:tc>
          <w:tcPr>
            <w:tcW w:w="4457" w:type="pct"/>
            <w:tcBorders>
              <w:top w:val="nil"/>
              <w:left w:val="nil"/>
              <w:bottom w:val="single" w:sz="4" w:space="0" w:color="auto"/>
              <w:right w:val="single" w:sz="4" w:space="0" w:color="auto"/>
            </w:tcBorders>
            <w:vAlign w:val="center"/>
          </w:tcPr>
          <w:p w14:paraId="51347935" w14:textId="77777777" w:rsidR="006F414A" w:rsidRPr="001A3EBD" w:rsidRDefault="00000000">
            <w:pPr>
              <w:jc w:val="both"/>
              <w:rPr>
                <w:rFonts w:ascii="宋体" w:eastAsia="宋体" w:hAnsi="宋体" w:hint="eastAsia"/>
              </w:rPr>
            </w:pPr>
            <w:r w:rsidRPr="001A3EBD">
              <w:rPr>
                <w:rFonts w:ascii="宋体" w:eastAsia="宋体" w:hAnsi="宋体" w:cs="宋体" w:hint="eastAsia"/>
              </w:rPr>
              <w:t>提供完善的集群技术与 Session 管理，内置分布式会话管理方案，支持 Session 数据配置接入分布式缓存实现 Session 数据的独立管理。提供功能截图。提供具有CNAS和CMA资质的第三方测试机构出具的测试报告。</w:t>
            </w:r>
          </w:p>
        </w:tc>
      </w:tr>
      <w:tr w:rsidR="006F414A" w:rsidRPr="001A3EBD" w14:paraId="5C721797"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4D25D774" w14:textId="77777777" w:rsidR="006F414A" w:rsidRPr="001A3EBD" w:rsidRDefault="00000000">
            <w:pPr>
              <w:jc w:val="center"/>
              <w:rPr>
                <w:rFonts w:ascii="宋体" w:eastAsia="宋体" w:hAnsi="宋体" w:hint="eastAsia"/>
              </w:rPr>
            </w:pPr>
            <w:r w:rsidRPr="001A3EBD">
              <w:rPr>
                <w:rFonts w:ascii="宋体" w:eastAsia="宋体" w:hAnsi="宋体" w:cs="宋体" w:hint="eastAsia"/>
              </w:rPr>
              <w:t>8</w:t>
            </w:r>
          </w:p>
        </w:tc>
        <w:tc>
          <w:tcPr>
            <w:tcW w:w="4457" w:type="pct"/>
            <w:tcBorders>
              <w:top w:val="nil"/>
              <w:left w:val="nil"/>
              <w:bottom w:val="single" w:sz="4" w:space="0" w:color="auto"/>
              <w:right w:val="single" w:sz="4" w:space="0" w:color="auto"/>
            </w:tcBorders>
            <w:vAlign w:val="center"/>
          </w:tcPr>
          <w:p w14:paraId="3FC750C3" w14:textId="77777777" w:rsidR="006F414A" w:rsidRPr="001A3EBD" w:rsidRDefault="00000000">
            <w:pPr>
              <w:jc w:val="both"/>
              <w:rPr>
                <w:rFonts w:ascii="宋体" w:eastAsia="宋体" w:hAnsi="宋体" w:hint="eastAsia"/>
              </w:rPr>
            </w:pPr>
            <w:r w:rsidRPr="001A3EBD">
              <w:rPr>
                <w:rFonts w:ascii="宋体" w:eastAsia="宋体" w:hAnsi="宋体" w:cs="宋体" w:hint="eastAsia"/>
              </w:rPr>
              <w:t>产品具备应用运行时自我保护安全防御机制，支持依据上下文及关键函数的参数等信息动态判断恶意攻击，实时进行安全阻断，内置常见安全漏洞防御选项，灵活配置防御策略，实现对多种攻击手段如SQL注入、命令注入、文件目录列表等进行检测和拦截，并记录攻击的细节信息备查，同时根据攻击事件，发现应用存在的安全漏洞，并提出修复意见。确保产品安全可靠，规避中间件产品的安全漏洞威胁，需支持用户认证、授权；三员分立；国密算法等。提供截图证明</w:t>
            </w:r>
          </w:p>
        </w:tc>
      </w:tr>
      <w:tr w:rsidR="006F414A" w:rsidRPr="001A3EBD" w14:paraId="24CB7AFE"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1FFFD206" w14:textId="77777777" w:rsidR="006F414A" w:rsidRPr="001A3EBD" w:rsidRDefault="00000000">
            <w:pPr>
              <w:jc w:val="center"/>
              <w:rPr>
                <w:rFonts w:ascii="宋体" w:eastAsia="宋体" w:hAnsi="宋体" w:hint="eastAsia"/>
              </w:rPr>
            </w:pPr>
            <w:r w:rsidRPr="001A3EBD">
              <w:rPr>
                <w:rFonts w:ascii="宋体" w:eastAsia="宋体" w:hAnsi="宋体" w:cs="宋体" w:hint="eastAsia"/>
              </w:rPr>
              <w:t>9</w:t>
            </w:r>
          </w:p>
        </w:tc>
        <w:tc>
          <w:tcPr>
            <w:tcW w:w="4457" w:type="pct"/>
            <w:tcBorders>
              <w:top w:val="nil"/>
              <w:left w:val="nil"/>
              <w:bottom w:val="single" w:sz="4" w:space="0" w:color="auto"/>
              <w:right w:val="single" w:sz="4" w:space="0" w:color="auto"/>
            </w:tcBorders>
            <w:vAlign w:val="center"/>
          </w:tcPr>
          <w:p w14:paraId="342905AD" w14:textId="77777777" w:rsidR="006F414A" w:rsidRPr="001A3EBD" w:rsidRDefault="00000000">
            <w:pPr>
              <w:jc w:val="both"/>
              <w:rPr>
                <w:rFonts w:ascii="宋体" w:eastAsia="宋体" w:hAnsi="宋体" w:hint="eastAsia"/>
              </w:rPr>
            </w:pPr>
            <w:r w:rsidRPr="001A3EBD">
              <w:rPr>
                <w:rFonts w:ascii="宋体" w:eastAsia="宋体" w:hAnsi="宋体" w:cs="宋体" w:hint="eastAsia"/>
              </w:rPr>
              <w:t>支持拦截多种web安全攻击，包括命令注入、SQL注入、任意文件下载和读取、文件目录列出、任意文件上传、SSRF、文件包含、Struts OGNL代码执行、远程命令执行、XXE、反序列化漏洞、反射型XSS、WebShell等。提供产品截图证明；支持安全防护统计功能。包含攻击次数、攻击类型、Top10攻击来源、Top10被攻击URL等信息。提供产品截图证明</w:t>
            </w:r>
          </w:p>
        </w:tc>
      </w:tr>
      <w:tr w:rsidR="006F414A" w:rsidRPr="001A3EBD" w14:paraId="738CB460"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2D3A1E25" w14:textId="77777777" w:rsidR="006F414A" w:rsidRPr="001A3EBD" w:rsidRDefault="00000000">
            <w:pPr>
              <w:jc w:val="center"/>
              <w:rPr>
                <w:rFonts w:ascii="宋体" w:eastAsia="宋体" w:hAnsi="宋体" w:hint="eastAsia"/>
              </w:rPr>
            </w:pPr>
            <w:r w:rsidRPr="001A3EBD">
              <w:rPr>
                <w:rFonts w:ascii="宋体" w:eastAsia="宋体" w:hAnsi="宋体" w:cs="宋体" w:hint="eastAsia"/>
              </w:rPr>
              <w:t>10</w:t>
            </w:r>
          </w:p>
        </w:tc>
        <w:tc>
          <w:tcPr>
            <w:tcW w:w="4457" w:type="pct"/>
            <w:tcBorders>
              <w:top w:val="nil"/>
              <w:left w:val="nil"/>
              <w:bottom w:val="single" w:sz="4" w:space="0" w:color="auto"/>
              <w:right w:val="single" w:sz="4" w:space="0" w:color="auto"/>
            </w:tcBorders>
            <w:vAlign w:val="center"/>
          </w:tcPr>
          <w:p w14:paraId="29A329F0" w14:textId="77777777" w:rsidR="006F414A" w:rsidRPr="001A3EBD" w:rsidRDefault="00000000">
            <w:pPr>
              <w:jc w:val="both"/>
              <w:rPr>
                <w:rFonts w:ascii="宋体" w:eastAsia="宋体" w:hAnsi="宋体" w:hint="eastAsia"/>
              </w:rPr>
            </w:pPr>
            <w:r w:rsidRPr="001A3EBD">
              <w:rPr>
                <w:rFonts w:ascii="宋体" w:eastAsia="宋体" w:hAnsi="宋体" w:cs="宋体" w:hint="eastAsia"/>
              </w:rPr>
              <w:t>为保障产品安全性，应对产品进行安全功能测试和渗透测试，提供第三方权威机构出具的安全测试报告《应用安全测试报告》。为确保测试全面，安全检测应覆盖SQL注入、XSS跨站、访问控制、身份验证、逻辑型漏洞、敏感信息泄漏、文件操作、安全配置漏洞、会话管理、接口参数、端口测试等几个方面的测试指标。提供的报告关键页需包含上述内容证明。</w:t>
            </w:r>
          </w:p>
        </w:tc>
      </w:tr>
      <w:tr w:rsidR="006F414A" w:rsidRPr="001A3EBD" w14:paraId="19585D5B"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77F0BF0F" w14:textId="77777777" w:rsidR="006F414A" w:rsidRPr="001A3EBD" w:rsidRDefault="00000000">
            <w:pPr>
              <w:jc w:val="center"/>
              <w:rPr>
                <w:rFonts w:ascii="宋体" w:eastAsia="宋体" w:hAnsi="宋体" w:hint="eastAsia"/>
              </w:rPr>
            </w:pPr>
            <w:r w:rsidRPr="001A3EBD">
              <w:rPr>
                <w:rFonts w:ascii="宋体" w:eastAsia="宋体" w:hAnsi="宋体" w:cs="宋体" w:hint="eastAsia"/>
              </w:rPr>
              <w:t>11</w:t>
            </w:r>
          </w:p>
        </w:tc>
        <w:tc>
          <w:tcPr>
            <w:tcW w:w="4457" w:type="pct"/>
            <w:tcBorders>
              <w:top w:val="nil"/>
              <w:left w:val="nil"/>
              <w:bottom w:val="single" w:sz="4" w:space="0" w:color="auto"/>
              <w:right w:val="single" w:sz="4" w:space="0" w:color="auto"/>
            </w:tcBorders>
            <w:vAlign w:val="center"/>
          </w:tcPr>
          <w:p w14:paraId="69DE89C6" w14:textId="77777777" w:rsidR="006F414A" w:rsidRPr="001A3EBD" w:rsidRDefault="00000000">
            <w:pPr>
              <w:jc w:val="both"/>
              <w:rPr>
                <w:rFonts w:ascii="宋体" w:eastAsia="宋体" w:hAnsi="宋体" w:hint="eastAsia"/>
              </w:rPr>
            </w:pPr>
            <w:r w:rsidRPr="001A3EBD">
              <w:rPr>
                <w:rFonts w:ascii="宋体" w:eastAsia="宋体" w:hAnsi="宋体" w:cs="宋体" w:hint="eastAsia"/>
              </w:rPr>
              <w:t>为保证系统稳定运行，提供在全国产环境下满足至少五十万在线用户访问能力，平均响应时间低于300毫秒，事务通过率≥98%。提供权威第三方测评机构出具的测试报告证明。</w:t>
            </w:r>
          </w:p>
        </w:tc>
      </w:tr>
      <w:tr w:rsidR="006F414A" w:rsidRPr="001A3EBD" w14:paraId="5D9D4BCF" w14:textId="77777777">
        <w:trPr>
          <w:cantSplit/>
          <w:trHeight w:val="840"/>
        </w:trPr>
        <w:tc>
          <w:tcPr>
            <w:tcW w:w="543" w:type="pct"/>
            <w:tcBorders>
              <w:top w:val="nil"/>
              <w:left w:val="single" w:sz="4" w:space="0" w:color="auto"/>
              <w:bottom w:val="single" w:sz="4" w:space="0" w:color="auto"/>
              <w:right w:val="single" w:sz="4" w:space="0" w:color="auto"/>
            </w:tcBorders>
            <w:vAlign w:val="center"/>
          </w:tcPr>
          <w:p w14:paraId="6E02192A" w14:textId="77777777" w:rsidR="006F414A" w:rsidRPr="001A3EBD" w:rsidRDefault="00000000">
            <w:pPr>
              <w:jc w:val="center"/>
              <w:rPr>
                <w:rFonts w:ascii="宋体" w:eastAsia="宋体" w:hAnsi="宋体" w:hint="eastAsia"/>
              </w:rPr>
            </w:pPr>
            <w:r w:rsidRPr="001A3EBD">
              <w:rPr>
                <w:rFonts w:ascii="宋体" w:eastAsia="宋体" w:hAnsi="宋体" w:cs="宋体" w:hint="eastAsia"/>
              </w:rPr>
              <w:t>12</w:t>
            </w:r>
          </w:p>
        </w:tc>
        <w:tc>
          <w:tcPr>
            <w:tcW w:w="4457" w:type="pct"/>
            <w:tcBorders>
              <w:top w:val="nil"/>
              <w:left w:val="nil"/>
              <w:bottom w:val="single" w:sz="4" w:space="0" w:color="auto"/>
              <w:right w:val="single" w:sz="4" w:space="0" w:color="auto"/>
            </w:tcBorders>
            <w:vAlign w:val="center"/>
          </w:tcPr>
          <w:p w14:paraId="618C476F" w14:textId="77777777" w:rsidR="006F414A" w:rsidRPr="001A3EBD" w:rsidRDefault="00000000">
            <w:pPr>
              <w:jc w:val="both"/>
              <w:rPr>
                <w:rFonts w:ascii="宋体" w:eastAsia="宋体" w:hAnsi="宋体" w:hint="eastAsia"/>
              </w:rPr>
            </w:pPr>
            <w:r w:rsidRPr="001A3EBD">
              <w:rPr>
                <w:rFonts w:ascii="宋体" w:eastAsia="宋体" w:hAnsi="宋体" w:cs="宋体" w:hint="eastAsia"/>
              </w:rPr>
              <w:t>需要具备传统环境(非容器)和容器环境生产案例，在单用户同时实现非容器环境150台服务器以上、容器环境8000个Pod节点以上规模，必须出具最终用户方加盖公章的应用证明。</w:t>
            </w:r>
          </w:p>
        </w:tc>
      </w:tr>
    </w:tbl>
    <w:p w14:paraId="099E9224"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hint="eastAsia"/>
          <w:szCs w:val="24"/>
        </w:rPr>
        <w:t>密码应用系统建设及软件证书服务</w:t>
      </w:r>
    </w:p>
    <w:p w14:paraId="2A0AEEED" w14:textId="77777777" w:rsidR="006F414A" w:rsidRPr="001A3EBD" w:rsidRDefault="00000000">
      <w:pPr>
        <w:pStyle w:val="30"/>
        <w:spacing w:before="120" w:after="120" w:line="240" w:lineRule="auto"/>
        <w:jc w:val="both"/>
        <w:rPr>
          <w:rFonts w:eastAsia="宋体" w:hint="eastAsia"/>
          <w:sz w:val="24"/>
          <w:szCs w:val="24"/>
        </w:rPr>
      </w:pPr>
      <w:r w:rsidRPr="001A3EBD">
        <w:rPr>
          <w:rFonts w:eastAsia="宋体" w:hint="eastAsia"/>
          <w:sz w:val="24"/>
          <w:szCs w:val="24"/>
        </w:rPr>
        <w:t>国产密码建设</w:t>
      </w:r>
    </w:p>
    <w:p w14:paraId="1CE23D65" w14:textId="77777777" w:rsidR="006F414A" w:rsidRPr="001A3EBD" w:rsidRDefault="00000000">
      <w:r w:rsidRPr="001A3EBD">
        <w:rPr>
          <w:rFonts w:ascii="宋体" w:eastAsia="宋体" w:hAnsi="宋体" w:cs="宋体" w:hint="eastAsia"/>
        </w:rPr>
        <w:t>行业云上的所有系统的密码改造所使用密码资源依托行业云提供的密码服务。</w:t>
      </w:r>
    </w:p>
    <w:tbl>
      <w:tblPr>
        <w:tblW w:w="9016" w:type="dxa"/>
        <w:jc w:val="center"/>
        <w:tblLook w:val="04A0" w:firstRow="1" w:lastRow="0" w:firstColumn="1" w:lastColumn="0" w:noHBand="0" w:noVBand="1"/>
      </w:tblPr>
      <w:tblGrid>
        <w:gridCol w:w="760"/>
        <w:gridCol w:w="4226"/>
        <w:gridCol w:w="2022"/>
        <w:gridCol w:w="2008"/>
      </w:tblGrid>
      <w:tr w:rsidR="006F414A" w:rsidRPr="001A3EBD" w14:paraId="298F4C7F" w14:textId="77777777">
        <w:trPr>
          <w:trHeight w:val="520"/>
          <w:jc w:val="center"/>
        </w:trPr>
        <w:tc>
          <w:tcPr>
            <w:tcW w:w="760" w:type="dxa"/>
            <w:tcBorders>
              <w:top w:val="single" w:sz="4" w:space="0" w:color="auto"/>
              <w:left w:val="single" w:sz="4" w:space="0" w:color="auto"/>
              <w:bottom w:val="single" w:sz="4" w:space="0" w:color="auto"/>
              <w:right w:val="single" w:sz="4" w:space="0" w:color="auto"/>
            </w:tcBorders>
            <w:vAlign w:val="center"/>
          </w:tcPr>
          <w:p w14:paraId="66278BE5"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序号</w:t>
            </w:r>
          </w:p>
        </w:tc>
        <w:tc>
          <w:tcPr>
            <w:tcW w:w="4226" w:type="dxa"/>
            <w:tcBorders>
              <w:top w:val="single" w:sz="4" w:space="0" w:color="auto"/>
              <w:left w:val="nil"/>
              <w:bottom w:val="single" w:sz="4" w:space="0" w:color="auto"/>
              <w:right w:val="single" w:sz="4" w:space="0" w:color="auto"/>
            </w:tcBorders>
            <w:vAlign w:val="center"/>
          </w:tcPr>
          <w:p w14:paraId="162EC5E8"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采购内容</w:t>
            </w:r>
          </w:p>
        </w:tc>
        <w:tc>
          <w:tcPr>
            <w:tcW w:w="2022" w:type="dxa"/>
            <w:tcBorders>
              <w:top w:val="single" w:sz="4" w:space="0" w:color="auto"/>
              <w:left w:val="nil"/>
              <w:bottom w:val="single" w:sz="4" w:space="0" w:color="auto"/>
              <w:right w:val="single" w:sz="4" w:space="0" w:color="auto"/>
            </w:tcBorders>
            <w:vAlign w:val="center"/>
          </w:tcPr>
          <w:p w14:paraId="09695930"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数量</w:t>
            </w:r>
          </w:p>
        </w:tc>
        <w:tc>
          <w:tcPr>
            <w:tcW w:w="2008" w:type="dxa"/>
            <w:tcBorders>
              <w:top w:val="single" w:sz="4" w:space="0" w:color="auto"/>
              <w:left w:val="nil"/>
              <w:bottom w:val="single" w:sz="4" w:space="0" w:color="auto"/>
              <w:right w:val="single" w:sz="4" w:space="0" w:color="auto"/>
            </w:tcBorders>
          </w:tcPr>
          <w:p w14:paraId="341D8D70"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备注</w:t>
            </w:r>
          </w:p>
        </w:tc>
      </w:tr>
      <w:tr w:rsidR="006F414A" w:rsidRPr="001A3EBD" w14:paraId="5DDFA553" w14:textId="77777777">
        <w:trPr>
          <w:trHeight w:val="37"/>
          <w:jc w:val="center"/>
        </w:trPr>
        <w:tc>
          <w:tcPr>
            <w:tcW w:w="760" w:type="dxa"/>
            <w:tcBorders>
              <w:top w:val="nil"/>
              <w:left w:val="single" w:sz="4" w:space="0" w:color="auto"/>
              <w:bottom w:val="single" w:sz="4" w:space="0" w:color="auto"/>
              <w:right w:val="single" w:sz="4" w:space="0" w:color="auto"/>
            </w:tcBorders>
            <w:vAlign w:val="center"/>
          </w:tcPr>
          <w:p w14:paraId="7976779B"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1</w:t>
            </w:r>
          </w:p>
        </w:tc>
        <w:tc>
          <w:tcPr>
            <w:tcW w:w="4226" w:type="dxa"/>
            <w:tcBorders>
              <w:top w:val="nil"/>
              <w:left w:val="nil"/>
              <w:bottom w:val="single" w:sz="4" w:space="0" w:color="auto"/>
              <w:right w:val="single" w:sz="4" w:space="0" w:color="auto"/>
            </w:tcBorders>
            <w:vAlign w:val="center"/>
          </w:tcPr>
          <w:p w14:paraId="50D75C7C"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安全认证网关服务</w:t>
            </w:r>
          </w:p>
        </w:tc>
        <w:tc>
          <w:tcPr>
            <w:tcW w:w="2022" w:type="dxa"/>
            <w:tcBorders>
              <w:top w:val="nil"/>
              <w:left w:val="nil"/>
              <w:bottom w:val="single" w:sz="4" w:space="0" w:color="auto"/>
              <w:right w:val="single" w:sz="4" w:space="0" w:color="auto"/>
            </w:tcBorders>
            <w:vAlign w:val="center"/>
          </w:tcPr>
          <w:p w14:paraId="3CA3401E"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4</w:t>
            </w:r>
          </w:p>
        </w:tc>
        <w:tc>
          <w:tcPr>
            <w:tcW w:w="2008" w:type="dxa"/>
            <w:vMerge w:val="restart"/>
            <w:tcBorders>
              <w:top w:val="nil"/>
              <w:left w:val="nil"/>
              <w:right w:val="single" w:sz="4" w:space="0" w:color="auto"/>
            </w:tcBorders>
          </w:tcPr>
          <w:p w14:paraId="463B69E2"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本项目内不采购，由区行业云提供</w:t>
            </w:r>
          </w:p>
        </w:tc>
      </w:tr>
      <w:tr w:rsidR="006F414A" w:rsidRPr="001A3EBD" w14:paraId="4A191042" w14:textId="77777777">
        <w:trPr>
          <w:trHeight w:val="137"/>
          <w:jc w:val="center"/>
        </w:trPr>
        <w:tc>
          <w:tcPr>
            <w:tcW w:w="760" w:type="dxa"/>
            <w:tcBorders>
              <w:top w:val="nil"/>
              <w:left w:val="single" w:sz="4" w:space="0" w:color="auto"/>
              <w:bottom w:val="single" w:sz="4" w:space="0" w:color="auto"/>
              <w:right w:val="single" w:sz="4" w:space="0" w:color="auto"/>
            </w:tcBorders>
            <w:vAlign w:val="center"/>
          </w:tcPr>
          <w:p w14:paraId="67D6469A"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2</w:t>
            </w:r>
          </w:p>
        </w:tc>
        <w:tc>
          <w:tcPr>
            <w:tcW w:w="4226" w:type="dxa"/>
            <w:tcBorders>
              <w:top w:val="nil"/>
              <w:left w:val="nil"/>
              <w:bottom w:val="single" w:sz="4" w:space="0" w:color="auto"/>
              <w:right w:val="single" w:sz="4" w:space="0" w:color="auto"/>
            </w:tcBorders>
            <w:vAlign w:val="center"/>
          </w:tcPr>
          <w:p w14:paraId="225F7FE7"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签名验签服务</w:t>
            </w:r>
          </w:p>
        </w:tc>
        <w:tc>
          <w:tcPr>
            <w:tcW w:w="2022" w:type="dxa"/>
            <w:tcBorders>
              <w:top w:val="nil"/>
              <w:left w:val="nil"/>
              <w:bottom w:val="single" w:sz="4" w:space="0" w:color="auto"/>
              <w:right w:val="single" w:sz="4" w:space="0" w:color="auto"/>
            </w:tcBorders>
            <w:vAlign w:val="center"/>
          </w:tcPr>
          <w:p w14:paraId="420161FD"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4</w:t>
            </w:r>
          </w:p>
        </w:tc>
        <w:tc>
          <w:tcPr>
            <w:tcW w:w="2008" w:type="dxa"/>
            <w:vMerge/>
            <w:tcBorders>
              <w:left w:val="nil"/>
              <w:right w:val="single" w:sz="4" w:space="0" w:color="auto"/>
            </w:tcBorders>
          </w:tcPr>
          <w:p w14:paraId="447204B8" w14:textId="77777777" w:rsidR="006F414A" w:rsidRPr="001A3EBD" w:rsidRDefault="006F414A" w:rsidP="00FC1D65">
            <w:pPr>
              <w:snapToGrid w:val="0"/>
              <w:spacing w:before="120" w:after="120"/>
              <w:jc w:val="center"/>
              <w:rPr>
                <w:rFonts w:ascii="宋体" w:eastAsia="宋体" w:hAnsi="宋体" w:hint="eastAsia"/>
                <w:color w:val="000000"/>
              </w:rPr>
            </w:pPr>
          </w:p>
        </w:tc>
      </w:tr>
      <w:tr w:rsidR="006F414A" w:rsidRPr="001A3EBD" w14:paraId="2041A043" w14:textId="77777777">
        <w:trPr>
          <w:trHeight w:val="37"/>
          <w:jc w:val="center"/>
        </w:trPr>
        <w:tc>
          <w:tcPr>
            <w:tcW w:w="760" w:type="dxa"/>
            <w:tcBorders>
              <w:top w:val="nil"/>
              <w:left w:val="single" w:sz="4" w:space="0" w:color="auto"/>
              <w:bottom w:val="single" w:sz="4" w:space="0" w:color="auto"/>
              <w:right w:val="single" w:sz="4" w:space="0" w:color="auto"/>
            </w:tcBorders>
            <w:vAlign w:val="center"/>
          </w:tcPr>
          <w:p w14:paraId="3E919CA7"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3</w:t>
            </w:r>
          </w:p>
        </w:tc>
        <w:tc>
          <w:tcPr>
            <w:tcW w:w="4226" w:type="dxa"/>
            <w:tcBorders>
              <w:top w:val="nil"/>
              <w:left w:val="nil"/>
              <w:bottom w:val="single" w:sz="4" w:space="0" w:color="auto"/>
              <w:right w:val="single" w:sz="4" w:space="0" w:color="auto"/>
            </w:tcBorders>
            <w:vAlign w:val="center"/>
          </w:tcPr>
          <w:p w14:paraId="733382FD"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可信密码服务</w:t>
            </w:r>
          </w:p>
        </w:tc>
        <w:tc>
          <w:tcPr>
            <w:tcW w:w="2022" w:type="dxa"/>
            <w:tcBorders>
              <w:top w:val="nil"/>
              <w:left w:val="nil"/>
              <w:bottom w:val="single" w:sz="4" w:space="0" w:color="auto"/>
              <w:right w:val="single" w:sz="4" w:space="0" w:color="auto"/>
            </w:tcBorders>
            <w:vAlign w:val="center"/>
          </w:tcPr>
          <w:p w14:paraId="021950E9"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4</w:t>
            </w:r>
          </w:p>
        </w:tc>
        <w:tc>
          <w:tcPr>
            <w:tcW w:w="2008" w:type="dxa"/>
            <w:vMerge/>
            <w:tcBorders>
              <w:left w:val="nil"/>
              <w:bottom w:val="single" w:sz="4" w:space="0" w:color="auto"/>
              <w:right w:val="single" w:sz="4" w:space="0" w:color="auto"/>
            </w:tcBorders>
          </w:tcPr>
          <w:p w14:paraId="610C5796" w14:textId="77777777" w:rsidR="006F414A" w:rsidRPr="001A3EBD" w:rsidRDefault="006F414A" w:rsidP="00FC1D65">
            <w:pPr>
              <w:snapToGrid w:val="0"/>
              <w:spacing w:before="120" w:after="120"/>
              <w:jc w:val="center"/>
              <w:rPr>
                <w:rFonts w:ascii="宋体" w:eastAsia="宋体" w:hAnsi="宋体" w:hint="eastAsia"/>
                <w:color w:val="000000"/>
              </w:rPr>
            </w:pPr>
          </w:p>
        </w:tc>
      </w:tr>
      <w:tr w:rsidR="006F414A" w:rsidRPr="001A3EBD" w14:paraId="5AB4A2FB" w14:textId="77777777">
        <w:trPr>
          <w:trHeight w:val="37"/>
          <w:jc w:val="center"/>
        </w:trPr>
        <w:tc>
          <w:tcPr>
            <w:tcW w:w="760" w:type="dxa"/>
            <w:tcBorders>
              <w:top w:val="nil"/>
              <w:left w:val="single" w:sz="4" w:space="0" w:color="auto"/>
              <w:bottom w:val="single" w:sz="4" w:space="0" w:color="auto"/>
              <w:right w:val="single" w:sz="4" w:space="0" w:color="auto"/>
            </w:tcBorders>
            <w:vAlign w:val="center"/>
          </w:tcPr>
          <w:p w14:paraId="10ADE4DD"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lastRenderedPageBreak/>
              <w:t>4</w:t>
            </w:r>
          </w:p>
        </w:tc>
        <w:tc>
          <w:tcPr>
            <w:tcW w:w="4226" w:type="dxa"/>
            <w:tcBorders>
              <w:top w:val="nil"/>
              <w:left w:val="nil"/>
              <w:bottom w:val="single" w:sz="4" w:space="0" w:color="auto"/>
              <w:right w:val="single" w:sz="4" w:space="0" w:color="auto"/>
            </w:tcBorders>
            <w:vAlign w:val="center"/>
          </w:tcPr>
          <w:p w14:paraId="7A31B771"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证书认证服务（站点证书）</w:t>
            </w:r>
          </w:p>
        </w:tc>
        <w:tc>
          <w:tcPr>
            <w:tcW w:w="2022" w:type="dxa"/>
            <w:tcBorders>
              <w:top w:val="nil"/>
              <w:left w:val="nil"/>
              <w:bottom w:val="single" w:sz="4" w:space="0" w:color="auto"/>
              <w:right w:val="single" w:sz="4" w:space="0" w:color="auto"/>
            </w:tcBorders>
            <w:vAlign w:val="center"/>
          </w:tcPr>
          <w:p w14:paraId="50B8C043"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6</w:t>
            </w:r>
          </w:p>
        </w:tc>
        <w:tc>
          <w:tcPr>
            <w:tcW w:w="2008" w:type="dxa"/>
            <w:tcBorders>
              <w:top w:val="nil"/>
              <w:left w:val="nil"/>
              <w:bottom w:val="single" w:sz="4" w:space="0" w:color="auto"/>
              <w:right w:val="single" w:sz="4" w:space="0" w:color="auto"/>
            </w:tcBorders>
          </w:tcPr>
          <w:p w14:paraId="711DF5D6" w14:textId="77777777" w:rsidR="006F414A" w:rsidRPr="001A3EBD" w:rsidRDefault="006F414A" w:rsidP="00FC1D65">
            <w:pPr>
              <w:snapToGrid w:val="0"/>
              <w:spacing w:before="120" w:after="120"/>
              <w:jc w:val="center"/>
              <w:rPr>
                <w:rFonts w:ascii="宋体" w:eastAsia="宋体" w:hAnsi="宋体" w:hint="eastAsia"/>
                <w:color w:val="000000"/>
              </w:rPr>
            </w:pPr>
          </w:p>
        </w:tc>
      </w:tr>
      <w:tr w:rsidR="006F414A" w:rsidRPr="001A3EBD" w14:paraId="0F7679BC" w14:textId="77777777">
        <w:trPr>
          <w:trHeight w:val="37"/>
          <w:jc w:val="center"/>
        </w:trPr>
        <w:tc>
          <w:tcPr>
            <w:tcW w:w="760" w:type="dxa"/>
            <w:tcBorders>
              <w:top w:val="nil"/>
              <w:left w:val="single" w:sz="4" w:space="0" w:color="auto"/>
              <w:bottom w:val="single" w:sz="4" w:space="0" w:color="auto"/>
              <w:right w:val="single" w:sz="4" w:space="0" w:color="auto"/>
            </w:tcBorders>
            <w:vAlign w:val="center"/>
          </w:tcPr>
          <w:p w14:paraId="5EDD4C73"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5</w:t>
            </w:r>
          </w:p>
        </w:tc>
        <w:tc>
          <w:tcPr>
            <w:tcW w:w="4226" w:type="dxa"/>
            <w:tcBorders>
              <w:top w:val="nil"/>
              <w:left w:val="nil"/>
              <w:bottom w:val="single" w:sz="4" w:space="0" w:color="auto"/>
              <w:right w:val="single" w:sz="4" w:space="0" w:color="auto"/>
            </w:tcBorders>
            <w:vAlign w:val="center"/>
          </w:tcPr>
          <w:p w14:paraId="6ACACCBD"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证书认证服务（设备证书）</w:t>
            </w:r>
          </w:p>
        </w:tc>
        <w:tc>
          <w:tcPr>
            <w:tcW w:w="2022" w:type="dxa"/>
            <w:tcBorders>
              <w:top w:val="nil"/>
              <w:left w:val="nil"/>
              <w:bottom w:val="single" w:sz="4" w:space="0" w:color="auto"/>
              <w:right w:val="single" w:sz="4" w:space="0" w:color="auto"/>
            </w:tcBorders>
            <w:vAlign w:val="center"/>
          </w:tcPr>
          <w:p w14:paraId="3E098D17"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4</w:t>
            </w:r>
          </w:p>
        </w:tc>
        <w:tc>
          <w:tcPr>
            <w:tcW w:w="2008" w:type="dxa"/>
            <w:tcBorders>
              <w:top w:val="nil"/>
              <w:left w:val="nil"/>
              <w:bottom w:val="single" w:sz="4" w:space="0" w:color="auto"/>
              <w:right w:val="single" w:sz="4" w:space="0" w:color="auto"/>
            </w:tcBorders>
          </w:tcPr>
          <w:p w14:paraId="62A534DE" w14:textId="77777777" w:rsidR="006F414A" w:rsidRPr="001A3EBD" w:rsidRDefault="006F414A" w:rsidP="00FC1D65">
            <w:pPr>
              <w:snapToGrid w:val="0"/>
              <w:spacing w:before="120" w:after="120"/>
              <w:jc w:val="center"/>
              <w:rPr>
                <w:rFonts w:ascii="宋体" w:eastAsia="宋体" w:hAnsi="宋体" w:hint="eastAsia"/>
                <w:color w:val="000000"/>
              </w:rPr>
            </w:pPr>
          </w:p>
        </w:tc>
      </w:tr>
      <w:tr w:rsidR="006F414A" w:rsidRPr="001A3EBD" w14:paraId="64783C63" w14:textId="77777777">
        <w:trPr>
          <w:trHeight w:val="37"/>
          <w:jc w:val="center"/>
        </w:trPr>
        <w:tc>
          <w:tcPr>
            <w:tcW w:w="760" w:type="dxa"/>
            <w:tcBorders>
              <w:top w:val="nil"/>
              <w:left w:val="single" w:sz="4" w:space="0" w:color="auto"/>
              <w:bottom w:val="single" w:sz="4" w:space="0" w:color="auto"/>
              <w:right w:val="single" w:sz="4" w:space="0" w:color="auto"/>
            </w:tcBorders>
            <w:vAlign w:val="center"/>
          </w:tcPr>
          <w:p w14:paraId="4F28D49F"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6</w:t>
            </w:r>
          </w:p>
        </w:tc>
        <w:tc>
          <w:tcPr>
            <w:tcW w:w="4226" w:type="dxa"/>
            <w:tcBorders>
              <w:top w:val="nil"/>
              <w:left w:val="nil"/>
              <w:bottom w:val="single" w:sz="4" w:space="0" w:color="auto"/>
              <w:right w:val="single" w:sz="4" w:space="0" w:color="auto"/>
            </w:tcBorders>
            <w:vAlign w:val="center"/>
          </w:tcPr>
          <w:p w14:paraId="6C71C1DC"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智能密码钥匙</w:t>
            </w:r>
          </w:p>
        </w:tc>
        <w:tc>
          <w:tcPr>
            <w:tcW w:w="2022" w:type="dxa"/>
            <w:tcBorders>
              <w:top w:val="nil"/>
              <w:left w:val="nil"/>
              <w:bottom w:val="single" w:sz="4" w:space="0" w:color="auto"/>
              <w:right w:val="single" w:sz="4" w:space="0" w:color="auto"/>
            </w:tcBorders>
            <w:vAlign w:val="center"/>
          </w:tcPr>
          <w:p w14:paraId="2CC6DF7B"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8</w:t>
            </w:r>
          </w:p>
        </w:tc>
        <w:tc>
          <w:tcPr>
            <w:tcW w:w="2008" w:type="dxa"/>
            <w:tcBorders>
              <w:top w:val="nil"/>
              <w:left w:val="nil"/>
              <w:bottom w:val="single" w:sz="4" w:space="0" w:color="auto"/>
              <w:right w:val="single" w:sz="4" w:space="0" w:color="auto"/>
            </w:tcBorders>
          </w:tcPr>
          <w:p w14:paraId="0EF4B2F8" w14:textId="77777777" w:rsidR="006F414A" w:rsidRPr="001A3EBD" w:rsidRDefault="006F414A" w:rsidP="00FC1D65">
            <w:pPr>
              <w:snapToGrid w:val="0"/>
              <w:spacing w:before="120" w:after="120"/>
              <w:jc w:val="center"/>
              <w:rPr>
                <w:rFonts w:ascii="宋体" w:eastAsia="宋体" w:hAnsi="宋体" w:hint="eastAsia"/>
                <w:color w:val="000000"/>
              </w:rPr>
            </w:pPr>
          </w:p>
        </w:tc>
      </w:tr>
      <w:tr w:rsidR="006F414A" w:rsidRPr="001A3EBD" w14:paraId="10C0633A" w14:textId="77777777">
        <w:trPr>
          <w:trHeight w:val="37"/>
          <w:jc w:val="center"/>
        </w:trPr>
        <w:tc>
          <w:tcPr>
            <w:tcW w:w="760" w:type="dxa"/>
            <w:tcBorders>
              <w:top w:val="nil"/>
              <w:left w:val="single" w:sz="4" w:space="0" w:color="auto"/>
              <w:bottom w:val="single" w:sz="4" w:space="0" w:color="auto"/>
              <w:right w:val="single" w:sz="4" w:space="0" w:color="auto"/>
            </w:tcBorders>
            <w:vAlign w:val="center"/>
          </w:tcPr>
          <w:p w14:paraId="73B17F79"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7</w:t>
            </w:r>
          </w:p>
        </w:tc>
        <w:tc>
          <w:tcPr>
            <w:tcW w:w="4226" w:type="dxa"/>
            <w:tcBorders>
              <w:top w:val="nil"/>
              <w:left w:val="nil"/>
              <w:bottom w:val="single" w:sz="4" w:space="0" w:color="auto"/>
              <w:right w:val="single" w:sz="4" w:space="0" w:color="auto"/>
            </w:tcBorders>
            <w:vAlign w:val="center"/>
          </w:tcPr>
          <w:p w14:paraId="7B74392B" w14:textId="77777777" w:rsidR="006F414A" w:rsidRPr="001A3EBD" w:rsidRDefault="00000000" w:rsidP="00FC1D65">
            <w:pPr>
              <w:snapToGrid w:val="0"/>
              <w:spacing w:before="120" w:after="120"/>
              <w:rPr>
                <w:rFonts w:ascii="宋体" w:eastAsia="宋体" w:hAnsi="宋体" w:hint="eastAsia"/>
                <w:color w:val="000000"/>
              </w:rPr>
            </w:pPr>
            <w:r w:rsidRPr="001A3EBD">
              <w:rPr>
                <w:rFonts w:ascii="宋体" w:eastAsia="宋体" w:hAnsi="宋体" w:hint="eastAsia"/>
                <w:color w:val="000000"/>
              </w:rPr>
              <w:t>安全浏览器（含密码模块）</w:t>
            </w:r>
          </w:p>
        </w:tc>
        <w:tc>
          <w:tcPr>
            <w:tcW w:w="2022" w:type="dxa"/>
            <w:tcBorders>
              <w:top w:val="nil"/>
              <w:left w:val="nil"/>
              <w:bottom w:val="single" w:sz="4" w:space="0" w:color="auto"/>
              <w:right w:val="single" w:sz="4" w:space="0" w:color="auto"/>
            </w:tcBorders>
            <w:vAlign w:val="center"/>
          </w:tcPr>
          <w:p w14:paraId="60DCC6B8" w14:textId="77777777" w:rsidR="006F414A" w:rsidRPr="001A3EBD" w:rsidRDefault="00000000" w:rsidP="00FC1D65">
            <w:pPr>
              <w:snapToGrid w:val="0"/>
              <w:spacing w:before="120" w:after="120"/>
              <w:jc w:val="center"/>
              <w:rPr>
                <w:rFonts w:ascii="宋体" w:eastAsia="宋体" w:hAnsi="宋体" w:hint="eastAsia"/>
                <w:color w:val="000000"/>
              </w:rPr>
            </w:pPr>
            <w:r w:rsidRPr="001A3EBD">
              <w:rPr>
                <w:rFonts w:ascii="宋体" w:eastAsia="宋体" w:hAnsi="宋体" w:hint="eastAsia"/>
                <w:color w:val="000000"/>
              </w:rPr>
              <w:t>8</w:t>
            </w:r>
          </w:p>
        </w:tc>
        <w:tc>
          <w:tcPr>
            <w:tcW w:w="2008" w:type="dxa"/>
            <w:tcBorders>
              <w:top w:val="nil"/>
              <w:left w:val="nil"/>
              <w:bottom w:val="single" w:sz="4" w:space="0" w:color="auto"/>
              <w:right w:val="single" w:sz="4" w:space="0" w:color="auto"/>
            </w:tcBorders>
          </w:tcPr>
          <w:p w14:paraId="14DD11A1" w14:textId="77777777" w:rsidR="006F414A" w:rsidRPr="001A3EBD" w:rsidRDefault="006F414A" w:rsidP="00FC1D65">
            <w:pPr>
              <w:snapToGrid w:val="0"/>
              <w:spacing w:before="120" w:after="120"/>
              <w:jc w:val="center"/>
              <w:rPr>
                <w:rFonts w:ascii="宋体" w:eastAsia="宋体" w:hAnsi="宋体" w:hint="eastAsia"/>
                <w:color w:val="000000"/>
              </w:rPr>
            </w:pPr>
          </w:p>
        </w:tc>
      </w:tr>
    </w:tbl>
    <w:p w14:paraId="6985C8BE" w14:textId="77777777" w:rsidR="006F414A" w:rsidRPr="001A3EBD" w:rsidRDefault="006F414A">
      <w:pPr>
        <w:spacing w:before="120" w:after="120"/>
        <w:jc w:val="both"/>
        <w:rPr>
          <w:rFonts w:ascii="宋体" w:eastAsia="宋体" w:hAnsi="宋体" w:cs="Calibri Light" w:hint="eastAsia"/>
        </w:rPr>
      </w:pPr>
    </w:p>
    <w:p w14:paraId="03A6D72E" w14:textId="77777777" w:rsidR="006F414A" w:rsidRPr="001A3EBD" w:rsidRDefault="00000000">
      <w:pPr>
        <w:pStyle w:val="30"/>
        <w:spacing w:before="120" w:after="120" w:line="240" w:lineRule="auto"/>
        <w:jc w:val="both"/>
        <w:rPr>
          <w:rFonts w:eastAsia="宋体" w:hint="eastAsia"/>
          <w:sz w:val="24"/>
          <w:szCs w:val="24"/>
        </w:rPr>
      </w:pPr>
      <w:r w:rsidRPr="001A3EBD">
        <w:rPr>
          <w:rFonts w:eastAsia="宋体" w:hint="eastAsia"/>
          <w:sz w:val="24"/>
          <w:szCs w:val="24"/>
        </w:rPr>
        <w:t>CA证书参数要求</w:t>
      </w:r>
    </w:p>
    <w:tbl>
      <w:tblPr>
        <w:tblW w:w="0" w:type="auto"/>
        <w:tblLook w:val="04A0" w:firstRow="1" w:lastRow="0" w:firstColumn="1" w:lastColumn="0" w:noHBand="0" w:noVBand="1"/>
      </w:tblPr>
      <w:tblGrid>
        <w:gridCol w:w="521"/>
        <w:gridCol w:w="8495"/>
      </w:tblGrid>
      <w:tr w:rsidR="006F414A" w:rsidRPr="001A3EBD" w14:paraId="657C8A82" w14:textId="77777777">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03C7938A" w14:textId="77777777" w:rsidR="006F414A" w:rsidRPr="001A3EBD" w:rsidRDefault="00000000" w:rsidP="00FC1D65">
            <w:pPr>
              <w:spacing w:before="120" w:after="120"/>
              <w:jc w:val="center"/>
              <w:rPr>
                <w:rFonts w:ascii="宋体" w:eastAsia="宋体" w:hAnsi="宋体" w:cs="Calibri" w:hint="eastAsia"/>
                <w:b/>
                <w:bCs/>
                <w:color w:val="000000"/>
              </w:rPr>
            </w:pPr>
            <w:r w:rsidRPr="001A3EBD">
              <w:rPr>
                <w:rFonts w:ascii="宋体" w:eastAsia="宋体" w:hAnsi="宋体" w:cs="Calibri" w:hint="eastAsia"/>
                <w:b/>
                <w:bCs/>
                <w:color w:val="000000"/>
              </w:rPr>
              <w:t>序号</w:t>
            </w:r>
          </w:p>
        </w:tc>
        <w:tc>
          <w:tcPr>
            <w:tcW w:w="0" w:type="auto"/>
            <w:tcBorders>
              <w:top w:val="single" w:sz="4" w:space="0" w:color="auto"/>
              <w:left w:val="nil"/>
              <w:bottom w:val="single" w:sz="4" w:space="0" w:color="auto"/>
              <w:right w:val="single" w:sz="4" w:space="0" w:color="auto"/>
            </w:tcBorders>
            <w:vAlign w:val="center"/>
          </w:tcPr>
          <w:p w14:paraId="1A73BF3F" w14:textId="77777777" w:rsidR="006F414A" w:rsidRPr="001A3EBD" w:rsidRDefault="00000000" w:rsidP="00FC1D65">
            <w:pPr>
              <w:spacing w:before="120" w:after="120"/>
              <w:jc w:val="center"/>
              <w:rPr>
                <w:rFonts w:ascii="宋体" w:eastAsia="宋体" w:hAnsi="宋体" w:cs="Calibri" w:hint="eastAsia"/>
                <w:b/>
                <w:bCs/>
                <w:color w:val="000000"/>
              </w:rPr>
            </w:pPr>
            <w:r w:rsidRPr="001A3EBD">
              <w:rPr>
                <w:rFonts w:ascii="宋体" w:eastAsia="宋体" w:hAnsi="宋体" w:cs="Calibri" w:hint="eastAsia"/>
                <w:b/>
                <w:bCs/>
                <w:color w:val="000000"/>
              </w:rPr>
              <w:t>技术参数及服务要求</w:t>
            </w:r>
          </w:p>
        </w:tc>
      </w:tr>
      <w:tr w:rsidR="006F414A" w:rsidRPr="001A3EBD" w14:paraId="1388B103" w14:textId="77777777">
        <w:trPr>
          <w:trHeight w:val="460"/>
        </w:trPr>
        <w:tc>
          <w:tcPr>
            <w:tcW w:w="0" w:type="auto"/>
            <w:tcBorders>
              <w:top w:val="nil"/>
              <w:left w:val="single" w:sz="4" w:space="0" w:color="auto"/>
              <w:bottom w:val="single" w:sz="4" w:space="0" w:color="auto"/>
              <w:right w:val="single" w:sz="4" w:space="0" w:color="auto"/>
            </w:tcBorders>
            <w:vAlign w:val="center"/>
          </w:tcPr>
          <w:p w14:paraId="75DA8706"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1</w:t>
            </w:r>
          </w:p>
        </w:tc>
        <w:tc>
          <w:tcPr>
            <w:tcW w:w="0" w:type="auto"/>
            <w:tcBorders>
              <w:top w:val="nil"/>
              <w:left w:val="nil"/>
              <w:bottom w:val="single" w:sz="4" w:space="0" w:color="auto"/>
              <w:right w:val="single" w:sz="4" w:space="0" w:color="auto"/>
            </w:tcBorders>
            <w:vAlign w:val="center"/>
          </w:tcPr>
          <w:p w14:paraId="5B7ADD4D"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证书类型：万维信企业型SSL证书，支持RSA+SM2双算法，满足等保规范</w:t>
            </w:r>
          </w:p>
        </w:tc>
      </w:tr>
      <w:tr w:rsidR="006F414A" w:rsidRPr="001A3EBD" w14:paraId="66FCA717" w14:textId="77777777">
        <w:trPr>
          <w:trHeight w:val="460"/>
        </w:trPr>
        <w:tc>
          <w:tcPr>
            <w:tcW w:w="0" w:type="auto"/>
            <w:tcBorders>
              <w:top w:val="nil"/>
              <w:left w:val="single" w:sz="4" w:space="0" w:color="auto"/>
              <w:bottom w:val="single" w:sz="4" w:space="0" w:color="auto"/>
              <w:right w:val="single" w:sz="4" w:space="0" w:color="auto"/>
            </w:tcBorders>
            <w:vAlign w:val="center"/>
          </w:tcPr>
          <w:p w14:paraId="7DFB71FD"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2</w:t>
            </w:r>
          </w:p>
        </w:tc>
        <w:tc>
          <w:tcPr>
            <w:tcW w:w="0" w:type="auto"/>
            <w:tcBorders>
              <w:top w:val="nil"/>
              <w:left w:val="nil"/>
              <w:bottom w:val="single" w:sz="4" w:space="0" w:color="auto"/>
              <w:right w:val="single" w:sz="4" w:space="0" w:color="auto"/>
            </w:tcBorders>
            <w:vAlign w:val="center"/>
          </w:tcPr>
          <w:p w14:paraId="3250F611"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服务期限：199天</w:t>
            </w:r>
          </w:p>
        </w:tc>
      </w:tr>
      <w:tr w:rsidR="006F414A" w:rsidRPr="001A3EBD" w14:paraId="187B416A" w14:textId="77777777">
        <w:trPr>
          <w:trHeight w:val="460"/>
        </w:trPr>
        <w:tc>
          <w:tcPr>
            <w:tcW w:w="0" w:type="auto"/>
            <w:tcBorders>
              <w:top w:val="nil"/>
              <w:left w:val="single" w:sz="4" w:space="0" w:color="auto"/>
              <w:bottom w:val="single" w:sz="4" w:space="0" w:color="auto"/>
              <w:right w:val="single" w:sz="4" w:space="0" w:color="auto"/>
            </w:tcBorders>
            <w:vAlign w:val="center"/>
          </w:tcPr>
          <w:p w14:paraId="05A3110C"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3</w:t>
            </w:r>
          </w:p>
        </w:tc>
        <w:tc>
          <w:tcPr>
            <w:tcW w:w="0" w:type="auto"/>
            <w:tcBorders>
              <w:top w:val="nil"/>
              <w:left w:val="nil"/>
              <w:bottom w:val="single" w:sz="4" w:space="0" w:color="auto"/>
              <w:right w:val="single" w:sz="4" w:space="0" w:color="auto"/>
            </w:tcBorders>
            <w:vAlign w:val="center"/>
          </w:tcPr>
          <w:p w14:paraId="5BD1BE38"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证书有效期内提供免费无限次重签发服务</w:t>
            </w:r>
          </w:p>
        </w:tc>
      </w:tr>
      <w:tr w:rsidR="006F414A" w:rsidRPr="001A3EBD" w14:paraId="0A8FB105" w14:textId="77777777">
        <w:trPr>
          <w:trHeight w:val="460"/>
        </w:trPr>
        <w:tc>
          <w:tcPr>
            <w:tcW w:w="0" w:type="auto"/>
            <w:tcBorders>
              <w:top w:val="nil"/>
              <w:left w:val="single" w:sz="4" w:space="0" w:color="auto"/>
              <w:bottom w:val="single" w:sz="4" w:space="0" w:color="auto"/>
              <w:right w:val="single" w:sz="4" w:space="0" w:color="auto"/>
            </w:tcBorders>
            <w:vAlign w:val="center"/>
          </w:tcPr>
          <w:p w14:paraId="4B893588"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4</w:t>
            </w:r>
          </w:p>
        </w:tc>
        <w:tc>
          <w:tcPr>
            <w:tcW w:w="0" w:type="auto"/>
            <w:tcBorders>
              <w:top w:val="nil"/>
              <w:left w:val="nil"/>
              <w:bottom w:val="single" w:sz="4" w:space="0" w:color="auto"/>
              <w:right w:val="single" w:sz="4" w:space="0" w:color="auto"/>
            </w:tcBorders>
            <w:vAlign w:val="center"/>
          </w:tcPr>
          <w:p w14:paraId="69D77AD2"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提供电话、远程、上门及全程一对一VIP人工服务</w:t>
            </w:r>
          </w:p>
        </w:tc>
      </w:tr>
      <w:tr w:rsidR="006F414A" w:rsidRPr="001A3EBD" w14:paraId="4DAE1B1F" w14:textId="77777777">
        <w:trPr>
          <w:trHeight w:val="460"/>
        </w:trPr>
        <w:tc>
          <w:tcPr>
            <w:tcW w:w="0" w:type="auto"/>
            <w:tcBorders>
              <w:top w:val="nil"/>
              <w:left w:val="single" w:sz="4" w:space="0" w:color="auto"/>
              <w:bottom w:val="single" w:sz="4" w:space="0" w:color="auto"/>
              <w:right w:val="single" w:sz="4" w:space="0" w:color="auto"/>
            </w:tcBorders>
            <w:vAlign w:val="center"/>
          </w:tcPr>
          <w:p w14:paraId="4586C16B"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5</w:t>
            </w:r>
          </w:p>
        </w:tc>
        <w:tc>
          <w:tcPr>
            <w:tcW w:w="0" w:type="auto"/>
            <w:tcBorders>
              <w:top w:val="nil"/>
              <w:left w:val="nil"/>
              <w:bottom w:val="single" w:sz="4" w:space="0" w:color="auto"/>
              <w:right w:val="single" w:sz="4" w:space="0" w:color="auto"/>
            </w:tcBorders>
            <w:vAlign w:val="center"/>
          </w:tcPr>
          <w:p w14:paraId="5DB6ECFA" w14:textId="162830A2"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连续多年通过权威机构认证的国企供应商，需持有工信部颁发的《电子认证服务许可证》，国家密码管理局颁发的《电子认证服务使用密码许可证》和《电子政务电子认证服务许可》，符合国内电子签名法及电子认证服务密码管理办法等相关要求</w:t>
            </w:r>
          </w:p>
        </w:tc>
      </w:tr>
      <w:tr w:rsidR="006F414A" w:rsidRPr="001A3EBD" w14:paraId="2C4AFA09" w14:textId="77777777">
        <w:trPr>
          <w:trHeight w:val="460"/>
        </w:trPr>
        <w:tc>
          <w:tcPr>
            <w:tcW w:w="0" w:type="auto"/>
            <w:tcBorders>
              <w:top w:val="nil"/>
              <w:left w:val="single" w:sz="4" w:space="0" w:color="auto"/>
              <w:bottom w:val="single" w:sz="4" w:space="0" w:color="auto"/>
              <w:right w:val="single" w:sz="4" w:space="0" w:color="auto"/>
            </w:tcBorders>
            <w:vAlign w:val="center"/>
          </w:tcPr>
          <w:p w14:paraId="2B53481C"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6</w:t>
            </w:r>
          </w:p>
        </w:tc>
        <w:tc>
          <w:tcPr>
            <w:tcW w:w="0" w:type="auto"/>
            <w:tcBorders>
              <w:top w:val="nil"/>
              <w:left w:val="nil"/>
              <w:bottom w:val="single" w:sz="4" w:space="0" w:color="auto"/>
              <w:right w:val="single" w:sz="4" w:space="0" w:color="auto"/>
            </w:tcBorders>
            <w:vAlign w:val="center"/>
          </w:tcPr>
          <w:p w14:paraId="35021777"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国产自主品牌，具备自主签发能力，证书审核数据不出境</w:t>
            </w:r>
          </w:p>
        </w:tc>
      </w:tr>
      <w:tr w:rsidR="006F414A" w:rsidRPr="001A3EBD" w14:paraId="368D7290" w14:textId="77777777">
        <w:trPr>
          <w:trHeight w:val="460"/>
        </w:trPr>
        <w:tc>
          <w:tcPr>
            <w:tcW w:w="0" w:type="auto"/>
            <w:tcBorders>
              <w:top w:val="nil"/>
              <w:left w:val="single" w:sz="4" w:space="0" w:color="auto"/>
              <w:bottom w:val="single" w:sz="4" w:space="0" w:color="auto"/>
              <w:right w:val="single" w:sz="4" w:space="0" w:color="auto"/>
            </w:tcBorders>
            <w:vAlign w:val="center"/>
          </w:tcPr>
          <w:p w14:paraId="536701E3"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7</w:t>
            </w:r>
          </w:p>
        </w:tc>
        <w:tc>
          <w:tcPr>
            <w:tcW w:w="0" w:type="auto"/>
            <w:tcBorders>
              <w:top w:val="nil"/>
              <w:left w:val="nil"/>
              <w:bottom w:val="single" w:sz="4" w:space="0" w:color="auto"/>
              <w:right w:val="single" w:sz="4" w:space="0" w:color="auto"/>
            </w:tcBorders>
            <w:vAlign w:val="center"/>
          </w:tcPr>
          <w:p w14:paraId="31C03A68"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RSA算法兼容主流平台；SM2算法兼容国产安全浏览器，提供双算法兼容方案</w:t>
            </w:r>
          </w:p>
        </w:tc>
      </w:tr>
      <w:tr w:rsidR="006F414A" w:rsidRPr="001A3EBD" w14:paraId="275702F4" w14:textId="77777777">
        <w:trPr>
          <w:trHeight w:val="460"/>
        </w:trPr>
        <w:tc>
          <w:tcPr>
            <w:tcW w:w="0" w:type="auto"/>
            <w:tcBorders>
              <w:top w:val="nil"/>
              <w:left w:val="single" w:sz="4" w:space="0" w:color="auto"/>
              <w:bottom w:val="single" w:sz="4" w:space="0" w:color="auto"/>
              <w:right w:val="single" w:sz="4" w:space="0" w:color="auto"/>
            </w:tcBorders>
            <w:vAlign w:val="center"/>
          </w:tcPr>
          <w:p w14:paraId="6B70BC6D"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8</w:t>
            </w:r>
          </w:p>
        </w:tc>
        <w:tc>
          <w:tcPr>
            <w:tcW w:w="0" w:type="auto"/>
            <w:tcBorders>
              <w:top w:val="nil"/>
              <w:left w:val="nil"/>
              <w:bottom w:val="single" w:sz="4" w:space="0" w:color="auto"/>
              <w:right w:val="single" w:sz="4" w:space="0" w:color="auto"/>
            </w:tcBorders>
            <w:vAlign w:val="center"/>
          </w:tcPr>
          <w:p w14:paraId="5EF991B0"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证书签发业务可用性≥99.95%，OCSP/CRL服务可用性≥99.99%</w:t>
            </w:r>
          </w:p>
        </w:tc>
      </w:tr>
      <w:tr w:rsidR="006F414A" w:rsidRPr="001A3EBD" w14:paraId="614601BA" w14:textId="77777777">
        <w:trPr>
          <w:trHeight w:val="460"/>
        </w:trPr>
        <w:tc>
          <w:tcPr>
            <w:tcW w:w="0" w:type="auto"/>
            <w:tcBorders>
              <w:top w:val="nil"/>
              <w:left w:val="single" w:sz="4" w:space="0" w:color="auto"/>
              <w:bottom w:val="single" w:sz="4" w:space="0" w:color="auto"/>
              <w:right w:val="single" w:sz="4" w:space="0" w:color="auto"/>
            </w:tcBorders>
            <w:vAlign w:val="center"/>
          </w:tcPr>
          <w:p w14:paraId="50190156"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9</w:t>
            </w:r>
          </w:p>
        </w:tc>
        <w:tc>
          <w:tcPr>
            <w:tcW w:w="0" w:type="auto"/>
            <w:tcBorders>
              <w:top w:val="nil"/>
              <w:left w:val="nil"/>
              <w:bottom w:val="single" w:sz="4" w:space="0" w:color="auto"/>
              <w:right w:val="single" w:sz="4" w:space="0" w:color="auto"/>
            </w:tcBorders>
            <w:vAlign w:val="center"/>
          </w:tcPr>
          <w:p w14:paraId="6A553102"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支持HTTPS加密传输，防窃听、防篡改、防仿冒，实现网站身份认证</w:t>
            </w:r>
          </w:p>
        </w:tc>
      </w:tr>
      <w:tr w:rsidR="006F414A" w:rsidRPr="001A3EBD" w14:paraId="5EAE7BC1" w14:textId="77777777">
        <w:trPr>
          <w:trHeight w:val="460"/>
        </w:trPr>
        <w:tc>
          <w:tcPr>
            <w:tcW w:w="0" w:type="auto"/>
            <w:tcBorders>
              <w:top w:val="nil"/>
              <w:left w:val="single" w:sz="4" w:space="0" w:color="auto"/>
              <w:bottom w:val="single" w:sz="4" w:space="0" w:color="auto"/>
              <w:right w:val="single" w:sz="4" w:space="0" w:color="auto"/>
            </w:tcBorders>
            <w:vAlign w:val="center"/>
          </w:tcPr>
          <w:p w14:paraId="55BD1AE7"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10</w:t>
            </w:r>
          </w:p>
        </w:tc>
        <w:tc>
          <w:tcPr>
            <w:tcW w:w="0" w:type="auto"/>
            <w:tcBorders>
              <w:top w:val="nil"/>
              <w:left w:val="nil"/>
              <w:bottom w:val="single" w:sz="4" w:space="0" w:color="auto"/>
              <w:right w:val="single" w:sz="4" w:space="0" w:color="auto"/>
            </w:tcBorders>
            <w:vAlign w:val="center"/>
          </w:tcPr>
          <w:p w14:paraId="52BE040E"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审核验证完成后2-3个工作日内完成证书签发</w:t>
            </w:r>
          </w:p>
        </w:tc>
      </w:tr>
      <w:tr w:rsidR="006F414A" w:rsidRPr="001A3EBD" w14:paraId="76347E98" w14:textId="77777777">
        <w:trPr>
          <w:trHeight w:val="460"/>
        </w:trPr>
        <w:tc>
          <w:tcPr>
            <w:tcW w:w="0" w:type="auto"/>
            <w:tcBorders>
              <w:top w:val="nil"/>
              <w:left w:val="single" w:sz="4" w:space="0" w:color="auto"/>
              <w:bottom w:val="single" w:sz="4" w:space="0" w:color="auto"/>
              <w:right w:val="single" w:sz="4" w:space="0" w:color="auto"/>
            </w:tcBorders>
            <w:vAlign w:val="center"/>
          </w:tcPr>
          <w:p w14:paraId="66CE7FD1" w14:textId="77777777" w:rsidR="006F414A" w:rsidRPr="001A3EBD" w:rsidRDefault="00000000" w:rsidP="00FC1D65">
            <w:pPr>
              <w:spacing w:before="120" w:after="120"/>
              <w:jc w:val="center"/>
              <w:rPr>
                <w:rFonts w:ascii="宋体" w:eastAsia="宋体" w:hAnsi="宋体" w:cs="Calibri" w:hint="eastAsia"/>
                <w:color w:val="000000"/>
              </w:rPr>
            </w:pPr>
            <w:r w:rsidRPr="001A3EBD">
              <w:rPr>
                <w:rFonts w:ascii="宋体" w:eastAsia="宋体" w:hAnsi="宋体" w:cs="Calibri" w:hint="eastAsia"/>
                <w:color w:val="000000"/>
              </w:rPr>
              <w:t>11</w:t>
            </w:r>
          </w:p>
        </w:tc>
        <w:tc>
          <w:tcPr>
            <w:tcW w:w="0" w:type="auto"/>
            <w:tcBorders>
              <w:top w:val="nil"/>
              <w:left w:val="nil"/>
              <w:bottom w:val="single" w:sz="4" w:space="0" w:color="auto"/>
              <w:right w:val="single" w:sz="4" w:space="0" w:color="auto"/>
            </w:tcBorders>
            <w:vAlign w:val="center"/>
          </w:tcPr>
          <w:p w14:paraId="1B0A5390" w14:textId="77777777" w:rsidR="006F414A" w:rsidRPr="001A3EBD" w:rsidRDefault="00000000" w:rsidP="00FC1D65">
            <w:pPr>
              <w:spacing w:before="120" w:after="120"/>
              <w:rPr>
                <w:rFonts w:ascii="宋体" w:eastAsia="宋体" w:hAnsi="宋体" w:cs="Calibri" w:hint="eastAsia"/>
                <w:color w:val="000000"/>
              </w:rPr>
            </w:pPr>
            <w:r w:rsidRPr="001A3EBD">
              <w:rPr>
                <w:rFonts w:ascii="宋体" w:eastAsia="宋体" w:hAnsi="宋体" w:cs="Calibri" w:hint="eastAsia"/>
                <w:color w:val="000000"/>
              </w:rPr>
              <w:t>提供.der/.cer/.crt等多种格式证书文件</w:t>
            </w:r>
          </w:p>
        </w:tc>
      </w:tr>
    </w:tbl>
    <w:p w14:paraId="4C25F980" w14:textId="77777777" w:rsidR="006F414A" w:rsidRPr="001A3EBD" w:rsidRDefault="006F414A">
      <w:pPr>
        <w:spacing w:before="120" w:after="120"/>
        <w:jc w:val="both"/>
        <w:rPr>
          <w:rFonts w:ascii="宋体" w:eastAsia="宋体" w:hAnsi="宋体" w:cs="Calibri Light" w:hint="eastAsia"/>
        </w:rPr>
      </w:pPr>
    </w:p>
    <w:p w14:paraId="333E52AB" w14:textId="77777777" w:rsidR="00FC1D65" w:rsidRPr="001A3EBD" w:rsidRDefault="00FC1D65">
      <w:pPr>
        <w:spacing w:before="120" w:after="120"/>
        <w:jc w:val="both"/>
        <w:rPr>
          <w:rFonts w:ascii="宋体" w:eastAsia="宋体" w:hAnsi="宋体" w:cs="Calibri Light" w:hint="eastAsia"/>
        </w:rPr>
      </w:pPr>
    </w:p>
    <w:p w14:paraId="4C41D533"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hint="eastAsia"/>
          <w:szCs w:val="24"/>
        </w:rPr>
        <w:lastRenderedPageBreak/>
        <w:t>关键产品原厂投标授权及服务承诺函</w:t>
      </w:r>
    </w:p>
    <w:p w14:paraId="52FBCC90" w14:textId="77777777" w:rsidR="006F414A" w:rsidRPr="001A3EBD" w:rsidRDefault="00000000">
      <w:pPr>
        <w:spacing w:before="120" w:after="120"/>
        <w:ind w:firstLineChars="200" w:firstLine="480"/>
        <w:jc w:val="both"/>
        <w:rPr>
          <w:rFonts w:ascii="宋体" w:eastAsia="宋体" w:hAnsi="宋体" w:hint="eastAsia"/>
        </w:rPr>
      </w:pPr>
      <w:r w:rsidRPr="001A3EBD">
        <w:rPr>
          <w:rFonts w:ascii="宋体" w:eastAsia="宋体" w:hAnsi="宋体" w:hint="eastAsia"/>
        </w:rPr>
        <w:t>以下产品为本项目内的关键产品，需提供原厂授权书及服务承诺函。</w:t>
      </w:r>
    </w:p>
    <w:tbl>
      <w:tblPr>
        <w:tblW w:w="5000" w:type="pct"/>
        <w:tblLook w:val="04A0" w:firstRow="1" w:lastRow="0" w:firstColumn="1" w:lastColumn="0" w:noHBand="0" w:noVBand="1"/>
      </w:tblPr>
      <w:tblGrid>
        <w:gridCol w:w="846"/>
        <w:gridCol w:w="3826"/>
        <w:gridCol w:w="2128"/>
        <w:gridCol w:w="2216"/>
      </w:tblGrid>
      <w:tr w:rsidR="006F414A" w:rsidRPr="001A3EBD" w14:paraId="2523749B" w14:textId="77777777">
        <w:trPr>
          <w:trHeight w:val="443"/>
        </w:trPr>
        <w:tc>
          <w:tcPr>
            <w:tcW w:w="469" w:type="pct"/>
            <w:tcBorders>
              <w:top w:val="single" w:sz="4" w:space="0" w:color="auto"/>
              <w:left w:val="single" w:sz="4" w:space="0" w:color="auto"/>
              <w:bottom w:val="single" w:sz="4" w:space="0" w:color="auto"/>
              <w:right w:val="single" w:sz="4" w:space="0" w:color="auto"/>
            </w:tcBorders>
            <w:noWrap/>
            <w:vAlign w:val="center"/>
          </w:tcPr>
          <w:p w14:paraId="590CA359"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序号</w:t>
            </w:r>
          </w:p>
        </w:tc>
        <w:tc>
          <w:tcPr>
            <w:tcW w:w="2122" w:type="pct"/>
            <w:tcBorders>
              <w:top w:val="single" w:sz="4" w:space="0" w:color="auto"/>
              <w:left w:val="nil"/>
              <w:bottom w:val="single" w:sz="4" w:space="0" w:color="auto"/>
              <w:right w:val="single" w:sz="4" w:space="0" w:color="auto"/>
            </w:tcBorders>
            <w:vAlign w:val="center"/>
          </w:tcPr>
          <w:p w14:paraId="54E380B8"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核心产品名称</w:t>
            </w:r>
          </w:p>
        </w:tc>
        <w:tc>
          <w:tcPr>
            <w:tcW w:w="1180" w:type="pct"/>
            <w:tcBorders>
              <w:top w:val="single" w:sz="4" w:space="0" w:color="auto"/>
              <w:left w:val="nil"/>
              <w:bottom w:val="single" w:sz="4" w:space="0" w:color="auto"/>
              <w:right w:val="single" w:sz="4" w:space="0" w:color="auto"/>
            </w:tcBorders>
            <w:vAlign w:val="center"/>
          </w:tcPr>
          <w:p w14:paraId="36CE088F"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是否需要提供原厂授权书</w:t>
            </w:r>
          </w:p>
        </w:tc>
        <w:tc>
          <w:tcPr>
            <w:tcW w:w="1229" w:type="pct"/>
            <w:tcBorders>
              <w:top w:val="single" w:sz="4" w:space="0" w:color="auto"/>
              <w:left w:val="nil"/>
              <w:bottom w:val="single" w:sz="4" w:space="0" w:color="auto"/>
              <w:right w:val="single" w:sz="4" w:space="0" w:color="auto"/>
            </w:tcBorders>
            <w:vAlign w:val="center"/>
          </w:tcPr>
          <w:p w14:paraId="192B1724"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是否需要提供原厂服务承诺函</w:t>
            </w:r>
          </w:p>
        </w:tc>
      </w:tr>
      <w:tr w:rsidR="006F414A" w:rsidRPr="001A3EBD" w14:paraId="5625E028" w14:textId="77777777">
        <w:trPr>
          <w:trHeight w:val="225"/>
        </w:trPr>
        <w:tc>
          <w:tcPr>
            <w:tcW w:w="469" w:type="pct"/>
            <w:tcBorders>
              <w:top w:val="nil"/>
              <w:left w:val="single" w:sz="4" w:space="0" w:color="auto"/>
              <w:bottom w:val="single" w:sz="4" w:space="0" w:color="auto"/>
              <w:right w:val="single" w:sz="4" w:space="0" w:color="auto"/>
            </w:tcBorders>
            <w:noWrap/>
            <w:vAlign w:val="center"/>
          </w:tcPr>
          <w:p w14:paraId="5C3D1E72"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1</w:t>
            </w:r>
          </w:p>
        </w:tc>
        <w:tc>
          <w:tcPr>
            <w:tcW w:w="2122" w:type="pct"/>
            <w:tcBorders>
              <w:top w:val="nil"/>
              <w:left w:val="nil"/>
              <w:bottom w:val="single" w:sz="4" w:space="0" w:color="auto"/>
              <w:right w:val="single" w:sz="4" w:space="0" w:color="auto"/>
            </w:tcBorders>
            <w:vAlign w:val="center"/>
          </w:tcPr>
          <w:p w14:paraId="2FC5E7D6" w14:textId="77777777" w:rsidR="006F414A" w:rsidRPr="001A3EBD" w:rsidRDefault="00000000" w:rsidP="00FC1D65">
            <w:pPr>
              <w:snapToGrid w:val="0"/>
              <w:spacing w:before="120" w:after="120"/>
              <w:rPr>
                <w:rFonts w:ascii="宋体" w:eastAsia="宋体" w:hAnsi="宋体" w:hint="eastAsia"/>
              </w:rPr>
            </w:pPr>
            <w:r w:rsidRPr="001A3EBD">
              <w:rPr>
                <w:rFonts w:ascii="宋体" w:eastAsia="宋体" w:hAnsi="宋体" w:hint="eastAsia"/>
              </w:rPr>
              <w:t>国产中间件</w:t>
            </w:r>
          </w:p>
        </w:tc>
        <w:tc>
          <w:tcPr>
            <w:tcW w:w="1180" w:type="pct"/>
            <w:tcBorders>
              <w:top w:val="nil"/>
              <w:left w:val="nil"/>
              <w:bottom w:val="single" w:sz="4" w:space="0" w:color="auto"/>
              <w:right w:val="single" w:sz="4" w:space="0" w:color="auto"/>
            </w:tcBorders>
            <w:vAlign w:val="center"/>
          </w:tcPr>
          <w:p w14:paraId="565BD036"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c>
          <w:tcPr>
            <w:tcW w:w="1229" w:type="pct"/>
            <w:tcBorders>
              <w:top w:val="nil"/>
              <w:left w:val="nil"/>
              <w:bottom w:val="single" w:sz="4" w:space="0" w:color="auto"/>
              <w:right w:val="single" w:sz="4" w:space="0" w:color="auto"/>
            </w:tcBorders>
            <w:vAlign w:val="center"/>
          </w:tcPr>
          <w:p w14:paraId="1B4F8ECC"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r>
      <w:tr w:rsidR="006F414A" w:rsidRPr="001A3EBD" w14:paraId="01FF380A" w14:textId="77777777">
        <w:trPr>
          <w:trHeight w:val="37"/>
        </w:trPr>
        <w:tc>
          <w:tcPr>
            <w:tcW w:w="469" w:type="pct"/>
            <w:tcBorders>
              <w:top w:val="nil"/>
              <w:left w:val="single" w:sz="4" w:space="0" w:color="auto"/>
              <w:bottom w:val="single" w:sz="4" w:space="0" w:color="auto"/>
              <w:right w:val="single" w:sz="4" w:space="0" w:color="auto"/>
            </w:tcBorders>
            <w:noWrap/>
            <w:vAlign w:val="center"/>
          </w:tcPr>
          <w:p w14:paraId="06153347"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2</w:t>
            </w:r>
          </w:p>
        </w:tc>
        <w:tc>
          <w:tcPr>
            <w:tcW w:w="2122" w:type="pct"/>
            <w:tcBorders>
              <w:top w:val="nil"/>
              <w:left w:val="nil"/>
              <w:bottom w:val="single" w:sz="4" w:space="0" w:color="auto"/>
              <w:right w:val="single" w:sz="4" w:space="0" w:color="auto"/>
            </w:tcBorders>
            <w:vAlign w:val="center"/>
          </w:tcPr>
          <w:p w14:paraId="765CEEFA" w14:textId="77777777" w:rsidR="006F414A" w:rsidRPr="001A3EBD" w:rsidRDefault="00000000" w:rsidP="00FC1D65">
            <w:pPr>
              <w:snapToGrid w:val="0"/>
              <w:spacing w:before="120" w:after="120"/>
              <w:rPr>
                <w:rFonts w:ascii="宋体" w:eastAsia="宋体" w:hAnsi="宋体" w:hint="eastAsia"/>
              </w:rPr>
            </w:pPr>
            <w:r w:rsidRPr="001A3EBD">
              <w:rPr>
                <w:rFonts w:ascii="宋体" w:eastAsia="宋体" w:hAnsi="宋体" w:hint="eastAsia"/>
              </w:rPr>
              <w:t>国产数据库软件</w:t>
            </w:r>
          </w:p>
        </w:tc>
        <w:tc>
          <w:tcPr>
            <w:tcW w:w="1180" w:type="pct"/>
            <w:tcBorders>
              <w:top w:val="nil"/>
              <w:left w:val="nil"/>
              <w:bottom w:val="single" w:sz="4" w:space="0" w:color="auto"/>
              <w:right w:val="single" w:sz="4" w:space="0" w:color="auto"/>
            </w:tcBorders>
            <w:vAlign w:val="center"/>
          </w:tcPr>
          <w:p w14:paraId="6648D1E6"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c>
          <w:tcPr>
            <w:tcW w:w="1229" w:type="pct"/>
            <w:tcBorders>
              <w:top w:val="nil"/>
              <w:left w:val="nil"/>
              <w:bottom w:val="single" w:sz="4" w:space="0" w:color="auto"/>
              <w:right w:val="single" w:sz="4" w:space="0" w:color="auto"/>
            </w:tcBorders>
            <w:vAlign w:val="center"/>
          </w:tcPr>
          <w:p w14:paraId="12A93FBF"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r>
      <w:tr w:rsidR="006F414A" w:rsidRPr="001A3EBD" w14:paraId="4D6BAF52" w14:textId="77777777">
        <w:trPr>
          <w:trHeight w:val="37"/>
        </w:trPr>
        <w:tc>
          <w:tcPr>
            <w:tcW w:w="469" w:type="pct"/>
            <w:tcBorders>
              <w:top w:val="nil"/>
              <w:left w:val="single" w:sz="4" w:space="0" w:color="auto"/>
              <w:bottom w:val="single" w:sz="4" w:space="0" w:color="auto"/>
              <w:right w:val="single" w:sz="4" w:space="0" w:color="auto"/>
            </w:tcBorders>
            <w:noWrap/>
            <w:vAlign w:val="center"/>
          </w:tcPr>
          <w:p w14:paraId="37158D35"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3</w:t>
            </w:r>
          </w:p>
        </w:tc>
        <w:tc>
          <w:tcPr>
            <w:tcW w:w="2122" w:type="pct"/>
            <w:tcBorders>
              <w:top w:val="nil"/>
              <w:left w:val="nil"/>
              <w:bottom w:val="single" w:sz="4" w:space="0" w:color="auto"/>
              <w:right w:val="single" w:sz="4" w:space="0" w:color="auto"/>
            </w:tcBorders>
            <w:vAlign w:val="center"/>
          </w:tcPr>
          <w:p w14:paraId="50D6FF39" w14:textId="77777777" w:rsidR="006F414A" w:rsidRPr="001A3EBD" w:rsidRDefault="00000000" w:rsidP="00FC1D65">
            <w:pPr>
              <w:snapToGrid w:val="0"/>
              <w:spacing w:before="120" w:after="120"/>
              <w:rPr>
                <w:rFonts w:ascii="宋体" w:eastAsia="宋体" w:hAnsi="宋体" w:hint="eastAsia"/>
              </w:rPr>
            </w:pPr>
            <w:r w:rsidRPr="001A3EBD">
              <w:rPr>
                <w:rFonts w:ascii="宋体" w:eastAsia="宋体" w:hAnsi="宋体" w:hint="eastAsia"/>
              </w:rPr>
              <w:t>国产服务器操作系统</w:t>
            </w:r>
          </w:p>
        </w:tc>
        <w:tc>
          <w:tcPr>
            <w:tcW w:w="1180" w:type="pct"/>
            <w:tcBorders>
              <w:top w:val="nil"/>
              <w:left w:val="nil"/>
              <w:bottom w:val="single" w:sz="4" w:space="0" w:color="auto"/>
              <w:right w:val="single" w:sz="4" w:space="0" w:color="auto"/>
            </w:tcBorders>
            <w:vAlign w:val="center"/>
          </w:tcPr>
          <w:p w14:paraId="630A1DCC"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c>
          <w:tcPr>
            <w:tcW w:w="1229" w:type="pct"/>
            <w:tcBorders>
              <w:top w:val="nil"/>
              <w:left w:val="nil"/>
              <w:bottom w:val="single" w:sz="4" w:space="0" w:color="auto"/>
              <w:right w:val="single" w:sz="4" w:space="0" w:color="auto"/>
            </w:tcBorders>
            <w:vAlign w:val="center"/>
          </w:tcPr>
          <w:p w14:paraId="16261120"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r>
      <w:tr w:rsidR="006F414A" w:rsidRPr="001A3EBD" w14:paraId="59469E0D" w14:textId="77777777">
        <w:trPr>
          <w:trHeight w:val="37"/>
        </w:trPr>
        <w:tc>
          <w:tcPr>
            <w:tcW w:w="469" w:type="pct"/>
            <w:tcBorders>
              <w:top w:val="nil"/>
              <w:left w:val="single" w:sz="4" w:space="0" w:color="auto"/>
              <w:bottom w:val="single" w:sz="4" w:space="0" w:color="auto"/>
              <w:right w:val="single" w:sz="4" w:space="0" w:color="auto"/>
            </w:tcBorders>
            <w:noWrap/>
            <w:vAlign w:val="center"/>
          </w:tcPr>
          <w:p w14:paraId="3731CD8F"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4</w:t>
            </w:r>
          </w:p>
        </w:tc>
        <w:tc>
          <w:tcPr>
            <w:tcW w:w="2122" w:type="pct"/>
            <w:tcBorders>
              <w:top w:val="nil"/>
              <w:left w:val="nil"/>
              <w:bottom w:val="single" w:sz="4" w:space="0" w:color="auto"/>
              <w:right w:val="single" w:sz="4" w:space="0" w:color="auto"/>
            </w:tcBorders>
            <w:vAlign w:val="center"/>
          </w:tcPr>
          <w:p w14:paraId="0CA7A897" w14:textId="77777777" w:rsidR="006F414A" w:rsidRPr="001A3EBD" w:rsidRDefault="00000000" w:rsidP="00FC1D65">
            <w:pPr>
              <w:snapToGrid w:val="0"/>
              <w:spacing w:before="120" w:after="120"/>
              <w:rPr>
                <w:rFonts w:ascii="宋体" w:eastAsia="宋体" w:hAnsi="宋体" w:hint="eastAsia"/>
              </w:rPr>
            </w:pPr>
            <w:r w:rsidRPr="001A3EBD">
              <w:rPr>
                <w:rFonts w:ascii="宋体" w:eastAsia="宋体" w:hAnsi="宋体" w:hint="eastAsia"/>
              </w:rPr>
              <w:t>服务器端点防护（杀毒软件）</w:t>
            </w:r>
          </w:p>
        </w:tc>
        <w:tc>
          <w:tcPr>
            <w:tcW w:w="1180" w:type="pct"/>
            <w:tcBorders>
              <w:top w:val="nil"/>
              <w:left w:val="nil"/>
              <w:bottom w:val="single" w:sz="4" w:space="0" w:color="auto"/>
              <w:right w:val="single" w:sz="4" w:space="0" w:color="auto"/>
            </w:tcBorders>
            <w:vAlign w:val="center"/>
          </w:tcPr>
          <w:p w14:paraId="16FB60D4"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c>
          <w:tcPr>
            <w:tcW w:w="1229" w:type="pct"/>
            <w:tcBorders>
              <w:top w:val="nil"/>
              <w:left w:val="nil"/>
              <w:bottom w:val="single" w:sz="4" w:space="0" w:color="auto"/>
              <w:right w:val="single" w:sz="4" w:space="0" w:color="auto"/>
            </w:tcBorders>
            <w:vAlign w:val="center"/>
          </w:tcPr>
          <w:p w14:paraId="44BE72CB"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r>
      <w:tr w:rsidR="006F414A" w:rsidRPr="001A3EBD" w14:paraId="2D3982C4" w14:textId="77777777">
        <w:trPr>
          <w:trHeight w:val="37"/>
        </w:trPr>
        <w:tc>
          <w:tcPr>
            <w:tcW w:w="469" w:type="pct"/>
            <w:tcBorders>
              <w:top w:val="nil"/>
              <w:left w:val="single" w:sz="4" w:space="0" w:color="auto"/>
              <w:bottom w:val="single" w:sz="4" w:space="0" w:color="auto"/>
              <w:right w:val="single" w:sz="4" w:space="0" w:color="auto"/>
            </w:tcBorders>
            <w:noWrap/>
            <w:vAlign w:val="center"/>
          </w:tcPr>
          <w:p w14:paraId="052A3D6E"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5</w:t>
            </w:r>
          </w:p>
        </w:tc>
        <w:tc>
          <w:tcPr>
            <w:tcW w:w="2122" w:type="pct"/>
            <w:tcBorders>
              <w:top w:val="nil"/>
              <w:left w:val="nil"/>
              <w:bottom w:val="single" w:sz="4" w:space="0" w:color="auto"/>
              <w:right w:val="single" w:sz="4" w:space="0" w:color="auto"/>
            </w:tcBorders>
            <w:vAlign w:val="center"/>
          </w:tcPr>
          <w:p w14:paraId="40835D3B" w14:textId="77777777" w:rsidR="006F414A" w:rsidRPr="001A3EBD" w:rsidRDefault="00000000" w:rsidP="00FC1D65">
            <w:pPr>
              <w:snapToGrid w:val="0"/>
              <w:spacing w:before="120" w:after="120"/>
              <w:rPr>
                <w:rFonts w:ascii="宋体" w:eastAsia="宋体" w:hAnsi="宋体" w:hint="eastAsia"/>
              </w:rPr>
            </w:pPr>
            <w:r w:rsidRPr="001A3EBD">
              <w:rPr>
                <w:rFonts w:ascii="宋体" w:eastAsia="宋体" w:hAnsi="宋体" w:hint="eastAsia"/>
                <w:color w:val="000000"/>
              </w:rPr>
              <w:t>证书认证服务（设备证书）</w:t>
            </w:r>
          </w:p>
        </w:tc>
        <w:tc>
          <w:tcPr>
            <w:tcW w:w="1180" w:type="pct"/>
            <w:tcBorders>
              <w:top w:val="nil"/>
              <w:left w:val="nil"/>
              <w:bottom w:val="single" w:sz="4" w:space="0" w:color="auto"/>
              <w:right w:val="single" w:sz="4" w:space="0" w:color="auto"/>
            </w:tcBorders>
            <w:vAlign w:val="center"/>
          </w:tcPr>
          <w:p w14:paraId="0A9C8A16"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c>
          <w:tcPr>
            <w:tcW w:w="1229" w:type="pct"/>
            <w:tcBorders>
              <w:top w:val="nil"/>
              <w:left w:val="nil"/>
              <w:bottom w:val="single" w:sz="4" w:space="0" w:color="auto"/>
              <w:right w:val="single" w:sz="4" w:space="0" w:color="auto"/>
            </w:tcBorders>
            <w:vAlign w:val="center"/>
          </w:tcPr>
          <w:p w14:paraId="326A25D1"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r>
      <w:tr w:rsidR="006F414A" w:rsidRPr="001A3EBD" w14:paraId="396D55EC" w14:textId="77777777">
        <w:trPr>
          <w:trHeight w:val="109"/>
        </w:trPr>
        <w:tc>
          <w:tcPr>
            <w:tcW w:w="469" w:type="pct"/>
            <w:tcBorders>
              <w:top w:val="nil"/>
              <w:left w:val="single" w:sz="4" w:space="0" w:color="auto"/>
              <w:bottom w:val="single" w:sz="4" w:space="0" w:color="auto"/>
              <w:right w:val="single" w:sz="4" w:space="0" w:color="auto"/>
            </w:tcBorders>
            <w:noWrap/>
            <w:vAlign w:val="center"/>
          </w:tcPr>
          <w:p w14:paraId="125A69C1"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6</w:t>
            </w:r>
          </w:p>
        </w:tc>
        <w:tc>
          <w:tcPr>
            <w:tcW w:w="2122" w:type="pct"/>
            <w:tcBorders>
              <w:top w:val="nil"/>
              <w:left w:val="nil"/>
              <w:bottom w:val="single" w:sz="4" w:space="0" w:color="auto"/>
              <w:right w:val="single" w:sz="4" w:space="0" w:color="auto"/>
            </w:tcBorders>
            <w:vAlign w:val="center"/>
          </w:tcPr>
          <w:p w14:paraId="3197CEB5" w14:textId="77777777" w:rsidR="006F414A" w:rsidRPr="001A3EBD" w:rsidRDefault="00000000" w:rsidP="00FC1D65">
            <w:pPr>
              <w:snapToGrid w:val="0"/>
              <w:spacing w:before="120" w:after="120"/>
              <w:rPr>
                <w:rFonts w:ascii="宋体" w:eastAsia="宋体" w:hAnsi="宋体" w:hint="eastAsia"/>
              </w:rPr>
            </w:pPr>
            <w:r w:rsidRPr="001A3EBD">
              <w:rPr>
                <w:rFonts w:ascii="宋体" w:eastAsia="宋体" w:hAnsi="宋体" w:hint="eastAsia"/>
                <w:color w:val="000000"/>
              </w:rPr>
              <w:t>安全浏览器（含密码模块）</w:t>
            </w:r>
          </w:p>
        </w:tc>
        <w:tc>
          <w:tcPr>
            <w:tcW w:w="1180" w:type="pct"/>
            <w:tcBorders>
              <w:top w:val="nil"/>
              <w:left w:val="nil"/>
              <w:bottom w:val="single" w:sz="4" w:space="0" w:color="auto"/>
              <w:right w:val="single" w:sz="4" w:space="0" w:color="auto"/>
            </w:tcBorders>
            <w:vAlign w:val="center"/>
          </w:tcPr>
          <w:p w14:paraId="27E1B512"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c>
          <w:tcPr>
            <w:tcW w:w="1229" w:type="pct"/>
            <w:tcBorders>
              <w:top w:val="nil"/>
              <w:left w:val="nil"/>
              <w:bottom w:val="single" w:sz="4" w:space="0" w:color="auto"/>
              <w:right w:val="single" w:sz="4" w:space="0" w:color="auto"/>
            </w:tcBorders>
            <w:vAlign w:val="center"/>
          </w:tcPr>
          <w:p w14:paraId="18EC39AD" w14:textId="77777777" w:rsidR="006F414A" w:rsidRPr="001A3EBD" w:rsidRDefault="00000000" w:rsidP="00FC1D65">
            <w:pPr>
              <w:snapToGrid w:val="0"/>
              <w:spacing w:before="120" w:after="120"/>
              <w:jc w:val="center"/>
              <w:rPr>
                <w:rFonts w:ascii="宋体" w:eastAsia="宋体" w:hAnsi="宋体" w:hint="eastAsia"/>
              </w:rPr>
            </w:pPr>
            <w:r w:rsidRPr="001A3EBD">
              <w:rPr>
                <w:rFonts w:ascii="宋体" w:eastAsia="宋体" w:hAnsi="宋体" w:hint="eastAsia"/>
              </w:rPr>
              <w:t>是</w:t>
            </w:r>
          </w:p>
        </w:tc>
      </w:tr>
    </w:tbl>
    <w:p w14:paraId="0DB53E3D" w14:textId="77777777" w:rsidR="006F414A" w:rsidRPr="001A3EBD" w:rsidRDefault="006F414A">
      <w:pPr>
        <w:pStyle w:val="a1"/>
        <w:spacing w:before="120" w:after="120"/>
        <w:jc w:val="both"/>
        <w:rPr>
          <w:rFonts w:ascii="宋体" w:eastAsia="宋体" w:hAnsi="宋体" w:hint="eastAsia"/>
        </w:rPr>
        <w:sectPr w:rsidR="006F414A" w:rsidRPr="001A3EBD">
          <w:headerReference w:type="default" r:id="rId7"/>
          <w:footerReference w:type="default" r:id="rId8"/>
          <w:pgSz w:w="11906" w:h="16838"/>
          <w:pgMar w:top="1440" w:right="1440" w:bottom="1440" w:left="1440" w:header="851" w:footer="992" w:gutter="0"/>
          <w:cols w:space="720"/>
          <w:docGrid w:type="lines" w:linePitch="381"/>
        </w:sectPr>
      </w:pPr>
    </w:p>
    <w:p w14:paraId="6190C68D" w14:textId="77777777" w:rsidR="006F414A" w:rsidRPr="001A3EBD" w:rsidRDefault="006F414A">
      <w:pPr>
        <w:pStyle w:val="a1"/>
        <w:spacing w:before="120" w:after="120"/>
        <w:jc w:val="both"/>
        <w:rPr>
          <w:rFonts w:ascii="宋体" w:eastAsia="宋体" w:hAnsi="宋体" w:hint="eastAsia"/>
        </w:rPr>
      </w:pPr>
    </w:p>
    <w:p w14:paraId="0A1DFA13"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szCs w:val="24"/>
        </w:rPr>
        <w:t>▲</w:t>
      </w:r>
      <w:r w:rsidRPr="001A3EBD">
        <w:rPr>
          <w:rFonts w:ascii="宋体" w:eastAsia="宋体" w:hAnsi="宋体" w:cs="宋体" w:hint="eastAsia"/>
          <w:szCs w:val="24"/>
        </w:rPr>
        <w:t>关键技术参数指标项应答</w:t>
      </w:r>
    </w:p>
    <w:p w14:paraId="3CBB7AE1" w14:textId="77777777" w:rsidR="006F414A" w:rsidRPr="001A3EBD" w:rsidRDefault="00000000">
      <w:pPr>
        <w:spacing w:before="120" w:after="120"/>
        <w:ind w:firstLineChars="200" w:firstLine="480"/>
        <w:jc w:val="both"/>
        <w:rPr>
          <w:rFonts w:ascii="宋体" w:eastAsia="宋体" w:hAnsi="宋体" w:hint="eastAsia"/>
        </w:rPr>
      </w:pPr>
      <w:r w:rsidRPr="001A3EBD">
        <w:rPr>
          <w:rFonts w:ascii="宋体" w:eastAsia="宋体" w:hAnsi="宋体" w:hint="eastAsia"/>
        </w:rPr>
        <w:t>以下</w:t>
      </w:r>
      <w:r w:rsidRPr="001A3EBD">
        <w:rPr>
          <w:rFonts w:ascii="宋体" w:eastAsia="宋体" w:hAnsi="宋体"/>
        </w:rPr>
        <w:t>▲</w:t>
      </w:r>
      <w:r w:rsidRPr="001A3EBD">
        <w:rPr>
          <w:rFonts w:ascii="宋体" w:eastAsia="宋体" w:hAnsi="宋体" w:hint="eastAsia"/>
        </w:rPr>
        <w:t>关键指标项需提供相关证明材料进行实质性应答。</w:t>
      </w:r>
    </w:p>
    <w:tbl>
      <w:tblPr>
        <w:tblW w:w="0" w:type="auto"/>
        <w:tblLook w:val="04A0" w:firstRow="1" w:lastRow="0" w:firstColumn="1" w:lastColumn="0" w:noHBand="0" w:noVBand="1"/>
      </w:tblPr>
      <w:tblGrid>
        <w:gridCol w:w="507"/>
        <w:gridCol w:w="1554"/>
        <w:gridCol w:w="611"/>
        <w:gridCol w:w="611"/>
        <w:gridCol w:w="7448"/>
        <w:gridCol w:w="611"/>
        <w:gridCol w:w="1178"/>
        <w:gridCol w:w="920"/>
        <w:gridCol w:w="508"/>
      </w:tblGrid>
      <w:tr w:rsidR="00DB1FCB" w:rsidRPr="001A3EBD" w14:paraId="3DAA6BC3" w14:textId="77777777" w:rsidTr="00DB1FCB">
        <w:trPr>
          <w:trHeight w:val="900"/>
        </w:trPr>
        <w:tc>
          <w:tcPr>
            <w:tcW w:w="0" w:type="auto"/>
            <w:tcBorders>
              <w:top w:val="single" w:sz="4" w:space="0" w:color="auto"/>
              <w:left w:val="single" w:sz="4" w:space="0" w:color="auto"/>
              <w:bottom w:val="single" w:sz="4" w:space="0" w:color="auto"/>
              <w:right w:val="single" w:sz="4" w:space="0" w:color="auto"/>
            </w:tcBorders>
            <w:vAlign w:val="center"/>
            <w:hideMark/>
          </w:tcPr>
          <w:p w14:paraId="5F7D7164" w14:textId="77777777" w:rsidR="00DB1FCB" w:rsidRPr="001A3EBD" w:rsidRDefault="00DB1FCB">
            <w:pPr>
              <w:jc w:val="center"/>
              <w:rPr>
                <w:rFonts w:ascii="宋体" w:eastAsia="宋体" w:hAnsi="宋体" w:hint="eastAsia"/>
                <w:color w:val="000000"/>
              </w:rPr>
            </w:pPr>
            <w:r w:rsidRPr="001A3EBD">
              <w:rPr>
                <w:rFonts w:ascii="宋体" w:eastAsia="宋体" w:hAnsi="宋体" w:hint="eastAsia"/>
                <w:color w:val="000000"/>
              </w:rPr>
              <w:t>序号</w:t>
            </w:r>
          </w:p>
        </w:tc>
        <w:tc>
          <w:tcPr>
            <w:tcW w:w="0" w:type="auto"/>
            <w:tcBorders>
              <w:top w:val="single" w:sz="4" w:space="0" w:color="auto"/>
              <w:left w:val="nil"/>
              <w:bottom w:val="single" w:sz="4" w:space="0" w:color="auto"/>
              <w:right w:val="single" w:sz="4" w:space="0" w:color="auto"/>
            </w:tcBorders>
            <w:vAlign w:val="center"/>
            <w:hideMark/>
          </w:tcPr>
          <w:p w14:paraId="6A73E962"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产品/软件名称</w:t>
            </w:r>
          </w:p>
        </w:tc>
        <w:tc>
          <w:tcPr>
            <w:tcW w:w="0" w:type="auto"/>
            <w:tcBorders>
              <w:top w:val="single" w:sz="4" w:space="0" w:color="auto"/>
              <w:left w:val="nil"/>
              <w:bottom w:val="single" w:sz="4" w:space="0" w:color="auto"/>
              <w:right w:val="single" w:sz="4" w:space="0" w:color="auto"/>
            </w:tcBorders>
            <w:vAlign w:val="center"/>
            <w:hideMark/>
          </w:tcPr>
          <w:p w14:paraId="7BCD4F8E"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投标产品</w:t>
            </w:r>
          </w:p>
        </w:tc>
        <w:tc>
          <w:tcPr>
            <w:tcW w:w="0" w:type="auto"/>
            <w:tcBorders>
              <w:top w:val="single" w:sz="4" w:space="0" w:color="auto"/>
              <w:left w:val="nil"/>
              <w:bottom w:val="single" w:sz="4" w:space="0" w:color="auto"/>
              <w:right w:val="single" w:sz="4" w:space="0" w:color="auto"/>
            </w:tcBorders>
            <w:vAlign w:val="center"/>
            <w:hideMark/>
          </w:tcPr>
          <w:p w14:paraId="0E71FD90"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投标型号</w:t>
            </w:r>
          </w:p>
        </w:tc>
        <w:tc>
          <w:tcPr>
            <w:tcW w:w="0" w:type="auto"/>
            <w:tcBorders>
              <w:top w:val="single" w:sz="4" w:space="0" w:color="auto"/>
              <w:left w:val="nil"/>
              <w:bottom w:val="single" w:sz="4" w:space="0" w:color="auto"/>
              <w:right w:val="single" w:sz="4" w:space="0" w:color="auto"/>
            </w:tcBorders>
            <w:vAlign w:val="center"/>
            <w:hideMark/>
          </w:tcPr>
          <w:p w14:paraId="46194445"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▲关键技术参数指标</w:t>
            </w:r>
          </w:p>
        </w:tc>
        <w:tc>
          <w:tcPr>
            <w:tcW w:w="0" w:type="auto"/>
            <w:tcBorders>
              <w:top w:val="single" w:sz="4" w:space="0" w:color="auto"/>
              <w:left w:val="nil"/>
              <w:bottom w:val="single" w:sz="4" w:space="0" w:color="auto"/>
              <w:right w:val="single" w:sz="4" w:space="0" w:color="auto"/>
            </w:tcBorders>
            <w:vAlign w:val="center"/>
            <w:hideMark/>
          </w:tcPr>
          <w:p w14:paraId="525CE56E"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是否偏离</w:t>
            </w:r>
          </w:p>
        </w:tc>
        <w:tc>
          <w:tcPr>
            <w:tcW w:w="0" w:type="auto"/>
            <w:tcBorders>
              <w:top w:val="single" w:sz="4" w:space="0" w:color="auto"/>
              <w:left w:val="nil"/>
              <w:bottom w:val="single" w:sz="4" w:space="0" w:color="auto"/>
              <w:right w:val="single" w:sz="4" w:space="0" w:color="auto"/>
            </w:tcBorders>
            <w:vAlign w:val="center"/>
            <w:hideMark/>
          </w:tcPr>
          <w:p w14:paraId="50DA890C"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响应说明</w:t>
            </w:r>
          </w:p>
        </w:tc>
        <w:tc>
          <w:tcPr>
            <w:tcW w:w="0" w:type="auto"/>
            <w:tcBorders>
              <w:top w:val="single" w:sz="4" w:space="0" w:color="auto"/>
              <w:left w:val="nil"/>
              <w:bottom w:val="single" w:sz="4" w:space="0" w:color="auto"/>
              <w:right w:val="single" w:sz="4" w:space="0" w:color="auto"/>
            </w:tcBorders>
            <w:vAlign w:val="center"/>
            <w:hideMark/>
          </w:tcPr>
          <w:p w14:paraId="6AC8744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应答证明材料所在章节</w:t>
            </w:r>
          </w:p>
        </w:tc>
        <w:tc>
          <w:tcPr>
            <w:tcW w:w="0" w:type="auto"/>
            <w:tcBorders>
              <w:top w:val="single" w:sz="4" w:space="0" w:color="auto"/>
              <w:left w:val="nil"/>
              <w:bottom w:val="single" w:sz="4" w:space="0" w:color="auto"/>
              <w:right w:val="single" w:sz="4" w:space="0" w:color="auto"/>
            </w:tcBorders>
            <w:vAlign w:val="center"/>
            <w:hideMark/>
          </w:tcPr>
          <w:p w14:paraId="2721258D"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备注</w:t>
            </w:r>
          </w:p>
        </w:tc>
      </w:tr>
      <w:tr w:rsidR="00DB1FCB" w:rsidRPr="001A3EBD" w14:paraId="3B22D3DA" w14:textId="77777777" w:rsidTr="00DB1FCB">
        <w:trPr>
          <w:trHeight w:val="900"/>
        </w:trPr>
        <w:tc>
          <w:tcPr>
            <w:tcW w:w="0" w:type="auto"/>
            <w:tcBorders>
              <w:top w:val="nil"/>
              <w:left w:val="single" w:sz="4" w:space="0" w:color="auto"/>
              <w:bottom w:val="single" w:sz="4" w:space="0" w:color="auto"/>
              <w:right w:val="single" w:sz="4" w:space="0" w:color="auto"/>
            </w:tcBorders>
            <w:vAlign w:val="center"/>
            <w:hideMark/>
          </w:tcPr>
          <w:p w14:paraId="4DF4F400" w14:textId="77777777" w:rsidR="00DB1FCB" w:rsidRPr="001A3EBD" w:rsidRDefault="00DB1FCB">
            <w:pPr>
              <w:jc w:val="center"/>
              <w:rPr>
                <w:rFonts w:ascii="宋体" w:eastAsia="宋体" w:hAnsi="宋体" w:hint="eastAsia"/>
                <w:color w:val="000000"/>
              </w:rPr>
            </w:pPr>
            <w:r w:rsidRPr="001A3EBD">
              <w:rPr>
                <w:rFonts w:ascii="宋体" w:eastAsia="宋体" w:hAnsi="宋体" w:hint="eastAsia"/>
                <w:color w:val="000000"/>
              </w:rPr>
              <w:t>1</w:t>
            </w:r>
          </w:p>
        </w:tc>
        <w:tc>
          <w:tcPr>
            <w:tcW w:w="0" w:type="auto"/>
            <w:tcBorders>
              <w:top w:val="nil"/>
              <w:left w:val="nil"/>
              <w:bottom w:val="single" w:sz="4" w:space="0" w:color="auto"/>
              <w:right w:val="single" w:sz="4" w:space="0" w:color="auto"/>
            </w:tcBorders>
            <w:vAlign w:val="center"/>
            <w:hideMark/>
          </w:tcPr>
          <w:p w14:paraId="49418DE0"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中间件（XC）</w:t>
            </w:r>
          </w:p>
        </w:tc>
        <w:tc>
          <w:tcPr>
            <w:tcW w:w="0" w:type="auto"/>
            <w:tcBorders>
              <w:top w:val="nil"/>
              <w:left w:val="nil"/>
              <w:bottom w:val="single" w:sz="4" w:space="0" w:color="auto"/>
              <w:right w:val="single" w:sz="4" w:space="0" w:color="auto"/>
            </w:tcBorders>
            <w:vAlign w:val="center"/>
            <w:hideMark/>
          </w:tcPr>
          <w:p w14:paraId="72EC9719"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796D9A48"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7CC4B44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▲产品原厂商要具备良好的迁移服务和技术保障能力，需通过Q/KXY EDCC-XC/M-122-2024《信息技术应用创新 综合服务能力成熟度模型》标准的检验，并满足 4 级：优秀级 要求，提供《信息技术应用创新综合服务能力成熟度检验证书》并加盖公章。</w:t>
            </w:r>
          </w:p>
        </w:tc>
        <w:tc>
          <w:tcPr>
            <w:tcW w:w="0" w:type="auto"/>
            <w:tcBorders>
              <w:top w:val="nil"/>
              <w:left w:val="nil"/>
              <w:bottom w:val="single" w:sz="4" w:space="0" w:color="auto"/>
              <w:right w:val="single" w:sz="4" w:space="0" w:color="auto"/>
            </w:tcBorders>
            <w:vAlign w:val="center"/>
            <w:hideMark/>
          </w:tcPr>
          <w:p w14:paraId="2144752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5A4E90DC"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提供相关证明材料并加盖原厂公章</w:t>
            </w:r>
          </w:p>
        </w:tc>
        <w:tc>
          <w:tcPr>
            <w:tcW w:w="0" w:type="auto"/>
            <w:tcBorders>
              <w:top w:val="nil"/>
              <w:left w:val="nil"/>
              <w:bottom w:val="single" w:sz="4" w:space="0" w:color="auto"/>
              <w:right w:val="single" w:sz="4" w:space="0" w:color="auto"/>
            </w:tcBorders>
            <w:vAlign w:val="center"/>
            <w:hideMark/>
          </w:tcPr>
          <w:p w14:paraId="13183D4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23F2F80D"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r>
      <w:tr w:rsidR="00DB1FCB" w:rsidRPr="001A3EBD" w14:paraId="3CAD3188" w14:textId="77777777" w:rsidTr="00DB1FCB">
        <w:trPr>
          <w:trHeight w:val="900"/>
        </w:trPr>
        <w:tc>
          <w:tcPr>
            <w:tcW w:w="0" w:type="auto"/>
            <w:tcBorders>
              <w:top w:val="nil"/>
              <w:left w:val="single" w:sz="4" w:space="0" w:color="auto"/>
              <w:bottom w:val="single" w:sz="4" w:space="0" w:color="auto"/>
              <w:right w:val="single" w:sz="4" w:space="0" w:color="auto"/>
            </w:tcBorders>
            <w:vAlign w:val="center"/>
            <w:hideMark/>
          </w:tcPr>
          <w:p w14:paraId="422636D3" w14:textId="3F844265" w:rsidR="00DB1FCB" w:rsidRPr="001A3EBD" w:rsidRDefault="003D3FA0">
            <w:pPr>
              <w:jc w:val="center"/>
              <w:rPr>
                <w:rFonts w:ascii="宋体" w:eastAsia="宋体" w:hAnsi="宋体" w:hint="eastAsia"/>
                <w:color w:val="000000"/>
              </w:rPr>
            </w:pPr>
            <w:r>
              <w:rPr>
                <w:rFonts w:ascii="宋体" w:eastAsia="宋体" w:hAnsi="宋体" w:hint="eastAsia"/>
                <w:color w:val="000000"/>
              </w:rPr>
              <w:t>2</w:t>
            </w:r>
          </w:p>
        </w:tc>
        <w:tc>
          <w:tcPr>
            <w:tcW w:w="0" w:type="auto"/>
            <w:tcBorders>
              <w:top w:val="nil"/>
              <w:left w:val="nil"/>
              <w:bottom w:val="single" w:sz="4" w:space="0" w:color="auto"/>
              <w:right w:val="single" w:sz="4" w:space="0" w:color="auto"/>
            </w:tcBorders>
            <w:vAlign w:val="center"/>
            <w:hideMark/>
          </w:tcPr>
          <w:p w14:paraId="4F121451"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数据库（XC）</w:t>
            </w:r>
          </w:p>
        </w:tc>
        <w:tc>
          <w:tcPr>
            <w:tcW w:w="0" w:type="auto"/>
            <w:tcBorders>
              <w:top w:val="nil"/>
              <w:left w:val="nil"/>
              <w:bottom w:val="single" w:sz="4" w:space="0" w:color="auto"/>
              <w:right w:val="single" w:sz="4" w:space="0" w:color="auto"/>
            </w:tcBorders>
            <w:vAlign w:val="center"/>
            <w:hideMark/>
          </w:tcPr>
          <w:p w14:paraId="03A2553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05AB3CFA"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154F062F"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在2路国产处理器平台上，在不低于100张千万行表的数据规模下，持续10分钟的不低于1000并发操作，数据库的批量数据插入的事务处理能力可达120万次/秒、单值插入数据的的事务处理能力可达10万次/秒、删除数据的事务处理能力可达60万次/秒、单值数据查询的事务处理能力可达100万次/秒。须提供具有CNAS标识的第三方检测机构出具的检测报告，另外须提供操作截图，截图加盖原厂公章。</w:t>
            </w:r>
          </w:p>
        </w:tc>
        <w:tc>
          <w:tcPr>
            <w:tcW w:w="0" w:type="auto"/>
            <w:tcBorders>
              <w:top w:val="nil"/>
              <w:left w:val="nil"/>
              <w:bottom w:val="single" w:sz="4" w:space="0" w:color="auto"/>
              <w:right w:val="single" w:sz="4" w:space="0" w:color="auto"/>
            </w:tcBorders>
            <w:vAlign w:val="center"/>
            <w:hideMark/>
          </w:tcPr>
          <w:p w14:paraId="13ACF7DE"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6DADBB5D"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提供相关证明材料并加盖原厂公章</w:t>
            </w:r>
          </w:p>
        </w:tc>
        <w:tc>
          <w:tcPr>
            <w:tcW w:w="0" w:type="auto"/>
            <w:tcBorders>
              <w:top w:val="nil"/>
              <w:left w:val="nil"/>
              <w:bottom w:val="single" w:sz="4" w:space="0" w:color="auto"/>
              <w:right w:val="single" w:sz="4" w:space="0" w:color="auto"/>
            </w:tcBorders>
            <w:vAlign w:val="center"/>
            <w:hideMark/>
          </w:tcPr>
          <w:p w14:paraId="3CF9D612"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579650F8"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r>
      <w:tr w:rsidR="00DB1FCB" w:rsidRPr="001A3EBD" w14:paraId="7829AD59" w14:textId="77777777" w:rsidTr="00DB1FCB">
        <w:trPr>
          <w:trHeight w:val="900"/>
        </w:trPr>
        <w:tc>
          <w:tcPr>
            <w:tcW w:w="0" w:type="auto"/>
            <w:tcBorders>
              <w:top w:val="nil"/>
              <w:left w:val="single" w:sz="4" w:space="0" w:color="auto"/>
              <w:bottom w:val="single" w:sz="4" w:space="0" w:color="auto"/>
              <w:right w:val="single" w:sz="4" w:space="0" w:color="auto"/>
            </w:tcBorders>
            <w:vAlign w:val="center"/>
            <w:hideMark/>
          </w:tcPr>
          <w:p w14:paraId="5B51F669" w14:textId="1D2FEBA1" w:rsidR="00DB1FCB" w:rsidRPr="001A3EBD" w:rsidRDefault="003D3FA0">
            <w:pPr>
              <w:jc w:val="center"/>
              <w:rPr>
                <w:rFonts w:ascii="宋体" w:eastAsia="宋体" w:hAnsi="宋体" w:hint="eastAsia"/>
                <w:color w:val="000000"/>
              </w:rPr>
            </w:pPr>
            <w:r>
              <w:rPr>
                <w:rFonts w:ascii="宋体" w:eastAsia="宋体" w:hAnsi="宋体" w:hint="eastAsia"/>
                <w:color w:val="000000"/>
              </w:rPr>
              <w:t>3</w:t>
            </w:r>
          </w:p>
        </w:tc>
        <w:tc>
          <w:tcPr>
            <w:tcW w:w="0" w:type="auto"/>
            <w:tcBorders>
              <w:top w:val="nil"/>
              <w:left w:val="nil"/>
              <w:bottom w:val="single" w:sz="4" w:space="0" w:color="auto"/>
              <w:right w:val="single" w:sz="4" w:space="0" w:color="auto"/>
            </w:tcBorders>
            <w:vAlign w:val="center"/>
            <w:hideMark/>
          </w:tcPr>
          <w:p w14:paraId="72670956"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长三角（上海）互联网医院平台</w:t>
            </w:r>
          </w:p>
        </w:tc>
        <w:tc>
          <w:tcPr>
            <w:tcW w:w="0" w:type="auto"/>
            <w:tcBorders>
              <w:top w:val="nil"/>
              <w:left w:val="nil"/>
              <w:bottom w:val="single" w:sz="4" w:space="0" w:color="auto"/>
              <w:right w:val="single" w:sz="4" w:space="0" w:color="auto"/>
            </w:tcBorders>
            <w:vAlign w:val="center"/>
            <w:hideMark/>
          </w:tcPr>
          <w:p w14:paraId="75DE175C"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64330CA5"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15790942" w14:textId="20B30DE9" w:rsidR="00DB1FCB" w:rsidRPr="001A3EBD" w:rsidRDefault="00DB1FCB">
            <w:pPr>
              <w:rPr>
                <w:rFonts w:ascii="宋体" w:eastAsia="宋体" w:hAnsi="宋体" w:hint="eastAsia"/>
                <w:color w:val="000000"/>
              </w:rPr>
            </w:pPr>
            <w:r w:rsidRPr="001A3EBD">
              <w:rPr>
                <w:rFonts w:ascii="宋体" w:eastAsia="宋体" w:hAnsi="宋体" w:hint="eastAsia"/>
                <w:color w:val="000000"/>
              </w:rPr>
              <w:t>▲长三角（上海）互联网医院平台投标技术方案需充分体现对原系统的了解，包括系统流程图、系统架构图、系统功能描述等，并对信创</w:t>
            </w:r>
            <w:r w:rsidR="003F23AB">
              <w:rPr>
                <w:rFonts w:ascii="宋体" w:eastAsia="宋体" w:hAnsi="宋体" w:hint="eastAsia"/>
                <w:color w:val="000000"/>
              </w:rPr>
              <w:t>的</w:t>
            </w:r>
            <w:r w:rsidRPr="001A3EBD">
              <w:rPr>
                <w:rFonts w:ascii="宋体" w:eastAsia="宋体" w:hAnsi="宋体" w:hint="eastAsia"/>
                <w:color w:val="000000"/>
              </w:rPr>
              <w:t>改造后的系统比较原系统的改进和升级做详细描述。</w:t>
            </w:r>
          </w:p>
        </w:tc>
        <w:tc>
          <w:tcPr>
            <w:tcW w:w="0" w:type="auto"/>
            <w:tcBorders>
              <w:top w:val="nil"/>
              <w:left w:val="nil"/>
              <w:bottom w:val="single" w:sz="4" w:space="0" w:color="auto"/>
              <w:right w:val="single" w:sz="4" w:space="0" w:color="auto"/>
            </w:tcBorders>
            <w:vAlign w:val="center"/>
            <w:hideMark/>
          </w:tcPr>
          <w:p w14:paraId="5F64F15B"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3E8C1BBB"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提供详细技术方案</w:t>
            </w:r>
          </w:p>
        </w:tc>
        <w:tc>
          <w:tcPr>
            <w:tcW w:w="0" w:type="auto"/>
            <w:tcBorders>
              <w:top w:val="nil"/>
              <w:left w:val="nil"/>
              <w:bottom w:val="single" w:sz="4" w:space="0" w:color="auto"/>
              <w:right w:val="single" w:sz="4" w:space="0" w:color="auto"/>
            </w:tcBorders>
            <w:vAlign w:val="center"/>
            <w:hideMark/>
          </w:tcPr>
          <w:p w14:paraId="2010AF7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3B279270"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r>
      <w:tr w:rsidR="00DB1FCB" w:rsidRPr="001A3EBD" w14:paraId="384898FF" w14:textId="77777777" w:rsidTr="00DB1FCB">
        <w:trPr>
          <w:trHeight w:val="900"/>
        </w:trPr>
        <w:tc>
          <w:tcPr>
            <w:tcW w:w="0" w:type="auto"/>
            <w:tcBorders>
              <w:top w:val="nil"/>
              <w:left w:val="single" w:sz="4" w:space="0" w:color="auto"/>
              <w:bottom w:val="single" w:sz="4" w:space="0" w:color="auto"/>
              <w:right w:val="single" w:sz="4" w:space="0" w:color="auto"/>
            </w:tcBorders>
            <w:vAlign w:val="center"/>
            <w:hideMark/>
          </w:tcPr>
          <w:p w14:paraId="71EC274A" w14:textId="0ED7E158" w:rsidR="00DB1FCB" w:rsidRPr="001A3EBD" w:rsidRDefault="003D3FA0">
            <w:pPr>
              <w:jc w:val="center"/>
              <w:rPr>
                <w:rFonts w:ascii="宋体" w:eastAsia="宋体" w:hAnsi="宋体" w:hint="eastAsia"/>
                <w:color w:val="000000"/>
              </w:rPr>
            </w:pPr>
            <w:r>
              <w:rPr>
                <w:rFonts w:ascii="宋体" w:eastAsia="宋体" w:hAnsi="宋体" w:hint="eastAsia"/>
                <w:color w:val="000000"/>
              </w:rPr>
              <w:lastRenderedPageBreak/>
              <w:t>4</w:t>
            </w:r>
          </w:p>
        </w:tc>
        <w:tc>
          <w:tcPr>
            <w:tcW w:w="0" w:type="auto"/>
            <w:tcBorders>
              <w:top w:val="nil"/>
              <w:left w:val="nil"/>
              <w:bottom w:val="single" w:sz="4" w:space="0" w:color="auto"/>
              <w:right w:val="single" w:sz="4" w:space="0" w:color="auto"/>
            </w:tcBorders>
            <w:vAlign w:val="center"/>
            <w:hideMark/>
          </w:tcPr>
          <w:p w14:paraId="0BAC3ABF"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长三角（上海）远程医疗协调平台</w:t>
            </w:r>
          </w:p>
        </w:tc>
        <w:tc>
          <w:tcPr>
            <w:tcW w:w="0" w:type="auto"/>
            <w:tcBorders>
              <w:top w:val="nil"/>
              <w:left w:val="nil"/>
              <w:bottom w:val="single" w:sz="4" w:space="0" w:color="auto"/>
              <w:right w:val="single" w:sz="4" w:space="0" w:color="auto"/>
            </w:tcBorders>
            <w:vAlign w:val="center"/>
            <w:hideMark/>
          </w:tcPr>
          <w:p w14:paraId="69566469"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325704BC"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4F5D6C0C" w14:textId="1AD70A68" w:rsidR="00DB1FCB" w:rsidRPr="001A3EBD" w:rsidRDefault="00DB1FCB">
            <w:pPr>
              <w:rPr>
                <w:rFonts w:ascii="宋体" w:eastAsia="宋体" w:hAnsi="宋体" w:hint="eastAsia"/>
                <w:color w:val="000000"/>
              </w:rPr>
            </w:pPr>
            <w:r w:rsidRPr="001A3EBD">
              <w:rPr>
                <w:rFonts w:ascii="宋体" w:eastAsia="宋体" w:hAnsi="宋体" w:hint="eastAsia"/>
                <w:color w:val="000000"/>
              </w:rPr>
              <w:t>▲长三角（上海）远程医疗协调平台投标技术方案需充分体现对原系统的了解，包括系统流程图、系统架构图、系统功能描述等，并对信创</w:t>
            </w:r>
            <w:r w:rsidR="003F23AB">
              <w:rPr>
                <w:rFonts w:ascii="宋体" w:eastAsia="宋体" w:hAnsi="宋体" w:hint="eastAsia"/>
                <w:color w:val="000000"/>
              </w:rPr>
              <w:t>的</w:t>
            </w:r>
            <w:r w:rsidRPr="001A3EBD">
              <w:rPr>
                <w:rFonts w:ascii="宋体" w:eastAsia="宋体" w:hAnsi="宋体" w:hint="eastAsia"/>
                <w:color w:val="000000"/>
              </w:rPr>
              <w:t>改造后的系统比较原系统的改进和升级做详细描述。</w:t>
            </w:r>
          </w:p>
        </w:tc>
        <w:tc>
          <w:tcPr>
            <w:tcW w:w="0" w:type="auto"/>
            <w:tcBorders>
              <w:top w:val="nil"/>
              <w:left w:val="nil"/>
              <w:bottom w:val="single" w:sz="4" w:space="0" w:color="auto"/>
              <w:right w:val="single" w:sz="4" w:space="0" w:color="auto"/>
            </w:tcBorders>
            <w:vAlign w:val="center"/>
            <w:hideMark/>
          </w:tcPr>
          <w:p w14:paraId="4E06FAB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7CCC85E8"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提供详细技术方案</w:t>
            </w:r>
          </w:p>
        </w:tc>
        <w:tc>
          <w:tcPr>
            <w:tcW w:w="0" w:type="auto"/>
            <w:tcBorders>
              <w:top w:val="nil"/>
              <w:left w:val="nil"/>
              <w:bottom w:val="single" w:sz="4" w:space="0" w:color="auto"/>
              <w:right w:val="single" w:sz="4" w:space="0" w:color="auto"/>
            </w:tcBorders>
            <w:vAlign w:val="center"/>
            <w:hideMark/>
          </w:tcPr>
          <w:p w14:paraId="4D3A102A"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478AF0E7"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r>
      <w:tr w:rsidR="00DB1FCB" w:rsidRPr="001A3EBD" w14:paraId="0859C133" w14:textId="77777777" w:rsidTr="00DB1FCB">
        <w:trPr>
          <w:trHeight w:val="900"/>
        </w:trPr>
        <w:tc>
          <w:tcPr>
            <w:tcW w:w="0" w:type="auto"/>
            <w:tcBorders>
              <w:top w:val="nil"/>
              <w:left w:val="single" w:sz="4" w:space="0" w:color="auto"/>
              <w:bottom w:val="single" w:sz="4" w:space="0" w:color="auto"/>
              <w:right w:val="single" w:sz="4" w:space="0" w:color="auto"/>
            </w:tcBorders>
            <w:vAlign w:val="center"/>
            <w:hideMark/>
          </w:tcPr>
          <w:p w14:paraId="542248A0" w14:textId="36467F62" w:rsidR="00DB1FCB" w:rsidRPr="001A3EBD" w:rsidRDefault="003D3FA0">
            <w:pPr>
              <w:jc w:val="center"/>
              <w:rPr>
                <w:rFonts w:ascii="宋体" w:eastAsia="宋体" w:hAnsi="宋体" w:hint="eastAsia"/>
                <w:color w:val="000000"/>
              </w:rPr>
            </w:pPr>
            <w:r>
              <w:rPr>
                <w:rFonts w:ascii="宋体" w:eastAsia="宋体" w:hAnsi="宋体" w:hint="eastAsia"/>
                <w:color w:val="000000"/>
              </w:rPr>
              <w:t>5</w:t>
            </w:r>
          </w:p>
        </w:tc>
        <w:tc>
          <w:tcPr>
            <w:tcW w:w="0" w:type="auto"/>
            <w:tcBorders>
              <w:top w:val="nil"/>
              <w:left w:val="nil"/>
              <w:bottom w:val="single" w:sz="4" w:space="0" w:color="auto"/>
              <w:right w:val="single" w:sz="4" w:space="0" w:color="auto"/>
            </w:tcBorders>
            <w:vAlign w:val="center"/>
            <w:hideMark/>
          </w:tcPr>
          <w:p w14:paraId="424901BC"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财票链接入和朱人医平台迁移上链</w:t>
            </w:r>
          </w:p>
        </w:tc>
        <w:tc>
          <w:tcPr>
            <w:tcW w:w="0" w:type="auto"/>
            <w:tcBorders>
              <w:top w:val="nil"/>
              <w:left w:val="nil"/>
              <w:bottom w:val="single" w:sz="4" w:space="0" w:color="auto"/>
              <w:right w:val="single" w:sz="4" w:space="0" w:color="auto"/>
            </w:tcBorders>
            <w:vAlign w:val="center"/>
            <w:hideMark/>
          </w:tcPr>
          <w:p w14:paraId="05D45A7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3E9E9664"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64FC3F09"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▲财票链接入和朱人医平台迁移上链两块软件系统开发，需体现对原系统的了解，包括系统流程图、系统架构图、系统功能描述等，并对本次开发升级改造后的系统比较原系统的改进和升级做详细描述。</w:t>
            </w:r>
          </w:p>
        </w:tc>
        <w:tc>
          <w:tcPr>
            <w:tcW w:w="0" w:type="auto"/>
            <w:tcBorders>
              <w:top w:val="nil"/>
              <w:left w:val="nil"/>
              <w:bottom w:val="single" w:sz="4" w:space="0" w:color="auto"/>
              <w:right w:val="single" w:sz="4" w:space="0" w:color="auto"/>
            </w:tcBorders>
            <w:vAlign w:val="center"/>
            <w:hideMark/>
          </w:tcPr>
          <w:p w14:paraId="3C0B2BC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139ABC79"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提供详细技术方案</w:t>
            </w:r>
          </w:p>
        </w:tc>
        <w:tc>
          <w:tcPr>
            <w:tcW w:w="0" w:type="auto"/>
            <w:tcBorders>
              <w:top w:val="nil"/>
              <w:left w:val="nil"/>
              <w:bottom w:val="single" w:sz="4" w:space="0" w:color="auto"/>
              <w:right w:val="single" w:sz="4" w:space="0" w:color="auto"/>
            </w:tcBorders>
            <w:vAlign w:val="center"/>
            <w:hideMark/>
          </w:tcPr>
          <w:p w14:paraId="323D1F43"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c>
          <w:tcPr>
            <w:tcW w:w="0" w:type="auto"/>
            <w:tcBorders>
              <w:top w:val="nil"/>
              <w:left w:val="nil"/>
              <w:bottom w:val="single" w:sz="4" w:space="0" w:color="auto"/>
              <w:right w:val="single" w:sz="4" w:space="0" w:color="auto"/>
            </w:tcBorders>
            <w:vAlign w:val="center"/>
            <w:hideMark/>
          </w:tcPr>
          <w:p w14:paraId="6DE514BE" w14:textId="77777777" w:rsidR="00DB1FCB" w:rsidRPr="001A3EBD" w:rsidRDefault="00DB1FCB">
            <w:pPr>
              <w:rPr>
                <w:rFonts w:ascii="宋体" w:eastAsia="宋体" w:hAnsi="宋体" w:hint="eastAsia"/>
                <w:color w:val="000000"/>
              </w:rPr>
            </w:pPr>
            <w:r w:rsidRPr="001A3EBD">
              <w:rPr>
                <w:rFonts w:ascii="宋体" w:eastAsia="宋体" w:hAnsi="宋体" w:hint="eastAsia"/>
                <w:color w:val="000000"/>
              </w:rPr>
              <w:t> </w:t>
            </w:r>
          </w:p>
        </w:tc>
      </w:tr>
    </w:tbl>
    <w:p w14:paraId="7D21656D" w14:textId="77777777" w:rsidR="006F414A" w:rsidRPr="001A3EBD" w:rsidRDefault="006F414A">
      <w:pPr>
        <w:pStyle w:val="a1"/>
        <w:spacing w:before="120" w:after="120"/>
        <w:jc w:val="both"/>
        <w:rPr>
          <w:rFonts w:ascii="宋体" w:eastAsia="宋体" w:hAnsi="宋体" w:hint="eastAsia"/>
        </w:rPr>
        <w:sectPr w:rsidR="006F414A" w:rsidRPr="001A3EBD">
          <w:pgSz w:w="16838" w:h="11906" w:orient="landscape"/>
          <w:pgMar w:top="1440" w:right="1440" w:bottom="1440" w:left="1440" w:header="851" w:footer="992" w:gutter="0"/>
          <w:cols w:space="720"/>
          <w:docGrid w:type="lines" w:linePitch="381"/>
        </w:sectPr>
      </w:pPr>
    </w:p>
    <w:p w14:paraId="2BB266F1" w14:textId="77777777" w:rsidR="006F414A" w:rsidRPr="001A3EBD" w:rsidRDefault="006F414A">
      <w:pPr>
        <w:pStyle w:val="a1"/>
        <w:spacing w:before="120" w:after="120"/>
        <w:jc w:val="both"/>
        <w:rPr>
          <w:rFonts w:ascii="宋体" w:eastAsia="宋体" w:hAnsi="宋体" w:hint="eastAsia"/>
        </w:rPr>
      </w:pPr>
    </w:p>
    <w:p w14:paraId="08FF4D2B" w14:textId="77777777" w:rsidR="006F414A" w:rsidRPr="001A3EBD" w:rsidRDefault="00000000">
      <w:pPr>
        <w:pStyle w:val="1"/>
        <w:spacing w:beforeLines="0" w:before="120" w:afterLines="0" w:after="120"/>
        <w:jc w:val="both"/>
        <w:rPr>
          <w:rFonts w:ascii="宋体" w:eastAsia="宋体" w:hAnsi="宋体" w:hint="eastAsia"/>
          <w:sz w:val="24"/>
          <w:szCs w:val="24"/>
        </w:rPr>
      </w:pPr>
      <w:bookmarkStart w:id="58" w:name="_Toc501557953"/>
      <w:bookmarkStart w:id="59" w:name="_Toc4523293"/>
      <w:bookmarkStart w:id="60" w:name="_Toc501557963"/>
      <w:bookmarkStart w:id="61" w:name="_Toc502248720"/>
      <w:bookmarkStart w:id="62" w:name="_Toc48666682"/>
      <w:bookmarkStart w:id="63" w:name="_Toc502309929"/>
      <w:bookmarkStart w:id="64" w:name="_Toc502248818"/>
      <w:bookmarkStart w:id="65" w:name="_Toc501457456"/>
      <w:bookmarkStart w:id="66" w:name="_Toc119499751"/>
      <w:bookmarkStart w:id="67" w:name="_Toc119445819"/>
      <w:bookmarkStart w:id="68" w:name="_Toc119524697"/>
      <w:bookmarkStart w:id="69" w:name="_Toc137624455"/>
      <w:bookmarkStart w:id="70" w:name="_Toc137624456"/>
      <w:bookmarkStart w:id="71" w:name="_Toc48666679"/>
      <w:bookmarkStart w:id="72" w:name="_Toc4523007"/>
      <w:bookmarkStart w:id="73" w:name="_Toc137624453"/>
      <w:bookmarkStart w:id="74" w:name="_Toc48667049"/>
      <w:bookmarkStart w:id="75" w:name="_Toc137624242"/>
      <w:bookmarkStart w:id="76" w:name="_Toc119499749"/>
      <w:bookmarkStart w:id="77" w:name="_Toc501551779"/>
      <w:bookmarkStart w:id="78" w:name="_Toc137624528"/>
      <w:bookmarkStart w:id="79" w:name="_Toc502307391"/>
      <w:bookmarkStart w:id="80" w:name="_Toc119446077"/>
      <w:bookmarkStart w:id="81" w:name="_Toc502248815"/>
      <w:bookmarkStart w:id="82" w:name="_Toc502309920"/>
      <w:bookmarkStart w:id="83" w:name="_Toc137483087"/>
      <w:bookmarkStart w:id="84" w:name="_Toc502248829"/>
      <w:bookmarkStart w:id="85" w:name="_Toc119446075"/>
      <w:bookmarkStart w:id="86" w:name="_Toc501551791"/>
      <w:bookmarkStart w:id="87" w:name="_Toc502248711"/>
      <w:bookmarkStart w:id="88" w:name="_Toc48667053"/>
      <w:bookmarkStart w:id="89" w:name="_Toc502307390"/>
      <w:bookmarkStart w:id="90" w:name="_Toc502308066"/>
      <w:bookmarkStart w:id="91" w:name="_Toc137647198"/>
      <w:bookmarkStart w:id="92" w:name="_Toc501551777"/>
      <w:bookmarkStart w:id="93" w:name="_Toc174526307"/>
      <w:bookmarkStart w:id="94" w:name="_Toc501470144"/>
      <w:bookmarkStart w:id="95" w:name="_Toc138679206"/>
      <w:bookmarkStart w:id="96" w:name="_Toc502305522"/>
      <w:bookmarkStart w:id="97" w:name="_Toc137483086"/>
      <w:bookmarkStart w:id="98" w:name="_Toc502321985"/>
      <w:bookmarkStart w:id="99" w:name="_Toc137647196"/>
      <w:bookmarkStart w:id="100" w:name="_Toc4522998"/>
      <w:bookmarkStart w:id="101" w:name="_Toc501551776"/>
      <w:bookmarkStart w:id="102" w:name="_Toc137624246"/>
      <w:bookmarkStart w:id="103" w:name="_Toc502305509"/>
      <w:bookmarkStart w:id="104" w:name="_Toc501457453"/>
      <w:bookmarkStart w:id="105" w:name="_Toc119445821"/>
      <w:bookmarkStart w:id="106" w:name="_Toc501457454"/>
      <w:bookmarkStart w:id="107" w:name="_Toc502305510"/>
      <w:bookmarkStart w:id="108" w:name="_Toc502248814"/>
      <w:bookmarkStart w:id="109" w:name="_Toc502309914"/>
      <w:bookmarkStart w:id="110" w:name="_Toc501457466"/>
      <w:bookmarkStart w:id="111" w:name="_Toc137647197"/>
      <w:bookmarkStart w:id="112" w:name="_Toc502321983"/>
      <w:bookmarkStart w:id="113" w:name="_Toc137624243"/>
      <w:bookmarkStart w:id="114" w:name="_Toc501457452"/>
      <w:bookmarkStart w:id="115" w:name="_Toc501470145"/>
      <w:bookmarkStart w:id="116" w:name="_Toc48666677"/>
      <w:bookmarkStart w:id="117" w:name="_Toc501470134"/>
      <w:bookmarkStart w:id="118" w:name="_Toc119445735"/>
      <w:bookmarkStart w:id="119" w:name="_Toc502248708"/>
      <w:bookmarkStart w:id="120" w:name="_Toc119499748"/>
      <w:bookmarkStart w:id="121" w:name="_Toc138679208"/>
      <w:bookmarkStart w:id="122" w:name="_Toc502307387"/>
      <w:bookmarkStart w:id="123" w:name="_Toc502309919"/>
      <w:bookmarkStart w:id="124" w:name="_Toc502248830"/>
      <w:bookmarkStart w:id="125" w:name="_Toc119446076"/>
      <w:bookmarkStart w:id="126" w:name="_Toc502309917"/>
      <w:bookmarkStart w:id="127" w:name="_Toc138679211"/>
      <w:bookmarkStart w:id="128" w:name="_Toc119524700"/>
      <w:bookmarkStart w:id="129" w:name="_Toc501470133"/>
      <w:bookmarkStart w:id="130" w:name="_Toc501470132"/>
      <w:bookmarkStart w:id="131" w:name="_Toc137624530"/>
      <w:bookmarkStart w:id="132" w:name="_Toc502307393"/>
      <w:bookmarkStart w:id="133" w:name="_Toc502248710"/>
      <w:bookmarkStart w:id="134" w:name="_Toc501551778"/>
      <w:bookmarkStart w:id="135" w:name="_Toc502309916"/>
      <w:bookmarkStart w:id="136" w:name="_Toc502308068"/>
      <w:bookmarkStart w:id="137" w:name="_Toc137624452"/>
      <w:bookmarkStart w:id="138" w:name="_Toc502248820"/>
      <w:bookmarkStart w:id="139" w:name="_Toc119445817"/>
      <w:bookmarkStart w:id="140" w:name="_Toc4523290"/>
      <w:bookmarkStart w:id="141" w:name="_Toc502321986"/>
      <w:bookmarkStart w:id="142" w:name="_Toc502309918"/>
      <w:bookmarkStart w:id="143" w:name="_Toc48666676"/>
      <w:bookmarkStart w:id="144" w:name="_Toc502321981"/>
      <w:bookmarkStart w:id="145" w:name="_Toc502248816"/>
      <w:bookmarkStart w:id="146" w:name="_Toc137624244"/>
      <w:bookmarkStart w:id="147" w:name="_Toc501551780"/>
      <w:bookmarkStart w:id="148" w:name="_Toc48666690"/>
      <w:bookmarkStart w:id="149" w:name="_Toc502248819"/>
      <w:bookmarkStart w:id="150" w:name="_Toc4523292"/>
      <w:bookmarkStart w:id="151" w:name="_Toc502321982"/>
      <w:bookmarkStart w:id="152" w:name="_Toc502248707"/>
      <w:bookmarkStart w:id="153" w:name="_Toc138679209"/>
      <w:bookmarkStart w:id="154" w:name="_Toc501470130"/>
      <w:bookmarkStart w:id="155" w:name="_Toc502321996"/>
      <w:bookmarkStart w:id="156" w:name="_Toc502308064"/>
      <w:bookmarkStart w:id="157" w:name="_Toc119445738"/>
      <w:bookmarkStart w:id="158" w:name="_Toc501457455"/>
      <w:bookmarkStart w:id="159" w:name="_Toc502248821"/>
      <w:bookmarkStart w:id="160" w:name="_Toc48666681"/>
      <w:bookmarkStart w:id="161" w:name="_Toc137624531"/>
      <w:bookmarkStart w:id="162" w:name="_Toc137624457"/>
      <w:bookmarkStart w:id="163" w:name="_Toc119446071"/>
      <w:bookmarkStart w:id="164" w:name="_Toc119524696"/>
      <w:bookmarkStart w:id="165" w:name="_Toc502305508"/>
      <w:bookmarkStart w:id="166" w:name="_Toc502248817"/>
      <w:bookmarkStart w:id="167" w:name="_Toc119445816"/>
      <w:bookmarkStart w:id="168" w:name="_Toc119446074"/>
      <w:bookmarkStart w:id="169" w:name="_Toc137483082"/>
      <w:bookmarkStart w:id="170" w:name="_Toc119445737"/>
      <w:bookmarkStart w:id="171" w:name="_Toc137624532"/>
      <w:bookmarkStart w:id="172" w:name="_Toc119445818"/>
      <w:bookmarkStart w:id="173" w:name="_Toc137624240"/>
      <w:bookmarkStart w:id="174" w:name="_Toc119445734"/>
      <w:bookmarkStart w:id="175" w:name="_Toc119499753"/>
      <w:bookmarkStart w:id="176" w:name="_Toc502308063"/>
      <w:bookmarkStart w:id="177" w:name="_Toc119524699"/>
      <w:bookmarkStart w:id="178" w:name="_Toc502248705"/>
      <w:bookmarkStart w:id="179" w:name="_Toc502308067"/>
      <w:bookmarkStart w:id="180" w:name="_Toc502307394"/>
      <w:bookmarkStart w:id="181" w:name="_Toc137624533"/>
      <w:bookmarkStart w:id="182" w:name="_Toc502307392"/>
      <w:bookmarkStart w:id="183" w:name="_Toc4522996"/>
      <w:bookmarkStart w:id="184" w:name="_Toc502248704"/>
      <w:bookmarkStart w:id="185" w:name="_Toc4523287"/>
      <w:bookmarkStart w:id="186" w:name="_Toc4523286"/>
      <w:bookmarkStart w:id="187" w:name="_Toc137647199"/>
      <w:bookmarkStart w:id="188" w:name="_Toc501551775"/>
      <w:bookmarkStart w:id="189" w:name="_Toc502305513"/>
      <w:bookmarkStart w:id="190" w:name="_Toc48667061"/>
      <w:bookmarkStart w:id="191" w:name="_Toc137483083"/>
      <w:bookmarkStart w:id="192" w:name="_Toc502307402"/>
      <w:bookmarkStart w:id="193" w:name="_Toc119524701"/>
      <w:bookmarkStart w:id="194" w:name="_Toc4522994"/>
      <w:bookmarkStart w:id="195" w:name="_Toc502248709"/>
      <w:bookmarkStart w:id="196" w:name="_Toc501551782"/>
      <w:bookmarkStart w:id="197" w:name="_Toc502321987"/>
      <w:bookmarkStart w:id="198" w:name="_Toc502321995"/>
      <w:bookmarkStart w:id="199" w:name="_Toc119499750"/>
      <w:bookmarkStart w:id="200" w:name="_Toc4523300"/>
      <w:bookmarkStart w:id="201" w:name="_Toc138679210"/>
      <w:bookmarkStart w:id="202" w:name="_Toc137624241"/>
      <w:bookmarkStart w:id="203" w:name="_Toc4523288"/>
      <w:bookmarkStart w:id="204" w:name="_Toc502248719"/>
      <w:bookmarkStart w:id="205" w:name="_Toc137624529"/>
      <w:bookmarkStart w:id="206" w:name="_Toc48666678"/>
      <w:bookmarkStart w:id="207" w:name="_Toc137647194"/>
      <w:bookmarkStart w:id="208" w:name="_Toc119446072"/>
      <w:bookmarkStart w:id="209" w:name="_Toc119445740"/>
      <w:bookmarkStart w:id="210" w:name="_Toc502309915"/>
      <w:bookmarkStart w:id="211" w:name="_Toc501551781"/>
      <w:bookmarkStart w:id="212" w:name="_Toc119499752"/>
      <w:bookmarkStart w:id="213" w:name="_Toc502305506"/>
      <w:bookmarkStart w:id="214" w:name="_Toc48666675"/>
      <w:bookmarkStart w:id="215" w:name="_Toc501557951"/>
      <w:bookmarkStart w:id="216" w:name="_Toc137483085"/>
      <w:bookmarkStart w:id="217" w:name="_Toc119445739"/>
      <w:bookmarkStart w:id="218" w:name="_Toc501557952"/>
      <w:bookmarkStart w:id="219" w:name="_Toc119446073"/>
      <w:bookmarkStart w:id="220" w:name="_Toc137624534"/>
      <w:bookmarkStart w:id="221" w:name="_Toc501551790"/>
      <w:bookmarkStart w:id="222" w:name="_Toc4522997"/>
      <w:bookmarkStart w:id="223" w:name="_Toc502307403"/>
      <w:bookmarkStart w:id="224" w:name="_Toc502308069"/>
      <w:bookmarkStart w:id="225" w:name="_Toc501557948"/>
      <w:bookmarkStart w:id="226" w:name="_Toc137624458"/>
      <w:bookmarkStart w:id="227" w:name="_Toc119524698"/>
      <w:bookmarkStart w:id="228" w:name="_Toc48667052"/>
      <w:bookmarkStart w:id="229" w:name="_Toc502307389"/>
      <w:bookmarkStart w:id="230" w:name="_Toc137647195"/>
      <w:bookmarkStart w:id="231" w:name="_Toc114147824"/>
      <w:bookmarkStart w:id="232" w:name="_Toc48667050"/>
      <w:bookmarkStart w:id="233" w:name="_Toc502309928"/>
      <w:bookmarkStart w:id="234" w:name="_Toc119524702"/>
      <w:bookmarkStart w:id="235" w:name="_Toc502308078"/>
      <w:bookmarkStart w:id="236" w:name="_Toc4523001"/>
      <w:bookmarkStart w:id="237" w:name="_Toc48667051"/>
      <w:bookmarkStart w:id="238" w:name="_Toc48666680"/>
      <w:bookmarkStart w:id="239" w:name="_Toc501457467"/>
      <w:bookmarkStart w:id="240" w:name="_Toc4523299"/>
      <w:bookmarkStart w:id="241" w:name="_Toc501457457"/>
      <w:bookmarkStart w:id="242" w:name="_Toc48666691"/>
      <w:bookmarkStart w:id="243" w:name="_Toc137647193"/>
      <w:bookmarkStart w:id="244" w:name="_Toc4523000"/>
      <w:bookmarkStart w:id="245" w:name="_Toc137483081"/>
      <w:bookmarkStart w:id="246" w:name="_Toc502305511"/>
      <w:bookmarkStart w:id="247" w:name="_Toc501557964"/>
      <w:bookmarkStart w:id="248" w:name="_Toc501470135"/>
      <w:bookmarkStart w:id="249" w:name="_Toc4522995"/>
      <w:bookmarkStart w:id="250" w:name="_Toc4522999"/>
      <w:bookmarkStart w:id="251" w:name="_Toc138679207"/>
      <w:bookmarkStart w:id="252" w:name="_Toc502305512"/>
      <w:bookmarkStart w:id="253" w:name="_Toc501470129"/>
      <w:bookmarkStart w:id="254" w:name="_Toc4523291"/>
      <w:bookmarkStart w:id="255" w:name="_Toc48667047"/>
      <w:bookmarkStart w:id="256" w:name="_Toc501557955"/>
      <w:bookmarkStart w:id="257" w:name="_Toc502308062"/>
      <w:bookmarkStart w:id="258" w:name="_Toc502321984"/>
      <w:bookmarkStart w:id="259" w:name="_Toc502309913"/>
      <w:bookmarkStart w:id="260" w:name="_Toc502305521"/>
      <w:bookmarkStart w:id="261" w:name="_Toc119445815"/>
      <w:bookmarkStart w:id="262" w:name="_Toc502305507"/>
      <w:bookmarkStart w:id="263" w:name="_Toc502307388"/>
      <w:bookmarkStart w:id="264" w:name="_Toc502308065"/>
      <w:bookmarkStart w:id="265" w:name="_Toc501470136"/>
      <w:bookmarkStart w:id="266" w:name="_Toc48667062"/>
      <w:bookmarkStart w:id="267" w:name="_Toc502248706"/>
      <w:bookmarkStart w:id="268" w:name="_Toc137624245"/>
      <w:bookmarkStart w:id="269" w:name="_Toc119445820"/>
      <w:bookmarkStart w:id="270" w:name="_Toc48667046"/>
      <w:bookmarkStart w:id="271" w:name="_Toc502321980"/>
      <w:bookmarkStart w:id="272" w:name="_Toc4523008"/>
      <w:bookmarkStart w:id="273" w:name="_Toc138679212"/>
      <w:bookmarkStart w:id="274" w:name="_Toc137624454"/>
      <w:bookmarkStart w:id="275" w:name="_Toc48667048"/>
      <w:bookmarkStart w:id="276" w:name="_Toc137483084"/>
      <w:bookmarkStart w:id="277" w:name="_Toc501557949"/>
      <w:bookmarkStart w:id="278" w:name="_Toc501557950"/>
      <w:bookmarkStart w:id="279" w:name="_Toc502308077"/>
      <w:bookmarkStart w:id="280" w:name="_Toc119445736"/>
      <w:bookmarkStart w:id="281" w:name="_Toc501557954"/>
      <w:bookmarkStart w:id="282" w:name="_Toc501470131"/>
      <w:bookmarkStart w:id="283" w:name="_Toc4523289"/>
      <w:bookmarkStart w:id="284" w:name="_Toc119499754"/>
      <w:bookmarkStart w:id="285" w:name="_Toc501457451"/>
      <w:bookmarkStart w:id="286" w:name="_Toc501457458"/>
      <w:bookmarkStart w:id="287" w:name="_Toc17452630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1A3EBD">
        <w:rPr>
          <w:rFonts w:ascii="宋体" w:eastAsia="宋体" w:hAnsi="宋体" w:hint="eastAsia"/>
          <w:sz w:val="24"/>
          <w:szCs w:val="24"/>
        </w:rPr>
        <w:t>交付实施与售后服务要求</w:t>
      </w:r>
      <w:bookmarkEnd w:id="287"/>
    </w:p>
    <w:p w14:paraId="45400E83" w14:textId="77777777" w:rsidR="006F414A" w:rsidRPr="001A3EBD" w:rsidRDefault="00000000">
      <w:pPr>
        <w:spacing w:before="120" w:after="120"/>
        <w:ind w:firstLineChars="200" w:firstLine="480"/>
        <w:jc w:val="both"/>
        <w:rPr>
          <w:rFonts w:ascii="宋体" w:eastAsia="宋体" w:hAnsi="宋体" w:cs="Cambria Math" w:hint="eastAsia"/>
        </w:rPr>
      </w:pPr>
      <w:bookmarkStart w:id="288" w:name="OLE_LINK1"/>
      <w:r w:rsidRPr="001A3EBD">
        <w:rPr>
          <w:rFonts w:ascii="宋体" w:eastAsia="宋体" w:hAnsi="宋体" w:cs="Cambria Math" w:hint="eastAsia"/>
        </w:rPr>
        <w:t>投标人应提供具体且可行的项目实施方案内容，项目团队人员安排合理可行，项目实施标准规范、质量管理体系成熟规范，满足项目建设和验收的要求。</w:t>
      </w:r>
    </w:p>
    <w:p w14:paraId="457991A7" w14:textId="77777777" w:rsidR="006F414A" w:rsidRPr="001A3EBD" w:rsidRDefault="00000000">
      <w:pPr>
        <w:pStyle w:val="2"/>
        <w:spacing w:before="120" w:after="120"/>
        <w:ind w:left="576"/>
        <w:jc w:val="both"/>
        <w:rPr>
          <w:rFonts w:ascii="宋体" w:eastAsia="宋体" w:hAnsi="宋体" w:cs="宋体" w:hint="eastAsia"/>
          <w:szCs w:val="24"/>
        </w:rPr>
      </w:pPr>
      <w:bookmarkStart w:id="289" w:name="_Toc174526310"/>
      <w:bookmarkEnd w:id="288"/>
      <w:r w:rsidRPr="001A3EBD">
        <w:rPr>
          <w:rFonts w:ascii="宋体" w:eastAsia="宋体" w:hAnsi="宋体" w:cs="宋体" w:hint="eastAsia"/>
          <w:szCs w:val="24"/>
        </w:rPr>
        <w:t>交付实施要求</w:t>
      </w:r>
      <w:bookmarkEnd w:id="289"/>
    </w:p>
    <w:p w14:paraId="63D59A3E"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中标人须在合同签订后12个月内完成全部建设内容。包括但不限于需求调研、系统设计、系统开发、系统试运行、项目提交验收等工作。协助采购人对本项目开展软件测评、安全测评、密码测评等工作并通过测评。</w:t>
      </w:r>
    </w:p>
    <w:p w14:paraId="148B2FEA"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本项目系统需要适应实际业务需求，在交付过程中，如中标人投标的相关业务功能无法完全满足实际业务需求，中标人应配合采购人进行功能的变更。</w:t>
      </w:r>
    </w:p>
    <w:p w14:paraId="3AB9F35C" w14:textId="003AB12E"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以上软件开发、软硬件新增都应当符合信息技术应用创新的相关要求，并满足本项目的验收要求。</w:t>
      </w:r>
    </w:p>
    <w:p w14:paraId="0AB9D19D" w14:textId="6D715A26"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投标人需承诺，本项目所交付的软件系统（包括软件、硬件、文档等）还应当符合国家和上海市有关安全、环保、卫生、数据安全、网络安全、质量管理、灾难管理、应急管理等的相关标准和规定。项目实施标准规范符合行业标准，质量管理体系成熟规范，</w:t>
      </w:r>
      <w:r w:rsidR="006D549B" w:rsidRPr="001A3EBD">
        <w:rPr>
          <w:rFonts w:ascii="宋体" w:eastAsia="宋体" w:hAnsi="宋体" w:cs="Symbol" w:hint="eastAsia"/>
        </w:rPr>
        <w:t xml:space="preserve"> </w:t>
      </w:r>
    </w:p>
    <w:p w14:paraId="15AB2890"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投标人需承诺，本项目的相关方案设计和建设工作能够满足项目的软件、安全和密码测评，如发现未能满足项目测评要求的，将积极配合采购人进行整改。</w:t>
      </w:r>
    </w:p>
    <w:p w14:paraId="36FDAFDF" w14:textId="77777777" w:rsidR="006F414A" w:rsidRPr="001A3EBD" w:rsidRDefault="00000000">
      <w:pPr>
        <w:pStyle w:val="30"/>
        <w:spacing w:before="120" w:after="120" w:line="240" w:lineRule="auto"/>
        <w:jc w:val="both"/>
        <w:rPr>
          <w:rFonts w:eastAsia="宋体" w:hint="eastAsia"/>
          <w:sz w:val="24"/>
          <w:szCs w:val="24"/>
        </w:rPr>
      </w:pPr>
      <w:bookmarkStart w:id="290" w:name="_Toc174526312"/>
      <w:r w:rsidRPr="001A3EBD">
        <w:rPr>
          <w:rFonts w:eastAsia="宋体" w:hint="eastAsia"/>
          <w:sz w:val="24"/>
          <w:szCs w:val="24"/>
        </w:rPr>
        <w:t>项目团队要求</w:t>
      </w:r>
      <w:bookmarkEnd w:id="290"/>
    </w:p>
    <w:p w14:paraId="3D50C4F8" w14:textId="77777777" w:rsidR="006F414A" w:rsidRPr="001A3EBD" w:rsidRDefault="00000000">
      <w:pPr>
        <w:spacing w:before="120" w:after="120"/>
        <w:ind w:firstLine="480"/>
        <w:jc w:val="both"/>
        <w:rPr>
          <w:rFonts w:ascii="宋体" w:eastAsia="宋体" w:hAnsi="宋体" w:cs="Symbol" w:hint="eastAsia"/>
        </w:rPr>
      </w:pPr>
      <w:bookmarkStart w:id="291" w:name="_Toc174526313"/>
      <w:r w:rsidRPr="001A3EBD">
        <w:rPr>
          <w:rFonts w:ascii="宋体" w:eastAsia="宋体" w:hAnsi="宋体" w:cs="Symbol" w:hint="eastAsia"/>
        </w:rPr>
        <w:t>项目经理1名，项目经理具有研究生及以上学位，具有高级信息系统项目管理师、信息安全工程师以及信息安全保障人员认证证书（</w:t>
      </w:r>
      <w:r w:rsidRPr="001A3EBD">
        <w:rPr>
          <w:rFonts w:ascii="宋体" w:eastAsia="宋体" w:hAnsi="宋体" w:cs="Symbol"/>
        </w:rPr>
        <w:t>CISAW</w:t>
      </w:r>
      <w:r w:rsidRPr="001A3EBD">
        <w:rPr>
          <w:rFonts w:ascii="宋体" w:eastAsia="宋体" w:hAnsi="宋体" w:cs="Symbol" w:hint="eastAsia"/>
        </w:rPr>
        <w:t>）等证书，从业经历</w:t>
      </w:r>
      <w:r w:rsidRPr="001A3EBD">
        <w:rPr>
          <w:rFonts w:ascii="宋体" w:eastAsia="宋体" w:hAnsi="宋体" w:cs="Symbol"/>
        </w:rPr>
        <w:t>10</w:t>
      </w:r>
      <w:r w:rsidRPr="001A3EBD">
        <w:rPr>
          <w:rFonts w:ascii="宋体" w:eastAsia="宋体" w:hAnsi="宋体" w:cs="Symbol" w:hint="eastAsia"/>
        </w:rPr>
        <w:t>年（含），至少担任过一个类似本项目的大型信息系统项目项目经理。</w:t>
      </w:r>
    </w:p>
    <w:p w14:paraId="5EA13875" w14:textId="41FE1898" w:rsidR="006F414A" w:rsidRPr="00715230" w:rsidRDefault="00000000">
      <w:pPr>
        <w:spacing w:before="120" w:after="120"/>
        <w:ind w:firstLine="480"/>
        <w:jc w:val="both"/>
        <w:rPr>
          <w:rFonts w:ascii="宋体" w:eastAsia="宋体" w:hAnsi="宋体" w:cs="Symbol" w:hint="eastAsia"/>
        </w:rPr>
      </w:pPr>
      <w:r w:rsidRPr="00715230">
        <w:rPr>
          <w:rFonts w:ascii="宋体" w:eastAsia="宋体" w:hAnsi="宋体" w:cs="Symbol" w:hint="eastAsia"/>
        </w:rPr>
        <w:t>项目团队</w:t>
      </w:r>
      <w:r w:rsidR="0005059E" w:rsidRPr="00715230">
        <w:rPr>
          <w:rFonts w:ascii="宋体" w:eastAsia="宋体" w:hAnsi="宋体" w:cs="Symbol" w:hint="eastAsia"/>
        </w:rPr>
        <w:t>的</w:t>
      </w:r>
      <w:r w:rsidRPr="00715230">
        <w:rPr>
          <w:rFonts w:ascii="宋体" w:eastAsia="宋体" w:hAnsi="宋体" w:cs="Symbol" w:hint="eastAsia"/>
        </w:rPr>
        <w:t>技术人员（不含项目经理）具有</w:t>
      </w:r>
      <w:r w:rsidR="00FC1D65" w:rsidRPr="00715230">
        <w:rPr>
          <w:rFonts w:ascii="宋体" w:eastAsia="宋体" w:hAnsi="宋体" w:cs="Symbol" w:hint="eastAsia"/>
        </w:rPr>
        <w:t>类似</w:t>
      </w:r>
      <w:r w:rsidRPr="00715230">
        <w:rPr>
          <w:rFonts w:ascii="宋体" w:eastAsia="宋体" w:hAnsi="宋体" w:cs="Symbol" w:hint="eastAsia"/>
        </w:rPr>
        <w:t>计算机应用技术高级工程师、信息安全保障人员认证证书（CISAW）、密码应用技术员证书、数据治理工程师证书以及注册电气工程师（供配电）证书等证书。</w:t>
      </w:r>
    </w:p>
    <w:p w14:paraId="69FFBC97"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注：以上所有证书需提供有效证书复印件及相关人员提供连续三个月投标人为其缴纳的社保证明并加盖公章。</w:t>
      </w:r>
    </w:p>
    <w:p w14:paraId="12F2CFC4" w14:textId="77777777" w:rsidR="006F414A" w:rsidRPr="001A3EBD" w:rsidRDefault="00000000">
      <w:pPr>
        <w:pStyle w:val="30"/>
        <w:spacing w:before="120" w:after="120" w:line="240" w:lineRule="auto"/>
        <w:jc w:val="both"/>
        <w:rPr>
          <w:rFonts w:eastAsia="宋体" w:hint="eastAsia"/>
          <w:sz w:val="24"/>
          <w:szCs w:val="24"/>
        </w:rPr>
      </w:pPr>
      <w:r w:rsidRPr="001A3EBD">
        <w:rPr>
          <w:rFonts w:eastAsia="宋体" w:hint="eastAsia"/>
          <w:sz w:val="24"/>
          <w:szCs w:val="24"/>
        </w:rPr>
        <w:t>项目测试要求</w:t>
      </w:r>
      <w:bookmarkEnd w:id="291"/>
    </w:p>
    <w:p w14:paraId="08193CB1"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在系统建设完成后，中标单位应根据采购人或者采购人委托的第三方检测机构的要求，根据测试方案完成测试、验收和上线工作并签署验收报告。项目测试包括软件功能测评、安全测评、密码测评等。</w:t>
      </w:r>
    </w:p>
    <w:p w14:paraId="4B3A0567"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中标人必须协助采购人制定软件测试计划、软件测试说明、软件测试记录、软件测试报告，并及时修正软件测试验收过程中发现的问题。</w:t>
      </w:r>
    </w:p>
    <w:p w14:paraId="0BEE159D" w14:textId="77777777" w:rsidR="006F414A" w:rsidRPr="001A3EBD" w:rsidRDefault="00000000">
      <w:pPr>
        <w:pStyle w:val="30"/>
        <w:spacing w:before="120" w:after="120" w:line="240" w:lineRule="auto"/>
        <w:jc w:val="both"/>
        <w:rPr>
          <w:rFonts w:eastAsia="宋体" w:hint="eastAsia"/>
          <w:sz w:val="24"/>
          <w:szCs w:val="24"/>
        </w:rPr>
      </w:pPr>
      <w:bookmarkStart w:id="292" w:name="_Toc174526314"/>
      <w:r w:rsidRPr="001A3EBD">
        <w:rPr>
          <w:rFonts w:eastAsia="宋体" w:hint="eastAsia"/>
          <w:sz w:val="24"/>
          <w:szCs w:val="24"/>
        </w:rPr>
        <w:lastRenderedPageBreak/>
        <w:t>文档资料要求</w:t>
      </w:r>
      <w:bookmarkEnd w:id="292"/>
    </w:p>
    <w:p w14:paraId="47BFEFAB"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本项目的文档资料必须准确、清楚、完整。</w:t>
      </w:r>
    </w:p>
    <w:p w14:paraId="295A3F7A"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双方签署最终验收文件时，投标人应提交规范、全套、完整的验收文档，包括但不限于需求分析报告、概要设计说明书、数据流程图、详细设计说明书、使用手册、软件维护手册、系统上线实施手册，系统测试计划、系统测试报告、数据备份方案、所用第三方产品相关资料等资料文档。</w:t>
      </w:r>
    </w:p>
    <w:p w14:paraId="0641E252" w14:textId="77777777" w:rsidR="006F414A" w:rsidRPr="001A3EBD" w:rsidRDefault="00000000">
      <w:pPr>
        <w:pStyle w:val="2"/>
        <w:spacing w:before="120" w:after="120"/>
        <w:ind w:left="576"/>
        <w:jc w:val="both"/>
        <w:rPr>
          <w:rFonts w:ascii="宋体" w:eastAsia="宋体" w:hAnsi="宋体" w:cs="宋体" w:hint="eastAsia"/>
          <w:szCs w:val="24"/>
        </w:rPr>
      </w:pPr>
      <w:bookmarkStart w:id="293" w:name="_Toc174526315"/>
      <w:r w:rsidRPr="001A3EBD">
        <w:rPr>
          <w:rFonts w:ascii="宋体" w:eastAsia="宋体" w:hAnsi="宋体" w:cs="宋体" w:hint="eastAsia"/>
          <w:szCs w:val="24"/>
        </w:rPr>
        <w:t>项目验收要求</w:t>
      </w:r>
      <w:bookmarkEnd w:id="293"/>
    </w:p>
    <w:p w14:paraId="289423B4"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项目中的系统和服务所涉及的软硬件设备，应由第三方监理单位进行开箱核对和检验。型号、参数、数量等内容核对无误后，中标人方可进行安装、部署和系统调试工作。</w:t>
      </w:r>
    </w:p>
    <w:p w14:paraId="562A87E8"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系统调试完成后，由采购人根据合同、投标文件的内容进行系统初验。初验完成后，系统投入试运行，试运行期为1个月。试运行期间，设备的维护、配置、调试、故障排除等工作，由中标人负责。</w:t>
      </w:r>
    </w:p>
    <w:p w14:paraId="6967CC6C" w14:textId="309C5DAD" w:rsidR="007A5748" w:rsidRPr="001A3EBD" w:rsidRDefault="006D549B">
      <w:pPr>
        <w:spacing w:before="120" w:after="120"/>
        <w:ind w:firstLine="480"/>
        <w:jc w:val="both"/>
        <w:rPr>
          <w:rFonts w:ascii="宋体" w:eastAsia="宋体" w:hAnsi="宋体" w:cs="Symbol" w:hint="eastAsia"/>
        </w:rPr>
      </w:pPr>
      <w:r w:rsidRPr="001A3EBD">
        <w:rPr>
          <w:rFonts w:ascii="宋体" w:eastAsia="宋体" w:hAnsi="宋体" w:cs="Symbol" w:hint="eastAsia"/>
        </w:rPr>
        <w:t>软件定制开发后、要</w:t>
      </w:r>
      <w:r w:rsidR="007A5748" w:rsidRPr="001A3EBD">
        <w:rPr>
          <w:rFonts w:ascii="宋体" w:eastAsia="宋体" w:hAnsi="宋体" w:cs="Symbol" w:hint="eastAsia"/>
        </w:rPr>
        <w:t>获得XC产品评估证书，</w:t>
      </w:r>
      <w:r w:rsidRPr="001A3EBD">
        <w:rPr>
          <w:rFonts w:ascii="宋体" w:eastAsia="宋体" w:hAnsi="宋体" w:cs="Symbol" w:hint="eastAsia"/>
        </w:rPr>
        <w:t>验收前要满足上级部门要求的政策性升级。</w:t>
      </w:r>
    </w:p>
    <w:p w14:paraId="38ACAF1E"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试运行结束，并完成所有整改内容后，项目可进行验收。验收通过后，进入售后服务期。</w:t>
      </w:r>
    </w:p>
    <w:p w14:paraId="53C6D196"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中标人完成项目并提交验收时，应当至少满足以下要求：</w:t>
      </w:r>
    </w:p>
    <w:p w14:paraId="0D635078"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1.项目全部建设内容，已按合同全部建成，能满足运行的需要；</w:t>
      </w:r>
    </w:p>
    <w:p w14:paraId="3612D16E"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2.配合采购人完成软件测试、安全测试和密码测评；</w:t>
      </w:r>
    </w:p>
    <w:p w14:paraId="0AF92788"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3.试运行无重大缺陷、无重大故障且试运行期间产生的所有问题都已得到解决；</w:t>
      </w:r>
    </w:p>
    <w:p w14:paraId="10F60813"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4.项目文件资料齐全，并符合相关规定。</w:t>
      </w:r>
    </w:p>
    <w:p w14:paraId="1AF9928C"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5.</w:t>
      </w:r>
      <w:r w:rsidRPr="001A3EBD">
        <w:rPr>
          <w:rFonts w:hint="eastAsia"/>
        </w:rPr>
        <w:t xml:space="preserve"> </w:t>
      </w:r>
      <w:r w:rsidRPr="001A3EBD">
        <w:rPr>
          <w:rFonts w:ascii="宋体" w:eastAsia="宋体" w:hAnsi="宋体" w:cs="Symbol" w:hint="eastAsia"/>
        </w:rPr>
        <w:t>符合上海市关于信息化项目XC适配的相关要求。</w:t>
      </w:r>
    </w:p>
    <w:p w14:paraId="2A857774"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如果本项目连续2次验收未获通过，委托方有权取消合同并按照合同约定的违约条款处理。</w:t>
      </w:r>
    </w:p>
    <w:p w14:paraId="5B0A0598" w14:textId="77777777" w:rsidR="006F414A" w:rsidRPr="001A3EBD" w:rsidRDefault="006F414A">
      <w:pPr>
        <w:spacing w:before="120" w:after="120"/>
        <w:ind w:firstLine="480"/>
        <w:jc w:val="both"/>
        <w:rPr>
          <w:rFonts w:ascii="宋体" w:eastAsia="宋体" w:hAnsi="宋体" w:cs="Symbol" w:hint="eastAsia"/>
        </w:rPr>
      </w:pPr>
    </w:p>
    <w:p w14:paraId="05AFC8A2" w14:textId="77777777" w:rsidR="006F414A" w:rsidRPr="001A3EBD" w:rsidRDefault="00000000">
      <w:pPr>
        <w:pStyle w:val="2"/>
        <w:spacing w:before="120" w:after="120"/>
        <w:ind w:left="576"/>
        <w:jc w:val="both"/>
        <w:rPr>
          <w:rFonts w:ascii="宋体" w:eastAsia="宋体" w:hAnsi="宋体" w:cs="宋体" w:hint="eastAsia"/>
          <w:szCs w:val="24"/>
        </w:rPr>
      </w:pPr>
      <w:bookmarkStart w:id="294" w:name="_Toc174526316"/>
      <w:r w:rsidRPr="001A3EBD">
        <w:rPr>
          <w:rFonts w:ascii="宋体" w:eastAsia="宋体" w:hAnsi="宋体" w:cs="宋体" w:hint="eastAsia"/>
          <w:szCs w:val="24"/>
        </w:rPr>
        <w:t>运维售后要求</w:t>
      </w:r>
      <w:bookmarkEnd w:id="294"/>
    </w:p>
    <w:p w14:paraId="43B0A7CC" w14:textId="77777777" w:rsidR="006F414A" w:rsidRPr="001A3EBD" w:rsidRDefault="00000000">
      <w:pPr>
        <w:spacing w:before="120" w:after="120"/>
        <w:ind w:firstLine="480"/>
        <w:jc w:val="both"/>
        <w:rPr>
          <w:rFonts w:ascii="宋体" w:eastAsia="宋体" w:hAnsi="宋体" w:cs="Symbol" w:hint="eastAsia"/>
          <w:b/>
          <w:bCs/>
        </w:rPr>
      </w:pPr>
      <w:bookmarkStart w:id="295" w:name="_Hlk186791559"/>
      <w:r w:rsidRPr="001A3EBD">
        <w:rPr>
          <w:rFonts w:ascii="宋体" w:eastAsia="宋体" w:hAnsi="宋体" w:cs="Symbol" w:hint="eastAsia"/>
          <w:b/>
          <w:bCs/>
        </w:rPr>
        <w:t>项目竣工验收后</w:t>
      </w:r>
      <w:r w:rsidRPr="001A3EBD">
        <w:rPr>
          <w:rFonts w:ascii="宋体" w:eastAsia="宋体" w:hAnsi="宋体" w:cs="Symbol"/>
          <w:b/>
          <w:bCs/>
        </w:rPr>
        <w:t>,</w:t>
      </w:r>
      <w:r w:rsidRPr="001A3EBD">
        <w:rPr>
          <w:rFonts w:ascii="宋体" w:eastAsia="宋体" w:hAnsi="宋体" w:cs="Symbol" w:hint="eastAsia"/>
          <w:b/>
          <w:bCs/>
        </w:rPr>
        <w:t>中标人须提供定制开发软件系统、基础软件以及软件证书服务自竣工验收之日起一年的系统维护服务和免费升级更新，</w:t>
      </w:r>
      <w:r w:rsidRPr="001A3EBD">
        <w:rPr>
          <w:rFonts w:ascii="宋体" w:eastAsia="宋体" w:hAnsi="宋体" w:hint="eastAsia"/>
          <w:b/>
          <w:bCs/>
          <w:spacing w:val="7"/>
        </w:rPr>
        <w:t>硬件设备（如有）自验收之日起提供三年原厂维保服务</w:t>
      </w:r>
      <w:r w:rsidRPr="001A3EBD">
        <w:rPr>
          <w:rFonts w:ascii="宋体" w:eastAsia="宋体" w:hAnsi="宋体" w:cs="宋体" w:hint="eastAsia"/>
          <w:b/>
          <w:bCs/>
        </w:rPr>
        <w:t>，</w:t>
      </w:r>
      <w:r w:rsidRPr="001A3EBD">
        <w:rPr>
          <w:rFonts w:ascii="宋体" w:eastAsia="宋体" w:hAnsi="宋体" w:cs="Symbol" w:hint="eastAsia"/>
          <w:b/>
          <w:bCs/>
        </w:rPr>
        <w:t>相关费用包含在项目报价中</w:t>
      </w:r>
      <w:bookmarkEnd w:id="295"/>
      <w:r w:rsidRPr="001A3EBD">
        <w:rPr>
          <w:rFonts w:ascii="宋体" w:eastAsia="宋体" w:hAnsi="宋体" w:cs="Symbol" w:hint="eastAsia"/>
          <w:b/>
          <w:bCs/>
        </w:rPr>
        <w:t>。</w:t>
      </w:r>
    </w:p>
    <w:p w14:paraId="161C36D9"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lastRenderedPageBreak/>
        <w:t>投标人应提供具体且可行的运维服务方案，且具备相应的运维服务经验，售后服务组织架构安排合理，能提供相应的技术支持满足运维服务要求，应急预案合理可靠，故障处理时限满足运维服务要求。</w:t>
      </w:r>
    </w:p>
    <w:p w14:paraId="5370E60B"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维护服务的内容应包括：日常巡检、系统维护、系统优化、功能维护、软件升级、版本 更新以及其他技术维护服务，保证系统的正常运行。</w:t>
      </w:r>
    </w:p>
    <w:p w14:paraId="2D360B37" w14:textId="4F8923E8"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服务响应要求：中标人安排不少于</w:t>
      </w:r>
      <w:r w:rsidRPr="001A3EBD">
        <w:rPr>
          <w:rFonts w:ascii="宋体" w:eastAsia="宋体" w:hAnsi="宋体" w:cs="Symbol"/>
        </w:rPr>
        <w:t>2名工程师提供</w:t>
      </w:r>
      <w:r w:rsidRPr="001A3EBD">
        <w:rPr>
          <w:rFonts w:ascii="宋体" w:eastAsia="宋体" w:hAnsi="宋体" w:cs="Symbol" w:hint="eastAsia"/>
        </w:rPr>
        <w:t>项目现场</w:t>
      </w:r>
      <w:r w:rsidRPr="001A3EBD">
        <w:rPr>
          <w:rFonts w:ascii="宋体" w:eastAsia="宋体" w:hAnsi="宋体" w:cs="Symbol"/>
        </w:rPr>
        <w:t>技术服务</w:t>
      </w:r>
      <w:r w:rsidRPr="001A3EBD">
        <w:rPr>
          <w:rFonts w:ascii="宋体" w:eastAsia="宋体" w:hAnsi="宋体" w:cs="Symbol" w:hint="eastAsia"/>
        </w:rPr>
        <w:t>。提供 7×24 小时电话服务；故障响应时间不超过 30 分钟； 对于现场人员无法解决的问题，必须在3小时之内派员到现场进行故障修复，8小时内解决问题。</w:t>
      </w:r>
    </w:p>
    <w:p w14:paraId="0D5900F2"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重要保障期间如重大活动或重大会议期间等，中标人安排不少于1</w:t>
      </w:r>
      <w:r w:rsidRPr="001A3EBD">
        <w:rPr>
          <w:rFonts w:ascii="宋体" w:eastAsia="宋体" w:hAnsi="宋体" w:cs="Symbol"/>
        </w:rPr>
        <w:t>名工程师提供</w:t>
      </w:r>
      <w:r w:rsidRPr="001A3EBD">
        <w:rPr>
          <w:rFonts w:ascii="宋体" w:eastAsia="宋体" w:hAnsi="宋体" w:cs="Symbol" w:hint="eastAsia"/>
        </w:rPr>
        <w:t>现</w:t>
      </w:r>
      <w:r w:rsidRPr="001A3EBD">
        <w:rPr>
          <w:rFonts w:ascii="宋体" w:eastAsia="宋体" w:hAnsi="宋体" w:cs="Symbol"/>
        </w:rPr>
        <w:t>场技术</w:t>
      </w:r>
      <w:r w:rsidRPr="001A3EBD">
        <w:rPr>
          <w:rFonts w:ascii="宋体" w:eastAsia="宋体" w:hAnsi="宋体" w:cs="Symbol" w:hint="eastAsia"/>
        </w:rPr>
        <w:t>保障</w:t>
      </w:r>
      <w:r w:rsidRPr="001A3EBD">
        <w:rPr>
          <w:rFonts w:ascii="宋体" w:eastAsia="宋体" w:hAnsi="宋体" w:cs="Symbol"/>
        </w:rPr>
        <w:t>服务；针对重大系统故障提供现场支持，并协助用户对隐患和故障进行解决和排查。</w:t>
      </w:r>
    </w:p>
    <w:p w14:paraId="2A85EDBA"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如发生的重大、重复、超时等故障，应将在2个工作日内提交故障报告。报告中包括故障处理过程、故障分析、原因定位、整改措施等内容。</w:t>
      </w:r>
    </w:p>
    <w:p w14:paraId="6EFDB9AE" w14:textId="77777777" w:rsidR="006F414A" w:rsidRPr="001A3EBD" w:rsidRDefault="00000000">
      <w:pPr>
        <w:pStyle w:val="2"/>
        <w:spacing w:before="120" w:after="120"/>
        <w:ind w:left="576"/>
        <w:jc w:val="both"/>
        <w:rPr>
          <w:rFonts w:ascii="宋体" w:eastAsia="宋体" w:hAnsi="宋体" w:cs="宋体" w:hint="eastAsia"/>
          <w:szCs w:val="24"/>
        </w:rPr>
      </w:pPr>
      <w:bookmarkStart w:id="296" w:name="_Toc174526317"/>
      <w:r w:rsidRPr="001A3EBD">
        <w:rPr>
          <w:rFonts w:ascii="宋体" w:eastAsia="宋体" w:hAnsi="宋体" w:cs="宋体" w:hint="eastAsia"/>
          <w:szCs w:val="24"/>
        </w:rPr>
        <w:t>培训与资料要求</w:t>
      </w:r>
      <w:bookmarkEnd w:id="296"/>
    </w:p>
    <w:p w14:paraId="16C9427F"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培训对象为项目相关的管理人员、系统管理员、操作员等。投标方应仔细分析培训对象的人数和需求，分类、合理安排培训计划。</w:t>
      </w:r>
    </w:p>
    <w:p w14:paraId="4208C666"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培训服务的要求包括但不限于：</w:t>
      </w:r>
    </w:p>
    <w:p w14:paraId="65AFFCBC"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（1）中标方须为所有被培训人员提供培训资料和讲义。</w:t>
      </w:r>
    </w:p>
    <w:p w14:paraId="2B7FB5A7"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（2）中标方须选派具有一定资质和实践经验，且受过专门训练的专业技术人员负责技 术培训工作。</w:t>
      </w:r>
    </w:p>
    <w:p w14:paraId="5D689D16"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（3）中标方的培训方式须包括技术讲课、操作示范、参观学习和其他必要的业务指导 和技术咨询。</w:t>
      </w:r>
    </w:p>
    <w:p w14:paraId="115F3188" w14:textId="77777777" w:rsidR="006F414A" w:rsidRPr="001A3EBD" w:rsidRDefault="00000000">
      <w:pPr>
        <w:spacing w:before="120" w:after="120"/>
        <w:ind w:firstLine="480"/>
        <w:jc w:val="both"/>
        <w:rPr>
          <w:rFonts w:ascii="宋体" w:eastAsia="宋体" w:hAnsi="宋体" w:cs="Symbol" w:hint="eastAsia"/>
        </w:rPr>
      </w:pPr>
      <w:r w:rsidRPr="001A3EBD">
        <w:rPr>
          <w:rFonts w:ascii="宋体" w:eastAsia="宋体" w:hAnsi="宋体" w:cs="Symbol" w:hint="eastAsia"/>
        </w:rPr>
        <w:t>（4）中标方应制定一个详细的培训计划，并于培训开始前一周交给采购人确认，以确保培训工作的顺利进行，达到预期的目的。</w:t>
      </w:r>
    </w:p>
    <w:p w14:paraId="0BFBEE66" w14:textId="77777777" w:rsidR="006F414A" w:rsidRPr="001A3EBD" w:rsidRDefault="00000000">
      <w:pPr>
        <w:pStyle w:val="2"/>
        <w:spacing w:before="120" w:after="120"/>
        <w:ind w:left="576"/>
        <w:jc w:val="both"/>
        <w:rPr>
          <w:rFonts w:ascii="宋体" w:eastAsia="宋体" w:hAnsi="宋体" w:cs="宋体" w:hint="eastAsia"/>
          <w:szCs w:val="24"/>
        </w:rPr>
      </w:pPr>
      <w:r w:rsidRPr="001A3EBD">
        <w:rPr>
          <w:rFonts w:ascii="宋体" w:eastAsia="宋体" w:hAnsi="宋体" w:cs="宋体" w:hint="eastAsia"/>
          <w:szCs w:val="24"/>
        </w:rPr>
        <w:t>其他要求</w:t>
      </w:r>
    </w:p>
    <w:p w14:paraId="5AF5772D" w14:textId="77777777" w:rsidR="006F414A" w:rsidRPr="001A3EBD" w:rsidRDefault="00000000">
      <w:pPr>
        <w:spacing w:before="120" w:after="120"/>
        <w:ind w:firstLineChars="200" w:firstLine="480"/>
        <w:jc w:val="both"/>
        <w:rPr>
          <w:rFonts w:ascii="宋体" w:eastAsia="宋体" w:hAnsi="宋体" w:cs="宋体" w:hint="eastAsia"/>
        </w:rPr>
      </w:pPr>
      <w:r w:rsidRPr="001A3EBD">
        <w:rPr>
          <w:rFonts w:ascii="宋体" w:eastAsia="宋体" w:hAnsi="宋体" w:cs="宋体" w:hint="eastAsia"/>
        </w:rPr>
        <w:t>1、投标人应认真解读、评估项目概述及项目现状，并在投标文件中提供针对项目的需求理解、重难点分析及合理化建议方案，要求结合本单位信息化建设现状，准确分析本项目各应用场景需求。</w:t>
      </w:r>
    </w:p>
    <w:p w14:paraId="15E9D510" w14:textId="77777777" w:rsidR="006F414A" w:rsidRDefault="00000000">
      <w:pPr>
        <w:spacing w:before="120" w:after="120"/>
        <w:ind w:firstLineChars="200" w:firstLine="480"/>
        <w:jc w:val="both"/>
        <w:rPr>
          <w:rFonts w:ascii="宋体" w:eastAsia="宋体" w:hAnsi="宋体" w:cs="宋体" w:hint="eastAsia"/>
        </w:rPr>
      </w:pPr>
      <w:r w:rsidRPr="001A3EBD">
        <w:rPr>
          <w:rFonts w:ascii="宋体" w:eastAsia="宋体" w:hAnsi="宋体" w:cs="宋体" w:hint="eastAsia"/>
        </w:rPr>
        <w:t>2、中标方须配合第三方测评机构完成项目的软测、安测、密测、等保的测评与改造工作，确保项目顺利通过所有第三方测评。</w:t>
      </w:r>
    </w:p>
    <w:p w14:paraId="77AA27CA" w14:textId="25D9982D" w:rsidR="00DB46CA" w:rsidRPr="001A3EBD" w:rsidRDefault="00DB46CA" w:rsidP="00DB46CA">
      <w:pPr>
        <w:spacing w:before="120" w:after="120"/>
        <w:ind w:firstLineChars="200" w:firstLine="480"/>
        <w:jc w:val="both"/>
        <w:rPr>
          <w:rFonts w:ascii="宋体" w:eastAsia="宋体" w:hAnsi="宋体" w:cs="宋体" w:hint="eastAsia"/>
        </w:rPr>
      </w:pPr>
      <w:r>
        <w:rPr>
          <w:rFonts w:ascii="宋体" w:eastAsia="宋体" w:hAnsi="宋体" w:cs="宋体" w:hint="eastAsia"/>
        </w:rPr>
        <w:t>3、</w:t>
      </w:r>
      <w:r w:rsidRPr="00DB46CA">
        <w:rPr>
          <w:rFonts w:ascii="宋体" w:eastAsia="宋体" w:hAnsi="宋体" w:cs="宋体" w:hint="eastAsia"/>
        </w:rPr>
        <w:t>投标人具有电子与智能化工程专业承包证书（一级或以上）</w:t>
      </w:r>
      <w:r>
        <w:rPr>
          <w:rFonts w:ascii="宋体" w:eastAsia="宋体" w:hAnsi="宋体" w:cs="宋体" w:hint="eastAsia"/>
        </w:rPr>
        <w:t>、具有</w:t>
      </w:r>
      <w:r w:rsidRPr="00DB46CA">
        <w:rPr>
          <w:rFonts w:ascii="宋体" w:eastAsia="宋体" w:hAnsi="宋体" w:cs="宋体"/>
        </w:rPr>
        <w:t>ISO27001</w:t>
      </w:r>
      <w:r w:rsidRPr="00DB46CA">
        <w:rPr>
          <w:rFonts w:ascii="宋体" w:eastAsia="宋体" w:hAnsi="宋体" w:cs="宋体" w:hint="eastAsia"/>
        </w:rPr>
        <w:t>信息安全管理体系认证证书</w:t>
      </w:r>
      <w:r>
        <w:rPr>
          <w:rFonts w:ascii="宋体" w:eastAsia="宋体" w:hAnsi="宋体" w:cs="宋体" w:hint="eastAsia"/>
        </w:rPr>
        <w:t>、</w:t>
      </w:r>
      <w:r w:rsidRPr="00DB46CA">
        <w:rPr>
          <w:rFonts w:ascii="宋体" w:eastAsia="宋体" w:hAnsi="宋体" w:cs="宋体" w:hint="eastAsia"/>
        </w:rPr>
        <w:t>具有建筑智能化系统设计专项证书（乙级或以上）</w:t>
      </w:r>
      <w:r>
        <w:rPr>
          <w:rFonts w:ascii="宋体" w:eastAsia="宋体" w:hAnsi="宋体" w:cs="宋体" w:hint="eastAsia"/>
        </w:rPr>
        <w:t>，</w:t>
      </w:r>
      <w:r w:rsidRPr="00DB46CA">
        <w:rPr>
          <w:rFonts w:ascii="宋体" w:eastAsia="宋体" w:hAnsi="宋体" w:cs="宋体" w:hint="eastAsia"/>
        </w:rPr>
        <w:t>具有</w:t>
      </w:r>
      <w:r w:rsidRPr="00DB46CA">
        <w:rPr>
          <w:rFonts w:ascii="宋体" w:eastAsia="宋体" w:hAnsi="宋体" w:cs="宋体"/>
        </w:rPr>
        <w:t xml:space="preserve">ISO </w:t>
      </w:r>
      <w:r w:rsidRPr="00DB46CA">
        <w:rPr>
          <w:rFonts w:ascii="宋体" w:eastAsia="宋体" w:hAnsi="宋体" w:cs="宋体"/>
        </w:rPr>
        <w:lastRenderedPageBreak/>
        <w:t>45001</w:t>
      </w:r>
      <w:r w:rsidRPr="00DB46CA">
        <w:rPr>
          <w:rFonts w:ascii="宋体" w:eastAsia="宋体" w:hAnsi="宋体" w:cs="宋体" w:hint="eastAsia"/>
        </w:rPr>
        <w:t>职业健康安全体系认证证书（软件开发、网络维护、系统集成所涉及的职业健康安全管理活动）</w:t>
      </w:r>
      <w:r>
        <w:rPr>
          <w:rFonts w:ascii="宋体" w:eastAsia="宋体" w:hAnsi="宋体" w:cs="宋体" w:hint="eastAsia"/>
        </w:rPr>
        <w:t>。</w:t>
      </w:r>
    </w:p>
    <w:p w14:paraId="469F86E0" w14:textId="5A27963B" w:rsidR="006F414A" w:rsidRPr="001A3EBD" w:rsidRDefault="00DB46CA">
      <w:pPr>
        <w:spacing w:before="120" w:after="120"/>
        <w:ind w:firstLineChars="200" w:firstLine="480"/>
        <w:jc w:val="both"/>
        <w:rPr>
          <w:rFonts w:ascii="宋体" w:eastAsia="宋体" w:hAnsi="宋体" w:cs="宋体" w:hint="eastAsia"/>
        </w:rPr>
      </w:pPr>
      <w:r>
        <w:rPr>
          <w:rFonts w:ascii="宋体" w:eastAsia="宋体" w:hAnsi="宋体" w:cs="宋体" w:hint="eastAsia"/>
        </w:rPr>
        <w:t>4</w:t>
      </w:r>
      <w:r w:rsidRPr="001A3EBD">
        <w:rPr>
          <w:rFonts w:ascii="宋体" w:eastAsia="宋体" w:hAnsi="宋体" w:cs="宋体" w:hint="eastAsia"/>
        </w:rPr>
        <w:t>、中标方需要配合监理、审计、测评等第三方单位或机构，提供所要求的文档等内容。</w:t>
      </w:r>
    </w:p>
    <w:p w14:paraId="0708BFED" w14:textId="265B1EB2" w:rsidR="00715230" w:rsidRPr="00DB46CA" w:rsidRDefault="00DB46CA" w:rsidP="00DB46CA">
      <w:pPr>
        <w:spacing w:before="120" w:after="120"/>
        <w:ind w:firstLineChars="200" w:firstLine="480"/>
        <w:jc w:val="both"/>
        <w:rPr>
          <w:rFonts w:ascii="宋体" w:eastAsia="宋体" w:hAnsi="宋体" w:cs="宋体" w:hint="eastAsia"/>
        </w:rPr>
      </w:pPr>
      <w:r>
        <w:rPr>
          <w:rFonts w:ascii="宋体" w:eastAsia="宋体" w:hAnsi="宋体" w:cs="宋体" w:hint="eastAsia"/>
        </w:rPr>
        <w:t>5、</w:t>
      </w:r>
      <w:r w:rsidRPr="00715230">
        <w:rPr>
          <w:rFonts w:ascii="宋体" w:eastAsia="宋体" w:hAnsi="宋体" w:cs="宋体" w:hint="eastAsia"/>
        </w:rPr>
        <w:t>本项目需按照青浦区的信息技术创新（XC）工作方案要求，达到XC标准。</w:t>
      </w:r>
    </w:p>
    <w:p w14:paraId="473819C6" w14:textId="77777777" w:rsidR="00715230" w:rsidRPr="00715230" w:rsidRDefault="00715230" w:rsidP="00715230">
      <w:pPr>
        <w:pStyle w:val="aff8"/>
        <w:spacing w:before="120" w:after="120"/>
        <w:ind w:left="1200" w:firstLineChars="0" w:firstLine="0"/>
        <w:jc w:val="both"/>
        <w:rPr>
          <w:rFonts w:ascii="宋体" w:eastAsia="宋体" w:hAnsi="宋体" w:cs="黑体" w:hint="eastAsia"/>
          <w:b/>
        </w:rPr>
      </w:pPr>
    </w:p>
    <w:p w14:paraId="7E684666" w14:textId="7B1F9E4C" w:rsidR="00715230" w:rsidRPr="00715230" w:rsidRDefault="00715230" w:rsidP="00715230">
      <w:pPr>
        <w:pStyle w:val="1"/>
        <w:spacing w:beforeLines="0" w:before="120" w:afterLines="0" w:after="120"/>
        <w:jc w:val="both"/>
        <w:rPr>
          <w:rFonts w:ascii="宋体" w:eastAsia="宋体" w:hAnsi="宋体" w:hint="eastAsia"/>
          <w:sz w:val="24"/>
          <w:szCs w:val="24"/>
        </w:rPr>
      </w:pPr>
      <w:r w:rsidRPr="00715230">
        <w:rPr>
          <w:rFonts w:ascii="宋体" w:eastAsia="宋体" w:hAnsi="宋体" w:hint="eastAsia"/>
          <w:sz w:val="24"/>
          <w:szCs w:val="24"/>
        </w:rPr>
        <w:t>软件需求</w:t>
      </w:r>
    </w:p>
    <w:p w14:paraId="164AB775" w14:textId="79DFD9FC" w:rsidR="001A3EBD" w:rsidRPr="001A3EBD" w:rsidRDefault="00715230" w:rsidP="001A3EBD">
      <w:pPr>
        <w:pStyle w:val="21-3"/>
        <w:numPr>
          <w:ilvl w:val="0"/>
          <w:numId w:val="0"/>
        </w:numPr>
        <w:tabs>
          <w:tab w:val="left" w:pos="4253"/>
        </w:tabs>
        <w:spacing w:beforeAutospacing="0" w:afterAutospacing="0" w:line="360" w:lineRule="auto"/>
        <w:jc w:val="both"/>
        <w:rPr>
          <w:sz w:val="24"/>
        </w:rPr>
      </w:pPr>
      <w:bookmarkStart w:id="297" w:name="_Toc220939571"/>
      <w:r>
        <w:rPr>
          <w:rFonts w:hint="eastAsia"/>
          <w:sz w:val="24"/>
        </w:rPr>
        <w:t>7.1</w:t>
      </w:r>
      <w:r w:rsidR="001A3EBD" w:rsidRPr="001A3EBD">
        <w:rPr>
          <w:rFonts w:hint="eastAsia"/>
          <w:sz w:val="24"/>
        </w:rPr>
        <w:t>长三角（上海）互联网医院平台</w:t>
      </w:r>
      <w:bookmarkEnd w:id="297"/>
    </w:p>
    <w:p w14:paraId="4B6CCEBB" w14:textId="77777777" w:rsidR="001A3EBD" w:rsidRPr="001A3EBD" w:rsidRDefault="001A3EBD" w:rsidP="001A3EBD">
      <w:pPr>
        <w:pStyle w:val="aff8"/>
        <w:widowControl w:val="0"/>
        <w:numPr>
          <w:ilvl w:val="0"/>
          <w:numId w:val="7"/>
        </w:numPr>
        <w:spacing w:line="360" w:lineRule="auto"/>
        <w:ind w:left="1000" w:firstLineChars="0" w:hanging="440"/>
        <w:jc w:val="both"/>
      </w:pPr>
      <w:r w:rsidRPr="001A3EBD">
        <w:rPr>
          <w:rFonts w:hint="eastAsia"/>
        </w:rPr>
        <w:t>系统改造需求</w:t>
      </w:r>
    </w:p>
    <w:p w14:paraId="2843C3DC" w14:textId="7326EC3D" w:rsidR="001A3EBD" w:rsidRPr="001A3EBD" w:rsidRDefault="001A3EBD" w:rsidP="001A3EBD">
      <w:pPr>
        <w:ind w:firstLine="560"/>
      </w:pPr>
      <w:r w:rsidRPr="001A3EBD">
        <w:rPr>
          <w:rFonts w:hint="eastAsia"/>
        </w:rPr>
        <w:t>本次互联网医院平台改造，是基于国产化信创</w:t>
      </w:r>
      <w:r w:rsidR="003F23AB">
        <w:rPr>
          <w:rFonts w:ascii="宋体" w:eastAsia="宋体" w:hAnsi="宋体" w:hint="eastAsia"/>
          <w:color w:val="000000"/>
        </w:rPr>
        <w:t>的</w:t>
      </w:r>
      <w:r w:rsidRPr="001A3EBD">
        <w:rPr>
          <w:rFonts w:hint="eastAsia"/>
        </w:rPr>
        <w:t>环境对现有平台进行升级适配。</w:t>
      </w:r>
    </w:p>
    <w:p w14:paraId="4ABDA64A" w14:textId="77777777" w:rsidR="001A3EBD" w:rsidRPr="001A3EBD" w:rsidRDefault="001A3EBD" w:rsidP="001A3EBD">
      <w:pPr>
        <w:pStyle w:val="aff8"/>
        <w:widowControl w:val="0"/>
        <w:numPr>
          <w:ilvl w:val="0"/>
          <w:numId w:val="7"/>
        </w:numPr>
        <w:spacing w:line="360" w:lineRule="auto"/>
        <w:ind w:left="1000" w:firstLineChars="0" w:hanging="440"/>
        <w:jc w:val="both"/>
      </w:pPr>
      <w:r w:rsidRPr="001A3EBD">
        <w:rPr>
          <w:rFonts w:hint="eastAsia"/>
        </w:rPr>
        <w:t>业务功能需求</w:t>
      </w:r>
    </w:p>
    <w:p w14:paraId="68A136C7" w14:textId="77777777" w:rsidR="001A3EBD" w:rsidRPr="001A3EBD" w:rsidRDefault="001A3EBD" w:rsidP="001A3EBD">
      <w:pPr>
        <w:ind w:firstLine="560"/>
      </w:pPr>
      <w:r w:rsidRPr="001A3EBD">
        <w:rPr>
          <w:rFonts w:hint="eastAsia"/>
        </w:rPr>
        <w:t>整个系统服务按基础服务、诊前、诊中和诊后划分。基础服务包含用户管理、实名认证和应用监管等。诊前服务包含预约挂号、智能导诊、在线咨询等。诊中包含在线诊疗、在线开方/审方、支付和配送等。诊后包含健康管理、体征监测、健康档案和满意度调查等功能。</w:t>
      </w:r>
    </w:p>
    <w:p w14:paraId="0BBF5E97" w14:textId="77777777" w:rsidR="001A3EBD" w:rsidRPr="001A3EBD" w:rsidRDefault="001A3EBD" w:rsidP="001A3EBD">
      <w:pPr>
        <w:ind w:firstLine="560"/>
      </w:pPr>
      <w:r w:rsidRPr="001A3EBD">
        <w:rPr>
          <w:rFonts w:hint="eastAsia"/>
        </w:rPr>
        <w:t>互联网医院平台的主要功能如下：</w:t>
      </w:r>
    </w:p>
    <w:p w14:paraId="479C88B8" w14:textId="77777777" w:rsidR="001A3EBD" w:rsidRPr="001A3EBD" w:rsidRDefault="001A3EBD" w:rsidP="001A3EBD">
      <w:pPr>
        <w:ind w:firstLine="560"/>
      </w:pPr>
      <w:r w:rsidRPr="001A3EBD">
        <w:rPr>
          <w:rFonts w:hint="eastAsia"/>
        </w:rPr>
        <w:t>基础服务：</w:t>
      </w:r>
      <w:bookmarkStart w:id="298" w:name="OLE_LINK16"/>
      <w:r w:rsidRPr="001A3EBD">
        <w:rPr>
          <w:rFonts w:hint="eastAsia"/>
        </w:rPr>
        <w:t>基于网关服务、总线服务和轻应用访问控制服务构建的基础平台，实现对服务提供方和服务使用方的有效分离，既保证服务提供方的高效性、安全性和规范性，又能适应服务使用方需求的多样化进行快速迭代，以及APP、微信、支付宝等应用渠道上提供服务统一性和用户账号的统一性。</w:t>
      </w:r>
      <w:bookmarkEnd w:id="298"/>
      <w:r w:rsidRPr="001A3EBD">
        <w:rPr>
          <w:rFonts w:hint="eastAsia"/>
        </w:rPr>
        <w:t>建立针对在线服务用户的统一注册功能，支持面向公众的快捷注册方式。实现面向注册用户的实名认证服务，包含手持证件照实名认证、支付宝认证、人脸识别认证、银行卡认证等认证方式。建立统一用户中心，实现对就医凭证、就医服务、支付记录等的集中查询与管理。</w:t>
      </w:r>
    </w:p>
    <w:p w14:paraId="5B35C7B8" w14:textId="77777777" w:rsidR="001A3EBD" w:rsidRPr="001A3EBD" w:rsidRDefault="001A3EBD" w:rsidP="001A3EBD">
      <w:pPr>
        <w:ind w:firstLine="560"/>
      </w:pPr>
      <w:r w:rsidRPr="001A3EBD">
        <w:rPr>
          <w:rFonts w:hint="eastAsia"/>
        </w:rPr>
        <w:t>诊前服务：通过信息窗口查询医院、科室、医生信息，使用智能导诊服务定位病症科室进行预约挂号，提供就医咨询和专业知识库支撑导诊应用</w:t>
      </w:r>
      <w:bookmarkStart w:id="299" w:name="_Hlk56587962"/>
      <w:r w:rsidRPr="001A3EBD">
        <w:rPr>
          <w:rFonts w:hint="eastAsia"/>
        </w:rPr>
        <w:t>；为患者提供医院信息窗口，供患者查询医院、科室、医生详细情况，了解本互联网医院诊疗科目、复诊条件、就诊流程、药品信息等就诊信息，为医院提供资讯展示窗口</w:t>
      </w:r>
      <w:bookmarkStart w:id="300" w:name="_Hlk56588210"/>
      <w:bookmarkStart w:id="301" w:name="OLE_LINK4"/>
      <w:bookmarkEnd w:id="299"/>
      <w:r w:rsidRPr="001A3EBD">
        <w:rPr>
          <w:rFonts w:hint="eastAsia"/>
        </w:rPr>
        <w:t>；系统提供智能导诊功能，在用户不明确自己需要看诊哪个科室时，系统通过智能导诊功能，通过可视化便捷的方式，在医学知识库的支持下，引导患者不断补充完善自己的健康信息，最终为用户建议需要看诊的科室进行挂号操作</w:t>
      </w:r>
      <w:bookmarkEnd w:id="300"/>
      <w:bookmarkEnd w:id="301"/>
      <w:r w:rsidRPr="001A3EBD">
        <w:rPr>
          <w:rFonts w:hint="eastAsia"/>
        </w:rPr>
        <w:t>；通过预约挂号服务促进资源导流，实现对门诊（普通或专病，视医院业务情况而定）、专家号源的预约，向患者提供医院各门诊、专家号源的预约服务。系统可实现当日线上门诊、专家号源的挂号，并在患者完成线上支付锁定号源；系统同时可支持患者预约当日线下门诊、专家号源，并在患</w:t>
      </w:r>
      <w:r w:rsidRPr="001A3EBD">
        <w:rPr>
          <w:rFonts w:hint="eastAsia"/>
        </w:rPr>
        <w:lastRenderedPageBreak/>
        <w:t>者完成预约后锁定号源；</w:t>
      </w:r>
      <w:bookmarkStart w:id="302" w:name="_Hlk56588296"/>
      <w:r w:rsidRPr="001A3EBD">
        <w:rPr>
          <w:rFonts w:hint="eastAsia"/>
        </w:rPr>
        <w:t>系统支持以图文咨询、视频咨询等方式实现医生与在线用户的同步或异步沟通，帮助用户解决日常的卫生健康问题，并基于咨询做好患者的筛选与分流，结合患者病情做好就诊推荐，协助用户做好精准的预约挂号</w:t>
      </w:r>
      <w:bookmarkEnd w:id="302"/>
      <w:r w:rsidRPr="001A3EBD">
        <w:rPr>
          <w:rFonts w:hint="eastAsia"/>
        </w:rPr>
        <w:t>；提供身体症状描述、医学专业术语、身体症状与疾病关系等知识库，通过患者症状采集、可能疾病判断、就诊科室推荐等方式，支撑智能导诊的前端应用。</w:t>
      </w:r>
    </w:p>
    <w:p w14:paraId="393BC59F" w14:textId="77777777" w:rsidR="001A3EBD" w:rsidRPr="001A3EBD" w:rsidRDefault="001A3EBD" w:rsidP="001A3EBD">
      <w:pPr>
        <w:ind w:firstLine="560"/>
      </w:pPr>
      <w:r w:rsidRPr="001A3EBD">
        <w:rPr>
          <w:rFonts w:hint="eastAsia"/>
        </w:rPr>
        <w:t>诊中服务：包含就诊过程中的在线诊疗、开方/审方，复诊预约、在线支付、药品配送和服务评价。</w:t>
      </w:r>
      <w:bookmarkStart w:id="303" w:name="_Hlk56588514"/>
      <w:r w:rsidRPr="001A3EBD">
        <w:rPr>
          <w:rFonts w:hint="eastAsia"/>
        </w:rPr>
        <w:t>面向接诊医生，实现已预约、挂号患者的信息提醒。通过预约的患者在诊断之前，系统将会提示医生进行接诊，同时提供针对患者健康档案的调阅，以协助医生提前了解患者病情，提升诊疗安全性与接诊效率。系统将同时给患者发送就诊提醒消息，避免患者错过就诊时间</w:t>
      </w:r>
      <w:bookmarkEnd w:id="303"/>
      <w:r w:rsidRPr="001A3EBD">
        <w:rPr>
          <w:rFonts w:hint="eastAsia"/>
        </w:rPr>
        <w:t>；</w:t>
      </w:r>
      <w:bookmarkStart w:id="304" w:name="_Hlk56588525"/>
      <w:r w:rsidRPr="001A3EBD">
        <w:rPr>
          <w:rFonts w:hint="eastAsia"/>
        </w:rPr>
        <w:t>在长三角各医疗机构就诊履历及处方档案化管理的基础上，系统将通过AI技术对患者在线发起的诊疗行为进行初步判断，确定其是否满足复诊标准，并由医生进行复核</w:t>
      </w:r>
      <w:bookmarkEnd w:id="304"/>
      <w:r w:rsidRPr="001A3EBD">
        <w:rPr>
          <w:rFonts w:hint="eastAsia"/>
        </w:rPr>
        <w:t>；</w:t>
      </w:r>
      <w:bookmarkStart w:id="305" w:name="_Hlk56588594"/>
      <w:r w:rsidRPr="001A3EBD">
        <w:rPr>
          <w:rFonts w:hint="eastAsia"/>
        </w:rPr>
        <w:t>在线开方：基于医院HIS系统的患者病历数据，为医生提供患者既往诊疗的处方记录，医生根据患者病情开具处方。线上复诊记录将同步到医院HIS系统，保障线上、线下诊疗服务医疗数据的同步与整合，便于医院及相关监管部门的管控工作开展</w:t>
      </w:r>
      <w:bookmarkEnd w:id="305"/>
      <w:r w:rsidRPr="001A3EBD">
        <w:rPr>
          <w:rFonts w:hint="eastAsia"/>
        </w:rPr>
        <w:t>；</w:t>
      </w:r>
      <w:bookmarkStart w:id="306" w:name="_Hlk56588607"/>
      <w:r w:rsidRPr="001A3EBD">
        <w:rPr>
          <w:rFonts w:hint="eastAsia"/>
        </w:rPr>
        <w:t>在线审方包括合理用药前置审方和人工审方,审方业务统一进入长三角智慧医院审方中心进行统一调度。系统结合医疗服务流程要求，利用知识库及药师相结合的方式实现在线的处方审核，在线审方通过医师设定规则所形成的知识库对所有复诊处方进行批量审核，完成前置审方，保障合理用药。系统可筛检出存在疑问的处方并提交人工进行审核，由此，在既保证服务效率的同时，加强用药安全</w:t>
      </w:r>
      <w:bookmarkEnd w:id="306"/>
      <w:r w:rsidRPr="001A3EBD">
        <w:rPr>
          <w:rFonts w:hint="eastAsia"/>
        </w:rPr>
        <w:t>；</w:t>
      </w:r>
      <w:bookmarkStart w:id="307" w:name="_Hlk56588619"/>
      <w:r w:rsidRPr="001A3EBD">
        <w:rPr>
          <w:rFonts w:hint="eastAsia"/>
        </w:rPr>
        <w:t>基于对患者病情的判断，由医生为患者选择合适进一步诊治措施，包括预约复诊（含线上、线下）或预约检验检查。医生为患者选定时间进行服务预约，预约成功后，患者按照约定时间就医</w:t>
      </w:r>
      <w:bookmarkEnd w:id="307"/>
      <w:r w:rsidRPr="001A3EBD">
        <w:rPr>
          <w:rFonts w:hint="eastAsia"/>
        </w:rPr>
        <w:t>；</w:t>
      </w:r>
      <w:bookmarkStart w:id="308" w:name="_Hlk56588630"/>
      <w:r w:rsidRPr="001A3EBD">
        <w:rPr>
          <w:rFonts w:hint="eastAsia"/>
        </w:rPr>
        <w:t>系统将结合医保规则对已完成审方的处方中自费、自付、共付的费用进行划分，并生成在线的支付订单推送至患者客户端，由患者在确认身份（如医保电子凭证）后完成支付</w:t>
      </w:r>
      <w:bookmarkEnd w:id="308"/>
      <w:r w:rsidRPr="001A3EBD">
        <w:rPr>
          <w:rFonts w:hint="eastAsia"/>
        </w:rPr>
        <w:t>；</w:t>
      </w:r>
      <w:bookmarkStart w:id="309" w:name="OLE_LINK9"/>
      <w:bookmarkStart w:id="310" w:name="OLE_LINK10"/>
      <w:r w:rsidRPr="001A3EBD">
        <w:rPr>
          <w:rFonts w:hint="eastAsia"/>
        </w:rPr>
        <w:t>药品在完成收费后形成，互联网医院药品配送优先进入医院药房，由医院选择签约第三方进行药品配送，配送形式将采用配送上门。医院药房无对应药品或缺货，系统自动进入互联网医院平台的第三方药品供应商，由第三方组织配送。药品配送形式将采用配送上门，充分保障药品配送服务的便利性</w:t>
      </w:r>
      <w:bookmarkEnd w:id="309"/>
      <w:bookmarkEnd w:id="310"/>
      <w:r w:rsidRPr="001A3EBD">
        <w:rPr>
          <w:rFonts w:hint="eastAsia"/>
        </w:rPr>
        <w:t>；</w:t>
      </w:r>
      <w:bookmarkStart w:id="311" w:name="_Hlk56588941"/>
      <w:r w:rsidRPr="001A3EBD">
        <w:rPr>
          <w:rFonts w:hint="eastAsia"/>
        </w:rPr>
        <w:t>用户在线就诊完成后，可以对服务中的医生进行评价，发表自己在就医过程中的服务体验，并从专业度、友好度等的主观感受。</w:t>
      </w:r>
      <w:bookmarkEnd w:id="311"/>
    </w:p>
    <w:p w14:paraId="45192E31" w14:textId="77777777" w:rsidR="001A3EBD" w:rsidRPr="001A3EBD" w:rsidRDefault="001A3EBD" w:rsidP="001A3EBD">
      <w:pPr>
        <w:ind w:firstLine="560"/>
      </w:pPr>
      <w:r w:rsidRPr="001A3EBD">
        <w:rPr>
          <w:rFonts w:hint="eastAsia"/>
        </w:rPr>
        <w:t>诊后服务：包含居民就诊后日常健康管理、慢病跟踪、健康档案、胶片查询、医院满意度与投诉建议。系统能够整合用户健康检测数据、诊疗记录、自我健康评估报告等健康信息形成用户健康档案，同时系统能够为用户提供体质辨识服务，用户可通过个人健康档案关注个人健康情况，进行个人健康管理，制定健康管理计划。系统提供全人群、全生命周期的自我健康评估量表、中医体质辨识量表、风险评估量表等，供用户进行健康评估，并根据用户自我评估结果提供相应健康管理建议；系统可基于物联网监测设备，如健康一体机、平台所对接的血压计等其他平台接入健康体征采集</w:t>
      </w:r>
      <w:r w:rsidRPr="001A3EBD">
        <w:rPr>
          <w:rFonts w:hint="eastAsia"/>
        </w:rPr>
        <w:lastRenderedPageBreak/>
        <w:t>设备，实现对慢性病患者重点健康指标的日常监测和跟踪监测。系统支持体温、血糖、血压、血氧、尿酸、尿常规、心电、身高体重等多项健康体征指标监测。用户相关健康体征采集数据在上传平台后，可同步至居民健康档案。当用户上传的相关体征数据出现异常时，平台在遵守用户隐私协议前提下，可将异常情况推送给用户的签约医生，由签约医生可对用户提供针对性的健康干预与管理服务；系统可基于大数据中心中居民健康档案的在线查询，支持患者通过健康档案模块查询个人诊疗记录、用药信息、收费信息、检验检查报告、健康体征等健康诊疗数据；系统支持影像胶片查询。影像云胶片系统遵循数字医疗影像（DICOM）标准，并在医院采集图像的像素分辨率、层厚、灰阶等关键参数上与原始数据保持一致。影像云胶片系统使用的影像浏览器能够同时兼容智能移动终端和医生工作站系统。影像浏览器具备放大缩小、窗宽窗位调整、动态播放、逐页浏览、测量、CT值测量等功能，并能自动适应平板、医生工作站等浏览设施。在医用专业显示屏幕上可以实现诊断参考作用；为进一步加强对长三角智慧医院医疗服务质量的监督力度，认真听取患者医院诊疗服务过程的满意度及改进意见，互联网医院将设置满意度调查功能，通过在线问卷调查方式了解患者对本院评价，调查内容主要包括就诊患者对医院的服务态度、服务质量、服务流程、环境设施等；系统设置投诉建议模块，以在线形式接受患者对本院的投诉与建议。由医院设置相应工作人员，对患者投诉建议进行跟踪处理。由此，根据患者投诉建议不断优化服务流程、提高服务效率、提升服务质量，从而增强患者粘度，加强医院口碑建设。</w:t>
      </w:r>
    </w:p>
    <w:p w14:paraId="720DE7F0" w14:textId="22D6BB32" w:rsidR="001A3EBD" w:rsidRPr="001A3EBD" w:rsidRDefault="00715230" w:rsidP="00715230">
      <w:pPr>
        <w:pStyle w:val="21-3"/>
        <w:numPr>
          <w:ilvl w:val="0"/>
          <w:numId w:val="0"/>
        </w:numPr>
        <w:tabs>
          <w:tab w:val="left" w:pos="4253"/>
        </w:tabs>
        <w:spacing w:beforeAutospacing="0" w:afterAutospacing="0" w:line="360" w:lineRule="auto"/>
        <w:ind w:left="720"/>
        <w:jc w:val="both"/>
        <w:rPr>
          <w:sz w:val="24"/>
        </w:rPr>
      </w:pPr>
      <w:bookmarkStart w:id="312" w:name="_Toc220939572"/>
      <w:r>
        <w:rPr>
          <w:rFonts w:hint="eastAsia"/>
          <w:sz w:val="24"/>
        </w:rPr>
        <w:t>7.2</w:t>
      </w:r>
      <w:r w:rsidR="001A3EBD" w:rsidRPr="001A3EBD">
        <w:rPr>
          <w:rFonts w:hint="eastAsia"/>
          <w:sz w:val="24"/>
        </w:rPr>
        <w:t>长三角（上海）远程医疗协调平台</w:t>
      </w:r>
      <w:bookmarkEnd w:id="312"/>
    </w:p>
    <w:p w14:paraId="1A87CFBC" w14:textId="77777777" w:rsidR="001A3EBD" w:rsidRPr="001A3EBD" w:rsidRDefault="001A3EBD" w:rsidP="001A3EBD">
      <w:pPr>
        <w:pStyle w:val="aff8"/>
        <w:widowControl w:val="0"/>
        <w:numPr>
          <w:ilvl w:val="0"/>
          <w:numId w:val="8"/>
        </w:numPr>
        <w:spacing w:line="360" w:lineRule="auto"/>
        <w:ind w:left="1000" w:firstLineChars="0" w:hanging="440"/>
        <w:jc w:val="both"/>
      </w:pPr>
      <w:r w:rsidRPr="001A3EBD">
        <w:rPr>
          <w:rFonts w:hint="eastAsia"/>
        </w:rPr>
        <w:t>系统改造需求</w:t>
      </w:r>
    </w:p>
    <w:p w14:paraId="6739285A" w14:textId="51366D84" w:rsidR="001A3EBD" w:rsidRPr="001A3EBD" w:rsidRDefault="001A3EBD" w:rsidP="001A3EBD">
      <w:pPr>
        <w:ind w:firstLine="560"/>
      </w:pPr>
      <w:r w:rsidRPr="001A3EBD">
        <w:rPr>
          <w:rFonts w:ascii="宋体" w:eastAsia="宋体" w:hAnsi="宋体" w:cs="宋体" w:hint="eastAsia"/>
        </w:rPr>
        <w:t>本次远程医疗协同平台改造，是基于国产化信创</w:t>
      </w:r>
      <w:r w:rsidR="003F23AB">
        <w:rPr>
          <w:rFonts w:ascii="宋体" w:eastAsia="宋体" w:hAnsi="宋体" w:cs="宋体" w:hint="eastAsia"/>
        </w:rPr>
        <w:t>的</w:t>
      </w:r>
      <w:r w:rsidRPr="001A3EBD">
        <w:rPr>
          <w:rFonts w:ascii="宋体" w:eastAsia="宋体" w:hAnsi="宋体" w:cs="宋体" w:hint="eastAsia"/>
        </w:rPr>
        <w:t>环境对现有平台进行升级适配。</w:t>
      </w:r>
    </w:p>
    <w:p w14:paraId="16CDE25C" w14:textId="77777777" w:rsidR="001A3EBD" w:rsidRPr="001A3EBD" w:rsidRDefault="001A3EBD" w:rsidP="001A3EBD">
      <w:pPr>
        <w:pStyle w:val="aff8"/>
        <w:widowControl w:val="0"/>
        <w:numPr>
          <w:ilvl w:val="0"/>
          <w:numId w:val="8"/>
        </w:numPr>
        <w:spacing w:line="360" w:lineRule="auto"/>
        <w:ind w:left="1000" w:firstLineChars="0" w:hanging="440"/>
        <w:jc w:val="both"/>
      </w:pPr>
      <w:r w:rsidRPr="001A3EBD">
        <w:rPr>
          <w:rFonts w:ascii="宋体" w:eastAsia="宋体" w:hAnsi="宋体" w:cs="宋体" w:hint="eastAsia"/>
        </w:rPr>
        <w:t>业务功能需求</w:t>
      </w:r>
    </w:p>
    <w:p w14:paraId="737198D8" w14:textId="169E4733" w:rsidR="001A3EBD" w:rsidRPr="001A3EBD" w:rsidRDefault="003F23AB" w:rsidP="001A3EBD">
      <w:pPr>
        <w:ind w:firstLine="560"/>
      </w:pPr>
      <w:r>
        <w:rPr>
          <w:rFonts w:ascii="宋体" w:eastAsia="宋体" w:hAnsi="宋体" w:cs="宋体" w:hint="eastAsia"/>
        </w:rPr>
        <w:t>远</w:t>
      </w:r>
      <w:r w:rsidR="001A3EBD" w:rsidRPr="001A3EBD">
        <w:rPr>
          <w:rFonts w:hint="eastAsia"/>
        </w:rPr>
        <w:t>程医疗协同平台系统功能分为远程医疗协同管理系统、远程医疗协同业务系统、远程诊断系统、移动影像调阅系统、远程临床检验中心五大子系统，具体包括管理系统、远程会诊、远程门诊、远程查房、远程病理、远程超声、远程影像、移动影像调阅系统、远程临床检验中心等功能模块。其中影像，检验相关功能模块作为核心业务系统，不在本次改造范围之内。</w:t>
      </w:r>
    </w:p>
    <w:p w14:paraId="680183DD" w14:textId="77777777" w:rsidR="001A3EBD" w:rsidRPr="001A3EBD" w:rsidRDefault="001A3EBD" w:rsidP="001A3EBD">
      <w:pPr>
        <w:ind w:firstLine="560"/>
      </w:pPr>
      <w:r w:rsidRPr="001A3EBD">
        <w:rPr>
          <w:rFonts w:hint="eastAsia"/>
        </w:rPr>
        <w:t>远程医疗协同平台的主要功能如下：</w:t>
      </w:r>
    </w:p>
    <w:p w14:paraId="1D2C969F" w14:textId="77777777" w:rsidR="001A3EBD" w:rsidRPr="001A3EBD" w:rsidRDefault="001A3EBD" w:rsidP="001A3EBD">
      <w:pPr>
        <w:ind w:firstLine="560"/>
      </w:pPr>
      <w:r w:rsidRPr="001A3EBD">
        <w:rPr>
          <w:rFonts w:hint="eastAsia"/>
        </w:rPr>
        <w:t>医院信息管理：包括维护医院信息，维护医院下的机构角色，配置医院的服务范围，包括服务省份和服务医院。配置医院的可见范围。</w:t>
      </w:r>
    </w:p>
    <w:p w14:paraId="529B035D" w14:textId="77777777" w:rsidR="001A3EBD" w:rsidRPr="001A3EBD" w:rsidRDefault="001A3EBD" w:rsidP="001A3EBD">
      <w:pPr>
        <w:ind w:firstLine="560"/>
      </w:pPr>
      <w:r w:rsidRPr="001A3EBD">
        <w:rPr>
          <w:rFonts w:hint="eastAsia"/>
        </w:rPr>
        <w:t>用户管理：注册/修改/删除机构用户，并给机构用户配置相应的角色；对于新注册的医生用户，上级机构（ 可以对其进行审核，审核通过的医生用户才能在本系统中有效；维护个人用户信息及添加期常用就诊人信息；维护平台就诊人信息。</w:t>
      </w:r>
    </w:p>
    <w:p w14:paraId="1FDCEA11" w14:textId="77777777" w:rsidR="001A3EBD" w:rsidRPr="001A3EBD" w:rsidRDefault="001A3EBD" w:rsidP="001A3EBD">
      <w:pPr>
        <w:ind w:firstLine="560"/>
      </w:pPr>
      <w:r w:rsidRPr="001A3EBD">
        <w:rPr>
          <w:rFonts w:hint="eastAsia"/>
        </w:rPr>
        <w:lastRenderedPageBreak/>
        <w:t>费用管理：包括维护医院的账户信息，充值和查看交易记录;维护普通收费标准;维护特殊医院收费标准。</w:t>
      </w:r>
    </w:p>
    <w:p w14:paraId="790C5B80" w14:textId="77777777" w:rsidR="001A3EBD" w:rsidRPr="001A3EBD" w:rsidRDefault="001A3EBD" w:rsidP="001A3EBD">
      <w:pPr>
        <w:ind w:firstLine="560"/>
      </w:pPr>
      <w:r w:rsidRPr="001A3EBD">
        <w:rPr>
          <w:rFonts w:hint="eastAsia"/>
        </w:rPr>
        <w:t>模板管理：包括维护短信模板信息；维护会诊审核模板信息。</w:t>
      </w:r>
    </w:p>
    <w:p w14:paraId="6A1F28B8" w14:textId="77777777" w:rsidR="001A3EBD" w:rsidRPr="001A3EBD" w:rsidRDefault="001A3EBD" w:rsidP="001A3EBD">
      <w:pPr>
        <w:ind w:firstLine="560"/>
      </w:pPr>
      <w:r w:rsidRPr="001A3EBD">
        <w:rPr>
          <w:rFonts w:hint="eastAsia"/>
        </w:rPr>
        <w:t>统计查询：包括查询会诊完成量及导出表格；查询医院申请工作量及导出表格 ；查询会诊专家工作量及导出表格；查询医院会诊工作量及导出表格；查询科室会诊工作量及导出表格；查询业务运营方统计及导出表格；查询会诊申请统计及导出表格。</w:t>
      </w:r>
    </w:p>
    <w:p w14:paraId="486A1859" w14:textId="77777777" w:rsidR="001A3EBD" w:rsidRPr="001A3EBD" w:rsidRDefault="001A3EBD" w:rsidP="001A3EBD">
      <w:pPr>
        <w:ind w:firstLine="560"/>
      </w:pPr>
      <w:r w:rsidRPr="001A3EBD">
        <w:rPr>
          <w:rFonts w:hint="eastAsia"/>
        </w:rPr>
        <w:t>基础数据字典管理：包括维护数据字典相关信息；维护系统区域信息。</w:t>
      </w:r>
    </w:p>
    <w:p w14:paraId="2934F1B0" w14:textId="77777777" w:rsidR="001A3EBD" w:rsidRPr="001A3EBD" w:rsidRDefault="001A3EBD" w:rsidP="001A3EBD">
      <w:pPr>
        <w:ind w:firstLine="560"/>
      </w:pPr>
      <w:r w:rsidRPr="001A3EBD">
        <w:rPr>
          <w:rFonts w:hint="eastAsia"/>
        </w:rPr>
        <w:t>会诊申请：包括申请临床会诊；申请影像会诊；申请心电会诊，申请病理会诊。</w:t>
      </w:r>
    </w:p>
    <w:p w14:paraId="6F28C13B" w14:textId="77777777" w:rsidR="001A3EBD" w:rsidRPr="001A3EBD" w:rsidRDefault="001A3EBD" w:rsidP="001A3EBD">
      <w:pPr>
        <w:ind w:firstLine="560"/>
      </w:pPr>
      <w:r w:rsidRPr="001A3EBD">
        <w:rPr>
          <w:rFonts w:hint="eastAsia"/>
        </w:rPr>
        <w:t>质控管理：包括对会诊申请进行申请端质控；对会诊进行会诊端质控；对会诊进行后质控。</w:t>
      </w:r>
    </w:p>
    <w:p w14:paraId="0989DB8A" w14:textId="77777777" w:rsidR="001A3EBD" w:rsidRPr="001A3EBD" w:rsidRDefault="001A3EBD" w:rsidP="001A3EBD">
      <w:pPr>
        <w:ind w:firstLine="560"/>
      </w:pPr>
      <w:r w:rsidRPr="001A3EBD">
        <w:rPr>
          <w:rFonts w:hint="eastAsia"/>
        </w:rPr>
        <w:t>门诊管理：包括为本医院专家进行门诊排班；为就诊人挂号预约门诊；为门诊挂号进行相关的管理；处理门诊挂号。</w:t>
      </w:r>
    </w:p>
    <w:p w14:paraId="08B7EE37" w14:textId="77777777" w:rsidR="001A3EBD" w:rsidRPr="001A3EBD" w:rsidRDefault="001A3EBD" w:rsidP="001A3EBD">
      <w:pPr>
        <w:ind w:firstLine="560"/>
      </w:pPr>
      <w:r w:rsidRPr="001A3EBD">
        <w:rPr>
          <w:rFonts w:hint="eastAsia"/>
        </w:rPr>
        <w:t>远程查房：包括申请方查看我相关的远程查房申请并进行相关操作；服务方查看收到的远程查房列表，并进项相关的操作；服务方查看我院相关的远程查房并进行相关操作。</w:t>
      </w:r>
    </w:p>
    <w:p w14:paraId="133A667C" w14:textId="77777777" w:rsidR="001A3EBD" w:rsidRPr="001A3EBD" w:rsidRDefault="001A3EBD" w:rsidP="001A3EBD">
      <w:pPr>
        <w:ind w:firstLine="560"/>
      </w:pPr>
      <w:bookmarkStart w:id="313" w:name="_Hlk169610512"/>
      <w:r w:rsidRPr="001A3EBD">
        <w:rPr>
          <w:rFonts w:hint="eastAsia"/>
        </w:rPr>
        <w:t>教学查房：包括申请方查看我的教学查房列表，并进行相关的操作；查看我院相关的教学查房列表，并进行相关的操作。</w:t>
      </w:r>
    </w:p>
    <w:p w14:paraId="427A66DB" w14:textId="62E8B8D3" w:rsidR="001A3EBD" w:rsidRPr="001A3EBD" w:rsidRDefault="00715230" w:rsidP="00715230">
      <w:pPr>
        <w:pStyle w:val="21-3"/>
        <w:numPr>
          <w:ilvl w:val="0"/>
          <w:numId w:val="0"/>
        </w:numPr>
        <w:tabs>
          <w:tab w:val="left" w:pos="4253"/>
        </w:tabs>
        <w:spacing w:beforeAutospacing="0" w:afterAutospacing="0" w:line="360" w:lineRule="auto"/>
        <w:ind w:left="720"/>
        <w:jc w:val="both"/>
        <w:rPr>
          <w:sz w:val="24"/>
        </w:rPr>
      </w:pPr>
      <w:bookmarkStart w:id="314" w:name="_Toc220939574"/>
      <w:bookmarkEnd w:id="313"/>
      <w:r>
        <w:rPr>
          <w:rFonts w:hint="eastAsia"/>
          <w:sz w:val="24"/>
        </w:rPr>
        <w:t>7.3</w:t>
      </w:r>
      <w:r w:rsidR="001A3EBD" w:rsidRPr="001A3EBD">
        <w:rPr>
          <w:rFonts w:hint="eastAsia"/>
          <w:sz w:val="24"/>
        </w:rPr>
        <w:t>青浦区电子票据管理平台</w:t>
      </w:r>
      <w:bookmarkEnd w:id="314"/>
    </w:p>
    <w:p w14:paraId="6CC8C828" w14:textId="596F9FA8" w:rsidR="001A3EBD" w:rsidRPr="001A3EBD" w:rsidRDefault="001A3EBD" w:rsidP="001A3EBD">
      <w:pPr>
        <w:pStyle w:val="22-4"/>
        <w:numPr>
          <w:ilvl w:val="0"/>
          <w:numId w:val="0"/>
        </w:numPr>
        <w:spacing w:before="120" w:beforeAutospacing="0" w:after="0" w:afterAutospacing="0" w:line="360" w:lineRule="auto"/>
        <w:jc w:val="both"/>
      </w:pPr>
      <w:bookmarkStart w:id="315" w:name="_Toc140495424"/>
      <w:r w:rsidRPr="001A3EBD">
        <w:t>应用软件适配改造需求分析</w:t>
      </w:r>
      <w:bookmarkEnd w:id="315"/>
    </w:p>
    <w:p w14:paraId="6DB3963F" w14:textId="77777777" w:rsidR="001A3EBD" w:rsidRPr="001A3EBD" w:rsidRDefault="001A3EBD" w:rsidP="001A3EBD">
      <w:pPr>
        <w:ind w:firstLine="560"/>
      </w:pPr>
      <w:r w:rsidRPr="001A3EBD">
        <w:rPr>
          <w:rFonts w:hint="eastAsia"/>
        </w:rPr>
        <w:t>根据青浦区电子票据统一服务平台的特点和流程以及区财政、区卫健委的业务需求，平台功能包括票据服务、取票服务、医疗机构接入管理、票据分析、运行监控等几大功能模块，实现区内医疗机构电子票据业务管理的一体化、规范化。各模块的功能需求如下：</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039"/>
      </w:tblGrid>
      <w:tr w:rsidR="001A3EBD" w:rsidRPr="001A3EBD" w14:paraId="2A9ABA6D" w14:textId="77777777" w:rsidTr="001E19BA">
        <w:tc>
          <w:tcPr>
            <w:tcW w:w="2263" w:type="dxa"/>
            <w:shd w:val="clear" w:color="auto" w:fill="D9D9D9" w:themeFill="background1" w:themeFillShade="D9"/>
            <w:vAlign w:val="center"/>
          </w:tcPr>
          <w:p w14:paraId="1D97E87F" w14:textId="77777777" w:rsidR="001A3EBD" w:rsidRPr="001A3EBD" w:rsidRDefault="001A3EBD" w:rsidP="001E19BA">
            <w:pPr>
              <w:jc w:val="center"/>
              <w:rPr>
                <w:b/>
                <w:bCs/>
              </w:rPr>
            </w:pPr>
            <w:r w:rsidRPr="001A3EBD">
              <w:rPr>
                <w:rFonts w:hint="eastAsia"/>
                <w:b/>
                <w:bCs/>
              </w:rPr>
              <w:t>模块名称</w:t>
            </w:r>
          </w:p>
        </w:tc>
        <w:tc>
          <w:tcPr>
            <w:tcW w:w="6039" w:type="dxa"/>
            <w:shd w:val="clear" w:color="auto" w:fill="D9D9D9" w:themeFill="background1" w:themeFillShade="D9"/>
            <w:vAlign w:val="center"/>
          </w:tcPr>
          <w:p w14:paraId="67BF227B" w14:textId="77777777" w:rsidR="001A3EBD" w:rsidRPr="001A3EBD" w:rsidRDefault="001A3EBD" w:rsidP="001E19BA">
            <w:pPr>
              <w:jc w:val="center"/>
              <w:rPr>
                <w:b/>
                <w:bCs/>
              </w:rPr>
            </w:pPr>
            <w:r w:rsidRPr="001A3EBD">
              <w:rPr>
                <w:rFonts w:hint="eastAsia"/>
                <w:b/>
                <w:bCs/>
              </w:rPr>
              <w:t>功能需求</w:t>
            </w:r>
          </w:p>
        </w:tc>
      </w:tr>
      <w:tr w:rsidR="001A3EBD" w:rsidRPr="001A3EBD" w14:paraId="52B508E6" w14:textId="77777777" w:rsidTr="001E19BA">
        <w:tc>
          <w:tcPr>
            <w:tcW w:w="2263" w:type="dxa"/>
            <w:vAlign w:val="center"/>
          </w:tcPr>
          <w:p w14:paraId="0CEEB71A" w14:textId="77777777" w:rsidR="001A3EBD" w:rsidRPr="001A3EBD" w:rsidRDefault="001A3EBD" w:rsidP="001E19BA">
            <w:pPr>
              <w:pStyle w:val="affa"/>
              <w:ind w:firstLine="480"/>
              <w:jc w:val="center"/>
            </w:pPr>
            <w:r w:rsidRPr="001A3EBD">
              <w:rPr>
                <w:rFonts w:hint="eastAsia"/>
              </w:rPr>
              <w:t>票据服务</w:t>
            </w:r>
          </w:p>
        </w:tc>
        <w:tc>
          <w:tcPr>
            <w:tcW w:w="6039" w:type="dxa"/>
            <w:vAlign w:val="center"/>
          </w:tcPr>
          <w:p w14:paraId="3CF30935" w14:textId="77777777" w:rsidR="001A3EBD" w:rsidRPr="001A3EBD" w:rsidRDefault="001A3EBD" w:rsidP="001E19BA">
            <w:pPr>
              <w:pStyle w:val="affa"/>
              <w:ind w:firstLine="480"/>
            </w:pPr>
            <w:r w:rsidRPr="001A3EBD">
              <w:rPr>
                <w:rFonts w:hint="eastAsia"/>
              </w:rPr>
              <w:t>票据服务功能模块为接入的医疗机构提供医疗收费票据相关功能，包括开票台账、票据管理、财务管理、手工开票、票据统计、系统设置和票据归档等功能。</w:t>
            </w:r>
          </w:p>
        </w:tc>
      </w:tr>
      <w:tr w:rsidR="001A3EBD" w:rsidRPr="001A3EBD" w14:paraId="0F73389B" w14:textId="77777777" w:rsidTr="001E19BA">
        <w:tc>
          <w:tcPr>
            <w:tcW w:w="2263" w:type="dxa"/>
            <w:vAlign w:val="center"/>
          </w:tcPr>
          <w:p w14:paraId="062346CF" w14:textId="77777777" w:rsidR="001A3EBD" w:rsidRPr="001A3EBD" w:rsidRDefault="001A3EBD" w:rsidP="001E19BA">
            <w:pPr>
              <w:pStyle w:val="affa"/>
              <w:ind w:firstLine="480"/>
              <w:jc w:val="center"/>
            </w:pPr>
            <w:r w:rsidRPr="001A3EBD">
              <w:rPr>
                <w:rFonts w:hint="eastAsia"/>
              </w:rPr>
              <w:t>取票服务</w:t>
            </w:r>
          </w:p>
        </w:tc>
        <w:tc>
          <w:tcPr>
            <w:tcW w:w="6039" w:type="dxa"/>
            <w:vAlign w:val="center"/>
          </w:tcPr>
          <w:p w14:paraId="12603238" w14:textId="77777777" w:rsidR="001A3EBD" w:rsidRPr="001A3EBD" w:rsidRDefault="001A3EBD" w:rsidP="001E19BA">
            <w:pPr>
              <w:pStyle w:val="affa"/>
              <w:ind w:firstLine="480"/>
            </w:pPr>
            <w:r w:rsidRPr="001A3EBD">
              <w:rPr>
                <w:rFonts w:hint="eastAsia"/>
              </w:rPr>
              <w:t>模块提供对外各类取票服务接口，包括窗口打印票据、自助机打印票据、手机扫码、微信公众号、随申办服务等多种接口服务。</w:t>
            </w:r>
          </w:p>
        </w:tc>
      </w:tr>
      <w:tr w:rsidR="001A3EBD" w:rsidRPr="001A3EBD" w14:paraId="31450BC3" w14:textId="77777777" w:rsidTr="001E19BA">
        <w:tc>
          <w:tcPr>
            <w:tcW w:w="2263" w:type="dxa"/>
            <w:vAlign w:val="center"/>
          </w:tcPr>
          <w:p w14:paraId="524F56DE" w14:textId="77777777" w:rsidR="001A3EBD" w:rsidRPr="001A3EBD" w:rsidRDefault="001A3EBD" w:rsidP="001E19BA">
            <w:pPr>
              <w:pStyle w:val="affa"/>
              <w:ind w:firstLine="480"/>
              <w:jc w:val="center"/>
            </w:pPr>
            <w:r w:rsidRPr="001A3EBD">
              <w:rPr>
                <w:rFonts w:hint="eastAsia"/>
              </w:rPr>
              <w:t>接入管理</w:t>
            </w:r>
          </w:p>
        </w:tc>
        <w:tc>
          <w:tcPr>
            <w:tcW w:w="6039" w:type="dxa"/>
            <w:vAlign w:val="center"/>
          </w:tcPr>
          <w:p w14:paraId="48C46434" w14:textId="77777777" w:rsidR="001A3EBD" w:rsidRPr="001A3EBD" w:rsidRDefault="001A3EBD" w:rsidP="001E19BA">
            <w:pPr>
              <w:pStyle w:val="affa"/>
              <w:ind w:firstLine="480"/>
            </w:pPr>
            <w:r w:rsidRPr="001A3EBD">
              <w:rPr>
                <w:rFonts w:hint="eastAsia"/>
              </w:rPr>
              <w:t>接入管理模块主要实现对接入医院进行统一管理，同时包括对接入医院接入管理，</w:t>
            </w:r>
            <w:r w:rsidRPr="001A3EBD">
              <w:rPr>
                <w:rFonts w:hint="eastAsia"/>
              </w:rPr>
              <w:t>CA</w:t>
            </w:r>
            <w:r w:rsidRPr="001A3EBD">
              <w:rPr>
                <w:rFonts w:hint="eastAsia"/>
              </w:rPr>
              <w:t>证书管理，服务授权等相关功能。</w:t>
            </w:r>
          </w:p>
        </w:tc>
      </w:tr>
      <w:tr w:rsidR="001A3EBD" w:rsidRPr="001A3EBD" w14:paraId="3AB0C2C1" w14:textId="77777777" w:rsidTr="001E19BA">
        <w:tc>
          <w:tcPr>
            <w:tcW w:w="2263" w:type="dxa"/>
            <w:vAlign w:val="center"/>
          </w:tcPr>
          <w:p w14:paraId="40E10EC2" w14:textId="77777777" w:rsidR="001A3EBD" w:rsidRPr="001A3EBD" w:rsidRDefault="001A3EBD" w:rsidP="001E19BA">
            <w:pPr>
              <w:pStyle w:val="affa"/>
              <w:ind w:firstLine="480"/>
              <w:jc w:val="center"/>
            </w:pPr>
            <w:r w:rsidRPr="001A3EBD">
              <w:rPr>
                <w:rFonts w:hint="eastAsia"/>
              </w:rPr>
              <w:lastRenderedPageBreak/>
              <w:t>运行监控</w:t>
            </w:r>
          </w:p>
        </w:tc>
        <w:tc>
          <w:tcPr>
            <w:tcW w:w="6039" w:type="dxa"/>
            <w:vAlign w:val="center"/>
          </w:tcPr>
          <w:p w14:paraId="14FFF6EE" w14:textId="77777777" w:rsidR="001A3EBD" w:rsidRPr="001A3EBD" w:rsidRDefault="001A3EBD" w:rsidP="001E19BA">
            <w:pPr>
              <w:pStyle w:val="affa"/>
              <w:ind w:firstLine="480"/>
            </w:pPr>
            <w:r w:rsidRPr="001A3EBD">
              <w:rPr>
                <w:rFonts w:hint="eastAsia"/>
              </w:rPr>
              <w:t>本模块主要实现对系统整体运行情况进行监控，包括系统情况，接入医疗机构调用接口情况，接入异常报告预警，仪表盘显示等相关功能。</w:t>
            </w:r>
          </w:p>
        </w:tc>
      </w:tr>
      <w:tr w:rsidR="001A3EBD" w:rsidRPr="001A3EBD" w14:paraId="6164E9BD" w14:textId="77777777" w:rsidTr="001E19BA">
        <w:tc>
          <w:tcPr>
            <w:tcW w:w="2263" w:type="dxa"/>
            <w:vAlign w:val="center"/>
          </w:tcPr>
          <w:p w14:paraId="2A2C4C18" w14:textId="77777777" w:rsidR="001A3EBD" w:rsidRPr="001A3EBD" w:rsidRDefault="001A3EBD" w:rsidP="001E19BA">
            <w:pPr>
              <w:pStyle w:val="affa"/>
              <w:ind w:firstLine="480"/>
              <w:jc w:val="center"/>
            </w:pPr>
            <w:r w:rsidRPr="001A3EBD">
              <w:rPr>
                <w:rFonts w:hint="eastAsia"/>
              </w:rPr>
              <w:t>票据分析</w:t>
            </w:r>
          </w:p>
        </w:tc>
        <w:tc>
          <w:tcPr>
            <w:tcW w:w="6039" w:type="dxa"/>
            <w:vAlign w:val="center"/>
          </w:tcPr>
          <w:p w14:paraId="006FF05E" w14:textId="77777777" w:rsidR="001A3EBD" w:rsidRPr="001A3EBD" w:rsidRDefault="001A3EBD" w:rsidP="001E19BA">
            <w:pPr>
              <w:pStyle w:val="affa"/>
              <w:ind w:firstLine="480"/>
            </w:pPr>
            <w:r w:rsidRPr="001A3EBD">
              <w:rPr>
                <w:rFonts w:hint="eastAsia"/>
              </w:rPr>
              <w:t>根据区财政、区卫健委需要设置相关管理人员视图，可对全区范围内电子票据开具情况进行查询、分析和统计，提供各类视图报表。</w:t>
            </w:r>
          </w:p>
        </w:tc>
        <w:bookmarkStart w:id="316" w:name="_Hlk126311409"/>
        <w:bookmarkStart w:id="317" w:name="_Hlk163462289"/>
      </w:tr>
      <w:bookmarkEnd w:id="316"/>
      <w:bookmarkEnd w:id="317"/>
    </w:tbl>
    <w:p w14:paraId="7767DC36" w14:textId="77777777" w:rsidR="001A3EBD" w:rsidRPr="001A3EBD" w:rsidRDefault="001A3EBD" w:rsidP="001A3EBD">
      <w:pPr>
        <w:ind w:firstLine="560"/>
      </w:pPr>
    </w:p>
    <w:p w14:paraId="146D80D0" w14:textId="43956EF1" w:rsidR="00715230" w:rsidRPr="00715230" w:rsidRDefault="00715230" w:rsidP="00715230">
      <w:pPr>
        <w:pStyle w:val="21-3"/>
        <w:numPr>
          <w:ilvl w:val="0"/>
          <w:numId w:val="0"/>
        </w:numPr>
        <w:tabs>
          <w:tab w:val="left" w:pos="4253"/>
        </w:tabs>
        <w:spacing w:beforeAutospacing="0" w:afterAutospacing="0" w:line="360" w:lineRule="auto"/>
        <w:ind w:left="720"/>
        <w:jc w:val="both"/>
        <w:rPr>
          <w:sz w:val="24"/>
        </w:rPr>
      </w:pPr>
      <w:bookmarkStart w:id="318" w:name="_Toc220939575"/>
      <w:r w:rsidRPr="00715230">
        <w:rPr>
          <w:rFonts w:hint="eastAsia"/>
          <w:sz w:val="24"/>
        </w:rPr>
        <w:t>7.4</w:t>
      </w:r>
      <w:r w:rsidRPr="00715230">
        <w:rPr>
          <w:rFonts w:hint="eastAsia"/>
          <w:sz w:val="24"/>
        </w:rPr>
        <w:t>区医疗收费电子票据区块链应用升级改造</w:t>
      </w:r>
      <w:bookmarkEnd w:id="318"/>
    </w:p>
    <w:p w14:paraId="47F35A51" w14:textId="77777777" w:rsidR="00715230" w:rsidRDefault="00715230" w:rsidP="00715230">
      <w:pPr>
        <w:ind w:firstLine="560"/>
      </w:pPr>
      <w:r w:rsidRPr="00E93D9A">
        <w:rPr>
          <w:rFonts w:hint="eastAsia"/>
        </w:rPr>
        <w:t>医疗电子票据平台对接前端设备，实现开票上链。当有票据红冲时，开票管理器对接前端设备，实现票据链上更新。建立健全开票管理器票据文档留存机制，便于财票链平台通过分布式架构找寻票据PDF文件。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6"/>
        <w:gridCol w:w="7000"/>
      </w:tblGrid>
      <w:tr w:rsidR="00715230" w:rsidRPr="00715230" w14:paraId="5DA42A05" w14:textId="77777777" w:rsidTr="0020599C">
        <w:trPr>
          <w:tblHeader/>
        </w:trPr>
        <w:tc>
          <w:tcPr>
            <w:tcW w:w="1356" w:type="pct"/>
            <w:shd w:val="clear" w:color="auto" w:fill="EDEDED"/>
            <w:tcMar>
              <w:top w:w="158" w:type="dxa"/>
              <w:left w:w="210" w:type="dxa"/>
              <w:bottom w:w="158" w:type="dxa"/>
              <w:right w:w="210" w:type="dxa"/>
            </w:tcMar>
            <w:vAlign w:val="center"/>
          </w:tcPr>
          <w:p w14:paraId="5DDCBC73" w14:textId="77777777" w:rsidR="00715230" w:rsidRPr="00715230" w:rsidRDefault="00715230" w:rsidP="00715230">
            <w:pPr>
              <w:ind w:firstLine="560"/>
              <w:jc w:val="center"/>
              <w:rPr>
                <w:b/>
                <w:bCs/>
              </w:rPr>
            </w:pPr>
            <w:r w:rsidRPr="00715230">
              <w:rPr>
                <w:rFonts w:ascii="宋体" w:eastAsia="宋体" w:hAnsi="宋体" w:cs="宋体" w:hint="eastAsia"/>
                <w:b/>
                <w:bCs/>
              </w:rPr>
              <w:t>功能项</w:t>
            </w:r>
          </w:p>
        </w:tc>
        <w:tc>
          <w:tcPr>
            <w:tcW w:w="3644" w:type="pct"/>
            <w:shd w:val="clear" w:color="auto" w:fill="EDEDED"/>
            <w:tcMar>
              <w:top w:w="158" w:type="dxa"/>
              <w:left w:w="210" w:type="dxa"/>
              <w:bottom w:w="158" w:type="dxa"/>
              <w:right w:w="210" w:type="dxa"/>
            </w:tcMar>
            <w:vAlign w:val="center"/>
          </w:tcPr>
          <w:p w14:paraId="78367E9C" w14:textId="77777777" w:rsidR="00715230" w:rsidRPr="00715230" w:rsidRDefault="00715230" w:rsidP="00715230">
            <w:pPr>
              <w:ind w:firstLine="560"/>
              <w:jc w:val="center"/>
              <w:rPr>
                <w:b/>
                <w:bCs/>
              </w:rPr>
            </w:pPr>
            <w:r w:rsidRPr="00715230">
              <w:rPr>
                <w:rFonts w:ascii="宋体" w:eastAsia="宋体" w:hAnsi="宋体" w:cs="宋体" w:hint="eastAsia"/>
                <w:b/>
                <w:bCs/>
              </w:rPr>
              <w:t>要求</w:t>
            </w:r>
          </w:p>
        </w:tc>
      </w:tr>
      <w:tr w:rsidR="00715230" w:rsidRPr="00E93D9A" w14:paraId="6C2C9061" w14:textId="77777777" w:rsidTr="0020599C">
        <w:tc>
          <w:tcPr>
            <w:tcW w:w="1356" w:type="pct"/>
            <w:shd w:val="clear" w:color="auto" w:fill="FFFFFF"/>
            <w:tcMar>
              <w:top w:w="158" w:type="dxa"/>
              <w:left w:w="210" w:type="dxa"/>
              <w:bottom w:w="158" w:type="dxa"/>
              <w:right w:w="210" w:type="dxa"/>
            </w:tcMar>
            <w:vAlign w:val="center"/>
          </w:tcPr>
          <w:p w14:paraId="7DECEBB0" w14:textId="77777777" w:rsidR="00715230" w:rsidRPr="00E93D9A" w:rsidRDefault="00715230" w:rsidP="00715230">
            <w:r w:rsidRPr="00E93D9A">
              <w:rPr>
                <w:rFonts w:hint="eastAsia"/>
              </w:rPr>
              <w:t>涉链交互模块</w:t>
            </w:r>
          </w:p>
        </w:tc>
        <w:tc>
          <w:tcPr>
            <w:tcW w:w="3644" w:type="pct"/>
            <w:shd w:val="clear" w:color="auto" w:fill="FFFFFF"/>
            <w:tcMar>
              <w:top w:w="158" w:type="dxa"/>
              <w:left w:w="210" w:type="dxa"/>
              <w:bottom w:w="158" w:type="dxa"/>
              <w:right w:w="210" w:type="dxa"/>
            </w:tcMar>
            <w:vAlign w:val="center"/>
          </w:tcPr>
          <w:p w14:paraId="051AB208" w14:textId="77777777" w:rsidR="00715230" w:rsidRPr="00E93D9A" w:rsidRDefault="00715230" w:rsidP="00715230">
            <w:pPr>
              <w:ind w:firstLine="560"/>
            </w:pPr>
            <w:r w:rsidRPr="00E93D9A">
              <w:rPr>
                <w:rFonts w:hint="eastAsia"/>
              </w:rPr>
              <w:t>提供与财票链对接上链的功能模块</w:t>
            </w:r>
          </w:p>
        </w:tc>
      </w:tr>
      <w:tr w:rsidR="00715230" w:rsidRPr="00E93D9A" w14:paraId="5CA45D41" w14:textId="77777777" w:rsidTr="0020599C">
        <w:tc>
          <w:tcPr>
            <w:tcW w:w="1356" w:type="pct"/>
            <w:shd w:val="clear" w:color="auto" w:fill="FFFFFF"/>
            <w:tcMar>
              <w:top w:w="158" w:type="dxa"/>
              <w:left w:w="210" w:type="dxa"/>
              <w:bottom w:w="158" w:type="dxa"/>
              <w:right w:w="210" w:type="dxa"/>
            </w:tcMar>
            <w:vAlign w:val="center"/>
          </w:tcPr>
          <w:p w14:paraId="04ABD147" w14:textId="77777777" w:rsidR="00715230" w:rsidRPr="00E93D9A" w:rsidRDefault="00715230" w:rsidP="00715230">
            <w:r w:rsidRPr="00E93D9A">
              <w:rPr>
                <w:rFonts w:hint="eastAsia"/>
              </w:rPr>
              <w:t>组网模块</w:t>
            </w:r>
          </w:p>
        </w:tc>
        <w:tc>
          <w:tcPr>
            <w:tcW w:w="3644" w:type="pct"/>
            <w:shd w:val="clear" w:color="auto" w:fill="FFFFFF"/>
            <w:tcMar>
              <w:top w:w="158" w:type="dxa"/>
              <w:left w:w="210" w:type="dxa"/>
              <w:bottom w:w="158" w:type="dxa"/>
              <w:right w:w="210" w:type="dxa"/>
            </w:tcMar>
            <w:vAlign w:val="center"/>
          </w:tcPr>
          <w:p w14:paraId="4E8843F8" w14:textId="77777777" w:rsidR="00715230" w:rsidRPr="00E93D9A" w:rsidRDefault="00715230" w:rsidP="00715230">
            <w:pPr>
              <w:ind w:firstLine="560"/>
            </w:pPr>
            <w:r w:rsidRPr="00E93D9A">
              <w:rPr>
                <w:rFonts w:hint="eastAsia"/>
              </w:rPr>
              <w:t>提供与财票链服务平台对接组网的功能模块</w:t>
            </w:r>
          </w:p>
        </w:tc>
      </w:tr>
      <w:tr w:rsidR="00715230" w:rsidRPr="00E93D9A" w14:paraId="19A8708E" w14:textId="77777777" w:rsidTr="0020599C">
        <w:tc>
          <w:tcPr>
            <w:tcW w:w="1356" w:type="pct"/>
            <w:shd w:val="clear" w:color="auto" w:fill="FFFFFF"/>
            <w:tcMar>
              <w:top w:w="158" w:type="dxa"/>
              <w:left w:w="210" w:type="dxa"/>
              <w:bottom w:w="158" w:type="dxa"/>
              <w:right w:w="210" w:type="dxa"/>
            </w:tcMar>
            <w:vAlign w:val="center"/>
          </w:tcPr>
          <w:p w14:paraId="289A707D" w14:textId="77777777" w:rsidR="00715230" w:rsidRPr="00E93D9A" w:rsidRDefault="00715230" w:rsidP="00715230">
            <w:r w:rsidRPr="00E93D9A">
              <w:rPr>
                <w:rFonts w:hint="eastAsia"/>
              </w:rPr>
              <w:t>路由转发模块</w:t>
            </w:r>
          </w:p>
        </w:tc>
        <w:tc>
          <w:tcPr>
            <w:tcW w:w="3644" w:type="pct"/>
            <w:shd w:val="clear" w:color="auto" w:fill="FFFFFF"/>
            <w:tcMar>
              <w:top w:w="158" w:type="dxa"/>
              <w:left w:w="210" w:type="dxa"/>
              <w:bottom w:w="158" w:type="dxa"/>
              <w:right w:w="210" w:type="dxa"/>
            </w:tcMar>
            <w:vAlign w:val="center"/>
          </w:tcPr>
          <w:p w14:paraId="47DA3823" w14:textId="77777777" w:rsidR="00715230" w:rsidRPr="00E93D9A" w:rsidRDefault="00715230" w:rsidP="00715230">
            <w:pPr>
              <w:ind w:firstLine="560"/>
            </w:pPr>
            <w:r w:rsidRPr="00E93D9A">
              <w:rPr>
                <w:rFonts w:hint="eastAsia"/>
              </w:rPr>
              <w:t>提供与用票方、财票链服务平台数据路由转发功能模块</w:t>
            </w:r>
          </w:p>
        </w:tc>
      </w:tr>
      <w:tr w:rsidR="00715230" w:rsidRPr="00E93D9A" w14:paraId="5B705E72" w14:textId="77777777" w:rsidTr="0020599C">
        <w:tc>
          <w:tcPr>
            <w:tcW w:w="1356" w:type="pct"/>
            <w:shd w:val="clear" w:color="auto" w:fill="FFFFFF"/>
            <w:tcMar>
              <w:top w:w="158" w:type="dxa"/>
              <w:left w:w="210" w:type="dxa"/>
              <w:bottom w:w="158" w:type="dxa"/>
              <w:right w:w="210" w:type="dxa"/>
            </w:tcMar>
            <w:vAlign w:val="center"/>
          </w:tcPr>
          <w:p w14:paraId="6DF2C941" w14:textId="77777777" w:rsidR="00715230" w:rsidRPr="00E93D9A" w:rsidRDefault="00715230" w:rsidP="00715230">
            <w:r w:rsidRPr="00E93D9A">
              <w:rPr>
                <w:rFonts w:hint="eastAsia"/>
              </w:rPr>
              <w:t>数字身份对接模块</w:t>
            </w:r>
          </w:p>
        </w:tc>
        <w:tc>
          <w:tcPr>
            <w:tcW w:w="3644" w:type="pct"/>
            <w:shd w:val="clear" w:color="auto" w:fill="FFFFFF"/>
            <w:tcMar>
              <w:top w:w="158" w:type="dxa"/>
              <w:left w:w="210" w:type="dxa"/>
              <w:bottom w:w="158" w:type="dxa"/>
              <w:right w:w="210" w:type="dxa"/>
            </w:tcMar>
            <w:vAlign w:val="center"/>
          </w:tcPr>
          <w:p w14:paraId="161FC25E" w14:textId="77777777" w:rsidR="00715230" w:rsidRPr="00E93D9A" w:rsidRDefault="00715230" w:rsidP="00715230">
            <w:pPr>
              <w:ind w:firstLine="560"/>
            </w:pPr>
            <w:r w:rsidRPr="00E93D9A">
              <w:rPr>
                <w:rFonts w:hint="eastAsia"/>
              </w:rPr>
              <w:t>开票时生成需要交款人未具名数字身份，提供数字身份对接功能模块</w:t>
            </w:r>
          </w:p>
        </w:tc>
      </w:tr>
      <w:tr w:rsidR="00715230" w:rsidRPr="00E93D9A" w14:paraId="2DCBB651" w14:textId="77777777" w:rsidTr="0020599C">
        <w:tc>
          <w:tcPr>
            <w:tcW w:w="1356" w:type="pct"/>
            <w:shd w:val="clear" w:color="auto" w:fill="FFFFFF"/>
            <w:tcMar>
              <w:top w:w="158" w:type="dxa"/>
              <w:left w:w="210" w:type="dxa"/>
              <w:bottom w:w="158" w:type="dxa"/>
              <w:right w:w="210" w:type="dxa"/>
            </w:tcMar>
            <w:vAlign w:val="center"/>
          </w:tcPr>
          <w:p w14:paraId="00E43481" w14:textId="77777777" w:rsidR="00715230" w:rsidRPr="00E93D9A" w:rsidRDefault="00715230" w:rsidP="00715230">
            <w:r w:rsidRPr="00E93D9A">
              <w:rPr>
                <w:rFonts w:hint="eastAsia"/>
              </w:rPr>
              <w:t>上链报文签名</w:t>
            </w:r>
          </w:p>
        </w:tc>
        <w:tc>
          <w:tcPr>
            <w:tcW w:w="3644" w:type="pct"/>
            <w:shd w:val="clear" w:color="auto" w:fill="FFFFFF"/>
            <w:tcMar>
              <w:top w:w="158" w:type="dxa"/>
              <w:left w:w="210" w:type="dxa"/>
              <w:bottom w:w="158" w:type="dxa"/>
              <w:right w:w="210" w:type="dxa"/>
            </w:tcMar>
            <w:vAlign w:val="center"/>
          </w:tcPr>
          <w:p w14:paraId="4DBEDA5B" w14:textId="77777777" w:rsidR="00715230" w:rsidRPr="00E93D9A" w:rsidRDefault="00715230" w:rsidP="00715230">
            <w:pPr>
              <w:ind w:firstLine="560"/>
            </w:pPr>
            <w:r w:rsidRPr="00E93D9A">
              <w:rPr>
                <w:rFonts w:hint="eastAsia"/>
              </w:rPr>
              <w:t>提供本地密码服务能力，实现上链报文签名</w:t>
            </w:r>
          </w:p>
        </w:tc>
      </w:tr>
      <w:tr w:rsidR="00715230" w:rsidRPr="00E93D9A" w14:paraId="79F5A382" w14:textId="77777777" w:rsidTr="0020599C">
        <w:tc>
          <w:tcPr>
            <w:tcW w:w="1356" w:type="pct"/>
            <w:shd w:val="clear" w:color="auto" w:fill="FFFFFF"/>
            <w:tcMar>
              <w:top w:w="158" w:type="dxa"/>
              <w:left w:w="210" w:type="dxa"/>
              <w:bottom w:w="158" w:type="dxa"/>
              <w:right w:w="210" w:type="dxa"/>
            </w:tcMar>
            <w:vAlign w:val="center"/>
          </w:tcPr>
          <w:p w14:paraId="7B1E1DE2" w14:textId="77777777" w:rsidR="00715230" w:rsidRPr="00E93D9A" w:rsidRDefault="00715230" w:rsidP="00715230">
            <w:r w:rsidRPr="00E93D9A">
              <w:rPr>
                <w:rFonts w:hint="eastAsia"/>
              </w:rPr>
              <w:t>签名验签能力</w:t>
            </w:r>
          </w:p>
        </w:tc>
        <w:tc>
          <w:tcPr>
            <w:tcW w:w="3644" w:type="pct"/>
            <w:shd w:val="clear" w:color="auto" w:fill="FFFFFF"/>
            <w:tcMar>
              <w:top w:w="158" w:type="dxa"/>
              <w:left w:w="210" w:type="dxa"/>
              <w:bottom w:w="158" w:type="dxa"/>
              <w:right w:w="210" w:type="dxa"/>
            </w:tcMar>
            <w:vAlign w:val="center"/>
          </w:tcPr>
          <w:p w14:paraId="4D6D6CD9" w14:textId="77777777" w:rsidR="00715230" w:rsidRPr="00E93D9A" w:rsidRDefault="00715230" w:rsidP="00715230">
            <w:pPr>
              <w:ind w:firstLine="560"/>
            </w:pPr>
            <w:r w:rsidRPr="00E93D9A">
              <w:rPr>
                <w:rFonts w:hint="eastAsia"/>
              </w:rPr>
              <w:t>提供本地密码服务能力，实现数据签名验签能力</w:t>
            </w:r>
          </w:p>
        </w:tc>
      </w:tr>
      <w:tr w:rsidR="00715230" w:rsidRPr="00E93D9A" w14:paraId="5CB60EA9" w14:textId="77777777" w:rsidTr="0020599C">
        <w:tc>
          <w:tcPr>
            <w:tcW w:w="1356" w:type="pct"/>
            <w:shd w:val="clear" w:color="auto" w:fill="FFFFFF"/>
            <w:tcMar>
              <w:top w:w="158" w:type="dxa"/>
              <w:left w:w="210" w:type="dxa"/>
              <w:bottom w:w="158" w:type="dxa"/>
              <w:right w:w="210" w:type="dxa"/>
            </w:tcMar>
            <w:vAlign w:val="center"/>
          </w:tcPr>
          <w:p w14:paraId="5F8EBAE5" w14:textId="77777777" w:rsidR="00715230" w:rsidRPr="00E93D9A" w:rsidRDefault="00715230" w:rsidP="00715230">
            <w:r w:rsidRPr="00E93D9A">
              <w:rPr>
                <w:rFonts w:hint="eastAsia"/>
              </w:rPr>
              <w:t>密码服务能力</w:t>
            </w:r>
          </w:p>
        </w:tc>
        <w:tc>
          <w:tcPr>
            <w:tcW w:w="3644" w:type="pct"/>
            <w:shd w:val="clear" w:color="auto" w:fill="FFFFFF"/>
            <w:tcMar>
              <w:top w:w="158" w:type="dxa"/>
              <w:left w:w="210" w:type="dxa"/>
              <w:bottom w:w="158" w:type="dxa"/>
              <w:right w:w="210" w:type="dxa"/>
            </w:tcMar>
            <w:vAlign w:val="center"/>
          </w:tcPr>
          <w:p w14:paraId="01A4C906" w14:textId="77777777" w:rsidR="00715230" w:rsidRPr="00E93D9A" w:rsidRDefault="00715230" w:rsidP="00715230">
            <w:pPr>
              <w:ind w:firstLine="560"/>
            </w:pPr>
            <w:r w:rsidRPr="00E93D9A">
              <w:rPr>
                <w:rFonts w:hint="eastAsia"/>
              </w:rPr>
              <w:t>支持本地或对接加密设备生成公私钥对及P10证书</w:t>
            </w:r>
          </w:p>
          <w:p w14:paraId="29C098E3" w14:textId="77777777" w:rsidR="00715230" w:rsidRPr="00E93D9A" w:rsidRDefault="00715230" w:rsidP="00715230">
            <w:pPr>
              <w:ind w:firstLine="560"/>
            </w:pPr>
            <w:r w:rsidRPr="00E93D9A">
              <w:rPr>
                <w:rFonts w:hint="eastAsia"/>
              </w:rPr>
              <w:t>P10证书用于申请链用户证书及签名证书</w:t>
            </w:r>
          </w:p>
        </w:tc>
      </w:tr>
      <w:tr w:rsidR="00715230" w:rsidRPr="00E93D9A" w14:paraId="4041B4B9" w14:textId="77777777" w:rsidTr="0020599C">
        <w:tc>
          <w:tcPr>
            <w:tcW w:w="1356" w:type="pct"/>
            <w:shd w:val="clear" w:color="auto" w:fill="FFFFFF"/>
            <w:tcMar>
              <w:top w:w="158" w:type="dxa"/>
              <w:left w:w="210" w:type="dxa"/>
              <w:bottom w:w="158" w:type="dxa"/>
              <w:right w:w="210" w:type="dxa"/>
            </w:tcMar>
            <w:vAlign w:val="center"/>
          </w:tcPr>
          <w:p w14:paraId="4F5D58B3" w14:textId="77777777" w:rsidR="00715230" w:rsidRPr="00E93D9A" w:rsidRDefault="00715230" w:rsidP="00715230">
            <w:r w:rsidRPr="00E93D9A">
              <w:rPr>
                <w:rFonts w:hint="eastAsia"/>
              </w:rPr>
              <w:t>票据结构化数据存储能力</w:t>
            </w:r>
          </w:p>
        </w:tc>
        <w:tc>
          <w:tcPr>
            <w:tcW w:w="3644" w:type="pct"/>
            <w:shd w:val="clear" w:color="auto" w:fill="FFFFFF"/>
            <w:tcMar>
              <w:top w:w="158" w:type="dxa"/>
              <w:left w:w="210" w:type="dxa"/>
              <w:bottom w:w="158" w:type="dxa"/>
              <w:right w:w="210" w:type="dxa"/>
            </w:tcMar>
            <w:vAlign w:val="center"/>
          </w:tcPr>
          <w:p w14:paraId="4B20B161" w14:textId="77777777" w:rsidR="00715230" w:rsidRPr="00E93D9A" w:rsidRDefault="00715230" w:rsidP="00715230">
            <w:pPr>
              <w:ind w:firstLine="560"/>
            </w:pPr>
            <w:r w:rsidRPr="00E93D9A">
              <w:rPr>
                <w:rFonts w:hint="eastAsia"/>
              </w:rPr>
              <w:t>提供票据结构化数据存储能力，后续用票方可通过财票链服务平台提供的对应路由获取结构化数据</w:t>
            </w:r>
          </w:p>
        </w:tc>
      </w:tr>
      <w:tr w:rsidR="00715230" w:rsidRPr="00E93D9A" w14:paraId="45FCB890" w14:textId="77777777" w:rsidTr="0020599C">
        <w:tc>
          <w:tcPr>
            <w:tcW w:w="1356" w:type="pct"/>
            <w:shd w:val="clear" w:color="auto" w:fill="FFFFFF"/>
            <w:tcMar>
              <w:top w:w="158" w:type="dxa"/>
              <w:left w:w="210" w:type="dxa"/>
              <w:bottom w:w="158" w:type="dxa"/>
              <w:right w:w="210" w:type="dxa"/>
            </w:tcMar>
            <w:vAlign w:val="center"/>
          </w:tcPr>
          <w:p w14:paraId="33BEF8EC" w14:textId="77777777" w:rsidR="00715230" w:rsidRPr="00E93D9A" w:rsidRDefault="00715230" w:rsidP="00715230">
            <w:r w:rsidRPr="00E93D9A">
              <w:rPr>
                <w:rFonts w:hint="eastAsia"/>
              </w:rPr>
              <w:t>票据PDF文件获取能力</w:t>
            </w:r>
          </w:p>
        </w:tc>
        <w:tc>
          <w:tcPr>
            <w:tcW w:w="3644" w:type="pct"/>
            <w:shd w:val="clear" w:color="auto" w:fill="FFFFFF"/>
            <w:tcMar>
              <w:top w:w="158" w:type="dxa"/>
              <w:left w:w="210" w:type="dxa"/>
              <w:bottom w:w="158" w:type="dxa"/>
              <w:right w:w="210" w:type="dxa"/>
            </w:tcMar>
            <w:vAlign w:val="center"/>
          </w:tcPr>
          <w:p w14:paraId="406035CC" w14:textId="77777777" w:rsidR="00715230" w:rsidRPr="00E93D9A" w:rsidRDefault="00715230" w:rsidP="00715230">
            <w:pPr>
              <w:ind w:firstLine="560"/>
            </w:pPr>
            <w:r w:rsidRPr="00E93D9A">
              <w:rPr>
                <w:rFonts w:hint="eastAsia"/>
              </w:rPr>
              <w:t>提供对接文件本地存储或对接开票管理器文件服务器获取票据PDF的能力</w:t>
            </w:r>
          </w:p>
        </w:tc>
      </w:tr>
      <w:tr w:rsidR="00715230" w:rsidRPr="00E93D9A" w14:paraId="0AB803C7" w14:textId="77777777" w:rsidTr="0020599C">
        <w:tc>
          <w:tcPr>
            <w:tcW w:w="1356" w:type="pct"/>
            <w:shd w:val="clear" w:color="auto" w:fill="FFFFFF"/>
            <w:tcMar>
              <w:top w:w="158" w:type="dxa"/>
              <w:left w:w="210" w:type="dxa"/>
              <w:bottom w:w="158" w:type="dxa"/>
              <w:right w:w="210" w:type="dxa"/>
            </w:tcMar>
            <w:vAlign w:val="center"/>
          </w:tcPr>
          <w:p w14:paraId="0B4143E8" w14:textId="77777777" w:rsidR="00715230" w:rsidRPr="00E93D9A" w:rsidRDefault="00715230" w:rsidP="00715230">
            <w:r w:rsidRPr="00E93D9A">
              <w:rPr>
                <w:rFonts w:hint="eastAsia"/>
              </w:rPr>
              <w:lastRenderedPageBreak/>
              <w:t>通用接口能力</w:t>
            </w:r>
          </w:p>
        </w:tc>
        <w:tc>
          <w:tcPr>
            <w:tcW w:w="3644" w:type="pct"/>
            <w:shd w:val="clear" w:color="auto" w:fill="FFFFFF"/>
            <w:tcMar>
              <w:top w:w="158" w:type="dxa"/>
              <w:left w:w="210" w:type="dxa"/>
              <w:bottom w:w="158" w:type="dxa"/>
              <w:right w:w="210" w:type="dxa"/>
            </w:tcMar>
            <w:vAlign w:val="center"/>
          </w:tcPr>
          <w:p w14:paraId="61D6DBB8" w14:textId="77777777" w:rsidR="00715230" w:rsidRPr="00E93D9A" w:rsidRDefault="00715230" w:rsidP="00715230">
            <w:pPr>
              <w:ind w:firstLine="560"/>
            </w:pPr>
            <w:r w:rsidRPr="00E93D9A">
              <w:rPr>
                <w:rFonts w:hint="eastAsia"/>
              </w:rPr>
              <w:t>提供基于通用API接口规范，对接开票管理器实现开票后票据上链、链上更新</w:t>
            </w:r>
          </w:p>
        </w:tc>
      </w:tr>
    </w:tbl>
    <w:p w14:paraId="5075AC47" w14:textId="77777777" w:rsidR="00715230" w:rsidRDefault="00715230" w:rsidP="00715230">
      <w:pPr>
        <w:ind w:firstLine="560"/>
      </w:pPr>
      <w:r>
        <w:rPr>
          <w:rFonts w:hint="eastAsia"/>
        </w:rPr>
        <w:t>财票链接入主要包括实现开票后票据上链、链上更新、票据状态查询、PDF服务等功能。</w:t>
      </w:r>
    </w:p>
    <w:p w14:paraId="4D5F0878" w14:textId="77777777" w:rsidR="00715230" w:rsidRPr="00715230" w:rsidRDefault="00715230" w:rsidP="00715230">
      <w:pPr>
        <w:ind w:firstLine="560"/>
      </w:pPr>
      <w:r w:rsidRPr="00715230">
        <w:rPr>
          <w:rFonts w:hint="eastAsia"/>
        </w:rPr>
        <w:t>1</w:t>
      </w:r>
      <w:r w:rsidRPr="00715230">
        <w:rPr>
          <w:rFonts w:ascii="宋体" w:eastAsia="宋体" w:hAnsi="宋体" w:cs="宋体" w:hint="eastAsia"/>
        </w:rPr>
        <w:t>、上传电子票据摘要数据</w:t>
      </w:r>
    </w:p>
    <w:p w14:paraId="51D4B3EB" w14:textId="77777777" w:rsidR="00715230" w:rsidRDefault="00715230" w:rsidP="00715230">
      <w:pPr>
        <w:ind w:firstLine="560"/>
      </w:pPr>
      <w:r>
        <w:rPr>
          <w:rFonts w:hint="eastAsia"/>
        </w:rPr>
        <w:t>在现有开票归档流程中，增加调用前端设备上链接口的逻辑。确保上链数据完整（票据结构化数据，由前端设备接收后抽取上链字段进行上链）。处理上链失败的情况（重试机制、异常告警）</w:t>
      </w:r>
    </w:p>
    <w:p w14:paraId="68070D6B" w14:textId="77777777" w:rsidR="00715230" w:rsidRPr="00715230" w:rsidRDefault="00715230" w:rsidP="00715230">
      <w:pPr>
        <w:ind w:firstLine="560"/>
      </w:pPr>
      <w:r w:rsidRPr="00715230">
        <w:rPr>
          <w:rFonts w:hint="eastAsia"/>
        </w:rPr>
        <w:t>2</w:t>
      </w:r>
      <w:r w:rsidRPr="00715230">
        <w:rPr>
          <w:rFonts w:ascii="宋体" w:eastAsia="宋体" w:hAnsi="宋体" w:cs="宋体" w:hint="eastAsia"/>
        </w:rPr>
        <w:t>、更新电子票据摘要数据</w:t>
      </w:r>
    </w:p>
    <w:p w14:paraId="719AB3E9" w14:textId="77777777" w:rsidR="00715230" w:rsidRDefault="00715230" w:rsidP="00715230">
      <w:pPr>
        <w:ind w:firstLine="560"/>
      </w:pPr>
      <w:r>
        <w:rPr>
          <w:rFonts w:hint="eastAsia"/>
        </w:rPr>
        <w:t>在现有票据信息更新流程中，增加调用前端设备上链接口的逻辑。确保上链数据完整（票据结构化数据，由前端设备接收后抽取上链字段进行上链）。处理上链失败的情况（重试机制、异常告警）</w:t>
      </w:r>
    </w:p>
    <w:p w14:paraId="56F4DD04" w14:textId="77777777" w:rsidR="00715230" w:rsidRPr="00715230" w:rsidRDefault="00715230" w:rsidP="00715230">
      <w:pPr>
        <w:ind w:firstLine="560"/>
      </w:pPr>
      <w:r w:rsidRPr="00715230">
        <w:rPr>
          <w:rFonts w:hint="eastAsia"/>
        </w:rPr>
        <w:t>3</w:t>
      </w:r>
      <w:r w:rsidRPr="00715230">
        <w:rPr>
          <w:rFonts w:ascii="宋体" w:eastAsia="宋体" w:hAnsi="宋体" w:cs="宋体" w:hint="eastAsia"/>
        </w:rPr>
        <w:t>、查询电子票据摘要数据</w:t>
      </w:r>
    </w:p>
    <w:p w14:paraId="0ACFC789" w14:textId="77777777" w:rsidR="00715230" w:rsidRDefault="00715230" w:rsidP="00715230">
      <w:pPr>
        <w:ind w:firstLine="560"/>
      </w:pPr>
      <w:r>
        <w:rPr>
          <w:rFonts w:hint="eastAsia"/>
        </w:rPr>
        <w:t>在票据红冲流程中，增加调用查询票据状态接口。确保在查询票据状态。</w:t>
      </w:r>
    </w:p>
    <w:p w14:paraId="60268784" w14:textId="77777777" w:rsidR="00715230" w:rsidRDefault="00715230" w:rsidP="00715230">
      <w:pPr>
        <w:ind w:firstLine="560"/>
      </w:pPr>
      <w:r>
        <w:rPr>
          <w:rFonts w:hint="eastAsia"/>
        </w:rPr>
        <w:t>处理状态查询失败的情况（重试机制、异常告警）</w:t>
      </w:r>
    </w:p>
    <w:p w14:paraId="4129CE5C" w14:textId="77777777" w:rsidR="00715230" w:rsidRPr="00715230" w:rsidRDefault="00715230" w:rsidP="00715230">
      <w:pPr>
        <w:ind w:firstLine="560"/>
      </w:pPr>
      <w:r w:rsidRPr="00715230">
        <w:rPr>
          <w:rFonts w:hint="eastAsia"/>
        </w:rPr>
        <w:t>4</w:t>
      </w:r>
      <w:r w:rsidRPr="00715230">
        <w:rPr>
          <w:rFonts w:ascii="宋体" w:eastAsia="宋体" w:hAnsi="宋体" w:cs="宋体" w:hint="eastAsia"/>
        </w:rPr>
        <w:t>、票据红冲处理（链上状态更新）</w:t>
      </w:r>
      <w:r w:rsidRPr="00715230">
        <w:rPr>
          <w:rFonts w:hint="eastAsia"/>
        </w:rPr>
        <w:tab/>
      </w:r>
    </w:p>
    <w:p w14:paraId="7BDE7F7A" w14:textId="77777777" w:rsidR="00715230" w:rsidRDefault="00715230" w:rsidP="00715230">
      <w:pPr>
        <w:ind w:firstLine="560"/>
      </w:pPr>
      <w:r>
        <w:rPr>
          <w:rFonts w:hint="eastAsia"/>
        </w:rPr>
        <w:t>在票据红冲流程中，增加调用更新接口的逻辑。确保在查询票据状态，更新票据状态。</w:t>
      </w:r>
    </w:p>
    <w:p w14:paraId="21CD6648" w14:textId="77777777" w:rsidR="00715230" w:rsidRDefault="00715230" w:rsidP="00715230">
      <w:pPr>
        <w:ind w:firstLine="560"/>
      </w:pPr>
      <w:r>
        <w:rPr>
          <w:rFonts w:hint="eastAsia"/>
        </w:rPr>
        <w:t>处理状态更新失败的情况（重试机制、异常告警）。</w:t>
      </w:r>
    </w:p>
    <w:p w14:paraId="5FD98E7A" w14:textId="77777777" w:rsidR="00715230" w:rsidRPr="00715230" w:rsidRDefault="00715230" w:rsidP="00715230">
      <w:pPr>
        <w:ind w:firstLine="560"/>
      </w:pPr>
      <w:r w:rsidRPr="00715230">
        <w:rPr>
          <w:rFonts w:hint="eastAsia"/>
        </w:rPr>
        <w:t>5</w:t>
      </w:r>
      <w:r w:rsidRPr="00715230">
        <w:rPr>
          <w:rFonts w:ascii="宋体" w:eastAsia="宋体" w:hAnsi="宋体" w:cs="宋体" w:hint="eastAsia"/>
        </w:rPr>
        <w:t>、获取文件接口开发（</w:t>
      </w:r>
      <w:r w:rsidRPr="00715230">
        <w:rPr>
          <w:rFonts w:hint="eastAsia"/>
        </w:rPr>
        <w:t>PDF</w:t>
      </w:r>
      <w:r w:rsidRPr="00715230">
        <w:rPr>
          <w:rFonts w:ascii="宋体" w:eastAsia="宋体" w:hAnsi="宋体" w:cs="宋体" w:hint="eastAsia"/>
        </w:rPr>
        <w:t>下载接口）</w:t>
      </w:r>
    </w:p>
    <w:p w14:paraId="383BD29C" w14:textId="77777777" w:rsidR="00715230" w:rsidRPr="00E93D9A" w:rsidRDefault="00715230" w:rsidP="00715230">
      <w:pPr>
        <w:ind w:firstLine="560"/>
      </w:pPr>
      <w:r>
        <w:rPr>
          <w:rFonts w:hint="eastAsia"/>
        </w:rPr>
        <w:t>票据PDF文件获取能力：提供对接文件本地存储或对接开票管理器文件服务器获取票据PDF的能力。</w:t>
      </w:r>
    </w:p>
    <w:p w14:paraId="7506589C" w14:textId="77777777" w:rsidR="006F414A" w:rsidRPr="00715230" w:rsidRDefault="006F414A" w:rsidP="00715230">
      <w:pPr>
        <w:ind w:firstLine="560"/>
      </w:pPr>
    </w:p>
    <w:sectPr w:rsidR="006F414A" w:rsidRPr="00715230">
      <w:pgSz w:w="11906" w:h="16838"/>
      <w:pgMar w:top="1440" w:right="1440" w:bottom="1440" w:left="1440" w:header="851"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DB81" w14:textId="77777777" w:rsidR="002C53C9" w:rsidRDefault="002C53C9">
      <w:r>
        <w:separator/>
      </w:r>
    </w:p>
  </w:endnote>
  <w:endnote w:type="continuationSeparator" w:id="0">
    <w:p w14:paraId="2C1E488E" w14:textId="77777777" w:rsidR="002C53C9" w:rsidRDefault="002C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imbus Roman No9 L">
    <w:altName w:val="Segoe Print"/>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 Sun">
    <w:altName w:val="宋体"/>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D266" w14:textId="77777777" w:rsidR="006F414A" w:rsidRDefault="00000000">
    <w:pPr>
      <w:pStyle w:val="af8"/>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E7E2" w14:textId="77777777" w:rsidR="002C53C9" w:rsidRDefault="002C53C9">
      <w:r>
        <w:separator/>
      </w:r>
    </w:p>
  </w:footnote>
  <w:footnote w:type="continuationSeparator" w:id="0">
    <w:p w14:paraId="2C116ACB" w14:textId="77777777" w:rsidR="002C53C9" w:rsidRDefault="002C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F15A" w14:textId="77777777" w:rsidR="006F414A" w:rsidRDefault="006F414A">
    <w:pPr>
      <w:pStyle w:val="a9"/>
      <w:ind w:firstLineChars="0" w:firstLine="0"/>
      <w:jc w:val="right"/>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4477A6"/>
    <w:multiLevelType w:val="singleLevel"/>
    <w:tmpl w:val="864477A6"/>
    <w:lvl w:ilvl="0">
      <w:start w:val="1"/>
      <w:numFmt w:val="decimal"/>
      <w:suff w:val="nothing"/>
      <w:lvlText w:val="%1）"/>
      <w:lvlJc w:val="left"/>
    </w:lvl>
  </w:abstractNum>
  <w:abstractNum w:abstractNumId="1" w15:restartNumberingAfterBreak="0">
    <w:nsid w:val="A493980C"/>
    <w:multiLevelType w:val="singleLevel"/>
    <w:tmpl w:val="A493980C"/>
    <w:lvl w:ilvl="0">
      <w:start w:val="1"/>
      <w:numFmt w:val="decimal"/>
      <w:suff w:val="nothing"/>
      <w:lvlText w:val="%1）"/>
      <w:lvlJc w:val="left"/>
    </w:lvl>
  </w:abstractNum>
  <w:abstractNum w:abstractNumId="2" w15:restartNumberingAfterBreak="0">
    <w:nsid w:val="00000013"/>
    <w:multiLevelType w:val="multilevel"/>
    <w:tmpl w:val="00000013"/>
    <w:lvl w:ilvl="0">
      <w:start w:val="1"/>
      <w:numFmt w:val="chineseCountingThousand"/>
      <w:pStyle w:val="3"/>
      <w:lvlText w:val="第%1部分"/>
      <w:lvlJc w:val="left"/>
      <w:pPr>
        <w:ind w:left="425" w:hanging="425"/>
      </w:pPr>
      <w:rPr>
        <w:rFonts w:hint="eastAsia"/>
      </w:rPr>
    </w:lvl>
    <w:lvl w:ilvl="1">
      <w:start w:val="1"/>
      <w:numFmt w:val="decimal"/>
      <w:pStyle w:val="6"/>
      <w:lvlText w:val="%2"/>
      <w:lvlJc w:val="left"/>
      <w:pPr>
        <w:ind w:left="992" w:hanging="567"/>
      </w:pPr>
      <w:rPr>
        <w:rFonts w:hint="eastAsia"/>
      </w:rPr>
    </w:lvl>
    <w:lvl w:ilvl="2">
      <w:start w:val="1"/>
      <w:numFmt w:val="decimal"/>
      <w:lvlText w:val="%2.%3"/>
      <w:lvlJc w:val="left"/>
      <w:pPr>
        <w:ind w:left="1418" w:hanging="567"/>
      </w:pPr>
      <w:rPr>
        <w:rFonts w:hint="eastAsia"/>
      </w:rPr>
    </w:lvl>
    <w:lvl w:ilvl="3">
      <w:start w:val="1"/>
      <w:numFmt w:val="decimal"/>
      <w:lvlText w:val="%2.%3.%4"/>
      <w:lvlJc w:val="left"/>
      <w:pPr>
        <w:ind w:left="1984" w:hanging="708"/>
      </w:pPr>
      <w:rPr>
        <w:rFonts w:hint="eastAsia"/>
      </w:rPr>
    </w:lvl>
    <w:lvl w:ilvl="4">
      <w:start w:val="1"/>
      <w:numFmt w:val="decimal"/>
      <w:pStyle w:val="4"/>
      <w:lvlText w:val="%2.%3.%4.%5"/>
      <w:lvlJc w:val="left"/>
      <w:pPr>
        <w:ind w:left="2551" w:hanging="850"/>
      </w:pPr>
      <w:rPr>
        <w:rFonts w:hint="eastAsia"/>
      </w:rPr>
    </w:lvl>
    <w:lvl w:ilvl="5">
      <w:start w:val="1"/>
      <w:numFmt w:val="decimal"/>
      <w:pStyle w:val="Style1"/>
      <w:lvlText w:val="%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0000018"/>
    <w:multiLevelType w:val="multilevel"/>
    <w:tmpl w:val="00000018"/>
    <w:lvl w:ilvl="0">
      <w:start w:val="1"/>
      <w:numFmt w:val="decimal"/>
      <w:pStyle w:val="KY1"/>
      <w:suff w:val="space"/>
      <w:lvlText w:val="第%1章"/>
      <w:lvlJc w:val="center"/>
      <w:pPr>
        <w:ind w:left="0" w:firstLine="0"/>
      </w:pPr>
      <w:rPr>
        <w:rFonts w:ascii="黑体" w:eastAsia="黑体" w:hAnsi="仿宋" w:hint="eastAsia"/>
        <w:b w:val="0"/>
        <w:i w:val="0"/>
        <w:sz w:val="36"/>
      </w:rPr>
    </w:lvl>
    <w:lvl w:ilvl="1">
      <w:start w:val="1"/>
      <w:numFmt w:val="decimal"/>
      <w:pStyle w:val="ky2"/>
      <w:suff w:val="space"/>
      <w:lvlText w:val="%1.%2"/>
      <w:lvlJc w:val="left"/>
      <w:pPr>
        <w:ind w:left="0" w:firstLine="0"/>
      </w:pPr>
      <w:rPr>
        <w:rFonts w:ascii="Times New Roman" w:eastAsia="宋体" w:hAnsi="Times New Roman" w:hint="default"/>
        <w:b/>
        <w:i w:val="0"/>
        <w:sz w:val="30"/>
      </w:rPr>
    </w:lvl>
    <w:lvl w:ilvl="2">
      <w:start w:val="1"/>
      <w:numFmt w:val="decimal"/>
      <w:pStyle w:val="ky3"/>
      <w:suff w:val="space"/>
      <w:lvlText w:val="%1.%2.%3"/>
      <w:lvlJc w:val="left"/>
      <w:pPr>
        <w:ind w:left="0" w:firstLine="0"/>
      </w:pPr>
      <w:rPr>
        <w:rFonts w:ascii="Times New Roman" w:eastAsia="宋体" w:hAnsi="Times New Roman" w:hint="default"/>
        <w:b/>
        <w:i w:val="0"/>
        <w:sz w:val="30"/>
      </w:rPr>
    </w:lvl>
    <w:lvl w:ilvl="3">
      <w:start w:val="1"/>
      <w:numFmt w:val="decimal"/>
      <w:pStyle w:val="ky4"/>
      <w:suff w:val="space"/>
      <w:lvlText w:val="%1.%2.%3.%4"/>
      <w:lvlJc w:val="left"/>
      <w:pPr>
        <w:ind w:left="0" w:firstLine="0"/>
      </w:pPr>
      <w:rPr>
        <w:rFonts w:ascii="Times New Roman" w:eastAsia="宋体" w:hAnsi="Times New Roman" w:hint="default"/>
        <w:b/>
        <w:i w:val="0"/>
        <w:sz w:val="28"/>
      </w:rPr>
    </w:lvl>
    <w:lvl w:ilvl="4">
      <w:start w:val="1"/>
      <w:numFmt w:val="decimal"/>
      <w:pStyle w:val="ky5"/>
      <w:suff w:val="space"/>
      <w:lvlText w:val="%1.%2.%3.%4.%5"/>
      <w:lvlJc w:val="left"/>
      <w:pPr>
        <w:ind w:left="0" w:firstLine="0"/>
      </w:pPr>
      <w:rPr>
        <w:rFonts w:ascii="宋体" w:eastAsia="宋体" w:hAnsi="仿宋" w:hint="eastAsia"/>
        <w:b/>
        <w:bCs w:val="0"/>
        <w:i w:val="0"/>
        <w:sz w:val="28"/>
      </w:rPr>
    </w:lvl>
    <w:lvl w:ilvl="5">
      <w:start w:val="1"/>
      <w:numFmt w:val="decimal"/>
      <w:pStyle w:val="24-6"/>
      <w:suff w:val="space"/>
      <w:lvlText w:val="%1.%2.%3.%4.%5.%6"/>
      <w:lvlJc w:val="left"/>
      <w:pPr>
        <w:ind w:left="0" w:firstLine="0"/>
      </w:pPr>
      <w:rPr>
        <w:rFonts w:ascii="仿宋" w:eastAsia="仿宋" w:hAnsi="仿宋" w:hint="eastAsia"/>
        <w:b/>
        <w:i w:val="0"/>
        <w:sz w:val="28"/>
      </w:rPr>
    </w:lvl>
    <w:lvl w:ilvl="6">
      <w:start w:val="1"/>
      <w:numFmt w:val="decimal"/>
      <w:pStyle w:val="25-7"/>
      <w:suff w:val="space"/>
      <w:lvlText w:val="%1.%2.%3.%4.%5.%6.%7"/>
      <w:lvlJc w:val="left"/>
      <w:pPr>
        <w:ind w:left="0" w:firstLine="0"/>
      </w:pPr>
      <w:rPr>
        <w:rFonts w:ascii="仿宋" w:hAnsi="仿宋" w:hint="eastAsia"/>
        <w:b/>
        <w:i w:val="0"/>
        <w:sz w:val="28"/>
      </w:rPr>
    </w:lvl>
    <w:lvl w:ilvl="7">
      <w:start w:val="1"/>
      <w:numFmt w:val="decimal"/>
      <w:lvlRestart w:val="1"/>
      <w:suff w:val="space"/>
      <w:lvlText w:val="表%1-%8"/>
      <w:lvlJc w:val="left"/>
      <w:pPr>
        <w:ind w:left="0" w:firstLine="0"/>
      </w:pPr>
      <w:rPr>
        <w:rFonts w:hint="eastAsia"/>
      </w:rPr>
    </w:lvl>
    <w:lvl w:ilvl="8">
      <w:start w:val="1"/>
      <w:numFmt w:val="decimal"/>
      <w:lvlRestart w:val="1"/>
      <w:suff w:val="space"/>
      <w:lvlText w:val="图%1-%9"/>
      <w:lvlJc w:val="left"/>
      <w:pPr>
        <w:ind w:left="0" w:firstLine="0"/>
      </w:pPr>
      <w:rPr>
        <w:rFonts w:hint="eastAsia"/>
      </w:rPr>
    </w:lvl>
  </w:abstractNum>
  <w:abstractNum w:abstractNumId="4" w15:restartNumberingAfterBreak="0">
    <w:nsid w:val="000000CC"/>
    <w:multiLevelType w:val="multilevel"/>
    <w:tmpl w:val="000000CC"/>
    <w:lvl w:ilvl="0">
      <w:start w:val="1"/>
      <w:numFmt w:val="decimal"/>
      <w:suff w:val="space"/>
      <w:lvlText w:val="第%1章"/>
      <w:lvlJc w:val="left"/>
      <w:pPr>
        <w:ind w:left="3261" w:firstLine="0"/>
      </w:pPr>
      <w:rPr>
        <w:rFonts w:ascii="Times New Roman" w:eastAsia="黑体" w:hAnsi="Times New Roman" w:hint="default"/>
        <w:b/>
        <w:i w:val="0"/>
        <w:color w:val="auto"/>
        <w:spacing w:val="0"/>
        <w:sz w:val="44"/>
        <w:lang w:val="en-US"/>
      </w:rPr>
    </w:lvl>
    <w:lvl w:ilvl="1">
      <w:start w:val="1"/>
      <w:numFmt w:val="decimal"/>
      <w:pStyle w:val="12-2"/>
      <w:suff w:val="space"/>
      <w:lvlText w:val="%1.%2"/>
      <w:lvlJc w:val="left"/>
      <w:pPr>
        <w:ind w:left="1985" w:firstLine="0"/>
      </w:pPr>
      <w:rPr>
        <w:rFonts w:ascii="Times New Roman" w:eastAsia="黑体" w:hAnsi="Times New Roman" w:hint="default"/>
        <w:b/>
        <w:i w:val="0"/>
        <w:color w:val="auto"/>
        <w:sz w:val="32"/>
      </w:rPr>
    </w:lvl>
    <w:lvl w:ilvl="2">
      <w:start w:val="1"/>
      <w:numFmt w:val="decimal"/>
      <w:pStyle w:val="21-3"/>
      <w:suff w:val="space"/>
      <w:lvlText w:val="%1.%2.%3"/>
      <w:lvlJc w:val="left"/>
      <w:pPr>
        <w:ind w:left="283" w:firstLine="0"/>
      </w:pPr>
      <w:rPr>
        <w:rFonts w:ascii="Times New Roman" w:eastAsia="黑体" w:hAnsi="Times New Roman" w:cs="Times New Roman" w:hint="default"/>
        <w:b/>
        <w:bCs w:val="0"/>
        <w:i w:val="0"/>
        <w:iCs w:val="0"/>
        <w:caps w:val="0"/>
        <w:smallCaps w:val="0"/>
        <w:vanish w:val="0"/>
        <w:color w:val="auto"/>
        <w:spacing w:val="0"/>
        <w:position w:val="0"/>
        <w:sz w:val="28"/>
        <w:u w:val="none"/>
        <w:vertAlign w:val="baseline"/>
      </w:rPr>
    </w:lvl>
    <w:lvl w:ilvl="3">
      <w:start w:val="1"/>
      <w:numFmt w:val="decimal"/>
      <w:pStyle w:val="22-4"/>
      <w:suff w:val="space"/>
      <w:lvlText w:val="%1.%2.%3.%4"/>
      <w:lvlJc w:val="left"/>
      <w:pPr>
        <w:ind w:left="2127" w:firstLine="0"/>
      </w:pPr>
      <w:rPr>
        <w:rFonts w:ascii="Times New Roman" w:eastAsia="黑体" w:hAnsi="Times New Roman" w:hint="default"/>
        <w:b/>
        <w:bCs w:val="0"/>
        <w:i w:val="0"/>
        <w:iCs w:val="0"/>
        <w:caps w:val="0"/>
        <w:smallCaps w:val="0"/>
        <w:vanish w:val="0"/>
        <w:color w:val="000000"/>
        <w:spacing w:val="0"/>
        <w:position w:val="0"/>
        <w:sz w:val="24"/>
        <w:u w:val="none"/>
        <w:vertAlign w:val="baseline"/>
      </w:rPr>
    </w:lvl>
    <w:lvl w:ilvl="4">
      <w:start w:val="1"/>
      <w:numFmt w:val="decimal"/>
      <w:suff w:val="space"/>
      <w:lvlText w:val="%1.%2.%3.%4.%5"/>
      <w:lvlJc w:val="left"/>
      <w:pPr>
        <w:ind w:left="0" w:firstLine="0"/>
      </w:pPr>
      <w:rPr>
        <w:rFonts w:ascii="Times New Roman" w:eastAsia="黑体" w:hAnsi="Times New Roman" w:hint="default"/>
        <w:b/>
        <w:i w:val="0"/>
        <w:color w:val="auto"/>
        <w:sz w:val="24"/>
        <w:szCs w:val="24"/>
      </w:rPr>
    </w:lvl>
    <w:lvl w:ilvl="5">
      <w:start w:val="1"/>
      <w:numFmt w:val="chineseCountingThousand"/>
      <w:suff w:val="space"/>
      <w:lvlText w:val="（%6）"/>
      <w:lvlJc w:val="left"/>
      <w:pPr>
        <w:ind w:left="1419" w:firstLine="0"/>
      </w:pPr>
      <w:rPr>
        <w:rFonts w:cs="Times New Roman"/>
        <w:b w:val="0"/>
        <w:bCs w:val="0"/>
        <w:i w:val="0"/>
        <w:iCs w:val="0"/>
        <w:caps w:val="0"/>
        <w:smallCaps w:val="0"/>
        <w:vanish w:val="0"/>
        <w:color w:val="000000"/>
        <w:spacing w:val="0"/>
        <w:position w:val="0"/>
        <w:u w:val="none"/>
        <w:vertAlign w:val="baseline"/>
      </w:rPr>
    </w:lvl>
    <w:lvl w:ilvl="6">
      <w:start w:val="1"/>
      <w:numFmt w:val="decimal"/>
      <w:lvlText w:val="（%7）"/>
      <w:lvlJc w:val="left"/>
      <w:pPr>
        <w:ind w:left="426" w:firstLine="0"/>
      </w:pPr>
      <w:rPr>
        <w:rFonts w:hint="default"/>
        <w:b w:val="0"/>
        <w:bCs w:val="0"/>
        <w:i w:val="0"/>
        <w:iCs w:val="0"/>
        <w:caps w:val="0"/>
        <w:smallCaps w:val="0"/>
        <w:vanish w:val="0"/>
        <w:color w:val="000000"/>
        <w:spacing w:val="0"/>
        <w:position w:val="0"/>
        <w:u w:val="none"/>
        <w:vertAlign w:val="baseline"/>
      </w:rPr>
    </w:lvl>
    <w:lvl w:ilvl="7">
      <w:start w:val="1"/>
      <w:numFmt w:val="decimal"/>
      <w:suff w:val="space"/>
      <w:lvlText w:val="表%1-%8"/>
      <w:lvlJc w:val="left"/>
      <w:pPr>
        <w:ind w:left="0" w:firstLine="0"/>
      </w:pPr>
      <w:rPr>
        <w:rFonts w:ascii="Times New Roman" w:eastAsia="黑体" w:hAnsi="Times New Roman" w:hint="default"/>
        <w:b w:val="0"/>
        <w:i w:val="0"/>
        <w:color w:val="auto"/>
        <w:sz w:val="21"/>
      </w:rPr>
    </w:lvl>
    <w:lvl w:ilvl="8">
      <w:start w:val="1"/>
      <w:numFmt w:val="decimal"/>
      <w:suff w:val="space"/>
      <w:lvlText w:val="图%1-%9"/>
      <w:lvlJc w:val="left"/>
      <w:pPr>
        <w:ind w:left="0" w:firstLine="0"/>
      </w:pPr>
      <w:rPr>
        <w:rFonts w:ascii="Times New Roman" w:eastAsia="黑体" w:hAnsi="Times New Roman" w:hint="default"/>
        <w:b w:val="0"/>
        <w:i w:val="0"/>
        <w:color w:val="auto"/>
        <w:sz w:val="21"/>
      </w:rPr>
    </w:lvl>
  </w:abstractNum>
  <w:abstractNum w:abstractNumId="5" w15:restartNumberingAfterBreak="0">
    <w:nsid w:val="25254056"/>
    <w:multiLevelType w:val="hybridMultilevel"/>
    <w:tmpl w:val="83445406"/>
    <w:lvl w:ilvl="0" w:tplc="12A23F8E">
      <w:start w:val="4"/>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79B65D8"/>
    <w:multiLevelType w:val="multilevel"/>
    <w:tmpl w:val="679B65D8"/>
    <w:lvl w:ilvl="0">
      <w:start w:val="1"/>
      <w:numFmt w:val="decimal"/>
      <w:pStyle w:val="1"/>
      <w:lvlText w:val="%1"/>
      <w:lvlJc w:val="left"/>
      <w:pPr>
        <w:ind w:left="432" w:hanging="432"/>
      </w:pPr>
      <w:rPr>
        <w:rFonts w:hint="eastAsia"/>
      </w:rPr>
    </w:lvl>
    <w:lvl w:ilvl="1">
      <w:start w:val="1"/>
      <w:numFmt w:val="decimal"/>
      <w:pStyle w:val="2"/>
      <w:lvlText w:val="%1.%2"/>
      <w:lvlJc w:val="left"/>
      <w:pPr>
        <w:ind w:left="7805" w:hanging="576"/>
      </w:pPr>
      <w:rPr>
        <w:rFonts w:hint="default"/>
        <w:b/>
        <w:bCs/>
      </w:rPr>
    </w:lvl>
    <w:lvl w:ilvl="2">
      <w:start w:val="1"/>
      <w:numFmt w:val="decimal"/>
      <w:pStyle w:val="30"/>
      <w:lvlText w:val="%1.%2.%3"/>
      <w:lvlJc w:val="left"/>
      <w:pPr>
        <w:ind w:left="1146" w:hanging="720"/>
      </w:pPr>
      <w:rPr>
        <w:rFonts w:hint="eastAsia"/>
      </w:rPr>
    </w:lvl>
    <w:lvl w:ilvl="3">
      <w:start w:val="1"/>
      <w:numFmt w:val="decimal"/>
      <w:pStyle w:val="40"/>
      <w:lvlText w:val="%1.%2.%3.%4"/>
      <w:lvlJc w:val="left"/>
      <w:pPr>
        <w:ind w:left="864" w:hanging="864"/>
      </w:pPr>
      <w:rPr>
        <w:rFonts w:hint="eastAsia"/>
        <w:i w:val="0"/>
        <w:iCs w:val="0"/>
      </w:rPr>
    </w:lvl>
    <w:lvl w:ilvl="4">
      <w:start w:val="1"/>
      <w:numFmt w:val="decimal"/>
      <w:pStyle w:val="5"/>
      <w:lvlText w:val="%1.%2.%3.%4.%5"/>
      <w:lvlJc w:val="left"/>
      <w:pPr>
        <w:ind w:left="1008" w:hanging="1008"/>
      </w:pPr>
      <w:rPr>
        <w:rFonts w:hint="eastAsia"/>
      </w:rPr>
    </w:lvl>
    <w:lvl w:ilvl="5">
      <w:start w:val="1"/>
      <w:numFmt w:val="decimal"/>
      <w:pStyle w:val="60"/>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6F252F05"/>
    <w:multiLevelType w:val="hybridMultilevel"/>
    <w:tmpl w:val="CF7C56F8"/>
    <w:lvl w:ilvl="0" w:tplc="C546B57C">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FDC6A08"/>
    <w:multiLevelType w:val="multilevel"/>
    <w:tmpl w:val="7FDC6A08"/>
    <w:lvl w:ilvl="0">
      <w:start w:val="1"/>
      <w:numFmt w:val="decimal"/>
      <w:suff w:val="space"/>
      <w:lvlText w:val="%1"/>
      <w:lvlJc w:val="left"/>
      <w:pPr>
        <w:ind w:left="0" w:firstLine="0"/>
      </w:pPr>
      <w:rPr>
        <w:rFonts w:hint="eastAsia"/>
      </w:rPr>
    </w:lvl>
    <w:lvl w:ilvl="1">
      <w:start w:val="1"/>
      <w:numFmt w:val="decimal"/>
      <w:suff w:val="space"/>
      <w:lvlText w:val="%1.%2"/>
      <w:lvlJc w:val="left"/>
      <w:pPr>
        <w:ind w:left="3261" w:firstLine="0"/>
      </w:pPr>
      <w:rPr>
        <w:rFonts w:hint="eastAsia"/>
      </w:rPr>
    </w:lvl>
    <w:lvl w:ilvl="2">
      <w:start w:val="1"/>
      <w:numFmt w:val="decimal"/>
      <w:pStyle w:val="31"/>
      <w:suff w:val="space"/>
      <w:lvlText w:val="%1.%2.%3"/>
      <w:lvlJc w:val="left"/>
      <w:pPr>
        <w:ind w:left="0" w:firstLine="0"/>
      </w:pPr>
      <w:rPr>
        <w:rFonts w:hint="eastAsia"/>
      </w:rPr>
    </w:lvl>
    <w:lvl w:ilvl="3">
      <w:start w:val="1"/>
      <w:numFmt w:val="decimal"/>
      <w:pStyle w:val="41"/>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num w:numId="1" w16cid:durableId="1266384645">
    <w:abstractNumId w:val="6"/>
  </w:num>
  <w:num w:numId="2" w16cid:durableId="766536661">
    <w:abstractNumId w:val="2"/>
  </w:num>
  <w:num w:numId="3" w16cid:durableId="1762292745">
    <w:abstractNumId w:val="8"/>
  </w:num>
  <w:num w:numId="4" w16cid:durableId="2012487584">
    <w:abstractNumId w:val="4"/>
  </w:num>
  <w:num w:numId="5" w16cid:durableId="282659618">
    <w:abstractNumId w:val="3"/>
  </w:num>
  <w:num w:numId="6" w16cid:durableId="1266889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250408">
    <w:abstractNumId w:val="0"/>
  </w:num>
  <w:num w:numId="8" w16cid:durableId="2060588971">
    <w:abstractNumId w:val="1"/>
  </w:num>
  <w:num w:numId="9" w16cid:durableId="717365099">
    <w:abstractNumId w:val="5"/>
  </w:num>
  <w:num w:numId="10" w16cid:durableId="2101246025">
    <w:abstractNumId w:val="7"/>
  </w:num>
  <w:num w:numId="11" w16cid:durableId="2046058405">
    <w:abstractNumId w:val="4"/>
  </w:num>
  <w:num w:numId="12" w16cid:durableId="1455829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38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5NzA1ZGIwOTg4YzBmZTZhNjBkNDg3Mjk4ZDk1NjIifQ=="/>
  </w:docVars>
  <w:rsids>
    <w:rsidRoot w:val="00425F71"/>
    <w:rsid w:val="00004422"/>
    <w:rsid w:val="000048CC"/>
    <w:rsid w:val="00011B79"/>
    <w:rsid w:val="0001305C"/>
    <w:rsid w:val="00014BC4"/>
    <w:rsid w:val="00015DDB"/>
    <w:rsid w:val="0001700C"/>
    <w:rsid w:val="00017715"/>
    <w:rsid w:val="0002143E"/>
    <w:rsid w:val="00022C16"/>
    <w:rsid w:val="00023E22"/>
    <w:rsid w:val="00025659"/>
    <w:rsid w:val="000265D7"/>
    <w:rsid w:val="000274CE"/>
    <w:rsid w:val="00030DEC"/>
    <w:rsid w:val="00034B5D"/>
    <w:rsid w:val="00034CB1"/>
    <w:rsid w:val="00042C76"/>
    <w:rsid w:val="00043A60"/>
    <w:rsid w:val="000467BF"/>
    <w:rsid w:val="0005059E"/>
    <w:rsid w:val="00051800"/>
    <w:rsid w:val="000534CE"/>
    <w:rsid w:val="00056A7E"/>
    <w:rsid w:val="00056C2B"/>
    <w:rsid w:val="000610D2"/>
    <w:rsid w:val="00062A86"/>
    <w:rsid w:val="000637FE"/>
    <w:rsid w:val="00065C5D"/>
    <w:rsid w:val="0007000F"/>
    <w:rsid w:val="00071343"/>
    <w:rsid w:val="00073213"/>
    <w:rsid w:val="000732AE"/>
    <w:rsid w:val="00075166"/>
    <w:rsid w:val="000754D1"/>
    <w:rsid w:val="000769FA"/>
    <w:rsid w:val="00081183"/>
    <w:rsid w:val="00081D7F"/>
    <w:rsid w:val="00082ACC"/>
    <w:rsid w:val="00082EC1"/>
    <w:rsid w:val="00091B65"/>
    <w:rsid w:val="00091D3D"/>
    <w:rsid w:val="000945C9"/>
    <w:rsid w:val="00096586"/>
    <w:rsid w:val="000A2D11"/>
    <w:rsid w:val="000A516A"/>
    <w:rsid w:val="000A5751"/>
    <w:rsid w:val="000A6F12"/>
    <w:rsid w:val="000A718E"/>
    <w:rsid w:val="000B1E97"/>
    <w:rsid w:val="000B2725"/>
    <w:rsid w:val="000B2CF9"/>
    <w:rsid w:val="000B3DE4"/>
    <w:rsid w:val="000B4446"/>
    <w:rsid w:val="000B554F"/>
    <w:rsid w:val="000B6E7A"/>
    <w:rsid w:val="000C1ECA"/>
    <w:rsid w:val="000C3D4D"/>
    <w:rsid w:val="000C62D9"/>
    <w:rsid w:val="000C6757"/>
    <w:rsid w:val="000C6888"/>
    <w:rsid w:val="000C7D90"/>
    <w:rsid w:val="000D33B8"/>
    <w:rsid w:val="000D61EB"/>
    <w:rsid w:val="000D7D2E"/>
    <w:rsid w:val="000E062F"/>
    <w:rsid w:val="000E186A"/>
    <w:rsid w:val="000E1B19"/>
    <w:rsid w:val="000E35C3"/>
    <w:rsid w:val="000E6EFC"/>
    <w:rsid w:val="000E73E3"/>
    <w:rsid w:val="000F009B"/>
    <w:rsid w:val="000F29E8"/>
    <w:rsid w:val="000F30AC"/>
    <w:rsid w:val="000F4BDA"/>
    <w:rsid w:val="000F542B"/>
    <w:rsid w:val="00101D44"/>
    <w:rsid w:val="00102AA3"/>
    <w:rsid w:val="0010506B"/>
    <w:rsid w:val="00105B3D"/>
    <w:rsid w:val="00106CCC"/>
    <w:rsid w:val="00107BB7"/>
    <w:rsid w:val="0011144F"/>
    <w:rsid w:val="00111702"/>
    <w:rsid w:val="001138F1"/>
    <w:rsid w:val="00114212"/>
    <w:rsid w:val="00114430"/>
    <w:rsid w:val="00116188"/>
    <w:rsid w:val="00117C1A"/>
    <w:rsid w:val="00117DE0"/>
    <w:rsid w:val="00122C11"/>
    <w:rsid w:val="00124392"/>
    <w:rsid w:val="0012471A"/>
    <w:rsid w:val="00124B3F"/>
    <w:rsid w:val="00124E20"/>
    <w:rsid w:val="00124E83"/>
    <w:rsid w:val="00125117"/>
    <w:rsid w:val="00125708"/>
    <w:rsid w:val="00127874"/>
    <w:rsid w:val="00130860"/>
    <w:rsid w:val="00132E53"/>
    <w:rsid w:val="0013593E"/>
    <w:rsid w:val="001373EE"/>
    <w:rsid w:val="00140B40"/>
    <w:rsid w:val="001424DA"/>
    <w:rsid w:val="00142954"/>
    <w:rsid w:val="00142A89"/>
    <w:rsid w:val="00142DB3"/>
    <w:rsid w:val="00144909"/>
    <w:rsid w:val="00145D06"/>
    <w:rsid w:val="0015149C"/>
    <w:rsid w:val="00151D8A"/>
    <w:rsid w:val="0015297D"/>
    <w:rsid w:val="001538D1"/>
    <w:rsid w:val="00154B52"/>
    <w:rsid w:val="001613B1"/>
    <w:rsid w:val="00163B8B"/>
    <w:rsid w:val="00164FF3"/>
    <w:rsid w:val="001658F4"/>
    <w:rsid w:val="00166895"/>
    <w:rsid w:val="00166B24"/>
    <w:rsid w:val="00167AC6"/>
    <w:rsid w:val="00175A07"/>
    <w:rsid w:val="00176935"/>
    <w:rsid w:val="00177183"/>
    <w:rsid w:val="00177DC3"/>
    <w:rsid w:val="0018070E"/>
    <w:rsid w:val="001825B5"/>
    <w:rsid w:val="00183D2F"/>
    <w:rsid w:val="001860AA"/>
    <w:rsid w:val="001A2DE5"/>
    <w:rsid w:val="001A32F2"/>
    <w:rsid w:val="001A331D"/>
    <w:rsid w:val="001A39AF"/>
    <w:rsid w:val="001A3EBD"/>
    <w:rsid w:val="001A419B"/>
    <w:rsid w:val="001A541B"/>
    <w:rsid w:val="001A776E"/>
    <w:rsid w:val="001B09C3"/>
    <w:rsid w:val="001B24A5"/>
    <w:rsid w:val="001B6635"/>
    <w:rsid w:val="001B75C0"/>
    <w:rsid w:val="001C3869"/>
    <w:rsid w:val="001C3926"/>
    <w:rsid w:val="001C4DF4"/>
    <w:rsid w:val="001C6198"/>
    <w:rsid w:val="001D0C52"/>
    <w:rsid w:val="001D2B77"/>
    <w:rsid w:val="001D4324"/>
    <w:rsid w:val="001D4A4A"/>
    <w:rsid w:val="001D4C6D"/>
    <w:rsid w:val="001E27D1"/>
    <w:rsid w:val="001E2A09"/>
    <w:rsid w:val="001E5732"/>
    <w:rsid w:val="001E5E5D"/>
    <w:rsid w:val="001E6599"/>
    <w:rsid w:val="001E70F6"/>
    <w:rsid w:val="001E7185"/>
    <w:rsid w:val="001F16EC"/>
    <w:rsid w:val="001F3200"/>
    <w:rsid w:val="001F5C12"/>
    <w:rsid w:val="001F6928"/>
    <w:rsid w:val="001F7376"/>
    <w:rsid w:val="001F73A5"/>
    <w:rsid w:val="001F7E83"/>
    <w:rsid w:val="001F7F6F"/>
    <w:rsid w:val="00200062"/>
    <w:rsid w:val="002000C8"/>
    <w:rsid w:val="00200C50"/>
    <w:rsid w:val="00202B7A"/>
    <w:rsid w:val="00204586"/>
    <w:rsid w:val="00204AF9"/>
    <w:rsid w:val="00205086"/>
    <w:rsid w:val="00206647"/>
    <w:rsid w:val="002127F6"/>
    <w:rsid w:val="00214CA3"/>
    <w:rsid w:val="002213C5"/>
    <w:rsid w:val="0022275F"/>
    <w:rsid w:val="002239F0"/>
    <w:rsid w:val="00227DA8"/>
    <w:rsid w:val="00231F0A"/>
    <w:rsid w:val="00233A5C"/>
    <w:rsid w:val="00235EB5"/>
    <w:rsid w:val="00236C22"/>
    <w:rsid w:val="00237227"/>
    <w:rsid w:val="00240F96"/>
    <w:rsid w:val="0024358E"/>
    <w:rsid w:val="0024675B"/>
    <w:rsid w:val="002523F3"/>
    <w:rsid w:val="0025380F"/>
    <w:rsid w:val="00253BFD"/>
    <w:rsid w:val="00253CDB"/>
    <w:rsid w:val="00254E33"/>
    <w:rsid w:val="00256299"/>
    <w:rsid w:val="0025695F"/>
    <w:rsid w:val="00256F5B"/>
    <w:rsid w:val="00260358"/>
    <w:rsid w:val="002603FB"/>
    <w:rsid w:val="0026310B"/>
    <w:rsid w:val="00263E6A"/>
    <w:rsid w:val="00263FAF"/>
    <w:rsid w:val="00264C0B"/>
    <w:rsid w:val="00265621"/>
    <w:rsid w:val="0027034A"/>
    <w:rsid w:val="00270DB4"/>
    <w:rsid w:val="00271817"/>
    <w:rsid w:val="00271AE4"/>
    <w:rsid w:val="00274CCC"/>
    <w:rsid w:val="00275A3C"/>
    <w:rsid w:val="0027767A"/>
    <w:rsid w:val="00277B48"/>
    <w:rsid w:val="0028037B"/>
    <w:rsid w:val="00280E3C"/>
    <w:rsid w:val="0028359B"/>
    <w:rsid w:val="0028783E"/>
    <w:rsid w:val="00292A8B"/>
    <w:rsid w:val="00292EB6"/>
    <w:rsid w:val="00294387"/>
    <w:rsid w:val="0029678A"/>
    <w:rsid w:val="002969CF"/>
    <w:rsid w:val="002A2A3F"/>
    <w:rsid w:val="002A31A6"/>
    <w:rsid w:val="002A7179"/>
    <w:rsid w:val="002A773A"/>
    <w:rsid w:val="002B1619"/>
    <w:rsid w:val="002B2798"/>
    <w:rsid w:val="002B2901"/>
    <w:rsid w:val="002B3C61"/>
    <w:rsid w:val="002C061C"/>
    <w:rsid w:val="002C0B83"/>
    <w:rsid w:val="002C44FC"/>
    <w:rsid w:val="002C53C9"/>
    <w:rsid w:val="002C706F"/>
    <w:rsid w:val="002C7D41"/>
    <w:rsid w:val="002D1D45"/>
    <w:rsid w:val="002D287A"/>
    <w:rsid w:val="002D6180"/>
    <w:rsid w:val="002D68B3"/>
    <w:rsid w:val="002D73DB"/>
    <w:rsid w:val="002E1A69"/>
    <w:rsid w:val="002E1CBF"/>
    <w:rsid w:val="002E261D"/>
    <w:rsid w:val="002E32E4"/>
    <w:rsid w:val="002E3E21"/>
    <w:rsid w:val="002E4FFB"/>
    <w:rsid w:val="002F4704"/>
    <w:rsid w:val="002F63AB"/>
    <w:rsid w:val="002F6D97"/>
    <w:rsid w:val="003004F1"/>
    <w:rsid w:val="00304751"/>
    <w:rsid w:val="00305439"/>
    <w:rsid w:val="00310A26"/>
    <w:rsid w:val="003112FB"/>
    <w:rsid w:val="003119F3"/>
    <w:rsid w:val="00312092"/>
    <w:rsid w:val="00312733"/>
    <w:rsid w:val="003136B9"/>
    <w:rsid w:val="0031477C"/>
    <w:rsid w:val="0031722B"/>
    <w:rsid w:val="003211E7"/>
    <w:rsid w:val="003232A9"/>
    <w:rsid w:val="00323F35"/>
    <w:rsid w:val="00327106"/>
    <w:rsid w:val="00330D39"/>
    <w:rsid w:val="0033208F"/>
    <w:rsid w:val="00332A6A"/>
    <w:rsid w:val="00334406"/>
    <w:rsid w:val="00334427"/>
    <w:rsid w:val="00334F47"/>
    <w:rsid w:val="00335844"/>
    <w:rsid w:val="00337818"/>
    <w:rsid w:val="003406A4"/>
    <w:rsid w:val="00342FF7"/>
    <w:rsid w:val="00346A2F"/>
    <w:rsid w:val="003507F8"/>
    <w:rsid w:val="00351F3E"/>
    <w:rsid w:val="00352521"/>
    <w:rsid w:val="00355647"/>
    <w:rsid w:val="00361560"/>
    <w:rsid w:val="00364A9D"/>
    <w:rsid w:val="003725C3"/>
    <w:rsid w:val="003737B0"/>
    <w:rsid w:val="00373EDF"/>
    <w:rsid w:val="00375076"/>
    <w:rsid w:val="0038111C"/>
    <w:rsid w:val="00381B63"/>
    <w:rsid w:val="00383557"/>
    <w:rsid w:val="003858AC"/>
    <w:rsid w:val="00386A72"/>
    <w:rsid w:val="00391FDF"/>
    <w:rsid w:val="00392069"/>
    <w:rsid w:val="00392AFC"/>
    <w:rsid w:val="00393BD6"/>
    <w:rsid w:val="00395212"/>
    <w:rsid w:val="00395584"/>
    <w:rsid w:val="0039683F"/>
    <w:rsid w:val="003A0609"/>
    <w:rsid w:val="003A1F27"/>
    <w:rsid w:val="003A4AFF"/>
    <w:rsid w:val="003A5621"/>
    <w:rsid w:val="003A5913"/>
    <w:rsid w:val="003B5460"/>
    <w:rsid w:val="003B5959"/>
    <w:rsid w:val="003B612F"/>
    <w:rsid w:val="003C0B15"/>
    <w:rsid w:val="003C36AB"/>
    <w:rsid w:val="003C4709"/>
    <w:rsid w:val="003C54CB"/>
    <w:rsid w:val="003C62DD"/>
    <w:rsid w:val="003C6FE7"/>
    <w:rsid w:val="003D017C"/>
    <w:rsid w:val="003D3016"/>
    <w:rsid w:val="003D3FA0"/>
    <w:rsid w:val="003D5058"/>
    <w:rsid w:val="003D644C"/>
    <w:rsid w:val="003D7CE8"/>
    <w:rsid w:val="003E3454"/>
    <w:rsid w:val="003E368D"/>
    <w:rsid w:val="003E5FCE"/>
    <w:rsid w:val="003E6A68"/>
    <w:rsid w:val="003F1301"/>
    <w:rsid w:val="003F174B"/>
    <w:rsid w:val="003F1D87"/>
    <w:rsid w:val="003F23AB"/>
    <w:rsid w:val="003F25B0"/>
    <w:rsid w:val="003F6B89"/>
    <w:rsid w:val="003F6D9A"/>
    <w:rsid w:val="003F6F8D"/>
    <w:rsid w:val="00401AC1"/>
    <w:rsid w:val="00403A0A"/>
    <w:rsid w:val="004051ED"/>
    <w:rsid w:val="004061A2"/>
    <w:rsid w:val="00406FFF"/>
    <w:rsid w:val="00407AA7"/>
    <w:rsid w:val="004104E9"/>
    <w:rsid w:val="004107B3"/>
    <w:rsid w:val="004120D6"/>
    <w:rsid w:val="004120E3"/>
    <w:rsid w:val="00414DAB"/>
    <w:rsid w:val="00415EAD"/>
    <w:rsid w:val="004203E5"/>
    <w:rsid w:val="004224DE"/>
    <w:rsid w:val="0042417F"/>
    <w:rsid w:val="00425F71"/>
    <w:rsid w:val="0042776D"/>
    <w:rsid w:val="00430DC8"/>
    <w:rsid w:val="0043402A"/>
    <w:rsid w:val="0043407E"/>
    <w:rsid w:val="00434ADF"/>
    <w:rsid w:val="00434CF2"/>
    <w:rsid w:val="00435AB6"/>
    <w:rsid w:val="0043610A"/>
    <w:rsid w:val="00437BB7"/>
    <w:rsid w:val="00440FDC"/>
    <w:rsid w:val="00445D24"/>
    <w:rsid w:val="004501CE"/>
    <w:rsid w:val="004566FD"/>
    <w:rsid w:val="004578FB"/>
    <w:rsid w:val="004612AF"/>
    <w:rsid w:val="00461E04"/>
    <w:rsid w:val="00464797"/>
    <w:rsid w:val="00466A68"/>
    <w:rsid w:val="0047191F"/>
    <w:rsid w:val="00473F11"/>
    <w:rsid w:val="00474042"/>
    <w:rsid w:val="004745AB"/>
    <w:rsid w:val="00474F5F"/>
    <w:rsid w:val="004750DE"/>
    <w:rsid w:val="0047550C"/>
    <w:rsid w:val="00475808"/>
    <w:rsid w:val="0048224C"/>
    <w:rsid w:val="004823F4"/>
    <w:rsid w:val="00483540"/>
    <w:rsid w:val="00483A70"/>
    <w:rsid w:val="004848A0"/>
    <w:rsid w:val="004850EC"/>
    <w:rsid w:val="00487929"/>
    <w:rsid w:val="00487C2D"/>
    <w:rsid w:val="00487F70"/>
    <w:rsid w:val="00490861"/>
    <w:rsid w:val="004923B7"/>
    <w:rsid w:val="00496825"/>
    <w:rsid w:val="004972A1"/>
    <w:rsid w:val="004A76BA"/>
    <w:rsid w:val="004A7C57"/>
    <w:rsid w:val="004B09B0"/>
    <w:rsid w:val="004B5625"/>
    <w:rsid w:val="004B5A8C"/>
    <w:rsid w:val="004B652C"/>
    <w:rsid w:val="004B6BBE"/>
    <w:rsid w:val="004C1F12"/>
    <w:rsid w:val="004C223F"/>
    <w:rsid w:val="004C55E7"/>
    <w:rsid w:val="004C58B7"/>
    <w:rsid w:val="004D1792"/>
    <w:rsid w:val="004D3E26"/>
    <w:rsid w:val="004D3F38"/>
    <w:rsid w:val="004D5B17"/>
    <w:rsid w:val="004E0945"/>
    <w:rsid w:val="004E4326"/>
    <w:rsid w:val="004E4A63"/>
    <w:rsid w:val="004E4F88"/>
    <w:rsid w:val="004E5AA0"/>
    <w:rsid w:val="004E67D9"/>
    <w:rsid w:val="004E693D"/>
    <w:rsid w:val="004F062D"/>
    <w:rsid w:val="004F08C2"/>
    <w:rsid w:val="004F3949"/>
    <w:rsid w:val="004F55D4"/>
    <w:rsid w:val="004F5762"/>
    <w:rsid w:val="004F6187"/>
    <w:rsid w:val="004F645A"/>
    <w:rsid w:val="004F73F3"/>
    <w:rsid w:val="004F76F7"/>
    <w:rsid w:val="005007DB"/>
    <w:rsid w:val="00502EE9"/>
    <w:rsid w:val="00502F09"/>
    <w:rsid w:val="005032A3"/>
    <w:rsid w:val="005064B3"/>
    <w:rsid w:val="00510E9B"/>
    <w:rsid w:val="00511722"/>
    <w:rsid w:val="005124F0"/>
    <w:rsid w:val="00514071"/>
    <w:rsid w:val="005154F7"/>
    <w:rsid w:val="005177FA"/>
    <w:rsid w:val="005207DF"/>
    <w:rsid w:val="00522101"/>
    <w:rsid w:val="005224F1"/>
    <w:rsid w:val="005233DF"/>
    <w:rsid w:val="00523A1E"/>
    <w:rsid w:val="00530FD9"/>
    <w:rsid w:val="00533207"/>
    <w:rsid w:val="0053368C"/>
    <w:rsid w:val="00535509"/>
    <w:rsid w:val="00537974"/>
    <w:rsid w:val="005435A1"/>
    <w:rsid w:val="00543756"/>
    <w:rsid w:val="00543DCE"/>
    <w:rsid w:val="005455E3"/>
    <w:rsid w:val="0055072F"/>
    <w:rsid w:val="005522F2"/>
    <w:rsid w:val="00553576"/>
    <w:rsid w:val="0055445E"/>
    <w:rsid w:val="00555603"/>
    <w:rsid w:val="00556AB7"/>
    <w:rsid w:val="00560A42"/>
    <w:rsid w:val="00562008"/>
    <w:rsid w:val="00562595"/>
    <w:rsid w:val="00562DBD"/>
    <w:rsid w:val="00563171"/>
    <w:rsid w:val="005653CC"/>
    <w:rsid w:val="00565F78"/>
    <w:rsid w:val="005661DB"/>
    <w:rsid w:val="005673BD"/>
    <w:rsid w:val="00572F69"/>
    <w:rsid w:val="00576EA9"/>
    <w:rsid w:val="005776EA"/>
    <w:rsid w:val="00577B36"/>
    <w:rsid w:val="00581294"/>
    <w:rsid w:val="005879F9"/>
    <w:rsid w:val="00590072"/>
    <w:rsid w:val="00590347"/>
    <w:rsid w:val="00593C21"/>
    <w:rsid w:val="005A21F8"/>
    <w:rsid w:val="005A29E7"/>
    <w:rsid w:val="005A54C4"/>
    <w:rsid w:val="005A7E3A"/>
    <w:rsid w:val="005A7F73"/>
    <w:rsid w:val="005B1305"/>
    <w:rsid w:val="005B153F"/>
    <w:rsid w:val="005B68AF"/>
    <w:rsid w:val="005B762F"/>
    <w:rsid w:val="005B7BE0"/>
    <w:rsid w:val="005C1B5A"/>
    <w:rsid w:val="005C3702"/>
    <w:rsid w:val="005C5337"/>
    <w:rsid w:val="005C66D4"/>
    <w:rsid w:val="005C71BD"/>
    <w:rsid w:val="005C79FA"/>
    <w:rsid w:val="005F27C1"/>
    <w:rsid w:val="005F41DF"/>
    <w:rsid w:val="00600BC7"/>
    <w:rsid w:val="006013BD"/>
    <w:rsid w:val="006054A6"/>
    <w:rsid w:val="00606245"/>
    <w:rsid w:val="00607A04"/>
    <w:rsid w:val="00607A85"/>
    <w:rsid w:val="00610AC7"/>
    <w:rsid w:val="00611518"/>
    <w:rsid w:val="00612A35"/>
    <w:rsid w:val="00612D35"/>
    <w:rsid w:val="0061331A"/>
    <w:rsid w:val="006202FA"/>
    <w:rsid w:val="00621A87"/>
    <w:rsid w:val="00622411"/>
    <w:rsid w:val="00624221"/>
    <w:rsid w:val="006260F0"/>
    <w:rsid w:val="00626F2B"/>
    <w:rsid w:val="00627BCE"/>
    <w:rsid w:val="00627E93"/>
    <w:rsid w:val="00631A5D"/>
    <w:rsid w:val="00634853"/>
    <w:rsid w:val="00636F06"/>
    <w:rsid w:val="006414B6"/>
    <w:rsid w:val="00646159"/>
    <w:rsid w:val="00651F5F"/>
    <w:rsid w:val="0065290D"/>
    <w:rsid w:val="00653464"/>
    <w:rsid w:val="00653AED"/>
    <w:rsid w:val="0065421C"/>
    <w:rsid w:val="00654437"/>
    <w:rsid w:val="006575D0"/>
    <w:rsid w:val="00661245"/>
    <w:rsid w:val="006624C3"/>
    <w:rsid w:val="006629C5"/>
    <w:rsid w:val="006634B1"/>
    <w:rsid w:val="006654EF"/>
    <w:rsid w:val="00667477"/>
    <w:rsid w:val="006719D0"/>
    <w:rsid w:val="00672D17"/>
    <w:rsid w:val="00674FDF"/>
    <w:rsid w:val="006809F2"/>
    <w:rsid w:val="00680E83"/>
    <w:rsid w:val="00686A94"/>
    <w:rsid w:val="0068782E"/>
    <w:rsid w:val="00694B73"/>
    <w:rsid w:val="006953A6"/>
    <w:rsid w:val="00695A7E"/>
    <w:rsid w:val="006972E3"/>
    <w:rsid w:val="0069761D"/>
    <w:rsid w:val="006A0272"/>
    <w:rsid w:val="006A02A8"/>
    <w:rsid w:val="006A1FB4"/>
    <w:rsid w:val="006A3E0C"/>
    <w:rsid w:val="006A5410"/>
    <w:rsid w:val="006A6C6D"/>
    <w:rsid w:val="006B21A0"/>
    <w:rsid w:val="006B21BC"/>
    <w:rsid w:val="006B4F67"/>
    <w:rsid w:val="006B5EC9"/>
    <w:rsid w:val="006B6C97"/>
    <w:rsid w:val="006B7162"/>
    <w:rsid w:val="006C1DD2"/>
    <w:rsid w:val="006C4706"/>
    <w:rsid w:val="006C510E"/>
    <w:rsid w:val="006C60C2"/>
    <w:rsid w:val="006C6158"/>
    <w:rsid w:val="006C6256"/>
    <w:rsid w:val="006D078E"/>
    <w:rsid w:val="006D4548"/>
    <w:rsid w:val="006D549B"/>
    <w:rsid w:val="006D73C8"/>
    <w:rsid w:val="006E06D8"/>
    <w:rsid w:val="006E2E37"/>
    <w:rsid w:val="006E3B3E"/>
    <w:rsid w:val="006E6437"/>
    <w:rsid w:val="006F414A"/>
    <w:rsid w:val="006F50E4"/>
    <w:rsid w:val="006F5884"/>
    <w:rsid w:val="006F7263"/>
    <w:rsid w:val="006F7E13"/>
    <w:rsid w:val="00701A53"/>
    <w:rsid w:val="00702D2C"/>
    <w:rsid w:val="00702F3D"/>
    <w:rsid w:val="00703760"/>
    <w:rsid w:val="00707EEB"/>
    <w:rsid w:val="00712202"/>
    <w:rsid w:val="0071257A"/>
    <w:rsid w:val="00712EBE"/>
    <w:rsid w:val="00713E7A"/>
    <w:rsid w:val="00715230"/>
    <w:rsid w:val="00715402"/>
    <w:rsid w:val="00717ED5"/>
    <w:rsid w:val="00721136"/>
    <w:rsid w:val="007222F0"/>
    <w:rsid w:val="007225C8"/>
    <w:rsid w:val="00723DEA"/>
    <w:rsid w:val="00726148"/>
    <w:rsid w:val="00726BC9"/>
    <w:rsid w:val="00730538"/>
    <w:rsid w:val="00734656"/>
    <w:rsid w:val="00734AC1"/>
    <w:rsid w:val="00734E13"/>
    <w:rsid w:val="007406CE"/>
    <w:rsid w:val="00740936"/>
    <w:rsid w:val="0074539F"/>
    <w:rsid w:val="00746C23"/>
    <w:rsid w:val="00746E5E"/>
    <w:rsid w:val="007545FE"/>
    <w:rsid w:val="00766B19"/>
    <w:rsid w:val="00771448"/>
    <w:rsid w:val="0077180E"/>
    <w:rsid w:val="00773B0B"/>
    <w:rsid w:val="007741D5"/>
    <w:rsid w:val="00777397"/>
    <w:rsid w:val="0077748B"/>
    <w:rsid w:val="007805BF"/>
    <w:rsid w:val="00783904"/>
    <w:rsid w:val="0078414F"/>
    <w:rsid w:val="0078496B"/>
    <w:rsid w:val="007849E1"/>
    <w:rsid w:val="00785A9A"/>
    <w:rsid w:val="00786C58"/>
    <w:rsid w:val="007909F0"/>
    <w:rsid w:val="00792989"/>
    <w:rsid w:val="00794E36"/>
    <w:rsid w:val="007A3860"/>
    <w:rsid w:val="007A44C8"/>
    <w:rsid w:val="007A4996"/>
    <w:rsid w:val="007A4E50"/>
    <w:rsid w:val="007A526B"/>
    <w:rsid w:val="007A5748"/>
    <w:rsid w:val="007A72B8"/>
    <w:rsid w:val="007A7E3A"/>
    <w:rsid w:val="007B7B10"/>
    <w:rsid w:val="007C265D"/>
    <w:rsid w:val="007C26FE"/>
    <w:rsid w:val="007C35AF"/>
    <w:rsid w:val="007C3ABF"/>
    <w:rsid w:val="007C57DC"/>
    <w:rsid w:val="007D0897"/>
    <w:rsid w:val="007D3A74"/>
    <w:rsid w:val="007D51E9"/>
    <w:rsid w:val="007D548B"/>
    <w:rsid w:val="007D7A47"/>
    <w:rsid w:val="007E35CC"/>
    <w:rsid w:val="007E3E94"/>
    <w:rsid w:val="007E52F7"/>
    <w:rsid w:val="007E58BA"/>
    <w:rsid w:val="007E627A"/>
    <w:rsid w:val="007E6FCD"/>
    <w:rsid w:val="007F2179"/>
    <w:rsid w:val="007F4F0F"/>
    <w:rsid w:val="007F658A"/>
    <w:rsid w:val="0080185E"/>
    <w:rsid w:val="00806C04"/>
    <w:rsid w:val="0081089A"/>
    <w:rsid w:val="00812A29"/>
    <w:rsid w:val="008223BF"/>
    <w:rsid w:val="00824448"/>
    <w:rsid w:val="00825CC9"/>
    <w:rsid w:val="00826CDC"/>
    <w:rsid w:val="00830553"/>
    <w:rsid w:val="00833529"/>
    <w:rsid w:val="00835131"/>
    <w:rsid w:val="00836FE0"/>
    <w:rsid w:val="008423EA"/>
    <w:rsid w:val="0084254F"/>
    <w:rsid w:val="0084474F"/>
    <w:rsid w:val="0084497A"/>
    <w:rsid w:val="00846EE6"/>
    <w:rsid w:val="00847242"/>
    <w:rsid w:val="00847DD8"/>
    <w:rsid w:val="00851B9C"/>
    <w:rsid w:val="00853DA3"/>
    <w:rsid w:val="00854FAE"/>
    <w:rsid w:val="008561D7"/>
    <w:rsid w:val="0085692E"/>
    <w:rsid w:val="008649CD"/>
    <w:rsid w:val="00865C0E"/>
    <w:rsid w:val="0086605F"/>
    <w:rsid w:val="00866273"/>
    <w:rsid w:val="00866AD6"/>
    <w:rsid w:val="0087288A"/>
    <w:rsid w:val="00882398"/>
    <w:rsid w:val="00883983"/>
    <w:rsid w:val="00884189"/>
    <w:rsid w:val="00885478"/>
    <w:rsid w:val="008868B0"/>
    <w:rsid w:val="00887B25"/>
    <w:rsid w:val="00890CC6"/>
    <w:rsid w:val="0089468A"/>
    <w:rsid w:val="00894AB9"/>
    <w:rsid w:val="00895135"/>
    <w:rsid w:val="00896025"/>
    <w:rsid w:val="008A0409"/>
    <w:rsid w:val="008A09A7"/>
    <w:rsid w:val="008A0AC6"/>
    <w:rsid w:val="008A448E"/>
    <w:rsid w:val="008A4F99"/>
    <w:rsid w:val="008A561D"/>
    <w:rsid w:val="008A5938"/>
    <w:rsid w:val="008B3445"/>
    <w:rsid w:val="008B7167"/>
    <w:rsid w:val="008B72F2"/>
    <w:rsid w:val="008C187D"/>
    <w:rsid w:val="008C2325"/>
    <w:rsid w:val="008C3347"/>
    <w:rsid w:val="008C3A1D"/>
    <w:rsid w:val="008C40AD"/>
    <w:rsid w:val="008C760D"/>
    <w:rsid w:val="008D2229"/>
    <w:rsid w:val="008D575F"/>
    <w:rsid w:val="008D5F7A"/>
    <w:rsid w:val="008D687B"/>
    <w:rsid w:val="008E22F0"/>
    <w:rsid w:val="008E2BF6"/>
    <w:rsid w:val="008F02D9"/>
    <w:rsid w:val="008F05DB"/>
    <w:rsid w:val="008F3815"/>
    <w:rsid w:val="008F5856"/>
    <w:rsid w:val="00900150"/>
    <w:rsid w:val="009004DF"/>
    <w:rsid w:val="009011BF"/>
    <w:rsid w:val="00903D42"/>
    <w:rsid w:val="00906D3E"/>
    <w:rsid w:val="009124DE"/>
    <w:rsid w:val="009125FD"/>
    <w:rsid w:val="00915516"/>
    <w:rsid w:val="00916CF8"/>
    <w:rsid w:val="009202D9"/>
    <w:rsid w:val="00921F1E"/>
    <w:rsid w:val="0092299B"/>
    <w:rsid w:val="00925ED0"/>
    <w:rsid w:val="00926FE7"/>
    <w:rsid w:val="00927F4A"/>
    <w:rsid w:val="00931036"/>
    <w:rsid w:val="00931D68"/>
    <w:rsid w:val="00936CCB"/>
    <w:rsid w:val="00941881"/>
    <w:rsid w:val="00944C51"/>
    <w:rsid w:val="0094635C"/>
    <w:rsid w:val="00950FCE"/>
    <w:rsid w:val="00954D0E"/>
    <w:rsid w:val="0095562F"/>
    <w:rsid w:val="0096125E"/>
    <w:rsid w:val="00961BA2"/>
    <w:rsid w:val="00962F08"/>
    <w:rsid w:val="00963BF2"/>
    <w:rsid w:val="00964FCB"/>
    <w:rsid w:val="0096688F"/>
    <w:rsid w:val="009730F8"/>
    <w:rsid w:val="009746A2"/>
    <w:rsid w:val="009767A1"/>
    <w:rsid w:val="00977179"/>
    <w:rsid w:val="009873F8"/>
    <w:rsid w:val="00987C3A"/>
    <w:rsid w:val="009905F3"/>
    <w:rsid w:val="00991F59"/>
    <w:rsid w:val="00992649"/>
    <w:rsid w:val="00992D9B"/>
    <w:rsid w:val="009930D3"/>
    <w:rsid w:val="0099457D"/>
    <w:rsid w:val="009A1DDF"/>
    <w:rsid w:val="009A388B"/>
    <w:rsid w:val="009A6A11"/>
    <w:rsid w:val="009A78D8"/>
    <w:rsid w:val="009B26A0"/>
    <w:rsid w:val="009B59AB"/>
    <w:rsid w:val="009C02CA"/>
    <w:rsid w:val="009C0A8A"/>
    <w:rsid w:val="009C11DE"/>
    <w:rsid w:val="009C4129"/>
    <w:rsid w:val="009C4E57"/>
    <w:rsid w:val="009C4F1C"/>
    <w:rsid w:val="009D1CE8"/>
    <w:rsid w:val="009D696B"/>
    <w:rsid w:val="009E0F96"/>
    <w:rsid w:val="009E1775"/>
    <w:rsid w:val="009E4113"/>
    <w:rsid w:val="009E4414"/>
    <w:rsid w:val="009F2931"/>
    <w:rsid w:val="009F3AD6"/>
    <w:rsid w:val="009F40B2"/>
    <w:rsid w:val="009F455F"/>
    <w:rsid w:val="009F563C"/>
    <w:rsid w:val="009F5A15"/>
    <w:rsid w:val="009F6433"/>
    <w:rsid w:val="009F651E"/>
    <w:rsid w:val="009F7222"/>
    <w:rsid w:val="009F7CDD"/>
    <w:rsid w:val="00A00531"/>
    <w:rsid w:val="00A00D8A"/>
    <w:rsid w:val="00A00E00"/>
    <w:rsid w:val="00A02535"/>
    <w:rsid w:val="00A10F0D"/>
    <w:rsid w:val="00A12379"/>
    <w:rsid w:val="00A12D35"/>
    <w:rsid w:val="00A13A04"/>
    <w:rsid w:val="00A15E03"/>
    <w:rsid w:val="00A2098E"/>
    <w:rsid w:val="00A23D65"/>
    <w:rsid w:val="00A249A8"/>
    <w:rsid w:val="00A25CF6"/>
    <w:rsid w:val="00A27A55"/>
    <w:rsid w:val="00A31499"/>
    <w:rsid w:val="00A31CD8"/>
    <w:rsid w:val="00A33E83"/>
    <w:rsid w:val="00A3557F"/>
    <w:rsid w:val="00A35D2F"/>
    <w:rsid w:val="00A37669"/>
    <w:rsid w:val="00A42312"/>
    <w:rsid w:val="00A441F4"/>
    <w:rsid w:val="00A44753"/>
    <w:rsid w:val="00A45752"/>
    <w:rsid w:val="00A45BBC"/>
    <w:rsid w:val="00A475AB"/>
    <w:rsid w:val="00A512BA"/>
    <w:rsid w:val="00A546D8"/>
    <w:rsid w:val="00A54831"/>
    <w:rsid w:val="00A54C16"/>
    <w:rsid w:val="00A55094"/>
    <w:rsid w:val="00A55B89"/>
    <w:rsid w:val="00A62701"/>
    <w:rsid w:val="00A62EDC"/>
    <w:rsid w:val="00A65835"/>
    <w:rsid w:val="00A670F2"/>
    <w:rsid w:val="00A702C9"/>
    <w:rsid w:val="00A70B61"/>
    <w:rsid w:val="00A73FB1"/>
    <w:rsid w:val="00A7499E"/>
    <w:rsid w:val="00A74C5A"/>
    <w:rsid w:val="00A7597E"/>
    <w:rsid w:val="00A75F8E"/>
    <w:rsid w:val="00A7663C"/>
    <w:rsid w:val="00A768B0"/>
    <w:rsid w:val="00A80252"/>
    <w:rsid w:val="00A80308"/>
    <w:rsid w:val="00A8041F"/>
    <w:rsid w:val="00A8073C"/>
    <w:rsid w:val="00A80F97"/>
    <w:rsid w:val="00A82173"/>
    <w:rsid w:val="00A83069"/>
    <w:rsid w:val="00A87333"/>
    <w:rsid w:val="00A932AC"/>
    <w:rsid w:val="00A95815"/>
    <w:rsid w:val="00A95D81"/>
    <w:rsid w:val="00A9766F"/>
    <w:rsid w:val="00AA03F5"/>
    <w:rsid w:val="00AA1B70"/>
    <w:rsid w:val="00AA1E82"/>
    <w:rsid w:val="00AA2588"/>
    <w:rsid w:val="00AA2A22"/>
    <w:rsid w:val="00AA3238"/>
    <w:rsid w:val="00AA3626"/>
    <w:rsid w:val="00AA398E"/>
    <w:rsid w:val="00AA3C2D"/>
    <w:rsid w:val="00AA7C48"/>
    <w:rsid w:val="00AB0A3C"/>
    <w:rsid w:val="00AB0B04"/>
    <w:rsid w:val="00AB1273"/>
    <w:rsid w:val="00AB4B97"/>
    <w:rsid w:val="00AC2443"/>
    <w:rsid w:val="00AC25E2"/>
    <w:rsid w:val="00AC63AA"/>
    <w:rsid w:val="00AC654D"/>
    <w:rsid w:val="00AD503E"/>
    <w:rsid w:val="00AD55EF"/>
    <w:rsid w:val="00AD6B15"/>
    <w:rsid w:val="00AD79C7"/>
    <w:rsid w:val="00AE11FC"/>
    <w:rsid w:val="00AE1AC5"/>
    <w:rsid w:val="00AE2970"/>
    <w:rsid w:val="00AE3673"/>
    <w:rsid w:val="00AE5932"/>
    <w:rsid w:val="00AF0DAC"/>
    <w:rsid w:val="00AF2C18"/>
    <w:rsid w:val="00AF3965"/>
    <w:rsid w:val="00AF4937"/>
    <w:rsid w:val="00AF6C50"/>
    <w:rsid w:val="00B006A5"/>
    <w:rsid w:val="00B00DF2"/>
    <w:rsid w:val="00B027F3"/>
    <w:rsid w:val="00B07300"/>
    <w:rsid w:val="00B07FF4"/>
    <w:rsid w:val="00B15359"/>
    <w:rsid w:val="00B20084"/>
    <w:rsid w:val="00B21617"/>
    <w:rsid w:val="00B22E76"/>
    <w:rsid w:val="00B3141C"/>
    <w:rsid w:val="00B319B4"/>
    <w:rsid w:val="00B370FA"/>
    <w:rsid w:val="00B40815"/>
    <w:rsid w:val="00B425C1"/>
    <w:rsid w:val="00B44159"/>
    <w:rsid w:val="00B45664"/>
    <w:rsid w:val="00B46F5D"/>
    <w:rsid w:val="00B47BBA"/>
    <w:rsid w:val="00B5084C"/>
    <w:rsid w:val="00B545D9"/>
    <w:rsid w:val="00B54D13"/>
    <w:rsid w:val="00B561C7"/>
    <w:rsid w:val="00B60BC1"/>
    <w:rsid w:val="00B64AC9"/>
    <w:rsid w:val="00B6535C"/>
    <w:rsid w:val="00B658FC"/>
    <w:rsid w:val="00B660F4"/>
    <w:rsid w:val="00B67DFA"/>
    <w:rsid w:val="00B72F16"/>
    <w:rsid w:val="00B7431D"/>
    <w:rsid w:val="00B74B9D"/>
    <w:rsid w:val="00B74D5D"/>
    <w:rsid w:val="00B7516C"/>
    <w:rsid w:val="00B8190D"/>
    <w:rsid w:val="00B82763"/>
    <w:rsid w:val="00B83DE2"/>
    <w:rsid w:val="00B85280"/>
    <w:rsid w:val="00B85F35"/>
    <w:rsid w:val="00B9268A"/>
    <w:rsid w:val="00B94938"/>
    <w:rsid w:val="00B95048"/>
    <w:rsid w:val="00BA0CAB"/>
    <w:rsid w:val="00BA3B9C"/>
    <w:rsid w:val="00BA3D40"/>
    <w:rsid w:val="00BA41A6"/>
    <w:rsid w:val="00BA4244"/>
    <w:rsid w:val="00BA448B"/>
    <w:rsid w:val="00BA6514"/>
    <w:rsid w:val="00BA6B92"/>
    <w:rsid w:val="00BA7D9E"/>
    <w:rsid w:val="00BB015A"/>
    <w:rsid w:val="00BB01D1"/>
    <w:rsid w:val="00BB0BDF"/>
    <w:rsid w:val="00BB45F3"/>
    <w:rsid w:val="00BB63B8"/>
    <w:rsid w:val="00BB66D7"/>
    <w:rsid w:val="00BB7806"/>
    <w:rsid w:val="00BB7E35"/>
    <w:rsid w:val="00BC04DB"/>
    <w:rsid w:val="00BC0717"/>
    <w:rsid w:val="00BC1082"/>
    <w:rsid w:val="00BC2077"/>
    <w:rsid w:val="00BC20F2"/>
    <w:rsid w:val="00BC2BA0"/>
    <w:rsid w:val="00BC489A"/>
    <w:rsid w:val="00BC50F2"/>
    <w:rsid w:val="00BC7080"/>
    <w:rsid w:val="00BC72FD"/>
    <w:rsid w:val="00BD0339"/>
    <w:rsid w:val="00BD258E"/>
    <w:rsid w:val="00BD4C44"/>
    <w:rsid w:val="00BD4F66"/>
    <w:rsid w:val="00BD6222"/>
    <w:rsid w:val="00BE33D1"/>
    <w:rsid w:val="00BE34F9"/>
    <w:rsid w:val="00BE5554"/>
    <w:rsid w:val="00BE588C"/>
    <w:rsid w:val="00BE6B41"/>
    <w:rsid w:val="00BF4701"/>
    <w:rsid w:val="00BF4922"/>
    <w:rsid w:val="00BF504A"/>
    <w:rsid w:val="00BF63C5"/>
    <w:rsid w:val="00C004F4"/>
    <w:rsid w:val="00C00F8B"/>
    <w:rsid w:val="00C02A5D"/>
    <w:rsid w:val="00C038A4"/>
    <w:rsid w:val="00C046E8"/>
    <w:rsid w:val="00C077CB"/>
    <w:rsid w:val="00C225D1"/>
    <w:rsid w:val="00C23A34"/>
    <w:rsid w:val="00C24DB7"/>
    <w:rsid w:val="00C26759"/>
    <w:rsid w:val="00C26E8E"/>
    <w:rsid w:val="00C27DA1"/>
    <w:rsid w:val="00C30A11"/>
    <w:rsid w:val="00C314C5"/>
    <w:rsid w:val="00C32715"/>
    <w:rsid w:val="00C357AC"/>
    <w:rsid w:val="00C40451"/>
    <w:rsid w:val="00C407EB"/>
    <w:rsid w:val="00C4127B"/>
    <w:rsid w:val="00C52DA9"/>
    <w:rsid w:val="00C54FBC"/>
    <w:rsid w:val="00C55294"/>
    <w:rsid w:val="00C57CEB"/>
    <w:rsid w:val="00C57D8A"/>
    <w:rsid w:val="00C57F75"/>
    <w:rsid w:val="00C61521"/>
    <w:rsid w:val="00C62C2B"/>
    <w:rsid w:val="00C63B03"/>
    <w:rsid w:val="00C63F0F"/>
    <w:rsid w:val="00C6403A"/>
    <w:rsid w:val="00C64DD0"/>
    <w:rsid w:val="00C708D1"/>
    <w:rsid w:val="00C722F2"/>
    <w:rsid w:val="00C7307F"/>
    <w:rsid w:val="00C73367"/>
    <w:rsid w:val="00C7373A"/>
    <w:rsid w:val="00C749C5"/>
    <w:rsid w:val="00C750ED"/>
    <w:rsid w:val="00C75ABC"/>
    <w:rsid w:val="00C76207"/>
    <w:rsid w:val="00C774CF"/>
    <w:rsid w:val="00C84AA7"/>
    <w:rsid w:val="00C84DEB"/>
    <w:rsid w:val="00C8505D"/>
    <w:rsid w:val="00C90F2D"/>
    <w:rsid w:val="00C93009"/>
    <w:rsid w:val="00C95355"/>
    <w:rsid w:val="00C95CC3"/>
    <w:rsid w:val="00C975B3"/>
    <w:rsid w:val="00C975BB"/>
    <w:rsid w:val="00CA0A2F"/>
    <w:rsid w:val="00CA3B28"/>
    <w:rsid w:val="00CA7617"/>
    <w:rsid w:val="00CA7D69"/>
    <w:rsid w:val="00CB11F6"/>
    <w:rsid w:val="00CB25BA"/>
    <w:rsid w:val="00CB31BF"/>
    <w:rsid w:val="00CB589E"/>
    <w:rsid w:val="00CB59E7"/>
    <w:rsid w:val="00CB5E3B"/>
    <w:rsid w:val="00CC0536"/>
    <w:rsid w:val="00CC7B09"/>
    <w:rsid w:val="00CC7B11"/>
    <w:rsid w:val="00CD00A1"/>
    <w:rsid w:val="00CD05F9"/>
    <w:rsid w:val="00CD1B1F"/>
    <w:rsid w:val="00CD3776"/>
    <w:rsid w:val="00CD556C"/>
    <w:rsid w:val="00CD59E8"/>
    <w:rsid w:val="00CD6648"/>
    <w:rsid w:val="00CE1146"/>
    <w:rsid w:val="00CE14FD"/>
    <w:rsid w:val="00CE4E9D"/>
    <w:rsid w:val="00CF0771"/>
    <w:rsid w:val="00CF0D3A"/>
    <w:rsid w:val="00CF2D62"/>
    <w:rsid w:val="00CF37C6"/>
    <w:rsid w:val="00CF3BA8"/>
    <w:rsid w:val="00CF3E18"/>
    <w:rsid w:val="00CF4CE3"/>
    <w:rsid w:val="00CF7469"/>
    <w:rsid w:val="00D03FEC"/>
    <w:rsid w:val="00D04B7C"/>
    <w:rsid w:val="00D06B7F"/>
    <w:rsid w:val="00D07696"/>
    <w:rsid w:val="00D10085"/>
    <w:rsid w:val="00D10140"/>
    <w:rsid w:val="00D10AC6"/>
    <w:rsid w:val="00D10FC1"/>
    <w:rsid w:val="00D13C7D"/>
    <w:rsid w:val="00D14205"/>
    <w:rsid w:val="00D14DC0"/>
    <w:rsid w:val="00D172D7"/>
    <w:rsid w:val="00D174B9"/>
    <w:rsid w:val="00D17B5C"/>
    <w:rsid w:val="00D20BFE"/>
    <w:rsid w:val="00D21019"/>
    <w:rsid w:val="00D21BAA"/>
    <w:rsid w:val="00D2283C"/>
    <w:rsid w:val="00D236C8"/>
    <w:rsid w:val="00D27133"/>
    <w:rsid w:val="00D27536"/>
    <w:rsid w:val="00D27CA1"/>
    <w:rsid w:val="00D30220"/>
    <w:rsid w:val="00D414F0"/>
    <w:rsid w:val="00D47246"/>
    <w:rsid w:val="00D5058A"/>
    <w:rsid w:val="00D507A6"/>
    <w:rsid w:val="00D52261"/>
    <w:rsid w:val="00D53310"/>
    <w:rsid w:val="00D53C96"/>
    <w:rsid w:val="00D561E2"/>
    <w:rsid w:val="00D578A4"/>
    <w:rsid w:val="00D60063"/>
    <w:rsid w:val="00D61493"/>
    <w:rsid w:val="00D622B5"/>
    <w:rsid w:val="00D67062"/>
    <w:rsid w:val="00D70648"/>
    <w:rsid w:val="00D70DB5"/>
    <w:rsid w:val="00D7124F"/>
    <w:rsid w:val="00D737AF"/>
    <w:rsid w:val="00D74A69"/>
    <w:rsid w:val="00D752F1"/>
    <w:rsid w:val="00D82EA9"/>
    <w:rsid w:val="00D83EE4"/>
    <w:rsid w:val="00D8518C"/>
    <w:rsid w:val="00D86CE0"/>
    <w:rsid w:val="00D87FEB"/>
    <w:rsid w:val="00D91DA4"/>
    <w:rsid w:val="00D95C60"/>
    <w:rsid w:val="00D9791E"/>
    <w:rsid w:val="00DA2682"/>
    <w:rsid w:val="00DA3FDB"/>
    <w:rsid w:val="00DA4373"/>
    <w:rsid w:val="00DA566C"/>
    <w:rsid w:val="00DA67FC"/>
    <w:rsid w:val="00DA717D"/>
    <w:rsid w:val="00DB0392"/>
    <w:rsid w:val="00DB1609"/>
    <w:rsid w:val="00DB1FCB"/>
    <w:rsid w:val="00DB27E1"/>
    <w:rsid w:val="00DB46CA"/>
    <w:rsid w:val="00DC1649"/>
    <w:rsid w:val="00DC2DA2"/>
    <w:rsid w:val="00DC34A7"/>
    <w:rsid w:val="00DC4C78"/>
    <w:rsid w:val="00DC691C"/>
    <w:rsid w:val="00DC7530"/>
    <w:rsid w:val="00DC7C12"/>
    <w:rsid w:val="00DD0A4E"/>
    <w:rsid w:val="00DD0AA4"/>
    <w:rsid w:val="00DD54EB"/>
    <w:rsid w:val="00DE3FC0"/>
    <w:rsid w:val="00DE58A4"/>
    <w:rsid w:val="00DF0EF7"/>
    <w:rsid w:val="00DF1FB8"/>
    <w:rsid w:val="00DF3880"/>
    <w:rsid w:val="00DF4E29"/>
    <w:rsid w:val="00DF593B"/>
    <w:rsid w:val="00DF5C46"/>
    <w:rsid w:val="00DF5CBD"/>
    <w:rsid w:val="00DF6395"/>
    <w:rsid w:val="00DF693F"/>
    <w:rsid w:val="00E02E0F"/>
    <w:rsid w:val="00E0302D"/>
    <w:rsid w:val="00E03714"/>
    <w:rsid w:val="00E03BA6"/>
    <w:rsid w:val="00E03FEB"/>
    <w:rsid w:val="00E05AFB"/>
    <w:rsid w:val="00E06DD4"/>
    <w:rsid w:val="00E07B6B"/>
    <w:rsid w:val="00E1028E"/>
    <w:rsid w:val="00E134DE"/>
    <w:rsid w:val="00E13DDA"/>
    <w:rsid w:val="00E1457D"/>
    <w:rsid w:val="00E22804"/>
    <w:rsid w:val="00E30D50"/>
    <w:rsid w:val="00E326CC"/>
    <w:rsid w:val="00E329EB"/>
    <w:rsid w:val="00E33BEA"/>
    <w:rsid w:val="00E34496"/>
    <w:rsid w:val="00E40300"/>
    <w:rsid w:val="00E43629"/>
    <w:rsid w:val="00E44BB8"/>
    <w:rsid w:val="00E44F2C"/>
    <w:rsid w:val="00E45C71"/>
    <w:rsid w:val="00E532EB"/>
    <w:rsid w:val="00E53E99"/>
    <w:rsid w:val="00E543DE"/>
    <w:rsid w:val="00E560AC"/>
    <w:rsid w:val="00E56E66"/>
    <w:rsid w:val="00E61CC9"/>
    <w:rsid w:val="00E64679"/>
    <w:rsid w:val="00E66338"/>
    <w:rsid w:val="00E6636D"/>
    <w:rsid w:val="00E6781C"/>
    <w:rsid w:val="00E67A45"/>
    <w:rsid w:val="00E70B56"/>
    <w:rsid w:val="00E763D3"/>
    <w:rsid w:val="00E813C5"/>
    <w:rsid w:val="00E81525"/>
    <w:rsid w:val="00E82804"/>
    <w:rsid w:val="00E82B53"/>
    <w:rsid w:val="00E82BB6"/>
    <w:rsid w:val="00E83E29"/>
    <w:rsid w:val="00E840DA"/>
    <w:rsid w:val="00E85041"/>
    <w:rsid w:val="00E914F4"/>
    <w:rsid w:val="00E91DEA"/>
    <w:rsid w:val="00E94F21"/>
    <w:rsid w:val="00E96DA1"/>
    <w:rsid w:val="00E97A12"/>
    <w:rsid w:val="00EA116C"/>
    <w:rsid w:val="00EA11D9"/>
    <w:rsid w:val="00EA6937"/>
    <w:rsid w:val="00EA728D"/>
    <w:rsid w:val="00EB7D7E"/>
    <w:rsid w:val="00EC03A4"/>
    <w:rsid w:val="00EC0ADE"/>
    <w:rsid w:val="00EC1A09"/>
    <w:rsid w:val="00EC23F5"/>
    <w:rsid w:val="00EC4413"/>
    <w:rsid w:val="00ED2223"/>
    <w:rsid w:val="00ED2495"/>
    <w:rsid w:val="00ED3F44"/>
    <w:rsid w:val="00ED6437"/>
    <w:rsid w:val="00EE3C20"/>
    <w:rsid w:val="00EE5368"/>
    <w:rsid w:val="00EE55C9"/>
    <w:rsid w:val="00EE728E"/>
    <w:rsid w:val="00EF2225"/>
    <w:rsid w:val="00EF2AE3"/>
    <w:rsid w:val="00EF5DA3"/>
    <w:rsid w:val="00EF6442"/>
    <w:rsid w:val="00F0078E"/>
    <w:rsid w:val="00F015AA"/>
    <w:rsid w:val="00F01C17"/>
    <w:rsid w:val="00F01DAA"/>
    <w:rsid w:val="00F02937"/>
    <w:rsid w:val="00F02A05"/>
    <w:rsid w:val="00F05EB3"/>
    <w:rsid w:val="00F0609C"/>
    <w:rsid w:val="00F06867"/>
    <w:rsid w:val="00F111F9"/>
    <w:rsid w:val="00F130AE"/>
    <w:rsid w:val="00F148DD"/>
    <w:rsid w:val="00F1505F"/>
    <w:rsid w:val="00F159C6"/>
    <w:rsid w:val="00F160CC"/>
    <w:rsid w:val="00F20799"/>
    <w:rsid w:val="00F20D83"/>
    <w:rsid w:val="00F25FB3"/>
    <w:rsid w:val="00F2785A"/>
    <w:rsid w:val="00F32805"/>
    <w:rsid w:val="00F3292B"/>
    <w:rsid w:val="00F34402"/>
    <w:rsid w:val="00F3617B"/>
    <w:rsid w:val="00F37E76"/>
    <w:rsid w:val="00F416E0"/>
    <w:rsid w:val="00F41D60"/>
    <w:rsid w:val="00F43AA9"/>
    <w:rsid w:val="00F5119F"/>
    <w:rsid w:val="00F52DE2"/>
    <w:rsid w:val="00F5563C"/>
    <w:rsid w:val="00F5773A"/>
    <w:rsid w:val="00F57CE1"/>
    <w:rsid w:val="00F65417"/>
    <w:rsid w:val="00F669DE"/>
    <w:rsid w:val="00F6731A"/>
    <w:rsid w:val="00F71098"/>
    <w:rsid w:val="00F71D16"/>
    <w:rsid w:val="00F76B59"/>
    <w:rsid w:val="00F770D0"/>
    <w:rsid w:val="00F82FC9"/>
    <w:rsid w:val="00F86AA6"/>
    <w:rsid w:val="00F9281A"/>
    <w:rsid w:val="00F95FEA"/>
    <w:rsid w:val="00F96464"/>
    <w:rsid w:val="00FA012C"/>
    <w:rsid w:val="00FA03FE"/>
    <w:rsid w:val="00FA7E10"/>
    <w:rsid w:val="00FB3C8B"/>
    <w:rsid w:val="00FB446A"/>
    <w:rsid w:val="00FB4903"/>
    <w:rsid w:val="00FB587B"/>
    <w:rsid w:val="00FB6DBD"/>
    <w:rsid w:val="00FC022D"/>
    <w:rsid w:val="00FC1D65"/>
    <w:rsid w:val="00FC20F8"/>
    <w:rsid w:val="00FC37BE"/>
    <w:rsid w:val="00FC6727"/>
    <w:rsid w:val="00FC6ABD"/>
    <w:rsid w:val="00FD087E"/>
    <w:rsid w:val="00FD0C97"/>
    <w:rsid w:val="00FD151A"/>
    <w:rsid w:val="00FD1562"/>
    <w:rsid w:val="00FD2380"/>
    <w:rsid w:val="00FD3934"/>
    <w:rsid w:val="00FD706B"/>
    <w:rsid w:val="00FD7F2F"/>
    <w:rsid w:val="00FE0288"/>
    <w:rsid w:val="00FE1B81"/>
    <w:rsid w:val="00FE1C80"/>
    <w:rsid w:val="00FE23DF"/>
    <w:rsid w:val="00FE26CE"/>
    <w:rsid w:val="00FE3F6B"/>
    <w:rsid w:val="00FE4333"/>
    <w:rsid w:val="00FE4824"/>
    <w:rsid w:val="00FE72AA"/>
    <w:rsid w:val="00FF267E"/>
    <w:rsid w:val="00FF2D80"/>
    <w:rsid w:val="00FF3AFE"/>
    <w:rsid w:val="00FF4FC9"/>
    <w:rsid w:val="00FF6478"/>
    <w:rsid w:val="00FF6DCD"/>
    <w:rsid w:val="00FF6EA6"/>
    <w:rsid w:val="00FF739F"/>
    <w:rsid w:val="01482ED5"/>
    <w:rsid w:val="022D3A11"/>
    <w:rsid w:val="0249777F"/>
    <w:rsid w:val="03C9475C"/>
    <w:rsid w:val="045C1761"/>
    <w:rsid w:val="0501370E"/>
    <w:rsid w:val="064720FE"/>
    <w:rsid w:val="064E4797"/>
    <w:rsid w:val="067A5F0E"/>
    <w:rsid w:val="07750484"/>
    <w:rsid w:val="078B01E5"/>
    <w:rsid w:val="08B5322E"/>
    <w:rsid w:val="08E8172F"/>
    <w:rsid w:val="099C263F"/>
    <w:rsid w:val="09A339CE"/>
    <w:rsid w:val="0A9A158B"/>
    <w:rsid w:val="0AE24082"/>
    <w:rsid w:val="0BB27EF8"/>
    <w:rsid w:val="0BE63B9D"/>
    <w:rsid w:val="0D2E79A4"/>
    <w:rsid w:val="0DB87DC6"/>
    <w:rsid w:val="0E864785"/>
    <w:rsid w:val="0F8C0A60"/>
    <w:rsid w:val="106105EA"/>
    <w:rsid w:val="10D028E4"/>
    <w:rsid w:val="113349F9"/>
    <w:rsid w:val="117C37DC"/>
    <w:rsid w:val="11897B82"/>
    <w:rsid w:val="1235718D"/>
    <w:rsid w:val="13232186"/>
    <w:rsid w:val="13354A72"/>
    <w:rsid w:val="138E1FBE"/>
    <w:rsid w:val="13DD7AA7"/>
    <w:rsid w:val="153D1183"/>
    <w:rsid w:val="15D45C9E"/>
    <w:rsid w:val="178564C1"/>
    <w:rsid w:val="181635BD"/>
    <w:rsid w:val="188F5BAA"/>
    <w:rsid w:val="18E53E06"/>
    <w:rsid w:val="1A283C9E"/>
    <w:rsid w:val="1A404921"/>
    <w:rsid w:val="1A7C1CC2"/>
    <w:rsid w:val="1A9F34E5"/>
    <w:rsid w:val="1AB8000A"/>
    <w:rsid w:val="1BE32A90"/>
    <w:rsid w:val="1CBA09BB"/>
    <w:rsid w:val="1CDB049A"/>
    <w:rsid w:val="1D423018"/>
    <w:rsid w:val="1E381305"/>
    <w:rsid w:val="1E6A6411"/>
    <w:rsid w:val="1F114ADE"/>
    <w:rsid w:val="1F2F40F4"/>
    <w:rsid w:val="1FC102B2"/>
    <w:rsid w:val="1FE50624"/>
    <w:rsid w:val="21AE4866"/>
    <w:rsid w:val="21BC78A2"/>
    <w:rsid w:val="22BF08B3"/>
    <w:rsid w:val="22CE3412"/>
    <w:rsid w:val="232C638A"/>
    <w:rsid w:val="24174B94"/>
    <w:rsid w:val="257F4864"/>
    <w:rsid w:val="260B72F1"/>
    <w:rsid w:val="27CA353C"/>
    <w:rsid w:val="28A91BE3"/>
    <w:rsid w:val="29622EDC"/>
    <w:rsid w:val="298A3E0B"/>
    <w:rsid w:val="2A315DF7"/>
    <w:rsid w:val="2B4D3EA0"/>
    <w:rsid w:val="2B822F73"/>
    <w:rsid w:val="2BB72142"/>
    <w:rsid w:val="2C6E17C2"/>
    <w:rsid w:val="2CB73169"/>
    <w:rsid w:val="2E235371"/>
    <w:rsid w:val="2F314453"/>
    <w:rsid w:val="2FDC1BF5"/>
    <w:rsid w:val="302A6B9F"/>
    <w:rsid w:val="30956A15"/>
    <w:rsid w:val="31480833"/>
    <w:rsid w:val="31766199"/>
    <w:rsid w:val="31C55EDA"/>
    <w:rsid w:val="31E95437"/>
    <w:rsid w:val="31EA18EB"/>
    <w:rsid w:val="3441172D"/>
    <w:rsid w:val="36BB6CD9"/>
    <w:rsid w:val="37F852DA"/>
    <w:rsid w:val="37F89C15"/>
    <w:rsid w:val="383E568D"/>
    <w:rsid w:val="392576AC"/>
    <w:rsid w:val="3A0472C2"/>
    <w:rsid w:val="3A301E40"/>
    <w:rsid w:val="3A785056"/>
    <w:rsid w:val="3D4076BF"/>
    <w:rsid w:val="3E7F41C6"/>
    <w:rsid w:val="3EEA2F2A"/>
    <w:rsid w:val="3F1F1890"/>
    <w:rsid w:val="3F251BCD"/>
    <w:rsid w:val="3F5F5C40"/>
    <w:rsid w:val="3F754BCA"/>
    <w:rsid w:val="403F2BD3"/>
    <w:rsid w:val="406F0229"/>
    <w:rsid w:val="4071376A"/>
    <w:rsid w:val="40E51BFB"/>
    <w:rsid w:val="40F37FE4"/>
    <w:rsid w:val="415715E5"/>
    <w:rsid w:val="41C061C4"/>
    <w:rsid w:val="41D67710"/>
    <w:rsid w:val="423A6BAF"/>
    <w:rsid w:val="425C50DC"/>
    <w:rsid w:val="42BE0955"/>
    <w:rsid w:val="446B68BB"/>
    <w:rsid w:val="44772536"/>
    <w:rsid w:val="459E05CA"/>
    <w:rsid w:val="4603688D"/>
    <w:rsid w:val="460F771A"/>
    <w:rsid w:val="46190811"/>
    <w:rsid w:val="47BD7ABF"/>
    <w:rsid w:val="48D70BCD"/>
    <w:rsid w:val="490E2314"/>
    <w:rsid w:val="4918377D"/>
    <w:rsid w:val="49971F00"/>
    <w:rsid w:val="4C17356B"/>
    <w:rsid w:val="4C265483"/>
    <w:rsid w:val="4C5145E8"/>
    <w:rsid w:val="4CED721B"/>
    <w:rsid w:val="4D3F2693"/>
    <w:rsid w:val="4E660E50"/>
    <w:rsid w:val="4EEF2999"/>
    <w:rsid w:val="4F064C9D"/>
    <w:rsid w:val="4F786330"/>
    <w:rsid w:val="4FAE40B4"/>
    <w:rsid w:val="501F49FD"/>
    <w:rsid w:val="50320B2C"/>
    <w:rsid w:val="50A373DC"/>
    <w:rsid w:val="50D66A4A"/>
    <w:rsid w:val="51750D79"/>
    <w:rsid w:val="518C7D77"/>
    <w:rsid w:val="51D75590"/>
    <w:rsid w:val="51F42FB2"/>
    <w:rsid w:val="525D130F"/>
    <w:rsid w:val="528A0854"/>
    <w:rsid w:val="53353AD3"/>
    <w:rsid w:val="54586B39"/>
    <w:rsid w:val="546B6463"/>
    <w:rsid w:val="54C460B4"/>
    <w:rsid w:val="55300366"/>
    <w:rsid w:val="55E079C2"/>
    <w:rsid w:val="58D26AB1"/>
    <w:rsid w:val="58E21F5D"/>
    <w:rsid w:val="59635CBB"/>
    <w:rsid w:val="5A966487"/>
    <w:rsid w:val="5A977968"/>
    <w:rsid w:val="5AF77E50"/>
    <w:rsid w:val="5B4638CA"/>
    <w:rsid w:val="5B7A08A2"/>
    <w:rsid w:val="5B9B5880"/>
    <w:rsid w:val="5BF84A80"/>
    <w:rsid w:val="5D950935"/>
    <w:rsid w:val="5DC968B8"/>
    <w:rsid w:val="5EF2581B"/>
    <w:rsid w:val="5FCF7FFE"/>
    <w:rsid w:val="626B617D"/>
    <w:rsid w:val="642E45A6"/>
    <w:rsid w:val="64487C27"/>
    <w:rsid w:val="664E33F3"/>
    <w:rsid w:val="67E90AB1"/>
    <w:rsid w:val="67FC4C15"/>
    <w:rsid w:val="6936038E"/>
    <w:rsid w:val="6976133D"/>
    <w:rsid w:val="6A4570BB"/>
    <w:rsid w:val="6A5A4B58"/>
    <w:rsid w:val="6AEA5EDC"/>
    <w:rsid w:val="6AFE978E"/>
    <w:rsid w:val="6BEB41A0"/>
    <w:rsid w:val="6CA12AFA"/>
    <w:rsid w:val="6CFD149D"/>
    <w:rsid w:val="6D1473DD"/>
    <w:rsid w:val="6D8223FC"/>
    <w:rsid w:val="6EA92EF2"/>
    <w:rsid w:val="6FB323BF"/>
    <w:rsid w:val="709253BB"/>
    <w:rsid w:val="715E4F2E"/>
    <w:rsid w:val="72200254"/>
    <w:rsid w:val="724B3E3B"/>
    <w:rsid w:val="73CE5EA3"/>
    <w:rsid w:val="74A44C32"/>
    <w:rsid w:val="74DD260E"/>
    <w:rsid w:val="767A60F3"/>
    <w:rsid w:val="76FFB3ED"/>
    <w:rsid w:val="77A47413"/>
    <w:rsid w:val="77F3061F"/>
    <w:rsid w:val="78764AF1"/>
    <w:rsid w:val="78CE0A05"/>
    <w:rsid w:val="791D72C7"/>
    <w:rsid w:val="79443E64"/>
    <w:rsid w:val="79D60189"/>
    <w:rsid w:val="7A657B21"/>
    <w:rsid w:val="7A8C68E4"/>
    <w:rsid w:val="7AA6085F"/>
    <w:rsid w:val="7AB26A40"/>
    <w:rsid w:val="7BDC361F"/>
    <w:rsid w:val="7E3D2253"/>
    <w:rsid w:val="7EEDE124"/>
    <w:rsid w:val="7EFF6BE1"/>
    <w:rsid w:val="7F19797E"/>
    <w:rsid w:val="7F5921DE"/>
    <w:rsid w:val="7F8AB4A4"/>
    <w:rsid w:val="7F8C3545"/>
    <w:rsid w:val="7F9EF1E3"/>
    <w:rsid w:val="7FAC54EC"/>
    <w:rsid w:val="97EF841E"/>
    <w:rsid w:val="AAD9658A"/>
    <w:rsid w:val="B6D87BD4"/>
    <w:rsid w:val="B7EF330E"/>
    <w:rsid w:val="BA9B705C"/>
    <w:rsid w:val="BDB7B540"/>
    <w:rsid w:val="C7CFA5D1"/>
    <w:rsid w:val="D36F0E9F"/>
    <w:rsid w:val="DABDB064"/>
    <w:rsid w:val="DAE9A559"/>
    <w:rsid w:val="DBC38781"/>
    <w:rsid w:val="EE3E03F4"/>
    <w:rsid w:val="EFEFEB2B"/>
    <w:rsid w:val="F1FDFA08"/>
    <w:rsid w:val="F6BF9EBA"/>
    <w:rsid w:val="F7E79CDF"/>
    <w:rsid w:val="FBCAE1F2"/>
    <w:rsid w:val="FCFF02C6"/>
    <w:rsid w:val="FF7FE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8E447"/>
  <w15:docId w15:val="{88BB3ED0-9D50-4044-89EA-025AD20A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unhideWhenUsed="1" w:qFormat="1"/>
    <w:lsdException w:name="Body Text First Indent 2"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0"/>
    <w:next w:val="a1"/>
    <w:link w:val="10"/>
    <w:qFormat/>
    <w:pPr>
      <w:keepNext/>
      <w:numPr>
        <w:numId w:val="1"/>
      </w:numPr>
      <w:spacing w:beforeLines="50" w:afterLines="50"/>
      <w:jc w:val="left"/>
    </w:pPr>
    <w:rPr>
      <w:rFonts w:ascii="等线" w:eastAsia="等线" w:hAnsi="等线"/>
      <w:bCs w:val="0"/>
    </w:rPr>
  </w:style>
  <w:style w:type="paragraph" w:styleId="2">
    <w:name w:val="heading 2"/>
    <w:basedOn w:val="a"/>
    <w:next w:val="a1"/>
    <w:link w:val="20"/>
    <w:uiPriority w:val="9"/>
    <w:qFormat/>
    <w:pPr>
      <w:keepNext/>
      <w:keepLines/>
      <w:numPr>
        <w:ilvl w:val="1"/>
        <w:numId w:val="1"/>
      </w:numPr>
      <w:outlineLvl w:val="1"/>
    </w:pPr>
    <w:rPr>
      <w:rFonts w:ascii="Symbol" w:hAnsi="Calibri Light" w:cs="黑体"/>
      <w:b/>
      <w:iCs/>
      <w:szCs w:val="28"/>
    </w:rPr>
  </w:style>
  <w:style w:type="paragraph" w:styleId="30">
    <w:name w:val="heading 3"/>
    <w:next w:val="a1"/>
    <w:link w:val="32"/>
    <w:qFormat/>
    <w:pPr>
      <w:keepNext/>
      <w:keepLines/>
      <w:numPr>
        <w:ilvl w:val="2"/>
        <w:numId w:val="1"/>
      </w:numPr>
      <w:spacing w:after="160" w:line="278" w:lineRule="auto"/>
      <w:outlineLvl w:val="2"/>
    </w:pPr>
    <w:rPr>
      <w:rFonts w:ascii="宋体" w:eastAsiaTheme="minorEastAsia" w:hAnsi="宋体"/>
      <w:b/>
      <w:sz w:val="28"/>
    </w:rPr>
  </w:style>
  <w:style w:type="paragraph" w:styleId="40">
    <w:name w:val="heading 4"/>
    <w:basedOn w:val="a"/>
    <w:next w:val="a"/>
    <w:link w:val="42"/>
    <w:qFormat/>
    <w:pPr>
      <w:keepNext/>
      <w:keepLines/>
      <w:numPr>
        <w:ilvl w:val="3"/>
        <w:numId w:val="1"/>
      </w:numPr>
      <w:spacing w:before="280" w:after="290" w:line="376" w:lineRule="auto"/>
      <w:outlineLvl w:val="3"/>
    </w:pPr>
    <w:rPr>
      <w:rFonts w:ascii="MingLiU" w:eastAsia="Calibri Light" w:hAnsi="MingLiU" w:cs="黑体"/>
      <w:b/>
      <w:bCs/>
      <w:szCs w:val="28"/>
    </w:rPr>
  </w:style>
  <w:style w:type="paragraph" w:styleId="5">
    <w:name w:val="heading 5"/>
    <w:basedOn w:val="a"/>
    <w:next w:val="a"/>
    <w:link w:val="50"/>
    <w:uiPriority w:val="9"/>
    <w:qFormat/>
    <w:pPr>
      <w:keepNext/>
      <w:keepLines/>
      <w:numPr>
        <w:ilvl w:val="4"/>
        <w:numId w:val="1"/>
      </w:numPr>
      <w:spacing w:before="280" w:after="290" w:line="376" w:lineRule="auto"/>
      <w:outlineLvl w:val="4"/>
    </w:pPr>
    <w:rPr>
      <w:rFonts w:ascii="Cambria" w:eastAsia="Calibri Light" w:hAnsi="Cambria" w:cs="黑体"/>
      <w:b/>
      <w:bCs/>
      <w:szCs w:val="28"/>
    </w:rPr>
  </w:style>
  <w:style w:type="paragraph" w:styleId="60">
    <w:name w:val="heading 6"/>
    <w:basedOn w:val="a"/>
    <w:next w:val="a"/>
    <w:link w:val="61"/>
    <w:qFormat/>
    <w:pPr>
      <w:keepNext/>
      <w:keepLines/>
      <w:numPr>
        <w:ilvl w:val="5"/>
        <w:numId w:val="1"/>
      </w:numPr>
      <w:spacing w:before="240" w:after="64" w:line="320" w:lineRule="auto"/>
      <w:outlineLvl w:val="5"/>
    </w:pPr>
    <w:rPr>
      <w:rFonts w:ascii="MingLiU" w:eastAsia="Calibri Light" w:hAnsi="MingLiU" w:cs="黑体"/>
      <w:b/>
      <w:bCs/>
    </w:rPr>
  </w:style>
  <w:style w:type="paragraph" w:styleId="7">
    <w:name w:val="heading 7"/>
    <w:basedOn w:val="a"/>
    <w:next w:val="a"/>
    <w:link w:val="70"/>
    <w:uiPriority w:val="9"/>
    <w:qFormat/>
    <w:pPr>
      <w:keepNext/>
      <w:keepLines/>
      <w:numPr>
        <w:ilvl w:val="6"/>
        <w:numId w:val="1"/>
      </w:numPr>
      <w:spacing w:before="240" w:after="64" w:line="320" w:lineRule="auto"/>
      <w:outlineLvl w:val="6"/>
    </w:pPr>
    <w:rPr>
      <w:rFonts w:ascii="Cambria" w:eastAsia="Calibri Light" w:hAnsi="Cambria" w:cs="黑体"/>
      <w:b/>
      <w:bCs/>
    </w:rPr>
  </w:style>
  <w:style w:type="paragraph" w:styleId="8">
    <w:name w:val="heading 8"/>
    <w:basedOn w:val="a"/>
    <w:next w:val="a"/>
    <w:link w:val="80"/>
    <w:uiPriority w:val="9"/>
    <w:qFormat/>
    <w:pPr>
      <w:keepNext/>
      <w:keepLines/>
      <w:numPr>
        <w:ilvl w:val="7"/>
        <w:numId w:val="1"/>
      </w:numPr>
      <w:spacing w:before="240" w:after="64" w:line="320" w:lineRule="auto"/>
      <w:outlineLvl w:val="7"/>
    </w:pPr>
    <w:rPr>
      <w:rFonts w:ascii="宋体" w:eastAsia="Wingdings" w:hAnsi="宋体" w:cs="黑体"/>
      <w:bCs/>
    </w:rPr>
  </w:style>
  <w:style w:type="paragraph" w:styleId="9">
    <w:name w:val="heading 9"/>
    <w:basedOn w:val="a"/>
    <w:next w:val="a"/>
    <w:link w:val="90"/>
    <w:uiPriority w:val="9"/>
    <w:qFormat/>
    <w:pPr>
      <w:keepNext/>
      <w:keepLines/>
      <w:numPr>
        <w:ilvl w:val="8"/>
        <w:numId w:val="1"/>
      </w:numPr>
      <w:spacing w:before="240" w:after="64" w:line="320" w:lineRule="auto"/>
      <w:outlineLvl w:val="8"/>
    </w:pPr>
    <w:rPr>
      <w:rFonts w:ascii="宋体" w:eastAsia="Wingdings" w:hAnsi="宋体" w:cs="黑体"/>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
    <w:link w:val="a5"/>
    <w:uiPriority w:val="10"/>
    <w:qFormat/>
    <w:pPr>
      <w:spacing w:before="240" w:after="60"/>
      <w:jc w:val="center"/>
      <w:outlineLvl w:val="0"/>
    </w:pPr>
    <w:rPr>
      <w:rFonts w:ascii="Symbol" w:eastAsia="Calibri Light" w:hAnsi="Symbol" w:cs="黑体"/>
      <w:b/>
      <w:bCs/>
      <w:sz w:val="32"/>
      <w:szCs w:val="32"/>
    </w:rPr>
  </w:style>
  <w:style w:type="paragraph" w:styleId="a1">
    <w:name w:val="Normal Indent"/>
    <w:basedOn w:val="a"/>
    <w:link w:val="a6"/>
    <w:unhideWhenUsed/>
    <w:qFormat/>
  </w:style>
  <w:style w:type="paragraph" w:styleId="TOC7">
    <w:name w:val="toc 7"/>
    <w:basedOn w:val="a"/>
    <w:next w:val="a"/>
    <w:uiPriority w:val="39"/>
    <w:unhideWhenUsed/>
    <w:qFormat/>
    <w:pPr>
      <w:ind w:left="1680"/>
    </w:pPr>
    <w:rPr>
      <w:rFonts w:ascii="Cambria Math"/>
      <w:sz w:val="18"/>
      <w:szCs w:val="18"/>
    </w:rPr>
  </w:style>
  <w:style w:type="paragraph" w:styleId="43">
    <w:name w:val="List Bullet 4"/>
    <w:basedOn w:val="a"/>
    <w:qFormat/>
    <w:pPr>
      <w:tabs>
        <w:tab w:val="left" w:pos="1620"/>
      </w:tabs>
      <w:adjustRightInd w:val="0"/>
      <w:snapToGrid w:val="0"/>
      <w:spacing w:line="240" w:lineRule="atLeast"/>
      <w:ind w:left="1620" w:hanging="360"/>
    </w:pPr>
    <w:rPr>
      <w:rFonts w:ascii="宋体" w:eastAsia="Calibri Light" w:hAnsi="宋体"/>
      <w:sz w:val="21"/>
      <w:szCs w:val="21"/>
    </w:rPr>
  </w:style>
  <w:style w:type="paragraph" w:styleId="a7">
    <w:name w:val="caption"/>
    <w:basedOn w:val="a"/>
    <w:next w:val="a"/>
    <w:link w:val="a8"/>
    <w:uiPriority w:val="35"/>
    <w:qFormat/>
    <w:pPr>
      <w:jc w:val="center"/>
    </w:pPr>
    <w:rPr>
      <w:rFonts w:ascii="Calibri Light" w:eastAsia="Calibri Light" w:hAnsi="Calibri Light" w:cs="Calibri Light"/>
      <w:b/>
      <w:sz w:val="21"/>
      <w:szCs w:val="18"/>
    </w:rPr>
  </w:style>
  <w:style w:type="paragraph" w:styleId="a9">
    <w:name w:val="List Bullet"/>
    <w:basedOn w:val="a"/>
    <w:uiPriority w:val="99"/>
    <w:qFormat/>
    <w:pPr>
      <w:tabs>
        <w:tab w:val="left" w:pos="748"/>
      </w:tabs>
      <w:ind w:firstLineChars="200" w:firstLine="480"/>
    </w:pPr>
    <w:rPr>
      <w:rFonts w:ascii="黑体" w:eastAsia="Calibri Light" w:hAnsi="黑体"/>
      <w:snapToGrid w:val="0"/>
    </w:rPr>
  </w:style>
  <w:style w:type="paragraph" w:styleId="aa">
    <w:name w:val="toa heading"/>
    <w:basedOn w:val="a"/>
    <w:next w:val="a"/>
    <w:link w:val="ab"/>
    <w:qFormat/>
    <w:rPr>
      <w:rFonts w:ascii="宋体" w:eastAsia="Calibri Light" w:hAnsi="宋体" w:cs="Calibri Light"/>
      <w:szCs w:val="20"/>
    </w:rPr>
  </w:style>
  <w:style w:type="paragraph" w:styleId="ac">
    <w:name w:val="annotation text"/>
    <w:basedOn w:val="a"/>
    <w:link w:val="ad"/>
    <w:uiPriority w:val="99"/>
    <w:unhideWhenUsed/>
    <w:qFormat/>
  </w:style>
  <w:style w:type="paragraph" w:styleId="ae">
    <w:name w:val="Body Text"/>
    <w:basedOn w:val="a"/>
    <w:link w:val="af"/>
    <w:unhideWhenUsed/>
    <w:qFormat/>
    <w:pPr>
      <w:spacing w:after="120"/>
    </w:pPr>
  </w:style>
  <w:style w:type="paragraph" w:styleId="af0">
    <w:name w:val="Body Text Indent"/>
    <w:basedOn w:val="a"/>
    <w:link w:val="af1"/>
    <w:uiPriority w:val="99"/>
    <w:unhideWhenUsed/>
    <w:qFormat/>
    <w:pPr>
      <w:spacing w:after="120"/>
      <w:ind w:leftChars="200" w:left="420"/>
    </w:pPr>
  </w:style>
  <w:style w:type="paragraph" w:styleId="TOC5">
    <w:name w:val="toc 5"/>
    <w:basedOn w:val="a"/>
    <w:next w:val="a"/>
    <w:uiPriority w:val="39"/>
    <w:unhideWhenUsed/>
    <w:qFormat/>
    <w:pPr>
      <w:ind w:left="1120"/>
    </w:pPr>
    <w:rPr>
      <w:rFonts w:ascii="Cambria Math"/>
      <w:sz w:val="18"/>
      <w:szCs w:val="18"/>
    </w:rPr>
  </w:style>
  <w:style w:type="paragraph" w:styleId="TOC3">
    <w:name w:val="toc 3"/>
    <w:basedOn w:val="a"/>
    <w:next w:val="a"/>
    <w:uiPriority w:val="39"/>
    <w:unhideWhenUsed/>
    <w:qFormat/>
    <w:pPr>
      <w:tabs>
        <w:tab w:val="left" w:pos="1400"/>
        <w:tab w:val="right" w:leader="dot" w:pos="8296"/>
      </w:tabs>
      <w:ind w:left="560"/>
    </w:pPr>
    <w:rPr>
      <w:rFonts w:ascii="Cambria Math"/>
      <w:i/>
      <w:iCs/>
      <w:sz w:val="20"/>
      <w:szCs w:val="20"/>
    </w:rPr>
  </w:style>
  <w:style w:type="paragraph" w:styleId="af2">
    <w:name w:val="Plain Text"/>
    <w:basedOn w:val="a"/>
    <w:link w:val="af3"/>
    <w:qFormat/>
    <w:pPr>
      <w:spacing w:beforeAutospacing="1" w:afterAutospacing="1"/>
      <w:ind w:firstLineChars="200" w:firstLine="538"/>
    </w:pPr>
    <w:rPr>
      <w:rFonts w:asciiTheme="minorHAnsi" w:eastAsia="宋体" w:hAnsiTheme="minorHAnsi"/>
      <w:szCs w:val="20"/>
    </w:rPr>
  </w:style>
  <w:style w:type="paragraph" w:styleId="TOC8">
    <w:name w:val="toc 8"/>
    <w:basedOn w:val="a"/>
    <w:next w:val="a"/>
    <w:uiPriority w:val="39"/>
    <w:unhideWhenUsed/>
    <w:qFormat/>
    <w:pPr>
      <w:ind w:left="1960"/>
    </w:pPr>
    <w:rPr>
      <w:rFonts w:ascii="Cambria Math"/>
      <w:sz w:val="18"/>
      <w:szCs w:val="18"/>
    </w:rPr>
  </w:style>
  <w:style w:type="paragraph" w:styleId="af4">
    <w:name w:val="Date"/>
    <w:basedOn w:val="a"/>
    <w:next w:val="a"/>
    <w:link w:val="af5"/>
    <w:uiPriority w:val="99"/>
    <w:semiHidden/>
    <w:unhideWhenUsed/>
    <w:qFormat/>
    <w:pPr>
      <w:ind w:leftChars="2500" w:left="100"/>
    </w:pPr>
    <w:rPr>
      <w:rFonts w:asciiTheme="minorHAnsi" w:eastAsiaTheme="minorEastAsia" w:hAnsiTheme="minorHAnsi" w:cstheme="minorBidi"/>
      <w:sz w:val="21"/>
    </w:rPr>
  </w:style>
  <w:style w:type="paragraph" w:styleId="af6">
    <w:name w:val="Balloon Text"/>
    <w:basedOn w:val="a"/>
    <w:link w:val="af7"/>
    <w:uiPriority w:val="99"/>
    <w:unhideWhenUsed/>
    <w:qFormat/>
    <w:rPr>
      <w:sz w:val="18"/>
      <w:szCs w:val="18"/>
    </w:rPr>
  </w:style>
  <w:style w:type="paragraph" w:styleId="af8">
    <w:name w:val="footer"/>
    <w:basedOn w:val="a"/>
    <w:link w:val="af9"/>
    <w:uiPriority w:val="99"/>
    <w:unhideWhenUsed/>
    <w:qFormat/>
    <w:pPr>
      <w:tabs>
        <w:tab w:val="center" w:pos="4153"/>
        <w:tab w:val="right" w:pos="8306"/>
      </w:tabs>
      <w:snapToGrid w:val="0"/>
      <w:jc w:val="center"/>
    </w:pPr>
    <w:rPr>
      <w:sz w:val="18"/>
      <w:szCs w:val="18"/>
    </w:rPr>
  </w:style>
  <w:style w:type="paragraph" w:styleId="afa">
    <w:name w:val="header"/>
    <w:basedOn w:val="a"/>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560"/>
        <w:tab w:val="right" w:leader="dot" w:pos="8296"/>
      </w:tabs>
      <w:spacing w:before="120" w:after="120"/>
    </w:pPr>
    <w:rPr>
      <w:rFonts w:ascii="Cambria Math"/>
      <w:b/>
      <w:bCs/>
      <w:caps/>
      <w:sz w:val="20"/>
      <w:szCs w:val="20"/>
    </w:rPr>
  </w:style>
  <w:style w:type="paragraph" w:styleId="TOC4">
    <w:name w:val="toc 4"/>
    <w:basedOn w:val="a"/>
    <w:next w:val="a"/>
    <w:uiPriority w:val="39"/>
    <w:unhideWhenUsed/>
    <w:qFormat/>
    <w:pPr>
      <w:ind w:left="840"/>
    </w:pPr>
    <w:rPr>
      <w:rFonts w:ascii="Cambria Math"/>
      <w:sz w:val="18"/>
      <w:szCs w:val="18"/>
    </w:rPr>
  </w:style>
  <w:style w:type="paragraph" w:styleId="afc">
    <w:name w:val="Subtitle"/>
    <w:basedOn w:val="a"/>
    <w:next w:val="a"/>
    <w:link w:val="afd"/>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
    <w:next w:val="a"/>
    <w:uiPriority w:val="39"/>
    <w:unhideWhenUsed/>
    <w:qFormat/>
    <w:pPr>
      <w:ind w:left="1400"/>
    </w:pPr>
    <w:rPr>
      <w:rFonts w:ascii="Cambria Math"/>
      <w:sz w:val="18"/>
      <w:szCs w:val="18"/>
    </w:rPr>
  </w:style>
  <w:style w:type="paragraph" w:styleId="TOC2">
    <w:name w:val="toc 2"/>
    <w:basedOn w:val="a"/>
    <w:next w:val="a"/>
    <w:uiPriority w:val="39"/>
    <w:unhideWhenUsed/>
    <w:qFormat/>
    <w:pPr>
      <w:ind w:left="280"/>
    </w:pPr>
    <w:rPr>
      <w:rFonts w:ascii="Cambria Math"/>
      <w:smallCaps/>
      <w:sz w:val="20"/>
      <w:szCs w:val="20"/>
    </w:rPr>
  </w:style>
  <w:style w:type="paragraph" w:styleId="TOC9">
    <w:name w:val="toc 9"/>
    <w:basedOn w:val="a"/>
    <w:next w:val="a"/>
    <w:uiPriority w:val="39"/>
    <w:unhideWhenUsed/>
    <w:qFormat/>
    <w:pPr>
      <w:ind w:left="2240"/>
    </w:pPr>
    <w:rPr>
      <w:rFonts w:ascii="Cambria Math"/>
      <w:sz w:val="18"/>
      <w:szCs w:val="18"/>
    </w:rPr>
  </w:style>
  <w:style w:type="paragraph" w:styleId="21">
    <w:name w:val="Body Text 2"/>
    <w:basedOn w:val="a"/>
    <w:link w:val="22"/>
    <w:uiPriority w:val="99"/>
    <w:semiHidden/>
    <w:unhideWhenUsed/>
    <w:qFormat/>
    <w:pPr>
      <w:spacing w:after="120" w:line="480" w:lineRule="auto"/>
    </w:pPr>
  </w:style>
  <w:style w:type="paragraph" w:styleId="afe">
    <w:name w:val="Normal (Web)"/>
    <w:basedOn w:val="a"/>
    <w:unhideWhenUsed/>
    <w:qFormat/>
    <w:rPr>
      <w:rFonts w:ascii="黑体" w:hAnsi="黑体"/>
    </w:rPr>
  </w:style>
  <w:style w:type="paragraph" w:styleId="11">
    <w:name w:val="index 1"/>
    <w:basedOn w:val="a"/>
    <w:next w:val="a"/>
    <w:qFormat/>
    <w:pPr>
      <w:spacing w:beforeAutospacing="1" w:afterAutospacing="1"/>
      <w:ind w:firstLineChars="200" w:firstLine="538"/>
    </w:pPr>
    <w:rPr>
      <w:rFonts w:eastAsia="宋体" w:hAnsiTheme="minorHAnsi"/>
    </w:rPr>
  </w:style>
  <w:style w:type="paragraph" w:styleId="aff">
    <w:name w:val="annotation subject"/>
    <w:basedOn w:val="ac"/>
    <w:next w:val="ac"/>
    <w:link w:val="aff0"/>
    <w:uiPriority w:val="99"/>
    <w:unhideWhenUsed/>
    <w:qFormat/>
    <w:rPr>
      <w:b/>
      <w:bCs/>
    </w:rPr>
  </w:style>
  <w:style w:type="paragraph" w:styleId="aff1">
    <w:name w:val="Body Text First Indent"/>
    <w:basedOn w:val="ae"/>
    <w:link w:val="aff2"/>
    <w:unhideWhenUsed/>
    <w:qFormat/>
    <w:pPr>
      <w:ind w:firstLineChars="100" w:firstLine="420"/>
    </w:pPr>
  </w:style>
  <w:style w:type="paragraph" w:styleId="23">
    <w:name w:val="Body Text First Indent 2"/>
    <w:basedOn w:val="af0"/>
    <w:link w:val="24"/>
    <w:uiPriority w:val="99"/>
    <w:unhideWhenUsed/>
    <w:qFormat/>
    <w:pPr>
      <w:ind w:firstLineChars="200" w:firstLine="420"/>
    </w:pPr>
    <w:rPr>
      <w:rFonts w:ascii="Calibri Light" w:eastAsia="Calibri Light" w:hAnsi="Calibri Light" w:cs="Calibri Light"/>
      <w:snapToGrid w:val="0"/>
    </w:rPr>
  </w:style>
  <w:style w:type="table" w:styleId="aff3">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llowedHyperlink"/>
    <w:uiPriority w:val="99"/>
    <w:unhideWhenUsed/>
    <w:qFormat/>
    <w:rPr>
      <w:color w:val="954F72"/>
      <w:u w:val="single"/>
    </w:rPr>
  </w:style>
  <w:style w:type="character" w:styleId="aff5">
    <w:name w:val="Emphasis"/>
    <w:basedOn w:val="a2"/>
    <w:uiPriority w:val="20"/>
    <w:qFormat/>
    <w:rPr>
      <w:i/>
      <w:iCs/>
    </w:rPr>
  </w:style>
  <w:style w:type="character" w:styleId="aff6">
    <w:name w:val="Hyperlink"/>
    <w:uiPriority w:val="99"/>
    <w:unhideWhenUsed/>
    <w:qFormat/>
    <w:rPr>
      <w:color w:val="0563C1"/>
      <w:u w:val="single"/>
    </w:rPr>
  </w:style>
  <w:style w:type="character" w:styleId="aff7">
    <w:name w:val="annotation reference"/>
    <w:unhideWhenUsed/>
    <w:qFormat/>
    <w:rPr>
      <w:sz w:val="21"/>
      <w:szCs w:val="21"/>
    </w:rPr>
  </w:style>
  <w:style w:type="character" w:customStyle="1" w:styleId="a5">
    <w:name w:val="标题 字符"/>
    <w:link w:val="a0"/>
    <w:uiPriority w:val="10"/>
    <w:qFormat/>
    <w:rPr>
      <w:rFonts w:ascii="Symbol" w:eastAsia="Calibri Light" w:hAnsi="Symbol" w:cs="黑体"/>
      <w:b/>
      <w:bCs/>
      <w:sz w:val="32"/>
      <w:szCs w:val="32"/>
    </w:rPr>
  </w:style>
  <w:style w:type="character" w:customStyle="1" w:styleId="10">
    <w:name w:val="标题 1 字符"/>
    <w:link w:val="1"/>
    <w:qFormat/>
    <w:rPr>
      <w:rFonts w:ascii="等线" w:eastAsia="等线" w:hAnsi="等线"/>
      <w:b/>
      <w:kern w:val="2"/>
      <w:sz w:val="32"/>
      <w:szCs w:val="32"/>
    </w:rPr>
  </w:style>
  <w:style w:type="character" w:customStyle="1" w:styleId="20">
    <w:name w:val="标题 2 字符"/>
    <w:link w:val="2"/>
    <w:uiPriority w:val="9"/>
    <w:qFormat/>
    <w:rPr>
      <w:rFonts w:ascii="Symbol" w:eastAsia="Cambria Math" w:hAnsi="Calibri Light" w:cs="黑体"/>
      <w:b/>
      <w:iCs/>
      <w:sz w:val="24"/>
      <w:szCs w:val="28"/>
    </w:rPr>
  </w:style>
  <w:style w:type="character" w:customStyle="1" w:styleId="32">
    <w:name w:val="标题 3 字符"/>
    <w:link w:val="30"/>
    <w:qFormat/>
    <w:rPr>
      <w:rFonts w:ascii="宋体" w:hAnsi="宋体"/>
      <w:b/>
      <w:sz w:val="28"/>
    </w:rPr>
  </w:style>
  <w:style w:type="character" w:customStyle="1" w:styleId="42">
    <w:name w:val="标题 4 字符"/>
    <w:link w:val="40"/>
    <w:qFormat/>
    <w:rPr>
      <w:rFonts w:ascii="MingLiU" w:hAnsi="MingLiU"/>
      <w:b/>
      <w:bCs/>
      <w:kern w:val="2"/>
      <w:sz w:val="24"/>
      <w:szCs w:val="28"/>
    </w:rPr>
  </w:style>
  <w:style w:type="character" w:customStyle="1" w:styleId="50">
    <w:name w:val="标题 5 字符"/>
    <w:link w:val="5"/>
    <w:uiPriority w:val="9"/>
    <w:qFormat/>
    <w:rPr>
      <w:b/>
      <w:bCs/>
      <w:kern w:val="2"/>
      <w:sz w:val="24"/>
      <w:szCs w:val="28"/>
    </w:rPr>
  </w:style>
  <w:style w:type="character" w:customStyle="1" w:styleId="61">
    <w:name w:val="标题 6 字符"/>
    <w:link w:val="60"/>
    <w:uiPriority w:val="9"/>
    <w:qFormat/>
    <w:rPr>
      <w:rFonts w:ascii="MingLiU" w:hAnsi="MingLiU"/>
      <w:b/>
      <w:bCs/>
      <w:kern w:val="2"/>
      <w:sz w:val="24"/>
      <w:szCs w:val="24"/>
    </w:rPr>
  </w:style>
  <w:style w:type="character" w:customStyle="1" w:styleId="70">
    <w:name w:val="标题 7 字符"/>
    <w:link w:val="7"/>
    <w:uiPriority w:val="9"/>
    <w:qFormat/>
    <w:rPr>
      <w:b/>
      <w:bCs/>
      <w:kern w:val="2"/>
      <w:sz w:val="24"/>
      <w:szCs w:val="24"/>
    </w:rPr>
  </w:style>
  <w:style w:type="character" w:customStyle="1" w:styleId="80">
    <w:name w:val="标题 8 字符"/>
    <w:link w:val="8"/>
    <w:uiPriority w:val="9"/>
    <w:qFormat/>
    <w:rPr>
      <w:rFonts w:ascii="宋体" w:eastAsia="Wingdings" w:hAnsi="宋体"/>
      <w:bCs/>
      <w:kern w:val="2"/>
      <w:sz w:val="24"/>
      <w:szCs w:val="24"/>
    </w:rPr>
  </w:style>
  <w:style w:type="character" w:customStyle="1" w:styleId="90">
    <w:name w:val="标题 9 字符"/>
    <w:link w:val="9"/>
    <w:uiPriority w:val="9"/>
    <w:qFormat/>
    <w:rPr>
      <w:rFonts w:ascii="宋体" w:eastAsia="Wingdings" w:hAnsi="宋体"/>
      <w:bCs/>
      <w:kern w:val="2"/>
      <w:sz w:val="21"/>
      <w:szCs w:val="21"/>
    </w:rPr>
  </w:style>
  <w:style w:type="character" w:customStyle="1" w:styleId="a8">
    <w:name w:val="题注 字符"/>
    <w:link w:val="a7"/>
    <w:uiPriority w:val="35"/>
    <w:qFormat/>
    <w:rPr>
      <w:rFonts w:ascii="Calibri Light" w:hAnsi="Calibri Light" w:cs="Calibri Light"/>
      <w:b/>
      <w:kern w:val="2"/>
      <w:sz w:val="21"/>
      <w:szCs w:val="18"/>
    </w:rPr>
  </w:style>
  <w:style w:type="character" w:customStyle="1" w:styleId="ab">
    <w:name w:val="引文目录标题 字符"/>
    <w:link w:val="aa"/>
    <w:qFormat/>
    <w:rPr>
      <w:rFonts w:ascii="宋体" w:hAnsi="宋体" w:cs="Calibri Light"/>
      <w:kern w:val="2"/>
      <w:sz w:val="24"/>
    </w:rPr>
  </w:style>
  <w:style w:type="character" w:customStyle="1" w:styleId="ad">
    <w:name w:val="批注文字 字符"/>
    <w:link w:val="ac"/>
    <w:uiPriority w:val="99"/>
    <w:qFormat/>
    <w:rPr>
      <w:rFonts w:eastAsia="Cambria Math"/>
      <w:kern w:val="2"/>
      <w:sz w:val="24"/>
      <w:szCs w:val="22"/>
    </w:rPr>
  </w:style>
  <w:style w:type="character" w:customStyle="1" w:styleId="af">
    <w:name w:val="正文文本 字符"/>
    <w:link w:val="ae"/>
    <w:uiPriority w:val="99"/>
    <w:qFormat/>
    <w:rPr>
      <w:rFonts w:eastAsia="Cambria Math"/>
      <w:kern w:val="2"/>
      <w:sz w:val="24"/>
      <w:szCs w:val="22"/>
    </w:rPr>
  </w:style>
  <w:style w:type="character" w:customStyle="1" w:styleId="af1">
    <w:name w:val="正文文本缩进 字符"/>
    <w:link w:val="af0"/>
    <w:uiPriority w:val="99"/>
    <w:semiHidden/>
    <w:qFormat/>
    <w:rPr>
      <w:rFonts w:eastAsia="Symbol"/>
      <w:kern w:val="2"/>
      <w:sz w:val="28"/>
      <w:szCs w:val="22"/>
    </w:rPr>
  </w:style>
  <w:style w:type="character" w:customStyle="1" w:styleId="af7">
    <w:name w:val="批注框文本 字符"/>
    <w:link w:val="af6"/>
    <w:uiPriority w:val="99"/>
    <w:qFormat/>
    <w:rPr>
      <w:rFonts w:eastAsia="Symbol"/>
      <w:sz w:val="18"/>
      <w:szCs w:val="18"/>
    </w:rPr>
  </w:style>
  <w:style w:type="character" w:customStyle="1" w:styleId="af9">
    <w:name w:val="页脚 字符"/>
    <w:link w:val="af8"/>
    <w:uiPriority w:val="99"/>
    <w:qFormat/>
    <w:rPr>
      <w:rFonts w:eastAsia="Cambria Math"/>
      <w:kern w:val="2"/>
      <w:sz w:val="18"/>
      <w:szCs w:val="18"/>
    </w:rPr>
  </w:style>
  <w:style w:type="character" w:customStyle="1" w:styleId="afb">
    <w:name w:val="页眉 字符"/>
    <w:link w:val="afa"/>
    <w:uiPriority w:val="99"/>
    <w:qFormat/>
    <w:rPr>
      <w:rFonts w:eastAsia="Symbol"/>
      <w:sz w:val="18"/>
      <w:szCs w:val="18"/>
    </w:rPr>
  </w:style>
  <w:style w:type="character" w:customStyle="1" w:styleId="aff0">
    <w:name w:val="批注主题 字符"/>
    <w:link w:val="aff"/>
    <w:uiPriority w:val="99"/>
    <w:semiHidden/>
    <w:qFormat/>
    <w:rPr>
      <w:rFonts w:eastAsia="Cambria Math"/>
      <w:b/>
      <w:bCs/>
      <w:kern w:val="2"/>
      <w:sz w:val="24"/>
      <w:szCs w:val="22"/>
    </w:rPr>
  </w:style>
  <w:style w:type="character" w:customStyle="1" w:styleId="aff2">
    <w:name w:val="正文文本首行缩进 字符"/>
    <w:link w:val="aff1"/>
    <w:qFormat/>
  </w:style>
  <w:style w:type="character" w:customStyle="1" w:styleId="24">
    <w:name w:val="正文文本首行缩进 2 字符"/>
    <w:link w:val="23"/>
    <w:uiPriority w:val="99"/>
    <w:qFormat/>
    <w:rPr>
      <w:rFonts w:ascii="Calibri Light" w:eastAsia="Symbol" w:hAnsi="Calibri Light" w:cs="Calibri Light"/>
      <w:snapToGrid/>
      <w:kern w:val="2"/>
      <w:sz w:val="24"/>
      <w:szCs w:val="24"/>
    </w:rPr>
  </w:style>
  <w:style w:type="character" w:customStyle="1" w:styleId="2Char">
    <w:name w:val="样式2 Char"/>
    <w:link w:val="25"/>
    <w:qFormat/>
    <w:rPr>
      <w:rFonts w:ascii="Calibri Light" w:eastAsia="Calibri Light" w:hAnsi="Calibri Light" w:cs="黑体"/>
      <w:kern w:val="0"/>
      <w:sz w:val="24"/>
      <w:szCs w:val="24"/>
      <w:lang w:eastAsia="en-US"/>
    </w:rPr>
  </w:style>
  <w:style w:type="paragraph" w:customStyle="1" w:styleId="25">
    <w:name w:val="样式2"/>
    <w:basedOn w:val="a"/>
    <w:link w:val="2Char"/>
    <w:qFormat/>
    <w:pPr>
      <w:adjustRightInd w:val="0"/>
      <w:ind w:firstLineChars="200" w:firstLine="480"/>
    </w:pPr>
    <w:rPr>
      <w:rFonts w:ascii="Calibri Light" w:eastAsia="Calibri Light" w:hAnsi="Calibri Light" w:cs="黑体"/>
      <w:lang w:eastAsia="en-US"/>
    </w:rPr>
  </w:style>
  <w:style w:type="paragraph" w:styleId="aff8">
    <w:name w:val="List Paragraph"/>
    <w:aliases w:val="5.1.1,List,List1,编号,段落重点,numbered,FooterText,Paragraphe de liste1,表格段落,符号列表,lp1,List11,List111,List1111,List11111,List111111,List1111111,List11111111,List111111111,List1111111111,List11111111111,List111111111111,Lis,AAA,List1111111111111,列表1,List3"/>
    <w:basedOn w:val="a"/>
    <w:link w:val="12"/>
    <w:uiPriority w:val="34"/>
    <w:qFormat/>
    <w:pPr>
      <w:ind w:firstLineChars="200" w:firstLine="420"/>
    </w:pPr>
  </w:style>
  <w:style w:type="character" w:customStyle="1" w:styleId="12">
    <w:name w:val="列表段落 字符1"/>
    <w:aliases w:val="5.1.1 字符1,List 字符1,List1 字符1,编号 字符1,段落重点 字符1,numbered 字符1,FooterText 字符1,Paragraphe de liste1 字符1,表格段落 字符1,符号列表 字符1,lp1 字符1,List11 字符1,List111 字符1,List1111 字符1,List11111 字符1,List111111 字符1,List1111111 字符1,List11111111 字符1,List111111111 字符1"/>
    <w:link w:val="aff8"/>
    <w:uiPriority w:val="34"/>
    <w:qFormat/>
    <w:rPr>
      <w:rFonts w:eastAsia="Symbol"/>
      <w:kern w:val="2"/>
      <w:sz w:val="28"/>
      <w:szCs w:val="22"/>
    </w:rPr>
  </w:style>
  <w:style w:type="character" w:customStyle="1" w:styleId="26">
    <w:name w:val="页脚 字符2"/>
    <w:uiPriority w:val="99"/>
    <w:qFormat/>
    <w:rPr>
      <w:rFonts w:ascii="Calibri Light" w:hAnsi="Calibri Light" w:cs="Calibri Light"/>
      <w:snapToGrid/>
      <w:sz w:val="18"/>
      <w:szCs w:val="18"/>
    </w:rPr>
  </w:style>
  <w:style w:type="character" w:customStyle="1" w:styleId="27">
    <w:name w:val="页眉 字符2"/>
    <w:qFormat/>
    <w:rPr>
      <w:rFonts w:ascii="Calibri Light" w:hAnsi="Calibri Light" w:cs="Calibri Light"/>
      <w:snapToGrid/>
      <w:sz w:val="18"/>
      <w:szCs w:val="18"/>
    </w:rPr>
  </w:style>
  <w:style w:type="paragraph" w:customStyle="1" w:styleId="xy">
    <w:name w:val="正文xy"/>
    <w:basedOn w:val="a"/>
    <w:link w:val="xyChar"/>
    <w:qFormat/>
    <w:pPr>
      <w:snapToGrid w:val="0"/>
      <w:ind w:firstLineChars="200" w:firstLine="200"/>
    </w:pPr>
    <w:rPr>
      <w:rFonts w:ascii="黑体" w:eastAsia="Calibri Light" w:hAnsi="黑体"/>
    </w:rPr>
  </w:style>
  <w:style w:type="character" w:customStyle="1" w:styleId="xyChar">
    <w:name w:val="正文xy Char"/>
    <w:link w:val="xy"/>
    <w:qFormat/>
    <w:rPr>
      <w:rFonts w:ascii="黑体" w:hAnsi="黑体"/>
      <w:kern w:val="2"/>
      <w:sz w:val="24"/>
      <w:szCs w:val="24"/>
    </w:rPr>
  </w:style>
  <w:style w:type="paragraph" w:customStyle="1" w:styleId="my">
    <w:name w:val="my正文"/>
    <w:basedOn w:val="a"/>
    <w:link w:val="myChar"/>
    <w:qFormat/>
    <w:pPr>
      <w:ind w:firstLineChars="200" w:firstLine="480"/>
    </w:pPr>
    <w:rPr>
      <w:rFonts w:eastAsia="Calibri Light"/>
    </w:rPr>
  </w:style>
  <w:style w:type="character" w:customStyle="1" w:styleId="myChar">
    <w:name w:val="my正文 Char"/>
    <w:link w:val="my"/>
    <w:qFormat/>
    <w:rPr>
      <w:kern w:val="2"/>
      <w:sz w:val="24"/>
      <w:szCs w:val="24"/>
    </w:rPr>
  </w:style>
  <w:style w:type="paragraph" w:customStyle="1" w:styleId="HS">
    <w:name w:val="HS   正文"/>
    <w:link w:val="HS0"/>
    <w:qFormat/>
    <w:locked/>
    <w:pPr>
      <w:widowControl w:val="0"/>
      <w:snapToGrid w:val="0"/>
      <w:spacing w:beforeLines="50" w:afterLines="50" w:line="360" w:lineRule="auto"/>
      <w:ind w:firstLineChars="200" w:firstLine="480"/>
      <w:contextualSpacing/>
      <w:jc w:val="both"/>
    </w:pPr>
    <w:rPr>
      <w:rFonts w:ascii="Calibri Light" w:eastAsiaTheme="minorEastAsia" w:hAnsi="Calibri Light" w:cs="Calibri Light"/>
      <w:kern w:val="2"/>
      <w:sz w:val="24"/>
      <w:szCs w:val="21"/>
    </w:rPr>
  </w:style>
  <w:style w:type="character" w:customStyle="1" w:styleId="HS0">
    <w:name w:val="HS   正文 字符"/>
    <w:link w:val="HS"/>
    <w:qFormat/>
    <w:rPr>
      <w:rFonts w:ascii="Calibri Light" w:hAnsi="Calibri Light" w:cs="Calibri Light"/>
      <w:kern w:val="2"/>
      <w:sz w:val="24"/>
      <w:szCs w:val="21"/>
    </w:rPr>
  </w:style>
  <w:style w:type="paragraph" w:customStyle="1" w:styleId="aff9">
    <w:name w:val="智业正文"/>
    <w:basedOn w:val="aff1"/>
    <w:link w:val="Char"/>
    <w:qFormat/>
    <w:pPr>
      <w:snapToGrid w:val="0"/>
      <w:spacing w:after="0"/>
      <w:ind w:firstLineChars="200" w:firstLine="200"/>
    </w:pPr>
    <w:rPr>
      <w:rFonts w:ascii="Calibri Light" w:eastAsia="Calibri Light" w:hAnsi="Calibri Light"/>
    </w:rPr>
  </w:style>
  <w:style w:type="character" w:customStyle="1" w:styleId="Char">
    <w:name w:val="智业正文 Char"/>
    <w:link w:val="aff9"/>
    <w:qFormat/>
    <w:rPr>
      <w:rFonts w:ascii="Calibri Light" w:hAnsi="Calibri Light"/>
      <w:kern w:val="2"/>
      <w:sz w:val="24"/>
      <w:szCs w:val="24"/>
    </w:rPr>
  </w:style>
  <w:style w:type="character" w:customStyle="1" w:styleId="Char0">
    <w:name w:val="*正文 Char"/>
    <w:link w:val="affa"/>
    <w:qFormat/>
    <w:rPr>
      <w:sz w:val="24"/>
      <w:szCs w:val="24"/>
    </w:rPr>
  </w:style>
  <w:style w:type="paragraph" w:customStyle="1" w:styleId="affa">
    <w:name w:val="*正文"/>
    <w:basedOn w:val="a"/>
    <w:link w:val="Char0"/>
    <w:qFormat/>
    <w:pPr>
      <w:ind w:firstLineChars="200" w:firstLine="200"/>
    </w:pPr>
    <w:rPr>
      <w:rFonts w:eastAsia="Calibri Light"/>
    </w:rPr>
  </w:style>
  <w:style w:type="paragraph" w:customStyle="1" w:styleId="13">
    <w:name w:val="列出段落1"/>
    <w:basedOn w:val="a"/>
    <w:uiPriority w:val="34"/>
    <w:qFormat/>
    <w:pPr>
      <w:ind w:firstLineChars="200" w:firstLine="420"/>
    </w:pPr>
    <w:rPr>
      <w:rFonts w:ascii="Calibri Light" w:eastAsia="Calibri Light" w:hAnsi="Calibri Light"/>
    </w:rPr>
  </w:style>
  <w:style w:type="paragraph" w:customStyle="1" w:styleId="affb">
    <w:name w:val="表格正文"/>
    <w:link w:val="Char1"/>
    <w:uiPriority w:val="4"/>
    <w:qFormat/>
    <w:pPr>
      <w:spacing w:after="160" w:line="276" w:lineRule="auto"/>
      <w:jc w:val="center"/>
    </w:pPr>
    <w:rPr>
      <w:rFonts w:eastAsiaTheme="minorEastAsia"/>
      <w:kern w:val="2"/>
      <w:sz w:val="21"/>
      <w:szCs w:val="21"/>
    </w:rPr>
  </w:style>
  <w:style w:type="character" w:customStyle="1" w:styleId="Char1">
    <w:name w:val="表格正文 Char"/>
    <w:link w:val="affb"/>
    <w:uiPriority w:val="4"/>
    <w:qFormat/>
    <w:rPr>
      <w:kern w:val="2"/>
      <w:sz w:val="21"/>
      <w:szCs w:val="21"/>
    </w:rPr>
  </w:style>
  <w:style w:type="paragraph" w:customStyle="1" w:styleId="28">
    <w:name w:val="样式 正文缩进 + 首行缩进:  2 字符"/>
    <w:basedOn w:val="a1"/>
    <w:link w:val="2Char0"/>
    <w:qFormat/>
    <w:pPr>
      <w:ind w:firstLine="200"/>
    </w:pPr>
    <w:rPr>
      <w:rFonts w:ascii="黑体" w:eastAsia="Calibri Light" w:hAnsi="黑体" w:cs="Calibri Light"/>
      <w:szCs w:val="20"/>
    </w:rPr>
  </w:style>
  <w:style w:type="character" w:customStyle="1" w:styleId="2Char0">
    <w:name w:val="样式 正文缩进 + 首行缩进:  2 字符 Char"/>
    <w:link w:val="28"/>
    <w:qFormat/>
    <w:rPr>
      <w:rFonts w:ascii="黑体" w:hAnsi="黑体" w:cs="Calibri Light"/>
      <w:kern w:val="2"/>
      <w:sz w:val="24"/>
    </w:rPr>
  </w:style>
  <w:style w:type="paragraph" w:customStyle="1" w:styleId="14">
    <w:name w:val="列表段落1"/>
    <w:basedOn w:val="a"/>
    <w:uiPriority w:val="34"/>
    <w:qFormat/>
    <w:pPr>
      <w:ind w:firstLineChars="200" w:firstLine="420"/>
    </w:pPr>
    <w:rPr>
      <w:rFonts w:ascii="Calibri Light" w:eastAsia="Calibri Light" w:hAnsi="Calibri Light"/>
    </w:rPr>
  </w:style>
  <w:style w:type="paragraph" w:customStyle="1" w:styleId="affc">
    <w:name w:val="图"/>
    <w:basedOn w:val="15"/>
    <w:uiPriority w:val="99"/>
    <w:qFormat/>
    <w:pPr>
      <w:spacing w:beforeLines="50" w:afterLines="50"/>
      <w:ind w:firstLineChars="0" w:firstLine="0"/>
      <w:jc w:val="center"/>
    </w:pPr>
    <w:rPr>
      <w:rFonts w:eastAsia="Wingdings" w:cs="黑体"/>
      <w:kern w:val="2"/>
      <w:sz w:val="21"/>
    </w:rPr>
  </w:style>
  <w:style w:type="paragraph" w:customStyle="1" w:styleId="15">
    <w:name w:val="正文1"/>
    <w:basedOn w:val="a"/>
    <w:qFormat/>
    <w:pPr>
      <w:adjustRightInd w:val="0"/>
      <w:snapToGrid w:val="0"/>
      <w:ind w:firstLineChars="200" w:firstLine="200"/>
    </w:pPr>
    <w:rPr>
      <w:rFonts w:ascii="Calibri Light" w:eastAsia="Calibri Light" w:hAnsi="Calibri Light"/>
    </w:rPr>
  </w:style>
  <w:style w:type="character" w:customStyle="1" w:styleId="-zyCharChar">
    <w:name w:val="正文-zy Char Char"/>
    <w:link w:val="-zy"/>
    <w:qFormat/>
    <w:locked/>
    <w:rPr>
      <w:kern w:val="2"/>
      <w:sz w:val="24"/>
      <w:szCs w:val="22"/>
    </w:rPr>
  </w:style>
  <w:style w:type="paragraph" w:customStyle="1" w:styleId="-zy">
    <w:name w:val="正文-zy"/>
    <w:basedOn w:val="a"/>
    <w:link w:val="-zyCharChar"/>
    <w:qFormat/>
    <w:pPr>
      <w:ind w:firstLineChars="200" w:firstLine="480"/>
    </w:pPr>
    <w:rPr>
      <w:rFonts w:eastAsia="Calibri Light"/>
    </w:rPr>
  </w:style>
  <w:style w:type="paragraph" w:customStyle="1" w:styleId="affd">
    <w:name w:val="标准正文"/>
    <w:basedOn w:val="a"/>
    <w:link w:val="affe"/>
    <w:uiPriority w:val="99"/>
    <w:qFormat/>
    <w:pPr>
      <w:ind w:firstLineChars="200" w:firstLine="480"/>
    </w:pPr>
    <w:rPr>
      <w:rFonts w:ascii="Calibri Light" w:eastAsia="Calibri Light" w:hAnsi="Calibri Light"/>
      <w:szCs w:val="20"/>
    </w:rPr>
  </w:style>
  <w:style w:type="character" w:customStyle="1" w:styleId="affe">
    <w:name w:val="标准正文 字符"/>
    <w:link w:val="affd"/>
    <w:qFormat/>
    <w:rPr>
      <w:rFonts w:ascii="Calibri Light" w:eastAsia="Calibri Light" w:hAnsi="Calibri Light"/>
      <w:kern w:val="2"/>
      <w:sz w:val="24"/>
    </w:rPr>
  </w:style>
  <w:style w:type="character" w:customStyle="1" w:styleId="Char2">
    <w:name w:val="可研正文 Char"/>
    <w:link w:val="afff"/>
    <w:qFormat/>
    <w:rPr>
      <w:rFonts w:ascii="Symbol" w:eastAsia="Symbol" w:hAnsi="Calibri Light"/>
      <w:sz w:val="28"/>
    </w:rPr>
  </w:style>
  <w:style w:type="paragraph" w:customStyle="1" w:styleId="afff">
    <w:name w:val="可研正文"/>
    <w:basedOn w:val="a"/>
    <w:link w:val="Char2"/>
    <w:qFormat/>
    <w:pPr>
      <w:adjustRightInd w:val="0"/>
      <w:snapToGrid w:val="0"/>
      <w:ind w:firstLineChars="200" w:firstLine="560"/>
    </w:pPr>
    <w:rPr>
      <w:rFonts w:ascii="Symbol" w:eastAsia="Symbol" w:hAnsi="Calibri Light"/>
      <w:sz w:val="28"/>
      <w:szCs w:val="20"/>
    </w:rPr>
  </w:style>
  <w:style w:type="table" w:customStyle="1" w:styleId="16">
    <w:name w:val="网格型1"/>
    <w:basedOn w:val="a3"/>
    <w:qFormat/>
    <w:pPr>
      <w:widowControl w:val="0"/>
      <w:spacing w:line="360" w:lineRule="auto"/>
      <w:jc w:val="both"/>
    </w:pPr>
    <w:rPr>
      <w:rFonts w:ascii="黑体" w:hAnsi="黑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表格"/>
    <w:link w:val="Char3"/>
    <w:qFormat/>
    <w:pPr>
      <w:spacing w:after="160" w:line="276" w:lineRule="auto"/>
    </w:pPr>
    <w:rPr>
      <w:rFonts w:eastAsiaTheme="minorEastAsia"/>
      <w:kern w:val="2"/>
      <w:sz w:val="21"/>
      <w:szCs w:val="21"/>
    </w:rPr>
  </w:style>
  <w:style w:type="character" w:customStyle="1" w:styleId="Char3">
    <w:name w:val="表格 Char"/>
    <w:link w:val="afff0"/>
    <w:qFormat/>
    <w:rPr>
      <w:kern w:val="2"/>
      <w:sz w:val="21"/>
      <w:szCs w:val="21"/>
    </w:rPr>
  </w:style>
  <w:style w:type="paragraph" w:customStyle="1" w:styleId="msonormal0">
    <w:name w:val="msonormal"/>
    <w:basedOn w:val="a"/>
    <w:qFormat/>
    <w:pPr>
      <w:spacing w:before="100" w:beforeAutospacing="1" w:after="100" w:afterAutospacing="1"/>
    </w:pPr>
    <w:rPr>
      <w:rFonts w:ascii="Calibri Light" w:eastAsia="Calibri Light" w:hAnsi="Calibri Light" w:cs="Calibri Light"/>
    </w:rPr>
  </w:style>
  <w:style w:type="paragraph" w:customStyle="1" w:styleId="font5">
    <w:name w:val="font5"/>
    <w:basedOn w:val="a"/>
    <w:qFormat/>
    <w:pPr>
      <w:spacing w:before="100" w:beforeAutospacing="1" w:after="100" w:afterAutospacing="1"/>
    </w:pPr>
    <w:rPr>
      <w:rFonts w:ascii="Cambria Math" w:hAnsi="Cambria Math" w:cs="Calibri Light"/>
      <w:sz w:val="18"/>
      <w:szCs w:val="18"/>
    </w:rPr>
  </w:style>
  <w:style w:type="paragraph" w:customStyle="1" w:styleId="xl63">
    <w:name w:val="xl63"/>
    <w:basedOn w:val="a"/>
    <w:qFormat/>
    <w:pPr>
      <w:spacing w:before="100" w:beforeAutospacing="1" w:after="100" w:afterAutospacing="1"/>
      <w:jc w:val="center"/>
    </w:pPr>
    <w:rPr>
      <w:rFonts w:ascii="Calibri Light" w:eastAsia="Calibri Light" w:hAnsi="Calibri Light" w:cs="Calibri Light"/>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color w:val="000000"/>
      <w:sz w:val="21"/>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eastAsia="Symbol" w:hAnsi="Calibri Light" w:cs="Calibri Light"/>
      <w:b/>
      <w:bCs/>
      <w:color w:val="000000"/>
      <w:sz w:val="21"/>
      <w:szCs w:val="21"/>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color w:val="000000"/>
      <w:sz w:val="21"/>
      <w:szCs w:val="21"/>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eastAsia="Symbol" w:hAnsi="Calibri Light" w:cs="Calibri Light"/>
      <w:b/>
      <w:bCs/>
      <w:color w:val="000000"/>
      <w:sz w:val="21"/>
      <w:szCs w:val="21"/>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paragraph" w:customStyle="1" w:styleId="xl72">
    <w:name w:val="xl72"/>
    <w:basedOn w:val="a"/>
    <w:qFormat/>
    <w:pPr>
      <w:pBdr>
        <w:left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paragraph" w:customStyle="1" w:styleId="xl73">
    <w:name w:val="xl73"/>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paragraph" w:customStyle="1" w:styleId="xl75">
    <w:name w:val="xl75"/>
    <w:basedOn w:val="a"/>
    <w:qFormat/>
    <w:pPr>
      <w:pBdr>
        <w:left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sz w:val="21"/>
      <w:szCs w:val="21"/>
    </w:rPr>
  </w:style>
  <w:style w:type="character" w:customStyle="1" w:styleId="Char4">
    <w:name w:val="标准正文 Char"/>
    <w:qFormat/>
    <w:locked/>
    <w:rPr>
      <w:rFonts w:ascii="Calibri Light" w:hAnsi="Calibri Light" w:cs="Calibri Light"/>
      <w:bCs/>
      <w:sz w:val="24"/>
      <w:szCs w:val="24"/>
    </w:rPr>
  </w:style>
  <w:style w:type="paragraph" w:customStyle="1" w:styleId="afff1">
    <w:name w:val="图注"/>
    <w:basedOn w:val="a"/>
    <w:next w:val="a"/>
    <w:link w:val="Char5"/>
    <w:qFormat/>
    <w:pPr>
      <w:autoSpaceDE w:val="0"/>
      <w:autoSpaceDN w:val="0"/>
      <w:adjustRightInd w:val="0"/>
      <w:jc w:val="center"/>
    </w:pPr>
    <w:rPr>
      <w:rFonts w:ascii="Wingdings" w:eastAsia="Wingdings" w:hAnsi="Wingdings"/>
      <w:sz w:val="20"/>
    </w:rPr>
  </w:style>
  <w:style w:type="character" w:customStyle="1" w:styleId="Char5">
    <w:name w:val="图注 Char"/>
    <w:link w:val="afff1"/>
    <w:qFormat/>
    <w:rPr>
      <w:rFonts w:ascii="Wingdings" w:eastAsia="Wingdings" w:hAnsi="Wingdings"/>
      <w:szCs w:val="24"/>
    </w:rPr>
  </w:style>
  <w:style w:type="character" w:customStyle="1" w:styleId="Char6">
    <w:name w:val="图名 Char"/>
    <w:semiHidden/>
    <w:qFormat/>
    <w:locked/>
    <w:rPr>
      <w:rFonts w:ascii="Wingdings" w:eastAsia="Wingdings" w:hAnsi="Wingdings"/>
      <w:szCs w:val="24"/>
    </w:rPr>
  </w:style>
  <w:style w:type="paragraph" w:customStyle="1" w:styleId="Style115">
    <w:name w:val="_Style 115"/>
    <w:uiPriority w:val="99"/>
    <w:unhideWhenUsed/>
    <w:qFormat/>
    <w:pPr>
      <w:spacing w:after="160" w:line="278" w:lineRule="auto"/>
    </w:pPr>
    <w:rPr>
      <w:rFonts w:eastAsia="Cambria Math"/>
      <w:kern w:val="2"/>
      <w:sz w:val="24"/>
      <w:szCs w:val="22"/>
    </w:rPr>
  </w:style>
  <w:style w:type="paragraph" w:customStyle="1" w:styleId="xl77">
    <w:name w:val="xl77"/>
    <w:basedOn w:val="a"/>
    <w:qFormat/>
    <w:pPr>
      <w:pBdr>
        <w:top w:val="single" w:sz="4" w:space="0" w:color="auto"/>
        <w:left w:val="single" w:sz="4" w:space="0" w:color="auto"/>
        <w:right w:val="single" w:sz="4" w:space="0" w:color="auto"/>
      </w:pBdr>
      <w:spacing w:before="100" w:beforeAutospacing="1" w:after="100" w:afterAutospacing="1"/>
    </w:pPr>
    <w:rPr>
      <w:rFonts w:ascii="Calibri Light" w:eastAsia="Calibri Light" w:hAnsi="Calibri Light" w:cs="Calibri Light"/>
      <w:color w:val="000000"/>
      <w:sz w:val="21"/>
      <w:szCs w:val="21"/>
    </w:rPr>
  </w:style>
  <w:style w:type="paragraph" w:customStyle="1" w:styleId="150">
    <w:name w:val="样式 宋体 三号 加粗 行距: 1.5 倍行距"/>
    <w:basedOn w:val="30"/>
    <w:qFormat/>
    <w:pPr>
      <w:widowControl w:val="0"/>
      <w:numPr>
        <w:ilvl w:val="0"/>
        <w:numId w:val="0"/>
      </w:numPr>
      <w:spacing w:before="260" w:after="260" w:line="360" w:lineRule="auto"/>
      <w:jc w:val="both"/>
    </w:pPr>
    <w:rPr>
      <w:rFonts w:ascii="Calibri Light" w:hAnsi="Calibri Light" w:cs="Calibri Light"/>
      <w:b w:val="0"/>
      <w:kern w:val="2"/>
      <w:sz w:val="32"/>
    </w:rPr>
  </w:style>
  <w:style w:type="paragraph" w:customStyle="1" w:styleId="151">
    <w:name w:val="样式 宋体 四号 行距: 1.5 倍行距"/>
    <w:basedOn w:val="40"/>
    <w:qFormat/>
    <w:pPr>
      <w:numPr>
        <w:ilvl w:val="0"/>
        <w:numId w:val="0"/>
      </w:numPr>
      <w:spacing w:line="360" w:lineRule="auto"/>
    </w:pPr>
    <w:rPr>
      <w:rFonts w:ascii="Calibri Light" w:hAnsi="Calibri Light" w:cs="Calibri Light"/>
      <w:sz w:val="28"/>
      <w:szCs w:val="20"/>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b/>
      <w:bCs/>
      <w:color w:val="000000"/>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84">
    <w:name w:val="xl84"/>
    <w:basedOn w:val="a"/>
    <w:qFormat/>
    <w:pPr>
      <w:pBdr>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85">
    <w:name w:val="xl85"/>
    <w:basedOn w:val="a"/>
    <w:qFormat/>
    <w:pPr>
      <w:pBdr>
        <w:top w:val="single" w:sz="4" w:space="0" w:color="auto"/>
        <w:lef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86">
    <w:name w:val="xl86"/>
    <w:basedOn w:val="a"/>
    <w:qFormat/>
    <w:pPr>
      <w:pBdr>
        <w:lef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87">
    <w:name w:val="xl87"/>
    <w:basedOn w:val="a"/>
    <w:qFormat/>
    <w:pPr>
      <w:pBdr>
        <w:left w:val="single" w:sz="4" w:space="0" w:color="auto"/>
        <w:bottom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88">
    <w:name w:val="xl88"/>
    <w:basedOn w:val="a"/>
    <w:qFormat/>
    <w:pPr>
      <w:pBdr>
        <w:left w:val="single" w:sz="4" w:space="0" w:color="auto"/>
        <w:righ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rPr>
  </w:style>
  <w:style w:type="paragraph" w:customStyle="1" w:styleId="xl90">
    <w:name w:val="xl90"/>
    <w:basedOn w:val="a"/>
    <w:qFormat/>
    <w:pPr>
      <w:pBdr>
        <w:left w:val="single" w:sz="4" w:space="0" w:color="auto"/>
        <w:right w:val="single" w:sz="4" w:space="0" w:color="auto"/>
      </w:pBdr>
      <w:spacing w:before="100" w:beforeAutospacing="1" w:after="100" w:afterAutospacing="1"/>
      <w:jc w:val="center"/>
    </w:pPr>
    <w:rPr>
      <w:rFonts w:ascii="Calibri Light" w:eastAsia="Calibri Light" w:hAnsi="Calibri Light" w:cs="Calibri Light"/>
      <w:color w:val="000000"/>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rPr>
  </w:style>
  <w:style w:type="paragraph" w:customStyle="1" w:styleId="xl92">
    <w:name w:val="xl92"/>
    <w:basedOn w:val="a"/>
    <w:qFormat/>
    <w:pPr>
      <w:pBdr>
        <w:top w:val="single" w:sz="4" w:space="0" w:color="auto"/>
        <w:lef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93">
    <w:name w:val="xl93"/>
    <w:basedOn w:val="a"/>
    <w:qFormat/>
    <w:pPr>
      <w:pBdr>
        <w:lef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94">
    <w:name w:val="xl94"/>
    <w:basedOn w:val="a"/>
    <w:qFormat/>
    <w:pPr>
      <w:pBdr>
        <w:left w:val="single" w:sz="4" w:space="0" w:color="auto"/>
        <w:bottom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95">
    <w:name w:val="xl95"/>
    <w:basedOn w:val="a"/>
    <w:qFormat/>
    <w:pPr>
      <w:pBdr>
        <w:left w:val="single" w:sz="4" w:space="0" w:color="auto"/>
        <w:righ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b/>
      <w:bCs/>
      <w:color w:val="000000"/>
    </w:rPr>
  </w:style>
  <w:style w:type="character" w:customStyle="1" w:styleId="TimesNewRoman12">
    <w:name w:val="正文文本 + Times New Roman12"/>
    <w:uiPriority w:val="99"/>
    <w:qFormat/>
    <w:rPr>
      <w:rFonts w:ascii="黑体" w:eastAsia="Nimbus Roman No9 L" w:hAnsi="黑体" w:cs="黑体" w:hint="default"/>
      <w:sz w:val="21"/>
      <w:u w:val="none"/>
      <w:lang w:val="en-US" w:eastAsia="en-US"/>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b/>
      <w:bCs/>
      <w:color w:val="000000"/>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rPr>
  </w:style>
  <w:style w:type="paragraph" w:customStyle="1" w:styleId="04-">
    <w:name w:val="04-正文"/>
    <w:link w:val="04-CharChar"/>
    <w:qFormat/>
    <w:pPr>
      <w:spacing w:after="160" w:line="360" w:lineRule="auto"/>
    </w:pPr>
    <w:rPr>
      <w:rFonts w:ascii="Calibri Light" w:eastAsiaTheme="minorEastAsia" w:hAnsi="Calibri Light"/>
      <w:kern w:val="2"/>
      <w:sz w:val="24"/>
      <w:szCs w:val="22"/>
    </w:rPr>
  </w:style>
  <w:style w:type="character" w:customStyle="1" w:styleId="04-CharChar">
    <w:name w:val="04-正文 Char Char"/>
    <w:link w:val="04-"/>
    <w:qFormat/>
    <w:rPr>
      <w:rFonts w:ascii="Calibri Light" w:hAnsi="Calibri Light"/>
      <w:kern w:val="2"/>
      <w:sz w:val="24"/>
      <w:szCs w:val="22"/>
    </w:rPr>
  </w:style>
  <w:style w:type="character" w:customStyle="1" w:styleId="afff2">
    <w:name w:val="表格样式 字符"/>
    <w:qFormat/>
    <w:rPr>
      <w:rFonts w:ascii="Symbol" w:eastAsia="Cambria Math" w:hAnsi="Symbol"/>
      <w:kern w:val="2"/>
      <w:sz w:val="24"/>
      <w:szCs w:val="28"/>
    </w:rPr>
  </w:style>
  <w:style w:type="character" w:customStyle="1" w:styleId="Style144">
    <w:name w:val="_Style 144"/>
    <w:uiPriority w:val="99"/>
    <w:unhideWhenUsed/>
    <w:qFormat/>
    <w:rPr>
      <w:color w:val="605E5C"/>
      <w:shd w:val="clear" w:color="auto" w:fill="E1DFDD"/>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b/>
      <w:bCs/>
      <w:color w:val="000000"/>
    </w:rPr>
  </w:style>
  <w:style w:type="character" w:customStyle="1" w:styleId="afff3">
    <w:name w:val="列表段落 字符"/>
    <w:aliases w:val="5.1.1 字符,List 字符,List1 字符,编号 字符,段落重点 字符,numbered 字符,FooterText 字符,Paragraphe de liste1 字符,表格段落 字符,符号列表 字符,lp1 字符,List11 字符,List111 字符,List1111 字符,List11111 字符,List111111 字符,List1111111 字符,List11111111 字符,List111111111 字符,List1111111111 字符,Lis 字符"/>
    <w:uiPriority w:val="34"/>
    <w:qFormat/>
    <w:rPr>
      <w:rFonts w:eastAsia="Nimbus Roman No9 L"/>
      <w:sz w:val="24"/>
      <w:szCs w:val="24"/>
    </w:rPr>
  </w:style>
  <w:style w:type="paragraph" w:customStyle="1" w:styleId="xl100">
    <w:name w:val="xl100"/>
    <w:basedOn w:val="a"/>
    <w:qFormat/>
    <w:pPr>
      <w:pBdr>
        <w:top w:val="single" w:sz="4" w:space="0" w:color="auto"/>
        <w:lef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101">
    <w:name w:val="xl101"/>
    <w:basedOn w:val="a"/>
    <w:qFormat/>
    <w:pPr>
      <w:pBdr>
        <w:left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102">
    <w:name w:val="xl102"/>
    <w:basedOn w:val="a"/>
    <w:qFormat/>
    <w:pPr>
      <w:pBdr>
        <w:left w:val="single" w:sz="4" w:space="0" w:color="auto"/>
        <w:bottom w:val="single" w:sz="4" w:space="0" w:color="auto"/>
      </w:pBdr>
      <w:spacing w:before="100" w:beforeAutospacing="1" w:after="100" w:afterAutospacing="1"/>
    </w:pPr>
    <w:rPr>
      <w:rFonts w:ascii="Calibri Light" w:eastAsia="Calibri Light" w:hAnsi="Calibri Light" w:cs="Calibri Light"/>
      <w:color w:val="000000"/>
    </w:rPr>
  </w:style>
  <w:style w:type="paragraph" w:customStyle="1" w:styleId="xl103">
    <w:name w:val="xl103"/>
    <w:basedOn w:val="a"/>
    <w:qFormat/>
    <w:pPr>
      <w:pBdr>
        <w:left w:val="single" w:sz="4" w:space="0" w:color="auto"/>
        <w:right w:val="single" w:sz="4" w:space="0" w:color="auto"/>
      </w:pBdr>
      <w:spacing w:before="100" w:beforeAutospacing="1" w:after="100" w:afterAutospacing="1"/>
    </w:pPr>
    <w:rPr>
      <w:rFonts w:ascii="Calibri Light" w:eastAsia="Calibri Light" w:hAnsi="Calibri Light" w:cs="Calibri Light"/>
    </w:rPr>
  </w:style>
  <w:style w:type="paragraph" w:customStyle="1" w:styleId="xl104">
    <w:name w:val="xl104"/>
    <w:basedOn w:val="a"/>
    <w:qFormat/>
    <w:pPr>
      <w:pBdr>
        <w:left w:val="single" w:sz="4" w:space="0" w:color="auto"/>
        <w:bottom w:val="single" w:sz="4" w:space="0" w:color="auto"/>
        <w:right w:val="single" w:sz="4" w:space="0" w:color="auto"/>
      </w:pBdr>
      <w:spacing w:before="100" w:beforeAutospacing="1" w:after="100" w:afterAutospacing="1"/>
    </w:pPr>
    <w:rPr>
      <w:rFonts w:ascii="Calibri Light" w:eastAsia="Calibri Light" w:hAnsi="Calibri Light" w:cs="Calibri Light"/>
    </w:rPr>
  </w:style>
  <w:style w:type="paragraph" w:customStyle="1" w:styleId="xl105">
    <w:name w:val="xl105"/>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Light" w:eastAsia="Calibri Light" w:hAnsi="Calibri Light" w:cs="Calibri Light"/>
    </w:rPr>
  </w:style>
  <w:style w:type="paragraph" w:customStyle="1" w:styleId="xl106">
    <w:name w:val="xl106"/>
    <w:basedOn w:val="a"/>
    <w:qFormat/>
    <w:pPr>
      <w:pBdr>
        <w:left w:val="single" w:sz="4" w:space="0" w:color="auto"/>
      </w:pBdr>
      <w:spacing w:before="100" w:beforeAutospacing="1" w:after="100" w:afterAutospacing="1"/>
      <w:jc w:val="center"/>
    </w:pPr>
    <w:rPr>
      <w:rFonts w:ascii="宋体" w:eastAsia="宋体" w:hAnsi="宋体" w:cs="宋体"/>
      <w:b/>
      <w:bCs/>
      <w:sz w:val="40"/>
      <w:szCs w:val="40"/>
    </w:rPr>
  </w:style>
  <w:style w:type="paragraph" w:customStyle="1" w:styleId="xl107">
    <w:name w:val="xl107"/>
    <w:basedOn w:val="a"/>
    <w:qFormat/>
    <w:pPr>
      <w:spacing w:before="100" w:beforeAutospacing="1" w:after="100" w:afterAutospacing="1"/>
      <w:jc w:val="center"/>
    </w:pPr>
    <w:rPr>
      <w:rFonts w:ascii="宋体" w:eastAsia="宋体" w:hAnsi="宋体" w:cs="宋体"/>
      <w:b/>
      <w:bCs/>
      <w:sz w:val="40"/>
      <w:szCs w:val="40"/>
    </w:rPr>
  </w:style>
  <w:style w:type="paragraph" w:customStyle="1" w:styleId="xl108">
    <w:name w:val="xl108"/>
    <w:basedOn w:val="a"/>
    <w:qFormat/>
    <w:pPr>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rPr>
  </w:style>
  <w:style w:type="paragraph" w:customStyle="1" w:styleId="xl109">
    <w:name w:val="xl109"/>
    <w:basedOn w:val="a"/>
    <w:qFormat/>
    <w:pPr>
      <w:pBdr>
        <w:top w:val="single" w:sz="4" w:space="0" w:color="auto"/>
        <w:bottom w:val="single" w:sz="4" w:space="0" w:color="auto"/>
      </w:pBdr>
      <w:spacing w:before="100" w:beforeAutospacing="1" w:after="100" w:afterAutospacing="1"/>
      <w:jc w:val="center"/>
    </w:pPr>
    <w:rPr>
      <w:rFonts w:ascii="宋体" w:eastAsia="宋体" w:hAnsi="宋体" w:cs="宋体"/>
      <w:color w:val="000000"/>
    </w:rPr>
  </w:style>
  <w:style w:type="paragraph" w:customStyle="1" w:styleId="xl110">
    <w:name w:val="xl110"/>
    <w:basedOn w:val="a"/>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rPr>
  </w:style>
  <w:style w:type="paragraph" w:customStyle="1" w:styleId="font6">
    <w:name w:val="font6"/>
    <w:basedOn w:val="a"/>
    <w:qFormat/>
    <w:pPr>
      <w:spacing w:before="100" w:beforeAutospacing="1" w:after="100" w:afterAutospacing="1"/>
    </w:pPr>
    <w:rPr>
      <w:rFonts w:ascii="宋体" w:eastAsia="宋体" w:hAnsi="宋体" w:cs="宋体"/>
      <w:sz w:val="18"/>
      <w:szCs w:val="18"/>
    </w:rPr>
  </w:style>
  <w:style w:type="character" w:customStyle="1" w:styleId="afff4">
    <w:name w:val="列出段落 字符"/>
    <w:uiPriority w:val="34"/>
    <w:qFormat/>
    <w:rPr>
      <w:rFonts w:eastAsia="Symbol"/>
      <w:kern w:val="2"/>
      <w:sz w:val="28"/>
      <w:szCs w:val="22"/>
    </w:rPr>
  </w:style>
  <w:style w:type="character" w:customStyle="1" w:styleId="font11">
    <w:name w:val="font11"/>
    <w:basedOn w:val="a2"/>
    <w:qFormat/>
    <w:rPr>
      <w:rFonts w:ascii="宋体" w:eastAsia="宋体" w:hAnsi="宋体" w:cs="宋体" w:hint="eastAsia"/>
      <w:b/>
      <w:bCs/>
      <w:color w:val="000000"/>
      <w:sz w:val="24"/>
      <w:szCs w:val="24"/>
      <w:u w:val="none"/>
    </w:rPr>
  </w:style>
  <w:style w:type="character" w:customStyle="1" w:styleId="font21">
    <w:name w:val="font21"/>
    <w:basedOn w:val="a2"/>
    <w:qFormat/>
    <w:rPr>
      <w:rFonts w:ascii="宋体" w:eastAsia="宋体" w:hAnsi="宋体" w:cs="宋体" w:hint="eastAsia"/>
      <w:color w:val="000000"/>
      <w:sz w:val="24"/>
      <w:szCs w:val="24"/>
      <w:u w:val="none"/>
    </w:rPr>
  </w:style>
  <w:style w:type="paragraph" w:customStyle="1" w:styleId="afff5">
    <w:name w:val="__正文"/>
    <w:qFormat/>
    <w:pPr>
      <w:spacing w:after="160" w:line="360" w:lineRule="auto"/>
      <w:ind w:firstLineChars="200" w:firstLine="200"/>
    </w:pPr>
    <w:rPr>
      <w:rFonts w:eastAsiaTheme="minorEastAsia"/>
      <w:sz w:val="24"/>
      <w:szCs w:val="21"/>
    </w:rPr>
  </w:style>
  <w:style w:type="paragraph" w:customStyle="1" w:styleId="17">
    <w:name w:val="修订1"/>
    <w:hidden/>
    <w:uiPriority w:val="99"/>
    <w:unhideWhenUsed/>
    <w:qFormat/>
    <w:pPr>
      <w:spacing w:after="160" w:line="278" w:lineRule="auto"/>
    </w:pPr>
    <w:rPr>
      <w:rFonts w:eastAsia="Cambria Math"/>
      <w:kern w:val="2"/>
      <w:sz w:val="24"/>
      <w:szCs w:val="22"/>
    </w:rPr>
  </w:style>
  <w:style w:type="character" w:customStyle="1" w:styleId="22">
    <w:name w:val="正文文本 2 字符"/>
    <w:basedOn w:val="a2"/>
    <w:link w:val="21"/>
    <w:uiPriority w:val="99"/>
    <w:semiHidden/>
    <w:qFormat/>
    <w:rPr>
      <w:rFonts w:eastAsia="Cambria Math"/>
      <w:kern w:val="2"/>
      <w:sz w:val="24"/>
      <w:szCs w:val="22"/>
    </w:rPr>
  </w:style>
  <w:style w:type="paragraph" w:customStyle="1" w:styleId="29">
    <w:name w:val="修订2"/>
    <w:hidden/>
    <w:uiPriority w:val="99"/>
    <w:unhideWhenUsed/>
    <w:qFormat/>
    <w:pPr>
      <w:spacing w:after="160" w:line="278" w:lineRule="auto"/>
    </w:pPr>
    <w:rPr>
      <w:rFonts w:eastAsia="Cambria Math"/>
      <w:kern w:val="2"/>
      <w:sz w:val="24"/>
      <w:szCs w:val="22"/>
    </w:rPr>
  </w:style>
  <w:style w:type="character" w:customStyle="1" w:styleId="18">
    <w:name w:val="未处理的提及1"/>
    <w:basedOn w:val="a2"/>
    <w:uiPriority w:val="99"/>
    <w:semiHidden/>
    <w:unhideWhenUsed/>
    <w:qFormat/>
    <w:rPr>
      <w:color w:val="605E5C"/>
      <w:shd w:val="clear" w:color="auto" w:fill="E1DFDD"/>
    </w:rPr>
  </w:style>
  <w:style w:type="character" w:customStyle="1" w:styleId="font31">
    <w:name w:val="font31"/>
    <w:basedOn w:val="a2"/>
    <w:qFormat/>
    <w:rPr>
      <w:rFonts w:ascii="宋体" w:eastAsia="宋体" w:hAnsi="宋体" w:cs="宋体" w:hint="eastAsia"/>
      <w:color w:val="000000"/>
      <w:sz w:val="22"/>
      <w:szCs w:val="22"/>
      <w:u w:val="none"/>
    </w:rPr>
  </w:style>
  <w:style w:type="paragraph" w:customStyle="1" w:styleId="whitespace-normal">
    <w:name w:val="whitespace-normal"/>
    <w:basedOn w:val="a"/>
    <w:qFormat/>
    <w:pPr>
      <w:spacing w:before="100" w:beforeAutospacing="1" w:after="100" w:afterAutospacing="1"/>
    </w:pPr>
    <w:rPr>
      <w:rFonts w:ascii="宋体" w:eastAsia="宋体" w:hAnsi="宋体" w:cs="宋体"/>
    </w:rPr>
  </w:style>
  <w:style w:type="paragraph" w:customStyle="1" w:styleId="whitespace-pre-wrap">
    <w:name w:val="whitespace-pre-wrap"/>
    <w:basedOn w:val="a"/>
    <w:qFormat/>
    <w:pPr>
      <w:spacing w:before="100" w:beforeAutospacing="1" w:after="100" w:afterAutospacing="1"/>
    </w:pPr>
    <w:rPr>
      <w:rFonts w:ascii="宋体" w:eastAsia="宋体" w:hAnsi="宋体" w:cs="宋体"/>
    </w:rPr>
  </w:style>
  <w:style w:type="paragraph" w:customStyle="1" w:styleId="33">
    <w:name w:val="修订3"/>
    <w:hidden/>
    <w:uiPriority w:val="99"/>
    <w:unhideWhenUsed/>
    <w:qFormat/>
    <w:pPr>
      <w:spacing w:after="160" w:line="278" w:lineRule="auto"/>
    </w:pPr>
    <w:rPr>
      <w:rFonts w:eastAsia="Cambria Math"/>
      <w:kern w:val="2"/>
      <w:sz w:val="24"/>
      <w:szCs w:val="22"/>
    </w:rPr>
  </w:style>
  <w:style w:type="paragraph" w:customStyle="1" w:styleId="44">
    <w:name w:val="修订4"/>
    <w:hidden/>
    <w:uiPriority w:val="99"/>
    <w:unhideWhenUsed/>
    <w:qFormat/>
    <w:pPr>
      <w:spacing w:after="160" w:line="278" w:lineRule="auto"/>
    </w:pPr>
    <w:rPr>
      <w:rFonts w:eastAsia="Cambria Math"/>
      <w:kern w:val="2"/>
      <w:sz w:val="24"/>
      <w:szCs w:val="22"/>
    </w:rPr>
  </w:style>
  <w:style w:type="paragraph" w:styleId="afff6">
    <w:name w:val="No Spacing"/>
    <w:basedOn w:val="a"/>
    <w:uiPriority w:val="1"/>
    <w:qFormat/>
    <w:pPr>
      <w:spacing w:line="420" w:lineRule="exact"/>
    </w:pPr>
    <w:rPr>
      <w:rFonts w:ascii="仿宋_GB2312" w:eastAsia="仿宋_GB2312" w:hAnsiTheme="minorHAnsi"/>
      <w:sz w:val="28"/>
      <w:szCs w:val="28"/>
    </w:rPr>
  </w:style>
  <w:style w:type="paragraph" w:customStyle="1" w:styleId="51">
    <w:name w:val="修订5"/>
    <w:hidden/>
    <w:uiPriority w:val="99"/>
    <w:unhideWhenUsed/>
    <w:qFormat/>
    <w:pPr>
      <w:spacing w:after="160" w:line="278" w:lineRule="auto"/>
    </w:pPr>
    <w:rPr>
      <w:rFonts w:eastAsia="Cambria Math"/>
      <w:kern w:val="2"/>
      <w:sz w:val="24"/>
      <w:szCs w:val="22"/>
    </w:rPr>
  </w:style>
  <w:style w:type="paragraph" w:customStyle="1" w:styleId="62">
    <w:name w:val="修订6"/>
    <w:hidden/>
    <w:uiPriority w:val="99"/>
    <w:unhideWhenUsed/>
    <w:qFormat/>
    <w:rPr>
      <w:rFonts w:eastAsia="Cambria Math"/>
      <w:kern w:val="2"/>
      <w:sz w:val="24"/>
      <w:szCs w:val="22"/>
    </w:rPr>
  </w:style>
  <w:style w:type="paragraph" w:customStyle="1" w:styleId="71">
    <w:name w:val="修订7"/>
    <w:hidden/>
    <w:uiPriority w:val="99"/>
    <w:semiHidden/>
    <w:qFormat/>
    <w:rPr>
      <w:rFonts w:eastAsia="Cambria Math"/>
      <w:kern w:val="2"/>
      <w:sz w:val="24"/>
      <w:szCs w:val="22"/>
    </w:rPr>
  </w:style>
  <w:style w:type="character" w:customStyle="1" w:styleId="afd">
    <w:name w:val="副标题 字符"/>
    <w:basedOn w:val="a2"/>
    <w:link w:val="afc"/>
    <w:uiPriority w:val="11"/>
    <w:qFormat/>
    <w:rPr>
      <w:rFonts w:asciiTheme="majorHAnsi" w:eastAsiaTheme="majorEastAsia" w:hAnsiTheme="majorHAnsi" w:cstheme="majorBidi"/>
      <w:color w:val="595959" w:themeColor="text1" w:themeTint="A6"/>
      <w:spacing w:val="15"/>
      <w:kern w:val="2"/>
      <w:sz w:val="28"/>
      <w:szCs w:val="28"/>
    </w:rPr>
  </w:style>
  <w:style w:type="paragraph" w:styleId="afff7">
    <w:name w:val="Quote"/>
    <w:basedOn w:val="a"/>
    <w:next w:val="a"/>
    <w:link w:val="afff8"/>
    <w:uiPriority w:val="29"/>
    <w:qFormat/>
    <w:pPr>
      <w:spacing w:before="160"/>
      <w:jc w:val="center"/>
    </w:pPr>
    <w:rPr>
      <w:rFonts w:asciiTheme="minorHAnsi" w:eastAsiaTheme="minorEastAsia" w:hAnsiTheme="minorHAnsi" w:cstheme="minorBidi"/>
      <w:i/>
      <w:iCs/>
      <w:color w:val="404040" w:themeColor="text1" w:themeTint="BF"/>
      <w:sz w:val="21"/>
    </w:rPr>
  </w:style>
  <w:style w:type="character" w:customStyle="1" w:styleId="afff8">
    <w:name w:val="引用 字符"/>
    <w:basedOn w:val="a2"/>
    <w:link w:val="afff7"/>
    <w:uiPriority w:val="29"/>
    <w:qFormat/>
    <w:rPr>
      <w:rFonts w:asciiTheme="minorHAnsi" w:eastAsiaTheme="minorEastAsia" w:hAnsiTheme="minorHAnsi" w:cstheme="minorBidi"/>
      <w:i/>
      <w:iCs/>
      <w:color w:val="404040" w:themeColor="text1" w:themeTint="BF"/>
      <w:kern w:val="2"/>
      <w:sz w:val="21"/>
      <w:szCs w:val="22"/>
    </w:rPr>
  </w:style>
  <w:style w:type="character" w:customStyle="1" w:styleId="19">
    <w:name w:val="明显强调1"/>
    <w:basedOn w:val="a2"/>
    <w:uiPriority w:val="21"/>
    <w:qFormat/>
    <w:rPr>
      <w:i/>
      <w:iCs/>
      <w:color w:val="365F91" w:themeColor="accent1" w:themeShade="BF"/>
    </w:rPr>
  </w:style>
  <w:style w:type="paragraph" w:styleId="afff9">
    <w:name w:val="Intense Quote"/>
    <w:basedOn w:val="a"/>
    <w:next w:val="a"/>
    <w:link w:val="afff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 w:val="21"/>
    </w:rPr>
  </w:style>
  <w:style w:type="character" w:customStyle="1" w:styleId="afffa">
    <w:name w:val="明显引用 字符"/>
    <w:basedOn w:val="a2"/>
    <w:link w:val="afff9"/>
    <w:uiPriority w:val="30"/>
    <w:qFormat/>
    <w:rPr>
      <w:rFonts w:asciiTheme="minorHAnsi" w:eastAsiaTheme="minorEastAsia" w:hAnsiTheme="minorHAnsi" w:cstheme="minorBidi"/>
      <w:i/>
      <w:iCs/>
      <w:color w:val="365F91" w:themeColor="accent1" w:themeShade="BF"/>
      <w:kern w:val="2"/>
      <w:sz w:val="21"/>
      <w:szCs w:val="22"/>
    </w:rPr>
  </w:style>
  <w:style w:type="character" w:customStyle="1" w:styleId="1a">
    <w:name w:val="明显参考1"/>
    <w:basedOn w:val="a2"/>
    <w:uiPriority w:val="32"/>
    <w:qFormat/>
    <w:rPr>
      <w:b/>
      <w:bCs/>
      <w:smallCaps/>
      <w:color w:val="365F91" w:themeColor="accent1" w:themeShade="BF"/>
      <w:spacing w:val="5"/>
    </w:rPr>
  </w:style>
  <w:style w:type="character" w:customStyle="1" w:styleId="af5">
    <w:name w:val="日期 字符"/>
    <w:basedOn w:val="a2"/>
    <w:link w:val="af4"/>
    <w:uiPriority w:val="99"/>
    <w:semiHidden/>
    <w:qFormat/>
    <w:rPr>
      <w:rFonts w:asciiTheme="minorHAnsi" w:eastAsiaTheme="minorEastAsia" w:hAnsiTheme="minorHAnsi" w:cstheme="minorBidi"/>
      <w:kern w:val="2"/>
      <w:sz w:val="21"/>
      <w:szCs w:val="22"/>
    </w:rPr>
  </w:style>
  <w:style w:type="character" w:customStyle="1" w:styleId="a6">
    <w:name w:val="正文缩进 字符"/>
    <w:link w:val="a1"/>
    <w:qFormat/>
    <w:rPr>
      <w:rFonts w:eastAsia="Cambria Math"/>
      <w:kern w:val="2"/>
      <w:sz w:val="24"/>
      <w:szCs w:val="22"/>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customStyle="1" w:styleId="2a">
    <w:name w:val="列出段落2"/>
    <w:basedOn w:val="a"/>
    <w:uiPriority w:val="99"/>
    <w:qFormat/>
    <w:pPr>
      <w:ind w:firstLineChars="200" w:firstLine="420"/>
    </w:pPr>
    <w:rPr>
      <w:rFonts w:asciiTheme="minorHAnsi" w:eastAsiaTheme="minorEastAsia" w:hAnsiTheme="minorHAnsi" w:cstheme="minorBidi"/>
      <w:sz w:val="21"/>
    </w:rPr>
  </w:style>
  <w:style w:type="paragraph" w:customStyle="1" w:styleId="34">
    <w:name w:val="列出段落3"/>
    <w:basedOn w:val="a"/>
    <w:link w:val="Char7"/>
    <w:uiPriority w:val="34"/>
    <w:qFormat/>
    <w:pPr>
      <w:ind w:firstLineChars="200" w:firstLine="420"/>
    </w:pPr>
    <w:rPr>
      <w:rFonts w:eastAsia="仿宋体"/>
      <w:sz w:val="32"/>
      <w:szCs w:val="20"/>
    </w:rPr>
  </w:style>
  <w:style w:type="character" w:customStyle="1" w:styleId="Char7">
    <w:name w:val="列出段落 Char"/>
    <w:link w:val="34"/>
    <w:uiPriority w:val="34"/>
    <w:qFormat/>
    <w:rPr>
      <w:rFonts w:eastAsia="仿宋体"/>
      <w:kern w:val="2"/>
      <w:sz w:val="32"/>
    </w:rPr>
  </w:style>
  <w:style w:type="paragraph" w:customStyle="1" w:styleId="Style2">
    <w:name w:val="_Style 2"/>
    <w:basedOn w:val="a"/>
    <w:qFormat/>
    <w:pPr>
      <w:spacing w:line="240" w:lineRule="exact"/>
    </w:pPr>
    <w:rPr>
      <w:rFonts w:ascii="Arial" w:hAnsi="Arial" w:cs="Verdana"/>
      <w:b/>
      <w:lang w:eastAsia="en-US"/>
    </w:rPr>
  </w:style>
  <w:style w:type="paragraph" w:customStyle="1" w:styleId="CharCharCharCharCharCharChar">
    <w:name w:val="Char Char Char Char Char Char Char"/>
    <w:basedOn w:val="a"/>
    <w:qFormat/>
    <w:pPr>
      <w:spacing w:line="240" w:lineRule="exact"/>
    </w:pPr>
    <w:rPr>
      <w:rFonts w:ascii="Arial" w:hAnsi="Arial" w:cs="Verdana"/>
      <w:b/>
      <w:lang w:eastAsia="en-US"/>
    </w:rPr>
  </w:style>
  <w:style w:type="paragraph" w:customStyle="1" w:styleId="ChinesePara">
    <w:name w:val="ChinesePara"/>
    <w:basedOn w:val="a"/>
    <w:qFormat/>
    <w:pPr>
      <w:adjustRightInd w:val="0"/>
      <w:spacing w:beforeLines="50" w:afterLines="50" w:line="400" w:lineRule="exact"/>
      <w:ind w:firstLine="200"/>
    </w:pPr>
    <w:rPr>
      <w:rFonts w:ascii="Arial" w:eastAsia="宋体" w:hAnsi="Arial"/>
      <w:szCs w:val="21"/>
    </w:rPr>
  </w:style>
  <w:style w:type="character" w:customStyle="1" w:styleId="GBYChar">
    <w:name w:val="GBY的正文 Char"/>
    <w:link w:val="GBY"/>
    <w:qFormat/>
    <w:locked/>
    <w:rPr>
      <w:rFonts w:ascii="仿宋" w:eastAsia="仿宋" w:hAnsi="仿宋"/>
      <w:sz w:val="28"/>
      <w:szCs w:val="24"/>
    </w:rPr>
  </w:style>
  <w:style w:type="paragraph" w:customStyle="1" w:styleId="GBY">
    <w:name w:val="GBY的正文"/>
    <w:basedOn w:val="a1"/>
    <w:link w:val="GBYChar"/>
    <w:qFormat/>
    <w:pPr>
      <w:spacing w:line="360" w:lineRule="auto"/>
      <w:ind w:firstLineChars="200" w:firstLine="560"/>
    </w:pPr>
    <w:rPr>
      <w:rFonts w:ascii="仿宋" w:eastAsia="仿宋" w:hAnsi="仿宋"/>
      <w:sz w:val="28"/>
    </w:rPr>
  </w:style>
  <w:style w:type="paragraph" w:customStyle="1" w:styleId="afffb">
    <w:name w:val="列表（符号一级）（绿盟科技）"/>
    <w:basedOn w:val="a"/>
    <w:uiPriority w:val="99"/>
    <w:qFormat/>
    <w:pPr>
      <w:spacing w:line="300" w:lineRule="auto"/>
      <w:ind w:left="840" w:hanging="432"/>
    </w:pPr>
    <w:rPr>
      <w:rFonts w:ascii="Arial" w:eastAsia="宋体" w:hAnsi="Arial"/>
      <w:sz w:val="20"/>
      <w:szCs w:val="21"/>
      <w:lang w:val="zh-CN"/>
    </w:rPr>
  </w:style>
  <w:style w:type="paragraph" w:customStyle="1" w:styleId="afffc">
    <w:name w:val="列表（符号二级）（绿盟科技）"/>
    <w:basedOn w:val="afffb"/>
    <w:uiPriority w:val="99"/>
    <w:qFormat/>
    <w:pPr>
      <w:ind w:left="1260"/>
    </w:pPr>
  </w:style>
  <w:style w:type="paragraph" w:customStyle="1" w:styleId="afffd">
    <w:name w:val="段"/>
    <w:qFormat/>
    <w:pPr>
      <w:autoSpaceDE w:val="0"/>
      <w:autoSpaceDN w:val="0"/>
      <w:ind w:firstLineChars="200" w:firstLine="200"/>
      <w:jc w:val="both"/>
    </w:pPr>
    <w:rPr>
      <w:rFonts w:ascii="宋体" w:eastAsiaTheme="minorEastAsia"/>
      <w:sz w:val="21"/>
      <w:szCs w:val="22"/>
    </w:rPr>
  </w:style>
  <w:style w:type="paragraph" w:customStyle="1" w:styleId="afffe">
    <w:name w:val="内容"/>
    <w:basedOn w:val="a"/>
    <w:qFormat/>
    <w:pPr>
      <w:ind w:firstLine="420"/>
    </w:pPr>
    <w:rPr>
      <w:rFonts w:eastAsia="宋体"/>
      <w:spacing w:val="8"/>
      <w:sz w:val="28"/>
      <w:szCs w:val="28"/>
    </w:rPr>
  </w:style>
  <w:style w:type="paragraph" w:customStyle="1" w:styleId="NNNN">
    <w:name w:val="N.N.N.N"/>
    <w:basedOn w:val="a"/>
    <w:next w:val="a"/>
    <w:link w:val="NNNNChar"/>
    <w:qFormat/>
    <w:pPr>
      <w:spacing w:line="480" w:lineRule="auto"/>
      <w:outlineLvl w:val="3"/>
    </w:pPr>
    <w:rPr>
      <w:rFonts w:ascii="黑体" w:eastAsia="黑体" w:hAnsi="Calibri"/>
      <w:sz w:val="28"/>
      <w:szCs w:val="28"/>
    </w:rPr>
  </w:style>
  <w:style w:type="character" w:customStyle="1" w:styleId="NNNNChar">
    <w:name w:val="N.N.N.N Char"/>
    <w:link w:val="NNNN"/>
    <w:qFormat/>
    <w:rPr>
      <w:rFonts w:ascii="黑体" w:eastAsia="黑体" w:hAnsi="Calibri"/>
      <w:kern w:val="2"/>
      <w:sz w:val="28"/>
      <w:szCs w:val="28"/>
    </w:rPr>
  </w:style>
  <w:style w:type="paragraph" w:customStyle="1" w:styleId="45">
    <w:name w:val="列出段落4"/>
    <w:basedOn w:val="a"/>
    <w:uiPriority w:val="34"/>
    <w:qFormat/>
    <w:pPr>
      <w:ind w:firstLineChars="200" w:firstLine="420"/>
    </w:pPr>
    <w:rPr>
      <w:rFonts w:eastAsia="宋体"/>
      <w:sz w:val="21"/>
    </w:rPr>
  </w:style>
  <w:style w:type="paragraph" w:customStyle="1" w:styleId="affff">
    <w:name w:val="正 文"/>
    <w:basedOn w:val="a"/>
    <w:link w:val="Char8"/>
    <w:qFormat/>
    <w:pPr>
      <w:ind w:firstLineChars="200" w:firstLine="480"/>
    </w:pPr>
    <w:rPr>
      <w:rFonts w:ascii="Calibri" w:eastAsia="宋体" w:hAnsi="Calibri"/>
      <w:szCs w:val="32"/>
      <w:lang w:eastAsia="en-US" w:bidi="en-US"/>
    </w:rPr>
  </w:style>
  <w:style w:type="character" w:customStyle="1" w:styleId="Char8">
    <w:name w:val="正 文 Char"/>
    <w:link w:val="affff"/>
    <w:qFormat/>
    <w:rPr>
      <w:rFonts w:ascii="Calibri" w:hAnsi="Calibri"/>
      <w:sz w:val="24"/>
      <w:szCs w:val="32"/>
      <w:lang w:eastAsia="en-US" w:bidi="en-US"/>
    </w:rPr>
  </w:style>
  <w:style w:type="character" w:customStyle="1" w:styleId="FACharChar">
    <w:name w:val="FA正文 Char Char"/>
    <w:link w:val="FA"/>
    <w:qFormat/>
    <w:rPr>
      <w:rFonts w:hAnsi="宋体"/>
      <w:color w:val="000000"/>
      <w:sz w:val="24"/>
      <w:szCs w:val="21"/>
    </w:rPr>
  </w:style>
  <w:style w:type="paragraph" w:customStyle="1" w:styleId="FA">
    <w:name w:val="FA正文"/>
    <w:basedOn w:val="a"/>
    <w:link w:val="FACharChar"/>
    <w:qFormat/>
    <w:pPr>
      <w:ind w:firstLineChars="176" w:firstLine="422"/>
    </w:pPr>
    <w:rPr>
      <w:rFonts w:eastAsia="宋体" w:hAnsi="宋体"/>
      <w:color w:val="000000"/>
      <w:szCs w:val="21"/>
    </w:rPr>
  </w:style>
  <w:style w:type="paragraph" w:customStyle="1" w:styleId="affff0">
    <w:name w:val="[正文行首缩进]"/>
    <w:link w:val="Char9"/>
    <w:qFormat/>
    <w:pPr>
      <w:widowControl w:val="0"/>
      <w:spacing w:line="360" w:lineRule="auto"/>
      <w:ind w:firstLineChars="200" w:firstLine="200"/>
      <w:jc w:val="both"/>
    </w:pPr>
    <w:rPr>
      <w:rFonts w:eastAsiaTheme="minorEastAsia"/>
      <w:bCs/>
      <w:color w:val="000000"/>
      <w:kern w:val="2"/>
      <w:sz w:val="24"/>
      <w:szCs w:val="24"/>
    </w:rPr>
  </w:style>
  <w:style w:type="character" w:customStyle="1" w:styleId="Char9">
    <w:name w:val="[正文行首缩进] Char"/>
    <w:basedOn w:val="a2"/>
    <w:link w:val="affff0"/>
    <w:qFormat/>
    <w:rPr>
      <w:bCs/>
      <w:color w:val="000000"/>
      <w:kern w:val="2"/>
      <w:sz w:val="24"/>
      <w:szCs w:val="24"/>
    </w:rPr>
  </w:style>
  <w:style w:type="paragraph" w:customStyle="1" w:styleId="1b">
    <w:name w:val="正文样式1"/>
    <w:basedOn w:val="ae"/>
    <w:link w:val="1Char"/>
    <w:qFormat/>
    <w:pPr>
      <w:snapToGrid w:val="0"/>
      <w:spacing w:after="0" w:line="300" w:lineRule="auto"/>
      <w:ind w:firstLineChars="200" w:firstLine="420"/>
    </w:pPr>
    <w:rPr>
      <w:rFonts w:ascii="微软雅黑" w:eastAsia="微软雅黑" w:hAnsi="微软雅黑"/>
      <w:sz w:val="21"/>
      <w:lang w:val="zh-CN"/>
    </w:rPr>
  </w:style>
  <w:style w:type="character" w:customStyle="1" w:styleId="1Char">
    <w:name w:val="正文样式1 Char"/>
    <w:link w:val="1b"/>
    <w:qFormat/>
    <w:rPr>
      <w:rFonts w:ascii="微软雅黑" w:eastAsia="微软雅黑" w:hAnsi="微软雅黑"/>
      <w:kern w:val="2"/>
      <w:sz w:val="21"/>
      <w:szCs w:val="24"/>
      <w:lang w:val="zh-CN"/>
    </w:rPr>
  </w:style>
  <w:style w:type="character" w:customStyle="1" w:styleId="Style1Char">
    <w:name w:val="Style1 Char"/>
    <w:link w:val="Style1"/>
    <w:qFormat/>
    <w:rPr>
      <w:rFonts w:ascii="宋体" w:hAnsi="宋体"/>
      <w:sz w:val="24"/>
    </w:rPr>
  </w:style>
  <w:style w:type="paragraph" w:customStyle="1" w:styleId="Style1">
    <w:name w:val="Style1"/>
    <w:link w:val="Style1Char"/>
    <w:qFormat/>
    <w:pPr>
      <w:numPr>
        <w:ilvl w:val="5"/>
        <w:numId w:val="2"/>
      </w:numPr>
      <w:spacing w:line="360" w:lineRule="auto"/>
      <w:ind w:left="0" w:firstLineChars="177" w:firstLine="425"/>
    </w:pPr>
    <w:rPr>
      <w:rFonts w:ascii="宋体" w:eastAsiaTheme="minorEastAsia" w:hAnsi="宋体"/>
      <w:sz w:val="24"/>
    </w:rPr>
  </w:style>
  <w:style w:type="paragraph" w:customStyle="1" w:styleId="3">
    <w:name w:val="医惠标题3"/>
    <w:basedOn w:val="30"/>
    <w:qFormat/>
    <w:pPr>
      <w:widowControl w:val="0"/>
      <w:numPr>
        <w:ilvl w:val="0"/>
        <w:numId w:val="2"/>
      </w:numPr>
      <w:tabs>
        <w:tab w:val="left" w:pos="720"/>
      </w:tabs>
      <w:spacing w:after="120" w:line="360" w:lineRule="auto"/>
      <w:ind w:left="1418" w:hanging="567"/>
    </w:pPr>
    <w:rPr>
      <w:rFonts w:ascii="Times New Roman" w:eastAsia="仿宋_GB2312" w:hAnsi="Times New Roman"/>
      <w:sz w:val="32"/>
      <w:lang w:val="zh-CN"/>
    </w:rPr>
  </w:style>
  <w:style w:type="paragraph" w:customStyle="1" w:styleId="4">
    <w:name w:val="医惠标题4"/>
    <w:basedOn w:val="40"/>
    <w:qFormat/>
    <w:pPr>
      <w:numPr>
        <w:ilvl w:val="4"/>
        <w:numId w:val="2"/>
      </w:numPr>
      <w:spacing w:before="0" w:after="120" w:line="360" w:lineRule="auto"/>
      <w:ind w:left="1984" w:hanging="708"/>
    </w:pPr>
    <w:rPr>
      <w:rFonts w:ascii="仿宋_GB2312" w:eastAsia="仿宋_GB2312" w:hAnsi="Times New Roman" w:cs="Times New Roman"/>
      <w:bCs w:val="0"/>
      <w:sz w:val="28"/>
      <w:szCs w:val="20"/>
      <w:lang w:val="zh-CN"/>
    </w:rPr>
  </w:style>
  <w:style w:type="paragraph" w:customStyle="1" w:styleId="6">
    <w:name w:val="医惠标题6"/>
    <w:basedOn w:val="60"/>
    <w:qFormat/>
    <w:pPr>
      <w:numPr>
        <w:ilvl w:val="1"/>
        <w:numId w:val="2"/>
      </w:numPr>
      <w:spacing w:line="319" w:lineRule="auto"/>
      <w:ind w:left="3260" w:firstLine="0"/>
    </w:pPr>
    <w:rPr>
      <w:rFonts w:ascii="Cambria" w:eastAsia="宋体" w:hAnsi="Cambria" w:cs="Times New Roman"/>
      <w:lang w:val="zh-CN"/>
    </w:rPr>
  </w:style>
  <w:style w:type="paragraph" w:customStyle="1" w:styleId="1c">
    <w:name w:val="医惠标题1"/>
    <w:basedOn w:val="1"/>
    <w:qFormat/>
    <w:pPr>
      <w:keepLines/>
      <w:widowControl w:val="0"/>
      <w:numPr>
        <w:numId w:val="0"/>
      </w:numPr>
      <w:tabs>
        <w:tab w:val="left" w:pos="0"/>
        <w:tab w:val="left" w:pos="1620"/>
      </w:tabs>
      <w:spacing w:beforeLines="0" w:afterLines="0"/>
      <w:ind w:left="1620"/>
      <w:jc w:val="center"/>
    </w:pPr>
    <w:rPr>
      <w:rFonts w:ascii="仿宋" w:eastAsia="仿宋" w:hAnsi="仿宋" w:cs="Times New Roman"/>
      <w:kern w:val="44"/>
      <w:sz w:val="52"/>
      <w:szCs w:val="20"/>
      <w:lang w:val="zh-CN"/>
    </w:rPr>
  </w:style>
  <w:style w:type="paragraph" w:customStyle="1" w:styleId="52">
    <w:name w:val="医惠标题5"/>
    <w:basedOn w:val="5"/>
    <w:qFormat/>
    <w:pPr>
      <w:numPr>
        <w:ilvl w:val="0"/>
        <w:numId w:val="0"/>
      </w:numPr>
      <w:tabs>
        <w:tab w:val="left" w:pos="1620"/>
      </w:tabs>
      <w:spacing w:before="0" w:after="120" w:line="360" w:lineRule="auto"/>
      <w:ind w:left="1620"/>
    </w:pPr>
    <w:rPr>
      <w:rFonts w:ascii="Times New Roman" w:eastAsia="仿宋" w:hAnsi="Times New Roman" w:cs="Times New Roman"/>
      <w:bCs w:val="0"/>
      <w:sz w:val="28"/>
      <w:szCs w:val="20"/>
      <w:lang w:val="zh-CN"/>
    </w:rPr>
  </w:style>
  <w:style w:type="paragraph" w:customStyle="1" w:styleId="2b">
    <w:name w:val="医惠标题2"/>
    <w:basedOn w:val="2"/>
    <w:qFormat/>
    <w:pPr>
      <w:numPr>
        <w:ilvl w:val="0"/>
        <w:numId w:val="0"/>
      </w:numPr>
      <w:tabs>
        <w:tab w:val="left" w:pos="576"/>
        <w:tab w:val="left" w:pos="1620"/>
      </w:tabs>
      <w:spacing w:line="360" w:lineRule="auto"/>
      <w:ind w:left="1620" w:hanging="360"/>
    </w:pPr>
    <w:rPr>
      <w:rFonts w:ascii="Times New Roman" w:eastAsia="仿宋" w:hAnsi="Times New Roman" w:cs="Times New Roman"/>
      <w:iCs w:val="0"/>
      <w:sz w:val="44"/>
      <w:szCs w:val="20"/>
      <w:lang w:val="zh-CN"/>
    </w:rPr>
  </w:style>
  <w:style w:type="paragraph" w:customStyle="1" w:styleId="affff1">
    <w:name w:val="我的正文样式"/>
    <w:basedOn w:val="a"/>
    <w:qFormat/>
    <w:pPr>
      <w:snapToGrid w:val="0"/>
      <w:ind w:leftChars="100" w:left="100" w:firstLineChars="200" w:firstLine="200"/>
    </w:pPr>
    <w:rPr>
      <w:rFonts w:eastAsia="仿宋"/>
      <w:sz w:val="28"/>
    </w:rPr>
  </w:style>
  <w:style w:type="character" w:customStyle="1" w:styleId="s1">
    <w:name w:val="s1"/>
    <w:basedOn w:val="a2"/>
    <w:qFormat/>
  </w:style>
  <w:style w:type="paragraph" w:customStyle="1" w:styleId="1d">
    <w:name w:val="无间隔1"/>
    <w:link w:val="Chara"/>
    <w:uiPriority w:val="1"/>
    <w:qFormat/>
    <w:rPr>
      <w:rFonts w:asciiTheme="minorHAnsi" w:eastAsiaTheme="minorEastAsia" w:hAnsiTheme="minorHAnsi" w:cstheme="minorBidi"/>
      <w:sz w:val="22"/>
      <w:szCs w:val="21"/>
    </w:rPr>
  </w:style>
  <w:style w:type="character" w:customStyle="1" w:styleId="Chara">
    <w:name w:val="无间隔 Char"/>
    <w:basedOn w:val="a2"/>
    <w:link w:val="1d"/>
    <w:uiPriority w:val="1"/>
    <w:qFormat/>
    <w:rPr>
      <w:rFonts w:asciiTheme="minorHAnsi" w:eastAsiaTheme="minorEastAsia" w:hAnsiTheme="minorHAnsi" w:cstheme="minorBidi"/>
      <w:sz w:val="22"/>
      <w:szCs w:val="21"/>
    </w:rPr>
  </w:style>
  <w:style w:type="paragraph" w:customStyle="1" w:styleId="53">
    <w:name w:val="列出段落5"/>
    <w:basedOn w:val="a"/>
    <w:uiPriority w:val="99"/>
    <w:qFormat/>
    <w:pPr>
      <w:ind w:firstLineChars="200" w:firstLine="420"/>
    </w:pPr>
    <w:rPr>
      <w:rFonts w:asciiTheme="minorHAnsi" w:eastAsiaTheme="minorEastAsia" w:hAnsiTheme="minorHAnsi" w:cstheme="minorBidi"/>
      <w:sz w:val="21"/>
    </w:rPr>
  </w:style>
  <w:style w:type="character" w:customStyle="1" w:styleId="Charb">
    <w:name w:val="_正文段落 Char"/>
    <w:link w:val="affff2"/>
    <w:qFormat/>
    <w:rPr>
      <w:rFonts w:ascii="宋体" w:eastAsia="仿宋" w:hAnsi="宋体"/>
      <w:sz w:val="28"/>
    </w:rPr>
  </w:style>
  <w:style w:type="paragraph" w:customStyle="1" w:styleId="affff2">
    <w:name w:val="_正文段落"/>
    <w:basedOn w:val="a"/>
    <w:link w:val="Charb"/>
    <w:qFormat/>
    <w:pPr>
      <w:spacing w:beforeLines="15" w:afterLines="15"/>
      <w:ind w:firstLineChars="200" w:firstLine="480"/>
    </w:pPr>
    <w:rPr>
      <w:rFonts w:ascii="宋体" w:eastAsia="仿宋" w:hAnsi="宋体"/>
      <w:sz w:val="28"/>
      <w:szCs w:val="20"/>
    </w:rPr>
  </w:style>
  <w:style w:type="paragraph" w:customStyle="1" w:styleId="xl111">
    <w:name w:val="xl111"/>
    <w:basedOn w:val="a"/>
    <w:qFormat/>
    <w:pPr>
      <w:pBdr>
        <w:top w:val="single" w:sz="4" w:space="0" w:color="auto"/>
        <w:left w:val="single" w:sz="4" w:space="0" w:color="auto"/>
        <w:right w:val="single" w:sz="4" w:space="0" w:color="auto"/>
      </w:pBdr>
      <w:spacing w:before="100" w:beforeAutospacing="1" w:after="100" w:afterAutospacing="1"/>
    </w:pPr>
    <w:rPr>
      <w:rFonts w:ascii="仿宋" w:eastAsia="仿宋" w:hAnsi="仿宋" w:cs="宋体"/>
      <w:color w:val="000000"/>
    </w:rPr>
  </w:style>
  <w:style w:type="paragraph" w:customStyle="1" w:styleId="xl112">
    <w:name w:val="xl112"/>
    <w:basedOn w:val="a"/>
    <w:qFormat/>
    <w:pPr>
      <w:pBdr>
        <w:left w:val="single" w:sz="4" w:space="0" w:color="auto"/>
        <w:right w:val="single" w:sz="4" w:space="0" w:color="auto"/>
      </w:pBdr>
      <w:spacing w:before="100" w:beforeAutospacing="1" w:after="100" w:afterAutospacing="1"/>
    </w:pPr>
    <w:rPr>
      <w:rFonts w:ascii="仿宋" w:eastAsia="仿宋" w:hAnsi="仿宋" w:cs="宋体"/>
      <w:color w:val="000000"/>
    </w:rPr>
  </w:style>
  <w:style w:type="paragraph" w:customStyle="1" w:styleId="xl113">
    <w:name w:val="xl113"/>
    <w:basedOn w:val="a"/>
    <w:qFormat/>
    <w:pPr>
      <w:pBdr>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rPr>
  </w:style>
  <w:style w:type="paragraph" w:customStyle="1" w:styleId="xl114">
    <w:name w:val="xl114"/>
    <w:basedOn w:val="a"/>
    <w:qFormat/>
    <w:pPr>
      <w:pBdr>
        <w:top w:val="single" w:sz="4" w:space="0" w:color="auto"/>
        <w:left w:val="single" w:sz="4" w:space="0" w:color="auto"/>
        <w:right w:val="single" w:sz="4" w:space="0" w:color="auto"/>
      </w:pBdr>
      <w:spacing w:before="100" w:beforeAutospacing="1" w:after="100" w:afterAutospacing="1"/>
    </w:pPr>
    <w:rPr>
      <w:rFonts w:ascii="仿宋" w:eastAsia="仿宋" w:hAnsi="仿宋" w:cs="宋体"/>
    </w:rPr>
  </w:style>
  <w:style w:type="paragraph" w:customStyle="1" w:styleId="xl115">
    <w:name w:val="xl115"/>
    <w:basedOn w:val="a"/>
    <w:qFormat/>
    <w:pPr>
      <w:pBdr>
        <w:left w:val="single" w:sz="4" w:space="0" w:color="auto"/>
        <w:right w:val="single" w:sz="4" w:space="0" w:color="auto"/>
      </w:pBdr>
      <w:spacing w:before="100" w:beforeAutospacing="1" w:after="100" w:afterAutospacing="1"/>
    </w:pPr>
    <w:rPr>
      <w:rFonts w:ascii="仿宋" w:eastAsia="仿宋" w:hAnsi="仿宋" w:cs="宋体"/>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rFonts w:ascii="仿宋" w:eastAsia="仿宋" w:hAnsi="仿宋" w:cs="宋体"/>
    </w:rPr>
  </w:style>
  <w:style w:type="character" w:customStyle="1" w:styleId="article">
    <w:name w:val="article"/>
    <w:basedOn w:val="a2"/>
    <w:qFormat/>
  </w:style>
  <w:style w:type="character" w:customStyle="1" w:styleId="-1">
    <w:name w:val="彩色列表 - 着色 1 字符"/>
    <w:link w:val="-11"/>
    <w:uiPriority w:val="34"/>
    <w:qFormat/>
    <w:locked/>
    <w:rPr>
      <w:rFonts w:ascii="Segoe UI" w:hAnsi="Segoe UI"/>
    </w:rPr>
  </w:style>
  <w:style w:type="paragraph" w:customStyle="1" w:styleId="-11">
    <w:name w:val="彩色列表 - 着色 11"/>
    <w:basedOn w:val="a"/>
    <w:link w:val="-1"/>
    <w:uiPriority w:val="34"/>
    <w:qFormat/>
    <w:pPr>
      <w:ind w:firstLineChars="200" w:firstLine="420"/>
    </w:pPr>
    <w:rPr>
      <w:rFonts w:ascii="Segoe UI" w:eastAsia="宋体" w:hAnsi="Segoe UI"/>
      <w:sz w:val="20"/>
      <w:szCs w:val="20"/>
    </w:rPr>
  </w:style>
  <w:style w:type="paragraph" w:customStyle="1" w:styleId="font7">
    <w:name w:val="font7"/>
    <w:basedOn w:val="a"/>
    <w:qFormat/>
    <w:pPr>
      <w:spacing w:before="100" w:beforeAutospacing="1" w:after="100" w:afterAutospacing="1"/>
    </w:pPr>
    <w:rPr>
      <w:rFonts w:ascii="宋体" w:eastAsia="宋体" w:hAnsi="宋体" w:cs="宋体"/>
      <w:b/>
      <w:bCs/>
      <w:color w:val="000000"/>
      <w:sz w:val="18"/>
      <w:szCs w:val="18"/>
    </w:rPr>
  </w:style>
  <w:style w:type="paragraph" w:customStyle="1" w:styleId="2c">
    <w:name w:val="正文2"/>
    <w:basedOn w:val="a"/>
    <w:qFormat/>
    <w:pPr>
      <w:adjustRightInd w:val="0"/>
      <w:ind w:firstLineChars="200" w:firstLine="480"/>
    </w:pPr>
    <w:rPr>
      <w:rFonts w:ascii="宋体" w:eastAsiaTheme="minorEastAsia" w:hAnsi="宋体" w:cstheme="minorBidi"/>
      <w:sz w:val="21"/>
      <w:lang w:eastAsia="en-US"/>
    </w:rPr>
  </w:style>
  <w:style w:type="paragraph" w:customStyle="1" w:styleId="font8">
    <w:name w:val="font8"/>
    <w:basedOn w:val="a"/>
    <w:qFormat/>
    <w:pPr>
      <w:spacing w:before="100" w:beforeAutospacing="1" w:after="100" w:afterAutospacing="1"/>
    </w:pPr>
    <w:rPr>
      <w:rFonts w:eastAsia="宋体"/>
      <w:b/>
      <w:bCs/>
      <w:color w:val="000000"/>
    </w:rPr>
  </w:style>
  <w:style w:type="paragraph" w:customStyle="1" w:styleId="0">
    <w:name w:val="样式 正文文本缩进 + 左  0 字符"/>
    <w:basedOn w:val="af0"/>
    <w:qFormat/>
    <w:pPr>
      <w:spacing w:beforeAutospacing="1" w:after="0" w:afterAutospacing="1" w:line="288" w:lineRule="auto"/>
      <w:ind w:leftChars="0" w:left="0" w:firstLineChars="200" w:firstLine="250"/>
    </w:pPr>
    <w:rPr>
      <w:rFonts w:eastAsia="宋体" w:hAnsiTheme="minorHAnsi"/>
      <w:szCs w:val="20"/>
    </w:rPr>
  </w:style>
  <w:style w:type="character" w:customStyle="1" w:styleId="af3">
    <w:name w:val="纯文本 字符"/>
    <w:basedOn w:val="a2"/>
    <w:link w:val="af2"/>
    <w:qFormat/>
    <w:rPr>
      <w:rFonts w:asciiTheme="minorHAnsi" w:hAnsiTheme="minorHAnsi"/>
      <w:kern w:val="2"/>
      <w:sz w:val="24"/>
    </w:rPr>
  </w:style>
  <w:style w:type="paragraph" w:customStyle="1" w:styleId="FC">
    <w:name w:val="FC正文"/>
    <w:basedOn w:val="a"/>
    <w:qFormat/>
    <w:pPr>
      <w:snapToGrid w:val="0"/>
      <w:spacing w:before="120" w:beforeAutospacing="1" w:after="120" w:afterAutospacing="1"/>
      <w:ind w:firstLineChars="200" w:firstLine="538"/>
      <w:contextualSpacing/>
    </w:pPr>
    <w:rPr>
      <w:rFonts w:asciiTheme="minorHAnsi" w:eastAsia="宋体" w:hAnsiTheme="minorHAnsi"/>
      <w:szCs w:val="21"/>
    </w:rPr>
  </w:style>
  <w:style w:type="paragraph" w:customStyle="1" w:styleId="TOC10">
    <w:name w:val="TOC 标题1"/>
    <w:basedOn w:val="1"/>
    <w:next w:val="a"/>
    <w:uiPriority w:val="39"/>
    <w:unhideWhenUsed/>
    <w:qFormat/>
    <w:pPr>
      <w:keepLines/>
      <w:numPr>
        <w:numId w:val="0"/>
      </w:numPr>
      <w:spacing w:beforeLines="0" w:afterLines="0" w:line="259" w:lineRule="auto"/>
      <w:outlineLvl w:val="9"/>
    </w:pPr>
    <w:rPr>
      <w:rFonts w:asciiTheme="majorHAnsi" w:eastAsiaTheme="majorEastAsia" w:hAnsiTheme="majorHAnsi" w:cstheme="majorBidi"/>
      <w:b w:val="0"/>
      <w:color w:val="365F91" w:themeColor="accent1" w:themeShade="BF"/>
    </w:rPr>
  </w:style>
  <w:style w:type="paragraph" w:customStyle="1" w:styleId="TextStyle1">
    <w:name w:val="TextStyle1"/>
    <w:qFormat/>
    <w:pPr>
      <w:suppressAutoHyphens/>
    </w:pPr>
    <w:rPr>
      <w:rFonts w:ascii="Helvetica" w:eastAsiaTheme="minorEastAsia" w:hAnsi="Helvetica"/>
      <w:szCs w:val="24"/>
      <w:lang w:eastAsia="en-US"/>
    </w:rPr>
  </w:style>
  <w:style w:type="paragraph" w:customStyle="1" w:styleId="CM5">
    <w:name w:val="CM5"/>
    <w:basedOn w:val="a"/>
    <w:next w:val="a"/>
    <w:qFormat/>
    <w:pPr>
      <w:spacing w:beforeAutospacing="1" w:afterAutospacing="1" w:line="626" w:lineRule="atLeast"/>
      <w:ind w:firstLineChars="200" w:firstLine="538"/>
    </w:pPr>
    <w:rPr>
      <w:rFonts w:ascii="Sim Sun" w:eastAsia="Sim Sun" w:hAnsi="Sim Sun" w:cs="Sim Sun"/>
    </w:rPr>
  </w:style>
  <w:style w:type="character" w:customStyle="1" w:styleId="ql-font-songti">
    <w:name w:val="ql-font-songti"/>
    <w:basedOn w:val="a2"/>
    <w:qFormat/>
  </w:style>
  <w:style w:type="paragraph" w:customStyle="1" w:styleId="affff3">
    <w:name w:val="标准正文样式"/>
    <w:basedOn w:val="222"/>
    <w:uiPriority w:val="99"/>
    <w:qFormat/>
    <w:pPr>
      <w:ind w:firstLine="200"/>
    </w:pPr>
  </w:style>
  <w:style w:type="paragraph" w:customStyle="1" w:styleId="222">
    <w:name w:val="样式 样式 正文首行缩进 2 + 首行缩进:  2 字符 + 首行缩进:  2 字符"/>
    <w:basedOn w:val="a"/>
    <w:qFormat/>
    <w:pPr>
      <w:spacing w:before="200" w:beforeAutospacing="1" w:afterAutospacing="1"/>
      <w:ind w:firstLineChars="200" w:firstLine="538"/>
    </w:pPr>
    <w:rPr>
      <w:rFonts w:eastAsia="宋体" w:hAnsiTheme="minorHAnsi"/>
      <w:szCs w:val="20"/>
    </w:rPr>
  </w:style>
  <w:style w:type="paragraph" w:customStyle="1" w:styleId="affff4">
    <w:name w:val="正文应用"/>
    <w:basedOn w:val="a"/>
    <w:qFormat/>
    <w:pPr>
      <w:adjustRightInd w:val="0"/>
      <w:snapToGrid w:val="0"/>
      <w:spacing w:beforeLines="25" w:beforeAutospacing="1" w:afterLines="25" w:afterAutospacing="1" w:line="300" w:lineRule="auto"/>
      <w:ind w:firstLineChars="200" w:firstLine="538"/>
    </w:pPr>
    <w:rPr>
      <w:rFonts w:eastAsia="等线" w:hAnsiTheme="minorHAnsi"/>
      <w:lang w:val="zh-CN"/>
    </w:rPr>
  </w:style>
  <w:style w:type="paragraph" w:customStyle="1" w:styleId="affff5">
    <w:name w:val="标书正文"/>
    <w:basedOn w:val="aff1"/>
    <w:qFormat/>
    <w:pPr>
      <w:spacing w:beforeAutospacing="1" w:afterAutospacing="1"/>
      <w:ind w:firstLineChars="200" w:firstLine="200"/>
    </w:pPr>
    <w:rPr>
      <w:rFonts w:ascii="宋体" w:eastAsia="宋体" w:hAnsi="宋体"/>
    </w:rPr>
  </w:style>
  <w:style w:type="paragraph" w:customStyle="1" w:styleId="affff6">
    <w:name w:val="表头"/>
    <w:basedOn w:val="0000"/>
    <w:qFormat/>
    <w:pPr>
      <w:suppressAutoHyphens/>
    </w:pPr>
    <w:rPr>
      <w:rFonts w:ascii="Arial" w:eastAsia="宋体" w:hAnsi="Arial"/>
      <w:kern w:val="2"/>
      <w:sz w:val="18"/>
      <w:szCs w:val="24"/>
    </w:rPr>
  </w:style>
  <w:style w:type="paragraph" w:customStyle="1" w:styleId="0000">
    <w:name w:val="表头0000"/>
    <w:basedOn w:val="a"/>
    <w:qFormat/>
    <w:pPr>
      <w:spacing w:beforeAutospacing="1" w:afterAutospacing="1"/>
      <w:ind w:firstLineChars="200" w:firstLine="538"/>
      <w:jc w:val="center"/>
    </w:pPr>
    <w:rPr>
      <w:rFonts w:ascii="仿宋" w:eastAsia="仿宋" w:hAnsi="仿宋"/>
      <w:b/>
      <w:bCs/>
      <w:sz w:val="20"/>
      <w:szCs w:val="21"/>
    </w:rPr>
  </w:style>
  <w:style w:type="paragraph" w:customStyle="1" w:styleId="affff7">
    <w:name w:val="表文"/>
    <w:basedOn w:val="00000"/>
    <w:qFormat/>
    <w:pPr>
      <w:spacing w:line="276" w:lineRule="auto"/>
    </w:pPr>
    <w:rPr>
      <w:sz w:val="22"/>
      <w:szCs w:val="22"/>
    </w:rPr>
  </w:style>
  <w:style w:type="paragraph" w:customStyle="1" w:styleId="00000">
    <w:name w:val="表正文0000"/>
    <w:basedOn w:val="a"/>
    <w:qFormat/>
    <w:pPr>
      <w:spacing w:beforeAutospacing="1" w:afterAutospacing="1"/>
      <w:ind w:firstLineChars="200" w:firstLine="538"/>
    </w:pPr>
    <w:rPr>
      <w:rFonts w:ascii="仿宋" w:eastAsia="仿宋" w:hAnsi="仿宋"/>
      <w:sz w:val="20"/>
      <w:szCs w:val="21"/>
    </w:rPr>
  </w:style>
  <w:style w:type="character" w:customStyle="1" w:styleId="font131">
    <w:name w:val="font131"/>
    <w:basedOn w:val="a2"/>
    <w:qFormat/>
    <w:rPr>
      <w:rFonts w:ascii="Times New Roman" w:hAnsi="Times New Roman" w:cs="Times New Roman" w:hint="default"/>
      <w:color w:val="000000"/>
      <w:sz w:val="24"/>
      <w:szCs w:val="24"/>
      <w:u w:val="none"/>
    </w:rPr>
  </w:style>
  <w:style w:type="character" w:customStyle="1" w:styleId="font112">
    <w:name w:val="font112"/>
    <w:basedOn w:val="a2"/>
    <w:qFormat/>
    <w:rPr>
      <w:rFonts w:ascii="Times New Roman" w:hAnsi="Times New Roman" w:cs="Times New Roman" w:hint="default"/>
      <w:color w:val="000000"/>
      <w:sz w:val="24"/>
      <w:szCs w:val="24"/>
      <w:u w:val="none"/>
    </w:rPr>
  </w:style>
  <w:style w:type="paragraph" w:customStyle="1" w:styleId="affff8">
    <w:name w:val="投书正文"/>
    <w:basedOn w:val="a"/>
    <w:qFormat/>
    <w:pPr>
      <w:spacing w:beforeAutospacing="1" w:afterAutospacing="1"/>
      <w:ind w:firstLineChars="200" w:firstLine="480"/>
    </w:pPr>
    <w:rPr>
      <w:rFonts w:eastAsia="宋体"/>
      <w:szCs w:val="20"/>
    </w:rPr>
  </w:style>
  <w:style w:type="paragraph" w:customStyle="1" w:styleId="affff9">
    <w:name w:val="@@正文"/>
    <w:qFormat/>
    <w:pPr>
      <w:ind w:firstLineChars="200" w:firstLine="200"/>
    </w:pPr>
    <w:rPr>
      <w:rFonts w:ascii="Calibri" w:eastAsiaTheme="minorEastAsia" w:hAnsi="Calibri"/>
      <w:kern w:val="2"/>
      <w:sz w:val="28"/>
      <w:szCs w:val="22"/>
    </w:rPr>
  </w:style>
  <w:style w:type="paragraph" w:customStyle="1" w:styleId="31">
    <w:name w:val="@标题 3"/>
    <w:next w:val="affff9"/>
    <w:qFormat/>
    <w:pPr>
      <w:keepNext/>
      <w:numPr>
        <w:ilvl w:val="2"/>
        <w:numId w:val="3"/>
      </w:numPr>
      <w:outlineLvl w:val="2"/>
    </w:pPr>
    <w:rPr>
      <w:rFonts w:ascii="Calibri" w:eastAsiaTheme="minorEastAsia" w:hAnsi="Calibri"/>
      <w:b/>
      <w:kern w:val="2"/>
      <w:sz w:val="28"/>
      <w:szCs w:val="22"/>
    </w:rPr>
  </w:style>
  <w:style w:type="paragraph" w:customStyle="1" w:styleId="41">
    <w:name w:val="@标题 4"/>
    <w:next w:val="affff9"/>
    <w:qFormat/>
    <w:pPr>
      <w:keepNext/>
      <w:numPr>
        <w:ilvl w:val="3"/>
        <w:numId w:val="3"/>
      </w:numPr>
      <w:outlineLvl w:val="3"/>
    </w:pPr>
    <w:rPr>
      <w:rFonts w:ascii="Calibri" w:eastAsiaTheme="minorEastAsia" w:hAnsi="Calibri"/>
      <w:b/>
      <w:kern w:val="2"/>
      <w:sz w:val="28"/>
      <w:szCs w:val="22"/>
    </w:rPr>
  </w:style>
  <w:style w:type="paragraph" w:customStyle="1" w:styleId="affffa">
    <w:name w:val="正文（段落）"/>
    <w:basedOn w:val="a"/>
    <w:qFormat/>
    <w:pPr>
      <w:spacing w:beforeAutospacing="1" w:afterAutospacing="1"/>
      <w:ind w:firstLineChars="200" w:firstLine="480"/>
    </w:pPr>
    <w:rPr>
      <w:rFonts w:ascii="宋体" w:eastAsia="宋体" w:hAnsi="宋体"/>
    </w:rPr>
  </w:style>
  <w:style w:type="paragraph" w:customStyle="1" w:styleId="12-2">
    <w:name w:val="12-2级目录"/>
    <w:basedOn w:val="a"/>
    <w:next w:val="a"/>
    <w:qFormat/>
    <w:pPr>
      <w:numPr>
        <w:ilvl w:val="1"/>
        <w:numId w:val="4"/>
      </w:numPr>
      <w:spacing w:before="120" w:beforeAutospacing="1" w:afterAutospacing="1"/>
      <w:ind w:firstLineChars="200" w:firstLine="200"/>
      <w:outlineLvl w:val="1"/>
    </w:pPr>
    <w:rPr>
      <w:rFonts w:ascii="微软雅黑" w:eastAsia="黑体" w:hAnsiTheme="minorHAnsi"/>
      <w:b/>
      <w:sz w:val="32"/>
    </w:rPr>
  </w:style>
  <w:style w:type="paragraph" w:customStyle="1" w:styleId="21-3">
    <w:name w:val="21-3级目录"/>
    <w:basedOn w:val="a"/>
    <w:qFormat/>
    <w:pPr>
      <w:numPr>
        <w:ilvl w:val="2"/>
        <w:numId w:val="4"/>
      </w:numPr>
      <w:spacing w:beforeAutospacing="1" w:afterAutospacing="1"/>
      <w:outlineLvl w:val="2"/>
    </w:pPr>
    <w:rPr>
      <w:rFonts w:asciiTheme="minorHAnsi" w:eastAsia="黑体" w:hAnsiTheme="minorHAnsi"/>
      <w:b/>
      <w:sz w:val="28"/>
    </w:rPr>
  </w:style>
  <w:style w:type="paragraph" w:customStyle="1" w:styleId="22-4">
    <w:name w:val="22-4级目录"/>
    <w:basedOn w:val="a"/>
    <w:next w:val="a"/>
    <w:link w:val="22-40"/>
    <w:qFormat/>
    <w:pPr>
      <w:numPr>
        <w:ilvl w:val="3"/>
        <w:numId w:val="4"/>
      </w:numPr>
      <w:spacing w:before="240" w:beforeAutospacing="1" w:after="120" w:afterAutospacing="1"/>
      <w:ind w:firstLineChars="200" w:firstLine="200"/>
      <w:outlineLvl w:val="3"/>
    </w:pPr>
    <w:rPr>
      <w:rFonts w:ascii="微软雅黑" w:eastAsia="黑体" w:hAnsiTheme="minorHAnsi"/>
      <w:b/>
    </w:rPr>
  </w:style>
  <w:style w:type="character" w:customStyle="1" w:styleId="font91">
    <w:name w:val="font91"/>
    <w:basedOn w:val="a2"/>
    <w:qFormat/>
    <w:rPr>
      <w:rFonts w:ascii="Arial" w:hAnsi="Arial" w:cs="Arial"/>
      <w:color w:val="000000"/>
      <w:sz w:val="24"/>
      <w:szCs w:val="24"/>
      <w:u w:val="none"/>
    </w:rPr>
  </w:style>
  <w:style w:type="character" w:customStyle="1" w:styleId="font71">
    <w:name w:val="font71"/>
    <w:basedOn w:val="a2"/>
    <w:qFormat/>
    <w:rPr>
      <w:rFonts w:ascii="微软雅黑" w:eastAsia="微软雅黑" w:hAnsi="微软雅黑" w:cs="微软雅黑" w:hint="eastAsia"/>
      <w:color w:val="000000"/>
      <w:sz w:val="24"/>
      <w:szCs w:val="24"/>
      <w:u w:val="none"/>
    </w:rPr>
  </w:style>
  <w:style w:type="character" w:customStyle="1" w:styleId="2d">
    <w:name w:val="未处理的提及2"/>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character" w:customStyle="1" w:styleId="font41">
    <w:name w:val="font41"/>
    <w:basedOn w:val="a2"/>
    <w:qFormat/>
    <w:rPr>
      <w:rFonts w:ascii="宋体" w:eastAsia="宋体" w:hAnsi="宋体" w:cs="宋体"/>
      <w:color w:val="000000"/>
      <w:sz w:val="22"/>
      <w:szCs w:val="22"/>
      <w:u w:val="none"/>
    </w:rPr>
  </w:style>
  <w:style w:type="character" w:customStyle="1" w:styleId="font01">
    <w:name w:val="font01"/>
    <w:basedOn w:val="a2"/>
    <w:qFormat/>
    <w:rPr>
      <w:rFonts w:ascii="宋体" w:eastAsia="宋体" w:hAnsi="宋体" w:cs="宋体" w:hint="eastAsia"/>
      <w:color w:val="000000"/>
      <w:sz w:val="22"/>
      <w:szCs w:val="22"/>
      <w:u w:val="none"/>
    </w:rPr>
  </w:style>
  <w:style w:type="paragraph" w:customStyle="1" w:styleId="last-node">
    <w:name w:val="last-node"/>
    <w:basedOn w:val="a"/>
    <w:qFormat/>
    <w:pPr>
      <w:spacing w:before="100" w:beforeAutospacing="1" w:after="100" w:afterAutospacing="1"/>
    </w:pPr>
    <w:rPr>
      <w:rFonts w:ascii="宋体" w:eastAsia="宋体" w:hAnsi="宋体" w:cs="宋体"/>
    </w:rPr>
  </w:style>
  <w:style w:type="paragraph" w:customStyle="1" w:styleId="81">
    <w:name w:val="修订8"/>
    <w:hidden/>
    <w:uiPriority w:val="99"/>
    <w:unhideWhenUsed/>
    <w:qFormat/>
    <w:rPr>
      <w:rFonts w:eastAsia="Cambria Math"/>
      <w:kern w:val="2"/>
      <w:sz w:val="24"/>
      <w:szCs w:val="22"/>
    </w:rPr>
  </w:style>
  <w:style w:type="paragraph" w:customStyle="1" w:styleId="91">
    <w:name w:val="修订9"/>
    <w:hidden/>
    <w:uiPriority w:val="99"/>
    <w:unhideWhenUsed/>
    <w:qFormat/>
    <w:rPr>
      <w:rFonts w:eastAsia="Cambria Math"/>
      <w:kern w:val="2"/>
      <w:sz w:val="24"/>
      <w:szCs w:val="22"/>
    </w:rPr>
  </w:style>
  <w:style w:type="paragraph" w:customStyle="1" w:styleId="WPSOffice1">
    <w:name w:val="WPSOffice手动目录 1"/>
    <w:qFormat/>
    <w:rPr>
      <w:rFonts w:eastAsiaTheme="minorEastAsia"/>
    </w:rPr>
  </w:style>
  <w:style w:type="paragraph" w:customStyle="1" w:styleId="WPSOffice2">
    <w:name w:val="WPSOffice手动目录 2"/>
    <w:qFormat/>
    <w:pPr>
      <w:ind w:leftChars="200" w:left="200"/>
    </w:pPr>
    <w:rPr>
      <w:rFonts w:eastAsiaTheme="minorEastAsia"/>
    </w:rPr>
  </w:style>
  <w:style w:type="paragraph" w:customStyle="1" w:styleId="WPSOffice3">
    <w:name w:val="WPSOffice手动目录 3"/>
    <w:qFormat/>
    <w:pPr>
      <w:ind w:leftChars="400" w:left="400"/>
    </w:pPr>
    <w:rPr>
      <w:rFonts w:eastAsiaTheme="minorEastAsia"/>
    </w:rPr>
  </w:style>
  <w:style w:type="paragraph" w:customStyle="1" w:styleId="100">
    <w:name w:val="修订10"/>
    <w:hidden/>
    <w:uiPriority w:val="99"/>
    <w:unhideWhenUsed/>
    <w:qFormat/>
    <w:rPr>
      <w:rFonts w:eastAsia="Cambria Math"/>
      <w:kern w:val="2"/>
      <w:sz w:val="24"/>
      <w:szCs w:val="22"/>
    </w:rPr>
  </w:style>
  <w:style w:type="paragraph" w:customStyle="1" w:styleId="a30">
    <w:name w:val="a3级目录"/>
    <w:basedOn w:val="30"/>
    <w:link w:val="a3Char"/>
    <w:qFormat/>
    <w:pPr>
      <w:widowControl w:val="0"/>
      <w:numPr>
        <w:ilvl w:val="0"/>
        <w:numId w:val="0"/>
      </w:numPr>
      <w:spacing w:before="180" w:after="180" w:line="500" w:lineRule="exact"/>
      <w:ind w:left="1418" w:hanging="567"/>
      <w:jc w:val="both"/>
    </w:pPr>
    <w:rPr>
      <w:rFonts w:ascii="微软雅黑" w:eastAsia="微软雅黑" w:hAnsi="微软雅黑"/>
      <w:bCs/>
      <w:kern w:val="2"/>
      <w:sz w:val="30"/>
      <w:szCs w:val="32"/>
      <w:lang w:val="zh-CN"/>
    </w:rPr>
  </w:style>
  <w:style w:type="character" w:customStyle="1" w:styleId="a3Char">
    <w:name w:val="a3级目录 Char"/>
    <w:link w:val="a30"/>
    <w:qFormat/>
    <w:rPr>
      <w:rFonts w:ascii="微软雅黑" w:eastAsia="微软雅黑" w:hAnsi="微软雅黑"/>
      <w:b/>
      <w:bCs/>
      <w:kern w:val="2"/>
      <w:sz w:val="30"/>
      <w:szCs w:val="32"/>
      <w:lang w:val="zh-CN"/>
    </w:rPr>
  </w:style>
  <w:style w:type="paragraph" w:customStyle="1" w:styleId="24-6">
    <w:name w:val="24-6级目录"/>
    <w:basedOn w:val="a"/>
    <w:qFormat/>
    <w:pPr>
      <w:numPr>
        <w:ilvl w:val="5"/>
        <w:numId w:val="5"/>
      </w:numPr>
      <w:spacing w:before="120" w:line="360" w:lineRule="auto"/>
      <w:outlineLvl w:val="5"/>
    </w:pPr>
    <w:rPr>
      <w:rFonts w:eastAsia="宋体"/>
      <w:b/>
      <w:kern w:val="2"/>
      <w:sz w:val="28"/>
      <w:szCs w:val="28"/>
    </w:rPr>
  </w:style>
  <w:style w:type="paragraph" w:customStyle="1" w:styleId="25-7">
    <w:name w:val="25-7级目录"/>
    <w:basedOn w:val="24-6"/>
    <w:autoRedefine/>
    <w:qFormat/>
    <w:pPr>
      <w:numPr>
        <w:ilvl w:val="6"/>
      </w:numPr>
      <w:outlineLvl w:val="6"/>
    </w:pPr>
  </w:style>
  <w:style w:type="paragraph" w:customStyle="1" w:styleId="KY1">
    <w:name w:val="KY 1"/>
    <w:basedOn w:val="a"/>
    <w:qFormat/>
    <w:pPr>
      <w:pageBreakBefore/>
      <w:numPr>
        <w:numId w:val="5"/>
      </w:numPr>
      <w:spacing w:beforeLines="100" w:afterLines="150" w:line="360" w:lineRule="auto"/>
      <w:ind w:firstLineChars="200" w:firstLine="200"/>
      <w:jc w:val="center"/>
      <w:outlineLvl w:val="0"/>
    </w:pPr>
    <w:rPr>
      <w:rFonts w:ascii="黑体" w:eastAsia="黑体" w:hAnsi="黑体"/>
      <w:kern w:val="2"/>
      <w:sz w:val="36"/>
      <w:szCs w:val="28"/>
    </w:rPr>
  </w:style>
  <w:style w:type="paragraph" w:customStyle="1" w:styleId="ky2">
    <w:name w:val="ky 2"/>
    <w:link w:val="ky20"/>
    <w:qFormat/>
    <w:pPr>
      <w:numPr>
        <w:ilvl w:val="1"/>
        <w:numId w:val="5"/>
      </w:numPr>
      <w:adjustRightInd w:val="0"/>
      <w:snapToGrid w:val="0"/>
      <w:spacing w:beforeLines="50" w:afterLines="100"/>
      <w:outlineLvl w:val="1"/>
    </w:pPr>
    <w:rPr>
      <w:rFonts w:ascii="宋体" w:eastAsiaTheme="minorEastAsia" w:hAnsi="宋体"/>
      <w:b/>
      <w:kern w:val="2"/>
      <w:sz w:val="32"/>
      <w:szCs w:val="32"/>
    </w:rPr>
  </w:style>
  <w:style w:type="character" w:customStyle="1" w:styleId="ky20">
    <w:name w:val="ky 2 字符"/>
    <w:basedOn w:val="a2"/>
    <w:link w:val="ky2"/>
    <w:qFormat/>
    <w:rPr>
      <w:rFonts w:ascii="宋体" w:hAnsi="宋体"/>
      <w:b/>
      <w:kern w:val="2"/>
      <w:sz w:val="32"/>
      <w:szCs w:val="32"/>
    </w:rPr>
  </w:style>
  <w:style w:type="paragraph" w:customStyle="1" w:styleId="ky3">
    <w:name w:val="ky3"/>
    <w:link w:val="ky30"/>
    <w:qFormat/>
    <w:pPr>
      <w:numPr>
        <w:ilvl w:val="2"/>
        <w:numId w:val="5"/>
      </w:numPr>
      <w:spacing w:beforeLines="50" w:afterLines="50" w:line="360" w:lineRule="auto"/>
      <w:outlineLvl w:val="3"/>
    </w:pPr>
    <w:rPr>
      <w:rFonts w:ascii="宋体" w:eastAsiaTheme="minorEastAsia" w:hAnsi="宋体"/>
      <w:b/>
      <w:kern w:val="2"/>
      <w:sz w:val="30"/>
      <w:szCs w:val="24"/>
    </w:rPr>
  </w:style>
  <w:style w:type="character" w:customStyle="1" w:styleId="ky30">
    <w:name w:val="ky3 字符"/>
    <w:basedOn w:val="a2"/>
    <w:link w:val="ky3"/>
    <w:qFormat/>
    <w:rPr>
      <w:rFonts w:ascii="宋体" w:hAnsi="宋体"/>
      <w:b/>
      <w:kern w:val="2"/>
      <w:sz w:val="30"/>
      <w:szCs w:val="24"/>
    </w:rPr>
  </w:style>
  <w:style w:type="paragraph" w:customStyle="1" w:styleId="ky4">
    <w:name w:val="ky 4"/>
    <w:qFormat/>
    <w:pPr>
      <w:numPr>
        <w:ilvl w:val="3"/>
        <w:numId w:val="5"/>
      </w:numPr>
      <w:spacing w:line="360" w:lineRule="auto"/>
      <w:outlineLvl w:val="4"/>
    </w:pPr>
    <w:rPr>
      <w:rFonts w:ascii="宋体" w:eastAsiaTheme="minorEastAsia" w:hAnsi="宋体"/>
      <w:b/>
      <w:color w:val="000000" w:themeColor="text1"/>
      <w:kern w:val="2"/>
      <w:sz w:val="28"/>
      <w:szCs w:val="28"/>
    </w:rPr>
  </w:style>
  <w:style w:type="paragraph" w:customStyle="1" w:styleId="ky">
    <w:name w:val="ky 正文"/>
    <w:basedOn w:val="a"/>
    <w:link w:val="ky0"/>
    <w:qFormat/>
    <w:pPr>
      <w:tabs>
        <w:tab w:val="left" w:pos="360"/>
        <w:tab w:val="left" w:pos="454"/>
      </w:tabs>
      <w:spacing w:line="360" w:lineRule="auto"/>
      <w:ind w:firstLineChars="200" w:firstLine="560"/>
      <w:jc w:val="both"/>
    </w:pPr>
    <w:rPr>
      <w:rFonts w:eastAsia="宋体"/>
      <w:kern w:val="2"/>
      <w:sz w:val="28"/>
      <w:szCs w:val="20"/>
    </w:rPr>
  </w:style>
  <w:style w:type="character" w:customStyle="1" w:styleId="ky0">
    <w:name w:val="ky 正文 字符"/>
    <w:basedOn w:val="a2"/>
    <w:link w:val="ky"/>
    <w:qFormat/>
    <w:rPr>
      <w:kern w:val="2"/>
      <w:sz w:val="28"/>
    </w:rPr>
  </w:style>
  <w:style w:type="paragraph" w:customStyle="1" w:styleId="ky5">
    <w:name w:val="ky 5"/>
    <w:basedOn w:val="22-4"/>
    <w:next w:val="24-6"/>
    <w:qFormat/>
    <w:pPr>
      <w:numPr>
        <w:ilvl w:val="4"/>
        <w:numId w:val="5"/>
      </w:numPr>
      <w:spacing w:beforeLines="50" w:beforeAutospacing="0" w:afterLines="50" w:afterAutospacing="0" w:line="360" w:lineRule="auto"/>
      <w:ind w:firstLineChars="0"/>
      <w:outlineLvl w:val="5"/>
    </w:pPr>
    <w:rPr>
      <w:rFonts w:ascii="仿宋" w:eastAsia="宋体" w:hAnsi="仿宋"/>
      <w:bCs/>
      <w:kern w:val="2"/>
      <w:sz w:val="28"/>
      <w:szCs w:val="28"/>
    </w:rPr>
  </w:style>
  <w:style w:type="paragraph" w:customStyle="1" w:styleId="Revision1">
    <w:name w:val="Revision1"/>
    <w:hidden/>
    <w:uiPriority w:val="99"/>
    <w:unhideWhenUsed/>
    <w:qFormat/>
    <w:rPr>
      <w:rFonts w:eastAsia="Times New Roman"/>
      <w:sz w:val="24"/>
      <w:szCs w:val="24"/>
    </w:rPr>
  </w:style>
  <w:style w:type="paragraph" w:customStyle="1" w:styleId="23-5">
    <w:name w:val="23-5级目录"/>
    <w:basedOn w:val="a"/>
    <w:autoRedefine/>
    <w:qFormat/>
    <w:pPr>
      <w:spacing w:before="120" w:line="360" w:lineRule="auto"/>
      <w:jc w:val="both"/>
      <w:outlineLvl w:val="4"/>
    </w:pPr>
    <w:rPr>
      <w:rFonts w:ascii="仿宋" w:eastAsia="仿宋" w:hAnsi="仿宋"/>
      <w:b/>
      <w:sz w:val="28"/>
      <w:szCs w:val="28"/>
    </w:rPr>
  </w:style>
  <w:style w:type="paragraph" w:customStyle="1" w:styleId="11-">
    <w:name w:val="11-章级目录"/>
    <w:basedOn w:val="a"/>
    <w:next w:val="a"/>
    <w:autoRedefine/>
    <w:qFormat/>
    <w:pPr>
      <w:pageBreakBefore/>
      <w:spacing w:before="120" w:line="360" w:lineRule="auto"/>
      <w:jc w:val="center"/>
      <w:outlineLvl w:val="0"/>
    </w:pPr>
    <w:rPr>
      <w:rFonts w:ascii="仿宋" w:eastAsia="仿宋" w:hAnsi="仿宋"/>
      <w:b/>
      <w:sz w:val="36"/>
      <w:szCs w:val="28"/>
    </w:rPr>
  </w:style>
  <w:style w:type="paragraph" w:customStyle="1" w:styleId="26-8">
    <w:name w:val="26-8级目录"/>
    <w:basedOn w:val="25-7"/>
    <w:qFormat/>
    <w:pPr>
      <w:numPr>
        <w:ilvl w:val="0"/>
        <w:numId w:val="0"/>
      </w:numPr>
      <w:jc w:val="both"/>
      <w:outlineLvl w:val="7"/>
    </w:pPr>
    <w:rPr>
      <w:rFonts w:ascii="仿宋" w:eastAsia="仿宋" w:hAnsi="仿宋"/>
      <w:kern w:val="0"/>
    </w:rPr>
  </w:style>
  <w:style w:type="character" w:customStyle="1" w:styleId="22-40">
    <w:name w:val="22-4级目录 字符"/>
    <w:basedOn w:val="a2"/>
    <w:link w:val="22-4"/>
    <w:autoRedefine/>
    <w:qFormat/>
    <w:rPr>
      <w:rFonts w:ascii="微软雅黑" w:eastAsia="黑体" w:hAnsiTheme="minorHAns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89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31</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qbchht</dc:creator>
  <cp:lastModifiedBy>igor</cp:lastModifiedBy>
  <cp:revision>11</cp:revision>
  <cp:lastPrinted>2020-06-20T10:10:00Z</cp:lastPrinted>
  <dcterms:created xsi:type="dcterms:W3CDTF">2026-03-26T02:26:00Z</dcterms:created>
  <dcterms:modified xsi:type="dcterms:W3CDTF">2026-04-08T02:07:00Z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F866D197EC624C7D8CAB3D54598AEACA_13</vt:lpwstr>
  </property>
  <property fmtid="{D5CDD505-2E9C-101B-9397-08002B2CF9AE}" pid="4" name="KSOTemplateDocerSaveRecord">
    <vt:lpwstr>eyJoZGlkIjoiODljOWUwMzE1ZjA0NzJkMTQ4MDJjNWNiZDZjYmIxYWMifQ==</vt:lpwstr>
  </property>
</Properties>
</file>