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212" w:type="dxa"/>
        <w:tblInd w:w="93" w:type="dxa"/>
        <w:tblLook w:val="04A0" w:firstRow="1" w:lastRow="0" w:firstColumn="1" w:lastColumn="0" w:noHBand="0" w:noVBand="1"/>
      </w:tblPr>
      <w:tblGrid>
        <w:gridCol w:w="474"/>
        <w:gridCol w:w="1650"/>
        <w:gridCol w:w="813"/>
        <w:gridCol w:w="1162"/>
        <w:gridCol w:w="1213"/>
        <w:gridCol w:w="987"/>
        <w:gridCol w:w="1913"/>
      </w:tblGrid>
      <w:tr w:rsidR="00FA2B37" w14:paraId="1AA767F0" w14:textId="77777777">
        <w:trPr>
          <w:trHeight w:val="1460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60A2CFA" w14:textId="77777777" w:rsidR="00FA2B37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序号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CDB2A" w14:textId="77777777" w:rsidR="00FA2B37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设备名称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FA15CD" w14:textId="77777777" w:rsidR="00FA2B37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数量（套）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D172BE" w14:textId="77777777" w:rsidR="00FA2B37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单价预算金额（万元）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E851B" w14:textId="77777777" w:rsidR="00FA2B37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是否接受进口产品投标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9485268" w14:textId="77777777" w:rsidR="00FA2B37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医疗设备类别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D0734D" w14:textId="77777777" w:rsidR="00FA2B37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交货日期</w:t>
            </w:r>
          </w:p>
        </w:tc>
      </w:tr>
      <w:tr w:rsidR="00FA2B37" w14:paraId="6F9C68CB" w14:textId="77777777">
        <w:trPr>
          <w:trHeight w:val="743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DAA23B" w14:textId="77777777" w:rsidR="00FA2B37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31E00" w14:textId="77777777" w:rsidR="00FA2B37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8"/>
                <w:szCs w:val="18"/>
                <w:lang w:bidi="ar"/>
              </w:rPr>
              <w:t>动态喉镜系统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8B6C8" w14:textId="77777777" w:rsidR="00FA2B37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F1C4E" w14:textId="77777777" w:rsidR="00FA2B37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8"/>
                <w:szCs w:val="18"/>
                <w:lang w:bidi="ar"/>
              </w:rPr>
              <w:t>900000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72360" w14:textId="77777777" w:rsidR="00FA2B37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是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C949EE" w14:textId="77777777" w:rsidR="00FA2B37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二类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7310570" w14:textId="77777777" w:rsidR="00FA2B37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合同签订后60天</w:t>
            </w:r>
          </w:p>
        </w:tc>
      </w:tr>
      <w:tr w:rsidR="00FA2B37" w14:paraId="2096D9B7" w14:textId="77777777">
        <w:trPr>
          <w:trHeight w:val="740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9B4A4E" w14:textId="77777777" w:rsidR="00FA2B37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4625C1" w14:textId="77777777" w:rsidR="00FA2B37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8"/>
                <w:szCs w:val="18"/>
                <w:lang w:bidi="ar"/>
              </w:rPr>
              <w:t>膀胱镜摄像主机成像系统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87233" w14:textId="77777777" w:rsidR="00FA2B37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7B081" w14:textId="77777777" w:rsidR="00FA2B37" w:rsidRDefault="00000000">
            <w:pPr>
              <w:widowControl/>
              <w:jc w:val="center"/>
              <w:textAlignment w:val="center"/>
              <w:rPr>
                <w:rFonts w:ascii="微软雅黑" w:eastAsia="微软雅黑" w:hAnsi="微软雅黑" w:cs="微软雅黑" w:hint="eastAsia"/>
                <w:color w:val="000000"/>
                <w:sz w:val="18"/>
                <w:szCs w:val="18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8"/>
                <w:szCs w:val="18"/>
                <w:lang w:bidi="ar"/>
              </w:rPr>
              <w:t>400000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0D6E4" w14:textId="77777777" w:rsidR="00FA2B37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是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137BA2A" w14:textId="77777777" w:rsidR="00FA2B37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二类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71F13F5" w14:textId="77777777" w:rsidR="00FA2B37" w:rsidRDefault="00000000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合同签订后60天</w:t>
            </w:r>
          </w:p>
        </w:tc>
      </w:tr>
    </w:tbl>
    <w:p w14:paraId="666A878D" w14:textId="77777777" w:rsidR="00FA2B37" w:rsidRDefault="00FA2B37">
      <w:pPr>
        <w:widowControl/>
        <w:tabs>
          <w:tab w:val="left" w:pos="720"/>
        </w:tabs>
        <w:adjustRightInd w:val="0"/>
        <w:snapToGrid w:val="0"/>
        <w:jc w:val="left"/>
        <w:rPr>
          <w:rFonts w:ascii="宋体" w:hAnsi="宋体" w:hint="eastAsia"/>
          <w:szCs w:val="21"/>
        </w:rPr>
      </w:pPr>
    </w:p>
    <w:p w14:paraId="011FA716" w14:textId="77777777" w:rsidR="00FA2B37" w:rsidRDefault="00000000">
      <w:pPr>
        <w:widowControl/>
        <w:tabs>
          <w:tab w:val="left" w:pos="720"/>
        </w:tabs>
        <w:adjustRightInd w:val="0"/>
        <w:snapToGrid w:val="0"/>
        <w:jc w:val="left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膀胱镜摄像主机成像系统为核心产品。</w:t>
      </w:r>
    </w:p>
    <w:p w14:paraId="1A7E2377" w14:textId="77777777" w:rsidR="00DA6D24" w:rsidRDefault="00DA6D24" w:rsidP="00DA6D24">
      <w:pPr>
        <w:widowControl/>
        <w:spacing w:line="360" w:lineRule="auto"/>
        <w:jc w:val="left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注:★每台设备投标价不能超过单价预算金额。超过每台单价预算的投标报价不予接受。</w:t>
      </w:r>
    </w:p>
    <w:p w14:paraId="7423519C" w14:textId="77777777" w:rsidR="00DA6D24" w:rsidRDefault="00DA6D24" w:rsidP="00DA6D24">
      <w:pPr>
        <w:widowControl/>
        <w:snapToGrid w:val="0"/>
        <w:spacing w:line="360" w:lineRule="auto"/>
        <w:ind w:firstLineChars="200" w:firstLine="422"/>
        <w:jc w:val="left"/>
        <w:rPr>
          <w:rFonts w:ascii="宋体" w:hAnsi="宋体" w:cs="Arial" w:hint="eastAsia"/>
          <w:b/>
          <w:color w:val="000000"/>
          <w:kern w:val="0"/>
          <w:szCs w:val="21"/>
        </w:rPr>
      </w:pPr>
      <w:r>
        <w:rPr>
          <w:rFonts w:ascii="宋体" w:hAnsi="宋体" w:hint="eastAsia"/>
          <w:b/>
          <w:color w:val="000000"/>
          <w:szCs w:val="21"/>
        </w:rPr>
        <w:t>投标人应提供投标产品的《中华人民共和国医疗器械注册证》</w:t>
      </w:r>
    </w:p>
    <w:p w14:paraId="09FED585" w14:textId="77777777" w:rsidR="00DA6D24" w:rsidRDefault="00DA6D24" w:rsidP="00DA6D24">
      <w:pPr>
        <w:widowControl/>
        <w:snapToGrid w:val="0"/>
        <w:spacing w:line="360" w:lineRule="auto"/>
        <w:ind w:firstLineChars="200" w:firstLine="420"/>
        <w:jc w:val="left"/>
        <w:rPr>
          <w:rFonts w:ascii="宋体" w:hAnsi="宋体" w:cs="Arial" w:hint="eastAsia"/>
          <w:color w:val="000000"/>
          <w:kern w:val="0"/>
          <w:szCs w:val="21"/>
        </w:rPr>
      </w:pPr>
      <w:r>
        <w:rPr>
          <w:rFonts w:ascii="宋体" w:hAnsi="宋体" w:hint="eastAsia"/>
          <w:color w:val="000000"/>
          <w:szCs w:val="21"/>
        </w:rPr>
        <w:t>供应商应具备以下资质：1.</w:t>
      </w:r>
      <w:r>
        <w:rPr>
          <w:rFonts w:ascii="宋体" w:hAnsi="宋体" w:cs="Arial" w:hint="eastAsia"/>
          <w:color w:val="000000"/>
          <w:kern w:val="0"/>
          <w:szCs w:val="21"/>
        </w:rPr>
        <w:t>如果投标人是投标产品制造厂家，应提供《医疗器械生产许可证》。2.</w:t>
      </w:r>
      <w:r>
        <w:rPr>
          <w:rFonts w:ascii="宋体" w:hAnsi="宋体" w:hint="eastAsia"/>
          <w:color w:val="000000"/>
          <w:szCs w:val="21"/>
        </w:rPr>
        <w:t>如果投标人是投标产品经营企业，应提供《第二类医疗器械经营备案凭证》（若两证合一，则只需提供《医疗器械经营许可证》）。</w:t>
      </w:r>
    </w:p>
    <w:p w14:paraId="10520EEF" w14:textId="77777777" w:rsidR="00DA6D24" w:rsidRDefault="00DA6D24" w:rsidP="00DA6D24">
      <w:pPr>
        <w:spacing w:line="360" w:lineRule="auto"/>
        <w:rPr>
          <w:rFonts w:ascii="宋体" w:hAnsi="宋体" w:cs="宋体" w:hint="eastAsia"/>
          <w:color w:val="000000"/>
          <w:szCs w:val="21"/>
        </w:rPr>
      </w:pPr>
      <w:r>
        <w:rPr>
          <w:rFonts w:ascii="宋体" w:hAnsi="宋体" w:cs="宋体" w:hint="eastAsia"/>
          <w:color w:val="000000"/>
          <w:szCs w:val="21"/>
        </w:rPr>
        <w:t>投标人的总体要求:</w:t>
      </w:r>
    </w:p>
    <w:p w14:paraId="3713A278" w14:textId="77777777" w:rsidR="00DA6D24" w:rsidRDefault="00DA6D24" w:rsidP="00DA6D24">
      <w:pPr>
        <w:spacing w:line="276" w:lineRule="auto"/>
        <w:jc w:val="center"/>
        <w:rPr>
          <w:rFonts w:ascii="宋体" w:hAnsi="宋体" w:cs="宋体" w:hint="eastAsia"/>
          <w:color w:val="000000"/>
          <w:szCs w:val="21"/>
        </w:rPr>
      </w:pPr>
    </w:p>
    <w:p w14:paraId="074C9F8D" w14:textId="77777777" w:rsidR="00DA6D24" w:rsidRDefault="00DA6D24" w:rsidP="00DA6D24">
      <w:pPr>
        <w:spacing w:line="276" w:lineRule="auto"/>
        <w:rPr>
          <w:rFonts w:ascii="宋体" w:hAnsi="宋体" w:cs="宋体" w:hint="eastAsia"/>
          <w:color w:val="000000"/>
          <w:szCs w:val="21"/>
        </w:rPr>
      </w:pPr>
      <w:r>
        <w:rPr>
          <w:rFonts w:ascii="宋体" w:hAnsi="宋体" w:cs="宋体" w:hint="eastAsia"/>
          <w:color w:val="000000"/>
          <w:szCs w:val="21"/>
        </w:rPr>
        <w:t xml:space="preserve">售后服务要求：1、提供产品的相关技术文件；2.所投产品的详细配置清单及固定的售后服务机构；3.供应商对所投产品报修响应时间、到场时间及配套服务方案。 </w:t>
      </w:r>
    </w:p>
    <w:p w14:paraId="2191A26A" w14:textId="77777777" w:rsidR="00DA6D24" w:rsidRDefault="00DA6D24" w:rsidP="00DA6D24">
      <w:pPr>
        <w:spacing w:line="276" w:lineRule="auto"/>
        <w:rPr>
          <w:rFonts w:ascii="宋体" w:hAnsi="宋体" w:cs="宋体" w:hint="eastAsia"/>
          <w:color w:val="000000"/>
          <w:szCs w:val="21"/>
        </w:rPr>
      </w:pPr>
      <w:r>
        <w:rPr>
          <w:rFonts w:ascii="宋体" w:hAnsi="宋体" w:cs="宋体" w:hint="eastAsia"/>
          <w:color w:val="000000"/>
          <w:szCs w:val="21"/>
        </w:rPr>
        <w:t>质保期满后维保服务方案：1、质保期满后备品备件报价、质保期满后维保服务方案；2、质保期满后整机年保修周期维护保养计划内容与次数、质保期满后每次维修的工时的单价等维保相关服务承诺</w:t>
      </w:r>
    </w:p>
    <w:p w14:paraId="6B108D34" w14:textId="77777777" w:rsidR="00DA6D24" w:rsidRDefault="00DA6D24" w:rsidP="00DA6D24">
      <w:pPr>
        <w:spacing w:line="276" w:lineRule="auto"/>
        <w:rPr>
          <w:rFonts w:ascii="宋体" w:hAnsi="宋体" w:cs="宋体" w:hint="eastAsia"/>
          <w:color w:val="000000"/>
          <w:szCs w:val="21"/>
        </w:rPr>
      </w:pPr>
      <w:r>
        <w:rPr>
          <w:rFonts w:ascii="宋体" w:hAnsi="宋体" w:cs="宋体" w:hint="eastAsia"/>
          <w:color w:val="000000"/>
          <w:szCs w:val="21"/>
        </w:rPr>
        <w:t>安装调试验收及培训：1、产品的现场搬运方案、提供产品安装和维修所需的专用工具和辅助材料。2、调试方法、程序及关键点。3、产品验收方案。4、对提供临床操作及维修人员培训及其培训次数、提供免费技术咨询服务及其期限长短。</w:t>
      </w:r>
    </w:p>
    <w:p w14:paraId="3779259F" w14:textId="7505F5C7" w:rsidR="00FA2B37" w:rsidRDefault="00DA6D24" w:rsidP="00DA6D24">
      <w:pPr>
        <w:widowControl/>
        <w:jc w:val="left"/>
        <w:textAlignment w:val="center"/>
        <w:rPr>
          <w:rFonts w:ascii="宋体" w:hAnsi="宋体" w:cs="宋体"/>
          <w:color w:val="000000"/>
          <w:szCs w:val="21"/>
        </w:rPr>
      </w:pPr>
      <w:r>
        <w:rPr>
          <w:rFonts w:ascii="宋体" w:hAnsi="宋体" w:cs="宋体" w:hint="eastAsia"/>
          <w:color w:val="000000"/>
          <w:szCs w:val="21"/>
        </w:rPr>
        <w:t>综合实力：1、投标产品的运行稳定性、返修率以及投标产品的品牌的市场认可度。2、制造商的研发机构设置、产品研发流程及执行情况、设计分析能力。制造商的产品制造能力、供应链管理能力、制造产品配置。</w:t>
      </w:r>
    </w:p>
    <w:p w14:paraId="01182BF0" w14:textId="175A494B" w:rsidR="00DA6D24" w:rsidRDefault="00DA6D24">
      <w:pPr>
        <w:widowControl/>
        <w:jc w:val="left"/>
        <w:rPr>
          <w:rFonts w:ascii="宋体" w:hAnsi="宋体" w:cs="宋体" w:hint="eastAsia"/>
          <w:color w:val="000000"/>
          <w:szCs w:val="21"/>
        </w:rPr>
      </w:pPr>
      <w:r>
        <w:rPr>
          <w:rFonts w:ascii="宋体" w:hAnsi="宋体" w:cs="宋体" w:hint="eastAsia"/>
          <w:color w:val="000000"/>
          <w:szCs w:val="21"/>
        </w:rPr>
        <w:br w:type="page"/>
      </w:r>
    </w:p>
    <w:p w14:paraId="2778C94E" w14:textId="77777777" w:rsidR="00FA2B37" w:rsidRDefault="00000000">
      <w:pPr>
        <w:jc w:val="center"/>
        <w:rPr>
          <w:rFonts w:ascii="宋体" w:hAnsi="宋体" w:hint="eastAsia"/>
          <w:b/>
          <w:kern w:val="44"/>
          <w:sz w:val="32"/>
          <w:szCs w:val="32"/>
        </w:rPr>
      </w:pPr>
      <w:r>
        <w:rPr>
          <w:rFonts w:ascii="宋体" w:hAnsi="宋体" w:hint="eastAsia"/>
          <w:b/>
          <w:kern w:val="44"/>
          <w:sz w:val="32"/>
          <w:szCs w:val="32"/>
        </w:rPr>
        <w:lastRenderedPageBreak/>
        <w:t>动态喉镜系统技术规格及参数修改版</w:t>
      </w:r>
    </w:p>
    <w:p w14:paraId="091E58D4" w14:textId="77777777" w:rsidR="00FA2B37" w:rsidRDefault="00000000">
      <w:pPr>
        <w:adjustRightInd w:val="0"/>
        <w:snapToGrid w:val="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一、</w:t>
      </w:r>
      <w:r>
        <w:rPr>
          <w:rFonts w:ascii="宋体" w:hAnsi="宋体" w:hint="eastAsia"/>
          <w:szCs w:val="21"/>
        </w:rPr>
        <w:tab/>
        <w:t>设备使用单位：  复旦大学附属中山医院青浦分院（上海市青浦区中心医院）</w:t>
      </w:r>
    </w:p>
    <w:p w14:paraId="514ED333" w14:textId="77777777" w:rsidR="00FA2B37" w:rsidRDefault="00000000">
      <w:pPr>
        <w:adjustRightInd w:val="0"/>
        <w:snapToGrid w:val="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二、</w:t>
      </w:r>
      <w:r>
        <w:rPr>
          <w:rFonts w:ascii="宋体" w:hAnsi="宋体" w:hint="eastAsia"/>
          <w:szCs w:val="21"/>
        </w:rPr>
        <w:tab/>
        <w:t>设备名称：动态喉镜系统</w:t>
      </w:r>
    </w:p>
    <w:p w14:paraId="73FA7E3C" w14:textId="77777777" w:rsidR="00FA2B37" w:rsidRDefault="00000000">
      <w:pPr>
        <w:adjustRightInd w:val="0"/>
        <w:snapToGrid w:val="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三、</w:t>
      </w:r>
      <w:r>
        <w:rPr>
          <w:rFonts w:ascii="宋体" w:hAnsi="宋体" w:hint="eastAsia"/>
          <w:szCs w:val="21"/>
        </w:rPr>
        <w:tab/>
        <w:t>数量：1套</w:t>
      </w:r>
    </w:p>
    <w:p w14:paraId="4B9A3B67" w14:textId="77777777" w:rsidR="00FA2B37" w:rsidRDefault="00000000">
      <w:pPr>
        <w:adjustRightInd w:val="0"/>
        <w:snapToGrid w:val="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四、</w:t>
      </w:r>
      <w:r>
        <w:rPr>
          <w:rFonts w:ascii="宋体" w:hAnsi="宋体" w:hint="eastAsia"/>
          <w:szCs w:val="21"/>
        </w:rPr>
        <w:tab/>
        <w:t>所属医疗设备类别：二类</w:t>
      </w:r>
    </w:p>
    <w:p w14:paraId="411BC18C" w14:textId="77777777" w:rsidR="00FA2B37" w:rsidRDefault="00000000">
      <w:pPr>
        <w:adjustRightInd w:val="0"/>
        <w:snapToGrid w:val="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五、</w:t>
      </w:r>
      <w:r>
        <w:rPr>
          <w:rFonts w:ascii="宋体" w:hAnsi="宋体" w:hint="eastAsia"/>
          <w:szCs w:val="21"/>
        </w:rPr>
        <w:tab/>
        <w:t>是否可以采购进口产品：是</w:t>
      </w:r>
    </w:p>
    <w:p w14:paraId="79075B9F" w14:textId="77777777" w:rsidR="00FA2B37" w:rsidRDefault="00000000">
      <w:pPr>
        <w:adjustRightInd w:val="0"/>
        <w:snapToGrid w:val="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六、</w:t>
      </w:r>
      <w:r>
        <w:rPr>
          <w:rFonts w:ascii="宋体" w:hAnsi="宋体" w:hint="eastAsia"/>
          <w:szCs w:val="21"/>
        </w:rPr>
        <w:tab/>
        <w:t>总体要求：</w:t>
      </w:r>
    </w:p>
    <w:p w14:paraId="4370BA9F" w14:textId="77777777" w:rsidR="00FA2B37" w:rsidRDefault="00000000">
      <w:pPr>
        <w:adjustRightInd w:val="0"/>
        <w:snapToGrid w:val="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1、</w:t>
      </w:r>
      <w:r>
        <w:rPr>
          <w:rFonts w:ascii="宋体" w:hAnsi="宋体" w:hint="eastAsia"/>
          <w:szCs w:val="21"/>
        </w:rPr>
        <w:tab/>
        <w:t>保修时间≥2年（全保）。维修接到通知4小时内到场，24小时内修复，48小时内无法修复，能提供备用机的需要提供备用机。终身维修，必须注明整机保修范围。必须提供维修费用及零配件价格。</w:t>
      </w:r>
    </w:p>
    <w:p w14:paraId="27DDE1A8" w14:textId="77777777" w:rsidR="00FA2B37" w:rsidRDefault="00000000">
      <w:pPr>
        <w:adjustRightInd w:val="0"/>
        <w:snapToGrid w:val="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2、如需商检必须完成商检，计量设备首次检定费用由供方负责。免费提供完善的仪器使用人员的操作培训及设备维修培训。免费与医院现有科室软件系统及医院PACS系统连接。</w:t>
      </w:r>
    </w:p>
    <w:p w14:paraId="579D7582" w14:textId="77777777" w:rsidR="00FA2B37" w:rsidRDefault="00000000">
      <w:pPr>
        <w:adjustRightInd w:val="0"/>
        <w:snapToGrid w:val="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七、</w:t>
      </w:r>
      <w:r>
        <w:rPr>
          <w:rFonts w:ascii="宋体" w:hAnsi="宋体" w:hint="eastAsia"/>
          <w:szCs w:val="21"/>
        </w:rPr>
        <w:tab/>
        <w:t>技术规格、参数以及要求</w:t>
      </w:r>
    </w:p>
    <w:p w14:paraId="2DF7BD65" w14:textId="77777777" w:rsidR="00FA2B37" w:rsidRDefault="00000000">
      <w:pPr>
        <w:numPr>
          <w:ilvl w:val="0"/>
          <w:numId w:val="1"/>
        </w:numPr>
        <w:adjustRightInd w:val="0"/>
        <w:snapToGrid w:val="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适用范围：用于五官科耳、鼻、喉以及声带的检查和手术</w:t>
      </w:r>
    </w:p>
    <w:p w14:paraId="6480AF32" w14:textId="77777777" w:rsidR="00FA2B37" w:rsidRDefault="00000000">
      <w:pPr>
        <w:numPr>
          <w:ilvl w:val="0"/>
          <w:numId w:val="1"/>
        </w:numPr>
        <w:adjustRightInd w:val="0"/>
        <w:snapToGrid w:val="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技术参数要求</w:t>
      </w:r>
    </w:p>
    <w:p w14:paraId="15950BA6" w14:textId="77777777" w:rsidR="00FA2B37" w:rsidRDefault="00000000">
      <w:pPr>
        <w:adjustRightInd w:val="0"/>
        <w:snapToGrid w:val="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1</w:t>
      </w:r>
      <w:r>
        <w:rPr>
          <w:rFonts w:ascii="宋体" w:hAnsi="宋体" w:hint="eastAsia"/>
          <w:szCs w:val="21"/>
        </w:rPr>
        <w:tab/>
        <w:t>摄像系统</w:t>
      </w:r>
    </w:p>
    <w:p w14:paraId="1C9AC985" w14:textId="77777777" w:rsidR="00FA2B37" w:rsidRDefault="00000000">
      <w:pPr>
        <w:adjustRightInd w:val="0"/>
        <w:snapToGrid w:val="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▲1.1</w:t>
      </w:r>
      <w:r>
        <w:rPr>
          <w:rFonts w:ascii="宋体" w:hAnsi="宋体" w:hint="eastAsia"/>
          <w:szCs w:val="21"/>
        </w:rPr>
        <w:tab/>
        <w:t>高清主机，分辨率≥1920*1080P，具有动态喉镜功能</w:t>
      </w:r>
    </w:p>
    <w:p w14:paraId="604AC91E" w14:textId="77777777" w:rsidR="00FA2B37" w:rsidRDefault="00000000">
      <w:pPr>
        <w:adjustRightInd w:val="0"/>
        <w:snapToGrid w:val="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1.2</w:t>
      </w:r>
      <w:r>
        <w:rPr>
          <w:rFonts w:ascii="宋体" w:hAnsi="宋体" w:hint="eastAsia"/>
          <w:szCs w:val="21"/>
        </w:rPr>
        <w:tab/>
        <w:t>具有手动白平衡及自动白平衡校准功能；</w:t>
      </w:r>
    </w:p>
    <w:p w14:paraId="0AB17406" w14:textId="77777777" w:rsidR="00FA2B37" w:rsidRDefault="00000000">
      <w:pPr>
        <w:adjustRightInd w:val="0"/>
        <w:snapToGrid w:val="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1.3</w:t>
      </w:r>
      <w:r>
        <w:rPr>
          <w:rFonts w:ascii="宋体" w:hAnsi="宋体" w:hint="eastAsia"/>
          <w:szCs w:val="21"/>
        </w:rPr>
        <w:tab/>
        <w:t>具有自动曝光控制功能；</w:t>
      </w:r>
    </w:p>
    <w:p w14:paraId="54A44B70" w14:textId="77777777" w:rsidR="00FA2B37" w:rsidRDefault="00000000">
      <w:pPr>
        <w:adjustRightInd w:val="0"/>
        <w:snapToGrid w:val="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1.4</w:t>
      </w:r>
      <w:r>
        <w:rPr>
          <w:rFonts w:ascii="宋体" w:hAnsi="宋体" w:hint="eastAsia"/>
          <w:szCs w:val="21"/>
        </w:rPr>
        <w:tab/>
        <w:t>具有自动亮度控制功能；</w:t>
      </w:r>
    </w:p>
    <w:p w14:paraId="07085F99" w14:textId="77777777" w:rsidR="00FA2B37" w:rsidRDefault="00000000">
      <w:pPr>
        <w:adjustRightInd w:val="0"/>
        <w:snapToGrid w:val="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1.5</w:t>
      </w:r>
      <w:r>
        <w:rPr>
          <w:rFonts w:ascii="宋体" w:hAnsi="宋体" w:hint="eastAsia"/>
          <w:szCs w:val="21"/>
        </w:rPr>
        <w:tab/>
        <w:t>连接电子镜时具有自动对焦功能；</w:t>
      </w:r>
    </w:p>
    <w:p w14:paraId="30BB526C" w14:textId="77777777" w:rsidR="00FA2B37" w:rsidRDefault="00000000">
      <w:pPr>
        <w:adjustRightInd w:val="0"/>
        <w:snapToGrid w:val="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1.6</w:t>
      </w:r>
      <w:r>
        <w:rPr>
          <w:rFonts w:ascii="宋体" w:hAnsi="宋体" w:hint="eastAsia"/>
          <w:szCs w:val="21"/>
        </w:rPr>
        <w:tab/>
        <w:t xml:space="preserve">高清摄像头具有手动调焦环，焦距范围：14mm-32mm；                               </w:t>
      </w:r>
    </w:p>
    <w:p w14:paraId="0D948F80" w14:textId="77777777" w:rsidR="00FA2B37" w:rsidRDefault="00000000">
      <w:pPr>
        <w:adjustRightInd w:val="0"/>
        <w:snapToGrid w:val="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1.7</w:t>
      </w:r>
      <w:r>
        <w:rPr>
          <w:rFonts w:ascii="宋体" w:hAnsi="宋体" w:hint="eastAsia"/>
          <w:szCs w:val="21"/>
        </w:rPr>
        <w:tab/>
        <w:t>≥2路DVI，≥4路SDI数字信号输出；</w:t>
      </w:r>
    </w:p>
    <w:p w14:paraId="2A12CDD6" w14:textId="77777777" w:rsidR="00FA2B37" w:rsidRDefault="00000000">
      <w:pPr>
        <w:adjustRightInd w:val="0"/>
        <w:snapToGrid w:val="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1.8</w:t>
      </w:r>
      <w:r>
        <w:rPr>
          <w:rFonts w:ascii="宋体" w:hAnsi="宋体" w:hint="eastAsia"/>
          <w:szCs w:val="21"/>
        </w:rPr>
        <w:tab/>
        <w:t>可连接外置视频源（如手术显微镜、B超等）的接口；</w:t>
      </w:r>
    </w:p>
    <w:p w14:paraId="1E843F98" w14:textId="77777777" w:rsidR="00FA2B37" w:rsidRDefault="00000000">
      <w:pPr>
        <w:adjustRightInd w:val="0"/>
        <w:snapToGrid w:val="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1.9</w:t>
      </w:r>
      <w:r>
        <w:rPr>
          <w:rFonts w:ascii="宋体" w:hAnsi="宋体" w:hint="eastAsia"/>
          <w:szCs w:val="21"/>
        </w:rPr>
        <w:tab/>
        <w:t>内置菜单功能 ，可以存储≥5组参数；</w:t>
      </w:r>
    </w:p>
    <w:p w14:paraId="1C1596C4" w14:textId="77777777" w:rsidR="00FA2B37" w:rsidRDefault="00000000">
      <w:pPr>
        <w:adjustRightInd w:val="0"/>
        <w:snapToGrid w:val="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1.10</w:t>
      </w:r>
      <w:r>
        <w:rPr>
          <w:rFonts w:ascii="宋体" w:hAnsi="宋体" w:hint="eastAsia"/>
          <w:szCs w:val="21"/>
        </w:rPr>
        <w:tab/>
        <w:t>主机具有冻结图像按键设置；</w:t>
      </w:r>
    </w:p>
    <w:p w14:paraId="30B06FF9" w14:textId="77777777" w:rsidR="00FA2B37" w:rsidRDefault="00000000">
      <w:pPr>
        <w:adjustRightInd w:val="0"/>
        <w:snapToGrid w:val="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▲1.11</w:t>
      </w:r>
      <w:r>
        <w:rPr>
          <w:rFonts w:ascii="宋体" w:hAnsi="宋体" w:hint="eastAsia"/>
          <w:szCs w:val="21"/>
        </w:rPr>
        <w:tab/>
        <w:t>可连接电子鼻咽喉镜检查镜及治疗镜；</w:t>
      </w:r>
    </w:p>
    <w:p w14:paraId="438DA73D" w14:textId="77777777" w:rsidR="00FA2B37" w:rsidRDefault="00000000">
      <w:pPr>
        <w:adjustRightInd w:val="0"/>
        <w:snapToGrid w:val="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1.12</w:t>
      </w:r>
      <w:r>
        <w:rPr>
          <w:rFonts w:ascii="宋体" w:hAnsi="宋体" w:hint="eastAsia"/>
          <w:szCs w:val="21"/>
        </w:rPr>
        <w:tab/>
        <w:t>主机具有≥3种功能模式：智能增亮，景深预测，血管增强；以应对不同的部位检查需求；</w:t>
      </w:r>
    </w:p>
    <w:p w14:paraId="5B7B0422" w14:textId="77777777" w:rsidR="00FA2B37" w:rsidRDefault="00000000">
      <w:pPr>
        <w:adjustRightInd w:val="0"/>
        <w:snapToGrid w:val="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1.13</w:t>
      </w:r>
      <w:r>
        <w:rPr>
          <w:rFonts w:ascii="宋体" w:hAnsi="宋体" w:hint="eastAsia"/>
          <w:szCs w:val="21"/>
        </w:rPr>
        <w:tab/>
        <w:t>可手动设置亮度、色彩、放大、中心对焦、边缘增强、快门速度、显示器等；</w:t>
      </w:r>
    </w:p>
    <w:p w14:paraId="42791086" w14:textId="77777777" w:rsidR="00FA2B37" w:rsidRDefault="00000000">
      <w:pPr>
        <w:adjustRightInd w:val="0"/>
        <w:snapToGrid w:val="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▲1.14</w:t>
      </w:r>
      <w:r>
        <w:rPr>
          <w:rFonts w:ascii="宋体" w:hAnsi="宋体" w:hint="eastAsia"/>
          <w:szCs w:val="21"/>
        </w:rPr>
        <w:tab/>
        <w:t>支持喉声图功能</w:t>
      </w:r>
    </w:p>
    <w:p w14:paraId="71ED7090" w14:textId="77777777" w:rsidR="00FA2B37" w:rsidRDefault="00000000">
      <w:pPr>
        <w:adjustRightInd w:val="0"/>
        <w:snapToGrid w:val="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1.15</w:t>
      </w:r>
      <w:r>
        <w:rPr>
          <w:rFonts w:ascii="宋体" w:hAnsi="宋体" w:hint="eastAsia"/>
          <w:szCs w:val="21"/>
        </w:rPr>
        <w:tab/>
        <w:t>支持连接各种品牌光学内窥镜；</w:t>
      </w:r>
    </w:p>
    <w:p w14:paraId="56BB75D6" w14:textId="77777777" w:rsidR="00FA2B37" w:rsidRDefault="00000000">
      <w:pPr>
        <w:adjustRightInd w:val="0"/>
        <w:snapToGrid w:val="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▲1.16</w:t>
      </w:r>
      <w:r>
        <w:rPr>
          <w:rFonts w:ascii="宋体" w:hAnsi="宋体" w:hint="eastAsia"/>
          <w:szCs w:val="21"/>
        </w:rPr>
        <w:tab/>
        <w:t>具有电子染色功能</w:t>
      </w:r>
    </w:p>
    <w:p w14:paraId="52B5A049" w14:textId="77777777" w:rsidR="00FA2B37" w:rsidRDefault="00000000">
      <w:pPr>
        <w:adjustRightInd w:val="0"/>
        <w:snapToGrid w:val="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2</w:t>
      </w:r>
      <w:r>
        <w:rPr>
          <w:rFonts w:ascii="宋体" w:hAnsi="宋体" w:hint="eastAsia"/>
          <w:szCs w:val="21"/>
        </w:rPr>
        <w:tab/>
        <w:t>医用液晶监视器，屏幕尺寸≥24英寸，分辨率≥1920×1080。</w:t>
      </w:r>
    </w:p>
    <w:p w14:paraId="3A53EC06" w14:textId="77777777" w:rsidR="00FA2B37" w:rsidRDefault="00000000">
      <w:pPr>
        <w:adjustRightInd w:val="0"/>
        <w:snapToGrid w:val="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3</w:t>
      </w:r>
      <w:r>
        <w:rPr>
          <w:rFonts w:ascii="宋体" w:hAnsi="宋体" w:hint="eastAsia"/>
          <w:szCs w:val="21"/>
        </w:rPr>
        <w:tab/>
        <w:t>动态喉镜功能</w:t>
      </w:r>
    </w:p>
    <w:p w14:paraId="16ABC214" w14:textId="77777777" w:rsidR="00FA2B37" w:rsidRDefault="00000000">
      <w:pPr>
        <w:adjustRightInd w:val="0"/>
        <w:snapToGrid w:val="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3.1</w:t>
      </w:r>
      <w:r>
        <w:rPr>
          <w:rFonts w:ascii="宋体" w:hAnsi="宋体" w:hint="eastAsia"/>
          <w:szCs w:val="21"/>
        </w:rPr>
        <w:tab/>
        <w:t>频闪方式：电子快门频闪或光源频闪</w:t>
      </w:r>
    </w:p>
    <w:p w14:paraId="0DA4E3C3" w14:textId="77777777" w:rsidR="00FA2B37" w:rsidRDefault="00000000">
      <w:pPr>
        <w:adjustRightInd w:val="0"/>
        <w:snapToGrid w:val="0"/>
        <w:rPr>
          <w:rFonts w:ascii="宋体" w:hAnsi="宋体" w:hint="eastAsia"/>
          <w:szCs w:val="21"/>
        </w:rPr>
      </w:pPr>
      <w:r>
        <w:rPr>
          <w:rFonts w:ascii="宋体" w:hAnsi="宋体" w:hint="eastAsia"/>
          <w:b/>
          <w:bCs/>
          <w:sz w:val="28"/>
          <w:szCs w:val="28"/>
        </w:rPr>
        <w:t>#</w:t>
      </w:r>
      <w:r>
        <w:rPr>
          <w:rFonts w:ascii="宋体" w:hAnsi="宋体" w:hint="eastAsia"/>
          <w:szCs w:val="21"/>
        </w:rPr>
        <w:t>3.2适用音频：至少需达到 80- 1000HZ；</w:t>
      </w:r>
    </w:p>
    <w:p w14:paraId="3B650190" w14:textId="77777777" w:rsidR="00FA2B37" w:rsidRDefault="00000000">
      <w:pPr>
        <w:adjustRightInd w:val="0"/>
        <w:snapToGrid w:val="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3.3</w:t>
      </w:r>
      <w:r>
        <w:rPr>
          <w:rFonts w:ascii="宋体" w:hAnsi="宋体" w:hint="eastAsia"/>
          <w:szCs w:val="21"/>
        </w:rPr>
        <w:tab/>
        <w:t>慢速频率：至少需达到 0.5- 2HZ；</w:t>
      </w:r>
    </w:p>
    <w:p w14:paraId="149D5008" w14:textId="77777777" w:rsidR="00FA2B37" w:rsidRDefault="00000000">
      <w:pPr>
        <w:adjustRightInd w:val="0"/>
        <w:snapToGrid w:val="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3.4</w:t>
      </w:r>
      <w:r>
        <w:rPr>
          <w:rFonts w:ascii="宋体" w:hAnsi="宋体" w:hint="eastAsia"/>
          <w:szCs w:val="21"/>
        </w:rPr>
        <w:tab/>
        <w:t>固定相位显示：0°- 360°；</w:t>
      </w:r>
    </w:p>
    <w:p w14:paraId="1701C558" w14:textId="77777777" w:rsidR="00FA2B37" w:rsidRDefault="00000000">
      <w:pPr>
        <w:adjustRightInd w:val="0"/>
        <w:snapToGrid w:val="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3.5</w:t>
      </w:r>
      <w:r>
        <w:rPr>
          <w:rFonts w:ascii="宋体" w:hAnsi="宋体" w:hint="eastAsia"/>
          <w:szCs w:val="21"/>
        </w:rPr>
        <w:tab/>
        <w:t>电子频闪可切换至普通内窥镜模式，以用于耳、鼻等其他部位的检查和手术；</w:t>
      </w:r>
    </w:p>
    <w:p w14:paraId="08639A25" w14:textId="77777777" w:rsidR="00FA2B37" w:rsidRDefault="00000000">
      <w:pPr>
        <w:adjustRightInd w:val="0"/>
        <w:snapToGrid w:val="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4</w:t>
      </w:r>
      <w:r>
        <w:rPr>
          <w:rFonts w:ascii="宋体" w:hAnsi="宋体" w:hint="eastAsia"/>
          <w:szCs w:val="21"/>
        </w:rPr>
        <w:tab/>
        <w:t>冷光源</w:t>
      </w:r>
    </w:p>
    <w:p w14:paraId="254F0A5D" w14:textId="77777777" w:rsidR="00FA2B37" w:rsidRDefault="00000000">
      <w:pPr>
        <w:adjustRightInd w:val="0"/>
        <w:snapToGrid w:val="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4.1</w:t>
      </w:r>
      <w:r>
        <w:rPr>
          <w:rFonts w:ascii="宋体" w:hAnsi="宋体" w:hint="eastAsia"/>
          <w:szCs w:val="21"/>
        </w:rPr>
        <w:tab/>
        <w:t>灯泡为 LED 冷光源，工作模式：连续</w:t>
      </w:r>
    </w:p>
    <w:p w14:paraId="3FC9842F" w14:textId="77777777" w:rsidR="00FA2B37" w:rsidRDefault="00000000">
      <w:pPr>
        <w:adjustRightInd w:val="0"/>
        <w:snapToGrid w:val="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4.2</w:t>
      </w:r>
      <w:r>
        <w:rPr>
          <w:rFonts w:ascii="宋体" w:hAnsi="宋体" w:hint="eastAsia"/>
          <w:szCs w:val="21"/>
        </w:rPr>
        <w:tab/>
        <w:t>灯泡功率≥100W</w:t>
      </w:r>
    </w:p>
    <w:p w14:paraId="373582A8" w14:textId="77777777" w:rsidR="00FA2B37" w:rsidRDefault="00000000">
      <w:pPr>
        <w:adjustRightInd w:val="0"/>
        <w:snapToGrid w:val="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4.3</w:t>
      </w:r>
      <w:r>
        <w:rPr>
          <w:rFonts w:ascii="宋体" w:hAnsi="宋体" w:hint="eastAsia"/>
          <w:szCs w:val="21"/>
        </w:rPr>
        <w:tab/>
        <w:t>色温≥6000K</w:t>
      </w:r>
    </w:p>
    <w:p w14:paraId="6A0F4B1A" w14:textId="77777777" w:rsidR="00FA2B37" w:rsidRDefault="00000000">
      <w:pPr>
        <w:adjustRightInd w:val="0"/>
        <w:snapToGrid w:val="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▲4.4</w:t>
      </w:r>
      <w:r>
        <w:rPr>
          <w:rFonts w:ascii="宋体" w:hAnsi="宋体" w:hint="eastAsia"/>
          <w:szCs w:val="21"/>
        </w:rPr>
        <w:tab/>
        <w:t>灯泡寿命≥40000 小时,双接口插入设计</w:t>
      </w:r>
    </w:p>
    <w:p w14:paraId="5DAB5CD2" w14:textId="77777777" w:rsidR="00FA2B37" w:rsidRDefault="00000000">
      <w:pPr>
        <w:adjustRightInd w:val="0"/>
        <w:snapToGrid w:val="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4.5</w:t>
      </w:r>
      <w:r>
        <w:rPr>
          <w:rFonts w:ascii="宋体" w:hAnsi="宋体" w:hint="eastAsia"/>
          <w:szCs w:val="21"/>
        </w:rPr>
        <w:tab/>
        <w:t>直径≤3.5mm，工作长度≥2300mm</w:t>
      </w:r>
    </w:p>
    <w:p w14:paraId="1AFF04CC" w14:textId="77777777" w:rsidR="00FA2B37" w:rsidRDefault="00000000">
      <w:pPr>
        <w:adjustRightInd w:val="0"/>
        <w:snapToGrid w:val="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5</w:t>
      </w:r>
      <w:r>
        <w:rPr>
          <w:rFonts w:ascii="宋体" w:hAnsi="宋体" w:hint="eastAsia"/>
          <w:szCs w:val="21"/>
        </w:rPr>
        <w:tab/>
        <w:t>电子鼻咽喉镜（软镜）</w:t>
      </w:r>
    </w:p>
    <w:p w14:paraId="0DF7F951" w14:textId="77777777" w:rsidR="00FA2B37" w:rsidRDefault="00000000">
      <w:pPr>
        <w:adjustRightInd w:val="0"/>
        <w:snapToGrid w:val="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5.1</w:t>
      </w:r>
      <w:r>
        <w:rPr>
          <w:rFonts w:ascii="宋体" w:hAnsi="宋体" w:hint="eastAsia"/>
          <w:szCs w:val="21"/>
        </w:rPr>
        <w:tab/>
        <w:t>视向角：0</w:t>
      </w:r>
    </w:p>
    <w:p w14:paraId="5BFA7A73" w14:textId="77777777" w:rsidR="00FA2B37" w:rsidRDefault="00000000">
      <w:pPr>
        <w:adjustRightInd w:val="0"/>
        <w:snapToGrid w:val="0"/>
        <w:rPr>
          <w:rFonts w:ascii="宋体" w:hAnsi="宋体" w:hint="eastAsia"/>
          <w:szCs w:val="21"/>
        </w:rPr>
      </w:pPr>
      <w:r>
        <w:rPr>
          <w:rFonts w:ascii="宋体" w:hAnsi="宋体" w:hint="eastAsia"/>
          <w:b/>
          <w:bCs/>
          <w:sz w:val="24"/>
        </w:rPr>
        <w:t>#</w:t>
      </w:r>
      <w:r>
        <w:rPr>
          <w:rFonts w:ascii="宋体" w:hAnsi="宋体" w:hint="eastAsia"/>
          <w:szCs w:val="21"/>
        </w:rPr>
        <w:t>5.2视野角≥120°</w:t>
      </w:r>
    </w:p>
    <w:p w14:paraId="153E0126" w14:textId="77777777" w:rsidR="00FA2B37" w:rsidRDefault="00000000">
      <w:pPr>
        <w:adjustRightInd w:val="0"/>
        <w:snapToGrid w:val="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lastRenderedPageBreak/>
        <w:t>▲5.3景深范围包含1-100mm</w:t>
      </w:r>
    </w:p>
    <w:p w14:paraId="4BE956DB" w14:textId="77777777" w:rsidR="00FA2B37" w:rsidRDefault="00000000">
      <w:pPr>
        <w:adjustRightInd w:val="0"/>
        <w:snapToGrid w:val="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5.4</w:t>
      </w:r>
      <w:r>
        <w:rPr>
          <w:rFonts w:ascii="宋体" w:hAnsi="宋体" w:hint="eastAsia"/>
          <w:szCs w:val="21"/>
        </w:rPr>
        <w:tab/>
        <w:t>先端部外径：≤3.6mm</w:t>
      </w:r>
    </w:p>
    <w:p w14:paraId="12522A16" w14:textId="77777777" w:rsidR="00FA2B37" w:rsidRDefault="00000000">
      <w:pPr>
        <w:adjustRightInd w:val="0"/>
        <w:snapToGrid w:val="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5.5 有效长度≥300mm</w:t>
      </w:r>
    </w:p>
    <w:p w14:paraId="52EF1A7B" w14:textId="77777777" w:rsidR="00FA2B37" w:rsidRDefault="00000000">
      <w:pPr>
        <w:adjustRightInd w:val="0"/>
        <w:snapToGrid w:val="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5.6 最小可视距离：≤1mm</w:t>
      </w:r>
    </w:p>
    <w:p w14:paraId="5E64FEF0" w14:textId="77777777" w:rsidR="00FA2B37" w:rsidRDefault="00000000">
      <w:pPr>
        <w:adjustRightInd w:val="0"/>
        <w:snapToGrid w:val="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5.7 弯曲角度:≥上/下130°</w:t>
      </w:r>
    </w:p>
    <w:p w14:paraId="5A4242FB" w14:textId="77777777" w:rsidR="00FA2B37" w:rsidRDefault="00000000">
      <w:pPr>
        <w:adjustRightInd w:val="0"/>
        <w:snapToGrid w:val="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5.8 电子镜内置LED光源，灯泡寿命≥50000小时，系统无需额外内窥镜光源</w:t>
      </w:r>
    </w:p>
    <w:p w14:paraId="0655C480" w14:textId="77777777" w:rsidR="00FA2B37" w:rsidRDefault="00000000">
      <w:pPr>
        <w:adjustRightInd w:val="0"/>
        <w:snapToGrid w:val="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5.9 总长：680mm</w:t>
      </w:r>
    </w:p>
    <w:p w14:paraId="0CDC654A" w14:textId="77777777" w:rsidR="00FA2B37" w:rsidRDefault="00000000">
      <w:pPr>
        <w:pStyle w:val="a3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6</w:t>
      </w:r>
      <w:r>
        <w:rPr>
          <w:rFonts w:ascii="宋体" w:hAnsi="宋体" w:hint="eastAsia"/>
          <w:szCs w:val="21"/>
        </w:rPr>
        <w:tab/>
        <w:t>高清图文工作站</w:t>
      </w:r>
      <w:r>
        <w:rPr>
          <w:rFonts w:hint="eastAsia"/>
        </w:rPr>
        <w:t>≥</w:t>
      </w:r>
      <w:r>
        <w:rPr>
          <w:rFonts w:hint="eastAsia"/>
        </w:rPr>
        <w:t>1TB</w:t>
      </w:r>
      <w:r>
        <w:rPr>
          <w:rFonts w:hint="eastAsia"/>
        </w:rPr>
        <w:t>内存，具有裁黑边功能</w:t>
      </w:r>
    </w:p>
    <w:p w14:paraId="51698736" w14:textId="77777777" w:rsidR="00FA2B37" w:rsidRDefault="00000000">
      <w:pPr>
        <w:adjustRightInd w:val="0"/>
        <w:snapToGrid w:val="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7</w:t>
      </w:r>
      <w:r>
        <w:rPr>
          <w:rFonts w:ascii="宋体" w:hAnsi="宋体" w:hint="eastAsia"/>
          <w:szCs w:val="21"/>
        </w:rPr>
        <w:tab/>
        <w:t>外科医用台车 ≥3层，带抽屉，静音轮子</w:t>
      </w:r>
    </w:p>
    <w:p w14:paraId="484F0C26" w14:textId="77777777" w:rsidR="00FA2B37" w:rsidRDefault="00000000">
      <w:pPr>
        <w:adjustRightInd w:val="0"/>
        <w:snapToGrid w:val="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8   联网费用：供方免费开放并承担该设备与医院科室相关系统的对接端口费。</w:t>
      </w:r>
    </w:p>
    <w:p w14:paraId="72CA28A8" w14:textId="77777777" w:rsidR="00FA2B37" w:rsidRDefault="00000000">
      <w:pPr>
        <w:adjustRightInd w:val="0"/>
        <w:snapToGrid w:val="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9</w:t>
      </w:r>
      <w:r>
        <w:rPr>
          <w:rFonts w:ascii="宋体" w:hAnsi="宋体" w:hint="eastAsia"/>
          <w:szCs w:val="21"/>
        </w:rPr>
        <w:tab/>
        <w:t>配置要求：高清医用监视器1台，内窥镜摄像主机1台，内窥镜摄像头1台，LED冷光源1台，导光束1根，电子鼻咽喉镜（软镜）1条，图文工作站1套，医用台车1台。</w:t>
      </w:r>
    </w:p>
    <w:p w14:paraId="38D1478B" w14:textId="77777777" w:rsidR="00FA2B37" w:rsidRDefault="00FA2B37">
      <w:pPr>
        <w:adjustRightInd w:val="0"/>
        <w:snapToGrid w:val="0"/>
        <w:rPr>
          <w:rFonts w:ascii="宋体" w:hAnsi="宋体" w:hint="eastAsia"/>
          <w:szCs w:val="21"/>
        </w:rPr>
      </w:pPr>
    </w:p>
    <w:p w14:paraId="0DBB5497" w14:textId="77777777" w:rsidR="00FA2B37" w:rsidRDefault="00FA2B37">
      <w:pPr>
        <w:adjustRightInd w:val="0"/>
        <w:snapToGrid w:val="0"/>
        <w:rPr>
          <w:rFonts w:ascii="宋体" w:hAnsi="宋体" w:hint="eastAsia"/>
          <w:szCs w:val="21"/>
        </w:rPr>
      </w:pPr>
    </w:p>
    <w:p w14:paraId="13985E4A" w14:textId="77777777" w:rsidR="00FA2B37" w:rsidRDefault="00FA2B37">
      <w:pPr>
        <w:adjustRightInd w:val="0"/>
        <w:snapToGrid w:val="0"/>
        <w:rPr>
          <w:rFonts w:ascii="宋体" w:hAnsi="宋体" w:hint="eastAsia"/>
          <w:szCs w:val="21"/>
        </w:rPr>
      </w:pPr>
    </w:p>
    <w:p w14:paraId="7BDE3A22" w14:textId="77777777" w:rsidR="00FA2B37" w:rsidRDefault="00FA2B37">
      <w:pPr>
        <w:adjustRightInd w:val="0"/>
        <w:snapToGrid w:val="0"/>
        <w:rPr>
          <w:rFonts w:ascii="宋体" w:hAnsi="宋体" w:hint="eastAsia"/>
          <w:szCs w:val="21"/>
        </w:rPr>
      </w:pPr>
    </w:p>
    <w:p w14:paraId="0B0C1A09" w14:textId="77777777" w:rsidR="00FA2B37" w:rsidRDefault="00FA2B37">
      <w:pPr>
        <w:adjustRightInd w:val="0"/>
        <w:snapToGrid w:val="0"/>
        <w:rPr>
          <w:rFonts w:ascii="宋体" w:hAnsi="宋体" w:hint="eastAsia"/>
          <w:szCs w:val="21"/>
        </w:rPr>
      </w:pPr>
    </w:p>
    <w:p w14:paraId="23DEFB6F" w14:textId="77777777" w:rsidR="00FA2B37" w:rsidRDefault="00000000">
      <w:pPr>
        <w:jc w:val="center"/>
        <w:rPr>
          <w:rFonts w:ascii="宋体" w:hAnsi="宋体" w:hint="eastAsia"/>
          <w:b/>
          <w:kern w:val="44"/>
          <w:sz w:val="32"/>
          <w:szCs w:val="32"/>
        </w:rPr>
      </w:pPr>
      <w:r>
        <w:rPr>
          <w:rFonts w:ascii="宋体" w:hAnsi="宋体" w:hint="eastAsia"/>
          <w:b/>
          <w:kern w:val="44"/>
          <w:sz w:val="32"/>
          <w:szCs w:val="32"/>
        </w:rPr>
        <w:t>膀胱镜摄像主机成像系统技术规格及参数修改版</w:t>
      </w:r>
    </w:p>
    <w:p w14:paraId="2E9BFADB" w14:textId="77777777" w:rsidR="00FA2B37" w:rsidRDefault="00000000">
      <w:pPr>
        <w:adjustRightInd w:val="0"/>
        <w:snapToGrid w:val="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一、</w:t>
      </w:r>
      <w:r>
        <w:rPr>
          <w:rFonts w:ascii="宋体" w:hAnsi="宋体" w:hint="eastAsia"/>
          <w:szCs w:val="21"/>
        </w:rPr>
        <w:tab/>
        <w:t>设备使用单位：  复旦大学附属中山医院青浦分院（上海市青浦区中心医院）</w:t>
      </w:r>
    </w:p>
    <w:p w14:paraId="1B06C6D3" w14:textId="77777777" w:rsidR="00FA2B37" w:rsidRDefault="00000000">
      <w:pPr>
        <w:adjustRightInd w:val="0"/>
        <w:snapToGrid w:val="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二、</w:t>
      </w:r>
      <w:r>
        <w:rPr>
          <w:rFonts w:ascii="宋体" w:hAnsi="宋体" w:hint="eastAsia"/>
          <w:szCs w:val="21"/>
        </w:rPr>
        <w:tab/>
        <w:t>设备名称：膀胱镜摄像主机成像系统</w:t>
      </w:r>
    </w:p>
    <w:p w14:paraId="6D25AA87" w14:textId="77777777" w:rsidR="00FA2B37" w:rsidRDefault="00000000">
      <w:pPr>
        <w:adjustRightInd w:val="0"/>
        <w:snapToGrid w:val="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三、</w:t>
      </w:r>
      <w:r>
        <w:rPr>
          <w:rFonts w:ascii="宋体" w:hAnsi="宋体" w:hint="eastAsia"/>
          <w:szCs w:val="21"/>
        </w:rPr>
        <w:tab/>
        <w:t>数量：2套</w:t>
      </w:r>
    </w:p>
    <w:p w14:paraId="4CA3D1BE" w14:textId="77777777" w:rsidR="00FA2B37" w:rsidRDefault="00000000">
      <w:pPr>
        <w:adjustRightInd w:val="0"/>
        <w:snapToGrid w:val="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四、</w:t>
      </w:r>
      <w:r>
        <w:rPr>
          <w:rFonts w:ascii="宋体" w:hAnsi="宋体" w:hint="eastAsia"/>
          <w:szCs w:val="21"/>
        </w:rPr>
        <w:tab/>
        <w:t>所属医疗设备类别：二类</w:t>
      </w:r>
    </w:p>
    <w:p w14:paraId="4267C782" w14:textId="77777777" w:rsidR="00FA2B37" w:rsidRDefault="00000000">
      <w:pPr>
        <w:adjustRightInd w:val="0"/>
        <w:snapToGrid w:val="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五、</w:t>
      </w:r>
      <w:r>
        <w:rPr>
          <w:rFonts w:ascii="宋体" w:hAnsi="宋体" w:hint="eastAsia"/>
          <w:szCs w:val="21"/>
        </w:rPr>
        <w:tab/>
        <w:t>是否可以采购进口产品：是</w:t>
      </w:r>
    </w:p>
    <w:p w14:paraId="171C1760" w14:textId="77777777" w:rsidR="00FA2B37" w:rsidRDefault="00000000">
      <w:pPr>
        <w:adjustRightInd w:val="0"/>
        <w:snapToGrid w:val="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六、</w:t>
      </w:r>
      <w:r>
        <w:rPr>
          <w:rFonts w:ascii="宋体" w:hAnsi="宋体" w:hint="eastAsia"/>
          <w:szCs w:val="21"/>
        </w:rPr>
        <w:tab/>
        <w:t>总体要求：</w:t>
      </w:r>
    </w:p>
    <w:p w14:paraId="4285CA3D" w14:textId="77777777" w:rsidR="00FA2B37" w:rsidRDefault="00000000">
      <w:pPr>
        <w:adjustRightInd w:val="0"/>
        <w:snapToGrid w:val="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1、</w:t>
      </w:r>
      <w:r>
        <w:rPr>
          <w:rFonts w:ascii="宋体" w:hAnsi="宋体" w:hint="eastAsia"/>
          <w:szCs w:val="21"/>
        </w:rPr>
        <w:tab/>
        <w:t>保修时间≥2年（全保）。维修接到通知4小时内到场，24小时内修复，48小时内无法修复，能提供备用机的需要提供备用机。终身维修，必须注明整机保修范围。必须提供维修费用及零配件价格。</w:t>
      </w:r>
    </w:p>
    <w:p w14:paraId="0430D7F6" w14:textId="77777777" w:rsidR="00FA2B37" w:rsidRDefault="00000000">
      <w:pPr>
        <w:adjustRightInd w:val="0"/>
        <w:snapToGrid w:val="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2、如需商检必须完成商检，计量设备首次检定费用由供方负责。免费提供完善的仪器使用人员的操作培训及设备维修培训。免费与医院现有科室软件系统及医院PACS系统连接。</w:t>
      </w:r>
    </w:p>
    <w:p w14:paraId="6C681CB4" w14:textId="77777777" w:rsidR="00FA2B37" w:rsidRDefault="00000000">
      <w:pPr>
        <w:adjustRightInd w:val="0"/>
        <w:snapToGrid w:val="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七、</w:t>
      </w:r>
      <w:r>
        <w:rPr>
          <w:rFonts w:ascii="宋体" w:hAnsi="宋体" w:hint="eastAsia"/>
          <w:szCs w:val="21"/>
        </w:rPr>
        <w:tab/>
        <w:t>技术规格、参数以及要求</w:t>
      </w:r>
    </w:p>
    <w:p w14:paraId="5379E307" w14:textId="77777777" w:rsidR="00FA2B37" w:rsidRDefault="00000000">
      <w:pPr>
        <w:numPr>
          <w:ilvl w:val="0"/>
          <w:numId w:val="2"/>
        </w:numPr>
        <w:adjustRightInd w:val="0"/>
        <w:snapToGrid w:val="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适用范围：与指定的外部设备配合使用，进行内镜观察和诊断</w:t>
      </w:r>
    </w:p>
    <w:p w14:paraId="63968A7D" w14:textId="77777777" w:rsidR="00FA2B37" w:rsidRDefault="00000000">
      <w:pPr>
        <w:numPr>
          <w:ilvl w:val="0"/>
          <w:numId w:val="2"/>
        </w:numPr>
        <w:adjustRightInd w:val="0"/>
        <w:snapToGrid w:val="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技术参数要求</w:t>
      </w:r>
    </w:p>
    <w:p w14:paraId="077EDEC2" w14:textId="77777777" w:rsidR="00FA2B37" w:rsidRDefault="00000000">
      <w:pPr>
        <w:adjustRightInd w:val="0"/>
        <w:snapToGrid w:val="0"/>
        <w:rPr>
          <w:rFonts w:ascii="宋体" w:hAnsi="宋体" w:hint="eastAsia"/>
          <w:szCs w:val="21"/>
        </w:rPr>
      </w:pPr>
      <w:r>
        <w:rPr>
          <w:rFonts w:ascii="宋体" w:hAnsi="宋体" w:hint="eastAsia"/>
          <w:b/>
          <w:bCs/>
          <w:sz w:val="28"/>
          <w:szCs w:val="28"/>
        </w:rPr>
        <w:t>#</w:t>
      </w:r>
      <w:r>
        <w:rPr>
          <w:rFonts w:ascii="宋体" w:hAnsi="宋体" w:hint="eastAsia"/>
          <w:szCs w:val="21"/>
        </w:rPr>
        <w:t>1. 防电击保护级别 I级</w:t>
      </w:r>
    </w:p>
    <w:p w14:paraId="105D099C" w14:textId="77777777" w:rsidR="00FA2B37" w:rsidRDefault="00000000">
      <w:pPr>
        <w:adjustRightInd w:val="0"/>
        <w:snapToGrid w:val="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2.照明灯：LED灯</w:t>
      </w:r>
    </w:p>
    <w:p w14:paraId="278F0B68" w14:textId="77777777" w:rsidR="00FA2B37" w:rsidRDefault="00000000">
      <w:pPr>
        <w:adjustRightInd w:val="0"/>
        <w:snapToGrid w:val="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3.模拟HDTV信号输出可选择RGB</w:t>
      </w:r>
    </w:p>
    <w:p w14:paraId="6E558A6D" w14:textId="77777777" w:rsidR="00FA2B37" w:rsidRDefault="00000000">
      <w:pPr>
        <w:adjustRightInd w:val="0"/>
        <w:snapToGrid w:val="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4.模拟SDTV信号输出可选择VBS复合信号</w:t>
      </w:r>
    </w:p>
    <w:p w14:paraId="630904B9" w14:textId="77777777" w:rsidR="00FA2B37" w:rsidRDefault="00000000">
      <w:pPr>
        <w:adjustRightInd w:val="0"/>
        <w:snapToGrid w:val="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5.白平衡调节：使用前面板上白平衡按钮可以调节白平衡</w:t>
      </w:r>
    </w:p>
    <w:p w14:paraId="5C22669C" w14:textId="77777777" w:rsidR="00FA2B37" w:rsidRDefault="00000000">
      <w:pPr>
        <w:adjustRightInd w:val="0"/>
        <w:snapToGrid w:val="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6.标准色图输出：可显示“颜色条”或者50%白色</w:t>
      </w:r>
    </w:p>
    <w:p w14:paraId="7D83021A" w14:textId="77777777" w:rsidR="00FA2B37" w:rsidRDefault="00000000">
      <w:pPr>
        <w:adjustRightInd w:val="0"/>
        <w:snapToGrid w:val="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▲7.色调调节：可实现以下色彩调节：红色±8 ，蓝色±8，色度调节±8</w:t>
      </w:r>
    </w:p>
    <w:p w14:paraId="6CAB5AC8" w14:textId="77777777" w:rsidR="00FA2B37" w:rsidRDefault="00000000">
      <w:pPr>
        <w:adjustRightInd w:val="0"/>
        <w:snapToGrid w:val="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▲8.自动增益控制AGC ：当内镜先端距离需要观察的物体较远，光线不足时，图像可以被电子增强。</w:t>
      </w:r>
    </w:p>
    <w:p w14:paraId="26182E4B" w14:textId="77777777" w:rsidR="00FA2B37" w:rsidRDefault="00000000">
      <w:pPr>
        <w:adjustRightInd w:val="0"/>
        <w:snapToGrid w:val="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9.对比度：可以将对比度设定为以下≥3种模式（N,H,L）中的一种：</w:t>
      </w:r>
    </w:p>
    <w:p w14:paraId="28879BAE" w14:textId="77777777" w:rsidR="00FA2B37" w:rsidRDefault="00000000">
      <w:pPr>
        <w:adjustRightInd w:val="0"/>
        <w:snapToGrid w:val="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9.1 N（普通）：普通图像</w:t>
      </w:r>
    </w:p>
    <w:p w14:paraId="11CB7D27" w14:textId="77777777" w:rsidR="00FA2B37" w:rsidRDefault="00000000">
      <w:pPr>
        <w:adjustRightInd w:val="0"/>
        <w:snapToGrid w:val="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9.2 H（高）：与普通图像相比，暗的区域更暗，亮的区域更亮。</w:t>
      </w:r>
    </w:p>
    <w:p w14:paraId="3392DB37" w14:textId="77777777" w:rsidR="00FA2B37" w:rsidRDefault="00000000">
      <w:pPr>
        <w:adjustRightInd w:val="0"/>
        <w:snapToGrid w:val="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9.3 L（低）：与普通图像相比，暗的区域变亮，亮的区域变暗。</w:t>
      </w:r>
    </w:p>
    <w:p w14:paraId="6115E362" w14:textId="77777777" w:rsidR="00FA2B37" w:rsidRDefault="00000000">
      <w:pPr>
        <w:adjustRightInd w:val="0"/>
        <w:snapToGrid w:val="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10．降噪：图像处理过程中自动降噪。</w:t>
      </w:r>
    </w:p>
    <w:p w14:paraId="38ED41A5" w14:textId="77777777" w:rsidR="00FA2B37" w:rsidRDefault="00000000">
      <w:pPr>
        <w:adjustRightInd w:val="0"/>
        <w:snapToGrid w:val="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11．测光：按下前面板上的“测光模式”按钮，进行自动测光。</w:t>
      </w:r>
    </w:p>
    <w:p w14:paraId="69BFEFA7" w14:textId="77777777" w:rsidR="00FA2B37" w:rsidRDefault="00000000">
      <w:pPr>
        <w:adjustRightInd w:val="0"/>
        <w:snapToGrid w:val="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11.1 峰值：图像的亮度根据图像最亮处进行调节。</w:t>
      </w:r>
    </w:p>
    <w:p w14:paraId="6211D942" w14:textId="77777777" w:rsidR="00FA2B37" w:rsidRDefault="00000000">
      <w:pPr>
        <w:adjustRightInd w:val="0"/>
        <w:snapToGrid w:val="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11.2平均：图像的亮度根据图像的平均亮度进行调节。</w:t>
      </w:r>
    </w:p>
    <w:p w14:paraId="47C0DE25" w14:textId="77777777" w:rsidR="00FA2B37" w:rsidRDefault="00000000">
      <w:pPr>
        <w:adjustRightInd w:val="0"/>
        <w:snapToGrid w:val="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lastRenderedPageBreak/>
        <w:t>▲12. 图像强调设定：图像的形态和边缘可以被电子增强，以增加图像的锐度。根据用户的设定，可以选择构造强调或轮廓强调。构造强调：强调图像形态的对比度，轮廓强调：强调图像的边缘。</w:t>
      </w:r>
    </w:p>
    <w:p w14:paraId="14FFE811" w14:textId="77777777" w:rsidR="00FA2B37" w:rsidRDefault="00000000">
      <w:pPr>
        <w:adjustRightInd w:val="0"/>
        <w:snapToGrid w:val="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13. 切换强调模式： 图像强调模式有≥3种（1,2和3）可供选择</w:t>
      </w:r>
    </w:p>
    <w:p w14:paraId="4C93C664" w14:textId="77777777" w:rsidR="00FA2B37" w:rsidRDefault="00000000">
      <w:pPr>
        <w:adjustRightInd w:val="0"/>
        <w:snapToGrid w:val="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14. 图像尺寸选择：使用键盘上的“IMAGE SIZE”键可以改变图像尺寸</w:t>
      </w:r>
    </w:p>
    <w:p w14:paraId="044293AF" w14:textId="77777777" w:rsidR="00FA2B37" w:rsidRDefault="00000000">
      <w:pPr>
        <w:adjustRightInd w:val="0"/>
        <w:snapToGrid w:val="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15. 冻结：使用内镜或键盘上的“FREEZE”键可以冻结内镜图像。</w:t>
      </w:r>
    </w:p>
    <w:p w14:paraId="08E445D2" w14:textId="77777777" w:rsidR="00FA2B37" w:rsidRDefault="00000000">
      <w:pPr>
        <w:adjustRightInd w:val="0"/>
        <w:snapToGrid w:val="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16. 预冻结：在进行冻结操作和显示前，可以从设定的时间内抓取的图像中选择最清晰的图像。</w:t>
      </w:r>
    </w:p>
    <w:p w14:paraId="7A83381D" w14:textId="77777777" w:rsidR="00FA2B37" w:rsidRDefault="00000000">
      <w:pPr>
        <w:adjustRightInd w:val="0"/>
        <w:snapToGrid w:val="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▲17. NBI观察：这是使用窄波光进行的一种光学-数字观察。</w:t>
      </w:r>
    </w:p>
    <w:p w14:paraId="51922AD6" w14:textId="77777777" w:rsidR="00FA2B37" w:rsidRDefault="00000000">
      <w:pPr>
        <w:adjustRightInd w:val="0"/>
        <w:snapToGrid w:val="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18. 患者数据：内镜图像上可显示以下数据信息：患者ID，患者姓名，性别，年龄，出生日期，记录日期（时间、计时器），诊断。</w:t>
      </w:r>
    </w:p>
    <w:p w14:paraId="7DDE9C96" w14:textId="77777777" w:rsidR="00FA2B37" w:rsidRDefault="00000000">
      <w:pPr>
        <w:adjustRightInd w:val="0"/>
        <w:snapToGrid w:val="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19. 显示记录状态：以下周边设备的记录状态可以显示在显示器上：移动存储设备，内部缓存，DVR，视频打印机，图像存储系统。</w:t>
      </w:r>
    </w:p>
    <w:p w14:paraId="0DF672E2" w14:textId="77777777" w:rsidR="00FA2B37" w:rsidRDefault="00000000">
      <w:pPr>
        <w:adjustRightInd w:val="0"/>
        <w:snapToGrid w:val="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 xml:space="preserve">20. 摄像头： </w:t>
      </w:r>
    </w:p>
    <w:p w14:paraId="6C5A5F13" w14:textId="77777777" w:rsidR="00FA2B37" w:rsidRDefault="00000000">
      <w:pPr>
        <w:adjustRightInd w:val="0"/>
        <w:snapToGrid w:val="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20.1 内镜接口：目镜型</w:t>
      </w:r>
    </w:p>
    <w:p w14:paraId="43C08956" w14:textId="77777777" w:rsidR="00FA2B37" w:rsidRDefault="00000000">
      <w:pPr>
        <w:adjustRightInd w:val="0"/>
        <w:snapToGrid w:val="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 xml:space="preserve">20.2 取景器部件≤25W*17.7H* 17.2D MM </w:t>
      </w:r>
    </w:p>
    <w:p w14:paraId="7A250FD4" w14:textId="77777777" w:rsidR="00FA2B37" w:rsidRDefault="00000000">
      <w:pPr>
        <w:adjustRightInd w:val="0"/>
        <w:snapToGrid w:val="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20.3 摄像头≤14* 45MM</w:t>
      </w:r>
    </w:p>
    <w:p w14:paraId="3332BBC1" w14:textId="77777777" w:rsidR="00FA2B37" w:rsidRDefault="00000000">
      <w:pPr>
        <w:adjustRightInd w:val="0"/>
        <w:snapToGrid w:val="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 xml:space="preserve">21.重量≤45G（不含电缆） </w:t>
      </w:r>
    </w:p>
    <w:p w14:paraId="32D3893E" w14:textId="77777777" w:rsidR="00FA2B37" w:rsidRDefault="00000000">
      <w:pPr>
        <w:adjustRightInd w:val="0"/>
        <w:snapToGrid w:val="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22.电缆≥3.3*4M</w:t>
      </w:r>
    </w:p>
    <w:p w14:paraId="07548E5D" w14:textId="77777777" w:rsidR="00FA2B37" w:rsidRDefault="00000000">
      <w:pPr>
        <w:adjustRightInd w:val="0"/>
        <w:snapToGrid w:val="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▲23. 灭菌：可环氧乙烷气体杀菌</w:t>
      </w:r>
    </w:p>
    <w:p w14:paraId="05C0DA8E" w14:textId="77777777" w:rsidR="00FA2B37" w:rsidRDefault="00000000">
      <w:pPr>
        <w:adjustRightInd w:val="0"/>
        <w:snapToGrid w:val="0"/>
        <w:rPr>
          <w:rFonts w:ascii="宋体" w:hAnsi="宋体" w:hint="eastAsia"/>
          <w:szCs w:val="21"/>
        </w:rPr>
      </w:pPr>
      <w:r>
        <w:rPr>
          <w:rFonts w:ascii="宋体" w:hAnsi="宋体" w:hint="eastAsia"/>
          <w:b/>
          <w:bCs/>
          <w:sz w:val="28"/>
          <w:szCs w:val="28"/>
        </w:rPr>
        <w:t>#</w:t>
      </w:r>
      <w:r>
        <w:rPr>
          <w:rFonts w:ascii="宋体" w:hAnsi="宋体" w:hint="eastAsia"/>
          <w:szCs w:val="21"/>
        </w:rPr>
        <w:t>24. 图像集采系统 ：行间型CCD稳固图像采集，像素≥ 410，000（NTSC），470，000（PAL）</w:t>
      </w:r>
    </w:p>
    <w:p w14:paraId="42F8FEF8" w14:textId="77777777" w:rsidR="00FA2B37" w:rsidRDefault="00000000">
      <w:pPr>
        <w:adjustRightInd w:val="0"/>
        <w:snapToGrid w:val="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▲25.分辨率（在中心）：水平扫描线≥640线以上</w:t>
      </w:r>
    </w:p>
    <w:p w14:paraId="0DE77A51" w14:textId="77777777" w:rsidR="00FA2B37" w:rsidRDefault="00000000">
      <w:pPr>
        <w:adjustRightInd w:val="0"/>
        <w:snapToGrid w:val="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26.防电击保护级别： BF型</w:t>
      </w:r>
    </w:p>
    <w:p w14:paraId="4429C90D" w14:textId="77777777" w:rsidR="00FA2B37" w:rsidRDefault="00000000">
      <w:pPr>
        <w:adjustRightInd w:val="0"/>
        <w:snapToGrid w:val="0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27.配置清单：高清主机2台，显示器,2台，高清摄像头2套，专用台车2台。</w:t>
      </w:r>
    </w:p>
    <w:p w14:paraId="1B32D61D" w14:textId="77777777" w:rsidR="00FA2B37" w:rsidRDefault="00FA2B37">
      <w:pPr>
        <w:adjustRightInd w:val="0"/>
        <w:snapToGrid w:val="0"/>
        <w:spacing w:beforeLines="50" w:before="156" w:afterLines="50" w:after="156"/>
        <w:rPr>
          <w:rFonts w:ascii="宋体" w:hAnsi="宋体" w:hint="eastAsia"/>
          <w:szCs w:val="21"/>
        </w:rPr>
      </w:pPr>
    </w:p>
    <w:p w14:paraId="6CC0DADC" w14:textId="77777777" w:rsidR="00FA2B37" w:rsidRDefault="00FA2B37">
      <w:pPr>
        <w:adjustRightInd w:val="0"/>
        <w:snapToGrid w:val="0"/>
        <w:spacing w:beforeLines="50" w:before="156" w:afterLines="50" w:after="156"/>
        <w:rPr>
          <w:rFonts w:ascii="宋体" w:hAnsi="宋体" w:hint="eastAsia"/>
          <w:szCs w:val="21"/>
        </w:rPr>
      </w:pPr>
    </w:p>
    <w:sectPr w:rsidR="00FA2B3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2156DB" w14:textId="77777777" w:rsidR="005C3C12" w:rsidRDefault="005C3C12" w:rsidP="00134C30">
      <w:r>
        <w:separator/>
      </w:r>
    </w:p>
  </w:endnote>
  <w:endnote w:type="continuationSeparator" w:id="0">
    <w:p w14:paraId="3B8EB66A" w14:textId="77777777" w:rsidR="005C3C12" w:rsidRDefault="005C3C12" w:rsidP="00134C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490E6" w14:textId="77777777" w:rsidR="00134C30" w:rsidRDefault="00134C3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E760D0" w14:textId="77777777" w:rsidR="00134C30" w:rsidRDefault="00134C30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2A003" w14:textId="77777777" w:rsidR="00134C30" w:rsidRDefault="00134C3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4D61E9" w14:textId="77777777" w:rsidR="005C3C12" w:rsidRDefault="005C3C12" w:rsidP="00134C30">
      <w:r>
        <w:separator/>
      </w:r>
    </w:p>
  </w:footnote>
  <w:footnote w:type="continuationSeparator" w:id="0">
    <w:p w14:paraId="21434B7B" w14:textId="77777777" w:rsidR="005C3C12" w:rsidRDefault="005C3C12" w:rsidP="00134C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655E5" w14:textId="77777777" w:rsidR="00134C30" w:rsidRDefault="00134C30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0D08B" w14:textId="77777777" w:rsidR="00134C30" w:rsidRDefault="00134C30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72444" w14:textId="77777777" w:rsidR="00134C30" w:rsidRDefault="00134C30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DE2DF7"/>
    <w:multiLevelType w:val="singleLevel"/>
    <w:tmpl w:val="1EDE2DF7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1" w15:restartNumberingAfterBreak="0">
    <w:nsid w:val="5B3F3B60"/>
    <w:multiLevelType w:val="singleLevel"/>
    <w:tmpl w:val="5B3F3B60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num w:numId="1" w16cid:durableId="152912596">
    <w:abstractNumId w:val="0"/>
  </w:num>
  <w:num w:numId="2" w16cid:durableId="19311572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9105785"/>
    <w:rsid w:val="00134C30"/>
    <w:rsid w:val="00486D99"/>
    <w:rsid w:val="005C3C12"/>
    <w:rsid w:val="00DA6D24"/>
    <w:rsid w:val="00FA2B37"/>
    <w:rsid w:val="07BD2B49"/>
    <w:rsid w:val="0850203E"/>
    <w:rsid w:val="09105785"/>
    <w:rsid w:val="0B5A2678"/>
    <w:rsid w:val="0ECC612D"/>
    <w:rsid w:val="0EF0228F"/>
    <w:rsid w:val="0FBC578F"/>
    <w:rsid w:val="0FD93B75"/>
    <w:rsid w:val="10994059"/>
    <w:rsid w:val="10B10E2F"/>
    <w:rsid w:val="11F76665"/>
    <w:rsid w:val="16EF3DAF"/>
    <w:rsid w:val="17A553DC"/>
    <w:rsid w:val="18D37685"/>
    <w:rsid w:val="1A3146DE"/>
    <w:rsid w:val="1AA56D1C"/>
    <w:rsid w:val="1CF040B9"/>
    <w:rsid w:val="1D060114"/>
    <w:rsid w:val="1FCD71BD"/>
    <w:rsid w:val="22602004"/>
    <w:rsid w:val="29621FF4"/>
    <w:rsid w:val="2B043A7F"/>
    <w:rsid w:val="2B55331F"/>
    <w:rsid w:val="2DA17FFB"/>
    <w:rsid w:val="2E260A1F"/>
    <w:rsid w:val="302256A1"/>
    <w:rsid w:val="33AF7717"/>
    <w:rsid w:val="345468FB"/>
    <w:rsid w:val="34E15A19"/>
    <w:rsid w:val="37060F75"/>
    <w:rsid w:val="37AB1B1C"/>
    <w:rsid w:val="39227BBC"/>
    <w:rsid w:val="45A2692A"/>
    <w:rsid w:val="495B7047"/>
    <w:rsid w:val="4CF44AF0"/>
    <w:rsid w:val="4D2A3085"/>
    <w:rsid w:val="4F8B0005"/>
    <w:rsid w:val="4FB27ACC"/>
    <w:rsid w:val="5180343C"/>
    <w:rsid w:val="53D313AF"/>
    <w:rsid w:val="544042CD"/>
    <w:rsid w:val="5AA16656"/>
    <w:rsid w:val="5DE6038D"/>
    <w:rsid w:val="61412A26"/>
    <w:rsid w:val="649D20AF"/>
    <w:rsid w:val="67D75E41"/>
    <w:rsid w:val="6CFC5A53"/>
    <w:rsid w:val="73216213"/>
    <w:rsid w:val="73D24415"/>
    <w:rsid w:val="74937DAA"/>
    <w:rsid w:val="75363FD6"/>
    <w:rsid w:val="771E2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472E55E"/>
  <w15:docId w15:val="{BA008602-1BEA-4559-914E-7739B6764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Body Text"/>
    <w:basedOn w:val="a"/>
    <w:semiHidden/>
    <w:qFormat/>
    <w:rPr>
      <w:rFonts w:ascii="宋体" w:hAnsi="宋体" w:cs="宋体"/>
      <w:sz w:val="18"/>
      <w:szCs w:val="18"/>
      <w:lang w:eastAsia="en-US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paragraph" w:customStyle="1" w:styleId="a8">
    <w:name w:val="表格文字"/>
    <w:basedOn w:val="a"/>
    <w:qFormat/>
    <w:pPr>
      <w:spacing w:before="25" w:after="25"/>
    </w:pPr>
    <w:rPr>
      <w:bCs/>
      <w:spacing w:val="1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527</Words>
  <Characters>3004</Characters>
  <Application>Microsoft Office Word</Application>
  <DocSecurity>0</DocSecurity>
  <Lines>25</Lines>
  <Paragraphs>7</Paragraphs>
  <ScaleCrop>false</ScaleCrop>
  <Company/>
  <LinksUpToDate>false</LinksUpToDate>
  <CharactersWithSpaces>3524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曦</dc:creator>
  <cp:lastModifiedBy>igor</cp:lastModifiedBy>
  <cp:revision>3</cp:revision>
  <cp:lastPrinted>2026-07-03T08:03:00Z</cp:lastPrinted>
  <dcterms:created xsi:type="dcterms:W3CDTF">2025-06-10T07:09:00Z</dcterms:created>
  <dcterms:modified xsi:type="dcterms:W3CDTF">2026-07-22T06:45:00Z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05B750DF61CB44BBBB1AE715435B2139_13</vt:lpwstr>
  </property>
  <property fmtid="{D5CDD505-2E9C-101B-9397-08002B2CF9AE}" pid="4" name="KSOTemplateDocerSaveRecord">
    <vt:lpwstr>eyJoZGlkIjoiNTFlOGEwMDZlMGZmMjE4NGUwMGZjMWE5MjEwM2M2MDgiLCJ1c2VySWQiOiI0MzIxODQyNjUifQ==</vt:lpwstr>
  </property>
</Properties>
</file>