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EB7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4"/>
          <w:highlight w:val="none"/>
        </w:rPr>
        <w:t>3、其他资格要求：</w:t>
      </w:r>
    </w:p>
    <w:p w14:paraId="5EB957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bookmarkStart w:id="0" w:name="_Hlk97193910"/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（1）投标人应提供所投产品《中华人民共和国医疗器械注册证》（适用于第二类、第三类医疗器械）或《第一类医疗器械备案凭证》。投标产品应当与上述两证中的规格型号保持一致；</w:t>
      </w:r>
    </w:p>
    <w:bookmarkEnd w:id="0"/>
    <w:p w14:paraId="097BD8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 xml:space="preserve">（2）如果投标人是投标产品制造厂家，应同时提供《医疗器械生产许可证》（适用于第二类、第三类医疗器械）或《第一类医疗器械生产备案凭证》，上述两证不可相互替代、覆盖； </w:t>
      </w:r>
    </w:p>
    <w:p w14:paraId="0ADCAF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（3）如果投标人是经营企业，应同时提供《医疗器械经营企业许可证》（适用于第三类医疗器械）或《第二类医疗器械经</w:t>
      </w:r>
      <w:bookmarkStart w:id="1" w:name="_GoBack"/>
      <w:bookmarkEnd w:id="1"/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 xml:space="preserve">营备案凭证》，若两证合一，仅需提供经营许可证，投标产品应当与上述两证核准的经营范围保持一致，并且两证不可相互替代、覆盖； </w:t>
      </w:r>
    </w:p>
    <w:p w14:paraId="4C786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（4）如果投标人是投标产品制造厂家，须提供有效期内的《辐射安全许可证》（许可范围包含“生产、销售、使用Ⅲ类射线装置”）；</w:t>
      </w:r>
    </w:p>
    <w:p w14:paraId="3748FB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（5）如果投标人是经营企业，须提供有效期内的《辐射安全许可证》（许可范围包含“销售Ⅲ类射线装置”），同时必须提供所投产品制造厂家的《辐射安全许可证》（许可范围需包含“生产、使用Ⅲ类射线装置”）；</w:t>
      </w:r>
    </w:p>
    <w:p w14:paraId="151DB1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  <w:lang w:eastAsia="zh-CN"/>
        </w:rPr>
        <w:t>（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eastAsia="zh-CN"/>
        </w:rPr>
        <w:t>）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本项目专门面向中小企业采购，中小企业应当按照规定提供《中小企业声明函》；</w:t>
      </w:r>
    </w:p>
    <w:p w14:paraId="746E2A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（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）参加投标的供应商应具有健全的财务会计制度、有依法缴纳税收和社会保障资金的良好记录，须提供《财务状况及税收、社会保障资金缴纳情况声明函》；（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8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）本项目不允许联合体投标；</w:t>
      </w:r>
    </w:p>
    <w:p w14:paraId="09A87C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（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9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）单位负责人为同一人或者存在直接控股、管理关系的不同供应商，不得参加同一合同项下的政府采购活动。提供股东组成基本情况表；</w:t>
      </w:r>
    </w:p>
    <w:p w14:paraId="0ABD11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</w:pP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（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val="en-US" w:eastAsia="zh-CN"/>
        </w:rPr>
        <w:t>10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</w:rPr>
        <w:t>）本项目不允许进口产品投标</w:t>
      </w:r>
      <w:r>
        <w:rPr>
          <w:rFonts w:hint="eastAsia" w:ascii="宋体" w:hAnsi="宋体" w:eastAsia="宋体"/>
          <w:color w:val="auto"/>
          <w:sz w:val="24"/>
          <w:szCs w:val="22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86165"/>
    <w:rsid w:val="64E86165"/>
    <w:rsid w:val="7286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firstLine="420"/>
    </w:pPr>
    <w:rPr>
      <w:rFonts w:ascii="宋体" w:hAnsi="宋体" w:eastAsia="宋体" w:cs="Times New Roman"/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ind w:left="525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2026-10-27T08:26:00Z</dcterms:created>
  <dc:creator>Joyce</dc:creator>
  <cp:lastModifiedBy>Joyce</cp:lastModifiedBy>
  <dcterms:modified xsi:type="dcterms:W3CDTF">2026-10-27T08:27:04Z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EBD95BFC3B9D4F1B92B61C36CD323E5D_13</vt:lpwstr>
  </property>
  <property fmtid="{D5CDD505-2E9C-101B-9397-08002B2CF9AE}" pid="4" name="KSOTemplateDocerSaveRecord">
    <vt:lpwstr>eyJoZGlkIjoiYzlhMmM0YzU2NGU0NjQzZGExNGFmMDkxNmRiNDRhMjMiLCJ1c2VySWQiOiI3NzM2NjA2MTYifQ==</vt:lpwstr>
  </property>
</Properties>
</file>