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A49" w:rsidRPr="00CC3CBD" w:rsidRDefault="00272A49" w:rsidP="00272A49">
      <w:pPr>
        <w:spacing w:line="360" w:lineRule="auto"/>
        <w:rPr>
          <w:rFonts w:ascii="宋体" w:hAnsi="宋体"/>
        </w:rPr>
      </w:pPr>
      <w:bookmarkStart w:id="0" w:name="PO_PURCHASE_REQUIREMENT_FILE77621_4"/>
      <w:r w:rsidRPr="00CC3CBD">
        <w:rPr>
          <w:rFonts w:ascii="宋体" w:hAnsi="宋体" w:hint="eastAsia"/>
          <w:b/>
          <w:bCs/>
        </w:rPr>
        <w:t>一、项目概况</w:t>
      </w:r>
    </w:p>
    <w:p w:rsidR="00272A49" w:rsidRPr="008D47C8" w:rsidRDefault="00272A49" w:rsidP="00272A49">
      <w:pPr>
        <w:spacing w:line="360" w:lineRule="auto"/>
        <w:ind w:firstLineChars="200" w:firstLine="420"/>
        <w:rPr>
          <w:rFonts w:ascii="宋体" w:hAnsi="宋体"/>
        </w:rPr>
      </w:pPr>
      <w:r w:rsidRPr="008D47C8">
        <w:rPr>
          <w:rFonts w:ascii="宋体" w:hAnsi="宋体" w:hint="eastAsia"/>
        </w:rPr>
        <w:t>1、工程建设地点：</w:t>
      </w:r>
      <w:r>
        <w:rPr>
          <w:rFonts w:ascii="宋体" w:hAnsi="宋体" w:hint="eastAsia"/>
        </w:rPr>
        <w:t>华新镇工业园区、民兴工业园区、各村、居辖区内</w:t>
      </w:r>
      <w:r w:rsidRPr="008D47C8">
        <w:rPr>
          <w:rFonts w:ascii="宋体" w:hAnsi="宋体" w:hint="eastAsia"/>
        </w:rPr>
        <w:t>。</w:t>
      </w:r>
    </w:p>
    <w:p w:rsidR="00272A49" w:rsidRDefault="00272A49" w:rsidP="00272A49">
      <w:pPr>
        <w:spacing w:line="360" w:lineRule="auto"/>
        <w:ind w:firstLineChars="200" w:firstLine="420"/>
        <w:rPr>
          <w:rFonts w:ascii="宋体" w:hAnsi="宋体"/>
        </w:rPr>
      </w:pPr>
      <w:r w:rsidRPr="008D47C8">
        <w:rPr>
          <w:rFonts w:ascii="宋体" w:hAnsi="宋体" w:hint="eastAsia"/>
        </w:rPr>
        <w:t>2、工程建设内容主要包括：</w:t>
      </w:r>
    </w:p>
    <w:p w:rsidR="00272A49" w:rsidRPr="001B5DF5" w:rsidRDefault="00272A49" w:rsidP="00272A49">
      <w:pPr>
        <w:spacing w:line="360" w:lineRule="auto"/>
        <w:ind w:firstLineChars="200" w:firstLine="420"/>
        <w:rPr>
          <w:rFonts w:ascii="宋体" w:hAnsi="宋体"/>
        </w:rPr>
      </w:pPr>
      <w:r>
        <w:rPr>
          <w:rFonts w:ascii="宋体" w:hAnsi="宋体" w:hint="eastAsia"/>
        </w:rPr>
        <w:t>（1）</w:t>
      </w:r>
      <w:proofErr w:type="gramStart"/>
      <w:r w:rsidRPr="001B5DF5">
        <w:rPr>
          <w:rFonts w:ascii="宋体" w:hAnsi="宋体" w:hint="eastAsia"/>
        </w:rPr>
        <w:t>新违法</w:t>
      </w:r>
      <w:proofErr w:type="gramEnd"/>
      <w:r w:rsidRPr="001B5DF5">
        <w:rPr>
          <w:rFonts w:ascii="宋体" w:hAnsi="宋体" w:hint="eastAsia"/>
        </w:rPr>
        <w:t>建筑的拆除工作</w:t>
      </w:r>
      <w:r>
        <w:rPr>
          <w:rFonts w:ascii="宋体" w:hAnsi="宋体" w:hint="eastAsia"/>
        </w:rPr>
        <w:t>：</w:t>
      </w:r>
      <w:r w:rsidRPr="001B5DF5">
        <w:rPr>
          <w:rFonts w:ascii="宋体" w:hAnsi="宋体" w:hint="eastAsia"/>
        </w:rPr>
        <w:t>对华新镇辖区内的在建违法建筑实施拆除工作，对拆除后建筑垃圾及时进行清理。</w:t>
      </w:r>
    </w:p>
    <w:p w:rsidR="00272A49" w:rsidRPr="008D47C8" w:rsidRDefault="00272A49" w:rsidP="00272A49">
      <w:pPr>
        <w:spacing w:line="360" w:lineRule="auto"/>
        <w:ind w:firstLineChars="200" w:firstLine="420"/>
        <w:rPr>
          <w:rFonts w:ascii="宋体" w:hAnsi="宋体"/>
        </w:rPr>
      </w:pPr>
      <w:r>
        <w:rPr>
          <w:rFonts w:ascii="宋体" w:hAnsi="宋体" w:hint="eastAsia"/>
        </w:rPr>
        <w:t>（2）</w:t>
      </w:r>
      <w:r w:rsidRPr="001B5DF5">
        <w:rPr>
          <w:rFonts w:ascii="宋体" w:hAnsi="宋体" w:hint="eastAsia"/>
        </w:rPr>
        <w:t>存量违法建筑的集中整治工作</w:t>
      </w:r>
      <w:r>
        <w:rPr>
          <w:rFonts w:ascii="宋体" w:hAnsi="宋体" w:hint="eastAsia"/>
        </w:rPr>
        <w:t>：</w:t>
      </w:r>
      <w:r w:rsidRPr="001B5DF5">
        <w:rPr>
          <w:rFonts w:ascii="宋体" w:hAnsi="宋体" w:hint="eastAsia"/>
        </w:rPr>
        <w:t>对华新镇辖区内存量违法建筑开展整治工作，拆除后建筑垃圾及时进行清理。</w:t>
      </w:r>
    </w:p>
    <w:p w:rsidR="00272A49" w:rsidRPr="00CC3CBD" w:rsidRDefault="00272A49" w:rsidP="00272A49">
      <w:pPr>
        <w:spacing w:line="360" w:lineRule="auto"/>
        <w:ind w:firstLineChars="200" w:firstLine="420"/>
        <w:rPr>
          <w:rFonts w:ascii="宋体" w:hAnsi="宋体"/>
        </w:rPr>
      </w:pPr>
      <w:r w:rsidRPr="008D47C8">
        <w:rPr>
          <w:rFonts w:ascii="宋体" w:hAnsi="宋体" w:hint="eastAsia"/>
        </w:rPr>
        <w:t>3、工程建安费</w:t>
      </w:r>
      <w:r w:rsidRPr="001B5DF5">
        <w:rPr>
          <w:rFonts w:ascii="宋体" w:hAnsi="宋体"/>
        </w:rPr>
        <w:t>313</w:t>
      </w:r>
      <w:r>
        <w:rPr>
          <w:rFonts w:ascii="宋体" w:hAnsi="宋体" w:hint="eastAsia"/>
        </w:rPr>
        <w:t>.</w:t>
      </w:r>
      <w:r w:rsidRPr="001B5DF5">
        <w:rPr>
          <w:rFonts w:ascii="宋体" w:hAnsi="宋体"/>
        </w:rPr>
        <w:t>4</w:t>
      </w:r>
      <w:r w:rsidRPr="008D47C8">
        <w:rPr>
          <w:rFonts w:ascii="宋体" w:hAnsi="宋体" w:hint="eastAsia"/>
        </w:rPr>
        <w:t>万元。</w:t>
      </w:r>
    </w:p>
    <w:p w:rsidR="00272A49" w:rsidRPr="00CC3CBD" w:rsidRDefault="00272A49" w:rsidP="00272A49">
      <w:pPr>
        <w:spacing w:line="360" w:lineRule="auto"/>
        <w:rPr>
          <w:rFonts w:ascii="宋体" w:hAnsi="宋体"/>
          <w:b/>
          <w:bCs/>
        </w:rPr>
      </w:pPr>
      <w:r w:rsidRPr="00CC3CBD">
        <w:rPr>
          <w:rFonts w:ascii="宋体" w:hAnsi="宋体" w:hint="eastAsia"/>
          <w:b/>
          <w:bCs/>
        </w:rPr>
        <w:t>二、工程量清单</w:t>
      </w:r>
    </w:p>
    <w:p w:rsidR="00272A49" w:rsidRPr="00916A4C" w:rsidRDefault="00916A4C" w:rsidP="00272A49">
      <w:pPr>
        <w:spacing w:line="360" w:lineRule="auto"/>
        <w:ind w:firstLineChars="200" w:firstLine="420"/>
        <w:rPr>
          <w:rFonts w:ascii="宋体" w:hAnsi="宋体"/>
        </w:rPr>
      </w:pPr>
      <w:r w:rsidRPr="00916A4C">
        <w:rPr>
          <w:rFonts w:ascii="宋体" w:hAnsi="宋体"/>
        </w:rPr>
        <w:object w:dxaOrig="5206" w:dyaOrig="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0.25pt;height:42pt" o:ole="">
            <v:imagedata r:id="rId7" o:title=""/>
          </v:shape>
          <o:OLEObject Type="Embed" ProgID="Package" ShapeID="_x0000_i1025" DrawAspect="Content" ObjectID="_1854687701" r:id="rId8"/>
        </w:object>
      </w:r>
    </w:p>
    <w:p w:rsidR="00272A49" w:rsidRPr="00CC3CBD" w:rsidRDefault="00272A49" w:rsidP="00272A49">
      <w:pPr>
        <w:spacing w:line="360" w:lineRule="auto"/>
        <w:rPr>
          <w:rFonts w:ascii="宋体" w:hAnsi="宋体"/>
          <w:b/>
          <w:bCs/>
        </w:rPr>
      </w:pPr>
      <w:r w:rsidRPr="00CC3CBD">
        <w:rPr>
          <w:rFonts w:ascii="宋体" w:hAnsi="宋体" w:hint="eastAsia"/>
          <w:b/>
          <w:bCs/>
        </w:rPr>
        <w:t>三、项目要求</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1.工程量清单说明</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1.1本工程量清单是依据中华人民共和国国家标准《建设工程工程量清单计价规范》及其上海市建设工程量计价应用规则（两者以下简称“计价规范”）和招标文件中包括的图纸等编制。计价规范中规定的工程量计算规则中没有且</w:t>
      </w:r>
      <w:bookmarkStart w:id="1" w:name="_GoBack"/>
      <w:bookmarkEnd w:id="1"/>
      <w:r w:rsidRPr="00CC3CBD">
        <w:rPr>
          <w:rFonts w:ascii="宋体" w:hAnsi="宋体" w:hint="eastAsia"/>
        </w:rPr>
        <w:t>本章也未约定的，双方协商确定。计量采用中华人民共和国法定的基本计量单位。</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1.2本工程量清单应与招标文件中的投标人须知、通用合同条款、专用合同条款、技术标准和要求及图纸等章节内容一起阅读和理解。</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1.3本工程量清单是投标报价的共同基础，竣工结算的工程量按合同约定确定。合同价格的确定以及价款支付应遵循合同条款(包括通用合同条款和专用合同条款)、技术标准和要求以及本章的有关约定。</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1.4本条第1.1款中约定的计量和计价规则适用于合同履约过程中工程量计量与价款支付、工程变更、索赔和工程结算。</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1.5本条与下述第2条和第3条的说明内容是构成合同文件的已标价工程量清单的组成部分。</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2．工程投标报价说明</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2．1 本工程采用建设单位提供工程量清单，投标单位按工程量清单的数量进行报价，不得任意修改。未经建设单位同意，擅自变更工程量清单，视为不响应招标文件要求，作废标处理。</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lastRenderedPageBreak/>
        <w:t>2．2本工程报价时，各投标单位一律按《上海市建筑和装饰工程预算定额(2016)》及工程量计算规则、《上海市安装工程预算定额(2016)》及工程量计算规则、《上海市房屋建筑养护维修预算定额(2016)》及工程量计算规则、《上海市市政工程预算定额(2016)》及工程量计算规则、《上海市建设工程施工费用计算规则》(2016)、沪建市管（2016）42号文的标准进行编制，投标人在投标报价时应综合考虑各项风险因素，本项目最终按实结算不得超过投标人的中标总价。</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2.3工程</w:t>
      </w:r>
      <w:proofErr w:type="gramStart"/>
      <w:r w:rsidRPr="00CC3CBD">
        <w:rPr>
          <w:rFonts w:ascii="宋体" w:hAnsi="宋体" w:hint="eastAsia"/>
        </w:rPr>
        <w:t>量调整</w:t>
      </w:r>
      <w:proofErr w:type="gramEnd"/>
      <w:r w:rsidRPr="00CC3CBD">
        <w:rPr>
          <w:rFonts w:ascii="宋体" w:hAnsi="宋体" w:hint="eastAsia"/>
        </w:rPr>
        <w:t>原则：</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建设单位提供的工程量如有遗漏，签订合同后，由中标单位做出补充报价，经建设单位核实后签订补充合同。或者在工程结算时按实际工程量结算，结算时按以下原则：原报价中有的单价，按原报价单价；原报价中没有的单价，由招标单位与中标单位商定。</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2.4措施项目清单报价</w:t>
      </w:r>
    </w:p>
    <w:p w:rsidR="00272A49" w:rsidRPr="00CC3CBD" w:rsidRDefault="00272A49" w:rsidP="00272A49">
      <w:pPr>
        <w:spacing w:line="360" w:lineRule="auto"/>
        <w:ind w:firstLineChars="200" w:firstLine="420"/>
        <w:rPr>
          <w:rFonts w:ascii="宋体" w:hAnsi="宋体"/>
        </w:rPr>
      </w:pPr>
      <w:r w:rsidRPr="00CC3CBD">
        <w:rPr>
          <w:rFonts w:ascii="宋体" w:hAnsi="宋体" w:hint="eastAsia"/>
          <w:color w:val="000000"/>
        </w:rPr>
        <w:t xml:space="preserve">1) </w:t>
      </w:r>
      <w:r w:rsidRPr="00CC3CBD">
        <w:rPr>
          <w:rFonts w:ascii="宋体" w:hAnsi="宋体" w:hint="eastAsia"/>
        </w:rPr>
        <w:t>投标单位按招标文件的要求，视踏勘现场情况以及质量、工期要求和工程特点、技术要求、自己的施工经验及编制的施工组织设计（方案）进行报价计取相关费用（含税）；投标单位一旦中标，该项费用包干使用不作调整。</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 出现下列情况，经评标委员会评审后，可作废标处理。</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A  该措施项目报价与施工组织设计明显不符；</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B  该措施项目仅以人工费报价；</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C  以周转性材料已摊销完毕、机械闲置或机械已折旧完毕等为由</w:t>
      </w:r>
      <w:proofErr w:type="gramStart"/>
      <w:r w:rsidRPr="00CC3CBD">
        <w:rPr>
          <w:rFonts w:ascii="宋体" w:hAnsi="宋体" w:hint="eastAsia"/>
        </w:rPr>
        <w:t>作明显</w:t>
      </w:r>
      <w:proofErr w:type="gramEnd"/>
      <w:r w:rsidRPr="00CC3CBD">
        <w:rPr>
          <w:rFonts w:ascii="宋体" w:hAnsi="宋体" w:hint="eastAsia"/>
        </w:rPr>
        <w:t>偏低的报价；</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D  单项措施费用项目除采用先进的技术方案降低费用外，“0”报价或象征性报价的。</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2.5合同价款的调整</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1）本工程采用单价包干合同。</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工程量清单调整，工程量清单所列的工程量作为各投标单位投标报价的共同基础，不能作为最后结算与支付的依据。工程量不论有误或漏项，还是由于设计变更引起新的工程量清单项目或工程量清单数量的增减，工程量</w:t>
      </w:r>
      <w:proofErr w:type="gramStart"/>
      <w:r w:rsidRPr="00CC3CBD">
        <w:rPr>
          <w:rFonts w:ascii="宋体" w:hAnsi="宋体" w:hint="eastAsia"/>
        </w:rPr>
        <w:t>均作按实</w:t>
      </w:r>
      <w:proofErr w:type="gramEnd"/>
      <w:r w:rsidRPr="00CC3CBD">
        <w:rPr>
          <w:rFonts w:ascii="宋体" w:hAnsi="宋体" w:hint="eastAsia"/>
        </w:rPr>
        <w:t>调整。</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3）价款的调整，工程</w:t>
      </w:r>
      <w:proofErr w:type="gramStart"/>
      <w:r w:rsidRPr="00CC3CBD">
        <w:rPr>
          <w:rFonts w:ascii="宋体" w:hAnsi="宋体" w:hint="eastAsia"/>
        </w:rPr>
        <w:t>结算按</w:t>
      </w:r>
      <w:proofErr w:type="gramEnd"/>
      <w:r w:rsidRPr="00CC3CBD">
        <w:rPr>
          <w:rFonts w:ascii="宋体" w:hAnsi="宋体" w:hint="eastAsia"/>
        </w:rPr>
        <w:t>投标时的单价不再变动，因设计变更引发新的工程量清单项目，按投标时的人机料单价及费率作为结算依据。</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4）根据《上海市审计条例》第十四条规定竣工结算以审计结果作为结算依据。</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2.6其他注意事项</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1）本项目</w:t>
      </w:r>
      <w:proofErr w:type="gramStart"/>
      <w:r w:rsidRPr="00CC3CBD">
        <w:rPr>
          <w:rFonts w:ascii="宋体" w:hAnsi="宋体" w:hint="eastAsia"/>
        </w:rPr>
        <w:t>按沪薪</w:t>
      </w:r>
      <w:proofErr w:type="gramEnd"/>
      <w:r w:rsidRPr="00CC3CBD">
        <w:rPr>
          <w:rFonts w:ascii="宋体" w:hAnsi="宋体" w:hint="eastAsia"/>
        </w:rPr>
        <w:t>联办【2018】6号文执行。</w:t>
      </w:r>
    </w:p>
    <w:p w:rsidR="00272A49" w:rsidRPr="008D47C8" w:rsidRDefault="00272A49" w:rsidP="00272A49">
      <w:pPr>
        <w:spacing w:line="360" w:lineRule="auto"/>
        <w:ind w:firstLineChars="200" w:firstLine="420"/>
        <w:rPr>
          <w:rFonts w:ascii="宋体" w:hAnsi="宋体"/>
        </w:rPr>
      </w:pPr>
      <w:r w:rsidRPr="008D47C8">
        <w:rPr>
          <w:rFonts w:ascii="宋体" w:hAnsi="宋体" w:hint="eastAsia"/>
        </w:rPr>
        <w:t>2）中标单位应严格执行《上海市建筑工程领域建筑工人工资支付管理办法》（沪</w:t>
      </w:r>
      <w:proofErr w:type="gramStart"/>
      <w:r w:rsidRPr="008D47C8">
        <w:rPr>
          <w:rFonts w:ascii="宋体" w:hAnsi="宋体" w:hint="eastAsia"/>
        </w:rPr>
        <w:t>建规范</w:t>
      </w:r>
      <w:r w:rsidRPr="008D47C8">
        <w:rPr>
          <w:rFonts w:ascii="宋体" w:hAnsi="宋体" w:hint="eastAsia"/>
        </w:rPr>
        <w:lastRenderedPageBreak/>
        <w:t>联</w:t>
      </w:r>
      <w:proofErr w:type="gramEnd"/>
      <w:r w:rsidRPr="008D47C8">
        <w:rPr>
          <w:rFonts w:ascii="宋体" w:hAnsi="宋体" w:hint="eastAsia"/>
        </w:rPr>
        <w:t>〔2025〕8号）</w:t>
      </w:r>
    </w:p>
    <w:p w:rsidR="00272A49" w:rsidRPr="008D47C8" w:rsidRDefault="00272A49" w:rsidP="00272A49">
      <w:pPr>
        <w:spacing w:line="360" w:lineRule="auto"/>
        <w:ind w:firstLineChars="200" w:firstLine="420"/>
        <w:rPr>
          <w:rFonts w:ascii="宋体" w:hAnsi="宋体"/>
        </w:rPr>
      </w:pPr>
      <w:r w:rsidRPr="008D47C8">
        <w:rPr>
          <w:rFonts w:ascii="宋体" w:hAnsi="宋体" w:hint="eastAsia"/>
        </w:rPr>
        <w:t>①强制拨付：建设单位须按合同约定比例，将人工费用拨付至总包单位的农民工工资专用账户。</w:t>
      </w:r>
    </w:p>
    <w:p w:rsidR="00272A49" w:rsidRPr="008D47C8" w:rsidRDefault="00272A49" w:rsidP="00272A49">
      <w:pPr>
        <w:spacing w:line="360" w:lineRule="auto"/>
        <w:ind w:firstLineChars="200" w:firstLine="420"/>
        <w:rPr>
          <w:rFonts w:ascii="宋体" w:hAnsi="宋体"/>
        </w:rPr>
      </w:pPr>
      <w:r w:rsidRPr="008D47C8">
        <w:rPr>
          <w:rFonts w:ascii="宋体" w:hAnsi="宋体" w:hint="eastAsia"/>
        </w:rPr>
        <w:t>②实名制：全面推行“班前签到”，工资表需经工人签字确认。</w:t>
      </w:r>
    </w:p>
    <w:p w:rsidR="00272A49" w:rsidRPr="00CC3CBD" w:rsidRDefault="00272A49" w:rsidP="00272A49">
      <w:pPr>
        <w:spacing w:line="360" w:lineRule="auto"/>
        <w:ind w:firstLineChars="200" w:firstLine="420"/>
        <w:rPr>
          <w:rFonts w:ascii="宋体" w:hAnsi="宋体"/>
        </w:rPr>
      </w:pPr>
      <w:r w:rsidRPr="008D47C8">
        <w:rPr>
          <w:rFonts w:ascii="宋体" w:hAnsi="宋体" w:hint="eastAsia"/>
        </w:rPr>
        <w:t>③代发制度：分包单位工资由总包单位通过专户代发。</w:t>
      </w:r>
      <w:r w:rsidRPr="00CC3CBD">
        <w:rPr>
          <w:rFonts w:ascii="宋体" w:hAnsi="宋体" w:hint="eastAsia"/>
        </w:rPr>
        <w:t xml:space="preserve"> </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 xml:space="preserve">3）增值税税率根据沪建市管【2019】19号《关于调整上海市建设工程计价依据增值税税率等有关事项的通知》本项目增值税税率为9%。 </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4）本项目严格</w:t>
      </w:r>
      <w:proofErr w:type="gramStart"/>
      <w:r w:rsidRPr="00CC3CBD">
        <w:rPr>
          <w:rFonts w:ascii="宋体" w:hAnsi="宋体" w:hint="eastAsia"/>
        </w:rPr>
        <w:t>执行青建管</w:t>
      </w:r>
      <w:proofErr w:type="gramEnd"/>
      <w:r w:rsidRPr="00CC3CBD">
        <w:rPr>
          <w:rFonts w:ascii="宋体" w:hAnsi="宋体" w:hint="eastAsia"/>
        </w:rPr>
        <w:t xml:space="preserve">〔2022〕131号文《关于进一步加强我区建设工程文明施工管理的工作方案》的通知。具体内容详见：1.关于进一步加强我区建设工程文明施工管理的工作方案；2.青浦区建设工程围墙示范标准（文本）；3.青浦区建设工程围墙示范标准（图集）；4.青浦区建设工程围墙示范标准（施工图）。 </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5）本项目执行《上海市人民政府关于修改&lt;上海市再生资源回收管理办法&gt;的决定》(上海市人民政府令第56号)；</w:t>
      </w:r>
    </w:p>
    <w:p w:rsidR="00272A49" w:rsidRPr="00CC3CBD" w:rsidRDefault="00272A49" w:rsidP="00272A49">
      <w:pPr>
        <w:spacing w:line="360" w:lineRule="auto"/>
        <w:ind w:firstLineChars="200" w:firstLine="420"/>
        <w:rPr>
          <w:rFonts w:ascii="宋体" w:hAnsi="宋体"/>
        </w:rPr>
      </w:pPr>
      <w:r w:rsidRPr="00CC3CBD">
        <w:rPr>
          <w:rFonts w:ascii="宋体" w:hAnsi="宋体" w:hint="eastAsia"/>
        </w:rPr>
        <w:t>6）本项目执行《上海市人民政府关于修改〈上海市建筑垃圾处理管理规定〉的决定》（沪府令16号）；</w:t>
      </w:r>
    </w:p>
    <w:p w:rsidR="00272A49" w:rsidRDefault="00272A49" w:rsidP="00272A49">
      <w:pPr>
        <w:spacing w:line="360" w:lineRule="auto"/>
        <w:ind w:firstLineChars="200" w:firstLine="420"/>
        <w:rPr>
          <w:rFonts w:ascii="宋体" w:hAnsi="宋体"/>
        </w:rPr>
      </w:pPr>
      <w:r w:rsidRPr="00CC3CBD">
        <w:rPr>
          <w:rFonts w:ascii="宋体" w:hAnsi="宋体" w:hint="eastAsia"/>
        </w:rPr>
        <w:t>7）本项目执行关于印发《上海市建筑废弃混凝土回收利用管理办法》的通知(</w:t>
      </w:r>
      <w:proofErr w:type="gramStart"/>
      <w:r w:rsidRPr="00CC3CBD">
        <w:rPr>
          <w:rFonts w:ascii="宋体" w:hAnsi="宋体" w:hint="eastAsia"/>
        </w:rPr>
        <w:t>沪住建规范</w:t>
      </w:r>
      <w:proofErr w:type="gramEnd"/>
      <w:r w:rsidRPr="00CC3CBD">
        <w:rPr>
          <w:rFonts w:ascii="宋体" w:hAnsi="宋体" w:hint="eastAsia"/>
        </w:rPr>
        <w:t>[2018]7号)。</w:t>
      </w:r>
    </w:p>
    <w:p w:rsidR="00272A49" w:rsidRPr="00726A90" w:rsidRDefault="00272A49" w:rsidP="00272A49">
      <w:pPr>
        <w:spacing w:line="360" w:lineRule="auto"/>
        <w:ind w:firstLineChars="200" w:firstLine="420"/>
        <w:rPr>
          <w:rFonts w:ascii="宋体" w:hAnsi="宋体"/>
        </w:rPr>
      </w:pPr>
      <w:r>
        <w:rPr>
          <w:rFonts w:ascii="宋体" w:hAnsi="宋体" w:hint="eastAsia"/>
        </w:rPr>
        <w:t>8）</w:t>
      </w:r>
      <w:r w:rsidRPr="00726A90">
        <w:rPr>
          <w:rFonts w:ascii="宋体" w:hAnsi="宋体" w:hint="eastAsia"/>
        </w:rPr>
        <w:t>本项目结算实行“工程量按实调整、单价固定不变”原则。最终结算价须以第三方审计报告为准，且最高不得超过合同总价;若审计结算价超出合同总价，超出部分由中标单位自行承担。此外，任何工程量或工程内容的变更，均须事先经招标人书面批准，未经批准的变更一律不予认可及结算。</w:t>
      </w:r>
    </w:p>
    <w:p w:rsidR="00272A49" w:rsidRPr="00726A90" w:rsidRDefault="00272A49" w:rsidP="00272A49">
      <w:pPr>
        <w:spacing w:line="360" w:lineRule="auto"/>
        <w:ind w:firstLineChars="200" w:firstLine="420"/>
        <w:rPr>
          <w:rFonts w:ascii="宋体" w:hAnsi="宋体"/>
        </w:rPr>
      </w:pPr>
      <w:r>
        <w:rPr>
          <w:rFonts w:ascii="宋体" w:hAnsi="宋体" w:hint="eastAsia"/>
        </w:rPr>
        <w:t>9）</w:t>
      </w:r>
      <w:r w:rsidRPr="00726A90">
        <w:rPr>
          <w:rFonts w:ascii="宋体" w:hAnsi="宋体" w:hint="eastAsia"/>
        </w:rPr>
        <w:t>在违法建筑拆除整治过程中，产生的建筑垃圾全部由中标单位自行处置，</w:t>
      </w:r>
      <w:r>
        <w:rPr>
          <w:rFonts w:ascii="宋体" w:hAnsi="宋体" w:hint="eastAsia"/>
        </w:rPr>
        <w:t>采购人</w:t>
      </w:r>
      <w:r w:rsidRPr="00726A90">
        <w:rPr>
          <w:rFonts w:ascii="宋体" w:hAnsi="宋体" w:hint="eastAsia"/>
        </w:rPr>
        <w:t>不再支付任何垃圾处置费用。建筑垃圾外运实行事前备案制，中标单位须提前提交运输、消纳全套材料并完成备案，同步建立</w:t>
      </w:r>
      <w:proofErr w:type="gramStart"/>
      <w:r w:rsidRPr="00726A90">
        <w:rPr>
          <w:rFonts w:ascii="宋体" w:hAnsi="宋体" w:hint="eastAsia"/>
        </w:rPr>
        <w:t>清运台</w:t>
      </w:r>
      <w:proofErr w:type="gramEnd"/>
      <w:r w:rsidRPr="00726A90">
        <w:rPr>
          <w:rFonts w:ascii="宋体" w:hAnsi="宋体" w:hint="eastAsia"/>
        </w:rPr>
        <w:t>账留存运输单据，无备案手续禁止外运；严禁车辆沿途抛洒、违规偷倒，违规行为引发的一切责任与费用由中标单位自行承担。</w:t>
      </w:r>
    </w:p>
    <w:p w:rsidR="00272A49" w:rsidRPr="00726A90" w:rsidRDefault="00272A49" w:rsidP="00272A49">
      <w:pPr>
        <w:spacing w:line="360" w:lineRule="auto"/>
        <w:ind w:firstLineChars="200" w:firstLine="420"/>
        <w:rPr>
          <w:rFonts w:ascii="宋体" w:hAnsi="宋体"/>
        </w:rPr>
      </w:pPr>
      <w:r>
        <w:rPr>
          <w:rFonts w:ascii="宋体" w:hAnsi="宋体" w:hint="eastAsia"/>
        </w:rPr>
        <w:t>10）本</w:t>
      </w:r>
      <w:r w:rsidRPr="00726A90">
        <w:rPr>
          <w:rFonts w:ascii="宋体" w:hAnsi="宋体" w:hint="eastAsia"/>
        </w:rPr>
        <w:t>项目经费拨付遵循“先整治、经验收合格、后付款”原则。</w:t>
      </w:r>
      <w:r>
        <w:rPr>
          <w:rFonts w:ascii="宋体" w:hAnsi="宋体" w:hint="eastAsia"/>
        </w:rPr>
        <w:t>采购人</w:t>
      </w:r>
      <w:r w:rsidRPr="00726A90">
        <w:rPr>
          <w:rFonts w:ascii="宋体" w:hAnsi="宋体" w:hint="eastAsia"/>
        </w:rPr>
        <w:t>对中标单位整治效果进行审核及考评，无特殊情况的，</w:t>
      </w:r>
      <w:r>
        <w:rPr>
          <w:rFonts w:ascii="宋体" w:hAnsi="宋体" w:hint="eastAsia"/>
        </w:rPr>
        <w:t>采购人</w:t>
      </w:r>
      <w:r w:rsidRPr="00726A90">
        <w:rPr>
          <w:rFonts w:ascii="宋体" w:hAnsi="宋体" w:hint="eastAsia"/>
        </w:rPr>
        <w:t>每季度按实结算，中标单位应开具发票给</w:t>
      </w:r>
      <w:r>
        <w:rPr>
          <w:rFonts w:ascii="宋体" w:hAnsi="宋体" w:hint="eastAsia"/>
        </w:rPr>
        <w:t>采购人</w:t>
      </w:r>
      <w:r w:rsidRPr="00726A90">
        <w:rPr>
          <w:rFonts w:ascii="宋体" w:hAnsi="宋体" w:hint="eastAsia"/>
        </w:rPr>
        <w:t>。</w:t>
      </w:r>
    </w:p>
    <w:p w:rsidR="001C7D94" w:rsidRPr="00272A49" w:rsidRDefault="00272A49" w:rsidP="00272A49">
      <w:pPr>
        <w:spacing w:line="360" w:lineRule="auto"/>
        <w:ind w:firstLineChars="200" w:firstLine="420"/>
        <w:rPr>
          <w:rFonts w:ascii="宋体" w:hAnsi="宋体"/>
        </w:rPr>
      </w:pPr>
      <w:r>
        <w:rPr>
          <w:rFonts w:ascii="宋体" w:hAnsi="宋体" w:hint="eastAsia"/>
        </w:rPr>
        <w:t>11）</w:t>
      </w:r>
      <w:r w:rsidRPr="00726A90">
        <w:rPr>
          <w:rFonts w:ascii="宋体" w:hAnsi="宋体" w:hint="eastAsia"/>
        </w:rPr>
        <w:t>中标单位须配齐安全管理人员、落实人员保险、落实隐患整改，服从</w:t>
      </w:r>
      <w:r>
        <w:rPr>
          <w:rFonts w:ascii="宋体" w:hAnsi="宋体" w:hint="eastAsia"/>
        </w:rPr>
        <w:t>采购人</w:t>
      </w:r>
      <w:r w:rsidRPr="00726A90">
        <w:rPr>
          <w:rFonts w:ascii="宋体" w:hAnsi="宋体" w:hint="eastAsia"/>
        </w:rPr>
        <w:t>安全监管。中标单位如在参加华新镇各项整治活动中，出现的安全事故、人员伤亡以及出现员工违</w:t>
      </w:r>
      <w:r w:rsidRPr="00726A90">
        <w:rPr>
          <w:rFonts w:ascii="宋体" w:hAnsi="宋体" w:hint="eastAsia"/>
        </w:rPr>
        <w:lastRenderedPageBreak/>
        <w:t>法乱纪行为的，均由行为人和中标单位负全部责任并承担一切法律后果，华新镇人民政府及华新镇综合行政执法队无需承担任何责任。</w:t>
      </w:r>
      <w:bookmarkEnd w:id="0"/>
    </w:p>
    <w:sectPr w:rsidR="001C7D94" w:rsidRPr="00272A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C1D" w:rsidRDefault="000F5C1D" w:rsidP="00916A4C">
      <w:r>
        <w:separator/>
      </w:r>
    </w:p>
  </w:endnote>
  <w:endnote w:type="continuationSeparator" w:id="0">
    <w:p w:rsidR="000F5C1D" w:rsidRDefault="000F5C1D" w:rsidP="0091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C1D" w:rsidRDefault="000F5C1D" w:rsidP="00916A4C">
      <w:r>
        <w:separator/>
      </w:r>
    </w:p>
  </w:footnote>
  <w:footnote w:type="continuationSeparator" w:id="0">
    <w:p w:rsidR="000F5C1D" w:rsidRDefault="000F5C1D" w:rsidP="00916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A49"/>
    <w:rsid w:val="000F5C1D"/>
    <w:rsid w:val="001C7D94"/>
    <w:rsid w:val="00272A49"/>
    <w:rsid w:val="00916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A49"/>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6A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6A4C"/>
    <w:rPr>
      <w:rFonts w:ascii="Times New Roman" w:eastAsia="宋体" w:hAnsi="Times New Roman" w:cs="Times New Roman"/>
      <w:sz w:val="18"/>
      <w:szCs w:val="18"/>
    </w:rPr>
  </w:style>
  <w:style w:type="paragraph" w:styleId="a4">
    <w:name w:val="footer"/>
    <w:basedOn w:val="a"/>
    <w:link w:val="Char0"/>
    <w:uiPriority w:val="99"/>
    <w:unhideWhenUsed/>
    <w:rsid w:val="00916A4C"/>
    <w:pPr>
      <w:tabs>
        <w:tab w:val="center" w:pos="4153"/>
        <w:tab w:val="right" w:pos="8306"/>
      </w:tabs>
      <w:snapToGrid w:val="0"/>
      <w:jc w:val="left"/>
    </w:pPr>
    <w:rPr>
      <w:sz w:val="18"/>
      <w:szCs w:val="18"/>
    </w:rPr>
  </w:style>
  <w:style w:type="character" w:customStyle="1" w:styleId="Char0">
    <w:name w:val="页脚 Char"/>
    <w:basedOn w:val="a0"/>
    <w:link w:val="a4"/>
    <w:uiPriority w:val="99"/>
    <w:rsid w:val="00916A4C"/>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A49"/>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16A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16A4C"/>
    <w:rPr>
      <w:rFonts w:ascii="Times New Roman" w:eastAsia="宋体" w:hAnsi="Times New Roman" w:cs="Times New Roman"/>
      <w:sz w:val="18"/>
      <w:szCs w:val="18"/>
    </w:rPr>
  </w:style>
  <w:style w:type="paragraph" w:styleId="a4">
    <w:name w:val="footer"/>
    <w:basedOn w:val="a"/>
    <w:link w:val="Char0"/>
    <w:uiPriority w:val="99"/>
    <w:unhideWhenUsed/>
    <w:rsid w:val="00916A4C"/>
    <w:pPr>
      <w:tabs>
        <w:tab w:val="center" w:pos="4153"/>
        <w:tab w:val="right" w:pos="8306"/>
      </w:tabs>
      <w:snapToGrid w:val="0"/>
      <w:jc w:val="left"/>
    </w:pPr>
    <w:rPr>
      <w:sz w:val="18"/>
      <w:szCs w:val="18"/>
    </w:rPr>
  </w:style>
  <w:style w:type="character" w:customStyle="1" w:styleId="Char0">
    <w:name w:val="页脚 Char"/>
    <w:basedOn w:val="a0"/>
    <w:link w:val="a4"/>
    <w:uiPriority w:val="99"/>
    <w:rsid w:val="00916A4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1297</Words>
  <Characters>1310</Characters>
  <Application>Microsoft Office Word</Application>
  <DocSecurity>0</DocSecurity>
  <Lines>59</Lines>
  <Paragraphs>59</Paragraphs>
  <ScaleCrop>false</ScaleCrop>
  <Company>微软中国</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2</cp:revision>
  <dcterms:created xsi:type="dcterms:W3CDTF">2026-10-28T02:14:00Z</dcterms:created>
  <dcterms:modified xsi:type="dcterms:W3CDTF">2026-10-28T02:15:00Z</dcterms:modified>
</cp:coreProperties>
</file>