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C2738">
      <w:pPr>
        <w:spacing w:line="360" w:lineRule="auto"/>
        <w:jc w:val="lef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一、项目概况及服务内容（适用于所有标包）</w:t>
      </w:r>
    </w:p>
    <w:p w14:paraId="0F483D52">
      <w:pPr>
        <w:tabs>
          <w:tab w:val="left" w:pos="0"/>
        </w:tabs>
        <w:spacing w:line="500" w:lineRule="exact"/>
        <w:ind w:firstLine="420" w:firstLineChars="200"/>
        <w:jc w:val="left"/>
        <w:rPr>
          <w:rFonts w:ascii="宋体" w:hAnsi="宋体"/>
          <w:bCs/>
          <w:szCs w:val="21"/>
          <w:lang w:val="zh-CN"/>
        </w:rPr>
      </w:pPr>
      <w:r>
        <w:rPr>
          <w:rFonts w:hint="eastAsia" w:ascii="宋体" w:hAnsi="宋体"/>
          <w:bCs/>
          <w:szCs w:val="21"/>
          <w:lang w:val="zh-CN"/>
        </w:rPr>
        <w:t>长宁区教育局下属学校视频监控硬件及线路设备运维，保证学校校门监控系统正常运行，能正常上传至长宁区教育局安全管理中心监控平台，当学校监控系统出现问题时，及时修复，包括监控系统中的硬件设备损坏后的修复、更换。</w:t>
      </w:r>
    </w:p>
    <w:p w14:paraId="31A81124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运维</w:t>
      </w:r>
      <w:r>
        <w:rPr>
          <w:rFonts w:hint="eastAsia" w:ascii="宋体" w:hAnsi="宋体" w:cs="宋体"/>
          <w:szCs w:val="21"/>
          <w:lang w:val="zh-CN"/>
        </w:rPr>
        <w:t>内容包含线路维护、监控机房设备维护、摄像机维护、NVR录像机设备及其附属设备维护。</w:t>
      </w:r>
    </w:p>
    <w:p w14:paraId="7C4592DB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</w:p>
    <w:p w14:paraId="78B099D7">
      <w:pPr>
        <w:spacing w:line="360" w:lineRule="auto"/>
        <w:jc w:val="left"/>
        <w:rPr>
          <w:rFonts w:hint="eastAsia"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</w:rPr>
        <w:t>二、</w:t>
      </w:r>
      <w:r>
        <w:rPr>
          <w:rFonts w:hint="eastAsia" w:ascii="宋体" w:hAnsi="宋体" w:cs="宋体"/>
          <w:b/>
          <w:bCs/>
          <w:szCs w:val="21"/>
          <w:lang w:val="zh-CN"/>
        </w:rPr>
        <w:t>服务要求</w:t>
      </w:r>
      <w:r>
        <w:rPr>
          <w:rFonts w:hint="eastAsia" w:ascii="宋体" w:hAnsi="宋体" w:cs="宋体"/>
          <w:b/>
          <w:bCs/>
          <w:szCs w:val="21"/>
        </w:rPr>
        <w:t>（适用于所有标包）</w:t>
      </w:r>
    </w:p>
    <w:p w14:paraId="6D962EC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1、保证学校校门监控系统正常运行，能正常上传至长宁区教育局安全管理中心监控平台；</w:t>
      </w:r>
    </w:p>
    <w:p w14:paraId="1FDF31D1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2、每1个月对学校进行巡检一次，并做好记录，学校确认，结算时以此为运维依据之一；</w:t>
      </w:r>
    </w:p>
    <w:p w14:paraId="4F1517C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3、每3个月对学校校内监控进行清洁、维护，以保障监控画面的清晰，流畅。</w:t>
      </w:r>
    </w:p>
    <w:p w14:paraId="534E4B00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4、当学校监控系统出现问题时，及时修复，包括监控系统中的硬件设备损坏后的修复更换（此硬件修复、更换费用包含在这次招标报价中，不再另外收取）</w:t>
      </w:r>
    </w:p>
    <w:p w14:paraId="6E07943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5、接到学校或安全管理中心报修电话，维修人员24小时响应，1小时能到现场，1小时内修复，如不能及时修复的需免费提供设备备件，并安装调试，保证学校监控系统的正常运行。</w:t>
      </w:r>
    </w:p>
    <w:p w14:paraId="1B101D87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6、做好巡检、维护、修理记录，需要由学校盖章确认，并整理成档，作为项目结算依据。</w:t>
      </w:r>
    </w:p>
    <w:p w14:paraId="2A095ECC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7、公司负责运维的相关人员需熟悉监控系统，如涉及到强电部分的，需有相关证书及资质，所有人员到校都需配带相关证件，保证持证上岗。</w:t>
      </w:r>
    </w:p>
    <w:p w14:paraId="30BA67AA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8、确定的巡检人员至2026年12月31日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zh-CN"/>
        </w:rPr>
        <w:t>调动不能超过20%，所有巡检、运维人员需提供手机，并保持手机24小时开机。</w:t>
      </w:r>
    </w:p>
    <w:p w14:paraId="103EF9F9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9、本次项目监控系统内和周界系统内的摄像机补光灯、门卫室内交换机、摄像机电源、摄像机、NVR录像机等监控设备以及各线路维修费用均包含在此次项目中（维修后设备质保期不少于6个月），不收取额外费用。维修期间设备空当期应该用相应符合标的备品备件，保证系统正常运行。</w:t>
      </w:r>
    </w:p>
    <w:p w14:paraId="38B7DF7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</w:p>
    <w:p w14:paraId="172651F1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三、</w:t>
      </w:r>
      <w:r>
        <w:rPr>
          <w:rFonts w:hint="eastAsia" w:ascii="宋体" w:hAnsi="宋体" w:cs="宋体"/>
          <w:b/>
          <w:bCs/>
          <w:szCs w:val="21"/>
          <w:lang w:val="zh-CN"/>
        </w:rPr>
        <w:t>伴随服务</w:t>
      </w:r>
      <w:r>
        <w:rPr>
          <w:rFonts w:hint="eastAsia" w:ascii="宋体" w:hAnsi="宋体" w:cs="宋体"/>
          <w:b/>
          <w:bCs/>
          <w:szCs w:val="21"/>
        </w:rPr>
        <w:t>要求（适用于所有标包）</w:t>
      </w:r>
    </w:p>
    <w:p w14:paraId="18720633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中标单位</w:t>
      </w:r>
      <w:r>
        <w:rPr>
          <w:rFonts w:hint="eastAsia" w:ascii="宋体" w:hAnsi="宋体" w:cs="宋体"/>
          <w:szCs w:val="21"/>
          <w:lang w:val="zh-CN"/>
        </w:rPr>
        <w:t>还应提供下列服务：</w:t>
      </w:r>
    </w:p>
    <w:p w14:paraId="7EC9BF51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1、运维中更换的新设备免费送货上门，免费调试；提供一年硬件免费保修和一年免费上门服务。</w:t>
      </w:r>
    </w:p>
    <w:p w14:paraId="4435F9FF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2、运维中更换的新设备按照生产商对产品的保修条款执行；</w:t>
      </w:r>
    </w:p>
    <w:p w14:paraId="79DF04D8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3、运维中更换的新设备在厂家和/或在项目现场就货物的安装、启动、运营、维护对甲方或使用单位人员进行培训；</w:t>
      </w:r>
    </w:p>
    <w:p w14:paraId="16BF0254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4、运维人员24小时响应，在1小时内上门维修，1小时内不能排除故障，免费更换新设备。</w:t>
      </w:r>
    </w:p>
    <w:p w14:paraId="00BE6A7E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5、伴随服务的费用应包含在合同价中，甲方不另行支付。</w:t>
      </w:r>
    </w:p>
    <w:p w14:paraId="62F2EF52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  <w:lang w:val="zh-CN"/>
        </w:rPr>
      </w:pPr>
    </w:p>
    <w:p w14:paraId="52AD86EB">
      <w:pPr>
        <w:spacing w:line="360" w:lineRule="auto"/>
        <w:jc w:val="left"/>
        <w:rPr>
          <w:rFonts w:hint="eastAsia" w:ascii="宋体" w:hAnsi="宋体" w:cs="宋体"/>
          <w:b/>
          <w:bCs/>
          <w:szCs w:val="21"/>
          <w:lang w:val="zh-CN"/>
        </w:rPr>
      </w:pPr>
      <w:r>
        <w:rPr>
          <w:rFonts w:hint="eastAsia" w:ascii="宋体" w:hAnsi="宋体" w:cs="宋体"/>
          <w:b/>
          <w:bCs/>
          <w:szCs w:val="21"/>
        </w:rPr>
        <w:t>四</w:t>
      </w:r>
      <w:r>
        <w:rPr>
          <w:rFonts w:hint="eastAsia" w:ascii="宋体" w:hAnsi="宋体" w:cs="宋体"/>
          <w:b/>
          <w:bCs/>
          <w:szCs w:val="21"/>
          <w:lang w:val="zh-CN"/>
        </w:rPr>
        <w:t>、服务期限</w:t>
      </w:r>
      <w:r>
        <w:rPr>
          <w:rFonts w:hint="eastAsia" w:ascii="宋体" w:hAnsi="宋体" w:cs="宋体"/>
          <w:b/>
          <w:bCs/>
          <w:szCs w:val="21"/>
        </w:rPr>
        <w:t>（适用于所有标包）</w:t>
      </w:r>
    </w:p>
    <w:p w14:paraId="2716EC08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lang w:val="zh-CN"/>
        </w:rPr>
      </w:pPr>
      <w:r>
        <w:rPr>
          <w:rFonts w:hint="eastAsia" w:ascii="宋体" w:hAnsi="宋体" w:cs="宋体"/>
          <w:color w:val="auto"/>
          <w:szCs w:val="21"/>
          <w:lang w:val="zh-CN"/>
        </w:rPr>
        <w:t>本次服务期限为中标后至2026年12月31日止。</w:t>
      </w:r>
    </w:p>
    <w:p w14:paraId="223A3560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</w:p>
    <w:p w14:paraId="1DD4857F">
      <w:pPr>
        <w:snapToGrid w:val="0"/>
        <w:spacing w:line="360" w:lineRule="auto"/>
        <w:rPr>
          <w:rFonts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b/>
          <w:color w:val="auto"/>
          <w:szCs w:val="21"/>
        </w:rPr>
        <w:t>五、其他要求</w:t>
      </w:r>
      <w:r>
        <w:rPr>
          <w:rFonts w:hint="eastAsia" w:ascii="宋体" w:hAnsi="宋体" w:cs="宋体"/>
          <w:b/>
          <w:bCs/>
          <w:color w:val="auto"/>
          <w:szCs w:val="21"/>
        </w:rPr>
        <w:t>（适用于所有标包）</w:t>
      </w:r>
    </w:p>
    <w:p w14:paraId="06F98C20">
      <w:pPr>
        <w:snapToGrid w:val="0"/>
        <w:spacing w:line="360" w:lineRule="auto"/>
        <w:ind w:firstLine="435"/>
        <w:rPr>
          <w:rFonts w:ascii="宋体" w:hAnsi="宋体" w:cs="宋体"/>
          <w:b/>
          <w:bCs/>
          <w:color w:val="auto"/>
          <w:szCs w:val="21"/>
        </w:rPr>
      </w:pPr>
      <w:r>
        <w:rPr>
          <w:rFonts w:ascii="宋体" w:hAnsi="宋体" w:cs="宋体"/>
          <w:b/>
          <w:bCs/>
          <w:color w:val="auto"/>
          <w:szCs w:val="21"/>
        </w:rPr>
        <w:t>1、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备品</w:t>
      </w:r>
      <w:r>
        <w:rPr>
          <w:rFonts w:ascii="宋体" w:hAnsi="宋体" w:cs="宋体"/>
          <w:b/>
          <w:bCs/>
          <w:color w:val="auto"/>
          <w:szCs w:val="21"/>
        </w:rPr>
        <w:t>备件要求：</w:t>
      </w:r>
    </w:p>
    <w:p w14:paraId="32489129">
      <w:pPr>
        <w:spacing w:line="360" w:lineRule="auto"/>
        <w:ind w:firstLine="420" w:firstLineChars="200"/>
        <w:jc w:val="left"/>
        <w:rPr>
          <w:rFonts w:hint="eastAsia" w:ascii="宋体" w:hAnsi="宋体" w:cs="宋体"/>
          <w:bCs/>
          <w:color w:val="auto"/>
          <w:szCs w:val="21"/>
          <w:lang w:val="zh-CN"/>
        </w:rPr>
      </w:pPr>
      <w:r>
        <w:rPr>
          <w:rFonts w:hint="eastAsia" w:ascii="宋体" w:hAnsi="宋体" w:cs="宋体"/>
          <w:bCs/>
          <w:color w:val="auto"/>
          <w:szCs w:val="21"/>
          <w:lang w:val="zh-CN"/>
        </w:rPr>
        <w:t>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1）</w:t>
      </w:r>
      <w:r>
        <w:rPr>
          <w:rFonts w:hint="eastAsia" w:ascii="宋体" w:hAnsi="宋体" w:cs="宋体"/>
          <w:bCs/>
          <w:color w:val="auto"/>
          <w:szCs w:val="21"/>
          <w:lang w:val="zh-CN"/>
        </w:rPr>
        <w:t>需提供所有摄像机、硬盘录像机产品具体备品备件数量、型号及清单（数量不小于每包总计相应维互设备数量的5%，并出具承诺函承诺按用户要求放置到用户指定地点及仓库中。）</w:t>
      </w:r>
    </w:p>
    <w:p w14:paraId="7D9C19A4">
      <w:pPr>
        <w:snapToGrid w:val="0"/>
        <w:spacing w:line="360" w:lineRule="auto"/>
        <w:ind w:firstLine="435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bCs/>
          <w:color w:val="auto"/>
          <w:szCs w:val="21"/>
          <w:lang w:val="en-US" w:eastAsia="zh-CN"/>
        </w:rPr>
        <w:t>2）</w:t>
      </w:r>
      <w:r>
        <w:rPr>
          <w:rFonts w:hint="eastAsia" w:ascii="宋体" w:hAnsi="宋体" w:cs="宋体"/>
          <w:bCs/>
          <w:color w:val="auto"/>
          <w:szCs w:val="21"/>
        </w:rPr>
        <w:t>所有技防设备备品都需符合国家及上海市相关技防检测验收要求，能及时上传至区教育安全管理平台上。备品备件品牌不限。N</w:t>
      </w:r>
      <w:r>
        <w:rPr>
          <w:rFonts w:ascii="宋体" w:hAnsi="宋体" w:cs="宋体"/>
          <w:bCs/>
          <w:color w:val="auto"/>
          <w:szCs w:val="21"/>
        </w:rPr>
        <w:t>VR类单台设备接入路数不少于</w:t>
      </w:r>
      <w:r>
        <w:rPr>
          <w:rFonts w:hint="eastAsia" w:ascii="宋体" w:hAnsi="宋体" w:cs="宋体"/>
          <w:bCs/>
          <w:color w:val="auto"/>
          <w:szCs w:val="21"/>
        </w:rPr>
        <w:t>3</w:t>
      </w:r>
      <w:r>
        <w:rPr>
          <w:rFonts w:ascii="宋体" w:hAnsi="宋体" w:cs="宋体"/>
          <w:bCs/>
          <w:color w:val="auto"/>
          <w:szCs w:val="21"/>
        </w:rPr>
        <w:t>2路（高清），硬盘容量不少于</w:t>
      </w:r>
      <w:r>
        <w:rPr>
          <w:rFonts w:hint="eastAsia" w:ascii="宋体" w:hAnsi="宋体" w:cs="宋体"/>
          <w:bCs/>
          <w:color w:val="auto"/>
          <w:szCs w:val="21"/>
        </w:rPr>
        <w:t>8</w:t>
      </w:r>
      <w:r>
        <w:rPr>
          <w:rFonts w:ascii="宋体" w:hAnsi="宋体" w:cs="宋体"/>
          <w:bCs/>
          <w:color w:val="auto"/>
          <w:szCs w:val="21"/>
        </w:rPr>
        <w:t>T，监控设备不低于</w:t>
      </w:r>
      <w:r>
        <w:rPr>
          <w:rFonts w:hint="eastAsia" w:ascii="宋体" w:hAnsi="宋体" w:cs="宋体"/>
          <w:bCs/>
          <w:color w:val="auto"/>
          <w:szCs w:val="21"/>
        </w:rPr>
        <w:t>2</w:t>
      </w:r>
      <w:r>
        <w:rPr>
          <w:rFonts w:ascii="宋体" w:hAnsi="宋体" w:cs="宋体"/>
          <w:bCs/>
          <w:color w:val="auto"/>
          <w:szCs w:val="21"/>
        </w:rPr>
        <w:t>00W像素。</w:t>
      </w:r>
    </w:p>
    <w:p w14:paraId="4B9032A4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ascii="宋体" w:hAnsi="宋体" w:cs="宋体"/>
          <w:b/>
          <w:bCs/>
          <w:color w:val="auto"/>
          <w:szCs w:val="21"/>
        </w:rPr>
        <w:t>2</w:t>
      </w:r>
      <w:r>
        <w:rPr>
          <w:rFonts w:hint="eastAsia" w:ascii="宋体" w:hAnsi="宋体" w:cs="宋体"/>
          <w:b/>
          <w:bCs/>
          <w:color w:val="auto"/>
          <w:szCs w:val="21"/>
        </w:rPr>
        <w:t>、付款条件：</w:t>
      </w:r>
    </w:p>
    <w:p w14:paraId="38921559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lang w:val="zh-CN"/>
        </w:rPr>
      </w:pPr>
      <w:r>
        <w:rPr>
          <w:rFonts w:hint="eastAsia" w:ascii="宋体" w:hAnsi="宋体" w:cs="宋体"/>
          <w:szCs w:val="21"/>
          <w:lang w:val="zh-CN"/>
        </w:rPr>
        <w:t>（1）2026年</w:t>
      </w:r>
      <w:r>
        <w:rPr>
          <w:rFonts w:hint="eastAsia" w:ascii="宋体" w:hAnsi="宋体" w:cs="宋体"/>
          <w:szCs w:val="21"/>
        </w:rPr>
        <w:t>6</w:t>
      </w:r>
      <w:r>
        <w:rPr>
          <w:rFonts w:hint="eastAsia" w:ascii="宋体" w:hAnsi="宋体" w:cs="宋体"/>
          <w:szCs w:val="21"/>
          <w:lang w:val="zh-CN"/>
        </w:rPr>
        <w:t>月底，支付合同金额的50%；</w:t>
      </w:r>
    </w:p>
    <w:p w14:paraId="5259CF1F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  <w:lang w:val="zh-CN"/>
        </w:rPr>
      </w:pPr>
      <w:r>
        <w:rPr>
          <w:rFonts w:hint="eastAsia" w:ascii="宋体" w:hAnsi="宋体" w:cs="宋体"/>
          <w:color w:val="auto"/>
          <w:szCs w:val="21"/>
          <w:lang w:val="zh-CN"/>
        </w:rPr>
        <w:t>（2）2026年11月底，支付合同金额的50%，同时中标单位继续服务至202</w:t>
      </w:r>
      <w:r>
        <w:rPr>
          <w:rFonts w:hint="eastAsia" w:ascii="宋体" w:hAnsi="宋体" w:cs="宋体"/>
          <w:color w:val="auto"/>
          <w:szCs w:val="21"/>
        </w:rPr>
        <w:t>6</w:t>
      </w:r>
      <w:r>
        <w:rPr>
          <w:rFonts w:hint="eastAsia" w:ascii="宋体" w:hAnsi="宋体" w:cs="宋体"/>
          <w:color w:val="auto"/>
          <w:szCs w:val="21"/>
          <w:lang w:val="zh-CN"/>
        </w:rPr>
        <w:t>年12月底。</w:t>
      </w:r>
    </w:p>
    <w:p w14:paraId="08CA50A3">
      <w:pPr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ascii="宋体" w:hAnsi="宋体" w:cs="宋体"/>
          <w:b/>
          <w:bCs/>
          <w:color w:val="auto"/>
          <w:szCs w:val="21"/>
        </w:rPr>
        <w:t>3</w:t>
      </w:r>
      <w:r>
        <w:rPr>
          <w:rFonts w:hint="eastAsia" w:ascii="宋体" w:hAnsi="宋体" w:cs="宋体"/>
          <w:b/>
          <w:bCs/>
          <w:color w:val="auto"/>
          <w:szCs w:val="21"/>
        </w:rPr>
        <w:t>、验收标准：</w:t>
      </w:r>
    </w:p>
    <w:p w14:paraId="3889DA8D">
      <w:pPr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本项目由采购单位组织第三方专家验收。</w:t>
      </w:r>
    </w:p>
    <w:p w14:paraId="111CF1C2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</w:p>
    <w:p w14:paraId="18279383">
      <w:pPr>
        <w:snapToGrid w:val="0"/>
        <w:spacing w:line="360" w:lineRule="auto"/>
        <w:jc w:val="left"/>
        <w:rPr>
          <w:rFonts w:hint="eastAsia" w:ascii="宋体" w:hAnsi="宋体" w:cs="宋体"/>
          <w:b/>
          <w:szCs w:val="21"/>
          <w:lang w:val="zh-CN"/>
        </w:rPr>
      </w:pPr>
      <w:r>
        <w:rPr>
          <w:rFonts w:hint="eastAsia" w:ascii="宋体" w:hAnsi="宋体" w:cs="宋体"/>
          <w:b/>
          <w:szCs w:val="21"/>
        </w:rPr>
        <w:t>六</w:t>
      </w:r>
      <w:r>
        <w:rPr>
          <w:rFonts w:hint="eastAsia" w:ascii="宋体" w:hAnsi="宋体" w:cs="宋体"/>
          <w:b/>
          <w:szCs w:val="21"/>
          <w:lang w:val="zh-CN"/>
        </w:rPr>
        <w:t>、各标包数量清单</w:t>
      </w:r>
    </w:p>
    <w:p w14:paraId="10B933D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Arial"/>
          <w:b/>
          <w:bCs/>
          <w:color w:val="FF0000"/>
          <w:kern w:val="0"/>
          <w:szCs w:val="21"/>
        </w:rPr>
      </w:pPr>
      <w:r>
        <w:rPr>
          <w:rFonts w:hint="eastAsia" w:ascii="宋体" w:hAnsi="宋体" w:cs="Arial"/>
          <w:b/>
          <w:bCs/>
          <w:color w:val="FF0000"/>
          <w:kern w:val="0"/>
          <w:szCs w:val="21"/>
        </w:rPr>
        <w:t>第一标包：路</w:t>
      </w:r>
      <w:r>
        <w:rPr>
          <w:rFonts w:hint="eastAsia" w:ascii="宋体" w:hAnsi="宋体"/>
          <w:b/>
          <w:bCs/>
          <w:color w:val="FF0000"/>
          <w:szCs w:val="21"/>
          <w:lang w:val="zh-CN"/>
        </w:rPr>
        <w:t>东</w:t>
      </w:r>
      <w:r>
        <w:rPr>
          <w:rFonts w:ascii="宋体" w:hAnsi="宋体"/>
          <w:b/>
          <w:bCs/>
          <w:color w:val="FF0000"/>
          <w:szCs w:val="21"/>
          <w:lang w:val="zh-CN"/>
        </w:rPr>
        <w:t>组</w:t>
      </w:r>
      <w:r>
        <w:rPr>
          <w:rFonts w:hint="eastAsia" w:ascii="宋体" w:hAnsi="宋体"/>
          <w:b/>
          <w:bCs/>
          <w:color w:val="FF0000"/>
          <w:szCs w:val="21"/>
          <w:lang w:val="zh-CN"/>
        </w:rPr>
        <w:t>部分学校视频监控</w:t>
      </w:r>
      <w:r>
        <w:rPr>
          <w:rFonts w:hint="eastAsia" w:ascii="宋体" w:hAnsi="宋体"/>
          <w:b/>
          <w:bCs/>
          <w:color w:val="FF0000"/>
          <w:szCs w:val="21"/>
        </w:rPr>
        <w:t>运维</w:t>
      </w:r>
    </w:p>
    <w:p w14:paraId="2326F984">
      <w:pPr>
        <w:widowControl/>
        <w:spacing w:line="360" w:lineRule="auto"/>
        <w:ind w:firstLine="420"/>
        <w:jc w:val="lef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预算金额（元）：400,000.00元</w:t>
      </w:r>
    </w:p>
    <w:tbl>
      <w:tblPr>
        <w:tblStyle w:val="2"/>
        <w:tblW w:w="10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43"/>
        <w:gridCol w:w="1322"/>
        <w:gridCol w:w="1261"/>
        <w:gridCol w:w="1261"/>
        <w:gridCol w:w="1261"/>
        <w:gridCol w:w="1261"/>
        <w:gridCol w:w="1261"/>
        <w:gridCol w:w="1261"/>
      </w:tblGrid>
      <w:tr w14:paraId="290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校门及校门两侧监控（含门卫室内监控）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食堂监控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F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学校内部区域监控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监控主机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C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明厨亮灶电视机</w:t>
            </w:r>
          </w:p>
        </w:tc>
      </w:tr>
      <w:tr w14:paraId="577F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江五小学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39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2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966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6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597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3B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D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7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5250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愚一小学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E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0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D843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4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42F6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8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向红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6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ED46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开元小学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5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6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167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A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1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法三小学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0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4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4AAB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58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3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BD4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安顺路小学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A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C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B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E237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B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19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2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C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1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8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7055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2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长宁路小学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6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A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93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0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复旦中学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华山路校区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C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5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F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75E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F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3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淞虹路校区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F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833C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复旦初中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3476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华师大附属天山学校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6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0175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天山初中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911B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2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建青实验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4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6D9C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仙霞高中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6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8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2B96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华政附中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F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D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6AD2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3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开元学校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0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9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E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4DF4E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泸定中学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E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3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0E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3BE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特职校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551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少科站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6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2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400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E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</w:tr>
    </w:tbl>
    <w:p w14:paraId="7794E5CA">
      <w:pPr>
        <w:widowControl/>
        <w:spacing w:line="360" w:lineRule="auto"/>
        <w:ind w:firstLine="420"/>
        <w:jc w:val="left"/>
        <w:rPr>
          <w:rFonts w:hint="eastAsia" w:ascii="宋体" w:hAnsi="宋体" w:cs="Arial"/>
          <w:kern w:val="0"/>
          <w:szCs w:val="21"/>
        </w:rPr>
      </w:pPr>
    </w:p>
    <w:p w14:paraId="326FE35B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Arial"/>
          <w:b/>
          <w:bCs/>
          <w:color w:val="FF0000"/>
          <w:kern w:val="0"/>
          <w:szCs w:val="21"/>
        </w:rPr>
      </w:pPr>
      <w:r>
        <w:rPr>
          <w:rFonts w:hint="eastAsia" w:ascii="宋体" w:hAnsi="宋体" w:cs="Arial"/>
          <w:b/>
          <w:bCs/>
          <w:color w:val="FF0000"/>
          <w:kern w:val="0"/>
          <w:szCs w:val="21"/>
        </w:rPr>
        <w:t>第二标包：路西</w:t>
      </w:r>
      <w:r>
        <w:rPr>
          <w:rFonts w:hint="eastAsia" w:ascii="宋体" w:hAnsi="宋体"/>
          <w:b/>
          <w:bCs/>
          <w:color w:val="FF0000"/>
          <w:szCs w:val="21"/>
          <w:lang w:val="zh-CN"/>
        </w:rPr>
        <w:t>部分学校视频监控</w:t>
      </w:r>
      <w:r>
        <w:rPr>
          <w:rFonts w:hint="eastAsia" w:ascii="宋体" w:hAnsi="宋体"/>
          <w:b/>
          <w:bCs/>
          <w:color w:val="FF0000"/>
          <w:szCs w:val="21"/>
        </w:rPr>
        <w:t>运维</w:t>
      </w:r>
    </w:p>
    <w:p w14:paraId="5DD77479">
      <w:pPr>
        <w:widowControl/>
        <w:spacing w:line="360" w:lineRule="auto"/>
        <w:ind w:firstLine="420"/>
        <w:jc w:val="lef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预算金额（元）：400,000.00元</w:t>
      </w:r>
    </w:p>
    <w:tbl>
      <w:tblPr>
        <w:tblStyle w:val="2"/>
        <w:tblW w:w="10622" w:type="dxa"/>
        <w:tblInd w:w="-7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465"/>
        <w:gridCol w:w="1261"/>
        <w:gridCol w:w="1261"/>
        <w:gridCol w:w="1261"/>
        <w:gridCol w:w="1261"/>
        <w:gridCol w:w="1261"/>
        <w:gridCol w:w="1261"/>
      </w:tblGrid>
      <w:tr w14:paraId="21DD7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D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校门及校门两侧监控（含门卫室内监控）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9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食堂监控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学校内部区域监控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9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监控主机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9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明厨亮灶电视机</w:t>
            </w:r>
          </w:p>
        </w:tc>
      </w:tr>
      <w:tr w14:paraId="792B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古北路小学</w:t>
            </w:r>
          </w:p>
        </w:tc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E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8ED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4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玉屏南路小学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E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53C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2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天一小学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812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6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天二小学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7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8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FDC3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新虹桥小学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E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B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1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F05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5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3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哈密路小学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0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3DAE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适存小学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2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7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6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93D3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F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8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北二小学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2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969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北三小学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9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1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F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8394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威宁路小学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7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CB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3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A3E7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2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长宁实验小学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1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2662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A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绿苑小学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C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35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2DC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虹桥机场小学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D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0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725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7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1C07C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0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西延安中学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B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9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E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AF2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天山二中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6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3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94C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3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姚连生中学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9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3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068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新元学校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C0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劳技中心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194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3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1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</w:tbl>
    <w:p w14:paraId="00670AFB">
      <w:pPr>
        <w:widowControl/>
        <w:spacing w:line="360" w:lineRule="auto"/>
        <w:ind w:firstLine="420"/>
        <w:jc w:val="left"/>
        <w:rPr>
          <w:rFonts w:hint="eastAsia" w:ascii="宋体" w:hAnsi="宋体" w:cs="Arial"/>
          <w:kern w:val="0"/>
          <w:szCs w:val="21"/>
        </w:rPr>
      </w:pPr>
    </w:p>
    <w:p w14:paraId="4252ED1F">
      <w:pPr>
        <w:widowControl/>
        <w:numPr>
          <w:ilvl w:val="0"/>
          <w:numId w:val="1"/>
        </w:numPr>
        <w:spacing w:line="360" w:lineRule="auto"/>
        <w:jc w:val="left"/>
        <w:rPr>
          <w:rFonts w:hint="eastAsia" w:ascii="宋体" w:hAnsi="宋体" w:cs="Arial"/>
          <w:b/>
          <w:bCs/>
          <w:color w:val="FF0000"/>
          <w:kern w:val="0"/>
          <w:szCs w:val="21"/>
        </w:rPr>
      </w:pPr>
      <w:r>
        <w:rPr>
          <w:rFonts w:hint="eastAsia" w:ascii="宋体" w:hAnsi="宋体" w:cs="Arial"/>
          <w:b/>
          <w:bCs/>
          <w:color w:val="FF0000"/>
          <w:kern w:val="0"/>
          <w:szCs w:val="21"/>
        </w:rPr>
        <w:t>第三标包：部分中学及其他教育单位监控运维</w:t>
      </w:r>
    </w:p>
    <w:p w14:paraId="4DDC25FB">
      <w:pPr>
        <w:widowControl/>
        <w:spacing w:line="360" w:lineRule="auto"/>
        <w:ind w:firstLine="420"/>
        <w:jc w:val="left"/>
        <w:rPr>
          <w:rFonts w:hint="eastAsia"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预算金额（元）：400,000.00元</w:t>
      </w:r>
    </w:p>
    <w:tbl>
      <w:tblPr>
        <w:tblStyle w:val="2"/>
        <w:tblW w:w="106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067"/>
        <w:gridCol w:w="1418"/>
        <w:gridCol w:w="1259"/>
        <w:gridCol w:w="1259"/>
        <w:gridCol w:w="1259"/>
        <w:gridCol w:w="1259"/>
        <w:gridCol w:w="1259"/>
        <w:gridCol w:w="1261"/>
      </w:tblGrid>
      <w:tr w14:paraId="27A02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校门及校门两侧监控（含门卫室内监控）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食堂监控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学校内部区域监控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监控主机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5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监视器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明厨亮灶电视机</w:t>
            </w:r>
          </w:p>
        </w:tc>
      </w:tr>
      <w:tr w14:paraId="551B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0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市三女中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E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318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市三初中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0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6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8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485A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延安初中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延安西路校区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6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1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9A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5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长宁路校区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4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DD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延安实验初级中学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A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9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2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7DA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虹桥中学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5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EE07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2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B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西郊学校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601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延安中学附属省吾学校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2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7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C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0D2EE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娄山中学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22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新泾中学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C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6C9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辅读学校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D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69B3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少年宫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2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21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3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现代职校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2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4B7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0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番禺校区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9FC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安龙校区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A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45B63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新渔校区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867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区教育学院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AC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E9F0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社区学院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水城路院区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E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B30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基建站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5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BEA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F0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13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0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FA01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安全管理中心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9AB1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4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会计结算中心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A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4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99C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4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人才交流中心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A414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2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招生考试中心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7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132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50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终身教育指导中心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4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D4F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1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托幼管理中心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D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8DAA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幼教总支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6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D48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4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A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长宁区老年大学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0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9845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0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4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局退管会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883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1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1943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4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5A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</w:tbl>
    <w:p w14:paraId="393C72B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338B406">
      <w:pPr>
        <w:spacing w:line="360" w:lineRule="auto"/>
        <w:ind w:firstLine="420" w:firstLineChars="200"/>
        <w:jc w:val="left"/>
        <w:rPr>
          <w:rFonts w:hint="eastAsia" w:ascii="宋体" w:hAnsi="宋体" w:cs="宋体"/>
          <w:szCs w:val="21"/>
        </w:rPr>
      </w:pPr>
    </w:p>
    <w:p w14:paraId="6016EA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B69C4D"/>
    <w:multiLevelType w:val="singleLevel"/>
    <w:tmpl w:val="3CB69C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928E7"/>
    <w:rsid w:val="2459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2025-12-21T03:11:00Z</dcterms:created>
  <dc:creator>135.</dc:creator>
  <cp:lastModifiedBy>135.</cp:lastModifiedBy>
  <dcterms:modified xsi:type="dcterms:W3CDTF">2025-12-21T03:12:12Z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8BAF88B5B8744EB38767781C3808E66E_11</vt:lpwstr>
  </property>
  <property fmtid="{D5CDD505-2E9C-101B-9397-08002B2CF9AE}" pid="4" name="KSOTemplateDocerSaveRecord">
    <vt:lpwstr>eyJoZGlkIjoiM2U4ZTQ0ZDNlOTdiYWMyYzcwZTMzYjA4NmJhNTIyZjAiLCJ1c2VySWQiOiIxMDMyMjc4NzM3In0=</vt:lpwstr>
  </property>
</Properties>
</file>