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2D53C0">
      <w:pPr>
        <w:pStyle w:val="3"/>
        <w:spacing w:before="0" w:beforeAutospacing="0" w:after="0" w:afterAutospacing="0" w:line="360" w:lineRule="auto"/>
        <w:rPr>
          <w:rFonts w:hint="default" w:eastAsia="宋体" w:cs="Calibri"/>
          <w:b/>
          <w:bCs/>
          <w:kern w:val="2"/>
          <w:sz w:val="21"/>
          <w:szCs w:val="22"/>
          <w:lang w:val="en-US" w:eastAsia="zh-CN"/>
        </w:rPr>
      </w:pPr>
      <w:bookmarkStart w:id="0" w:name="_Toc7518"/>
      <w:bookmarkStart w:id="1" w:name="_Toc131152324"/>
      <w:r>
        <w:rPr>
          <w:rFonts w:hint="eastAsia" w:cs="Calibri"/>
          <w:b/>
          <w:bCs/>
          <w:kern w:val="2"/>
          <w:sz w:val="21"/>
          <w:szCs w:val="22"/>
          <w:lang w:val="en-US" w:eastAsia="zh-CN"/>
        </w:rPr>
        <w:t>一</w:t>
      </w:r>
      <w:r>
        <w:rPr>
          <w:rFonts w:cs="Calibri"/>
          <w:b/>
          <w:bCs/>
          <w:kern w:val="2"/>
          <w:sz w:val="21"/>
          <w:szCs w:val="22"/>
          <w:lang w:val="zh-CN"/>
        </w:rPr>
        <w:t>、</w:t>
      </w:r>
      <w:bookmarkEnd w:id="0"/>
      <w:bookmarkEnd w:id="1"/>
      <w:r>
        <w:rPr>
          <w:rFonts w:hint="eastAsia" w:cs="Calibri"/>
          <w:b/>
          <w:bCs/>
          <w:kern w:val="2"/>
          <w:sz w:val="21"/>
          <w:szCs w:val="22"/>
          <w:lang w:val="en-US" w:eastAsia="zh-CN"/>
        </w:rPr>
        <w:t>项目概况</w:t>
      </w:r>
    </w:p>
    <w:p w14:paraId="71E7D254">
      <w:pPr>
        <w:tabs>
          <w:tab w:val="left" w:pos="0"/>
        </w:tabs>
        <w:spacing w:line="500" w:lineRule="exact"/>
        <w:ind w:firstLine="420" w:firstLineChars="200"/>
        <w:jc w:val="left"/>
        <w:rPr>
          <w:rFonts w:hint="eastAsia" w:ascii="宋体" w:hAnsi="宋体" w:eastAsia="宋体"/>
          <w:bCs/>
          <w:szCs w:val="21"/>
          <w:lang w:val="en-US" w:eastAsia="zh-CN"/>
        </w:rPr>
      </w:pPr>
      <w:r>
        <w:rPr>
          <w:rFonts w:hint="eastAsia" w:ascii="宋体" w:hAnsi="宋体"/>
          <w:bCs/>
          <w:szCs w:val="21"/>
          <w:lang w:val="zh-CN"/>
        </w:rPr>
        <w:t>1、项目名称：</w:t>
      </w:r>
      <w:bookmarkStart w:id="9" w:name="_GoBack"/>
      <w:r>
        <w:rPr>
          <w:rFonts w:hint="eastAsia" w:ascii="宋体" w:hAnsi="宋体"/>
          <w:bCs/>
          <w:szCs w:val="21"/>
          <w:lang w:val="zh-CN"/>
        </w:rPr>
        <w:t>公证参与司法辅助服务</w:t>
      </w:r>
      <w:r>
        <w:rPr>
          <w:rFonts w:hint="eastAsia" w:ascii="宋体" w:hAnsi="宋体"/>
          <w:bCs/>
          <w:szCs w:val="21"/>
          <w:lang w:val="en-US" w:eastAsia="zh-CN"/>
        </w:rPr>
        <w:t>项目</w:t>
      </w:r>
      <w:bookmarkEnd w:id="9"/>
    </w:p>
    <w:p w14:paraId="3EBEC5AD">
      <w:pPr>
        <w:tabs>
          <w:tab w:val="left" w:pos="0"/>
        </w:tabs>
        <w:spacing w:line="500" w:lineRule="exact"/>
        <w:ind w:firstLine="420" w:firstLineChars="200"/>
        <w:jc w:val="left"/>
        <w:rPr>
          <w:rFonts w:hint="eastAsia" w:ascii="宋体" w:hAnsi="宋体"/>
          <w:bCs/>
          <w:szCs w:val="21"/>
          <w:lang w:val="zh-CN"/>
        </w:rPr>
      </w:pPr>
      <w:r>
        <w:rPr>
          <w:rFonts w:hint="eastAsia" w:ascii="宋体" w:hAnsi="宋体"/>
          <w:bCs/>
          <w:szCs w:val="21"/>
          <w:lang w:val="zh-CN"/>
        </w:rPr>
        <w:t>2、项目简介：</w:t>
      </w:r>
      <w:r>
        <w:rPr>
          <w:rFonts w:ascii="宋体" w:hAnsi="宋体"/>
          <w:bCs/>
          <w:szCs w:val="21"/>
          <w:lang w:val="zh-CN"/>
        </w:rPr>
        <w:t>为贯彻落实最高人民法院、司法部《关于开展公证参与人民法院司法辅助事务试点工作的通知》以及上海市高级人民法院、上海市司法局《关于进一步开展公证参与人民法院司法辅助事务试点工作的实施意见》，充分发挥公证制度的服务、沟通、证明、监督等功能，缓解人民法院“案多人少”的矛盾，推动建立健全公证助力人民法院司法改革的工作机制，为人民群众提供</w:t>
      </w:r>
      <w:r>
        <w:rPr>
          <w:rFonts w:hint="eastAsia" w:ascii="宋体" w:hAnsi="宋体"/>
          <w:bCs/>
          <w:szCs w:val="21"/>
          <w:lang w:val="zh-CN"/>
        </w:rPr>
        <w:t>更优质、更便捷的司法服务。</w:t>
      </w:r>
    </w:p>
    <w:p w14:paraId="14AEC435">
      <w:pPr>
        <w:tabs>
          <w:tab w:val="left" w:pos="0"/>
        </w:tabs>
        <w:spacing w:line="500" w:lineRule="exact"/>
        <w:ind w:firstLine="420" w:firstLineChars="200"/>
        <w:jc w:val="left"/>
        <w:rPr>
          <w:rFonts w:hint="eastAsia" w:ascii="宋体" w:hAnsi="宋体"/>
          <w:bCs/>
          <w:szCs w:val="21"/>
          <w:lang w:val="zh-CN"/>
        </w:rPr>
      </w:pPr>
      <w:r>
        <w:rPr>
          <w:rFonts w:hint="eastAsia" w:ascii="宋体" w:hAnsi="宋体"/>
          <w:bCs/>
          <w:szCs w:val="21"/>
          <w:lang w:val="zh-CN"/>
        </w:rPr>
        <w:t>3、预算金额：1</w:t>
      </w:r>
      <w:r>
        <w:rPr>
          <w:rFonts w:hint="eastAsia" w:ascii="宋体" w:hAnsi="宋体"/>
          <w:bCs/>
          <w:szCs w:val="21"/>
          <w:lang w:val="en-US" w:eastAsia="zh-CN"/>
        </w:rPr>
        <w:t>,</w:t>
      </w:r>
      <w:r>
        <w:rPr>
          <w:rFonts w:hint="eastAsia" w:ascii="宋体" w:hAnsi="宋体"/>
          <w:bCs/>
          <w:szCs w:val="21"/>
          <w:lang w:val="zh-CN"/>
        </w:rPr>
        <w:t>452</w:t>
      </w:r>
      <w:r>
        <w:rPr>
          <w:rFonts w:hint="eastAsia" w:ascii="宋体" w:hAnsi="宋体"/>
          <w:bCs/>
          <w:szCs w:val="21"/>
          <w:lang w:val="en-US" w:eastAsia="zh-CN"/>
        </w:rPr>
        <w:t>,</w:t>
      </w:r>
      <w:r>
        <w:rPr>
          <w:rFonts w:hint="eastAsia" w:ascii="宋体" w:hAnsi="宋体"/>
          <w:bCs/>
          <w:szCs w:val="21"/>
          <w:lang w:val="zh-CN"/>
        </w:rPr>
        <w:t>000.00元。</w:t>
      </w:r>
    </w:p>
    <w:p w14:paraId="1E30E6B0">
      <w:pPr>
        <w:tabs>
          <w:tab w:val="left" w:pos="0"/>
        </w:tabs>
        <w:spacing w:line="500" w:lineRule="exact"/>
        <w:ind w:firstLine="420" w:firstLineChars="200"/>
        <w:jc w:val="left"/>
        <w:rPr>
          <w:rFonts w:hint="eastAsia" w:ascii="宋体" w:hAnsi="宋体"/>
          <w:bCs/>
          <w:szCs w:val="21"/>
          <w:lang w:val="zh-CN"/>
        </w:rPr>
      </w:pPr>
    </w:p>
    <w:p w14:paraId="409E6F93">
      <w:pPr>
        <w:pStyle w:val="3"/>
        <w:spacing w:before="0" w:beforeAutospacing="0" w:after="0" w:afterAutospacing="0" w:line="360" w:lineRule="auto"/>
        <w:rPr>
          <w:rFonts w:hint="eastAsia" w:cs="Calibri"/>
          <w:b/>
          <w:bCs/>
          <w:kern w:val="2"/>
          <w:sz w:val="21"/>
          <w:szCs w:val="22"/>
          <w:lang w:val="zh-CN" w:eastAsia="zh-CN"/>
        </w:rPr>
      </w:pPr>
      <w:r>
        <w:rPr>
          <w:rFonts w:hint="eastAsia" w:cs="Calibri"/>
          <w:b/>
          <w:bCs/>
          <w:kern w:val="2"/>
          <w:sz w:val="21"/>
          <w:szCs w:val="22"/>
          <w:lang w:val="zh-CN" w:eastAsia="zh-CN"/>
        </w:rPr>
        <w:t>二、服务内容及要求</w:t>
      </w:r>
    </w:p>
    <w:p w14:paraId="0155CD42">
      <w:pPr>
        <w:tabs>
          <w:tab w:val="left" w:pos="0"/>
        </w:tabs>
        <w:spacing w:line="500" w:lineRule="exact"/>
        <w:ind w:firstLine="420" w:firstLineChars="200"/>
        <w:jc w:val="left"/>
        <w:rPr>
          <w:rFonts w:hint="eastAsia" w:ascii="宋体" w:hAnsi="宋体"/>
          <w:bCs/>
          <w:szCs w:val="21"/>
          <w:highlight w:val="none"/>
          <w:lang w:val="zh-CN"/>
        </w:rPr>
      </w:pPr>
      <w:bookmarkStart w:id="2" w:name="_Hlk193116218"/>
      <w:r>
        <w:rPr>
          <w:rFonts w:hint="eastAsia" w:ascii="宋体" w:hAnsi="宋体"/>
          <w:bCs/>
          <w:szCs w:val="21"/>
          <w:highlight w:val="none"/>
          <w:lang w:val="zh-CN"/>
        </w:rPr>
        <w:t>服务供应商应为</w:t>
      </w:r>
      <w:r>
        <w:rPr>
          <w:rFonts w:hint="eastAsia" w:ascii="宋体" w:hAnsi="宋体"/>
          <w:bCs/>
          <w:szCs w:val="21"/>
          <w:highlight w:val="none"/>
          <w:lang w:val="zh-CN" w:eastAsia="zh-CN"/>
        </w:rPr>
        <w:t>具有公证机构执业证的机构</w:t>
      </w:r>
      <w:r>
        <w:rPr>
          <w:rFonts w:hint="eastAsia" w:ascii="宋体" w:hAnsi="宋体"/>
          <w:bCs/>
          <w:szCs w:val="21"/>
          <w:highlight w:val="none"/>
          <w:lang w:val="zh-CN"/>
        </w:rPr>
        <w:t>。</w:t>
      </w:r>
    </w:p>
    <w:p w14:paraId="46EC462E">
      <w:pPr>
        <w:tabs>
          <w:tab w:val="left" w:pos="0"/>
        </w:tabs>
        <w:spacing w:line="500" w:lineRule="exact"/>
        <w:ind w:firstLine="420" w:firstLineChars="200"/>
        <w:jc w:val="left"/>
        <w:rPr>
          <w:rFonts w:hint="eastAsia" w:ascii="宋体" w:hAnsi="宋体"/>
          <w:bCs/>
          <w:szCs w:val="21"/>
          <w:highlight w:val="none"/>
          <w:lang w:val="zh-CN"/>
        </w:rPr>
      </w:pPr>
      <w:r>
        <w:rPr>
          <w:rFonts w:hint="eastAsia" w:ascii="宋体" w:hAnsi="宋体"/>
          <w:bCs/>
          <w:szCs w:val="21"/>
          <w:highlight w:val="none"/>
          <w:lang w:val="zh-CN" w:eastAsia="zh-CN"/>
        </w:rPr>
        <w:t>中标单位</w:t>
      </w:r>
      <w:r>
        <w:rPr>
          <w:rFonts w:hint="eastAsia" w:ascii="宋体" w:hAnsi="宋体"/>
          <w:bCs/>
          <w:szCs w:val="21"/>
          <w:highlight w:val="none"/>
          <w:lang w:val="zh-CN"/>
        </w:rPr>
        <w:t>需在法院成立公证参与司法辅助事务服务中心，根据法院的需求，</w:t>
      </w:r>
      <w:r>
        <w:rPr>
          <w:rFonts w:hint="eastAsia" w:ascii="宋体" w:hAnsi="宋体"/>
          <w:bCs/>
          <w:szCs w:val="21"/>
          <w:highlight w:val="none"/>
          <w:lang w:val="en-US" w:eastAsia="zh-CN"/>
        </w:rPr>
        <w:t>协助</w:t>
      </w:r>
      <w:r>
        <w:rPr>
          <w:rFonts w:hint="eastAsia" w:ascii="宋体" w:hAnsi="宋体"/>
          <w:bCs/>
          <w:szCs w:val="21"/>
          <w:highlight w:val="none"/>
          <w:lang w:val="zh-CN"/>
        </w:rPr>
        <w:t>各部门开展</w:t>
      </w:r>
      <w:r>
        <w:rPr>
          <w:rFonts w:hint="eastAsia" w:ascii="宋体" w:hAnsi="宋体"/>
          <w:bCs/>
          <w:szCs w:val="21"/>
          <w:highlight w:val="none"/>
          <w:lang w:val="en-US" w:eastAsia="zh-CN"/>
        </w:rPr>
        <w:t>完成</w:t>
      </w:r>
      <w:r>
        <w:rPr>
          <w:rFonts w:hint="eastAsia" w:ascii="宋体" w:hAnsi="宋体"/>
          <w:bCs/>
          <w:szCs w:val="21"/>
          <w:highlight w:val="none"/>
          <w:lang w:val="zh-CN"/>
        </w:rPr>
        <w:t>各类司法辅助事务性工作。</w:t>
      </w:r>
    </w:p>
    <w:p w14:paraId="6743AC14">
      <w:pPr>
        <w:tabs>
          <w:tab w:val="left" w:pos="0"/>
        </w:tabs>
        <w:spacing w:line="500" w:lineRule="exact"/>
        <w:ind w:firstLine="422" w:firstLineChars="200"/>
        <w:jc w:val="left"/>
        <w:rPr>
          <w:rFonts w:hint="eastAsia" w:ascii="宋体" w:hAnsi="宋体"/>
          <w:b/>
          <w:bCs w:val="0"/>
          <w:szCs w:val="21"/>
          <w:highlight w:val="none"/>
          <w:lang w:val="zh-CN"/>
        </w:rPr>
      </w:pPr>
      <w:r>
        <w:rPr>
          <w:rFonts w:hint="eastAsia" w:ascii="宋体" w:hAnsi="宋体"/>
          <w:b/>
          <w:bCs w:val="0"/>
          <w:szCs w:val="21"/>
          <w:highlight w:val="none"/>
          <w:lang w:val="en-US"/>
        </w:rPr>
        <w:t>1</w:t>
      </w:r>
      <w:r>
        <w:rPr>
          <w:rFonts w:hint="eastAsia" w:ascii="宋体" w:hAnsi="宋体"/>
          <w:b/>
          <w:bCs w:val="0"/>
          <w:szCs w:val="21"/>
          <w:highlight w:val="none"/>
          <w:lang w:val="zh-CN"/>
        </w:rPr>
        <w:t>、服务要求</w:t>
      </w:r>
    </w:p>
    <w:p w14:paraId="43FA4DC8">
      <w:pPr>
        <w:tabs>
          <w:tab w:val="left" w:pos="0"/>
        </w:tabs>
        <w:spacing w:line="500" w:lineRule="exact"/>
        <w:ind w:firstLine="420" w:firstLineChars="200"/>
        <w:jc w:val="left"/>
        <w:rPr>
          <w:rFonts w:hint="eastAsia" w:ascii="宋体" w:hAnsi="宋体"/>
          <w:bCs/>
          <w:szCs w:val="21"/>
          <w:lang w:val="zh-CN"/>
        </w:rPr>
      </w:pPr>
      <w:bookmarkStart w:id="3" w:name="bookmark9"/>
      <w:r>
        <w:rPr>
          <w:rFonts w:hint="eastAsia" w:ascii="宋体" w:hAnsi="宋体"/>
          <w:bCs/>
          <w:szCs w:val="21"/>
          <w:lang w:val="en-US"/>
        </w:rPr>
        <w:t>1</w:t>
      </w:r>
      <w:r>
        <w:rPr>
          <w:rFonts w:hint="eastAsia" w:ascii="宋体" w:hAnsi="宋体"/>
          <w:bCs/>
          <w:szCs w:val="21"/>
          <w:lang w:val="zh-CN"/>
        </w:rPr>
        <w:t>.1</w:t>
      </w:r>
      <w:bookmarkEnd w:id="3"/>
      <w:r>
        <w:rPr>
          <w:rFonts w:hint="eastAsia" w:ascii="宋体" w:hAnsi="宋体"/>
          <w:bCs/>
          <w:szCs w:val="21"/>
          <w:lang w:val="zh-CN"/>
        </w:rPr>
        <w:t>、中标单位的服务人员需</w:t>
      </w:r>
      <w:r>
        <w:rPr>
          <w:rFonts w:hint="eastAsia" w:ascii="宋体" w:hAnsi="宋体"/>
          <w:bCs/>
          <w:szCs w:val="21"/>
          <w:lang w:val="en-US"/>
        </w:rPr>
        <w:t>在</w:t>
      </w:r>
      <w:r>
        <w:rPr>
          <w:rFonts w:hint="eastAsia" w:ascii="宋体" w:hAnsi="宋体"/>
          <w:bCs/>
          <w:szCs w:val="21"/>
          <w:lang w:val="zh-CN"/>
        </w:rPr>
        <w:t>法院或其指定的场所开展服务工作。</w:t>
      </w:r>
    </w:p>
    <w:p w14:paraId="01925328">
      <w:pPr>
        <w:tabs>
          <w:tab w:val="left" w:pos="0"/>
        </w:tabs>
        <w:spacing w:line="500" w:lineRule="exact"/>
        <w:ind w:firstLine="420" w:firstLineChars="200"/>
        <w:jc w:val="left"/>
        <w:rPr>
          <w:rFonts w:hint="eastAsia" w:ascii="宋体" w:hAnsi="宋体"/>
          <w:bCs/>
          <w:szCs w:val="21"/>
          <w:lang w:val="zh-CN"/>
        </w:rPr>
      </w:pPr>
      <w:r>
        <w:rPr>
          <w:rFonts w:hint="eastAsia" w:ascii="宋体" w:hAnsi="宋体"/>
          <w:bCs/>
          <w:szCs w:val="21"/>
          <w:lang w:val="en-US"/>
        </w:rPr>
        <w:t>1</w:t>
      </w:r>
      <w:r>
        <w:rPr>
          <w:rFonts w:hint="eastAsia" w:ascii="宋体" w:hAnsi="宋体"/>
          <w:bCs/>
          <w:szCs w:val="21"/>
          <w:lang w:val="zh-CN"/>
        </w:rPr>
        <w:t>.2、中标单位的服务人员应接受法院的管理，遵守法院各项规章制度，认真履行管理服务职责，严格遵守工作纪律、廉政纪律和保密纪律。</w:t>
      </w:r>
    </w:p>
    <w:p w14:paraId="7A23C6B3">
      <w:pPr>
        <w:tabs>
          <w:tab w:val="left" w:pos="0"/>
        </w:tabs>
        <w:spacing w:line="500" w:lineRule="exact"/>
        <w:ind w:firstLine="420" w:firstLineChars="200"/>
        <w:jc w:val="left"/>
        <w:rPr>
          <w:rFonts w:hint="eastAsia" w:ascii="宋体" w:hAnsi="宋体"/>
          <w:bCs/>
          <w:szCs w:val="21"/>
          <w:lang w:val="zh-CN"/>
        </w:rPr>
      </w:pPr>
      <w:bookmarkStart w:id="4" w:name="bookmark11"/>
      <w:r>
        <w:rPr>
          <w:rFonts w:hint="eastAsia" w:ascii="宋体" w:hAnsi="宋体"/>
          <w:bCs/>
          <w:szCs w:val="21"/>
          <w:lang w:val="en-US"/>
        </w:rPr>
        <w:t>1</w:t>
      </w:r>
      <w:r>
        <w:rPr>
          <w:rFonts w:hint="eastAsia" w:ascii="宋体" w:hAnsi="宋体"/>
          <w:bCs/>
          <w:szCs w:val="21"/>
          <w:lang w:val="zh-CN"/>
        </w:rPr>
        <w:t>.3</w:t>
      </w:r>
      <w:bookmarkEnd w:id="4"/>
      <w:r>
        <w:rPr>
          <w:rFonts w:hint="eastAsia" w:ascii="宋体" w:hAnsi="宋体"/>
          <w:bCs/>
          <w:szCs w:val="21"/>
          <w:lang w:val="zh-CN"/>
        </w:rPr>
        <w:t>、中标单位应督促服务人员规范、高效完成法院交办的各类工作，监督指导和工作考核。</w:t>
      </w:r>
    </w:p>
    <w:p w14:paraId="6050F6AA">
      <w:pPr>
        <w:tabs>
          <w:tab w:val="left" w:pos="0"/>
        </w:tabs>
        <w:spacing w:line="500" w:lineRule="exact"/>
        <w:ind w:firstLine="420" w:firstLineChars="200"/>
        <w:jc w:val="left"/>
        <w:rPr>
          <w:rFonts w:hint="eastAsia" w:ascii="宋体" w:hAnsi="宋体"/>
          <w:bCs/>
          <w:szCs w:val="21"/>
          <w:lang w:val="zh-CN"/>
        </w:rPr>
      </w:pPr>
      <w:bookmarkStart w:id="5" w:name="bookmark12"/>
      <w:r>
        <w:rPr>
          <w:rFonts w:hint="eastAsia" w:ascii="宋体" w:hAnsi="宋体"/>
          <w:bCs/>
          <w:szCs w:val="21"/>
          <w:lang w:val="en-US"/>
        </w:rPr>
        <w:t>1</w:t>
      </w:r>
      <w:r>
        <w:rPr>
          <w:rFonts w:hint="eastAsia" w:ascii="宋体" w:hAnsi="宋体"/>
          <w:bCs/>
          <w:szCs w:val="21"/>
          <w:lang w:val="zh-CN"/>
        </w:rPr>
        <w:t>.4</w:t>
      </w:r>
      <w:bookmarkEnd w:id="5"/>
      <w:r>
        <w:rPr>
          <w:rFonts w:hint="eastAsia" w:ascii="宋体" w:hAnsi="宋体"/>
          <w:bCs/>
          <w:szCs w:val="21"/>
          <w:lang w:val="zh-CN"/>
        </w:rPr>
        <w:t>、服务时间：</w:t>
      </w:r>
      <w:bookmarkStart w:id="6" w:name="bookmark13"/>
      <w:bookmarkEnd w:id="6"/>
    </w:p>
    <w:p w14:paraId="7EDDF019">
      <w:pPr>
        <w:tabs>
          <w:tab w:val="left" w:pos="0"/>
        </w:tabs>
        <w:spacing w:line="500" w:lineRule="exact"/>
        <w:ind w:firstLine="420" w:firstLineChars="200"/>
        <w:jc w:val="left"/>
        <w:rPr>
          <w:rFonts w:hint="eastAsia" w:ascii="宋体" w:hAnsi="宋体"/>
          <w:bCs/>
          <w:szCs w:val="21"/>
          <w:lang w:val="zh-CN"/>
        </w:rPr>
      </w:pPr>
      <w:r>
        <w:rPr>
          <w:rFonts w:hint="eastAsia" w:ascii="宋体" w:hAnsi="宋体"/>
          <w:bCs/>
          <w:szCs w:val="21"/>
          <w:lang w:val="zh-CN"/>
        </w:rPr>
        <w:t>（1）周一至周五工作时间(国家有调整的从调整)。</w:t>
      </w:r>
    </w:p>
    <w:p w14:paraId="14E51F13">
      <w:pPr>
        <w:tabs>
          <w:tab w:val="left" w:pos="0"/>
        </w:tabs>
        <w:spacing w:line="500" w:lineRule="exact"/>
        <w:ind w:firstLine="420" w:firstLineChars="200"/>
        <w:jc w:val="left"/>
        <w:rPr>
          <w:rFonts w:hint="eastAsia" w:ascii="宋体" w:hAnsi="宋体"/>
          <w:bCs/>
          <w:szCs w:val="21"/>
          <w:lang w:val="zh-CN"/>
        </w:rPr>
      </w:pPr>
      <w:bookmarkStart w:id="7" w:name="bookmark14"/>
      <w:bookmarkEnd w:id="7"/>
      <w:r>
        <w:rPr>
          <w:rFonts w:hint="eastAsia" w:ascii="宋体" w:hAnsi="宋体"/>
          <w:bCs/>
          <w:szCs w:val="21"/>
          <w:lang w:val="zh-CN"/>
        </w:rPr>
        <w:t>（2）法院确定需加班的其他时间。</w:t>
      </w:r>
    </w:p>
    <w:p w14:paraId="0FFD9C60">
      <w:pPr>
        <w:tabs>
          <w:tab w:val="left" w:pos="0"/>
        </w:tabs>
        <w:spacing w:line="500" w:lineRule="exact"/>
        <w:ind w:firstLine="422" w:firstLineChars="200"/>
        <w:jc w:val="left"/>
        <w:rPr>
          <w:rFonts w:hint="eastAsia" w:ascii="宋体" w:hAnsi="宋体"/>
          <w:b/>
          <w:bCs w:val="0"/>
          <w:szCs w:val="21"/>
          <w:lang w:val="en-US" w:eastAsia="zh-CN"/>
        </w:rPr>
      </w:pPr>
      <w:r>
        <w:rPr>
          <w:rFonts w:hint="eastAsia" w:ascii="宋体" w:hAnsi="宋体"/>
          <w:b/>
          <w:bCs w:val="0"/>
          <w:szCs w:val="21"/>
          <w:lang w:val="en-US" w:eastAsia="zh-CN"/>
        </w:rPr>
        <w:t>2</w:t>
      </w:r>
      <w:r>
        <w:rPr>
          <w:rFonts w:hint="eastAsia" w:ascii="宋体" w:hAnsi="宋体"/>
          <w:b/>
          <w:bCs w:val="0"/>
          <w:szCs w:val="21"/>
          <w:lang w:val="zh-CN"/>
        </w:rPr>
        <w:t>、服务</w:t>
      </w:r>
      <w:r>
        <w:rPr>
          <w:rFonts w:hint="eastAsia" w:ascii="宋体" w:hAnsi="宋体"/>
          <w:b/>
          <w:bCs w:val="0"/>
          <w:szCs w:val="21"/>
          <w:lang w:val="en-US" w:eastAsia="zh-CN"/>
        </w:rPr>
        <w:t>内容</w:t>
      </w:r>
    </w:p>
    <w:p w14:paraId="5B90B7A4">
      <w:pPr>
        <w:tabs>
          <w:tab w:val="left" w:pos="0"/>
        </w:tabs>
        <w:spacing w:line="500" w:lineRule="exact"/>
        <w:ind w:firstLine="420" w:firstLineChars="200"/>
        <w:jc w:val="left"/>
        <w:rPr>
          <w:rFonts w:hint="eastAsia" w:ascii="宋体" w:hAnsi="宋体"/>
          <w:bCs/>
          <w:szCs w:val="21"/>
          <w:lang w:val="en-US" w:eastAsia="zh-CN"/>
        </w:rPr>
      </w:pPr>
      <w:r>
        <w:rPr>
          <w:rFonts w:hint="eastAsia" w:ascii="宋体" w:hAnsi="宋体"/>
          <w:bCs/>
          <w:szCs w:val="21"/>
          <w:lang w:val="en-US" w:eastAsia="zh-CN"/>
        </w:rPr>
        <w:t>2.1服务范围：</w:t>
      </w:r>
      <w:r>
        <w:rPr>
          <w:rFonts w:hint="eastAsia" w:ascii="宋体" w:hAnsi="宋体"/>
          <w:bCs/>
          <w:szCs w:val="21"/>
          <w:lang w:val="zh-CN" w:eastAsia="zh-CN"/>
        </w:rPr>
        <w:t>主要包括公证参与调解、</w:t>
      </w:r>
      <w:r>
        <w:rPr>
          <w:rFonts w:hint="eastAsia" w:ascii="宋体" w:hAnsi="宋体"/>
          <w:bCs/>
          <w:szCs w:val="21"/>
          <w:lang w:val="zh-CN"/>
        </w:rPr>
        <w:t>公证调查取证、公证参与送达、公证参与保全和公证参与执行</w:t>
      </w:r>
      <w:r>
        <w:rPr>
          <w:rFonts w:hint="eastAsia" w:ascii="宋体" w:hAnsi="宋体"/>
          <w:bCs/>
          <w:szCs w:val="21"/>
          <w:lang w:val="zh-CN" w:eastAsia="zh-CN"/>
        </w:rPr>
        <w:t>等</w:t>
      </w:r>
      <w:r>
        <w:rPr>
          <w:rFonts w:hint="eastAsia" w:ascii="宋体" w:hAnsi="宋体"/>
          <w:bCs/>
          <w:szCs w:val="21"/>
          <w:lang w:val="zh-CN"/>
        </w:rPr>
        <w:t>方面</w:t>
      </w:r>
      <w:r>
        <w:rPr>
          <w:rFonts w:hint="eastAsia" w:ascii="宋体" w:hAnsi="宋体"/>
          <w:bCs/>
          <w:szCs w:val="21"/>
          <w:lang w:val="zh-CN" w:eastAsia="zh-CN"/>
        </w:rPr>
        <w:t>，详细内容如下。</w:t>
      </w:r>
    </w:p>
    <w:p w14:paraId="5AAA9496">
      <w:pPr>
        <w:tabs>
          <w:tab w:val="left" w:pos="0"/>
        </w:tabs>
        <w:spacing w:line="500" w:lineRule="exact"/>
        <w:ind w:firstLine="420" w:firstLineChars="200"/>
        <w:jc w:val="left"/>
        <w:rPr>
          <w:rFonts w:hint="default" w:ascii="宋体" w:hAnsi="宋体"/>
          <w:bCs/>
          <w:szCs w:val="21"/>
          <w:lang w:val="en-US" w:eastAsia="zh-CN"/>
        </w:rPr>
      </w:pPr>
      <w:r>
        <w:rPr>
          <w:rFonts w:hint="eastAsia" w:ascii="宋体" w:hAnsi="宋体"/>
          <w:bCs/>
          <w:szCs w:val="21"/>
          <w:lang w:val="en-US" w:eastAsia="zh-CN"/>
        </w:rPr>
        <w:t>公证参与调解：委派或委托公证机构在家事、商事等领域开展调解。</w:t>
      </w:r>
    </w:p>
    <w:p w14:paraId="12DACB41">
      <w:pPr>
        <w:tabs>
          <w:tab w:val="left" w:pos="0"/>
        </w:tabs>
        <w:spacing w:line="500" w:lineRule="exact"/>
        <w:ind w:firstLine="420" w:firstLineChars="200"/>
        <w:jc w:val="left"/>
        <w:rPr>
          <w:rFonts w:hint="eastAsia" w:ascii="宋体" w:hAnsi="宋体"/>
          <w:bCs/>
          <w:szCs w:val="21"/>
          <w:lang w:val="en-US" w:eastAsia="zh-CN"/>
        </w:rPr>
      </w:pPr>
      <w:r>
        <w:rPr>
          <w:rFonts w:hint="eastAsia" w:ascii="宋体" w:hAnsi="宋体"/>
          <w:bCs/>
          <w:szCs w:val="21"/>
          <w:lang w:val="en-US" w:eastAsia="zh-CN"/>
        </w:rPr>
        <w:t>公证调查取证：委托公证机构就当事人户籍信息、婚姻状况、亲属关系、财产状况、未成年子女抚养情况、工商资料等级、银行账户等登记信息或账户信息及交通事故处理材料、公安询问（讯问）笔录等事实材料，在本市辖区内进行核实和调查取证。</w:t>
      </w:r>
    </w:p>
    <w:p w14:paraId="3E4FB459">
      <w:pPr>
        <w:tabs>
          <w:tab w:val="left" w:pos="0"/>
        </w:tabs>
        <w:spacing w:line="500" w:lineRule="exact"/>
        <w:ind w:firstLine="420" w:firstLineChars="200"/>
        <w:jc w:val="left"/>
        <w:rPr>
          <w:rFonts w:hint="default" w:ascii="宋体" w:hAnsi="宋体"/>
          <w:bCs/>
          <w:szCs w:val="21"/>
          <w:lang w:val="en-US" w:eastAsia="zh-CN"/>
        </w:rPr>
      </w:pPr>
      <w:r>
        <w:rPr>
          <w:rFonts w:hint="eastAsia" w:ascii="宋体" w:hAnsi="宋体"/>
          <w:bCs/>
          <w:szCs w:val="21"/>
          <w:lang w:val="en-US" w:eastAsia="zh-CN"/>
        </w:rPr>
        <w:t>公证参与送达：委托公证机构开展案件各阶段的司法送达事务。公证机构进行现场送达的，应有2人共同进行。</w:t>
      </w:r>
    </w:p>
    <w:p w14:paraId="4B533221">
      <w:pPr>
        <w:tabs>
          <w:tab w:val="left" w:pos="0"/>
        </w:tabs>
        <w:spacing w:line="500" w:lineRule="exact"/>
        <w:ind w:firstLine="420" w:firstLineChars="200"/>
        <w:jc w:val="left"/>
        <w:rPr>
          <w:rFonts w:hint="eastAsia" w:ascii="宋体" w:hAnsi="宋体"/>
          <w:bCs/>
          <w:szCs w:val="21"/>
          <w:lang w:val="en-US" w:eastAsia="zh-CN"/>
        </w:rPr>
      </w:pPr>
      <w:r>
        <w:rPr>
          <w:rFonts w:hint="eastAsia" w:ascii="宋体" w:hAnsi="宋体"/>
          <w:bCs/>
          <w:szCs w:val="21"/>
          <w:lang w:val="en-US" w:eastAsia="zh-CN"/>
        </w:rPr>
        <w:t>公证参与保全：协助人民法院核实被保全财产信息和被保全财产线索，核实被保全动产的权属和占有、使用等情况，协助人民法院保全、清点、制作保全或清点清单。</w:t>
      </w:r>
    </w:p>
    <w:p w14:paraId="0E371834">
      <w:pPr>
        <w:tabs>
          <w:tab w:val="left" w:pos="0"/>
        </w:tabs>
        <w:spacing w:line="500" w:lineRule="exact"/>
        <w:ind w:firstLine="420" w:firstLineChars="200"/>
        <w:jc w:val="left"/>
        <w:rPr>
          <w:rFonts w:hint="default" w:ascii="宋体" w:hAnsi="宋体"/>
          <w:bCs/>
          <w:szCs w:val="21"/>
          <w:lang w:val="en-US" w:eastAsia="zh-CN"/>
        </w:rPr>
      </w:pPr>
      <w:r>
        <w:rPr>
          <w:rFonts w:hint="eastAsia" w:ascii="宋体" w:hAnsi="宋体"/>
          <w:bCs/>
          <w:szCs w:val="21"/>
          <w:lang w:val="en-US" w:eastAsia="zh-CN"/>
        </w:rPr>
        <w:t>公证参与执行：参与人民法院执行中的和解、调查、送达工作，协助人民法院搜集核实执行相关线索。</w:t>
      </w:r>
    </w:p>
    <w:p w14:paraId="13E5CFA8">
      <w:pPr>
        <w:tabs>
          <w:tab w:val="left" w:pos="0"/>
        </w:tabs>
        <w:spacing w:line="500" w:lineRule="exact"/>
        <w:ind w:firstLine="420" w:firstLineChars="200"/>
        <w:jc w:val="left"/>
        <w:rPr>
          <w:rFonts w:hint="eastAsia" w:ascii="宋体" w:hAnsi="宋体"/>
          <w:bCs/>
          <w:szCs w:val="21"/>
          <w:lang w:val="en-US" w:eastAsia="zh-CN"/>
        </w:rPr>
      </w:pPr>
      <w:r>
        <w:rPr>
          <w:rFonts w:hint="eastAsia" w:ascii="宋体" w:hAnsi="宋体"/>
          <w:bCs/>
          <w:szCs w:val="21"/>
          <w:lang w:val="en-US" w:eastAsia="zh-CN"/>
        </w:rPr>
        <w:t>2.2工作量：</w:t>
      </w:r>
    </w:p>
    <w:p w14:paraId="3C804716">
      <w:pPr>
        <w:tabs>
          <w:tab w:val="left" w:pos="0"/>
        </w:tabs>
        <w:spacing w:line="500" w:lineRule="exact"/>
        <w:ind w:firstLine="420" w:firstLineChars="200"/>
        <w:jc w:val="left"/>
        <w:rPr>
          <w:rFonts w:hint="eastAsia" w:ascii="宋体" w:hAnsi="宋体"/>
          <w:bCs/>
          <w:szCs w:val="21"/>
          <w:lang w:val="en-US" w:eastAsia="zh-CN"/>
        </w:rPr>
      </w:pPr>
      <w:r>
        <w:rPr>
          <w:rFonts w:hint="eastAsia" w:ascii="宋体" w:hAnsi="宋体"/>
          <w:bCs/>
          <w:szCs w:val="21"/>
          <w:lang w:val="en-US" w:eastAsia="zh-CN"/>
        </w:rPr>
        <w:t>结合长宁法院近三年公证参与司法辅助的工作情况，预估2026年公证调查取证案件数不低于1000件，</w:t>
      </w:r>
      <w:r>
        <w:rPr>
          <w:rFonts w:hint="eastAsia" w:ascii="宋体" w:hAnsi="宋体"/>
          <w:bCs/>
          <w:szCs w:val="21"/>
          <w:lang w:val="zh-CN" w:eastAsia="zh-CN"/>
        </w:rPr>
        <w:t>公证参与送达</w:t>
      </w:r>
      <w:r>
        <w:rPr>
          <w:rFonts w:hint="eastAsia" w:ascii="宋体" w:hAnsi="宋体"/>
          <w:bCs/>
          <w:szCs w:val="21"/>
          <w:lang w:val="en-US" w:eastAsia="zh-CN"/>
        </w:rPr>
        <w:t>案件数不低于1040件，公证参与保全案件数不低于30件，同时还可以包括公证参与调解和公证参与执行的相关案件，总工作量不得低于2070件案件。（以上工作量数据为预估值）</w:t>
      </w:r>
    </w:p>
    <w:bookmarkEnd w:id="2"/>
    <w:p w14:paraId="60F83A3D">
      <w:pPr>
        <w:tabs>
          <w:tab w:val="left" w:pos="0"/>
        </w:tabs>
        <w:spacing w:line="500" w:lineRule="exact"/>
        <w:ind w:firstLine="420" w:firstLineChars="200"/>
        <w:jc w:val="left"/>
        <w:rPr>
          <w:rFonts w:hint="eastAsia" w:ascii="宋体" w:hAnsi="宋体"/>
          <w:bCs/>
          <w:szCs w:val="21"/>
          <w:lang w:val="zh-CN"/>
        </w:rPr>
      </w:pPr>
      <w:bookmarkStart w:id="8" w:name="_Hlk193116406"/>
    </w:p>
    <w:p w14:paraId="0B03F9B3">
      <w:pPr>
        <w:pStyle w:val="3"/>
        <w:spacing w:before="0" w:beforeAutospacing="0" w:after="0" w:afterAutospacing="0" w:line="360" w:lineRule="auto"/>
        <w:rPr>
          <w:rFonts w:hint="eastAsia" w:cs="Calibri"/>
          <w:b/>
          <w:bCs/>
          <w:kern w:val="2"/>
          <w:sz w:val="21"/>
          <w:szCs w:val="22"/>
          <w:lang w:val="zh-CN" w:eastAsia="zh-CN"/>
        </w:rPr>
      </w:pPr>
      <w:r>
        <w:rPr>
          <w:rFonts w:hint="eastAsia" w:cs="Calibri"/>
          <w:b/>
          <w:bCs/>
          <w:kern w:val="2"/>
          <w:sz w:val="21"/>
          <w:szCs w:val="22"/>
          <w:lang w:val="zh-CN" w:eastAsia="zh-CN"/>
        </w:rPr>
        <w:t>三、其他要求</w:t>
      </w:r>
    </w:p>
    <w:p w14:paraId="65861D0C">
      <w:pPr>
        <w:tabs>
          <w:tab w:val="left" w:pos="0"/>
        </w:tabs>
        <w:spacing w:line="500" w:lineRule="exact"/>
        <w:ind w:firstLine="420" w:firstLineChars="200"/>
        <w:jc w:val="left"/>
        <w:rPr>
          <w:rFonts w:hint="eastAsia" w:ascii="宋体" w:hAnsi="宋体"/>
          <w:bCs/>
          <w:szCs w:val="21"/>
          <w:lang w:val="zh-CN" w:eastAsia="zh-CN"/>
        </w:rPr>
      </w:pPr>
      <w:r>
        <w:rPr>
          <w:rFonts w:hint="eastAsia" w:ascii="宋体" w:hAnsi="宋体"/>
          <w:bCs/>
          <w:szCs w:val="21"/>
          <w:lang w:val="zh-CN" w:eastAsia="zh-CN"/>
        </w:rPr>
        <w:t>1、服务期限：本项目合同服务期限自合同签订之日起至202</w:t>
      </w:r>
      <w:r>
        <w:rPr>
          <w:rFonts w:hint="eastAsia" w:ascii="宋体" w:hAnsi="宋体"/>
          <w:bCs/>
          <w:szCs w:val="21"/>
          <w:lang w:val="en-US" w:eastAsia="zh-CN"/>
        </w:rPr>
        <w:t>6</w:t>
      </w:r>
      <w:r>
        <w:rPr>
          <w:rFonts w:hint="eastAsia" w:ascii="宋体" w:hAnsi="宋体"/>
          <w:bCs/>
          <w:szCs w:val="21"/>
          <w:lang w:val="zh-CN" w:eastAsia="zh-CN"/>
        </w:rPr>
        <w:t>年</w:t>
      </w:r>
      <w:r>
        <w:rPr>
          <w:rFonts w:hint="eastAsia" w:ascii="宋体" w:hAnsi="宋体"/>
          <w:bCs/>
          <w:szCs w:val="21"/>
          <w:lang w:val="en-US" w:eastAsia="zh-CN"/>
        </w:rPr>
        <w:t>12</w:t>
      </w:r>
      <w:r>
        <w:rPr>
          <w:rFonts w:hint="eastAsia" w:ascii="宋体" w:hAnsi="宋体"/>
          <w:bCs/>
          <w:szCs w:val="21"/>
          <w:lang w:val="zh-CN" w:eastAsia="zh-CN"/>
        </w:rPr>
        <w:t>月</w:t>
      </w:r>
      <w:r>
        <w:rPr>
          <w:rFonts w:hint="eastAsia" w:ascii="宋体" w:hAnsi="宋体"/>
          <w:bCs/>
          <w:szCs w:val="21"/>
          <w:lang w:val="en-US" w:eastAsia="zh-CN"/>
        </w:rPr>
        <w:t>31</w:t>
      </w:r>
      <w:r>
        <w:rPr>
          <w:rFonts w:hint="eastAsia" w:ascii="宋体" w:hAnsi="宋体"/>
          <w:bCs/>
          <w:szCs w:val="21"/>
          <w:lang w:val="zh-CN" w:eastAsia="zh-CN"/>
        </w:rPr>
        <w:t>日。</w:t>
      </w:r>
    </w:p>
    <w:p w14:paraId="1679A4CA">
      <w:pPr>
        <w:tabs>
          <w:tab w:val="left" w:pos="0"/>
        </w:tabs>
        <w:spacing w:line="500" w:lineRule="exact"/>
        <w:ind w:firstLine="420" w:firstLineChars="200"/>
        <w:jc w:val="left"/>
        <w:rPr>
          <w:rFonts w:hint="eastAsia" w:ascii="宋体" w:hAnsi="宋体"/>
          <w:bCs/>
          <w:szCs w:val="21"/>
          <w:lang w:val="zh-CN" w:eastAsia="zh-CN"/>
        </w:rPr>
      </w:pPr>
      <w:r>
        <w:rPr>
          <w:rFonts w:hint="eastAsia" w:ascii="宋体" w:hAnsi="宋体"/>
          <w:bCs/>
          <w:szCs w:val="21"/>
          <w:lang w:val="zh-CN" w:eastAsia="zh-CN"/>
        </w:rPr>
        <w:t>2、本项目总价包干，投标单位应根据本招标文件的要求，结合投标企业自身的优势自报全费用总价，投标人应根据采购需求中的工作量及其他可变因素合理测算报价，法院不再支付其他任何费用。</w:t>
      </w:r>
    </w:p>
    <w:p w14:paraId="32842A5F">
      <w:pPr>
        <w:tabs>
          <w:tab w:val="left" w:pos="0"/>
        </w:tabs>
        <w:spacing w:line="500" w:lineRule="exact"/>
        <w:ind w:firstLine="420" w:firstLineChars="200"/>
        <w:jc w:val="left"/>
        <w:rPr>
          <w:rFonts w:hint="eastAsia" w:ascii="宋体" w:hAnsi="宋体"/>
          <w:bCs/>
          <w:szCs w:val="21"/>
          <w:lang w:val="zh-CN" w:eastAsia="zh-CN"/>
        </w:rPr>
      </w:pPr>
      <w:r>
        <w:rPr>
          <w:rFonts w:hint="eastAsia" w:ascii="宋体" w:hAnsi="宋体"/>
          <w:bCs/>
          <w:szCs w:val="21"/>
          <w:lang w:val="zh-CN" w:eastAsia="zh-CN"/>
        </w:rPr>
        <w:t>3、付款方式</w:t>
      </w:r>
    </w:p>
    <w:p w14:paraId="35E2B259">
      <w:pPr>
        <w:tabs>
          <w:tab w:val="left" w:pos="0"/>
        </w:tabs>
        <w:spacing w:line="500" w:lineRule="exact"/>
        <w:ind w:firstLine="420" w:firstLineChars="200"/>
        <w:jc w:val="left"/>
        <w:rPr>
          <w:rFonts w:hint="eastAsia" w:ascii="宋体" w:hAnsi="宋体"/>
          <w:bCs/>
          <w:szCs w:val="21"/>
          <w:lang w:val="zh-CN"/>
        </w:rPr>
      </w:pPr>
      <w:r>
        <w:rPr>
          <w:rFonts w:hint="eastAsia" w:ascii="宋体" w:hAnsi="宋体"/>
          <w:bCs/>
          <w:szCs w:val="21"/>
          <w:lang w:val="zh-CN"/>
        </w:rPr>
        <w:t>分四次支付：</w:t>
      </w:r>
    </w:p>
    <w:p w14:paraId="674AC048">
      <w:pPr>
        <w:tabs>
          <w:tab w:val="left" w:pos="0"/>
        </w:tabs>
        <w:spacing w:line="500" w:lineRule="exact"/>
        <w:ind w:firstLine="420" w:firstLineChars="200"/>
        <w:jc w:val="left"/>
        <w:rPr>
          <w:rFonts w:hint="eastAsia" w:ascii="宋体" w:hAnsi="宋体"/>
          <w:bCs/>
          <w:szCs w:val="21"/>
          <w:lang w:val="zh-CN" w:eastAsia="zh-CN"/>
        </w:rPr>
      </w:pPr>
      <w:r>
        <w:rPr>
          <w:rFonts w:hint="eastAsia" w:ascii="宋体" w:hAnsi="宋体"/>
          <w:bCs/>
          <w:szCs w:val="21"/>
          <w:lang w:val="zh-CN" w:eastAsia="zh-CN"/>
        </w:rPr>
        <w:t>合同签订后中标人提交发票，法院支付25%合同款；</w:t>
      </w:r>
    </w:p>
    <w:p w14:paraId="7D52DB82">
      <w:pPr>
        <w:tabs>
          <w:tab w:val="left" w:pos="0"/>
        </w:tabs>
        <w:spacing w:line="500" w:lineRule="exact"/>
        <w:ind w:firstLine="420" w:firstLineChars="200"/>
        <w:jc w:val="left"/>
        <w:rPr>
          <w:rFonts w:hint="eastAsia" w:ascii="宋体" w:hAnsi="宋体"/>
          <w:bCs/>
          <w:szCs w:val="21"/>
          <w:lang w:val="zh-CN" w:eastAsia="zh-CN"/>
        </w:rPr>
      </w:pPr>
      <w:r>
        <w:rPr>
          <w:rFonts w:hint="eastAsia" w:ascii="宋体" w:hAnsi="宋体"/>
          <w:bCs/>
          <w:szCs w:val="21"/>
          <w:lang w:val="zh-CN" w:eastAsia="zh-CN"/>
        </w:rPr>
        <w:t>202</w:t>
      </w:r>
      <w:r>
        <w:rPr>
          <w:rFonts w:hint="eastAsia" w:ascii="宋体" w:hAnsi="宋体"/>
          <w:bCs/>
          <w:szCs w:val="21"/>
          <w:lang w:val="en-US" w:eastAsia="zh-CN"/>
        </w:rPr>
        <w:t>6</w:t>
      </w:r>
      <w:r>
        <w:rPr>
          <w:rFonts w:hint="eastAsia" w:ascii="宋体" w:hAnsi="宋体"/>
          <w:bCs/>
          <w:szCs w:val="21"/>
          <w:lang w:val="zh-CN" w:eastAsia="zh-CN"/>
        </w:rPr>
        <w:t>年6月30日前，中标人完成相应时段工作且提交发票，支付至50%合同款；</w:t>
      </w:r>
    </w:p>
    <w:p w14:paraId="73D697BC">
      <w:pPr>
        <w:tabs>
          <w:tab w:val="left" w:pos="0"/>
        </w:tabs>
        <w:spacing w:line="500" w:lineRule="exact"/>
        <w:ind w:firstLine="420" w:firstLineChars="200"/>
        <w:jc w:val="left"/>
        <w:rPr>
          <w:rFonts w:hint="eastAsia" w:ascii="宋体" w:hAnsi="宋体"/>
          <w:bCs/>
          <w:szCs w:val="21"/>
          <w:lang w:val="zh-CN" w:eastAsia="zh-CN"/>
        </w:rPr>
      </w:pPr>
      <w:r>
        <w:rPr>
          <w:rFonts w:hint="eastAsia" w:ascii="宋体" w:hAnsi="宋体"/>
          <w:bCs/>
          <w:szCs w:val="21"/>
          <w:lang w:val="zh-CN" w:eastAsia="zh-CN"/>
        </w:rPr>
        <w:t>202</w:t>
      </w:r>
      <w:r>
        <w:rPr>
          <w:rFonts w:hint="eastAsia" w:ascii="宋体" w:hAnsi="宋体"/>
          <w:bCs/>
          <w:szCs w:val="21"/>
          <w:lang w:val="en-US" w:eastAsia="zh-CN"/>
        </w:rPr>
        <w:t>6</w:t>
      </w:r>
      <w:r>
        <w:rPr>
          <w:rFonts w:hint="eastAsia" w:ascii="宋体" w:hAnsi="宋体"/>
          <w:bCs/>
          <w:szCs w:val="21"/>
          <w:lang w:val="zh-CN" w:eastAsia="zh-CN"/>
        </w:rPr>
        <w:t>年9月30日前，</w:t>
      </w:r>
      <w:r>
        <w:rPr>
          <w:rFonts w:hint="default" w:ascii="宋体" w:hAnsi="宋体"/>
          <w:bCs/>
          <w:szCs w:val="21"/>
          <w:lang w:val="en" w:eastAsia="zh-CN"/>
        </w:rPr>
        <w:t>中标人</w:t>
      </w:r>
      <w:r>
        <w:rPr>
          <w:rFonts w:hint="eastAsia" w:ascii="宋体" w:hAnsi="宋体"/>
          <w:bCs/>
          <w:szCs w:val="21"/>
          <w:lang w:val="zh-CN" w:eastAsia="zh-CN"/>
        </w:rPr>
        <w:t>完成相应时段工作且提交发票，支付至75%合同款；</w:t>
      </w:r>
    </w:p>
    <w:p w14:paraId="57C3E8FB">
      <w:pPr>
        <w:tabs>
          <w:tab w:val="left" w:pos="0"/>
        </w:tabs>
        <w:spacing w:line="500" w:lineRule="exact"/>
        <w:ind w:firstLine="420" w:firstLineChars="200"/>
        <w:jc w:val="left"/>
        <w:rPr>
          <w:rFonts w:hint="eastAsia" w:ascii="宋体" w:hAnsi="宋体"/>
          <w:bCs/>
          <w:szCs w:val="21"/>
          <w:lang w:val="zh-CN" w:eastAsia="zh-CN"/>
        </w:rPr>
      </w:pPr>
      <w:r>
        <w:rPr>
          <w:rFonts w:hint="eastAsia" w:ascii="宋体" w:hAnsi="宋体"/>
          <w:bCs/>
          <w:szCs w:val="21"/>
          <w:lang w:val="zh-CN" w:eastAsia="zh-CN"/>
        </w:rPr>
        <w:t>202</w:t>
      </w:r>
      <w:r>
        <w:rPr>
          <w:rFonts w:hint="eastAsia" w:ascii="宋体" w:hAnsi="宋体"/>
          <w:bCs/>
          <w:szCs w:val="21"/>
          <w:lang w:val="en-US" w:eastAsia="zh-CN"/>
        </w:rPr>
        <w:t>6</w:t>
      </w:r>
      <w:r>
        <w:rPr>
          <w:rFonts w:hint="eastAsia" w:ascii="宋体" w:hAnsi="宋体"/>
          <w:bCs/>
          <w:szCs w:val="21"/>
          <w:lang w:val="zh-CN" w:eastAsia="zh-CN"/>
        </w:rPr>
        <w:t>年11月30日前，</w:t>
      </w:r>
      <w:r>
        <w:rPr>
          <w:rFonts w:hint="default" w:ascii="宋体" w:hAnsi="宋体"/>
          <w:bCs/>
          <w:szCs w:val="21"/>
          <w:lang w:val="en" w:eastAsia="zh-CN"/>
        </w:rPr>
        <w:t>中标人</w:t>
      </w:r>
      <w:r>
        <w:rPr>
          <w:rFonts w:hint="eastAsia" w:ascii="宋体" w:hAnsi="宋体"/>
          <w:bCs/>
          <w:szCs w:val="21"/>
          <w:lang w:val="zh-CN" w:eastAsia="zh-CN"/>
        </w:rPr>
        <w:t>完成相应时段工作且提交发票，支付剩余合同款。</w:t>
      </w:r>
    </w:p>
    <w:p w14:paraId="5FD057AC">
      <w:pPr>
        <w:tabs>
          <w:tab w:val="left" w:pos="0"/>
        </w:tabs>
        <w:spacing w:line="500" w:lineRule="exact"/>
        <w:ind w:firstLine="420" w:firstLineChars="200"/>
        <w:jc w:val="left"/>
        <w:rPr>
          <w:rFonts w:hint="eastAsia" w:ascii="宋体" w:hAnsi="宋体"/>
          <w:bCs/>
          <w:szCs w:val="21"/>
          <w:lang w:val="zh-CN" w:eastAsia="zh-CN"/>
        </w:rPr>
      </w:pPr>
      <w:r>
        <w:rPr>
          <w:rFonts w:hint="eastAsia" w:ascii="宋体" w:hAnsi="宋体"/>
          <w:b w:val="0"/>
          <w:bCs/>
          <w:szCs w:val="21"/>
          <w:lang w:val="zh-CN"/>
        </w:rPr>
        <w:t>4、其他</w:t>
      </w:r>
    </w:p>
    <w:p w14:paraId="190BDAAA">
      <w:pPr>
        <w:tabs>
          <w:tab w:val="left" w:pos="0"/>
        </w:tabs>
        <w:spacing w:line="500" w:lineRule="exact"/>
        <w:ind w:firstLine="420" w:firstLineChars="200"/>
        <w:jc w:val="left"/>
        <w:rPr>
          <w:rFonts w:hint="eastAsia" w:ascii="宋体" w:hAnsi="宋体"/>
          <w:bCs/>
          <w:szCs w:val="21"/>
          <w:lang w:val="zh-CN" w:eastAsia="zh-CN"/>
        </w:rPr>
      </w:pPr>
      <w:r>
        <w:rPr>
          <w:rFonts w:hint="default" w:ascii="宋体" w:hAnsi="宋体"/>
          <w:bCs/>
          <w:szCs w:val="21"/>
          <w:lang w:val="en" w:eastAsia="zh-CN"/>
        </w:rPr>
        <w:t>中标人</w:t>
      </w:r>
      <w:r>
        <w:rPr>
          <w:rFonts w:hint="eastAsia" w:ascii="宋体" w:hAnsi="宋体"/>
          <w:bCs/>
          <w:szCs w:val="21"/>
          <w:lang w:val="zh-CN" w:eastAsia="zh-CN"/>
        </w:rPr>
        <w:t>中标后一律不得将服务内容转包，一经发现，法院有权终止协议，而由此造成的一切经济损失，由中标人负责赔偿。</w:t>
      </w:r>
    </w:p>
    <w:p w14:paraId="0D0356C9">
      <w:pPr>
        <w:tabs>
          <w:tab w:val="left" w:pos="0"/>
        </w:tabs>
        <w:spacing w:line="500" w:lineRule="exact"/>
        <w:ind w:firstLine="420" w:firstLineChars="200"/>
        <w:jc w:val="left"/>
        <w:rPr>
          <w:rFonts w:hint="eastAsia" w:ascii="宋体" w:hAnsi="宋体"/>
          <w:bCs/>
          <w:szCs w:val="21"/>
          <w:lang w:val="zh-CN" w:eastAsia="zh-CN"/>
        </w:rPr>
      </w:pPr>
      <w:r>
        <w:rPr>
          <w:rFonts w:hint="eastAsia" w:ascii="宋体" w:hAnsi="宋体"/>
          <w:bCs/>
          <w:szCs w:val="21"/>
          <w:lang w:val="zh-CN" w:eastAsia="zh-CN"/>
        </w:rPr>
        <w:t>中标人应严格按照已确认的服务要求和工作流程提供服务，无条件地接受法院对其工作质量的监督检查。</w:t>
      </w:r>
    </w:p>
    <w:p w14:paraId="7D9D01E6">
      <w:pPr>
        <w:tabs>
          <w:tab w:val="left" w:pos="0"/>
        </w:tabs>
        <w:spacing w:line="500" w:lineRule="exact"/>
        <w:ind w:firstLine="420" w:firstLineChars="200"/>
        <w:jc w:val="left"/>
        <w:rPr>
          <w:rFonts w:hint="eastAsia" w:ascii="宋体" w:hAnsi="宋体"/>
          <w:bCs/>
          <w:szCs w:val="21"/>
          <w:lang w:val="zh-CN" w:eastAsia="zh-CN"/>
        </w:rPr>
      </w:pPr>
      <w:r>
        <w:rPr>
          <w:rFonts w:hint="eastAsia" w:ascii="宋体" w:hAnsi="宋体"/>
          <w:bCs/>
          <w:szCs w:val="21"/>
          <w:lang w:val="zh-CN" w:eastAsia="zh-CN"/>
        </w:rPr>
        <w:t>合同到期后法院将对中标人的服务情况及工作考核结果进行评价。</w:t>
      </w:r>
    </w:p>
    <w:bookmarkEnd w:id="8"/>
    <w:p w14:paraId="0B072C13">
      <w:pPr>
        <w:tabs>
          <w:tab w:val="left" w:pos="0"/>
        </w:tabs>
        <w:spacing w:line="500" w:lineRule="exact"/>
        <w:ind w:firstLine="420" w:firstLineChars="200"/>
        <w:jc w:val="left"/>
        <w:rPr>
          <w:rFonts w:hint="eastAsia" w:ascii="宋体" w:hAnsi="宋体"/>
          <w:bCs/>
          <w:szCs w:val="21"/>
          <w:lang w:val="zh-CN" w:eastAsia="zh-CN"/>
        </w:rPr>
      </w:pPr>
    </w:p>
    <w:p w14:paraId="6C9F8081">
      <w:pPr>
        <w:pStyle w:val="3"/>
        <w:spacing w:before="0" w:beforeAutospacing="0" w:after="0" w:afterAutospacing="0" w:line="360" w:lineRule="auto"/>
        <w:rPr>
          <w:rFonts w:hint="eastAsia" w:cs="Calibri"/>
          <w:b/>
          <w:bCs/>
          <w:kern w:val="2"/>
          <w:sz w:val="21"/>
          <w:szCs w:val="22"/>
          <w:lang w:val="zh-CN" w:eastAsia="zh-CN"/>
        </w:rPr>
      </w:pPr>
      <w:r>
        <w:rPr>
          <w:rFonts w:hint="eastAsia" w:cs="Calibri"/>
          <w:b/>
          <w:bCs/>
          <w:kern w:val="2"/>
          <w:sz w:val="21"/>
          <w:szCs w:val="22"/>
          <w:lang w:val="zh-CN" w:eastAsia="zh-CN"/>
        </w:rPr>
        <w:t>四、验收标准和程序</w:t>
      </w:r>
    </w:p>
    <w:p w14:paraId="24556A21">
      <w:pPr>
        <w:tabs>
          <w:tab w:val="left" w:pos="0"/>
        </w:tabs>
        <w:spacing w:line="500" w:lineRule="exact"/>
        <w:ind w:firstLine="420" w:firstLineChars="200"/>
        <w:jc w:val="left"/>
        <w:rPr>
          <w:rFonts w:hint="eastAsia" w:ascii="宋体" w:hAnsi="宋体"/>
          <w:bCs/>
          <w:szCs w:val="21"/>
          <w:lang w:val="zh-CN" w:eastAsia="zh-CN"/>
        </w:rPr>
      </w:pPr>
      <w:r>
        <w:rPr>
          <w:rFonts w:hint="eastAsia" w:ascii="宋体" w:hAnsi="宋体"/>
          <w:bCs/>
          <w:szCs w:val="21"/>
          <w:lang w:val="zh-CN" w:eastAsia="zh-CN"/>
        </w:rPr>
        <w:t>1、成立小组：</w:t>
      </w:r>
    </w:p>
    <w:p w14:paraId="4F8A3C95">
      <w:pPr>
        <w:tabs>
          <w:tab w:val="left" w:pos="0"/>
        </w:tabs>
        <w:spacing w:line="500" w:lineRule="exact"/>
        <w:ind w:firstLine="420" w:firstLineChars="200"/>
        <w:jc w:val="left"/>
        <w:rPr>
          <w:rFonts w:hint="eastAsia" w:ascii="宋体" w:hAnsi="宋体"/>
          <w:bCs/>
          <w:szCs w:val="21"/>
          <w:lang w:val="zh-CN" w:eastAsia="zh-CN"/>
        </w:rPr>
      </w:pPr>
      <w:r>
        <w:rPr>
          <w:rFonts w:hint="eastAsia" w:ascii="宋体" w:hAnsi="宋体"/>
          <w:bCs/>
          <w:szCs w:val="21"/>
          <w:lang w:val="zh-CN" w:eastAsia="zh-CN"/>
        </w:rPr>
        <w:t>法院成立验收小组，法院根据采购项目的具体情况，自行组织项目验收，完成对应工作量方可支付。</w:t>
      </w:r>
    </w:p>
    <w:p w14:paraId="57003D4B">
      <w:pPr>
        <w:tabs>
          <w:tab w:val="left" w:pos="0"/>
        </w:tabs>
        <w:spacing w:line="500" w:lineRule="exact"/>
        <w:ind w:firstLine="420" w:firstLineChars="200"/>
        <w:jc w:val="left"/>
        <w:rPr>
          <w:rFonts w:hint="eastAsia" w:ascii="宋体" w:hAnsi="宋体"/>
          <w:bCs/>
          <w:szCs w:val="21"/>
          <w:highlight w:val="none"/>
          <w:lang w:val="zh-CN" w:eastAsia="zh-CN"/>
        </w:rPr>
      </w:pPr>
      <w:r>
        <w:rPr>
          <w:rFonts w:hint="eastAsia" w:ascii="宋体" w:hAnsi="宋体"/>
          <w:bCs/>
          <w:szCs w:val="21"/>
          <w:highlight w:val="none"/>
          <w:lang w:val="zh-CN" w:eastAsia="zh-CN"/>
        </w:rPr>
        <w:t>2、实施验收：</w:t>
      </w:r>
    </w:p>
    <w:p w14:paraId="67A2EA77">
      <w:pPr>
        <w:tabs>
          <w:tab w:val="left" w:pos="0"/>
        </w:tabs>
        <w:spacing w:line="500" w:lineRule="exact"/>
        <w:ind w:firstLine="420" w:firstLineChars="200"/>
        <w:jc w:val="left"/>
        <w:rPr>
          <w:rFonts w:hint="eastAsia" w:ascii="宋体" w:hAnsi="宋体"/>
          <w:bCs/>
          <w:szCs w:val="21"/>
          <w:highlight w:val="none"/>
          <w:lang w:val="zh-CN"/>
        </w:rPr>
      </w:pPr>
      <w:r>
        <w:rPr>
          <w:rFonts w:hint="eastAsia" w:ascii="宋体" w:hAnsi="宋体"/>
          <w:bCs/>
          <w:szCs w:val="21"/>
          <w:highlight w:val="none"/>
          <w:lang w:val="zh-CN" w:eastAsia="zh-CN"/>
        </w:rPr>
        <w:t>验收小组做好验收前准备工作，依据政府采购合同、采购文件、投标（响应）文件等规定组织</w:t>
      </w:r>
      <w:r>
        <w:rPr>
          <w:rFonts w:hint="eastAsia" w:ascii="宋体" w:hAnsi="宋体"/>
          <w:bCs/>
          <w:szCs w:val="21"/>
          <w:highlight w:val="none"/>
          <w:lang w:val="zh-CN"/>
        </w:rPr>
        <w:t>对</w:t>
      </w:r>
      <w:r>
        <w:rPr>
          <w:rFonts w:hint="default" w:ascii="宋体" w:hAnsi="宋体"/>
          <w:bCs/>
          <w:szCs w:val="21"/>
          <w:highlight w:val="none"/>
          <w:lang w:val="en"/>
        </w:rPr>
        <w:t>中标人</w:t>
      </w:r>
      <w:r>
        <w:rPr>
          <w:rFonts w:hint="eastAsia" w:ascii="宋体" w:hAnsi="宋体"/>
          <w:bCs/>
          <w:szCs w:val="21"/>
          <w:highlight w:val="none"/>
          <w:lang w:val="zh-CN"/>
        </w:rPr>
        <w:t>服务期内的服务实施情况和服务效果进行验收。</w:t>
      </w:r>
    </w:p>
    <w:p w14:paraId="0516103F">
      <w:pPr>
        <w:tabs>
          <w:tab w:val="left" w:pos="0"/>
        </w:tabs>
        <w:spacing w:line="500" w:lineRule="exact"/>
        <w:ind w:firstLine="420" w:firstLineChars="200"/>
        <w:jc w:val="left"/>
        <w:rPr>
          <w:rFonts w:hint="eastAsia" w:ascii="宋体" w:hAnsi="宋体"/>
          <w:bCs/>
          <w:szCs w:val="21"/>
          <w:highlight w:val="none"/>
          <w:lang w:val="zh-CN"/>
        </w:rPr>
      </w:pPr>
      <w:r>
        <w:rPr>
          <w:rFonts w:hint="eastAsia" w:ascii="宋体" w:hAnsi="宋体"/>
          <w:bCs/>
          <w:szCs w:val="21"/>
          <w:highlight w:val="none"/>
          <w:lang w:val="zh-CN"/>
        </w:rPr>
        <w:t>3、项目结算：</w:t>
      </w:r>
    </w:p>
    <w:p w14:paraId="3D12B79B">
      <w:pPr>
        <w:tabs>
          <w:tab w:val="left" w:pos="0"/>
        </w:tabs>
        <w:spacing w:line="500" w:lineRule="exact"/>
        <w:ind w:firstLine="420" w:firstLineChars="200"/>
        <w:jc w:val="left"/>
        <w:rPr>
          <w:rFonts w:hint="eastAsia" w:ascii="宋体" w:hAnsi="宋体"/>
          <w:bCs/>
          <w:szCs w:val="21"/>
          <w:highlight w:val="none"/>
          <w:lang w:val="zh-CN"/>
        </w:rPr>
      </w:pPr>
      <w:r>
        <w:rPr>
          <w:rFonts w:hint="eastAsia" w:ascii="宋体" w:hAnsi="宋体"/>
          <w:bCs/>
          <w:szCs w:val="21"/>
          <w:highlight w:val="none"/>
          <w:lang w:val="zh-CN"/>
        </w:rPr>
        <w:t>本项目验收合格的，</w:t>
      </w:r>
      <w:r>
        <w:rPr>
          <w:rFonts w:hint="eastAsia" w:ascii="宋体" w:hAnsi="宋体"/>
          <w:bCs/>
          <w:szCs w:val="21"/>
          <w:highlight w:val="none"/>
          <w:lang w:val="zh-CN" w:eastAsia="zh-CN"/>
        </w:rPr>
        <w:t>法院</w:t>
      </w:r>
      <w:r>
        <w:rPr>
          <w:rFonts w:hint="eastAsia" w:ascii="宋体" w:hAnsi="宋体"/>
          <w:bCs/>
          <w:szCs w:val="21"/>
          <w:highlight w:val="none"/>
          <w:lang w:val="zh-CN"/>
        </w:rPr>
        <w:t>按照政府采购合同的约定及时向</w:t>
      </w:r>
      <w:r>
        <w:rPr>
          <w:rFonts w:hint="default" w:ascii="宋体" w:hAnsi="宋体"/>
          <w:bCs/>
          <w:szCs w:val="21"/>
          <w:highlight w:val="none"/>
          <w:lang w:val="en"/>
        </w:rPr>
        <w:t>中标人</w:t>
      </w:r>
      <w:r>
        <w:rPr>
          <w:rFonts w:hint="eastAsia" w:ascii="宋体" w:hAnsi="宋体"/>
          <w:bCs/>
          <w:szCs w:val="21"/>
          <w:highlight w:val="none"/>
          <w:lang w:val="zh-CN"/>
        </w:rPr>
        <w:t>支付采购资金。</w:t>
      </w:r>
    </w:p>
    <w:p w14:paraId="7C4BE384">
      <w:pPr>
        <w:tabs>
          <w:tab w:val="left" w:pos="0"/>
        </w:tabs>
        <w:spacing w:line="500" w:lineRule="exact"/>
        <w:ind w:firstLine="420" w:firstLineChars="200"/>
        <w:jc w:val="left"/>
        <w:rPr>
          <w:rFonts w:hint="eastAsia" w:ascii="宋体" w:hAnsi="宋体"/>
          <w:bCs/>
          <w:szCs w:val="21"/>
          <w:highlight w:val="none"/>
          <w:lang w:val="zh-CN"/>
        </w:rPr>
      </w:pPr>
    </w:p>
    <w:p w14:paraId="1696C1C2">
      <w:pPr>
        <w:pStyle w:val="3"/>
        <w:spacing w:before="0" w:beforeAutospacing="0" w:after="0" w:afterAutospacing="0" w:line="360" w:lineRule="auto"/>
        <w:rPr>
          <w:rFonts w:hint="eastAsia" w:cs="Calibri"/>
          <w:b/>
          <w:bCs/>
          <w:kern w:val="2"/>
          <w:sz w:val="21"/>
          <w:szCs w:val="22"/>
          <w:lang w:val="en-US" w:eastAsia="zh-CN"/>
        </w:rPr>
      </w:pPr>
      <w:r>
        <w:rPr>
          <w:rFonts w:hint="eastAsia" w:cs="Calibri"/>
          <w:b/>
          <w:bCs/>
          <w:kern w:val="2"/>
          <w:sz w:val="21"/>
          <w:szCs w:val="22"/>
          <w:lang w:val="en-US" w:eastAsia="zh-CN"/>
        </w:rPr>
        <w:t>五、投标报价要求</w:t>
      </w:r>
    </w:p>
    <w:p w14:paraId="44AED265">
      <w:pPr>
        <w:tabs>
          <w:tab w:val="left" w:pos="0"/>
        </w:tabs>
        <w:spacing w:line="500" w:lineRule="exact"/>
        <w:ind w:firstLine="420" w:firstLineChars="200"/>
        <w:jc w:val="left"/>
        <w:rPr>
          <w:rFonts w:hint="eastAsia" w:ascii="宋体" w:hAnsi="宋体"/>
          <w:bCs/>
          <w:szCs w:val="21"/>
          <w:lang w:val="zh-CN"/>
        </w:rPr>
      </w:pPr>
      <w:r>
        <w:rPr>
          <w:rFonts w:hint="eastAsia" w:ascii="宋体" w:hAnsi="宋体"/>
          <w:bCs/>
          <w:szCs w:val="21"/>
          <w:lang w:val="zh-CN"/>
        </w:rPr>
        <w:t>1、本次投标报价由以下内容组成：基本服务费、其他费用及法定税金。</w:t>
      </w:r>
    </w:p>
    <w:p w14:paraId="44475123">
      <w:pPr>
        <w:tabs>
          <w:tab w:val="left" w:pos="0"/>
        </w:tabs>
        <w:spacing w:line="500" w:lineRule="exact"/>
        <w:ind w:firstLine="420" w:firstLineChars="200"/>
        <w:jc w:val="left"/>
        <w:rPr>
          <w:rFonts w:hint="eastAsia" w:ascii="宋体" w:hAnsi="宋体"/>
          <w:bCs/>
          <w:szCs w:val="21"/>
          <w:lang w:val="zh-CN"/>
        </w:rPr>
      </w:pPr>
      <w:r>
        <w:rPr>
          <w:rFonts w:hint="eastAsia" w:ascii="宋体" w:hAnsi="宋体"/>
          <w:bCs/>
          <w:szCs w:val="21"/>
          <w:lang w:val="zh-CN"/>
        </w:rPr>
        <w:t>2、基本服务费报价要求：</w:t>
      </w:r>
    </w:p>
    <w:p w14:paraId="7D69B104">
      <w:pPr>
        <w:tabs>
          <w:tab w:val="left" w:pos="0"/>
        </w:tabs>
        <w:spacing w:line="500" w:lineRule="exact"/>
        <w:ind w:firstLine="420" w:firstLineChars="200"/>
        <w:jc w:val="left"/>
        <w:rPr>
          <w:rFonts w:hint="eastAsia" w:ascii="宋体" w:hAnsi="宋体"/>
          <w:bCs/>
          <w:szCs w:val="21"/>
          <w:lang w:val="zh-CN" w:eastAsia="zh-CN"/>
        </w:rPr>
      </w:pPr>
      <w:r>
        <w:rPr>
          <w:rFonts w:hint="eastAsia" w:ascii="宋体" w:hAnsi="宋体"/>
          <w:bCs/>
          <w:szCs w:val="21"/>
          <w:lang w:val="zh-CN" w:eastAsia="zh-CN"/>
        </w:rPr>
        <w:t>投标人</w:t>
      </w:r>
      <w:r>
        <w:rPr>
          <w:rFonts w:hint="eastAsia" w:ascii="宋体" w:hAnsi="宋体"/>
          <w:bCs/>
          <w:szCs w:val="21"/>
          <w:lang w:val="zh-CN"/>
        </w:rPr>
        <w:t>需根据招标文件提供的各项服务内容及</w:t>
      </w:r>
      <w:r>
        <w:rPr>
          <w:rFonts w:hint="eastAsia" w:ascii="宋体" w:hAnsi="宋体"/>
          <w:bCs/>
          <w:szCs w:val="21"/>
          <w:lang w:val="en-US" w:eastAsia="zh-CN"/>
        </w:rPr>
        <w:t>工作量</w:t>
      </w:r>
      <w:r>
        <w:rPr>
          <w:rFonts w:hint="eastAsia" w:ascii="宋体" w:hAnsi="宋体"/>
          <w:bCs/>
          <w:szCs w:val="21"/>
          <w:lang w:val="zh-CN"/>
        </w:rPr>
        <w:t>进行报价，且该报价为综合报价，应当符合劳动法等政策法规要求，且须就投标报价提供详细具体的测算依据</w:t>
      </w:r>
      <w:r>
        <w:rPr>
          <w:rFonts w:hint="eastAsia" w:ascii="宋体" w:hAnsi="宋体"/>
          <w:bCs/>
          <w:szCs w:val="21"/>
          <w:lang w:val="zh-CN" w:eastAsia="zh-CN"/>
        </w:rPr>
        <w:t>。</w:t>
      </w:r>
    </w:p>
    <w:p w14:paraId="34016B65">
      <w:pPr>
        <w:tabs>
          <w:tab w:val="left" w:pos="0"/>
        </w:tabs>
        <w:spacing w:line="500" w:lineRule="exact"/>
        <w:ind w:firstLine="420" w:firstLineChars="200"/>
        <w:jc w:val="left"/>
        <w:rPr>
          <w:rFonts w:hint="eastAsia" w:ascii="宋体" w:hAnsi="宋体"/>
          <w:bCs/>
          <w:szCs w:val="21"/>
          <w:lang w:val="zh-CN"/>
        </w:rPr>
      </w:pPr>
    </w:p>
    <w:p w14:paraId="0084854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3765AF"/>
    <w:rsid w:val="3F3765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header"/>
    <w:basedOn w:val="1"/>
    <w:qFormat/>
    <w:uiPriority w:val="99"/>
    <w:pPr>
      <w:pBdr>
        <w:bottom w:val="single" w:color="auto" w:sz="6" w:space="1"/>
      </w:pBdr>
      <w:tabs>
        <w:tab w:val="center" w:pos="4153"/>
        <w:tab w:val="right" w:pos="8306"/>
      </w:tabs>
      <w:snapToGrid w:val="0"/>
      <w:jc w:val="center"/>
    </w:pPr>
    <w:rPr>
      <w:sz w:val="18"/>
    </w:rPr>
  </w:style>
  <w:style w:type="paragraph" w:styleId="3">
    <w:name w:val="Normal (Web)"/>
    <w:basedOn w:val="1"/>
    <w:unhideWhenUsed/>
    <w:qFormat/>
    <w:uiPriority w:val="99"/>
    <w:pPr>
      <w:widowControl/>
      <w:spacing w:before="100" w:beforeAutospacing="1" w:after="100" w:afterAutospacing="1"/>
      <w:jc w:val="left"/>
    </w:pPr>
    <w:rPr>
      <w:rFonts w:ascii="宋体" w:hAnsi="宋体"/>
      <w:kern w:val="0"/>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2026-02-12T01:41:00Z</dcterms:created>
  <dc:creator>135.</dc:creator>
  <cp:lastModifiedBy>135.</cp:lastModifiedBy>
  <dcterms:modified xsi:type="dcterms:W3CDTF">2026-02-12T01:41:48Z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FEB05D0DDB2D4D0C9B94823A8E6997E3_11</vt:lpwstr>
  </property>
  <property fmtid="{D5CDD505-2E9C-101B-9397-08002B2CF9AE}" pid="4" name="KSOTemplateDocerSaveRecord">
    <vt:lpwstr>eyJoZGlkIjoiZGVkMzNiOTkwMDExOTQ2NTlmZWQxNGFhMTk5NTU5ZWIiLCJ1c2VySWQiOiIxMDMyMjc4NzM3In0=</vt:lpwstr>
  </property>
</Properties>
</file>