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BBF57A">
      <w:pPr>
        <w:spacing w:line="560" w:lineRule="exact"/>
        <w:ind w:left="1" w:firstLine="640" w:firstLineChars="200"/>
        <w:contextualSpacing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一、基本概况</w:t>
      </w:r>
    </w:p>
    <w:p w14:paraId="5CEDC751">
      <w:pPr>
        <w:spacing w:line="560" w:lineRule="exact"/>
        <w:ind w:left="1" w:firstLine="640" w:firstLineChars="200"/>
        <w:contextualSpacing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为了执行各类交通整治任务的车辆牵引，执行交通警卫工作的车辆牵引，实施交通事故、违法车辆扣车拖车服务，实施大型应急牵引设备的征用，以确保长宁区道路交通畅通有序。</w:t>
      </w:r>
    </w:p>
    <w:p w14:paraId="7CE14110">
      <w:pPr>
        <w:spacing w:line="560" w:lineRule="exact"/>
        <w:ind w:left="1" w:firstLine="640" w:firstLineChars="200"/>
        <w:contextualSpacing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二、工作任务</w:t>
      </w:r>
    </w:p>
    <w:p w14:paraId="5CA7BE0E">
      <w:pPr>
        <w:spacing w:line="560" w:lineRule="exact"/>
        <w:ind w:firstLine="640" w:firstLineChars="200"/>
        <w:contextualSpacing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（一）协助民警牵引或拖移抛锚、事故及违法车辆至我区指定停车场或地点。车辆主要包括机动车、非机动车以及其他上道路行驶的车辆或者滑行工具。</w:t>
      </w:r>
    </w:p>
    <w:p w14:paraId="6856DC49">
      <w:pPr>
        <w:spacing w:line="560" w:lineRule="exact"/>
        <w:ind w:firstLine="640" w:firstLineChars="200"/>
        <w:contextualSpacing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（二）协助现场民警清障。1、清理地面积油。2、清除道路障碍物，如倾倒的树枝、损坏的隔离栏等。3、现场救援车辆，如侧翻车辆，车辆大件散落物等。4、迁移车辆，如违停或者事故车辆移位等。</w:t>
      </w:r>
    </w:p>
    <w:p w14:paraId="06ECF7C9">
      <w:pPr>
        <w:spacing w:line="560" w:lineRule="exact"/>
        <w:ind w:firstLine="640" w:firstLineChars="200"/>
        <w:contextualSpacing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（三）根据分局指挥中心指令，在我区执行定点泊车、巡逻等工作任务。</w:t>
      </w:r>
    </w:p>
    <w:p w14:paraId="1E3705E7">
      <w:pPr>
        <w:spacing w:line="560" w:lineRule="exact"/>
        <w:ind w:firstLine="640" w:firstLineChars="200"/>
        <w:contextualSpacing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三、车辆配置</w:t>
      </w:r>
    </w:p>
    <w:p w14:paraId="1C354799">
      <w:pPr>
        <w:spacing w:line="560" w:lineRule="exact"/>
        <w:ind w:left="1" w:firstLine="640" w:firstLineChars="200"/>
        <w:contextualSpacing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（一）用车要求：地面：六辆小型牵引车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（4吨）</w:t>
      </w:r>
      <w:r>
        <w:rPr>
          <w:rFonts w:ascii="Times New Roman" w:hAnsi="Times New Roman" w:eastAsia="仿宋_GB2312" w:cs="Times New Roman"/>
          <w:sz w:val="32"/>
          <w:szCs w:val="32"/>
        </w:rPr>
        <w:t>，一辆大型牵引车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（15吨）</w:t>
      </w:r>
      <w:r>
        <w:rPr>
          <w:rFonts w:ascii="Times New Roman" w:hAnsi="Times New Roman" w:eastAsia="仿宋_GB2312" w:cs="Times New Roman"/>
          <w:sz w:val="32"/>
          <w:szCs w:val="32"/>
        </w:rPr>
        <w:t>；城市快速路：一辆小型牵引车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（4吨）</w:t>
      </w:r>
      <w:r>
        <w:rPr>
          <w:rFonts w:ascii="Times New Roman" w:hAnsi="Times New Roman" w:eastAsia="仿宋_GB2312" w:cs="Times New Roman"/>
          <w:sz w:val="32"/>
          <w:szCs w:val="32"/>
        </w:rPr>
        <w:t>，一辆大型牵引车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（25吨）</w:t>
      </w:r>
      <w:r>
        <w:rPr>
          <w:rFonts w:ascii="Times New Roman" w:hAnsi="Times New Roman" w:eastAsia="仿宋_GB2312" w:cs="Times New Roman"/>
          <w:sz w:val="32"/>
          <w:szCs w:val="32"/>
        </w:rPr>
        <w:t>。小型牵引车中应至少配备两套后挂拖斗，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工作中如需25吨至100吨施救牵引的，应当立即派遣车辆自闵行区华友路507号停车场赴施救现场进行牵引施救，原则上平峰时段到达时间为40分钟左右，高峰时段到达时间为60分钟左右</w:t>
      </w:r>
      <w:r>
        <w:rPr>
          <w:rFonts w:ascii="Times New Roman" w:hAnsi="Times New Roman" w:eastAsia="仿宋_GB2312" w:cs="Times New Roman"/>
          <w:sz w:val="32"/>
          <w:szCs w:val="32"/>
        </w:rPr>
        <w:t>。另外：每辆牵引车上都应配备黄沙两小袋、辅助轮两个、反光锥桶等救援物品。</w:t>
      </w:r>
    </w:p>
    <w:p w14:paraId="3FE5C4B9">
      <w:pPr>
        <w:spacing w:line="560" w:lineRule="exact"/>
        <w:ind w:left="1" w:firstLine="640" w:firstLineChars="200"/>
        <w:contextualSpacing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（二）用车时间：应配合我区民警工作时间</w:t>
      </w:r>
    </w:p>
    <w:p w14:paraId="0CE65BC1">
      <w:pPr>
        <w:spacing w:line="560" w:lineRule="exact"/>
        <w:ind w:left="1" w:firstLine="640" w:firstLineChars="200"/>
        <w:contextualSpacing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1、地面道路：7:00—22:00配置六辆小型牵引车以及一辆大型牵引车。夜间22:00—次日7:00配置一辆小型牵引车，一辆大型牵引车。</w:t>
      </w:r>
    </w:p>
    <w:p w14:paraId="09EE33E3">
      <w:pPr>
        <w:spacing w:line="560" w:lineRule="exact"/>
        <w:ind w:left="1" w:firstLine="640" w:firstLineChars="200"/>
        <w:contextualSpacing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2、城市快速路：07:00—23:00外环线配置一辆小型牵引车和一辆大型牵引车；夜间23:00—07:00外环线配置一辆小型牵引车。</w:t>
      </w:r>
    </w:p>
    <w:p w14:paraId="09C1CAC6">
      <w:pPr>
        <w:spacing w:line="560" w:lineRule="exact"/>
        <w:ind w:left="1" w:firstLine="640" w:firstLineChars="200"/>
        <w:contextualSpacing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四、工作规范</w:t>
      </w:r>
    </w:p>
    <w:p w14:paraId="3E21CD4F">
      <w:pPr>
        <w:spacing w:line="560" w:lineRule="exact"/>
        <w:ind w:firstLine="472" w:firstLineChars="147"/>
        <w:contextualSpacing/>
        <w:rPr>
          <w:rFonts w:ascii="Times New Roman" w:hAnsi="Times New Roman" w:eastAsia="仿宋_GB2312" w:cs="Times New Roman"/>
          <w:b/>
          <w:sz w:val="32"/>
          <w:szCs w:val="32"/>
        </w:rPr>
      </w:pPr>
      <w:r>
        <w:rPr>
          <w:rFonts w:ascii="Times New Roman" w:hAnsi="Times New Roman" w:eastAsia="仿宋_GB2312" w:cs="Times New Roman"/>
          <w:b/>
          <w:sz w:val="32"/>
          <w:szCs w:val="32"/>
        </w:rPr>
        <w:t>（一）地面牵引</w:t>
      </w:r>
    </w:p>
    <w:p w14:paraId="659CB7F1">
      <w:pPr>
        <w:spacing w:line="560" w:lineRule="exact"/>
        <w:ind w:left="1" w:firstLine="640" w:firstLineChars="200"/>
        <w:contextualSpacing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、到达时间：牵引车自接到用车指令后应在规定时间内到达现场，具体要求如下：高峰时段（7:00—10:00；16:00—19:00）25分钟内到达现场；平峰时段15分钟到达现场（大力神由牵引公司协调并在最短时间内到达现场）。如遇特殊情况，如极端恶劣天气，集中用车量较大或者牵引车发生故障无法作业等，应及时通报，并另行调派车辆。</w:t>
      </w:r>
    </w:p>
    <w:p w14:paraId="0E3BF7A3">
      <w:pPr>
        <w:spacing w:line="560" w:lineRule="exact"/>
        <w:ind w:firstLine="640" w:firstLineChars="200"/>
        <w:contextualSpacing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2、泊车位置：为了能更好地配合我区民警工作，确保牵引车能在规定的时间内到达现场，工作期间牵引车应当根据地域划分以及用车需求等因素，分开停放，以便在接到用车指令后能在规定时间内到达现场。</w:t>
      </w:r>
    </w:p>
    <w:p w14:paraId="043FADA5">
      <w:pPr>
        <w:spacing w:line="560" w:lineRule="exact"/>
        <w:ind w:firstLine="640" w:firstLineChars="200"/>
        <w:contextualSpacing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3、牵引车就餐时间应相互错开，确保用车需求。</w:t>
      </w:r>
    </w:p>
    <w:p w14:paraId="3C51F3FB">
      <w:pPr>
        <w:spacing w:line="560" w:lineRule="exact"/>
        <w:ind w:firstLine="640" w:firstLineChars="200"/>
        <w:contextualSpacing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4、如有车辆需要维修或者保养不能前来工作的，应当事前告知并另行安排车辆前来替补工作。牵引车平时应做好维修保养等工作，尽量杜绝车辆在工作中发生故障以致影响正常工作的开展。</w:t>
      </w:r>
    </w:p>
    <w:p w14:paraId="2B3C3C25">
      <w:pPr>
        <w:spacing w:line="560" w:lineRule="exact"/>
        <w:ind w:firstLine="640" w:firstLineChars="200"/>
        <w:contextualSpacing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5、若遇集中整治如非机动车整治，酒驾设卡等需要大量用车的，民警可提前预订车辆以及要求。比如非机动车整治可要求前来的小型牵引车增加后挂拖斗设备；需要拖移跑车或者价值较大的车辆时可要求“大力神”前来。牵引公司应在平时做好相应准备工作，无特殊情况不得推诿。提前预定车辆的应至少提前一小时预约，牵引车应当在指定的时间到达指定地点，以便工作顺利展开。</w:t>
      </w:r>
    </w:p>
    <w:p w14:paraId="741857AA">
      <w:pPr>
        <w:spacing w:line="560" w:lineRule="exact"/>
        <w:ind w:firstLine="640" w:firstLineChars="200"/>
        <w:contextualSpacing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6、如工作中有牵引车需离开我区或者从事非我区指定工作的，应当告知我方并安排替补车辆以及人员。</w:t>
      </w:r>
    </w:p>
    <w:p w14:paraId="0DEB0B66">
      <w:pPr>
        <w:spacing w:line="560" w:lineRule="exact"/>
        <w:ind w:firstLine="640" w:firstLineChars="200"/>
        <w:contextualSpacing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7、如遇我区集中整治日需要大量用车，我方会提前告知，牵引公司应当另行安排好车辆，并按照我单位要求在规定时间内到达指定地点开展工作，不得使用日常工作车辆。</w:t>
      </w:r>
    </w:p>
    <w:p w14:paraId="7E609353">
      <w:pPr>
        <w:spacing w:line="560" w:lineRule="exact"/>
        <w:ind w:firstLine="640" w:firstLineChars="200"/>
        <w:contextualSpacing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8、遇我区有交保任务，牵引公司接到任务指令后应另行安排车辆，按我方要求到达指定地点待命，接指令后应当以最快时间赶到指令地点进行清障，不得使用日常工作车辆。</w:t>
      </w:r>
    </w:p>
    <w:p w14:paraId="725CFFDB">
      <w:pPr>
        <w:spacing w:line="560" w:lineRule="exact"/>
        <w:ind w:firstLine="640" w:firstLineChars="200"/>
        <w:contextualSpacing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9、牵引公司将相关定位软件提供给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交管支队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 w14:paraId="46E5C17E">
      <w:pPr>
        <w:spacing w:line="560" w:lineRule="exact"/>
        <w:ind w:firstLine="472" w:firstLineChars="147"/>
        <w:contextualSpacing/>
        <w:rPr>
          <w:rFonts w:ascii="Times New Roman" w:hAnsi="Times New Roman" w:eastAsia="仿宋_GB2312" w:cs="Times New Roman"/>
          <w:b/>
          <w:sz w:val="32"/>
          <w:szCs w:val="32"/>
        </w:rPr>
      </w:pPr>
      <w:r>
        <w:rPr>
          <w:rFonts w:ascii="Times New Roman" w:hAnsi="Times New Roman" w:eastAsia="仿宋_GB2312" w:cs="Times New Roman"/>
          <w:b/>
          <w:sz w:val="32"/>
          <w:szCs w:val="32"/>
        </w:rPr>
        <w:t>（二）城市快速路牵引</w:t>
      </w:r>
    </w:p>
    <w:p w14:paraId="11A32DEE">
      <w:pPr>
        <w:spacing w:line="560" w:lineRule="exact"/>
        <w:ind w:firstLine="640" w:firstLineChars="200"/>
        <w:contextualSpacing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1、到达时间同地面牵引到达时限要求。</w:t>
      </w:r>
    </w:p>
    <w:p w14:paraId="742F527C">
      <w:pPr>
        <w:spacing w:line="560" w:lineRule="exact"/>
        <w:ind w:firstLine="640" w:firstLineChars="200"/>
        <w:contextualSpacing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2、泊车点位：建议日间在外环线内圈68K、外圈天山进口泊车，并按要求开展日常巡逻。</w:t>
      </w:r>
    </w:p>
    <w:p w14:paraId="28EC73FD">
      <w:pPr>
        <w:spacing w:line="560" w:lineRule="exact"/>
        <w:ind w:firstLine="640" w:firstLineChars="200"/>
        <w:contextualSpacing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、遇事故现场较大、初步判断处置时间较长的事件，如翻车影响多根车道的、多车需牵引的、涉及危化品车辆等情况，指挥中心将同时通知其他专业牵引力量到场施救，到场单位要全力以赴、最快速度派遣相应施救力量到场开展工作，服从现场民警指挥，将事故对路面影响降到最低。</w:t>
      </w:r>
    </w:p>
    <w:p w14:paraId="28244A84">
      <w:pPr>
        <w:spacing w:line="560" w:lineRule="exact"/>
        <w:ind w:firstLine="640" w:firstLineChars="200"/>
        <w:contextualSpacing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4、牵引公司应将重大事故现场处置时间流程及专业救援部署情况报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交管支队</w:t>
      </w:r>
      <w:r>
        <w:rPr>
          <w:rFonts w:ascii="Times New Roman" w:hAnsi="Times New Roman" w:eastAsia="仿宋_GB2312" w:cs="Times New Roman"/>
          <w:sz w:val="32"/>
          <w:szCs w:val="32"/>
        </w:rPr>
        <w:t>备案。</w:t>
      </w:r>
    </w:p>
    <w:p w14:paraId="4508CC11">
      <w:pPr>
        <w:spacing w:line="560" w:lineRule="exact"/>
        <w:ind w:firstLine="482" w:firstLineChars="150"/>
        <w:contextualSpacing/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（三）牵引扣留车辆</w:t>
      </w:r>
    </w:p>
    <w:p w14:paraId="1543E41A">
      <w:pPr>
        <w:widowControl w:val="0"/>
        <w:spacing w:line="560" w:lineRule="exact"/>
        <w:ind w:firstLine="640" w:firstLineChars="200"/>
        <w:contextualSpacing/>
        <w:jc w:val="both"/>
        <w:rPr>
          <w:rFonts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1、车辆现场交接。牵引车根据要求达到扣车现场后，操作人员应当查看被扣留车辆状况，对于车辆是否损坏、损坏程度、车内物品、电瓶车是否有电瓶等情况与现场执勤民警进行核实，确认无误后应在交接凭证内注明并签字或盖章确认。</w:t>
      </w:r>
    </w:p>
    <w:p w14:paraId="7636AEEE">
      <w:pPr>
        <w:widowControl w:val="0"/>
        <w:spacing w:line="560" w:lineRule="exact"/>
        <w:ind w:firstLine="640" w:firstLineChars="200"/>
        <w:contextualSpacing/>
        <w:jc w:val="both"/>
        <w:rPr>
          <w:rFonts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2、车辆进场交接。扣留车辆自现场牵引至停车场后，操作人员应当将交接凭证内与现场民警确认的车辆状况，交停车场管理人员核实，确认无误后签字或盖章确认。</w:t>
      </w:r>
    </w:p>
    <w:p w14:paraId="04C3B9E4">
      <w:pPr>
        <w:spacing w:line="560" w:lineRule="exact"/>
        <w:ind w:firstLine="640" w:firstLineChars="200"/>
        <w:contextualSpacing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3、因牵引期间导致车辆损坏、物品丢失甚至车辆丢失的，牵引单位应当承担相应民事责任，涉及违法、犯罪的，依法追究相关人员法律责任。</w:t>
      </w:r>
    </w:p>
    <w:p w14:paraId="650AACC8">
      <w:pPr>
        <w:spacing w:line="560" w:lineRule="exact"/>
        <w:ind w:firstLine="482" w:firstLineChars="150"/>
        <w:contextualSpacing/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（四）GPS定位接入</w:t>
      </w:r>
    </w:p>
    <w:p w14:paraId="69B7C0AE">
      <w:pPr>
        <w:spacing w:line="560" w:lineRule="exact"/>
        <w:ind w:firstLine="640" w:firstLineChars="200"/>
        <w:contextualSpacing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目前，市局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交管总队</w:t>
      </w:r>
      <w:r>
        <w:rPr>
          <w:rFonts w:ascii="Times New Roman" w:hAnsi="Times New Roman" w:eastAsia="仿宋_GB2312" w:cs="Times New Roman"/>
          <w:sz w:val="32"/>
          <w:szCs w:val="32"/>
        </w:rPr>
        <w:t>已对接市道运局接入全市部分牵引车辆GPS定位。为提升清障施救效率，根据市局交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管</w:t>
      </w:r>
      <w:r>
        <w:rPr>
          <w:rFonts w:ascii="Times New Roman" w:hAnsi="Times New Roman" w:eastAsia="仿宋_GB2312" w:cs="Times New Roman"/>
          <w:sz w:val="32"/>
          <w:szCs w:val="32"/>
        </w:rPr>
        <w:t>总队工作要求，牵引公司要为所有车辆配置GPS定位装置并共享公安交警部门，进一步强化车辆监管，辅助突发事件调度处置。</w:t>
      </w:r>
    </w:p>
    <w:p w14:paraId="02FBCDB8">
      <w:pPr>
        <w:spacing w:line="560" w:lineRule="exact"/>
        <w:ind w:firstLine="640" w:firstLineChars="200"/>
        <w:contextualSpacing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五、罚则</w:t>
      </w:r>
    </w:p>
    <w:p w14:paraId="42DD14AF">
      <w:pPr>
        <w:spacing w:line="560" w:lineRule="exact"/>
        <w:ind w:firstLine="640" w:firstLineChars="200"/>
        <w:contextualSpacing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交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管</w:t>
      </w:r>
      <w:r>
        <w:rPr>
          <w:rFonts w:ascii="Times New Roman" w:hAnsi="Times New Roman" w:eastAsia="仿宋_GB2312" w:cs="Times New Roman"/>
          <w:sz w:val="32"/>
          <w:szCs w:val="32"/>
        </w:rPr>
        <w:t>支队对牵引公司进行考核，在工作实施过程中未能达到上述工作要求的，在费用支付时扣除相应金额，并终止合同。</w:t>
      </w:r>
    </w:p>
    <w:p w14:paraId="37311634">
      <w:pPr>
        <w:spacing w:line="560" w:lineRule="exact"/>
        <w:ind w:firstLine="640" w:firstLineChars="200"/>
        <w:contextualSpacing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六、服务期限</w:t>
      </w:r>
    </w:p>
    <w:p w14:paraId="080FA0A4">
      <w:pPr>
        <w:spacing w:line="54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（一）</w:t>
      </w:r>
      <w:r>
        <w:rPr>
          <w:rFonts w:ascii="Times New Roman" w:hAnsi="Times New Roman" w:eastAsia="仿宋" w:cs="Times New Roman"/>
          <w:sz w:val="32"/>
          <w:szCs w:val="32"/>
        </w:rPr>
        <w:t>项目服务期限: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合同签订之日起</w:t>
      </w:r>
      <w:r>
        <w:rPr>
          <w:rFonts w:ascii="Times New Roman" w:hAnsi="Times New Roman" w:eastAsia="仿宋" w:cs="Times New Roman"/>
          <w:sz w:val="32"/>
          <w:szCs w:val="32"/>
        </w:rPr>
        <w:t>至2027年6月30日。</w:t>
      </w:r>
    </w:p>
    <w:p w14:paraId="79A1F054">
      <w:pPr>
        <w:spacing w:line="540" w:lineRule="exact"/>
        <w:ind w:firstLine="640" w:firstLineChars="200"/>
        <w:rPr>
          <w:rFonts w:hint="eastAsia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（二）由于招投标工作的周期性，本次招标工作完成前由原服务单位继续履行服务。在此期间所产生的服务费，待项目招标完成后由成交单位按成交价折算支付给原服务单位计算。</w:t>
      </w:r>
    </w:p>
    <w:p w14:paraId="18E103C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EA0906"/>
    <w:rsid w:val="10EA0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2026-05-27T08:43:00Z</dcterms:created>
  <dc:creator>追梦人</dc:creator>
  <cp:lastModifiedBy>追梦人</cp:lastModifiedBy>
  <dcterms:modified xsi:type="dcterms:W3CDTF">2026-05-27T08:44:27Z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E5433B683C2149338E6482F1448862CB_11</vt:lpwstr>
  </property>
  <property fmtid="{D5CDD505-2E9C-101B-9397-08002B2CF9AE}" pid="4" name="KSOTemplateDocerSaveRecord">
    <vt:lpwstr>eyJoZGlkIjoiYWRjZDM1ZWE5MTZjMGE4ODJhNTdkNTIwMzQzMzQ0ZmEiLCJ1c2VySWQiOiI0Mzg1NjkyNDAifQ==</vt:lpwstr>
  </property>
</Properties>
</file>