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E3956">
      <w:pPr>
        <w:numPr>
          <w:ilvl w:val="0"/>
          <w:numId w:val="0"/>
        </w:numPr>
        <w:spacing w:line="360" w:lineRule="auto"/>
        <w:ind w:leftChars="0"/>
        <w:jc w:val="center"/>
        <w:rPr>
          <w:rFonts w:hint="eastAsia" w:ascii="宋体" w:hAnsi="宋体" w:eastAsia="宋体" w:cs="宋体"/>
          <w:b/>
          <w:bCs/>
          <w:color w:val="auto"/>
          <w:sz w:val="32"/>
          <w:szCs w:val="32"/>
          <w:highlight w:val="none"/>
        </w:rPr>
      </w:pPr>
      <w:bookmarkStart w:id="0" w:name="_GoBack"/>
      <w:r>
        <w:rPr>
          <w:rFonts w:hint="eastAsia" w:ascii="宋体" w:hAnsi="宋体" w:eastAsia="宋体" w:cs="宋体"/>
          <w:b/>
          <w:bCs/>
          <w:color w:val="auto"/>
          <w:sz w:val="32"/>
          <w:szCs w:val="32"/>
          <w:highlight w:val="none"/>
        </w:rPr>
        <w:t>人工智能赋能教育创新探索及应用支持服务</w:t>
      </w:r>
    </w:p>
    <w:p w14:paraId="101DB6ED">
      <w:pPr>
        <w:numPr>
          <w:ilvl w:val="0"/>
          <w:numId w:val="0"/>
        </w:numPr>
        <w:spacing w:line="360" w:lineRule="auto"/>
        <w:ind w:leftChars="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采购需求</w:t>
      </w:r>
    </w:p>
    <w:p w14:paraId="51C24A80">
      <w:pPr>
        <w:pStyle w:val="3"/>
        <w:numPr>
          <w:ilvl w:val="0"/>
          <w:numId w:val="1"/>
        </w:num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项目背景</w:t>
      </w:r>
    </w:p>
    <w:p w14:paraId="549912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当前，人工智能技术正加速渗透教育领域，推动教育从“标准化”向“个性化”、从“经验驱动”向“数据驱动”转型，成为破解教育均衡、提升教学质量、促进学生全面发展的重要支撑。我国高度重视教育数字化转型，明确提出推进人工智能与教育教学深度融合，构建智能化、个性化、终身化的教育体系，助力教育高质量发展。</w:t>
      </w:r>
    </w:p>
    <w:p w14:paraId="473B44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当前教育教学过程中仍存在诸多痛点：课堂教学难以兼顾学生个体差异，个性化学习路径缺失；学生评价多依赖单一学业成绩，难以全面反映德智体美劳综合发展水平；教师教学负担较重，备课、评价等环节效率有待提升，教师评价机制缺乏客观数据支撑；数字化教学资源整合不足，多系统数据壁垒明显，应用支持服务体系不完善，难以充分发挥人工智能技术在教育教学中的赋能作用。</w:t>
      </w:r>
    </w:p>
    <w:p w14:paraId="4E284A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为积极响应教育数字化转型战略，破解当前教育教学痛点，探索人工智能与教育教学深度融合的有效路径，完善教育数字化应用支持服务体系，提升教育教学质量和管理效率，促进学生全面发展、教师专业成长，特开展本次人工智能赋能教育创新探索及应用支持服务采购工作，为教育创新发展提供专业、全面、高效的技术与服务支撑。</w:t>
      </w:r>
    </w:p>
    <w:p w14:paraId="63F70F00">
      <w:pPr>
        <w:pStyle w:val="3"/>
        <w:numPr>
          <w:ilvl w:val="0"/>
          <w:numId w:val="1"/>
        </w:numPr>
        <w:bidi w:val="0"/>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项目目标</w:t>
      </w:r>
    </w:p>
    <w:p w14:paraId="2A9728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本项目旨在依托人工智能技术，聚焦教育教学核心场景，通过场景设计、标签构建、模型研发、模式创新及全方位应用支持服务，实现人工智能与教育教学、评价管理的深度融合，具体目标如下：</w:t>
      </w:r>
    </w:p>
    <w:p w14:paraId="4066CC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探索人工智能赋能教育的多元应用场景，构建覆盖学生学习、教师教学、综合评价的全流程智能应用体系，优化教学过程，提升学生学习体验和教师教学效率，形成可复制、可推广的人工智能教育应用模式。</w:t>
      </w:r>
    </w:p>
    <w:p w14:paraId="01B756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 构建科学、完善的学生个性化智能体标签体系，实现学生学习特征、行为特征的精准量化，为个性化学习推荐、综合评价提供数据支撑，助力发现学生潜力，促进学生个性化成长。</w:t>
      </w:r>
    </w:p>
    <w:p w14:paraId="7E6C33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 研发数据驱动的学生五育评价模型，建立全面、动态、可操作的五育评价指标体系，实现学生个体及群体五育发展水平的精准评估，为教育管理者优化资源配置、制定教育政策提供科学依据，并完成模型的试点推广与优化。</w:t>
      </w:r>
    </w:p>
    <w:p w14:paraId="111B58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 设计创新型课堂教学模式模型，推动备课、课堂互动、教具学具的智能化改造，打造精准化、互动化、沉浸式的课堂教学场景，提升课堂教学质量和学生参与度。</w:t>
      </w:r>
    </w:p>
    <w:p w14:paraId="323102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 提供全方位、高效率的数字化应用支持服务，实现多系统数据无缝对接，保障平台稳定运行，解决教学应用过程中的技术、业务难题，为项目顺利推进提供坚实的服务保障，确保项目按期完成并通过验收。</w:t>
      </w:r>
    </w:p>
    <w:p w14:paraId="12A5E878">
      <w:pPr>
        <w:pStyle w:val="3"/>
        <w:numPr>
          <w:ilvl w:val="0"/>
          <w:numId w:val="1"/>
        </w:numPr>
        <w:bidi w:val="0"/>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项目内容</w:t>
      </w:r>
    </w:p>
    <w:p w14:paraId="66D93013">
      <w:pPr>
        <w:pStyle w:val="4"/>
        <w:numPr>
          <w:ilvl w:val="0"/>
          <w:numId w:val="2"/>
        </w:num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服务内容</w:t>
      </w:r>
    </w:p>
    <w:p w14:paraId="6E1AD1B4">
      <w:pPr>
        <w:pStyle w:val="5"/>
        <w:numPr>
          <w:ilvl w:val="0"/>
          <w:numId w:val="3"/>
        </w:num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基于人工智能赋能教学的应用场景设计及探索</w:t>
      </w:r>
    </w:p>
    <w:p w14:paraId="1DC75637">
      <w:pPr>
        <w:pStyle w:val="6"/>
        <w:numPr>
          <w:ilvl w:val="0"/>
          <w:numId w:val="4"/>
        </w:numPr>
        <w:bidi w:val="0"/>
        <w:rPr>
          <w:rFonts w:hint="eastAsia"/>
          <w:color w:val="auto"/>
          <w:highlight w:val="none"/>
          <w:lang w:val="en-US" w:eastAsia="zh-CN"/>
        </w:rPr>
      </w:pPr>
      <w:r>
        <w:rPr>
          <w:rFonts w:hint="eastAsia"/>
          <w:color w:val="auto"/>
          <w:highlight w:val="none"/>
          <w:lang w:val="en-US" w:eastAsia="zh-CN"/>
        </w:rPr>
        <w:t>基于人工智能的学生课堂学习应用场景设计</w:t>
      </w:r>
    </w:p>
    <w:p w14:paraId="39CFD4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人工智能技术能够深度融入学生课堂学习过程，通过智能分析学生的学习行为和认知特点，实现个性化学习路径的精准推荐。通过对学生课堂学习应用场景设计，</w:t>
      </w:r>
      <w:r>
        <w:rPr>
          <w:rFonts w:hint="eastAsia" w:ascii="宋体" w:hAnsi="宋体" w:cs="宋体"/>
          <w:i w:val="0"/>
          <w:iCs w:val="0"/>
          <w:color w:val="auto"/>
          <w:kern w:val="0"/>
          <w:sz w:val="24"/>
          <w:szCs w:val="24"/>
          <w:highlight w:val="none"/>
          <w:u w:val="none"/>
          <w:lang w:val="en-US" w:eastAsia="zh-CN" w:bidi="ar"/>
        </w:rPr>
        <w:t>包括学生大课间、格致书院、航天科技教育等，</w:t>
      </w:r>
      <w:r>
        <w:rPr>
          <w:rFonts w:hint="eastAsia" w:ascii="宋体" w:hAnsi="宋体" w:eastAsia="宋体" w:cs="宋体"/>
          <w:i w:val="0"/>
          <w:iCs w:val="0"/>
          <w:color w:val="auto"/>
          <w:kern w:val="0"/>
          <w:sz w:val="24"/>
          <w:szCs w:val="24"/>
          <w:highlight w:val="none"/>
          <w:u w:val="none"/>
          <w:lang w:val="en-US" w:eastAsia="zh-CN" w:bidi="ar"/>
        </w:rPr>
        <w:t>提升学生的学习体验，为教师提供丰富的课堂数据支持，助力教学优化。</w:t>
      </w:r>
    </w:p>
    <w:p w14:paraId="3C0FFFA7">
      <w:pPr>
        <w:numPr>
          <w:ilvl w:val="0"/>
          <w:numId w:val="0"/>
        </w:numPr>
        <w:ind w:firstLine="480" w:firstLineChars="20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具体要求：</w:t>
      </w:r>
      <w:r>
        <w:rPr>
          <w:rFonts w:hint="eastAsia" w:ascii="宋体" w:hAnsi="宋体" w:eastAsia="宋体" w:cs="宋体"/>
          <w:i w:val="0"/>
          <w:iCs w:val="0"/>
          <w:color w:val="auto"/>
          <w:kern w:val="0"/>
          <w:sz w:val="24"/>
          <w:szCs w:val="24"/>
          <w:highlight w:val="none"/>
          <w:u w:val="none"/>
          <w:lang w:val="en-US" w:eastAsia="zh-CN" w:bidi="ar"/>
        </w:rPr>
        <w:tab/>
      </w:r>
    </w:p>
    <w:p w14:paraId="1CF38616">
      <w:pPr>
        <w:numPr>
          <w:ilvl w:val="0"/>
          <w:numId w:val="0"/>
        </w:numPr>
        <w:ind w:firstLine="480" w:firstLineChars="200"/>
        <w:rPr>
          <w:rFonts w:hint="eastAsia" w:ascii="宋体" w:hAnsi="宋体" w:cs="宋体"/>
          <w:color w:val="auto"/>
          <w:kern w:val="0"/>
          <w:highlight w:val="none"/>
          <w:u w:val="none"/>
          <w:lang w:val="en-US" w:eastAsia="zh-CN" w:bidi="ar"/>
        </w:rPr>
      </w:pPr>
      <w:r>
        <w:rPr>
          <w:rFonts w:hint="eastAsia" w:ascii="宋体" w:hAnsi="宋体" w:cs="宋体"/>
          <w:color w:val="auto"/>
          <w:kern w:val="0"/>
          <w:highlight w:val="none"/>
          <w:u w:val="none"/>
          <w:lang w:val="en-US" w:eastAsia="zh-CN" w:bidi="ar"/>
        </w:rPr>
        <w:t>提供至少2个学生课堂学习应用场景方案设计，确保</w:t>
      </w:r>
      <w:r>
        <w:rPr>
          <w:rFonts w:ascii="宋体" w:hAnsi="宋体" w:eastAsia="宋体" w:cs="宋体"/>
          <w:color w:val="auto"/>
          <w:sz w:val="24"/>
          <w:szCs w:val="24"/>
          <w:highlight w:val="none"/>
        </w:rPr>
        <w:t>方案完整、逻辑清晰、贴合教学实际</w:t>
      </w:r>
      <w:r>
        <w:rPr>
          <w:rFonts w:hint="eastAsia" w:ascii="宋体" w:hAnsi="宋体" w:eastAsia="宋体" w:cs="宋体"/>
          <w:color w:val="auto"/>
          <w:sz w:val="24"/>
          <w:szCs w:val="24"/>
          <w:highlight w:val="none"/>
          <w:lang w:eastAsia="zh-CN"/>
        </w:rPr>
        <w:t>。</w:t>
      </w:r>
    </w:p>
    <w:p w14:paraId="3614C642">
      <w:pPr>
        <w:pStyle w:val="6"/>
        <w:numPr>
          <w:ilvl w:val="0"/>
          <w:numId w:val="4"/>
        </w:numPr>
        <w:bidi w:val="0"/>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基于人工智能的学生综合评价应用场景设计</w:t>
      </w:r>
    </w:p>
    <w:p w14:paraId="31CD32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人工智能技术能够重构学生综合评价体系，实现从单一学业成绩向多维度全面发展的转变。通过整合学生的学习数据、行为数据和社交数据，AI可以构建动态评价模型，实时评估学生在德智体美劳等方面的综合表现。通过全面、动态的评价方式有助于发现学生的潜力和特长，促进其个性化成长。</w:t>
      </w:r>
    </w:p>
    <w:p w14:paraId="2725AA3F">
      <w:pPr>
        <w:numPr>
          <w:ilvl w:val="0"/>
          <w:numId w:val="0"/>
        </w:numPr>
        <w:ind w:firstLine="480" w:firstLineChars="20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具体要求：</w:t>
      </w:r>
      <w:r>
        <w:rPr>
          <w:rFonts w:hint="eastAsia" w:ascii="宋体" w:hAnsi="宋体" w:eastAsia="宋体" w:cs="宋体"/>
          <w:i w:val="0"/>
          <w:iCs w:val="0"/>
          <w:color w:val="auto"/>
          <w:kern w:val="0"/>
          <w:sz w:val="24"/>
          <w:szCs w:val="24"/>
          <w:highlight w:val="none"/>
          <w:u w:val="none"/>
          <w:lang w:val="en-US" w:eastAsia="zh-CN" w:bidi="ar"/>
        </w:rPr>
        <w:tab/>
      </w:r>
    </w:p>
    <w:p w14:paraId="01097DBA">
      <w:pPr>
        <w:numPr>
          <w:ilvl w:val="0"/>
          <w:numId w:val="0"/>
        </w:numPr>
        <w:ind w:firstLine="480" w:firstLineChars="200"/>
        <w:rPr>
          <w:rFonts w:hint="eastAsia" w:ascii="宋体" w:hAnsi="宋体" w:cs="宋体"/>
          <w:color w:val="auto"/>
          <w:kern w:val="0"/>
          <w:highlight w:val="none"/>
          <w:u w:val="none"/>
          <w:lang w:val="en-US" w:eastAsia="zh-CN" w:bidi="ar"/>
        </w:rPr>
      </w:pPr>
      <w:r>
        <w:rPr>
          <w:rFonts w:hint="eastAsia" w:ascii="宋体" w:hAnsi="宋体" w:cs="宋体"/>
          <w:color w:val="auto"/>
          <w:kern w:val="0"/>
          <w:highlight w:val="none"/>
          <w:u w:val="none"/>
          <w:lang w:val="en-US" w:eastAsia="zh-CN" w:bidi="ar"/>
        </w:rPr>
        <w:t>提供至少1套学生课堂学习应用场景设计方案，确保</w:t>
      </w:r>
      <w:r>
        <w:rPr>
          <w:rFonts w:ascii="宋体" w:hAnsi="宋体" w:eastAsia="宋体" w:cs="宋体"/>
          <w:color w:val="auto"/>
          <w:sz w:val="24"/>
          <w:szCs w:val="24"/>
          <w:highlight w:val="none"/>
        </w:rPr>
        <w:t>方案完整、逻辑清晰、贴合教学实际</w:t>
      </w:r>
      <w:r>
        <w:rPr>
          <w:rFonts w:hint="eastAsia" w:ascii="宋体" w:hAnsi="宋体" w:eastAsia="宋体" w:cs="宋体"/>
          <w:color w:val="auto"/>
          <w:sz w:val="24"/>
          <w:szCs w:val="24"/>
          <w:highlight w:val="none"/>
          <w:lang w:eastAsia="zh-CN"/>
        </w:rPr>
        <w:t>。</w:t>
      </w:r>
    </w:p>
    <w:p w14:paraId="5ADDC6D5">
      <w:pPr>
        <w:pStyle w:val="6"/>
        <w:numPr>
          <w:ilvl w:val="0"/>
          <w:numId w:val="4"/>
        </w:numPr>
        <w:bidi w:val="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基于人工智能的教师教学应用场景设计</w:t>
      </w:r>
    </w:p>
    <w:p w14:paraId="54B839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人工智能为教师教学提供了强大的技术支持，帮助教师实现教学过程的智能化和精准化。</w:t>
      </w:r>
    </w:p>
    <w:p w14:paraId="72D5AE6F">
      <w:pPr>
        <w:numPr>
          <w:ilvl w:val="0"/>
          <w:numId w:val="0"/>
        </w:numPr>
        <w:ind w:firstLine="480" w:firstLineChars="20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具体要求：</w:t>
      </w:r>
    </w:p>
    <w:p w14:paraId="25F5AF79">
      <w:pPr>
        <w:numPr>
          <w:ilvl w:val="0"/>
          <w:numId w:val="0"/>
        </w:numPr>
        <w:ind w:firstLine="480" w:firstLineChars="200"/>
        <w:rPr>
          <w:rFonts w:hint="default" w:ascii="宋体" w:hAnsi="宋体" w:cs="宋体"/>
          <w:color w:val="auto"/>
          <w:kern w:val="0"/>
          <w:highlight w:val="none"/>
          <w:u w:val="none"/>
          <w:lang w:val="en-US" w:eastAsia="zh-CN" w:bidi="ar"/>
        </w:rPr>
      </w:pPr>
      <w:r>
        <w:rPr>
          <w:rFonts w:hint="eastAsia" w:ascii="宋体" w:hAnsi="宋体" w:eastAsia="宋体" w:cs="宋体"/>
          <w:color w:val="auto"/>
          <w:kern w:val="0"/>
          <w:sz w:val="24"/>
          <w:szCs w:val="24"/>
          <w:highlight w:val="none"/>
          <w:u w:val="none"/>
          <w:lang w:bidi="ar"/>
        </w:rPr>
        <w:t>设计不少于</w:t>
      </w:r>
      <w:r>
        <w:rPr>
          <w:rStyle w:val="11"/>
          <w:rFonts w:hint="eastAsia" w:ascii="宋体" w:hAnsi="宋体" w:cs="宋体"/>
          <w:color w:val="auto"/>
          <w:kern w:val="0"/>
          <w:sz w:val="24"/>
          <w:szCs w:val="24"/>
          <w:highlight w:val="none"/>
          <w:u w:val="none"/>
          <w:lang w:val="en-US" w:eastAsia="zh-CN" w:bidi="ar"/>
        </w:rPr>
        <w:t>1个学科的</w:t>
      </w:r>
      <w:r>
        <w:rPr>
          <w:rFonts w:hint="eastAsia" w:ascii="宋体" w:hAnsi="宋体" w:eastAsia="宋体" w:cs="宋体"/>
          <w:color w:val="auto"/>
          <w:kern w:val="0"/>
          <w:sz w:val="24"/>
          <w:szCs w:val="24"/>
          <w:highlight w:val="none"/>
          <w:u w:val="none"/>
          <w:lang w:bidi="ar"/>
        </w:rPr>
        <w:t>教师教学 AI 应用场景</w:t>
      </w:r>
      <w:r>
        <w:rPr>
          <w:rFonts w:hint="eastAsia" w:ascii="宋体" w:hAnsi="宋体" w:cs="宋体"/>
          <w:color w:val="auto"/>
          <w:kern w:val="0"/>
          <w:sz w:val="24"/>
          <w:szCs w:val="24"/>
          <w:highlight w:val="none"/>
          <w:u w:val="none"/>
          <w:lang w:eastAsia="zh-CN" w:bidi="ar"/>
        </w:rPr>
        <w:t>，</w:t>
      </w:r>
      <w:r>
        <w:rPr>
          <w:rFonts w:hint="eastAsia" w:ascii="宋体" w:hAnsi="宋体" w:cs="宋体"/>
          <w:color w:val="auto"/>
          <w:kern w:val="0"/>
          <w:sz w:val="24"/>
          <w:szCs w:val="24"/>
          <w:highlight w:val="none"/>
          <w:u w:val="none"/>
          <w:lang w:val="en-US" w:eastAsia="zh-CN" w:bidi="ar"/>
        </w:rPr>
        <w:t>场景贴合教师实际需求，确保方案完整。</w:t>
      </w:r>
    </w:p>
    <w:p w14:paraId="015CB9F5">
      <w:pPr>
        <w:pStyle w:val="6"/>
        <w:numPr>
          <w:ilvl w:val="0"/>
          <w:numId w:val="4"/>
        </w:numPr>
        <w:bidi w:val="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基于人工智能的教师评价应用场景设计</w:t>
      </w:r>
    </w:p>
    <w:p w14:paraId="7C615C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人工智能技术能够优化教师评价机制，实现从主观评价到客观数据驱动的转变。通过多维度采集教师的教学行为、学生反馈和教学成果数据，AI可以构建全面的教师评价模型。通过数据驱动的评价方式提高评价的公正性和准确性，还为教师的职业发展提供科学指导。</w:t>
      </w:r>
    </w:p>
    <w:p w14:paraId="23712215">
      <w:pPr>
        <w:numPr>
          <w:ilvl w:val="0"/>
          <w:numId w:val="0"/>
        </w:numPr>
        <w:ind w:firstLine="480" w:firstLineChars="200"/>
        <w:rPr>
          <w:rFonts w:hint="default" w:ascii="宋体" w:hAnsi="宋体" w:eastAsia="宋体" w:cs="宋体"/>
          <w:color w:val="auto"/>
          <w:kern w:val="0"/>
          <w:sz w:val="24"/>
          <w:szCs w:val="24"/>
          <w:highlight w:val="none"/>
          <w:u w:val="none"/>
          <w:lang w:val="en-US" w:eastAsia="zh-CN" w:bidi="ar"/>
        </w:rPr>
      </w:pPr>
      <w:r>
        <w:rPr>
          <w:rFonts w:hint="eastAsia" w:ascii="宋体" w:hAnsi="宋体" w:cs="宋体"/>
          <w:color w:val="auto"/>
          <w:kern w:val="0"/>
          <w:sz w:val="24"/>
          <w:szCs w:val="24"/>
          <w:highlight w:val="none"/>
          <w:u w:val="none"/>
          <w:lang w:val="en-US" w:eastAsia="zh-CN" w:bidi="ar"/>
        </w:rPr>
        <w:t>具体要求：</w:t>
      </w:r>
    </w:p>
    <w:p w14:paraId="6028B82C">
      <w:pPr>
        <w:numPr>
          <w:ilvl w:val="0"/>
          <w:numId w:val="0"/>
        </w:numPr>
        <w:ind w:firstLine="480" w:firstLineChars="200"/>
        <w:rPr>
          <w:rFonts w:hint="eastAsia" w:ascii="宋体" w:hAnsi="宋体" w:eastAsia="宋体" w:cs="宋体"/>
          <w:color w:val="auto"/>
          <w:kern w:val="0"/>
          <w:highlight w:val="none"/>
          <w:u w:val="none"/>
          <w:lang w:val="en-US" w:eastAsia="zh-CN" w:bidi="ar"/>
        </w:rPr>
      </w:pPr>
      <w:r>
        <w:rPr>
          <w:rFonts w:hint="eastAsia" w:ascii="宋体" w:hAnsi="宋体" w:eastAsia="宋体" w:cs="宋体"/>
          <w:color w:val="auto"/>
          <w:kern w:val="0"/>
          <w:sz w:val="24"/>
          <w:szCs w:val="24"/>
          <w:highlight w:val="none"/>
          <w:u w:val="none"/>
          <w:lang w:bidi="ar"/>
        </w:rPr>
        <w:t>设计</w:t>
      </w:r>
      <w:r>
        <w:rPr>
          <w:rStyle w:val="11"/>
          <w:rFonts w:hint="eastAsia" w:ascii="宋体" w:hAnsi="宋体" w:eastAsia="宋体" w:cs="宋体"/>
          <w:b w:val="0"/>
          <w:color w:val="auto"/>
          <w:kern w:val="0"/>
          <w:sz w:val="24"/>
          <w:szCs w:val="24"/>
          <w:highlight w:val="none"/>
          <w:u w:val="none"/>
          <w:lang w:bidi="ar"/>
        </w:rPr>
        <w:t>1 套数据驱动的教师多维度评价场景方案</w:t>
      </w:r>
      <w:r>
        <w:rPr>
          <w:rFonts w:hint="eastAsia" w:ascii="宋体" w:hAnsi="宋体" w:cs="宋体"/>
          <w:color w:val="auto"/>
          <w:kern w:val="0"/>
          <w:sz w:val="24"/>
          <w:szCs w:val="24"/>
          <w:highlight w:val="none"/>
          <w:u w:val="none"/>
          <w:lang w:eastAsia="zh-CN" w:bidi="ar"/>
        </w:rPr>
        <w:t>，</w:t>
      </w:r>
      <w:r>
        <w:rPr>
          <w:rFonts w:hint="eastAsia" w:ascii="宋体" w:hAnsi="宋体" w:cs="宋体"/>
          <w:color w:val="auto"/>
          <w:kern w:val="0"/>
          <w:sz w:val="24"/>
          <w:szCs w:val="24"/>
          <w:highlight w:val="none"/>
          <w:u w:val="none"/>
          <w:lang w:val="en-US" w:eastAsia="zh-CN" w:bidi="ar"/>
        </w:rPr>
        <w:t>涉及</w:t>
      </w:r>
      <w:r>
        <w:rPr>
          <w:rFonts w:ascii="宋体" w:hAnsi="宋体" w:eastAsia="宋体" w:cs="宋体"/>
          <w:color w:val="auto"/>
          <w:sz w:val="24"/>
          <w:szCs w:val="24"/>
          <w:highlight w:val="none"/>
        </w:rPr>
        <w:t>教学行为、课堂效果、学生发展、教研成果</w:t>
      </w:r>
      <w:r>
        <w:rPr>
          <w:rFonts w:hint="eastAsia" w:ascii="宋体" w:hAnsi="宋体" w:eastAsia="宋体" w:cs="宋体"/>
          <w:color w:val="auto"/>
          <w:sz w:val="24"/>
          <w:szCs w:val="24"/>
          <w:highlight w:val="none"/>
          <w:lang w:val="en-US" w:eastAsia="zh-CN"/>
        </w:rPr>
        <w:t>等。</w:t>
      </w:r>
    </w:p>
    <w:p w14:paraId="2BC2B6F4">
      <w:pPr>
        <w:pStyle w:val="6"/>
        <w:numPr>
          <w:ilvl w:val="0"/>
          <w:numId w:val="4"/>
        </w:numPr>
        <w:bidi w:val="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探索高校教师与中</w:t>
      </w:r>
      <w:r>
        <w:rPr>
          <w:rFonts w:hint="eastAsia" w:cs="宋体"/>
          <w:i w:val="0"/>
          <w:iCs w:val="0"/>
          <w:color w:val="auto"/>
          <w:kern w:val="0"/>
          <w:sz w:val="24"/>
          <w:szCs w:val="24"/>
          <w:highlight w:val="none"/>
          <w:u w:val="none"/>
          <w:lang w:val="en-US" w:eastAsia="zh-CN" w:bidi="ar"/>
        </w:rPr>
        <w:t>学</w:t>
      </w:r>
      <w:r>
        <w:rPr>
          <w:rFonts w:hint="eastAsia" w:ascii="宋体" w:hAnsi="宋体" w:eastAsia="宋体" w:cs="宋体"/>
          <w:i w:val="0"/>
          <w:iCs w:val="0"/>
          <w:color w:val="auto"/>
          <w:kern w:val="0"/>
          <w:sz w:val="24"/>
          <w:szCs w:val="24"/>
          <w:highlight w:val="none"/>
          <w:u w:val="none"/>
          <w:lang w:val="en-US" w:eastAsia="zh-CN" w:bidi="ar"/>
        </w:rPr>
        <w:t>教师协同育人机制研究</w:t>
      </w:r>
    </w:p>
    <w:p w14:paraId="375521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探索高校</w:t>
      </w:r>
      <w:r>
        <w:rPr>
          <w:rFonts w:hint="default" w:ascii="宋体" w:hAnsi="宋体" w:eastAsia="宋体" w:cs="宋体"/>
          <w:i w:val="0"/>
          <w:iCs w:val="0"/>
          <w:color w:val="auto"/>
          <w:kern w:val="0"/>
          <w:sz w:val="24"/>
          <w:szCs w:val="24"/>
          <w:highlight w:val="none"/>
          <w:u w:val="none"/>
          <w:lang w:val="en-US" w:eastAsia="zh-CN" w:bidi="ar"/>
        </w:rPr>
        <w:t>教师与中学教师深度协作的</w:t>
      </w:r>
      <w:r>
        <w:rPr>
          <w:rFonts w:hint="eastAsia" w:ascii="宋体" w:hAnsi="宋体" w:eastAsia="宋体" w:cs="宋体"/>
          <w:i w:val="0"/>
          <w:iCs w:val="0"/>
          <w:color w:val="auto"/>
          <w:kern w:val="0"/>
          <w:sz w:val="24"/>
          <w:szCs w:val="24"/>
          <w:highlight w:val="none"/>
          <w:u w:val="none"/>
          <w:lang w:val="en-US" w:eastAsia="zh-CN" w:bidi="ar"/>
        </w:rPr>
        <w:t>教学模式；构建面向中学科学教师的系统化研修方案；建立协同育人的评价与激励机制。</w:t>
      </w:r>
    </w:p>
    <w:p w14:paraId="46D3F7FA">
      <w:pPr>
        <w:numPr>
          <w:ilvl w:val="0"/>
          <w:numId w:val="0"/>
        </w:numPr>
        <w:ind w:firstLine="480" w:firstLineChars="200"/>
        <w:rPr>
          <w:rFonts w:hint="eastAsia" w:ascii="宋体" w:hAnsi="宋体" w:cs="宋体"/>
          <w:color w:val="auto"/>
          <w:kern w:val="0"/>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具体要求：</w:t>
      </w:r>
    </w:p>
    <w:p w14:paraId="3C69A003">
      <w:pPr>
        <w:numPr>
          <w:ilvl w:val="0"/>
          <w:numId w:val="0"/>
        </w:numPr>
        <w:ind w:firstLine="480" w:firstLineChars="200"/>
        <w:rPr>
          <w:rFonts w:hint="eastAsia" w:ascii="宋体" w:hAnsi="宋体" w:cs="宋体"/>
          <w:color w:val="auto"/>
          <w:kern w:val="0"/>
          <w:highlight w:val="none"/>
          <w:u w:val="none"/>
          <w:lang w:val="en-US" w:eastAsia="zh-CN" w:bidi="ar"/>
        </w:rPr>
      </w:pPr>
      <w:r>
        <w:rPr>
          <w:rFonts w:hint="eastAsia" w:ascii="宋体" w:hAnsi="宋体" w:eastAsia="宋体" w:cs="宋体"/>
          <w:color w:val="auto"/>
          <w:kern w:val="0"/>
          <w:sz w:val="24"/>
          <w:szCs w:val="24"/>
          <w:highlight w:val="none"/>
          <w:u w:val="none"/>
          <w:lang w:bidi="ar"/>
        </w:rPr>
        <w:t>形成</w:t>
      </w:r>
      <w:r>
        <w:rPr>
          <w:rStyle w:val="11"/>
          <w:rFonts w:hint="eastAsia" w:ascii="宋体" w:hAnsi="宋体" w:eastAsia="宋体" w:cs="宋体"/>
          <w:b w:val="0"/>
          <w:color w:val="auto"/>
          <w:kern w:val="0"/>
          <w:sz w:val="24"/>
          <w:szCs w:val="24"/>
          <w:highlight w:val="none"/>
          <w:u w:val="none"/>
          <w:lang w:bidi="ar"/>
        </w:rPr>
        <w:t>1 套协同育人机制研究报告</w:t>
      </w:r>
      <w:r>
        <w:rPr>
          <w:rFonts w:hint="eastAsia" w:ascii="宋体" w:hAnsi="宋体" w:eastAsia="宋体" w:cs="宋体"/>
          <w:color w:val="auto"/>
          <w:kern w:val="0"/>
          <w:sz w:val="24"/>
          <w:szCs w:val="24"/>
          <w:highlight w:val="none"/>
          <w:u w:val="none"/>
          <w:lang w:bidi="ar"/>
        </w:rPr>
        <w:t>，包含：现状分析、协同模式、职责分工、研修方案、评价激励机制</w:t>
      </w:r>
      <w:r>
        <w:rPr>
          <w:rFonts w:hint="eastAsia" w:ascii="宋体" w:hAnsi="宋体" w:cs="宋体"/>
          <w:color w:val="auto"/>
          <w:kern w:val="0"/>
          <w:sz w:val="24"/>
          <w:szCs w:val="24"/>
          <w:highlight w:val="none"/>
          <w:u w:val="none"/>
          <w:lang w:val="en-US" w:eastAsia="zh-CN" w:bidi="ar"/>
        </w:rPr>
        <w:t>等</w:t>
      </w:r>
      <w:r>
        <w:rPr>
          <w:rFonts w:hint="eastAsia" w:ascii="宋体" w:hAnsi="宋体" w:eastAsia="宋体" w:cs="宋体"/>
          <w:color w:val="auto"/>
          <w:kern w:val="0"/>
          <w:sz w:val="24"/>
          <w:szCs w:val="24"/>
          <w:highlight w:val="none"/>
          <w:u w:val="none"/>
          <w:lang w:bidi="ar"/>
        </w:rPr>
        <w:t>。</w:t>
      </w:r>
    </w:p>
    <w:p w14:paraId="40883B3E">
      <w:pPr>
        <w:pStyle w:val="5"/>
        <w:numPr>
          <w:ilvl w:val="0"/>
          <w:numId w:val="3"/>
        </w:numPr>
        <w:bidi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学生个性化智能体标签体系构建</w:t>
      </w:r>
    </w:p>
    <w:p w14:paraId="5CDB6325">
      <w:pPr>
        <w:pStyle w:val="6"/>
        <w:numPr>
          <w:ilvl w:val="0"/>
          <w:numId w:val="5"/>
        </w:numPr>
        <w:bidi w:val="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学生学习标签标准设计</w:t>
      </w:r>
    </w:p>
    <w:p w14:paraId="5F8F1E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学生学习标签标准旨在量化学生的学习特征和发展趋势，标签体系应包括知识掌握度、学习风格、兴趣偏好等维度。知识掌握度标签可以通过分析学生的作业和测试成绩，自动标注其在不同学科和知识点上的熟练程度；学习风格标签则基于学生的学习行为数据判断其属于视觉型、听觉型或动手型学习者；兴趣偏好标签通过分析学生选择的课外活动和阅读内容，识别其潜在的兴趣领域。标签标准需定义每个标签的计算方法和更新机制，确保标签的时效性和准确性。</w:t>
      </w:r>
    </w:p>
    <w:p w14:paraId="4E77EC39">
      <w:pPr>
        <w:numPr>
          <w:ilvl w:val="0"/>
          <w:numId w:val="0"/>
        </w:numPr>
        <w:ind w:firstLine="480" w:firstLineChars="20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具体要求：</w:t>
      </w:r>
    </w:p>
    <w:p w14:paraId="6220964A">
      <w:pPr>
        <w:numPr>
          <w:ilvl w:val="0"/>
          <w:numId w:val="0"/>
        </w:numPr>
        <w:ind w:firstLine="480" w:firstLineChars="200"/>
        <w:rPr>
          <w:rFonts w:hint="default" w:ascii="宋体" w:hAnsi="宋体" w:cs="宋体"/>
          <w:color w:val="auto"/>
          <w:kern w:val="0"/>
          <w:highlight w:val="none"/>
          <w:u w:val="none"/>
          <w:lang w:val="en-US" w:eastAsia="zh-CN" w:bidi="ar"/>
        </w:rPr>
      </w:pPr>
      <w:r>
        <w:rPr>
          <w:rFonts w:ascii="宋体" w:hAnsi="宋体" w:eastAsia="宋体" w:cs="宋体"/>
          <w:color w:val="auto"/>
          <w:sz w:val="24"/>
          <w:szCs w:val="24"/>
          <w:highlight w:val="none"/>
        </w:rPr>
        <w:t>结合学校教学实际与真实应用场景，设计学生学习标签体系，涵盖学习风格、兴趣偏好、知识掌握等维度；标签定义合理、口径统一、标准规范、规则清晰，具备可落地、可应用的实操性，适配本校教学管理与个性化教学需求。</w:t>
      </w:r>
    </w:p>
    <w:p w14:paraId="2FDB81DF">
      <w:pPr>
        <w:pStyle w:val="6"/>
        <w:numPr>
          <w:ilvl w:val="0"/>
          <w:numId w:val="5"/>
        </w:numPr>
        <w:bidi w:val="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学生行为标签标准化设计</w:t>
      </w:r>
    </w:p>
    <w:p w14:paraId="0E4B58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学生行为标签标准侧重于量化学生的行为特征和社交表现，标签体系应包括课堂行为、社交互动、活动参与等维度。课堂行为标签可以通过计算机视觉和传感器数据，自动标注学生的专注度、互动频率和提问质量；社交互动标签则基于学生在团队项目和课外活动中的表现，评估其合作能力和领导力；活动参与标签通过记录学生参加体育、艺术和公益活动的次数和深度，反映其全面发展情况。</w:t>
      </w:r>
    </w:p>
    <w:p w14:paraId="54A5EC20">
      <w:pPr>
        <w:numPr>
          <w:ilvl w:val="0"/>
          <w:numId w:val="0"/>
        </w:numPr>
        <w:ind w:firstLine="480" w:firstLineChars="20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具体要求：</w:t>
      </w:r>
    </w:p>
    <w:p w14:paraId="23077416">
      <w:pPr>
        <w:numPr>
          <w:ilvl w:val="0"/>
          <w:numId w:val="0"/>
        </w:numPr>
        <w:ind w:firstLine="480" w:firstLineChars="200"/>
        <w:rPr>
          <w:rFonts w:hint="eastAsia" w:ascii="宋体" w:hAnsi="宋体" w:cs="宋体"/>
          <w:color w:val="auto"/>
          <w:kern w:val="0"/>
          <w:highlight w:val="none"/>
          <w:u w:val="none"/>
          <w:lang w:val="en-US" w:eastAsia="zh-CN" w:bidi="ar"/>
        </w:rPr>
      </w:pPr>
      <w:r>
        <w:rPr>
          <w:rFonts w:hint="eastAsia" w:ascii="宋体" w:hAnsi="宋体" w:eastAsia="宋体" w:cs="宋体"/>
          <w:color w:val="auto"/>
          <w:kern w:val="0"/>
          <w:sz w:val="24"/>
          <w:szCs w:val="24"/>
          <w:highlight w:val="none"/>
          <w:u w:val="none"/>
          <w:lang w:bidi="ar"/>
        </w:rPr>
        <w:t>结合学校教学实际与真实应用场景，设计学生</w:t>
      </w:r>
      <w:r>
        <w:rPr>
          <w:rFonts w:hint="eastAsia" w:ascii="宋体" w:hAnsi="宋体" w:cs="宋体"/>
          <w:color w:val="auto"/>
          <w:kern w:val="0"/>
          <w:sz w:val="24"/>
          <w:szCs w:val="24"/>
          <w:highlight w:val="none"/>
          <w:u w:val="none"/>
          <w:lang w:val="en-US" w:eastAsia="zh-CN" w:bidi="ar"/>
        </w:rPr>
        <w:t>行为</w:t>
      </w:r>
      <w:r>
        <w:rPr>
          <w:rFonts w:hint="eastAsia" w:ascii="宋体" w:hAnsi="宋体" w:eastAsia="宋体" w:cs="宋体"/>
          <w:color w:val="auto"/>
          <w:kern w:val="0"/>
          <w:sz w:val="24"/>
          <w:szCs w:val="24"/>
          <w:highlight w:val="none"/>
          <w:u w:val="none"/>
          <w:lang w:bidi="ar"/>
        </w:rPr>
        <w:t>标签体系，涵盖</w:t>
      </w:r>
      <w:r>
        <w:rPr>
          <w:rFonts w:hint="eastAsia" w:ascii="宋体" w:hAnsi="宋体" w:cs="宋体"/>
          <w:color w:val="auto"/>
          <w:kern w:val="0"/>
          <w:sz w:val="24"/>
          <w:szCs w:val="24"/>
          <w:highlight w:val="none"/>
          <w:u w:val="none"/>
          <w:lang w:val="en-US" w:eastAsia="zh-CN" w:bidi="ar"/>
        </w:rPr>
        <w:t>课堂行为、社交活动、活动参与</w:t>
      </w:r>
      <w:r>
        <w:rPr>
          <w:rFonts w:hint="eastAsia" w:ascii="宋体" w:hAnsi="宋体" w:eastAsia="宋体" w:cs="宋体"/>
          <w:color w:val="auto"/>
          <w:kern w:val="0"/>
          <w:sz w:val="24"/>
          <w:szCs w:val="24"/>
          <w:highlight w:val="none"/>
          <w:u w:val="none"/>
          <w:lang w:bidi="ar"/>
        </w:rPr>
        <w:t>等维度；标签定义合理、口径统一、标准规范、规则清晰，具备可落地、可应用的实操性，适配本校教学管理与个性化教学需求。</w:t>
      </w:r>
    </w:p>
    <w:p w14:paraId="41EF0236">
      <w:pPr>
        <w:rPr>
          <w:rFonts w:hint="default"/>
          <w:color w:val="auto"/>
          <w:highlight w:val="none"/>
          <w:lang w:val="en-US" w:eastAsia="zh-CN"/>
        </w:rPr>
      </w:pPr>
    </w:p>
    <w:p w14:paraId="6CD378EE">
      <w:pPr>
        <w:pStyle w:val="5"/>
        <w:numPr>
          <w:ilvl w:val="0"/>
          <w:numId w:val="3"/>
        </w:numPr>
        <w:bidi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数据驱动下学生五育评价模型构建</w:t>
      </w:r>
    </w:p>
    <w:p w14:paraId="311E47AA">
      <w:pPr>
        <w:pStyle w:val="6"/>
        <w:numPr>
          <w:ilvl w:val="0"/>
          <w:numId w:val="6"/>
        </w:numPr>
        <w:bidi w:val="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学生五育评价指标标准制定</w:t>
      </w:r>
    </w:p>
    <w:p w14:paraId="4FA586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学生五育评价指标标准需涵盖德育、智育、体育、美育和劳育五个方面，每个方面下设多级指标。德育指标包括诚信品质、社会责任感和团队合作精神；智育指标包括学业成绩、知识应用能力和创新思维；体育指标包括体质健康、运动技能和锻炼习惯；美育指标包括艺术素养、审美能力和创作表现；劳育指标包括劳动技能、实践能力和劳动态度。指标标准应明确每个指标的定义、测量方法和评分标准，确保评价的可操作性和一致性。同时，指标需根据不同学段学生的特点进行动态调整。</w:t>
      </w:r>
    </w:p>
    <w:p w14:paraId="21FDA0C8">
      <w:pPr>
        <w:numPr>
          <w:ilvl w:val="0"/>
          <w:numId w:val="0"/>
        </w:numPr>
        <w:ind w:firstLine="480" w:firstLineChars="20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具体要求：</w:t>
      </w:r>
    </w:p>
    <w:p w14:paraId="61869E54">
      <w:pPr>
        <w:numPr>
          <w:ilvl w:val="0"/>
          <w:numId w:val="0"/>
        </w:numPr>
        <w:ind w:firstLine="480" w:firstLineChars="200"/>
        <w:rPr>
          <w:rFonts w:hint="eastAsia" w:ascii="宋体" w:hAnsi="宋体" w:cs="宋体"/>
          <w:color w:val="auto"/>
          <w:kern w:val="0"/>
          <w:highlight w:val="none"/>
          <w:u w:val="none"/>
          <w:lang w:val="en-US" w:eastAsia="zh-CN" w:bidi="ar"/>
        </w:rPr>
      </w:pPr>
      <w:r>
        <w:rPr>
          <w:rFonts w:ascii="宋体" w:hAnsi="宋体" w:eastAsia="宋体" w:cs="宋体"/>
          <w:color w:val="auto"/>
          <w:sz w:val="24"/>
          <w:szCs w:val="24"/>
          <w:highlight w:val="none"/>
        </w:rPr>
        <w:t>构建德育、智育、体育、美育、劳育 5 大维度，不少于 30 项二级指标的五育评价体系；指标明确定义、测量维度、数据来源、采集周期、评分标准、权重、适用学段及合规要求。</w:t>
      </w:r>
    </w:p>
    <w:p w14:paraId="6BB5CF1D">
      <w:pPr>
        <w:pStyle w:val="6"/>
        <w:numPr>
          <w:ilvl w:val="0"/>
          <w:numId w:val="6"/>
        </w:numPr>
        <w:bidi w:val="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学生五育评价模型研究及场景设计</w:t>
      </w:r>
    </w:p>
    <w:p w14:paraId="310615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学生五育评价模型基于多源数据，实现对学生五育发展的量化评估。场景设计包括个性化发展报告生成、智能预警系统和资源推荐引擎。</w:t>
      </w:r>
    </w:p>
    <w:p w14:paraId="1A7AF570">
      <w:pPr>
        <w:numPr>
          <w:ilvl w:val="0"/>
          <w:numId w:val="0"/>
        </w:numPr>
        <w:ind w:firstLine="480" w:firstLineChars="20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具体要求：</w:t>
      </w:r>
    </w:p>
    <w:p w14:paraId="425749C6">
      <w:pPr>
        <w:widowControl/>
        <w:numPr>
          <w:ilvl w:val="0"/>
          <w:numId w:val="0"/>
        </w:numPr>
        <w:ind w:firstLine="480" w:firstLineChars="200"/>
        <w:jc w:val="left"/>
        <w:rPr>
          <w:rFonts w:hint="default"/>
          <w:color w:val="auto"/>
          <w:highlight w:val="none"/>
          <w:lang w:val="en-US" w:eastAsia="zh-CN"/>
        </w:rPr>
      </w:pPr>
      <w:r>
        <w:rPr>
          <w:rFonts w:hint="eastAsia" w:ascii="宋体" w:hAnsi="宋体" w:eastAsia="宋体" w:cs="宋体"/>
          <w:color w:val="auto"/>
          <w:kern w:val="0"/>
          <w:sz w:val="24"/>
          <w:szCs w:val="24"/>
          <w:highlight w:val="none"/>
          <w:u w:val="none"/>
          <w:lang w:val="en-US" w:eastAsia="zh-CN" w:bidi="ar"/>
        </w:rPr>
        <w:t>搭建适配30项以上二级指标的学生个体五育量化评价模型，落地个性化报告生成、智能分级预警、精准资源推荐</w:t>
      </w:r>
      <w:r>
        <w:rPr>
          <w:rFonts w:hint="eastAsia" w:ascii="宋体" w:hAnsi="宋体" w:cs="宋体"/>
          <w:color w:val="auto"/>
          <w:kern w:val="0"/>
          <w:sz w:val="24"/>
          <w:szCs w:val="24"/>
          <w:highlight w:val="none"/>
          <w:u w:val="none"/>
          <w:lang w:val="en-US" w:eastAsia="zh-CN" w:bidi="ar"/>
        </w:rPr>
        <w:t>等</w:t>
      </w:r>
      <w:r>
        <w:rPr>
          <w:rFonts w:hint="eastAsia" w:ascii="宋体" w:hAnsi="宋体" w:eastAsia="宋体" w:cs="宋体"/>
          <w:color w:val="auto"/>
          <w:kern w:val="0"/>
          <w:sz w:val="24"/>
          <w:szCs w:val="24"/>
          <w:highlight w:val="none"/>
          <w:u w:val="none"/>
          <w:lang w:val="en-US" w:eastAsia="zh-CN" w:bidi="ar"/>
        </w:rPr>
        <w:t>场景，输出</w:t>
      </w:r>
      <w:r>
        <w:rPr>
          <w:rFonts w:hint="eastAsia" w:ascii="宋体" w:hAnsi="宋体" w:cs="宋体"/>
          <w:color w:val="auto"/>
          <w:kern w:val="0"/>
          <w:sz w:val="24"/>
          <w:szCs w:val="24"/>
          <w:highlight w:val="none"/>
          <w:u w:val="none"/>
          <w:lang w:val="en-US" w:eastAsia="zh-CN" w:bidi="ar"/>
        </w:rPr>
        <w:t>设计文档</w:t>
      </w:r>
      <w:r>
        <w:rPr>
          <w:rFonts w:hint="eastAsia" w:ascii="宋体" w:hAnsi="宋体" w:eastAsia="宋体" w:cs="宋体"/>
          <w:color w:val="auto"/>
          <w:kern w:val="0"/>
          <w:sz w:val="24"/>
          <w:szCs w:val="24"/>
          <w:highlight w:val="none"/>
          <w:u w:val="none"/>
          <w:lang w:val="en-US" w:eastAsia="zh-CN" w:bidi="ar"/>
        </w:rPr>
        <w:t>。</w:t>
      </w:r>
    </w:p>
    <w:p w14:paraId="1D7E17C7">
      <w:pPr>
        <w:pStyle w:val="6"/>
        <w:numPr>
          <w:ilvl w:val="0"/>
          <w:numId w:val="6"/>
        </w:numPr>
        <w:bidi w:val="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学生群体五育评价模型研究及场景设计</w:t>
      </w:r>
    </w:p>
    <w:p w14:paraId="02577F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学生群体五育评价模型侧重于班级、年级和学校层面的整体评估，帮助教育管理者优化资源配置和政策制定。模型采用大数据分析技术，计算群体的五育平均水平和分布情况，识别共性问题和优势特征。场景设计包括群体对比分析、趋势预测和政策效果评估。</w:t>
      </w:r>
    </w:p>
    <w:p w14:paraId="4EC7B3BE">
      <w:pPr>
        <w:numPr>
          <w:ilvl w:val="0"/>
          <w:numId w:val="0"/>
        </w:numPr>
        <w:ind w:firstLine="480" w:firstLineChars="20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具体要求：</w:t>
      </w:r>
    </w:p>
    <w:p w14:paraId="33AF8F05">
      <w:pPr>
        <w:keepNext w:val="0"/>
        <w:keepLines w:val="0"/>
        <w:widowControl/>
        <w:numPr>
          <w:ilvl w:val="0"/>
          <w:numId w:val="0"/>
        </w:numPr>
        <w:suppressLineNumbers w:val="0"/>
        <w:ind w:firstLine="480" w:firstLineChars="200"/>
        <w:jc w:val="left"/>
        <w:rPr>
          <w:rFonts w:hint="eastAsia" w:ascii="宋体" w:hAnsi="宋体" w:cs="宋体"/>
          <w:color w:val="auto"/>
          <w:kern w:val="0"/>
          <w:highlight w:val="none"/>
          <w:u w:val="none"/>
          <w:lang w:bidi="ar"/>
        </w:rPr>
      </w:pPr>
      <w:r>
        <w:rPr>
          <w:rFonts w:hint="eastAsia" w:ascii="宋体" w:hAnsi="宋体" w:cs="宋体"/>
          <w:color w:val="auto"/>
          <w:kern w:val="0"/>
          <w:sz w:val="24"/>
          <w:szCs w:val="24"/>
          <w:highlight w:val="none"/>
          <w:u w:val="none"/>
          <w:lang w:val="en-US" w:eastAsia="zh-CN" w:bidi="ar"/>
        </w:rPr>
        <w:t>设计</w:t>
      </w:r>
      <w:r>
        <w:rPr>
          <w:rFonts w:hint="eastAsia" w:ascii="宋体" w:hAnsi="宋体" w:eastAsia="宋体" w:cs="宋体"/>
          <w:color w:val="auto"/>
          <w:kern w:val="0"/>
          <w:sz w:val="24"/>
          <w:szCs w:val="24"/>
          <w:highlight w:val="none"/>
          <w:u w:val="none"/>
          <w:lang w:val="en-US" w:eastAsia="zh-CN" w:bidi="ar"/>
        </w:rPr>
        <w:t>校、年级、班级三级五育群体大数据分析模型，落地群体对比分析、趋势预测</w:t>
      </w:r>
      <w:r>
        <w:rPr>
          <w:rFonts w:hint="eastAsia" w:ascii="宋体" w:hAnsi="宋体" w:cs="宋体"/>
          <w:color w:val="auto"/>
          <w:kern w:val="0"/>
          <w:sz w:val="24"/>
          <w:szCs w:val="24"/>
          <w:highlight w:val="none"/>
          <w:u w:val="none"/>
          <w:lang w:val="en-US" w:eastAsia="zh-CN" w:bidi="ar"/>
        </w:rPr>
        <w:t>等</w:t>
      </w:r>
      <w:r>
        <w:rPr>
          <w:rFonts w:hint="eastAsia" w:ascii="宋体" w:hAnsi="宋体" w:eastAsia="宋体" w:cs="宋体"/>
          <w:color w:val="auto"/>
          <w:kern w:val="0"/>
          <w:sz w:val="24"/>
          <w:szCs w:val="24"/>
          <w:highlight w:val="none"/>
          <w:u w:val="none"/>
          <w:lang w:val="en-US" w:eastAsia="zh-CN" w:bidi="ar"/>
        </w:rPr>
        <w:t>评估场景，</w:t>
      </w:r>
      <w:r>
        <w:rPr>
          <w:rFonts w:hint="eastAsia" w:ascii="宋体" w:hAnsi="宋体" w:cs="宋体"/>
          <w:color w:val="auto"/>
          <w:kern w:val="0"/>
          <w:sz w:val="24"/>
          <w:szCs w:val="24"/>
          <w:highlight w:val="none"/>
          <w:u w:val="none"/>
          <w:lang w:val="en-US" w:eastAsia="zh-CN" w:bidi="ar"/>
        </w:rPr>
        <w:t>设计可</w:t>
      </w:r>
      <w:r>
        <w:rPr>
          <w:rFonts w:hint="eastAsia" w:ascii="宋体" w:hAnsi="宋体" w:eastAsia="宋体" w:cs="宋体"/>
          <w:color w:val="auto"/>
          <w:kern w:val="0"/>
          <w:sz w:val="24"/>
          <w:szCs w:val="24"/>
          <w:highlight w:val="none"/>
          <w:u w:val="none"/>
          <w:lang w:val="en-US" w:eastAsia="zh-CN" w:bidi="ar"/>
        </w:rPr>
        <w:t>落地</w:t>
      </w:r>
      <w:r>
        <w:rPr>
          <w:rFonts w:hint="eastAsia" w:ascii="宋体" w:hAnsi="宋体" w:cs="宋体"/>
          <w:color w:val="auto"/>
          <w:kern w:val="0"/>
          <w:sz w:val="24"/>
          <w:szCs w:val="24"/>
          <w:highlight w:val="none"/>
          <w:u w:val="none"/>
          <w:lang w:val="en-US" w:eastAsia="zh-CN" w:bidi="ar"/>
        </w:rPr>
        <w:t>的</w:t>
      </w:r>
      <w:r>
        <w:rPr>
          <w:rFonts w:hint="eastAsia" w:ascii="宋体" w:hAnsi="宋体" w:eastAsia="宋体" w:cs="宋体"/>
          <w:color w:val="auto"/>
          <w:kern w:val="0"/>
          <w:sz w:val="24"/>
          <w:szCs w:val="24"/>
          <w:highlight w:val="none"/>
          <w:u w:val="none"/>
          <w:lang w:val="en-US" w:eastAsia="zh-CN" w:bidi="ar"/>
        </w:rPr>
        <w:t>规范文档。</w:t>
      </w:r>
    </w:p>
    <w:p w14:paraId="42A5D163">
      <w:pPr>
        <w:pStyle w:val="6"/>
        <w:numPr>
          <w:ilvl w:val="0"/>
          <w:numId w:val="6"/>
        </w:numPr>
        <w:bidi w:val="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学生五育评价模型应用推广</w:t>
      </w:r>
    </w:p>
    <w:p w14:paraId="418519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学生五育评价模型的推广需要制定详细的实施计划，选择代表性班级或学校进行试点，收集反馈并持续优化模型。</w:t>
      </w:r>
    </w:p>
    <w:p w14:paraId="316B1691">
      <w:pPr>
        <w:numPr>
          <w:ilvl w:val="0"/>
          <w:numId w:val="0"/>
        </w:numPr>
        <w:ind w:firstLine="480" w:firstLineChars="20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具体要求：</w:t>
      </w:r>
    </w:p>
    <w:p w14:paraId="139DC022">
      <w:pPr>
        <w:widowControl/>
        <w:numPr>
          <w:ilvl w:val="0"/>
          <w:numId w:val="0"/>
        </w:numPr>
        <w:ind w:firstLine="480" w:firstLineChars="200"/>
        <w:jc w:val="left"/>
        <w:rPr>
          <w:rFonts w:hint="default"/>
          <w:color w:val="auto"/>
          <w:highlight w:val="none"/>
          <w:lang w:val="en-US" w:eastAsia="zh-CN"/>
        </w:rPr>
      </w:pPr>
      <w:r>
        <w:rPr>
          <w:rFonts w:hint="eastAsia" w:ascii="宋体" w:hAnsi="宋体" w:eastAsia="宋体" w:cs="宋体"/>
          <w:color w:val="auto"/>
          <w:kern w:val="0"/>
          <w:sz w:val="24"/>
          <w:szCs w:val="24"/>
          <w:highlight w:val="none"/>
          <w:u w:val="none"/>
          <w:lang w:val="en-US" w:eastAsia="zh-CN" w:bidi="ar"/>
        </w:rPr>
        <w:t>制定标准化模型推广方案，选取不少于3个代表性班级或试点学校落地。</w:t>
      </w:r>
      <w:r>
        <w:rPr>
          <w:rFonts w:hint="eastAsia" w:ascii="宋体" w:hAnsi="宋体" w:cs="宋体"/>
          <w:color w:val="auto"/>
          <w:kern w:val="0"/>
          <w:sz w:val="24"/>
          <w:szCs w:val="24"/>
          <w:highlight w:val="none"/>
          <w:u w:val="none"/>
          <w:lang w:val="en-US" w:eastAsia="zh-CN" w:bidi="ar"/>
        </w:rPr>
        <w:t>提供推广设计、</w:t>
      </w:r>
      <w:r>
        <w:rPr>
          <w:rFonts w:hint="eastAsia" w:ascii="宋体" w:hAnsi="宋体" w:eastAsia="宋体" w:cs="宋体"/>
          <w:color w:val="auto"/>
          <w:kern w:val="0"/>
          <w:sz w:val="24"/>
          <w:szCs w:val="24"/>
          <w:highlight w:val="none"/>
          <w:u w:val="none"/>
          <w:lang w:val="en-US" w:eastAsia="zh-CN" w:bidi="ar"/>
        </w:rPr>
        <w:t>试点总结、模型优化报告</w:t>
      </w:r>
      <w:r>
        <w:rPr>
          <w:rFonts w:hint="eastAsia" w:ascii="宋体" w:hAnsi="宋体" w:cs="宋体"/>
          <w:color w:val="auto"/>
          <w:kern w:val="0"/>
          <w:sz w:val="24"/>
          <w:szCs w:val="24"/>
          <w:highlight w:val="none"/>
          <w:u w:val="none"/>
          <w:lang w:val="en-US" w:eastAsia="zh-CN" w:bidi="ar"/>
        </w:rPr>
        <w:t>等</w:t>
      </w:r>
      <w:r>
        <w:rPr>
          <w:rFonts w:hint="eastAsia" w:ascii="宋体" w:hAnsi="宋体" w:eastAsia="宋体" w:cs="宋体"/>
          <w:color w:val="auto"/>
          <w:kern w:val="0"/>
          <w:sz w:val="24"/>
          <w:szCs w:val="24"/>
          <w:highlight w:val="none"/>
          <w:u w:val="none"/>
          <w:lang w:val="en-US" w:eastAsia="zh-CN" w:bidi="ar"/>
        </w:rPr>
        <w:t>。</w:t>
      </w:r>
    </w:p>
    <w:p w14:paraId="5DB09344">
      <w:pPr>
        <w:pStyle w:val="5"/>
        <w:numPr>
          <w:ilvl w:val="0"/>
          <w:numId w:val="3"/>
        </w:numPr>
        <w:bidi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创新型课堂教学模式模型设计</w:t>
      </w:r>
    </w:p>
    <w:p w14:paraId="0AD03B8E">
      <w:pPr>
        <w:pStyle w:val="6"/>
        <w:numPr>
          <w:ilvl w:val="0"/>
          <w:numId w:val="7"/>
        </w:numPr>
        <w:bidi w:val="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智能教学设计新模式改造探索</w:t>
      </w:r>
    </w:p>
    <w:p w14:paraId="157E87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备课新模式利用人工智能技术分析教学大纲、教材内容和学生学情，为教师提供个性化备课建议。AI可以自动生成知识图谱，帮助教师梳理教学重点和难点；运用多媒体教学资源，丰富教学内容；模拟不同教学策略的效果，辅助教师选择最佳方案。同时，AI还可以自动生成备课检查清单，确保教学目标的全面覆盖。</w:t>
      </w:r>
    </w:p>
    <w:p w14:paraId="731D4F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结合现有的成熟的教学特色与高校的项目式学习</w:t>
      </w:r>
      <w:r>
        <w:rPr>
          <w:rFonts w:hint="default" w:ascii="宋体" w:hAnsi="宋体" w:eastAsia="宋体" w:cs="宋体"/>
          <w:i w:val="0"/>
          <w:iCs w:val="0"/>
          <w:color w:val="auto"/>
          <w:kern w:val="0"/>
          <w:sz w:val="24"/>
          <w:szCs w:val="24"/>
          <w:highlight w:val="none"/>
          <w:u w:val="none"/>
          <w:lang w:val="en-US" w:eastAsia="zh-CN" w:bidi="ar"/>
        </w:rPr>
        <w:t>理念，围绕人工智能、机器人、可信软件等前沿领域，</w:t>
      </w:r>
      <w:r>
        <w:rPr>
          <w:rFonts w:hint="eastAsia" w:ascii="宋体" w:hAnsi="宋体" w:eastAsia="宋体" w:cs="宋体"/>
          <w:i w:val="0"/>
          <w:iCs w:val="0"/>
          <w:color w:val="auto"/>
          <w:kern w:val="0"/>
          <w:sz w:val="24"/>
          <w:szCs w:val="24"/>
          <w:highlight w:val="none"/>
          <w:u w:val="none"/>
          <w:lang w:val="en-US" w:eastAsia="zh-CN" w:bidi="ar"/>
        </w:rPr>
        <w:t>研究与设计</w:t>
      </w:r>
      <w:r>
        <w:rPr>
          <w:rFonts w:hint="default" w:ascii="宋体" w:hAnsi="宋体" w:eastAsia="宋体" w:cs="宋体"/>
          <w:i w:val="0"/>
          <w:iCs w:val="0"/>
          <w:color w:val="auto"/>
          <w:kern w:val="0"/>
          <w:sz w:val="24"/>
          <w:szCs w:val="24"/>
          <w:highlight w:val="none"/>
          <w:u w:val="none"/>
          <w:lang w:val="en-US" w:eastAsia="zh-CN" w:bidi="ar"/>
        </w:rPr>
        <w:t>面向中学生的大中衔接课程</w:t>
      </w:r>
      <w:r>
        <w:rPr>
          <w:rFonts w:hint="eastAsia" w:ascii="宋体" w:hAnsi="宋体" w:eastAsia="宋体" w:cs="宋体"/>
          <w:i w:val="0"/>
          <w:iCs w:val="0"/>
          <w:color w:val="auto"/>
          <w:kern w:val="0"/>
          <w:sz w:val="24"/>
          <w:szCs w:val="24"/>
          <w:highlight w:val="none"/>
          <w:u w:val="none"/>
          <w:lang w:val="en-US" w:eastAsia="zh-CN" w:bidi="ar"/>
        </w:rPr>
        <w:t>体系。</w:t>
      </w:r>
    </w:p>
    <w:p w14:paraId="1AF881EA">
      <w:pPr>
        <w:numPr>
          <w:ilvl w:val="0"/>
          <w:numId w:val="0"/>
        </w:numPr>
        <w:ind w:firstLine="480" w:firstLineChars="20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具体要求：</w:t>
      </w:r>
    </w:p>
    <w:p w14:paraId="4CE20C42">
      <w:pPr>
        <w:keepNext w:val="0"/>
        <w:keepLines w:val="0"/>
        <w:widowControl/>
        <w:numPr>
          <w:ilvl w:val="0"/>
          <w:numId w:val="0"/>
        </w:numPr>
        <w:suppressLineNumbers w:val="0"/>
        <w:ind w:firstLine="480" w:firstLineChars="200"/>
        <w:jc w:val="left"/>
        <w:rPr>
          <w:rFonts w:hint="eastAsia" w:ascii="宋体" w:hAnsi="宋体" w:cs="宋体"/>
          <w:color w:val="auto"/>
          <w:kern w:val="0"/>
          <w:highlight w:val="none"/>
          <w:u w:val="none"/>
          <w:lang w:bidi="ar"/>
        </w:rPr>
      </w:pPr>
      <w:r>
        <w:rPr>
          <w:rFonts w:hint="eastAsia" w:ascii="宋体" w:hAnsi="宋体" w:eastAsia="宋体" w:cs="宋体"/>
          <w:color w:val="auto"/>
          <w:kern w:val="0"/>
          <w:sz w:val="24"/>
          <w:szCs w:val="24"/>
          <w:highlight w:val="none"/>
          <w:u w:val="none"/>
          <w:lang w:val="en-US" w:eastAsia="zh-CN" w:bidi="ar"/>
        </w:rPr>
        <w:t>搭建AI智能备课分析体系，生成课程知识图谱、备课清单及最优教学方案。完成人工智能、机器人等前沿领域大中衔接课程体系设计，</w:t>
      </w:r>
      <w:r>
        <w:rPr>
          <w:rFonts w:hint="eastAsia" w:ascii="宋体" w:hAnsi="宋体" w:cs="宋体"/>
          <w:color w:val="auto"/>
          <w:kern w:val="0"/>
          <w:sz w:val="24"/>
          <w:szCs w:val="24"/>
          <w:highlight w:val="none"/>
          <w:u w:val="none"/>
          <w:lang w:val="en-US" w:eastAsia="zh-CN" w:bidi="ar"/>
        </w:rPr>
        <w:t>输出至少2套课程方案</w:t>
      </w:r>
      <w:r>
        <w:rPr>
          <w:rFonts w:hint="eastAsia" w:ascii="宋体" w:hAnsi="宋体" w:eastAsia="宋体" w:cs="宋体"/>
          <w:color w:val="auto"/>
          <w:kern w:val="0"/>
          <w:sz w:val="24"/>
          <w:szCs w:val="24"/>
          <w:highlight w:val="none"/>
          <w:u w:val="none"/>
          <w:lang w:val="en-US" w:eastAsia="zh-CN" w:bidi="ar"/>
        </w:rPr>
        <w:t>，适配中学教学场景，支持教师高效智能化备课。</w:t>
      </w:r>
    </w:p>
    <w:p w14:paraId="6E9D4902">
      <w:pPr>
        <w:pStyle w:val="6"/>
        <w:numPr>
          <w:ilvl w:val="0"/>
          <w:numId w:val="7"/>
        </w:numPr>
        <w:bidi w:val="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课堂教学精准化互动化创新设计</w:t>
      </w:r>
    </w:p>
    <w:p w14:paraId="34B621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课堂教学的精准化和互动化创新旨在通过AI技术实现教学过程的动态优化和深度互动。利用实时数据分析，AI可以调整教学内容的难度和节奏，确保每位学生都能跟上进度；通过虚拟助教和聊天机器人，增强师生和生生之间的互动；利用增强现实技术，创建沉浸式学习体验，提高学生的参与度和理解力。通过AI自动生成课堂互动报告，帮助教师反思和改进教学方式。</w:t>
      </w:r>
    </w:p>
    <w:p w14:paraId="0E7481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构建以高阶思维与创新素养为导向的</w:t>
      </w:r>
      <w:r>
        <w:rPr>
          <w:rFonts w:hint="default" w:ascii="宋体" w:hAnsi="宋体" w:eastAsia="宋体" w:cs="宋体"/>
          <w:i w:val="0"/>
          <w:iCs w:val="0"/>
          <w:color w:val="auto"/>
          <w:kern w:val="0"/>
          <w:sz w:val="24"/>
          <w:szCs w:val="24"/>
          <w:highlight w:val="none"/>
          <w:u w:val="none"/>
          <w:lang w:val="en-US" w:eastAsia="zh-CN" w:bidi="ar"/>
        </w:rPr>
        <w:t>“思·辨·探·创”四阶教学范式，推动课堂从知识传递向素养培育转型。</w:t>
      </w:r>
      <w:r>
        <w:rPr>
          <w:rFonts w:hint="eastAsia" w:ascii="宋体" w:hAnsi="宋体" w:eastAsia="宋体" w:cs="宋体"/>
          <w:i w:val="0"/>
          <w:iCs w:val="0"/>
          <w:color w:val="auto"/>
          <w:kern w:val="0"/>
          <w:sz w:val="24"/>
          <w:szCs w:val="24"/>
          <w:highlight w:val="none"/>
          <w:u w:val="none"/>
          <w:lang w:val="en-US" w:eastAsia="zh-CN" w:bidi="ar"/>
        </w:rPr>
        <w:t>设计配套教学设计案例与活动资源包；形成可迭代的教学模型。</w:t>
      </w:r>
    </w:p>
    <w:p w14:paraId="19B52735">
      <w:pPr>
        <w:keepNext w:val="0"/>
        <w:keepLines w:val="0"/>
        <w:widowControl/>
        <w:numPr>
          <w:ilvl w:val="0"/>
          <w:numId w:val="0"/>
        </w:numPr>
        <w:suppressLineNumbers w:val="0"/>
        <w:ind w:firstLine="480" w:firstLineChars="200"/>
        <w:jc w:val="left"/>
        <w:rPr>
          <w:rFonts w:hint="eastAsia" w:ascii="宋体" w:hAnsi="宋体" w:cs="宋体"/>
          <w:color w:val="auto"/>
          <w:kern w:val="0"/>
          <w:highlight w:val="none"/>
          <w:u w:val="none"/>
          <w:lang w:bidi="ar"/>
        </w:rPr>
      </w:pPr>
      <w:r>
        <w:rPr>
          <w:rFonts w:hint="eastAsia" w:ascii="宋体" w:hAnsi="宋体" w:eastAsia="宋体" w:cs="宋体"/>
          <w:color w:val="auto"/>
          <w:kern w:val="0"/>
          <w:sz w:val="24"/>
          <w:szCs w:val="24"/>
          <w:highlight w:val="none"/>
          <w:u w:val="none"/>
          <w:lang w:val="en-US" w:eastAsia="zh-CN" w:bidi="ar"/>
        </w:rPr>
        <w:t>具体要求：</w:t>
      </w:r>
    </w:p>
    <w:p w14:paraId="171E90A3">
      <w:pPr>
        <w:widowControl/>
        <w:jc w:val="left"/>
        <w:rPr>
          <w:rFonts w:hint="eastAsia" w:ascii="宋体" w:hAnsi="宋体" w:cs="宋体"/>
          <w:color w:val="auto"/>
          <w:kern w:val="0"/>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落地AI精准互动课堂功能，支持教学节奏动态调节、虚拟助教互动、AR沉浸式教学，自动生成课堂分析报告。搭建“思·辨·探·创”四阶教学范式，产出配套</w:t>
      </w:r>
      <w:r>
        <w:rPr>
          <w:rFonts w:hint="eastAsia" w:ascii="宋体" w:hAnsi="宋体" w:cs="宋体"/>
          <w:color w:val="auto"/>
          <w:kern w:val="0"/>
          <w:sz w:val="24"/>
          <w:szCs w:val="24"/>
          <w:highlight w:val="none"/>
          <w:u w:val="none"/>
          <w:lang w:val="en-US" w:eastAsia="zh-CN" w:bidi="ar"/>
        </w:rPr>
        <w:t>不少于3个教学设计案例，</w:t>
      </w:r>
      <w:r>
        <w:rPr>
          <w:rFonts w:ascii="宋体" w:hAnsi="宋体" w:eastAsia="宋体" w:cs="宋体"/>
          <w:color w:val="auto"/>
          <w:kern w:val="0"/>
          <w:sz w:val="24"/>
          <w:szCs w:val="24"/>
          <w:highlight w:val="none"/>
          <w:lang w:val="en-US" w:eastAsia="zh-CN" w:bidi="ar"/>
        </w:rPr>
        <w:t>搭建可年度迭代的标准化课堂教学模型。</w:t>
      </w:r>
    </w:p>
    <w:p w14:paraId="1DD05A3E">
      <w:pPr>
        <w:pStyle w:val="6"/>
        <w:numPr>
          <w:ilvl w:val="0"/>
          <w:numId w:val="7"/>
        </w:numPr>
        <w:bidi w:val="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教具学具交互式可视化创新设计</w:t>
      </w:r>
    </w:p>
    <w:p w14:paraId="08E2CB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交互式和可视化教具学具利用AI技术提升教学资源的智能性和可用性。智能黑板可以实时识别教师的书写内容，自动生成数字笔记和思维导图；虚拟实验室允许学生通过模拟操作学习科学原理；可视化学具帮助学生理解抽象概念。</w:t>
      </w:r>
    </w:p>
    <w:p w14:paraId="43E07246">
      <w:pPr>
        <w:keepNext w:val="0"/>
        <w:keepLines w:val="0"/>
        <w:widowControl/>
        <w:numPr>
          <w:ilvl w:val="0"/>
          <w:numId w:val="0"/>
        </w:numPr>
        <w:suppressLineNumbers w:val="0"/>
        <w:ind w:firstLine="480" w:firstLineChars="200"/>
        <w:jc w:val="left"/>
        <w:rPr>
          <w:rFonts w:hint="eastAsia" w:ascii="宋体" w:hAnsi="宋体" w:cs="宋体"/>
          <w:color w:val="auto"/>
          <w:kern w:val="0"/>
          <w:highlight w:val="none"/>
          <w:u w:val="none"/>
          <w:lang w:bidi="ar"/>
        </w:rPr>
      </w:pPr>
      <w:r>
        <w:rPr>
          <w:rFonts w:hint="eastAsia" w:ascii="宋体" w:hAnsi="宋体" w:eastAsia="宋体" w:cs="宋体"/>
          <w:color w:val="auto"/>
          <w:kern w:val="0"/>
          <w:sz w:val="24"/>
          <w:szCs w:val="24"/>
          <w:highlight w:val="none"/>
          <w:u w:val="none"/>
          <w:lang w:val="en-US" w:eastAsia="zh-CN" w:bidi="ar"/>
        </w:rPr>
        <w:t>具体要求：</w:t>
      </w:r>
    </w:p>
    <w:p w14:paraId="4A4D922B">
      <w:pPr>
        <w:keepNext w:val="0"/>
        <w:keepLines w:val="0"/>
        <w:widowControl/>
        <w:numPr>
          <w:ilvl w:val="0"/>
          <w:numId w:val="0"/>
        </w:numPr>
        <w:ind w:firstLine="480" w:firstLineChars="200"/>
        <w:jc w:val="left"/>
        <w:rPr>
          <w:rFonts w:hint="eastAsia"/>
          <w:color w:val="auto"/>
          <w:highlight w:val="none"/>
          <w:lang w:val="en-US" w:eastAsia="zh-CN"/>
        </w:rPr>
      </w:pPr>
      <w:r>
        <w:rPr>
          <w:rFonts w:hint="eastAsia" w:ascii="宋体" w:hAnsi="宋体" w:eastAsia="宋体" w:cs="宋体"/>
          <w:color w:val="auto"/>
          <w:kern w:val="0"/>
          <w:sz w:val="24"/>
          <w:szCs w:val="24"/>
          <w:highlight w:val="none"/>
          <w:u w:val="none"/>
          <w:lang w:val="en-US" w:eastAsia="zh-CN" w:bidi="ar"/>
        </w:rPr>
        <w:t>实现智能黑板书写识别、笔记导图自动生成功能，搭建可模拟实操的虚拟实验室。配套开发</w:t>
      </w:r>
      <w:r>
        <w:rPr>
          <w:rFonts w:hint="eastAsia" w:ascii="宋体" w:hAnsi="宋体" w:cs="宋体"/>
          <w:color w:val="auto"/>
          <w:kern w:val="0"/>
          <w:sz w:val="24"/>
          <w:szCs w:val="24"/>
          <w:highlight w:val="none"/>
          <w:u w:val="none"/>
          <w:lang w:val="en-US" w:eastAsia="zh-CN" w:bidi="ar"/>
        </w:rPr>
        <w:t>数学</w:t>
      </w:r>
      <w:r>
        <w:rPr>
          <w:rFonts w:hint="eastAsia" w:ascii="宋体" w:hAnsi="宋体" w:eastAsia="宋体" w:cs="宋体"/>
          <w:color w:val="auto"/>
          <w:kern w:val="0"/>
          <w:sz w:val="24"/>
          <w:szCs w:val="24"/>
          <w:highlight w:val="none"/>
          <w:u w:val="none"/>
          <w:lang w:val="en-US" w:eastAsia="zh-CN" w:bidi="ar"/>
        </w:rPr>
        <w:t>学科可视化学具，破解抽象知识点教学难点，形成成套交互式、可视化智能教学教具资源库，适配常态化课堂教学。</w:t>
      </w:r>
    </w:p>
    <w:p w14:paraId="1FA2F719">
      <w:pPr>
        <w:pStyle w:val="5"/>
        <w:numPr>
          <w:ilvl w:val="0"/>
          <w:numId w:val="3"/>
        </w:numPr>
        <w:bidi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数字化应用支持服务</w:t>
      </w:r>
    </w:p>
    <w:p w14:paraId="6CB6335E">
      <w:pPr>
        <w:pStyle w:val="6"/>
        <w:numPr>
          <w:ilvl w:val="0"/>
          <w:numId w:val="8"/>
        </w:numPr>
        <w:bidi w:val="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平台数据对接支持服务</w:t>
      </w:r>
    </w:p>
    <w:p w14:paraId="4BE7A6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台数据对接支持服务解决多系统之间的数据集成问题，确保数据的无缝流动和共享。服务包括API开发、数据格式转换和协议适配。包括开发标准化接口，提供数据映射和转换工具，处理不同数据标准的兼容问题，对接测试和故障支持，保证数据对接的可靠性和效率。</w:t>
      </w:r>
    </w:p>
    <w:p w14:paraId="794C031F">
      <w:pPr>
        <w:keepNext w:val="0"/>
        <w:keepLines w:val="0"/>
        <w:widowControl/>
        <w:numPr>
          <w:ilvl w:val="0"/>
          <w:numId w:val="0"/>
        </w:numPr>
        <w:ind w:firstLine="480" w:firstLineChars="200"/>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具体要求：</w:t>
      </w:r>
    </w:p>
    <w:p w14:paraId="36653C04">
      <w:pPr>
        <w:widowControl/>
        <w:numPr>
          <w:ilvl w:val="0"/>
          <w:numId w:val="0"/>
        </w:numPr>
        <w:ind w:firstLine="480" w:firstLineChars="200"/>
        <w:jc w:val="left"/>
        <w:rPr>
          <w:rFonts w:hint="default"/>
          <w:color w:val="auto"/>
          <w:highlight w:val="none"/>
          <w:lang w:val="en-US" w:eastAsia="zh-CN"/>
        </w:rPr>
      </w:pPr>
      <w:r>
        <w:rPr>
          <w:rFonts w:hint="eastAsia" w:ascii="宋体" w:hAnsi="宋体" w:cs="宋体"/>
          <w:color w:val="auto"/>
          <w:kern w:val="0"/>
          <w:sz w:val="24"/>
          <w:szCs w:val="24"/>
          <w:highlight w:val="none"/>
          <w:u w:val="none"/>
          <w:lang w:val="en-US" w:eastAsia="zh-CN" w:bidi="ar"/>
        </w:rPr>
        <w:t>根据项目实际开展，完成平台数据对接，提供对接设计文档，</w:t>
      </w:r>
      <w:r>
        <w:rPr>
          <w:rFonts w:hint="eastAsia" w:ascii="宋体" w:hAnsi="宋体" w:eastAsia="宋体" w:cs="宋体"/>
          <w:color w:val="auto"/>
          <w:kern w:val="0"/>
          <w:sz w:val="24"/>
          <w:szCs w:val="24"/>
          <w:highlight w:val="none"/>
          <w:u w:val="none"/>
          <w:lang w:val="en-US" w:eastAsia="zh-CN" w:bidi="ar"/>
        </w:rPr>
        <w:t>建立故障响应机制，故障处置响应时长≤2小时，保障数据无缝流转、安全稳定共享。</w:t>
      </w:r>
    </w:p>
    <w:p w14:paraId="1E4B25DA">
      <w:pPr>
        <w:pStyle w:val="6"/>
        <w:numPr>
          <w:ilvl w:val="0"/>
          <w:numId w:val="8"/>
        </w:numPr>
        <w:bidi w:val="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特殊时期保障服务</w:t>
      </w:r>
    </w:p>
    <w:p w14:paraId="722514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特殊时期保障服务旨在应对突发事件，确保网站的安全可靠。服务包括设立快速响应团队，解决技术问题。</w:t>
      </w:r>
    </w:p>
    <w:p w14:paraId="2D2100D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具体要求： </w:t>
      </w:r>
    </w:p>
    <w:p w14:paraId="78A6731D">
      <w:pPr>
        <w:keepNext w:val="0"/>
        <w:keepLines w:val="0"/>
        <w:pageBreakBefore w:val="0"/>
        <w:widowControl/>
        <w:numPr>
          <w:ilvl w:val="0"/>
          <w:numId w:val="9"/>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加强重保期间系统安全保障，</w:t>
      </w:r>
      <w:r>
        <w:rPr>
          <w:rFonts w:hint="eastAsia" w:ascii="宋体" w:hAnsi="宋体" w:cs="宋体"/>
          <w:color w:val="auto"/>
          <w:kern w:val="0"/>
          <w:sz w:val="24"/>
          <w:szCs w:val="24"/>
          <w:highlight w:val="none"/>
          <w:lang w:val="en-US" w:eastAsia="zh-Hans" w:bidi="ar"/>
        </w:rPr>
        <w:t>做好重保期间的平台安全保障工作</w:t>
      </w:r>
      <w:r>
        <w:rPr>
          <w:rFonts w:hint="default" w:ascii="宋体" w:hAnsi="宋体" w:cs="宋体"/>
          <w:color w:val="auto"/>
          <w:kern w:val="0"/>
          <w:sz w:val="24"/>
          <w:szCs w:val="24"/>
          <w:highlight w:val="none"/>
          <w:lang w:eastAsia="zh-Hans" w:bidi="ar"/>
        </w:rPr>
        <w:t>，</w:t>
      </w:r>
      <w:r>
        <w:rPr>
          <w:rFonts w:hint="eastAsia" w:ascii="宋体" w:hAnsi="宋体" w:cs="宋体"/>
          <w:color w:val="auto"/>
          <w:kern w:val="0"/>
          <w:sz w:val="24"/>
          <w:szCs w:val="24"/>
          <w:highlight w:val="none"/>
          <w:lang w:val="en-US" w:eastAsia="zh-Hans" w:bidi="ar"/>
        </w:rPr>
        <w:t>并</w:t>
      </w:r>
      <w:r>
        <w:rPr>
          <w:rFonts w:hint="eastAsia" w:ascii="宋体" w:hAnsi="宋体" w:eastAsia="宋体" w:cs="宋体"/>
          <w:color w:val="auto"/>
          <w:kern w:val="0"/>
          <w:sz w:val="24"/>
          <w:szCs w:val="24"/>
          <w:highlight w:val="none"/>
          <w:lang w:val="en-US" w:eastAsia="zh-CN" w:bidi="ar"/>
        </w:rPr>
        <w:t>提供应用系统</w:t>
      </w:r>
      <w:r>
        <w:rPr>
          <w:rFonts w:hint="eastAsia" w:ascii="宋体" w:hAnsi="宋体" w:cs="宋体"/>
          <w:color w:val="auto"/>
          <w:kern w:val="0"/>
          <w:sz w:val="24"/>
          <w:szCs w:val="24"/>
          <w:highlight w:val="none"/>
          <w:lang w:val="en-US" w:eastAsia="zh-Hans" w:bidi="ar"/>
        </w:rPr>
        <w:t>的</w:t>
      </w:r>
      <w:r>
        <w:rPr>
          <w:rFonts w:hint="eastAsia" w:ascii="宋体" w:hAnsi="宋体" w:eastAsia="宋体" w:cs="宋体"/>
          <w:color w:val="auto"/>
          <w:kern w:val="0"/>
          <w:sz w:val="24"/>
          <w:szCs w:val="24"/>
          <w:highlight w:val="none"/>
          <w:lang w:val="en-US" w:eastAsia="zh-CN" w:bidi="ar"/>
        </w:rPr>
        <w:t xml:space="preserve">巡检报告。 </w:t>
      </w:r>
    </w:p>
    <w:p w14:paraId="2D1CCFD4">
      <w:pPr>
        <w:keepNext w:val="0"/>
        <w:keepLines w:val="0"/>
        <w:pageBreakBefore w:val="0"/>
        <w:widowControl/>
        <w:numPr>
          <w:ilvl w:val="0"/>
          <w:numId w:val="9"/>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Hans" w:bidi="ar"/>
        </w:rPr>
        <w:t>做好学校新基建网络链支持服务</w:t>
      </w:r>
      <w:r>
        <w:rPr>
          <w:rFonts w:hint="default" w:ascii="宋体" w:hAnsi="宋体" w:eastAsia="宋体" w:cs="宋体"/>
          <w:color w:val="auto"/>
          <w:kern w:val="0"/>
          <w:sz w:val="24"/>
          <w:szCs w:val="24"/>
          <w:highlight w:val="none"/>
          <w:lang w:eastAsia="zh-Hans" w:bidi="ar"/>
        </w:rPr>
        <w:t>，</w:t>
      </w:r>
      <w:r>
        <w:rPr>
          <w:rFonts w:hint="eastAsia" w:ascii="宋体" w:hAnsi="宋体" w:eastAsia="宋体" w:cs="宋体"/>
          <w:color w:val="auto"/>
          <w:kern w:val="0"/>
          <w:sz w:val="24"/>
          <w:szCs w:val="24"/>
          <w:highlight w:val="none"/>
          <w:lang w:val="en-US" w:eastAsia="zh-Hans" w:bidi="ar"/>
        </w:rPr>
        <w:t>根据用户的要求配合做好防火墙</w:t>
      </w:r>
      <w:r>
        <w:rPr>
          <w:rFonts w:hint="default" w:ascii="宋体" w:hAnsi="宋体" w:eastAsia="宋体" w:cs="宋体"/>
          <w:color w:val="auto"/>
          <w:kern w:val="0"/>
          <w:sz w:val="24"/>
          <w:szCs w:val="24"/>
          <w:highlight w:val="none"/>
          <w:lang w:val="en-US" w:eastAsia="zh-Hans" w:bidi="ar"/>
        </w:rPr>
        <w:t>、</w:t>
      </w:r>
      <w:r>
        <w:rPr>
          <w:rFonts w:hint="eastAsia" w:ascii="宋体" w:hAnsi="宋体" w:eastAsia="宋体" w:cs="宋体"/>
          <w:color w:val="auto"/>
          <w:kern w:val="0"/>
          <w:sz w:val="24"/>
          <w:szCs w:val="24"/>
          <w:highlight w:val="none"/>
          <w:lang w:val="en-US" w:eastAsia="zh-Hans" w:bidi="ar"/>
        </w:rPr>
        <w:t>行为管理</w:t>
      </w:r>
      <w:r>
        <w:rPr>
          <w:rFonts w:hint="default" w:ascii="宋体" w:hAnsi="宋体" w:eastAsia="宋体" w:cs="宋体"/>
          <w:color w:val="auto"/>
          <w:kern w:val="0"/>
          <w:sz w:val="24"/>
          <w:szCs w:val="24"/>
          <w:highlight w:val="none"/>
          <w:lang w:eastAsia="zh-Hans" w:bidi="ar"/>
        </w:rPr>
        <w:t>、</w:t>
      </w:r>
      <w:r>
        <w:rPr>
          <w:rFonts w:hint="eastAsia" w:ascii="宋体" w:hAnsi="宋体" w:eastAsia="宋体" w:cs="宋体"/>
          <w:color w:val="auto"/>
          <w:kern w:val="0"/>
          <w:sz w:val="24"/>
          <w:szCs w:val="24"/>
          <w:highlight w:val="none"/>
          <w:lang w:val="en-US" w:eastAsia="zh-Hans" w:bidi="ar"/>
        </w:rPr>
        <w:t>网络运行稳定保障</w:t>
      </w:r>
      <w:r>
        <w:rPr>
          <w:rFonts w:hint="default" w:ascii="宋体" w:hAnsi="宋体" w:eastAsia="宋体" w:cs="宋体"/>
          <w:color w:val="auto"/>
          <w:kern w:val="0"/>
          <w:sz w:val="24"/>
          <w:szCs w:val="24"/>
          <w:highlight w:val="none"/>
          <w:lang w:eastAsia="zh-Hans" w:bidi="ar"/>
        </w:rPr>
        <w:t>、</w:t>
      </w:r>
      <w:r>
        <w:rPr>
          <w:rFonts w:hint="eastAsia" w:ascii="宋体" w:hAnsi="宋体" w:eastAsia="宋体" w:cs="宋体"/>
          <w:color w:val="auto"/>
          <w:kern w:val="0"/>
          <w:sz w:val="24"/>
          <w:szCs w:val="24"/>
          <w:highlight w:val="none"/>
          <w:lang w:val="en-US" w:eastAsia="zh-Hans" w:bidi="ar"/>
        </w:rPr>
        <w:t>网络安全等保等的相关支持服务</w:t>
      </w:r>
      <w:r>
        <w:rPr>
          <w:rFonts w:hint="default" w:ascii="宋体" w:hAnsi="宋体" w:eastAsia="宋体" w:cs="宋体"/>
          <w:color w:val="auto"/>
          <w:kern w:val="0"/>
          <w:sz w:val="24"/>
          <w:szCs w:val="24"/>
          <w:highlight w:val="none"/>
          <w:lang w:val="en-US" w:eastAsia="zh-Hans" w:bidi="ar"/>
        </w:rPr>
        <w:t>，</w:t>
      </w:r>
      <w:r>
        <w:rPr>
          <w:rFonts w:hint="eastAsia" w:ascii="宋体" w:hAnsi="宋体" w:eastAsia="宋体" w:cs="宋体"/>
          <w:color w:val="auto"/>
          <w:kern w:val="0"/>
          <w:sz w:val="24"/>
          <w:szCs w:val="24"/>
          <w:highlight w:val="none"/>
          <w:lang w:val="en-US" w:eastAsia="zh-Hans" w:bidi="ar"/>
        </w:rPr>
        <w:t>确保平台的稳定运行</w:t>
      </w:r>
      <w:r>
        <w:rPr>
          <w:rFonts w:hint="default" w:ascii="宋体" w:hAnsi="宋体" w:eastAsia="宋体" w:cs="宋体"/>
          <w:color w:val="auto"/>
          <w:kern w:val="0"/>
          <w:sz w:val="24"/>
          <w:szCs w:val="24"/>
          <w:highlight w:val="none"/>
          <w:lang w:val="en-US" w:eastAsia="zh-Hans" w:bidi="ar"/>
        </w:rPr>
        <w:t>。</w:t>
      </w:r>
    </w:p>
    <w:p w14:paraId="5C9EAF78">
      <w:pPr>
        <w:pStyle w:val="6"/>
        <w:numPr>
          <w:ilvl w:val="0"/>
          <w:numId w:val="8"/>
        </w:numPr>
        <w:bidi w:val="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平台支持服务</w:t>
      </w:r>
    </w:p>
    <w:p w14:paraId="02350B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平台支持服务涉及如需求分析、流程优化等支持服务。</w:t>
      </w:r>
    </w:p>
    <w:p w14:paraId="7668AE94">
      <w:pPr>
        <w:pStyle w:val="2"/>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具体要求：</w:t>
      </w:r>
    </w:p>
    <w:p w14:paraId="339F9DEB">
      <w:pPr>
        <w:numPr>
          <w:ilvl w:val="0"/>
          <w:numId w:val="0"/>
        </w:numPr>
        <w:ind w:firstLine="480" w:firstLineChars="20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根据项目实际开展需求，</w:t>
      </w:r>
      <w:r>
        <w:rPr>
          <w:rFonts w:hint="eastAsia" w:ascii="宋体" w:hAnsi="宋体" w:eastAsia="宋体" w:cs="宋体"/>
          <w:color w:val="auto"/>
          <w:kern w:val="0"/>
          <w:sz w:val="24"/>
          <w:szCs w:val="24"/>
          <w:highlight w:val="none"/>
          <w:u w:val="none"/>
          <w:lang w:val="en-US" w:eastAsia="zh-CN" w:bidi="ar"/>
        </w:rPr>
        <w:t>全程开展项目需求调研分析、业务梳理与流程优化，</w:t>
      </w:r>
      <w:r>
        <w:rPr>
          <w:rFonts w:hint="eastAsia" w:ascii="宋体" w:hAnsi="宋体" w:cs="宋体"/>
          <w:color w:val="auto"/>
          <w:kern w:val="0"/>
          <w:sz w:val="24"/>
          <w:szCs w:val="24"/>
          <w:highlight w:val="none"/>
          <w:u w:val="none"/>
          <w:lang w:val="en-US" w:eastAsia="zh-CN" w:bidi="ar"/>
        </w:rPr>
        <w:t>定期</w:t>
      </w:r>
      <w:r>
        <w:rPr>
          <w:rFonts w:hint="eastAsia" w:ascii="宋体" w:hAnsi="宋体" w:eastAsia="宋体" w:cs="宋体"/>
          <w:color w:val="auto"/>
          <w:kern w:val="0"/>
          <w:sz w:val="24"/>
          <w:szCs w:val="24"/>
          <w:highlight w:val="none"/>
          <w:u w:val="none"/>
          <w:lang w:val="en-US" w:eastAsia="zh-CN" w:bidi="ar"/>
        </w:rPr>
        <w:t>组织项目沟通会议，保障需求精准落地、无偏差落地。规范整理全套过程性资料，完整留存会议纪要、需求文档、过程</w:t>
      </w:r>
      <w:r>
        <w:rPr>
          <w:rFonts w:hint="eastAsia" w:ascii="宋体" w:hAnsi="宋体" w:cs="宋体"/>
          <w:color w:val="auto"/>
          <w:kern w:val="0"/>
          <w:sz w:val="24"/>
          <w:szCs w:val="24"/>
          <w:highlight w:val="none"/>
          <w:u w:val="none"/>
          <w:lang w:val="en-US" w:eastAsia="zh-CN" w:bidi="ar"/>
        </w:rPr>
        <w:t>性</w:t>
      </w:r>
      <w:r>
        <w:rPr>
          <w:rFonts w:hint="eastAsia" w:ascii="宋体" w:hAnsi="宋体" w:eastAsia="宋体" w:cs="宋体"/>
          <w:color w:val="auto"/>
          <w:kern w:val="0"/>
          <w:sz w:val="24"/>
          <w:szCs w:val="24"/>
          <w:highlight w:val="none"/>
          <w:u w:val="none"/>
          <w:lang w:val="en-US" w:eastAsia="zh-CN" w:bidi="ar"/>
        </w:rPr>
        <w:t>资料，确保项目实施全程可追溯、可核查、可复盘，保障项目有序推进。</w:t>
      </w:r>
    </w:p>
    <w:p w14:paraId="26C1CC66">
      <w:pPr>
        <w:pStyle w:val="6"/>
        <w:numPr>
          <w:ilvl w:val="0"/>
          <w:numId w:val="8"/>
        </w:numP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运营支持服务</w:t>
      </w:r>
    </w:p>
    <w:p w14:paraId="6F3BE8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根据学校业务发展需要提供运营支持服务，包括技术支持、客服支持等，确保各项业务顺利开展。</w:t>
      </w:r>
    </w:p>
    <w:p w14:paraId="49600974">
      <w:pPr>
        <w:keepNext w:val="0"/>
        <w:keepLines w:val="0"/>
        <w:widowControl/>
        <w:spacing w:line="360" w:lineRule="auto"/>
        <w:ind w:firstLine="480" w:firstLineChars="200"/>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具体要求：</w:t>
      </w:r>
    </w:p>
    <w:p w14:paraId="02692A06">
      <w:pPr>
        <w:widowControl/>
        <w:numPr>
          <w:ilvl w:val="0"/>
          <w:numId w:val="0"/>
        </w:numPr>
        <w:ind w:firstLine="480" w:firstLineChars="200"/>
        <w:jc w:val="left"/>
        <w:rPr>
          <w:rFonts w:hint="eastAsia" w:ascii="宋体" w:hAnsi="宋体" w:cs="宋体"/>
          <w:color w:val="auto"/>
          <w:kern w:val="0"/>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提供电话、邮件、微信群支持服务</w:t>
      </w:r>
      <w:r>
        <w:rPr>
          <w:rFonts w:hint="eastAsia" w:ascii="宋体" w:hAnsi="宋体" w:cs="宋体"/>
          <w:i w:val="0"/>
          <w:iCs w:val="0"/>
          <w:color w:val="auto"/>
          <w:kern w:val="0"/>
          <w:sz w:val="24"/>
          <w:szCs w:val="24"/>
          <w:highlight w:val="none"/>
          <w:u w:val="none"/>
          <w:lang w:val="en-US" w:eastAsia="zh-CN" w:bidi="ar"/>
        </w:rPr>
        <w:t>，确保学校问题能及时提到解决。</w:t>
      </w:r>
    </w:p>
    <w:p w14:paraId="1FAF0D18">
      <w:pPr>
        <w:pStyle w:val="4"/>
        <w:numPr>
          <w:ilvl w:val="0"/>
          <w:numId w:val="2"/>
        </w:numPr>
        <w:bidi w:val="0"/>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服务人员</w:t>
      </w:r>
    </w:p>
    <w:p w14:paraId="7A4B8F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供应商须根据本项目需要，配备一支专业、稳定的项目支持服务团队，团队人员数量配备合理，需满足项目业务运营开展的需要</w:t>
      </w:r>
      <w:r>
        <w:rPr>
          <w:rFonts w:hint="eastAsia" w:ascii="宋体" w:hAnsi="宋体" w:cs="宋体"/>
          <w:i w:val="0"/>
          <w:iCs w:val="0"/>
          <w:color w:val="auto"/>
          <w:kern w:val="0"/>
          <w:sz w:val="24"/>
          <w:szCs w:val="24"/>
          <w:highlight w:val="none"/>
          <w:u w:val="none"/>
          <w:lang w:val="en-US" w:eastAsia="zh-CN" w:bidi="ar"/>
        </w:rPr>
        <w:t>，提供各岗位详细人员配备数量、人员履历及专业能力介绍</w:t>
      </w:r>
      <w:r>
        <w:rPr>
          <w:rFonts w:hint="eastAsia" w:ascii="宋体" w:hAnsi="宋体" w:eastAsia="宋体" w:cs="宋体"/>
          <w:i w:val="0"/>
          <w:iCs w:val="0"/>
          <w:color w:val="auto"/>
          <w:kern w:val="0"/>
          <w:sz w:val="24"/>
          <w:szCs w:val="24"/>
          <w:highlight w:val="none"/>
          <w:u w:val="none"/>
          <w:lang w:val="en-US" w:eastAsia="zh-CN" w:bidi="ar"/>
        </w:rPr>
        <w:t>。团队成员应至少包括，但不限于：项目</w:t>
      </w:r>
      <w:r>
        <w:rPr>
          <w:rFonts w:hint="eastAsia" w:ascii="宋体" w:hAnsi="宋体" w:cs="宋体"/>
          <w:i w:val="0"/>
          <w:iCs w:val="0"/>
          <w:color w:val="auto"/>
          <w:kern w:val="0"/>
          <w:sz w:val="24"/>
          <w:szCs w:val="24"/>
          <w:highlight w:val="none"/>
          <w:u w:val="none"/>
          <w:lang w:val="en-US" w:eastAsia="zh-CN" w:bidi="ar"/>
        </w:rPr>
        <w:t>经理</w:t>
      </w:r>
      <w:r>
        <w:rPr>
          <w:rFonts w:hint="eastAsia" w:ascii="宋体" w:hAnsi="宋体" w:eastAsia="宋体" w:cs="宋体"/>
          <w:i w:val="0"/>
          <w:iCs w:val="0"/>
          <w:color w:val="auto"/>
          <w:kern w:val="0"/>
          <w:sz w:val="24"/>
          <w:szCs w:val="24"/>
          <w:highlight w:val="none"/>
          <w:u w:val="none"/>
          <w:lang w:val="en-US" w:eastAsia="zh-CN" w:bidi="ar"/>
        </w:rPr>
        <w:t>、业务支持服务人员、技术支持服务人员、客服人员等。</w:t>
      </w:r>
    </w:p>
    <w:p w14:paraId="1A43BF94">
      <w:pPr>
        <w:snapToGrid w:val="0"/>
        <w:spacing w:line="360" w:lineRule="auto"/>
        <w:ind w:firstLine="480" w:firstLineChars="200"/>
        <w:rPr>
          <w:rFonts w:hint="eastAsia" w:ascii="宋体" w:hAnsi="宋体" w:eastAsia="宋体" w:cs="宋体"/>
          <w:b/>
          <w:color w:val="auto"/>
          <w:highlight w:val="none"/>
        </w:rPr>
      </w:pPr>
      <w:r>
        <w:rPr>
          <w:rFonts w:hint="eastAsia" w:ascii="宋体" w:hAnsi="宋体" w:eastAsia="宋体" w:cs="宋体"/>
          <w:b/>
          <w:color w:val="auto"/>
          <w:highlight w:val="none"/>
        </w:rPr>
        <w:t>1）项目</w:t>
      </w:r>
      <w:r>
        <w:rPr>
          <w:rFonts w:hint="eastAsia" w:ascii="宋体" w:hAnsi="宋体" w:cs="宋体"/>
          <w:b/>
          <w:color w:val="auto"/>
          <w:highlight w:val="none"/>
          <w:lang w:eastAsia="zh-CN"/>
        </w:rPr>
        <w:t>经理</w:t>
      </w:r>
      <w:r>
        <w:rPr>
          <w:rFonts w:hint="eastAsia" w:ascii="宋体" w:hAnsi="宋体" w:eastAsia="宋体" w:cs="宋体"/>
          <w:b/>
          <w:color w:val="auto"/>
          <w:highlight w:val="none"/>
        </w:rPr>
        <w:t>要求：</w:t>
      </w:r>
    </w:p>
    <w:p w14:paraId="71B9325E">
      <w:pPr>
        <w:pStyle w:val="14"/>
        <w:snapToGrid w:val="0"/>
        <w:spacing w:line="360" w:lineRule="auto"/>
        <w:ind w:left="84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本科及以上学历，</w:t>
      </w:r>
      <w:r>
        <w:rPr>
          <w:rFonts w:hint="eastAsia"/>
          <w:color w:val="auto"/>
          <w:vertAlign w:val="baseline"/>
          <w:lang w:eastAsia="zh-CN"/>
        </w:rPr>
        <w:t>计算机类高级职称，</w:t>
      </w:r>
      <w:r>
        <w:rPr>
          <w:rFonts w:hint="eastAsia" w:ascii="宋体" w:hAnsi="宋体" w:eastAsia="宋体" w:cs="宋体"/>
          <w:color w:val="auto"/>
          <w:sz w:val="24"/>
          <w:szCs w:val="24"/>
          <w:highlight w:val="none"/>
        </w:rPr>
        <w:t>具有</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年或以上项目管理经验</w:t>
      </w:r>
      <w:r>
        <w:rPr>
          <w:rFonts w:hint="eastAsia" w:ascii="宋体" w:hAnsi="宋体" w:eastAsia="宋体" w:cs="宋体"/>
          <w:color w:val="auto"/>
          <w:sz w:val="24"/>
          <w:szCs w:val="24"/>
          <w:highlight w:val="none"/>
          <w:lang w:eastAsia="zh-CN"/>
        </w:rPr>
        <w:t>；</w:t>
      </w:r>
    </w:p>
    <w:p w14:paraId="14FC0512">
      <w:pPr>
        <w:pStyle w:val="14"/>
        <w:snapToGrid w:val="0"/>
        <w:spacing w:line="360" w:lineRule="auto"/>
        <w:ind w:left="84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具备承担</w:t>
      </w:r>
      <w:r>
        <w:rPr>
          <w:rFonts w:hint="eastAsia" w:ascii="宋体" w:hAnsi="宋体" w:cs="宋体"/>
          <w:color w:val="auto"/>
          <w:sz w:val="24"/>
          <w:szCs w:val="24"/>
          <w:highlight w:val="none"/>
          <w:lang w:eastAsia="zh-CN"/>
        </w:rPr>
        <w:t>智慧</w:t>
      </w:r>
      <w:r>
        <w:rPr>
          <w:rFonts w:hint="eastAsia" w:ascii="宋体" w:hAnsi="宋体" w:eastAsia="宋体" w:cs="宋体"/>
          <w:color w:val="auto"/>
          <w:sz w:val="24"/>
          <w:szCs w:val="24"/>
          <w:highlight w:val="none"/>
        </w:rPr>
        <w:t>教育类信息化项目支持服务经验；</w:t>
      </w:r>
    </w:p>
    <w:p w14:paraId="41C08304">
      <w:pPr>
        <w:pStyle w:val="14"/>
        <w:snapToGrid w:val="0"/>
        <w:spacing w:line="360" w:lineRule="auto"/>
        <w:ind w:left="84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具备优秀的组织协调及沟通能力。</w:t>
      </w:r>
    </w:p>
    <w:p w14:paraId="53BA205A">
      <w:pPr>
        <w:snapToGrid w:val="0"/>
        <w:spacing w:line="360" w:lineRule="auto"/>
        <w:ind w:firstLine="480" w:firstLineChars="200"/>
        <w:rPr>
          <w:rFonts w:hint="eastAsia" w:ascii="宋体" w:hAnsi="宋体" w:eastAsia="宋体" w:cs="宋体"/>
          <w:b/>
          <w:color w:val="auto"/>
          <w:highlight w:val="none"/>
        </w:rPr>
      </w:pPr>
      <w:r>
        <w:rPr>
          <w:rFonts w:hint="eastAsia" w:ascii="宋体" w:hAnsi="宋体" w:eastAsia="宋体" w:cs="宋体"/>
          <w:b/>
          <w:color w:val="auto"/>
          <w:highlight w:val="none"/>
        </w:rPr>
        <w:t>2）业务支持服务人员要求：</w:t>
      </w:r>
    </w:p>
    <w:p w14:paraId="2329F12C">
      <w:pPr>
        <w:pStyle w:val="14"/>
        <w:snapToGrid w:val="0"/>
        <w:spacing w:line="360" w:lineRule="auto"/>
        <w:ind w:left="84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具有3年以上</w:t>
      </w:r>
      <w:r>
        <w:rPr>
          <w:rFonts w:hint="eastAsia" w:ascii="宋体" w:hAnsi="宋体" w:cs="宋体"/>
          <w:color w:val="auto"/>
          <w:sz w:val="24"/>
          <w:szCs w:val="24"/>
          <w:highlight w:val="none"/>
          <w:lang w:eastAsia="zh-CN"/>
        </w:rPr>
        <w:t>智慧教育类信息化项目</w:t>
      </w:r>
      <w:r>
        <w:rPr>
          <w:rFonts w:hint="eastAsia" w:ascii="宋体" w:hAnsi="宋体" w:cs="宋体"/>
          <w:color w:val="auto"/>
          <w:sz w:val="24"/>
          <w:szCs w:val="24"/>
          <w:highlight w:val="none"/>
          <w:lang w:val="en-US" w:eastAsia="zh-CN"/>
        </w:rPr>
        <w:t>业务</w:t>
      </w:r>
      <w:r>
        <w:rPr>
          <w:rFonts w:hint="eastAsia" w:ascii="宋体" w:hAnsi="宋体" w:eastAsia="宋体" w:cs="宋体"/>
          <w:color w:val="auto"/>
          <w:sz w:val="24"/>
          <w:szCs w:val="24"/>
          <w:highlight w:val="none"/>
        </w:rPr>
        <w:t>支持服务经验；</w:t>
      </w:r>
    </w:p>
    <w:p w14:paraId="0B60E24C">
      <w:pPr>
        <w:pStyle w:val="14"/>
        <w:snapToGrid w:val="0"/>
        <w:spacing w:line="360" w:lineRule="auto"/>
        <w:ind w:left="84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掌握</w:t>
      </w:r>
      <w:r>
        <w:rPr>
          <w:rFonts w:hint="eastAsia" w:ascii="宋体" w:hAnsi="宋体" w:cs="宋体"/>
          <w:color w:val="auto"/>
          <w:sz w:val="24"/>
          <w:szCs w:val="24"/>
          <w:highlight w:val="none"/>
          <w:lang w:val="en-US" w:eastAsia="zh-CN"/>
        </w:rPr>
        <w:t>业务</w:t>
      </w:r>
      <w:r>
        <w:rPr>
          <w:rFonts w:hint="eastAsia" w:ascii="宋体" w:hAnsi="宋体" w:eastAsia="宋体" w:cs="宋体"/>
          <w:color w:val="auto"/>
          <w:sz w:val="24"/>
          <w:szCs w:val="24"/>
          <w:highlight w:val="none"/>
        </w:rPr>
        <w:t>支持服务技巧及最新业务知识；</w:t>
      </w:r>
    </w:p>
    <w:p w14:paraId="0E6E3477">
      <w:pPr>
        <w:pStyle w:val="14"/>
        <w:snapToGrid w:val="0"/>
        <w:spacing w:line="360" w:lineRule="auto"/>
        <w:ind w:left="84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能够有效开展业务沟通联络和协调工作。</w:t>
      </w:r>
    </w:p>
    <w:p w14:paraId="41FD7FAC">
      <w:pPr>
        <w:snapToGrid w:val="0"/>
        <w:spacing w:line="360" w:lineRule="auto"/>
        <w:ind w:firstLine="480" w:firstLineChars="200"/>
        <w:rPr>
          <w:rFonts w:hint="eastAsia" w:ascii="宋体" w:hAnsi="宋体" w:eastAsia="宋体" w:cs="宋体"/>
          <w:b/>
          <w:color w:val="auto"/>
          <w:highlight w:val="none"/>
        </w:rPr>
      </w:pPr>
      <w:r>
        <w:rPr>
          <w:rFonts w:hint="eastAsia" w:ascii="宋体" w:hAnsi="宋体" w:eastAsia="宋体" w:cs="宋体"/>
          <w:b/>
          <w:color w:val="auto"/>
          <w:highlight w:val="none"/>
        </w:rPr>
        <w:t>3）技术支持服务人员要求：</w:t>
      </w:r>
    </w:p>
    <w:p w14:paraId="75DA134E">
      <w:pPr>
        <w:pStyle w:val="14"/>
        <w:snapToGrid w:val="0"/>
        <w:spacing w:line="360" w:lineRule="auto"/>
        <w:ind w:left="84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具有一定的社会阅历，且具备2年以上网站技术支持服务经验。</w:t>
      </w:r>
    </w:p>
    <w:p w14:paraId="0B0E468A">
      <w:pPr>
        <w:pStyle w:val="14"/>
        <w:snapToGrid w:val="0"/>
        <w:spacing w:line="360" w:lineRule="auto"/>
        <w:ind w:left="84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具有较强的语言表达能力及沟通能力，责任心强</w:t>
      </w:r>
      <w:r>
        <w:rPr>
          <w:rFonts w:hint="eastAsia" w:ascii="宋体" w:hAnsi="宋体" w:cs="宋体"/>
          <w:color w:val="auto"/>
          <w:sz w:val="24"/>
          <w:szCs w:val="24"/>
          <w:highlight w:val="none"/>
          <w:lang w:eastAsia="zh-CN"/>
        </w:rPr>
        <w:t>；具有</w:t>
      </w:r>
      <w:r>
        <w:rPr>
          <w:rFonts w:hint="eastAsia"/>
          <w:color w:val="auto"/>
          <w:vertAlign w:val="baseline"/>
          <w:lang w:eastAsia="zh-CN"/>
        </w:rPr>
        <w:t>数据库系统工程师证书的优先考虑；</w:t>
      </w:r>
      <w:r>
        <w:rPr>
          <w:rFonts w:hint="eastAsia" w:ascii="宋体" w:hAnsi="宋体" w:eastAsia="宋体" w:cs="宋体"/>
          <w:color w:val="auto"/>
          <w:sz w:val="24"/>
          <w:szCs w:val="24"/>
          <w:highlight w:val="none"/>
        </w:rPr>
        <w:t>。</w:t>
      </w:r>
    </w:p>
    <w:p w14:paraId="1A685F2B">
      <w:pPr>
        <w:snapToGrid w:val="0"/>
        <w:spacing w:line="360" w:lineRule="auto"/>
        <w:ind w:firstLine="480" w:firstLineChars="200"/>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客服支持</w:t>
      </w:r>
      <w:r>
        <w:rPr>
          <w:rFonts w:hint="eastAsia" w:ascii="宋体" w:hAnsi="宋体" w:eastAsia="宋体" w:cs="宋体"/>
          <w:b/>
          <w:color w:val="auto"/>
          <w:highlight w:val="none"/>
        </w:rPr>
        <w:t>服务人员要求：</w:t>
      </w:r>
    </w:p>
    <w:p w14:paraId="23B614B1">
      <w:pPr>
        <w:pStyle w:val="14"/>
        <w:snapToGrid w:val="0"/>
        <w:spacing w:line="360" w:lineRule="auto"/>
        <w:ind w:left="84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管理人员需有5年以上</w:t>
      </w:r>
      <w:r>
        <w:rPr>
          <w:rFonts w:hint="eastAsia" w:ascii="宋体" w:hAnsi="宋体" w:cs="宋体"/>
          <w:color w:val="auto"/>
          <w:sz w:val="24"/>
          <w:szCs w:val="24"/>
          <w:highlight w:val="none"/>
          <w:lang w:eastAsia="zh-CN"/>
        </w:rPr>
        <w:t>信息化平台</w:t>
      </w:r>
      <w:r>
        <w:rPr>
          <w:rFonts w:hint="eastAsia" w:ascii="宋体" w:hAnsi="宋体" w:eastAsia="宋体" w:cs="宋体"/>
          <w:color w:val="auto"/>
          <w:sz w:val="24"/>
          <w:szCs w:val="24"/>
          <w:highlight w:val="none"/>
          <w:lang w:eastAsia="zh-CN"/>
        </w:rPr>
        <w:t>客服支持经验；</w:t>
      </w:r>
    </w:p>
    <w:p w14:paraId="146B4A1C">
      <w:pPr>
        <w:pStyle w:val="14"/>
        <w:snapToGrid w:val="0"/>
        <w:spacing w:line="360" w:lineRule="auto"/>
        <w:ind w:left="84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客服人员须具有相关的客服经验；</w:t>
      </w:r>
    </w:p>
    <w:p w14:paraId="788AC180">
      <w:pPr>
        <w:pStyle w:val="14"/>
        <w:snapToGrid w:val="0"/>
        <w:spacing w:line="360" w:lineRule="auto"/>
        <w:ind w:left="84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具有较强的语言表达能力及沟通能力；</w:t>
      </w:r>
    </w:p>
    <w:p w14:paraId="39CAA018">
      <w:pPr>
        <w:pStyle w:val="14"/>
        <w:snapToGrid w:val="0"/>
        <w:spacing w:line="360" w:lineRule="auto"/>
        <w:ind w:left="84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责任心强，诚实敬业，具有团队协作精神；</w:t>
      </w:r>
    </w:p>
    <w:p w14:paraId="68408158">
      <w:pPr>
        <w:pStyle w:val="14"/>
        <w:snapToGrid w:val="0"/>
        <w:spacing w:line="360" w:lineRule="auto"/>
        <w:ind w:left="84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愿意学习新知识，工作积极主动。</w:t>
      </w:r>
    </w:p>
    <w:p w14:paraId="08CF58E1">
      <w:pPr>
        <w:snapToGrid w:val="0"/>
        <w:spacing w:line="360" w:lineRule="auto"/>
        <w:ind w:firstLine="480" w:firstLineChars="200"/>
        <w:rPr>
          <w:rFonts w:hint="eastAsia" w:ascii="宋体" w:hAnsi="宋体" w:eastAsia="宋体" w:cs="宋体"/>
          <w:b/>
          <w:color w:val="auto"/>
          <w:highlight w:val="none"/>
        </w:rPr>
      </w:pPr>
      <w:r>
        <w:rPr>
          <w:rFonts w:hint="eastAsia" w:ascii="宋体" w:hAnsi="宋体" w:eastAsia="宋体" w:cs="宋体"/>
          <w:b/>
          <w:color w:val="auto"/>
          <w:highlight w:val="none"/>
        </w:rPr>
        <w:t>5）其他要求：</w:t>
      </w:r>
    </w:p>
    <w:p w14:paraId="2D0222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成交供应商须保证按双方协商确定的服务团队名单开展支持服务工作，原则上不允许中途更换项目经理和项目核心成员；若因不可抗力因素导致项目成员发生变更的，成交供应商须提前一个月向采购方报备，替代人员须具有与原人员相当或更高的资质和能力。</w:t>
      </w:r>
      <w:r>
        <w:rPr>
          <w:rFonts w:hint="eastAsia"/>
          <w:color w:val="auto"/>
          <w:vertAlign w:val="baseline"/>
          <w:lang w:eastAsia="zh-CN"/>
        </w:rPr>
        <w:t>供应商承担过智慧教学、智慧校园、智慧教室、教育信息化平台等类似项目的建设工作，具有信息安全服务资质认证(软件安全开发服务方向及安全运维服务方向）的优先考虑。</w:t>
      </w:r>
    </w:p>
    <w:p w14:paraId="255C5744">
      <w:pPr>
        <w:pStyle w:val="4"/>
        <w:numPr>
          <w:ilvl w:val="0"/>
          <w:numId w:val="2"/>
        </w:numPr>
        <w:bidi w:val="0"/>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服务时间</w:t>
      </w:r>
    </w:p>
    <w:p w14:paraId="0075E2BE">
      <w:pPr>
        <w:pStyle w:val="15"/>
        <w:rPr>
          <w:rFonts w:hint="eastAsia" w:ascii="宋体" w:hAnsi="宋体" w:eastAsia="宋体" w:cs="宋体"/>
          <w:color w:val="auto"/>
          <w:highlight w:val="none"/>
        </w:rPr>
      </w:pPr>
      <w:r>
        <w:rPr>
          <w:rFonts w:hint="eastAsia" w:ascii="宋体" w:hAnsi="宋体" w:eastAsia="宋体" w:cs="宋体"/>
          <w:color w:val="auto"/>
          <w:kern w:val="0"/>
          <w:szCs w:val="24"/>
          <w:highlight w:val="none"/>
        </w:rPr>
        <w:t>8:30-17:00（工作日）（呼叫服务时间参照具体要求）</w:t>
      </w:r>
    </w:p>
    <w:p w14:paraId="0A8FD970">
      <w:pPr>
        <w:pStyle w:val="4"/>
        <w:numPr>
          <w:ilvl w:val="0"/>
          <w:numId w:val="2"/>
        </w:numPr>
        <w:bidi w:val="0"/>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响应要求</w:t>
      </w:r>
    </w:p>
    <w:p w14:paraId="67796748">
      <w:pPr>
        <w:pStyle w:val="15"/>
        <w:numPr>
          <w:ilvl w:val="0"/>
          <w:numId w:val="10"/>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呼叫服务</w:t>
      </w:r>
    </w:p>
    <w:p w14:paraId="74AD4D50">
      <w:pPr>
        <w:pStyle w:val="15"/>
        <w:rPr>
          <w:rFonts w:hint="eastAsia" w:ascii="宋体" w:hAnsi="宋体" w:eastAsia="宋体" w:cs="宋体"/>
          <w:color w:val="auto"/>
          <w:highlight w:val="none"/>
        </w:rPr>
      </w:pPr>
      <w:r>
        <w:rPr>
          <w:rFonts w:hint="eastAsia" w:ascii="宋体" w:hAnsi="宋体" w:eastAsia="宋体" w:cs="宋体"/>
          <w:color w:val="auto"/>
          <w:highlight w:val="none"/>
        </w:rPr>
        <w:t>人工服务时间（工作日：8:00—20:00，双休日：9:00—17:00），非人工值班时间设置系统自动录音，次日应完成对客户有效留言的回访工作。对于未能即时解答的来电，在确认答案后，应在一个工作日内回访，高峰期间需在2小时内回访。</w:t>
      </w:r>
    </w:p>
    <w:p w14:paraId="7DE126E8">
      <w:pPr>
        <w:pStyle w:val="15"/>
        <w:numPr>
          <w:ilvl w:val="0"/>
          <w:numId w:val="10"/>
        </w:numPr>
        <w:ind w:firstLine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微信</w:t>
      </w:r>
      <w:r>
        <w:rPr>
          <w:rFonts w:hint="eastAsia" w:ascii="宋体" w:hAnsi="宋体" w:eastAsia="宋体" w:cs="宋体"/>
          <w:color w:val="auto"/>
          <w:highlight w:val="none"/>
        </w:rPr>
        <w:t>群支持服务</w:t>
      </w:r>
    </w:p>
    <w:p w14:paraId="3BC87518">
      <w:pPr>
        <w:pStyle w:val="15"/>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分钟内响应，并根据具体情况在规定时间内解决问题。</w:t>
      </w:r>
    </w:p>
    <w:p w14:paraId="4C4F2F39">
      <w:pPr>
        <w:pStyle w:val="15"/>
        <w:numPr>
          <w:ilvl w:val="0"/>
          <w:numId w:val="10"/>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邮箱支持服务</w:t>
      </w:r>
    </w:p>
    <w:p w14:paraId="3C4A6C01">
      <w:pPr>
        <w:pStyle w:val="15"/>
        <w:rPr>
          <w:rFonts w:hint="eastAsia" w:ascii="宋体" w:hAnsi="宋体" w:eastAsia="宋体" w:cs="宋体"/>
          <w:color w:val="auto"/>
          <w:highlight w:val="none"/>
        </w:rPr>
      </w:pPr>
      <w:r>
        <w:rPr>
          <w:rFonts w:hint="eastAsia" w:ascii="宋体" w:hAnsi="宋体" w:eastAsia="宋体" w:cs="宋体"/>
          <w:color w:val="auto"/>
          <w:highlight w:val="none"/>
        </w:rPr>
        <w:t>业务高峰时段每2小时对邮件进行响应；非业务高峰时段，每半天对邮件进行响应。</w:t>
      </w:r>
    </w:p>
    <w:p w14:paraId="718C7987">
      <w:pPr>
        <w:pStyle w:val="15"/>
        <w:rPr>
          <w:rFonts w:hint="eastAsia" w:ascii="宋体" w:hAnsi="宋体" w:eastAsia="宋体" w:cs="宋体"/>
          <w:color w:val="auto"/>
          <w:highlight w:val="none"/>
        </w:rPr>
      </w:pPr>
    </w:p>
    <w:p w14:paraId="321083DE">
      <w:pPr>
        <w:pStyle w:val="3"/>
        <w:numPr>
          <w:ilvl w:val="0"/>
          <w:numId w:val="1"/>
        </w:numPr>
        <w:bidi w:val="0"/>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项目交付</w:t>
      </w:r>
    </w:p>
    <w:p w14:paraId="26BB7E15">
      <w:pPr>
        <w:pStyle w:val="16"/>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交付状态：完成项目周期全部服务支持工作，提供</w:t>
      </w:r>
      <w:r>
        <w:rPr>
          <w:rFonts w:hint="eastAsia" w:ascii="宋体" w:hAnsi="宋体" w:eastAsia="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总结报告，并通过甲方验收。</w:t>
      </w:r>
    </w:p>
    <w:p w14:paraId="27D6C926">
      <w:pPr>
        <w:rPr>
          <w:rFonts w:hint="eastAsia" w:ascii="宋体" w:hAnsi="宋体" w:eastAsia="宋体" w:cs="宋体"/>
          <w:color w:val="auto"/>
          <w:highlight w:val="none"/>
          <w:lang w:val="en-US" w:eastAsia="zh-CN"/>
        </w:rPr>
      </w:pPr>
    </w:p>
    <w:p w14:paraId="28D40006">
      <w:pPr>
        <w:rPr>
          <w:rFonts w:hint="eastAsia" w:ascii="宋体" w:hAnsi="宋体" w:eastAsia="宋体" w:cs="宋体"/>
          <w:color w:val="auto"/>
          <w:sz w:val="24"/>
          <w:szCs w:val="24"/>
          <w:highlight w:val="none"/>
        </w:rPr>
      </w:pPr>
    </w:p>
    <w:bookmarkEnd w:id="0"/>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文泉驿微米黑"/>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CESI黑体-GB13000">
    <w:panose1 w:val="02000500000000000000"/>
    <w:charset w:val="86"/>
    <w:family w:val="auto"/>
    <w:pitch w:val="default"/>
    <w:sig w:usb0="800002BF" w:usb1="38CF7CF8" w:usb2="00000016" w:usb3="00000000" w:csb0="0004000F" w:csb1="00000000"/>
  </w:font>
  <w:font w:name="Arial">
    <w:altName w:val="DejaVu San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E5693"/>
    <w:multiLevelType w:val="singleLevel"/>
    <w:tmpl w:val="9A7E5693"/>
    <w:lvl w:ilvl="0" w:tentative="0">
      <w:start w:val="1"/>
      <w:numFmt w:val="chineseCounting"/>
      <w:suff w:val="nothing"/>
      <w:lvlText w:val="%1、"/>
      <w:lvlJc w:val="left"/>
      <w:rPr>
        <w:rFonts w:hint="eastAsia"/>
      </w:rPr>
    </w:lvl>
  </w:abstractNum>
  <w:abstractNum w:abstractNumId="1">
    <w:nsid w:val="B38E1E1F"/>
    <w:multiLevelType w:val="singleLevel"/>
    <w:tmpl w:val="B38E1E1F"/>
    <w:lvl w:ilvl="0" w:tentative="0">
      <w:start w:val="1"/>
      <w:numFmt w:val="decimalEnclosedCircleChinese"/>
      <w:suff w:val="nothing"/>
      <w:lvlText w:val="%1　"/>
      <w:lvlJc w:val="left"/>
      <w:pPr>
        <w:ind w:left="0" w:firstLine="400"/>
      </w:pPr>
      <w:rPr>
        <w:rFonts w:hint="eastAsia"/>
      </w:rPr>
    </w:lvl>
  </w:abstractNum>
  <w:abstractNum w:abstractNumId="2">
    <w:nsid w:val="C67FB51A"/>
    <w:multiLevelType w:val="singleLevel"/>
    <w:tmpl w:val="C67FB51A"/>
    <w:lvl w:ilvl="0" w:tentative="0">
      <w:start w:val="1"/>
      <w:numFmt w:val="decimalEnclosedCircleChinese"/>
      <w:suff w:val="nothing"/>
      <w:lvlText w:val="%1　"/>
      <w:lvlJc w:val="left"/>
      <w:pPr>
        <w:ind w:left="0" w:firstLine="400"/>
      </w:pPr>
      <w:rPr>
        <w:rFonts w:hint="eastAsia"/>
      </w:rPr>
    </w:lvl>
  </w:abstractNum>
  <w:abstractNum w:abstractNumId="3">
    <w:nsid w:val="D7E28BD6"/>
    <w:multiLevelType w:val="multilevel"/>
    <w:tmpl w:val="D7E28BD6"/>
    <w:lvl w:ilvl="0" w:tentative="0">
      <w:start w:val="1"/>
      <w:numFmt w:val="decimal"/>
      <w:lvlText w:val="%1)"/>
      <w:lvlJc w:val="left"/>
      <w:pPr>
        <w:ind w:left="425" w:hanging="425"/>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Letter"/>
      <w:lvlText w:val="%3)"/>
      <w:lvlJc w:val="left"/>
      <w:pPr>
        <w:tabs>
          <w:tab w:val="left" w:pos="1260"/>
        </w:tabs>
        <w:ind w:left="1260" w:leftChars="0" w:hanging="420" w:firstLineChars="0"/>
      </w:pPr>
      <w:rPr>
        <w:rFonts w:hint="default"/>
      </w:rPr>
    </w:lvl>
    <w:lvl w:ilvl="3" w:tentative="0">
      <w:start w:val="1"/>
      <w:numFmt w:val="lowerRoman"/>
      <w:lvlText w:val="%4."/>
      <w:lvlJc w:val="left"/>
      <w:pPr>
        <w:tabs>
          <w:tab w:val="left" w:pos="1680"/>
        </w:tabs>
        <w:ind w:left="1680" w:leftChars="0" w:hanging="420" w:firstLineChars="0"/>
      </w:pPr>
      <w:rPr>
        <w:rFonts w:hint="default"/>
      </w:rPr>
    </w:lvl>
    <w:lvl w:ilvl="4" w:tentative="0">
      <w:start w:val="1"/>
      <w:numFmt w:val="lowerRoman"/>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Letter"/>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4">
    <w:nsid w:val="EE523E31"/>
    <w:multiLevelType w:val="singleLevel"/>
    <w:tmpl w:val="EE523E31"/>
    <w:lvl w:ilvl="0" w:tentative="0">
      <w:start w:val="1"/>
      <w:numFmt w:val="decimal"/>
      <w:lvlText w:val="%1."/>
      <w:lvlJc w:val="left"/>
      <w:pPr>
        <w:ind w:left="425" w:hanging="425"/>
      </w:pPr>
      <w:rPr>
        <w:rFonts w:hint="default"/>
      </w:rPr>
    </w:lvl>
  </w:abstractNum>
  <w:abstractNum w:abstractNumId="5">
    <w:nsid w:val="FFFEBB1B"/>
    <w:multiLevelType w:val="singleLevel"/>
    <w:tmpl w:val="FFFEBB1B"/>
    <w:lvl w:ilvl="0" w:tentative="0">
      <w:start w:val="1"/>
      <w:numFmt w:val="lowerLetter"/>
      <w:suff w:val="nothing"/>
      <w:lvlText w:val="%1、"/>
      <w:lvlJc w:val="left"/>
    </w:lvl>
  </w:abstractNum>
  <w:abstractNum w:abstractNumId="6">
    <w:nsid w:val="3D079771"/>
    <w:multiLevelType w:val="singleLevel"/>
    <w:tmpl w:val="3D079771"/>
    <w:lvl w:ilvl="0" w:tentative="0">
      <w:start w:val="1"/>
      <w:numFmt w:val="decimalEnclosedCircleChinese"/>
      <w:suff w:val="nothing"/>
      <w:lvlText w:val="%1　"/>
      <w:lvlJc w:val="left"/>
      <w:pPr>
        <w:ind w:left="0" w:firstLine="400"/>
      </w:pPr>
      <w:rPr>
        <w:rFonts w:hint="eastAsia"/>
      </w:rPr>
    </w:lvl>
  </w:abstractNum>
  <w:abstractNum w:abstractNumId="7">
    <w:nsid w:val="654E4102"/>
    <w:multiLevelType w:val="multilevel"/>
    <w:tmpl w:val="654E4102"/>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6C6F4D32"/>
    <w:multiLevelType w:val="singleLevel"/>
    <w:tmpl w:val="6C6F4D32"/>
    <w:lvl w:ilvl="0" w:tentative="0">
      <w:start w:val="1"/>
      <w:numFmt w:val="decimalEnclosedCircleChinese"/>
      <w:suff w:val="nothing"/>
      <w:lvlText w:val="%1　"/>
      <w:lvlJc w:val="left"/>
      <w:pPr>
        <w:ind w:left="0" w:firstLine="400"/>
      </w:pPr>
      <w:rPr>
        <w:rFonts w:hint="eastAsia"/>
      </w:rPr>
    </w:lvl>
  </w:abstractNum>
  <w:abstractNum w:abstractNumId="9">
    <w:nsid w:val="6FCD2627"/>
    <w:multiLevelType w:val="singleLevel"/>
    <w:tmpl w:val="6FCD2627"/>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4"/>
  </w:num>
  <w:num w:numId="3">
    <w:abstractNumId w:val="3"/>
  </w:num>
  <w:num w:numId="4">
    <w:abstractNumId w:val="9"/>
  </w:num>
  <w:num w:numId="5">
    <w:abstractNumId w:val="2"/>
  </w:num>
  <w:num w:numId="6">
    <w:abstractNumId w:val="1"/>
  </w:num>
  <w:num w:numId="7">
    <w:abstractNumId w:val="8"/>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A3897"/>
    <w:rsid w:val="0239518F"/>
    <w:rsid w:val="02D07BBF"/>
    <w:rsid w:val="07C6348A"/>
    <w:rsid w:val="09255D66"/>
    <w:rsid w:val="0955063D"/>
    <w:rsid w:val="0F0E09E8"/>
    <w:rsid w:val="0F317E25"/>
    <w:rsid w:val="0F934790"/>
    <w:rsid w:val="112852FE"/>
    <w:rsid w:val="12930000"/>
    <w:rsid w:val="134578A4"/>
    <w:rsid w:val="13E250F3"/>
    <w:rsid w:val="150E75D9"/>
    <w:rsid w:val="18223739"/>
    <w:rsid w:val="1A516B2E"/>
    <w:rsid w:val="1AFE50DF"/>
    <w:rsid w:val="1DAB1B52"/>
    <w:rsid w:val="1E3432BE"/>
    <w:rsid w:val="20686980"/>
    <w:rsid w:val="20F070A1"/>
    <w:rsid w:val="21B539C5"/>
    <w:rsid w:val="22A266DE"/>
    <w:rsid w:val="22D87DED"/>
    <w:rsid w:val="22EC1AEA"/>
    <w:rsid w:val="25CB19DA"/>
    <w:rsid w:val="26A4233A"/>
    <w:rsid w:val="26C757BD"/>
    <w:rsid w:val="273743F1"/>
    <w:rsid w:val="27935FE0"/>
    <w:rsid w:val="28695402"/>
    <w:rsid w:val="28C22244"/>
    <w:rsid w:val="2A717227"/>
    <w:rsid w:val="2A864DCA"/>
    <w:rsid w:val="2AA13507"/>
    <w:rsid w:val="2DC773DC"/>
    <w:rsid w:val="2E3B6CE9"/>
    <w:rsid w:val="2FC25559"/>
    <w:rsid w:val="2FD96B30"/>
    <w:rsid w:val="31E60CE9"/>
    <w:rsid w:val="33095DA0"/>
    <w:rsid w:val="339A2AD1"/>
    <w:rsid w:val="37E85068"/>
    <w:rsid w:val="399BD70E"/>
    <w:rsid w:val="39D817AC"/>
    <w:rsid w:val="3A4072FE"/>
    <w:rsid w:val="3B0902C4"/>
    <w:rsid w:val="3BBEEBAD"/>
    <w:rsid w:val="3C385039"/>
    <w:rsid w:val="3D16393C"/>
    <w:rsid w:val="3EAB0813"/>
    <w:rsid w:val="3EB219E2"/>
    <w:rsid w:val="41BA408C"/>
    <w:rsid w:val="4219272D"/>
    <w:rsid w:val="445C2D9E"/>
    <w:rsid w:val="448B0D0B"/>
    <w:rsid w:val="44C112E8"/>
    <w:rsid w:val="45D16BF2"/>
    <w:rsid w:val="478B48E5"/>
    <w:rsid w:val="47CD6DED"/>
    <w:rsid w:val="4B8816D9"/>
    <w:rsid w:val="4DF37C8B"/>
    <w:rsid w:val="4FFFD4E1"/>
    <w:rsid w:val="504D50C7"/>
    <w:rsid w:val="50AF4CDE"/>
    <w:rsid w:val="51431C42"/>
    <w:rsid w:val="5154709A"/>
    <w:rsid w:val="53C402D2"/>
    <w:rsid w:val="54FDD23A"/>
    <w:rsid w:val="556F0529"/>
    <w:rsid w:val="55FB374B"/>
    <w:rsid w:val="57DD4F82"/>
    <w:rsid w:val="5A5B2AD6"/>
    <w:rsid w:val="5C743C9D"/>
    <w:rsid w:val="5EFE333B"/>
    <w:rsid w:val="5F7704D6"/>
    <w:rsid w:val="5FF7ACEA"/>
    <w:rsid w:val="5FFF37E4"/>
    <w:rsid w:val="62404A8B"/>
    <w:rsid w:val="62FB7D36"/>
    <w:rsid w:val="648C220A"/>
    <w:rsid w:val="64F97173"/>
    <w:rsid w:val="66981D0E"/>
    <w:rsid w:val="669F610B"/>
    <w:rsid w:val="67313B0C"/>
    <w:rsid w:val="688D47A2"/>
    <w:rsid w:val="6A154A4F"/>
    <w:rsid w:val="6AB53CDC"/>
    <w:rsid w:val="6B74593C"/>
    <w:rsid w:val="6BFFCA1B"/>
    <w:rsid w:val="6C517895"/>
    <w:rsid w:val="6E4833ED"/>
    <w:rsid w:val="6EC93F37"/>
    <w:rsid w:val="6EE35896"/>
    <w:rsid w:val="6EF235B1"/>
    <w:rsid w:val="6F2E492E"/>
    <w:rsid w:val="70D04D21"/>
    <w:rsid w:val="738D1AFA"/>
    <w:rsid w:val="73AEA77A"/>
    <w:rsid w:val="73BE4EB4"/>
    <w:rsid w:val="76166CA1"/>
    <w:rsid w:val="76D17F50"/>
    <w:rsid w:val="7734263D"/>
    <w:rsid w:val="776B083D"/>
    <w:rsid w:val="77DEB191"/>
    <w:rsid w:val="78502D1E"/>
    <w:rsid w:val="78755945"/>
    <w:rsid w:val="78A0530C"/>
    <w:rsid w:val="792C76C0"/>
    <w:rsid w:val="79FB72EC"/>
    <w:rsid w:val="79FEA2E9"/>
    <w:rsid w:val="7A36053A"/>
    <w:rsid w:val="7AFA2D33"/>
    <w:rsid w:val="7B544FA6"/>
    <w:rsid w:val="7BBC5806"/>
    <w:rsid w:val="7BFE7E1B"/>
    <w:rsid w:val="7DBFE9F8"/>
    <w:rsid w:val="7E6C17AC"/>
    <w:rsid w:val="7EF87A37"/>
    <w:rsid w:val="7F6F9F1D"/>
    <w:rsid w:val="7F771B6E"/>
    <w:rsid w:val="7F7789CD"/>
    <w:rsid w:val="7F78A16A"/>
    <w:rsid w:val="7FB801B1"/>
    <w:rsid w:val="A57F617B"/>
    <w:rsid w:val="A76F03E4"/>
    <w:rsid w:val="B6FF36F2"/>
    <w:rsid w:val="B9BF43B3"/>
    <w:rsid w:val="BF6EDA98"/>
    <w:rsid w:val="BFFF4416"/>
    <w:rsid w:val="CFEF576F"/>
    <w:rsid w:val="D9FB940D"/>
    <w:rsid w:val="DBB60233"/>
    <w:rsid w:val="DDB752D6"/>
    <w:rsid w:val="DFCB32BB"/>
    <w:rsid w:val="E2FC52B7"/>
    <w:rsid w:val="EAEF7748"/>
    <w:rsid w:val="EB3EDC14"/>
    <w:rsid w:val="FDBF4282"/>
    <w:rsid w:val="FDD4BE93"/>
    <w:rsid w:val="FEF67D75"/>
    <w:rsid w:val="FF5FD3AF"/>
    <w:rsid w:val="FFAF91AE"/>
    <w:rsid w:val="FFC7CB03"/>
    <w:rsid w:val="FFFDA13E"/>
    <w:rsid w:val="FFFF0C7A"/>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2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宋体"/>
      <w:b/>
      <w:sz w:val="24"/>
    </w:rPr>
  </w:style>
  <w:style w:type="paragraph" w:styleId="5">
    <w:name w:val="heading 3"/>
    <w:basedOn w:val="1"/>
    <w:next w:val="1"/>
    <w:unhideWhenUsed/>
    <w:qFormat/>
    <w:uiPriority w:val="0"/>
    <w:pPr>
      <w:keepNext/>
      <w:keepLines/>
      <w:spacing w:beforeLines="0" w:beforeAutospacing="0" w:afterLines="0" w:afterAutospacing="0" w:line="360" w:lineRule="auto"/>
      <w:outlineLvl w:val="2"/>
    </w:pPr>
    <w:rPr>
      <w:b/>
    </w:rPr>
  </w:style>
  <w:style w:type="paragraph" w:styleId="6">
    <w:name w:val="heading 4"/>
    <w:basedOn w:val="1"/>
    <w:next w:val="1"/>
    <w:unhideWhenUsed/>
    <w:qFormat/>
    <w:uiPriority w:val="0"/>
    <w:pPr>
      <w:spacing w:before="0" w:beforeAutospacing="1" w:after="0" w:afterAutospacing="1" w:line="360" w:lineRule="auto"/>
      <w:jc w:val="left"/>
      <w:outlineLvl w:val="3"/>
    </w:pPr>
    <w:rPr>
      <w:rFonts w:hint="eastAsia" w:ascii="宋体" w:hAnsi="宋体" w:cs="宋体"/>
      <w:b/>
      <w:bCs/>
      <w:kern w:val="0"/>
      <w:lang w:bidi="ar"/>
    </w:rPr>
  </w:style>
  <w:style w:type="paragraph" w:styleId="2">
    <w:name w:val="heading 6"/>
    <w:basedOn w:val="1"/>
    <w:next w:val="1"/>
    <w:qFormat/>
    <w:uiPriority w:val="0"/>
    <w:pPr>
      <w:keepNext/>
      <w:keepLines/>
      <w:tabs>
        <w:tab w:val="left" w:pos="1572"/>
      </w:tabs>
      <w:spacing w:before="240" w:after="64" w:line="320" w:lineRule="auto"/>
      <w:ind w:left="1572" w:hanging="1152"/>
      <w:outlineLvl w:val="5"/>
    </w:pPr>
    <w:rPr>
      <w:rFonts w:ascii="Arial" w:hAnsi="Arial" w:eastAsia="黑体"/>
      <w:b/>
      <w:bCs/>
      <w:sz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Indent"/>
    <w:basedOn w:val="1"/>
    <w:qFormat/>
    <w:uiPriority w:val="99"/>
    <w:pPr>
      <w:ind w:firstLine="508" w:firstLineChars="158"/>
    </w:pPr>
    <w:rPr>
      <w:rFonts w:ascii="Calibri" w:hAnsi="Calibri"/>
      <w:kern w:val="0"/>
      <w:sz w:val="20"/>
    </w:rPr>
  </w:style>
  <w:style w:type="paragraph" w:styleId="9">
    <w:name w:val="Normal (Web)"/>
    <w:basedOn w:val="1"/>
    <w:qFormat/>
    <w:uiPriority w:val="0"/>
    <w:rPr>
      <w:sz w:val="24"/>
    </w:rPr>
  </w:style>
  <w:style w:type="character" w:styleId="12">
    <w:name w:val="Strong"/>
    <w:basedOn w:val="11"/>
    <w:qFormat/>
    <w:uiPriority w:val="0"/>
    <w:rPr>
      <w:b/>
    </w:rPr>
  </w:style>
  <w:style w:type="paragraph" w:customStyle="1" w:styleId="13">
    <w:name w:val="样式2"/>
    <w:basedOn w:val="1"/>
    <w:qFormat/>
    <w:uiPriority w:val="0"/>
    <w:pPr>
      <w:widowControl/>
      <w:adjustRightInd w:val="0"/>
      <w:spacing w:line="360" w:lineRule="auto"/>
      <w:ind w:firstLine="480" w:firstLineChars="200"/>
    </w:pPr>
    <w:rPr>
      <w:rFonts w:ascii="宋体" w:hAnsi="宋体"/>
      <w:kern w:val="0"/>
      <w:sz w:val="24"/>
      <w:szCs w:val="24"/>
      <w:lang w:eastAsia="en-US"/>
    </w:rPr>
  </w:style>
  <w:style w:type="paragraph" w:styleId="14">
    <w:name w:val="List Paragraph"/>
    <w:basedOn w:val="1"/>
    <w:qFormat/>
    <w:uiPriority w:val="0"/>
    <w:pPr>
      <w:ind w:firstLine="420" w:firstLineChars="200"/>
    </w:pPr>
  </w:style>
  <w:style w:type="paragraph" w:customStyle="1" w:styleId="15">
    <w:name w:val="正文格式"/>
    <w:basedOn w:val="1"/>
    <w:qFormat/>
    <w:uiPriority w:val="0"/>
    <w:pPr>
      <w:spacing w:line="360" w:lineRule="auto"/>
      <w:ind w:firstLine="480" w:firstLineChars="200"/>
    </w:pPr>
    <w:rPr>
      <w:rFonts w:ascii="宋体" w:hAnsi="宋体"/>
      <w:sz w:val="24"/>
    </w:rPr>
  </w:style>
  <w:style w:type="paragraph" w:customStyle="1" w:styleId="1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5658</Words>
  <Characters>5702</Characters>
  <Lines>0</Lines>
  <Paragraphs>0</Paragraphs>
  <TotalTime>0</TotalTime>
  <ScaleCrop>false</ScaleCrop>
  <LinksUpToDate>false</LinksUpToDate>
  <CharactersWithSpaces>5719</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顾文林</cp:lastModifiedBy>
  <dcterms:modified xsi:type="dcterms:W3CDTF">2026-07-17T16:35:55Z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0533B36ED32D915E56E9596A8EE17B03_43</vt:lpwstr>
  </property>
  <property fmtid="{D5CDD505-2E9C-101B-9397-08002B2CF9AE}" pid="4" name="KSOTemplateDocerSaveRecord">
    <vt:lpwstr>eyJoZGlkIjoiMzEwNTM5NzYwMDRjMzkwZTVkZjY2ODkwMGIxNGU0OTUiLCJ1c2VySWQiOiI1MjUxNTQxNjgifQ==</vt:lpwstr>
  </property>
</Properties>
</file>