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C3B97AE">
      <w:pPr>
        <w:pStyle w:val="6"/>
        <w:jc w:val="center"/>
        <w:rPr>
          <w:rFonts w:asciiTheme="minorEastAsia" w:hAnsiTheme="minorEastAsia" w:eastAsiaTheme="minorEastAsia" w:cstheme="minorEastAsia"/>
          <w:color w:val="auto"/>
          <w:sz w:val="36"/>
          <w:szCs w:val="36"/>
          <w:lang w:eastAsia="zh-CN"/>
        </w:rPr>
      </w:pPr>
      <w:r>
        <w:rPr>
          <w:rFonts w:hint="eastAsia" w:asciiTheme="minorEastAsia" w:hAnsiTheme="minorEastAsia" w:eastAsiaTheme="minorEastAsia" w:cstheme="minorEastAsia"/>
          <w:color w:val="auto"/>
          <w:sz w:val="36"/>
          <w:szCs w:val="36"/>
          <w:lang w:eastAsia="zh-CN"/>
        </w:rPr>
        <w:t>采购需求</w:t>
      </w:r>
    </w:p>
    <w:p w14:paraId="5536CA39">
      <w:pPr>
        <w:spacing w:before="120" w:line="360" w:lineRule="auto"/>
        <w:outlineLvl w:val="6"/>
        <w:rPr>
          <w:rFonts w:asciiTheme="minorEastAsia" w:hAnsiTheme="minorEastAsia" w:cstheme="minorEastAsia"/>
          <w:color w:val="auto"/>
          <w:spacing w:val="-2"/>
          <w:sz w:val="28"/>
          <w:szCs w:val="28"/>
          <w:lang w:eastAsia="zh-CN"/>
        </w:rPr>
      </w:pPr>
      <w:r>
        <w:rPr>
          <w:rFonts w:hint="eastAsia" w:asciiTheme="minorEastAsia" w:hAnsiTheme="minorEastAsia" w:cstheme="minorEastAsia"/>
          <w:color w:val="auto"/>
          <w:spacing w:val="-2"/>
          <w:sz w:val="28"/>
          <w:szCs w:val="28"/>
          <w:lang w:eastAsia="zh-CN"/>
        </w:rPr>
        <w:t>一、基本内容</w:t>
      </w:r>
    </w:p>
    <w:p w14:paraId="31F8C8A5">
      <w:pPr>
        <w:pStyle w:val="16"/>
        <w:spacing w:line="360" w:lineRule="auto"/>
        <w:ind w:left="360" w:hanging="360" w:firstLineChars="0"/>
        <w:rPr>
          <w:rFonts w:asciiTheme="minorEastAsia" w:hAnsiTheme="minorEastAsia" w:cstheme="minorEastAsia"/>
          <w:color w:val="auto"/>
          <w:sz w:val="28"/>
          <w:szCs w:val="28"/>
          <w:lang w:eastAsia="zh-CN"/>
        </w:rPr>
      </w:pPr>
      <w:r>
        <w:rPr>
          <w:rFonts w:hint="eastAsia" w:asciiTheme="minorEastAsia" w:hAnsiTheme="minorEastAsia" w:cstheme="minorEastAsia"/>
          <w:color w:val="auto"/>
          <w:sz w:val="28"/>
          <w:szCs w:val="28"/>
          <w:lang w:eastAsia="zh-CN"/>
        </w:rPr>
        <w:t>1.项目名称：上海市胸科医院心胸疾病临床医学中心家具采购项目包</w:t>
      </w:r>
      <w:r>
        <w:rPr>
          <w:rFonts w:hint="eastAsia" w:asciiTheme="minorEastAsia" w:hAnsiTheme="minorEastAsia" w:cstheme="minorEastAsia"/>
          <w:color w:val="auto"/>
          <w:sz w:val="28"/>
          <w:szCs w:val="28"/>
          <w:lang w:val="en-US" w:eastAsia="zh-CN"/>
        </w:rPr>
        <w:t>2</w:t>
      </w:r>
      <w:r>
        <w:rPr>
          <w:rFonts w:hint="eastAsia" w:asciiTheme="minorEastAsia" w:hAnsiTheme="minorEastAsia" w:cstheme="minorEastAsia"/>
          <w:color w:val="auto"/>
          <w:sz w:val="28"/>
          <w:szCs w:val="28"/>
          <w:lang w:eastAsia="zh-CN"/>
        </w:rPr>
        <w:t>：病区楼开办家具</w:t>
      </w:r>
    </w:p>
    <w:p w14:paraId="1F3E5126">
      <w:pPr>
        <w:pStyle w:val="6"/>
        <w:rPr>
          <w:rFonts w:asciiTheme="minorEastAsia" w:hAnsiTheme="minorEastAsia" w:eastAsiaTheme="minorEastAsia" w:cstheme="minorEastAsia"/>
          <w:color w:val="auto"/>
          <w:sz w:val="28"/>
          <w:szCs w:val="28"/>
          <w:lang w:eastAsia="zh-CN"/>
        </w:rPr>
      </w:pPr>
      <w:r>
        <w:rPr>
          <w:rFonts w:hint="eastAsia" w:asciiTheme="minorEastAsia" w:hAnsiTheme="minorEastAsia" w:cstheme="minorEastAsia"/>
          <w:color w:val="auto"/>
          <w:sz w:val="28"/>
          <w:szCs w:val="28"/>
          <w:lang w:eastAsia="zh-CN"/>
        </w:rPr>
        <w:t>2、最高限价及预算金额：945万元。</w:t>
      </w:r>
    </w:p>
    <w:p w14:paraId="205A547B">
      <w:pPr>
        <w:pStyle w:val="6"/>
        <w:rPr>
          <w:rFonts w:asciiTheme="minorEastAsia" w:hAnsiTheme="minorEastAsia" w:eastAsiaTheme="minorEastAsia" w:cstheme="minorEastAsia"/>
          <w:color w:val="auto"/>
          <w:sz w:val="28"/>
          <w:szCs w:val="28"/>
          <w:lang w:eastAsia="zh-CN"/>
        </w:rPr>
      </w:pPr>
      <w:r>
        <w:rPr>
          <w:rFonts w:hint="eastAsia" w:asciiTheme="minorEastAsia" w:hAnsiTheme="minorEastAsia" w:eastAsiaTheme="minorEastAsia" w:cstheme="minorEastAsia"/>
          <w:color w:val="auto"/>
          <w:sz w:val="28"/>
          <w:szCs w:val="28"/>
          <w:lang w:eastAsia="zh-CN"/>
        </w:rPr>
        <w:t>3、履约地点：上海市浦东新区玉盘南路57号。</w:t>
      </w:r>
    </w:p>
    <w:p w14:paraId="17580197">
      <w:pPr>
        <w:rPr>
          <w:rFonts w:asciiTheme="minorEastAsia" w:hAnsiTheme="minorEastAsia" w:cstheme="minorEastAsia"/>
          <w:color w:val="auto"/>
          <w:sz w:val="28"/>
          <w:szCs w:val="28"/>
          <w:lang w:eastAsia="zh-CN"/>
        </w:rPr>
      </w:pPr>
      <w:r>
        <w:rPr>
          <w:rFonts w:hint="eastAsia" w:asciiTheme="minorEastAsia" w:hAnsiTheme="minorEastAsia" w:cstheme="minorEastAsia"/>
          <w:color w:val="auto"/>
          <w:sz w:val="28"/>
          <w:szCs w:val="28"/>
          <w:lang w:eastAsia="zh-CN"/>
        </w:rPr>
        <w:br w:type="page"/>
      </w:r>
    </w:p>
    <w:p w14:paraId="6A317F5B">
      <w:pPr>
        <w:spacing w:line="360" w:lineRule="auto"/>
        <w:rPr>
          <w:rFonts w:asciiTheme="minorEastAsia" w:hAnsiTheme="minorEastAsia" w:cstheme="minorEastAsia"/>
          <w:color w:val="auto"/>
          <w:sz w:val="28"/>
          <w:szCs w:val="28"/>
          <w:lang w:eastAsia="zh-CN"/>
        </w:rPr>
      </w:pPr>
      <w:r>
        <w:rPr>
          <w:rFonts w:hint="eastAsia" w:asciiTheme="minorEastAsia" w:hAnsiTheme="minorEastAsia" w:cstheme="minorEastAsia"/>
          <w:color w:val="auto"/>
          <w:sz w:val="28"/>
          <w:szCs w:val="28"/>
          <w:lang w:eastAsia="zh-CN"/>
        </w:rPr>
        <w:t>二、空间设计</w:t>
      </w:r>
    </w:p>
    <w:p w14:paraId="5A2164C0">
      <w:pPr>
        <w:spacing w:line="360" w:lineRule="auto"/>
        <w:rPr>
          <w:rFonts w:asciiTheme="minorEastAsia" w:hAnsiTheme="minorEastAsia" w:cstheme="minorEastAsia"/>
          <w:color w:val="auto"/>
          <w:sz w:val="28"/>
          <w:szCs w:val="28"/>
          <w:lang w:eastAsia="zh-CN"/>
        </w:rPr>
      </w:pPr>
      <w:r>
        <w:rPr>
          <w:rFonts w:hint="eastAsia" w:asciiTheme="minorEastAsia" w:hAnsiTheme="minorEastAsia" w:cstheme="minorEastAsia"/>
          <w:color w:val="auto"/>
          <w:sz w:val="28"/>
          <w:szCs w:val="28"/>
          <w:lang w:eastAsia="zh-CN"/>
        </w:rPr>
        <w:t>1）根据平面图，进行合理的家具布置与空间规划，平面布置图、产品效果设计图、生产工艺结构图及设计说明等，使其满足医护人员的使用需求。</w:t>
      </w:r>
    </w:p>
    <w:p w14:paraId="4E23092B">
      <w:pPr>
        <w:pStyle w:val="6"/>
        <w:rPr>
          <w:rFonts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lang w:eastAsia="zh-CN"/>
        </w:rPr>
        <w:drawing>
          <wp:inline distT="0" distB="0" distL="114300" distR="114300">
            <wp:extent cx="3175635" cy="3717925"/>
            <wp:effectExtent l="0" t="0" r="9525" b="63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4"/>
                    <a:stretch>
                      <a:fillRect/>
                    </a:stretch>
                  </pic:blipFill>
                  <pic:spPr>
                    <a:xfrm>
                      <a:off x="0" y="0"/>
                      <a:ext cx="3175635" cy="3717925"/>
                    </a:xfrm>
                    <a:prstGeom prst="rect">
                      <a:avLst/>
                    </a:prstGeom>
                    <a:noFill/>
                    <a:ln>
                      <a:noFill/>
                    </a:ln>
                  </pic:spPr>
                </pic:pic>
              </a:graphicData>
            </a:graphic>
          </wp:inline>
        </w:drawing>
      </w:r>
    </w:p>
    <w:p w14:paraId="31239448">
      <w:pPr>
        <w:pStyle w:val="6"/>
        <w:numPr>
          <w:ilvl w:val="0"/>
          <w:numId w:val="1"/>
        </w:numPr>
        <w:rPr>
          <w:rFonts w:asciiTheme="minorEastAsia" w:hAnsiTheme="minorEastAsia" w:eastAsiaTheme="minorEastAsia" w:cstheme="minorEastAsia"/>
          <w:color w:val="auto"/>
          <w:sz w:val="28"/>
          <w:szCs w:val="28"/>
          <w:lang w:eastAsia="zh-CN"/>
        </w:rPr>
      </w:pPr>
      <w:r>
        <w:rPr>
          <w:rFonts w:hint="eastAsia" w:asciiTheme="minorEastAsia" w:hAnsiTheme="minorEastAsia" w:eastAsiaTheme="minorEastAsia" w:cstheme="minorEastAsia"/>
          <w:color w:val="auto"/>
          <w:sz w:val="28"/>
          <w:szCs w:val="28"/>
          <w:lang w:eastAsia="zh-CN"/>
        </w:rPr>
        <w:t>根据平面图，进行合理的家具布置与空间规划，平面布置图、产品效果设计图、生产工艺结构图及设计说明等，使其满足医护人员的使用需求。</w:t>
      </w:r>
    </w:p>
    <w:p w14:paraId="3CFC69F2">
      <w:pPr>
        <w:pStyle w:val="6"/>
        <w:rPr>
          <w:rFonts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lang w:eastAsia="zh-CN"/>
        </w:rPr>
        <w:drawing>
          <wp:inline distT="0" distB="0" distL="114300" distR="114300">
            <wp:extent cx="3109595" cy="4543425"/>
            <wp:effectExtent l="0" t="0" r="14605" b="13335"/>
            <wp:docPr id="12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3"/>
                    <pic:cNvPicPr>
                      <a:picLocks noChangeAspect="1"/>
                    </pic:cNvPicPr>
                  </pic:nvPicPr>
                  <pic:blipFill>
                    <a:blip r:embed="rId5"/>
                    <a:stretch>
                      <a:fillRect/>
                    </a:stretch>
                  </pic:blipFill>
                  <pic:spPr>
                    <a:xfrm>
                      <a:off x="0" y="0"/>
                      <a:ext cx="3109595" cy="4543425"/>
                    </a:xfrm>
                    <a:prstGeom prst="rect">
                      <a:avLst/>
                    </a:prstGeom>
                    <a:noFill/>
                    <a:ln>
                      <a:noFill/>
                    </a:ln>
                  </pic:spPr>
                </pic:pic>
              </a:graphicData>
            </a:graphic>
          </wp:inline>
        </w:drawing>
      </w:r>
    </w:p>
    <w:p w14:paraId="3A792FF2">
      <w:pPr>
        <w:pStyle w:val="6"/>
        <w:rPr>
          <w:rFonts w:asciiTheme="minorEastAsia" w:hAnsiTheme="minorEastAsia" w:eastAsiaTheme="minorEastAsia" w:cstheme="minorEastAsia"/>
          <w:snapToGrid/>
          <w:color w:val="auto"/>
          <w:sz w:val="28"/>
          <w:szCs w:val="28"/>
          <w:lang w:eastAsia="zh-CN"/>
        </w:rPr>
      </w:pPr>
      <w:r>
        <w:rPr>
          <w:rFonts w:hint="eastAsia" w:asciiTheme="minorEastAsia" w:hAnsiTheme="minorEastAsia" w:eastAsiaTheme="minorEastAsia" w:cstheme="minorEastAsia"/>
          <w:color w:val="auto"/>
          <w:sz w:val="28"/>
          <w:szCs w:val="28"/>
          <w:lang w:eastAsia="zh-CN"/>
        </w:rPr>
        <w:t>3）根据平面图，进行合理的家具布置与空间规划，平面布置图、产品效果设计图、生产工艺结构图及设计说明等，使其满足医护人员的使用需求。</w:t>
      </w:r>
    </w:p>
    <w:p w14:paraId="5631383F">
      <w:pPr>
        <w:pStyle w:val="6"/>
        <w:rPr>
          <w:rFonts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lang w:eastAsia="zh-CN"/>
        </w:rPr>
        <w:drawing>
          <wp:inline distT="0" distB="0" distL="114300" distR="114300">
            <wp:extent cx="3942715" cy="4302125"/>
            <wp:effectExtent l="0" t="0" r="4445" b="10795"/>
            <wp:docPr id="12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4"/>
                    <pic:cNvPicPr>
                      <a:picLocks noChangeAspect="1"/>
                    </pic:cNvPicPr>
                  </pic:nvPicPr>
                  <pic:blipFill>
                    <a:blip r:embed="rId6">
                      <a:lum bright="-6000"/>
                    </a:blip>
                    <a:stretch>
                      <a:fillRect/>
                    </a:stretch>
                  </pic:blipFill>
                  <pic:spPr>
                    <a:xfrm>
                      <a:off x="0" y="0"/>
                      <a:ext cx="3942715" cy="4302125"/>
                    </a:xfrm>
                    <a:prstGeom prst="rect">
                      <a:avLst/>
                    </a:prstGeom>
                    <a:noFill/>
                    <a:ln>
                      <a:noFill/>
                    </a:ln>
                  </pic:spPr>
                </pic:pic>
              </a:graphicData>
            </a:graphic>
          </wp:inline>
        </w:drawing>
      </w:r>
    </w:p>
    <w:p w14:paraId="3947A0DA">
      <w:pPr>
        <w:pStyle w:val="6"/>
        <w:rPr>
          <w:rFonts w:asciiTheme="minorEastAsia" w:hAnsiTheme="minorEastAsia" w:eastAsiaTheme="minorEastAsia" w:cstheme="minorEastAsia"/>
          <w:snapToGrid/>
          <w:color w:val="auto"/>
          <w:sz w:val="28"/>
          <w:szCs w:val="28"/>
          <w:lang w:eastAsia="zh-CN"/>
        </w:rPr>
      </w:pPr>
      <w:r>
        <w:rPr>
          <w:rFonts w:hint="eastAsia" w:asciiTheme="minorEastAsia" w:hAnsiTheme="minorEastAsia" w:eastAsiaTheme="minorEastAsia" w:cstheme="minorEastAsia"/>
          <w:color w:val="auto"/>
          <w:sz w:val="28"/>
          <w:szCs w:val="28"/>
          <w:lang w:eastAsia="zh-CN"/>
        </w:rPr>
        <w:t>4）根据平面图，进行合理的家具布置与空间规划，平面布置图、产品效果设计图、生产工艺结构图及设计说明等，使其满足医护人员的使用需求。</w:t>
      </w:r>
    </w:p>
    <w:p w14:paraId="0BF2AE7B">
      <w:pPr>
        <w:pStyle w:val="6"/>
        <w:rPr>
          <w:rFonts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lang w:eastAsia="zh-CN"/>
        </w:rPr>
        <w:drawing>
          <wp:inline distT="0" distB="0" distL="114300" distR="114300">
            <wp:extent cx="3860165" cy="4313555"/>
            <wp:effectExtent l="0" t="0" r="10795" b="14605"/>
            <wp:docPr id="13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6"/>
                    <pic:cNvPicPr>
                      <a:picLocks noChangeAspect="1"/>
                    </pic:cNvPicPr>
                  </pic:nvPicPr>
                  <pic:blipFill>
                    <a:blip r:embed="rId7"/>
                    <a:stretch>
                      <a:fillRect/>
                    </a:stretch>
                  </pic:blipFill>
                  <pic:spPr>
                    <a:xfrm>
                      <a:off x="0" y="0"/>
                      <a:ext cx="3860165" cy="4313555"/>
                    </a:xfrm>
                    <a:prstGeom prst="rect">
                      <a:avLst/>
                    </a:prstGeom>
                    <a:noFill/>
                    <a:ln>
                      <a:noFill/>
                    </a:ln>
                  </pic:spPr>
                </pic:pic>
              </a:graphicData>
            </a:graphic>
          </wp:inline>
        </w:drawing>
      </w:r>
    </w:p>
    <w:p w14:paraId="781C4BA5">
      <w:pPr>
        <w:pStyle w:val="6"/>
        <w:rPr>
          <w:rFonts w:asciiTheme="minorEastAsia" w:hAnsiTheme="minorEastAsia" w:eastAsiaTheme="minorEastAsia" w:cstheme="minorEastAsia"/>
          <w:snapToGrid/>
          <w:color w:val="auto"/>
          <w:sz w:val="28"/>
          <w:szCs w:val="28"/>
          <w:lang w:eastAsia="zh-CN"/>
        </w:rPr>
      </w:pPr>
      <w:r>
        <w:rPr>
          <w:rFonts w:hint="eastAsia" w:asciiTheme="minorEastAsia" w:hAnsiTheme="minorEastAsia" w:eastAsiaTheme="minorEastAsia" w:cstheme="minorEastAsia"/>
          <w:color w:val="auto"/>
          <w:sz w:val="28"/>
          <w:szCs w:val="28"/>
          <w:lang w:eastAsia="zh-CN"/>
        </w:rPr>
        <w:t>5）根据平面图，进行合理的家具布置与空间规划，平面布置图、产品效果设计图、生产工艺结构图及设计说明等，使其满足医护人员的使用需求。</w:t>
      </w:r>
    </w:p>
    <w:p w14:paraId="708EE429">
      <w:pPr>
        <w:pStyle w:val="6"/>
        <w:rPr>
          <w:rFonts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lang w:eastAsia="zh-CN"/>
        </w:rPr>
        <w:drawing>
          <wp:inline distT="0" distB="0" distL="114300" distR="114300">
            <wp:extent cx="6308725" cy="4692015"/>
            <wp:effectExtent l="0" t="0" r="635" b="1905"/>
            <wp:docPr id="7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8"/>
                    <pic:cNvPicPr>
                      <a:picLocks noChangeAspect="1"/>
                    </pic:cNvPicPr>
                  </pic:nvPicPr>
                  <pic:blipFill>
                    <a:blip r:embed="rId8"/>
                    <a:stretch>
                      <a:fillRect/>
                    </a:stretch>
                  </pic:blipFill>
                  <pic:spPr>
                    <a:xfrm>
                      <a:off x="0" y="0"/>
                      <a:ext cx="6308725" cy="4692015"/>
                    </a:xfrm>
                    <a:prstGeom prst="rect">
                      <a:avLst/>
                    </a:prstGeom>
                    <a:noFill/>
                    <a:ln>
                      <a:noFill/>
                    </a:ln>
                  </pic:spPr>
                </pic:pic>
              </a:graphicData>
            </a:graphic>
          </wp:inline>
        </w:drawing>
      </w:r>
    </w:p>
    <w:p w14:paraId="34D3F667">
      <w:pPr>
        <w:pStyle w:val="6"/>
        <w:rPr>
          <w:rFonts w:asciiTheme="minorEastAsia" w:hAnsiTheme="minorEastAsia" w:eastAsiaTheme="minorEastAsia" w:cstheme="minorEastAsia"/>
          <w:snapToGrid/>
          <w:color w:val="auto"/>
          <w:sz w:val="28"/>
          <w:szCs w:val="28"/>
          <w:lang w:eastAsia="zh-CN"/>
        </w:rPr>
      </w:pPr>
      <w:r>
        <w:rPr>
          <w:rFonts w:hint="eastAsia" w:asciiTheme="minorEastAsia" w:hAnsiTheme="minorEastAsia" w:eastAsiaTheme="minorEastAsia" w:cstheme="minorEastAsia"/>
          <w:color w:val="auto"/>
          <w:sz w:val="28"/>
          <w:szCs w:val="28"/>
          <w:lang w:eastAsia="zh-CN"/>
        </w:rPr>
        <w:t>6）根据平面图，进行合理的家具布置与空间规划，平面布置图、产品效果设计图、生产工艺结构图及设计说明等，使其满足医护人员的使用需求。</w:t>
      </w:r>
    </w:p>
    <w:p w14:paraId="42A08A7C">
      <w:pPr>
        <w:pStyle w:val="6"/>
        <w:rPr>
          <w:rFonts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lang w:eastAsia="zh-CN"/>
        </w:rPr>
        <w:drawing>
          <wp:inline distT="0" distB="0" distL="114300" distR="114300">
            <wp:extent cx="5354320" cy="4300220"/>
            <wp:effectExtent l="0" t="0" r="10160" b="12700"/>
            <wp:docPr id="12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2"/>
                    <pic:cNvPicPr>
                      <a:picLocks noChangeAspect="1"/>
                    </pic:cNvPicPr>
                  </pic:nvPicPr>
                  <pic:blipFill>
                    <a:blip r:embed="rId9"/>
                    <a:stretch>
                      <a:fillRect/>
                    </a:stretch>
                  </pic:blipFill>
                  <pic:spPr>
                    <a:xfrm>
                      <a:off x="0" y="0"/>
                      <a:ext cx="5354320" cy="4300220"/>
                    </a:xfrm>
                    <a:prstGeom prst="rect">
                      <a:avLst/>
                    </a:prstGeom>
                    <a:noFill/>
                    <a:ln>
                      <a:noFill/>
                    </a:ln>
                  </pic:spPr>
                </pic:pic>
              </a:graphicData>
            </a:graphic>
          </wp:inline>
        </w:drawing>
      </w:r>
    </w:p>
    <w:p w14:paraId="23ED9250">
      <w:pPr>
        <w:pStyle w:val="6"/>
        <w:rPr>
          <w:rFonts w:asciiTheme="minorEastAsia" w:hAnsiTheme="minorEastAsia" w:eastAsiaTheme="minorEastAsia" w:cstheme="minorEastAsia"/>
          <w:snapToGrid/>
          <w:color w:val="auto"/>
          <w:sz w:val="28"/>
          <w:szCs w:val="28"/>
          <w:lang w:eastAsia="zh-CN"/>
        </w:rPr>
      </w:pPr>
      <w:r>
        <w:rPr>
          <w:rFonts w:hint="eastAsia" w:asciiTheme="minorEastAsia" w:hAnsiTheme="minorEastAsia" w:eastAsiaTheme="minorEastAsia" w:cstheme="minorEastAsia"/>
          <w:color w:val="auto"/>
          <w:sz w:val="28"/>
          <w:szCs w:val="28"/>
          <w:lang w:eastAsia="zh-CN"/>
        </w:rPr>
        <w:t>7）根据平面图，进行合理的家具布置与空间规划，平面布置图、产品效果设计图、生产工艺结构图及设计说明等，使其满足医护人员的使用需求。</w:t>
      </w:r>
    </w:p>
    <w:p w14:paraId="6C12C3AD">
      <w:pPr>
        <w:pStyle w:val="6"/>
        <w:rPr>
          <w:rFonts w:asciiTheme="minorEastAsia" w:hAnsiTheme="minorEastAsia" w:eastAsiaTheme="minorEastAsia" w:cstheme="minorEastAsia"/>
          <w:sz w:val="28"/>
          <w:szCs w:val="28"/>
          <w:lang w:eastAsia="zh-CN"/>
        </w:rPr>
      </w:pPr>
      <w:r>
        <w:rPr>
          <w:rFonts w:hint="eastAsia" w:asciiTheme="minorEastAsia" w:hAnsiTheme="minorEastAsia" w:eastAsiaTheme="minorEastAsia" w:cstheme="minorEastAsia"/>
          <w:sz w:val="28"/>
          <w:szCs w:val="28"/>
          <w:lang w:eastAsia="zh-CN"/>
        </w:rPr>
        <w:drawing>
          <wp:inline distT="0" distB="0" distL="114300" distR="114300">
            <wp:extent cx="4387215" cy="4715510"/>
            <wp:effectExtent l="0" t="0" r="1905" b="8890"/>
            <wp:docPr id="127"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15"/>
                    <pic:cNvPicPr>
                      <a:picLocks noChangeAspect="1"/>
                    </pic:cNvPicPr>
                  </pic:nvPicPr>
                  <pic:blipFill>
                    <a:blip r:embed="rId10"/>
                    <a:stretch>
                      <a:fillRect/>
                    </a:stretch>
                  </pic:blipFill>
                  <pic:spPr>
                    <a:xfrm>
                      <a:off x="0" y="0"/>
                      <a:ext cx="4387215" cy="4715510"/>
                    </a:xfrm>
                    <a:prstGeom prst="rect">
                      <a:avLst/>
                    </a:prstGeom>
                    <a:noFill/>
                    <a:ln>
                      <a:noFill/>
                    </a:ln>
                  </pic:spPr>
                </pic:pic>
              </a:graphicData>
            </a:graphic>
          </wp:inline>
        </w:drawing>
      </w:r>
    </w:p>
    <w:p w14:paraId="26E9C207">
      <w:pPr>
        <w:spacing w:before="120" w:line="360" w:lineRule="auto"/>
        <w:outlineLvl w:val="6"/>
        <w:rPr>
          <w:rFonts w:asciiTheme="minorEastAsia" w:hAnsiTheme="minorEastAsia" w:cstheme="minorEastAsia"/>
          <w:color w:val="auto"/>
          <w:spacing w:val="-2"/>
          <w:sz w:val="28"/>
          <w:szCs w:val="28"/>
          <w:lang w:eastAsia="zh-CN"/>
        </w:rPr>
      </w:pPr>
      <w:r>
        <w:rPr>
          <w:rFonts w:hint="eastAsia" w:asciiTheme="minorEastAsia" w:hAnsiTheme="minorEastAsia" w:cstheme="minorEastAsia"/>
          <w:color w:val="auto"/>
          <w:spacing w:val="-2"/>
          <w:sz w:val="28"/>
          <w:szCs w:val="28"/>
          <w:lang w:eastAsia="zh-CN"/>
        </w:rPr>
        <w:t>三、需执行的国家相关标准、行业标准或其他标准、规范强制性标准</w:t>
      </w:r>
    </w:p>
    <w:tbl>
      <w:tblPr>
        <w:tblStyle w:val="12"/>
        <w:tblW w:w="444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88"/>
        <w:gridCol w:w="11099"/>
      </w:tblGrid>
      <w:tr w14:paraId="003DA1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591" w:type="pct"/>
            <w:vAlign w:val="center"/>
          </w:tcPr>
          <w:p w14:paraId="70C55BE2">
            <w:pPr>
              <w:pStyle w:val="6"/>
              <w:widowControl w:val="0"/>
              <w:spacing w:line="360" w:lineRule="auto"/>
              <w:jc w:val="center"/>
              <w:rPr>
                <w:rFonts w:hAnsi="微软雅黑" w:cs="微软雅黑"/>
                <w:color w:val="auto"/>
                <w:sz w:val="28"/>
                <w:szCs w:val="28"/>
                <w:lang w:eastAsia="zh-CN"/>
              </w:rPr>
            </w:pPr>
            <w:r>
              <w:rPr>
                <w:rFonts w:hint="eastAsia" w:hAnsi="微软雅黑" w:cs="微软雅黑"/>
                <w:color w:val="auto"/>
                <w:sz w:val="28"/>
                <w:szCs w:val="28"/>
                <w:lang w:eastAsia="zh-CN"/>
              </w:rPr>
              <w:t>标准类型</w:t>
            </w:r>
          </w:p>
        </w:tc>
        <w:tc>
          <w:tcPr>
            <w:tcW w:w="4408" w:type="pct"/>
            <w:vAlign w:val="center"/>
          </w:tcPr>
          <w:p w14:paraId="1392C288">
            <w:pPr>
              <w:pStyle w:val="6"/>
              <w:widowControl w:val="0"/>
              <w:spacing w:line="360" w:lineRule="auto"/>
              <w:jc w:val="center"/>
              <w:rPr>
                <w:rFonts w:hAnsi="微软雅黑" w:cs="微软雅黑"/>
                <w:color w:val="auto"/>
                <w:sz w:val="28"/>
                <w:szCs w:val="28"/>
                <w:lang w:eastAsia="zh-CN"/>
              </w:rPr>
            </w:pPr>
            <w:r>
              <w:rPr>
                <w:rFonts w:hint="eastAsia" w:hAnsi="微软雅黑" w:cs="微软雅黑"/>
                <w:color w:val="auto"/>
                <w:sz w:val="28"/>
                <w:szCs w:val="28"/>
                <w:lang w:eastAsia="zh-CN"/>
              </w:rPr>
              <w:t>标准名称</w:t>
            </w:r>
          </w:p>
        </w:tc>
      </w:tr>
      <w:tr w14:paraId="4310C3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91" w:type="pct"/>
            <w:vMerge w:val="restart"/>
            <w:vAlign w:val="center"/>
          </w:tcPr>
          <w:p w14:paraId="44A60573">
            <w:pPr>
              <w:pStyle w:val="6"/>
              <w:widowControl w:val="0"/>
              <w:spacing w:line="360" w:lineRule="auto"/>
              <w:jc w:val="center"/>
              <w:rPr>
                <w:rFonts w:hAnsi="微软雅黑" w:cs="微软雅黑"/>
                <w:color w:val="auto"/>
                <w:sz w:val="28"/>
                <w:szCs w:val="28"/>
                <w:lang w:eastAsia="zh-CN"/>
              </w:rPr>
            </w:pPr>
            <w:r>
              <w:rPr>
                <w:rFonts w:hint="eastAsia" w:hAnsi="微软雅黑" w:cs="微软雅黑"/>
                <w:color w:val="auto"/>
                <w:sz w:val="28"/>
                <w:szCs w:val="28"/>
                <w:lang w:eastAsia="zh-CN"/>
              </w:rPr>
              <w:t>强制性标准</w:t>
            </w:r>
          </w:p>
        </w:tc>
        <w:tc>
          <w:tcPr>
            <w:tcW w:w="4408" w:type="pct"/>
            <w:vAlign w:val="center"/>
          </w:tcPr>
          <w:p w14:paraId="7BBAD7B3">
            <w:pPr>
              <w:pStyle w:val="6"/>
              <w:widowControl w:val="0"/>
              <w:spacing w:line="360" w:lineRule="auto"/>
              <w:rPr>
                <w:rFonts w:hAnsiTheme="minorEastAsia" w:cstheme="minorEastAsia"/>
                <w:color w:val="auto"/>
                <w:sz w:val="28"/>
                <w:szCs w:val="28"/>
                <w:lang w:eastAsia="zh-CN"/>
              </w:rPr>
            </w:pPr>
            <w:r>
              <w:rPr>
                <w:rFonts w:hint="eastAsia" w:hAnsiTheme="minorEastAsia" w:cstheme="minorEastAsia"/>
                <w:color w:val="auto"/>
                <w:sz w:val="28"/>
                <w:szCs w:val="28"/>
                <w:lang w:eastAsia="zh-CN"/>
              </w:rPr>
              <w:t>GB 18584-2024《家具中有害物质限量》</w:t>
            </w:r>
          </w:p>
        </w:tc>
      </w:tr>
      <w:tr w14:paraId="4B30FA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91" w:type="pct"/>
            <w:vMerge w:val="continue"/>
            <w:vAlign w:val="center"/>
          </w:tcPr>
          <w:p w14:paraId="232C9AFE">
            <w:pPr>
              <w:pStyle w:val="6"/>
              <w:widowControl w:val="0"/>
              <w:spacing w:line="360" w:lineRule="auto"/>
              <w:jc w:val="center"/>
              <w:rPr>
                <w:rFonts w:hAnsi="微软雅黑" w:cs="微软雅黑"/>
                <w:color w:val="auto"/>
                <w:sz w:val="28"/>
                <w:szCs w:val="28"/>
                <w:lang w:eastAsia="zh-CN"/>
              </w:rPr>
            </w:pPr>
          </w:p>
        </w:tc>
        <w:tc>
          <w:tcPr>
            <w:tcW w:w="4408" w:type="pct"/>
            <w:vAlign w:val="center"/>
          </w:tcPr>
          <w:p w14:paraId="26BB08A1">
            <w:pPr>
              <w:pStyle w:val="6"/>
              <w:widowControl w:val="0"/>
              <w:spacing w:line="360" w:lineRule="auto"/>
              <w:rPr>
                <w:rFonts w:hAnsiTheme="minorEastAsia" w:cstheme="minorEastAsia"/>
                <w:color w:val="auto"/>
                <w:sz w:val="28"/>
                <w:szCs w:val="28"/>
                <w:lang w:eastAsia="zh-CN"/>
              </w:rPr>
            </w:pPr>
            <w:r>
              <w:rPr>
                <w:rFonts w:hint="eastAsia" w:hAnsiTheme="minorEastAsia" w:cstheme="minorEastAsia"/>
                <w:color w:val="auto"/>
                <w:sz w:val="28"/>
                <w:szCs w:val="28"/>
                <w:lang w:eastAsia="zh-CN"/>
              </w:rPr>
              <w:t>GB 28008-2024《家具结构安全技术规范》（强制标准，2025年7月1日实施）</w:t>
            </w:r>
          </w:p>
        </w:tc>
      </w:tr>
      <w:tr w14:paraId="73C068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591" w:type="pct"/>
            <w:vMerge w:val="continue"/>
            <w:vAlign w:val="center"/>
          </w:tcPr>
          <w:p w14:paraId="7FB682B6">
            <w:pPr>
              <w:pStyle w:val="6"/>
              <w:widowControl w:val="0"/>
              <w:spacing w:line="360" w:lineRule="auto"/>
              <w:jc w:val="center"/>
              <w:rPr>
                <w:rFonts w:hAnsi="微软雅黑" w:cs="微软雅黑"/>
                <w:color w:val="auto"/>
                <w:sz w:val="28"/>
                <w:szCs w:val="28"/>
                <w:lang w:eastAsia="zh-CN"/>
              </w:rPr>
            </w:pPr>
          </w:p>
        </w:tc>
        <w:tc>
          <w:tcPr>
            <w:tcW w:w="4408" w:type="pct"/>
            <w:vAlign w:val="center"/>
          </w:tcPr>
          <w:p w14:paraId="71987495">
            <w:pPr>
              <w:pStyle w:val="6"/>
              <w:widowControl w:val="0"/>
              <w:spacing w:line="360" w:lineRule="auto"/>
              <w:rPr>
                <w:rFonts w:hAnsiTheme="minorEastAsia" w:cstheme="minorEastAsia"/>
                <w:color w:val="auto"/>
                <w:sz w:val="28"/>
                <w:szCs w:val="28"/>
                <w:lang w:eastAsia="zh-CN"/>
              </w:rPr>
            </w:pPr>
            <w:r>
              <w:rPr>
                <w:rFonts w:hint="eastAsia" w:hAnsiTheme="minorEastAsia" w:cstheme="minorEastAsia"/>
                <w:color w:val="auto"/>
                <w:sz w:val="28"/>
                <w:szCs w:val="28"/>
                <w:lang w:eastAsia="zh-CN"/>
              </w:rPr>
              <w:t>GB 17927-2024《家具阻燃性能安全技术规范》</w:t>
            </w:r>
          </w:p>
        </w:tc>
      </w:tr>
      <w:tr w14:paraId="132980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91" w:type="pct"/>
            <w:vMerge w:val="continue"/>
            <w:vAlign w:val="center"/>
          </w:tcPr>
          <w:p w14:paraId="2F64362C">
            <w:pPr>
              <w:pStyle w:val="6"/>
              <w:widowControl w:val="0"/>
              <w:spacing w:line="360" w:lineRule="auto"/>
              <w:jc w:val="center"/>
              <w:rPr>
                <w:rFonts w:hAnsi="微软雅黑" w:cs="微软雅黑"/>
                <w:color w:val="auto"/>
                <w:sz w:val="28"/>
                <w:szCs w:val="28"/>
                <w:lang w:eastAsia="zh-CN"/>
              </w:rPr>
            </w:pPr>
          </w:p>
        </w:tc>
        <w:tc>
          <w:tcPr>
            <w:tcW w:w="4408" w:type="pct"/>
            <w:vAlign w:val="center"/>
          </w:tcPr>
          <w:p w14:paraId="645D5AC3">
            <w:pPr>
              <w:pStyle w:val="6"/>
              <w:widowControl w:val="0"/>
              <w:spacing w:line="360" w:lineRule="auto"/>
              <w:rPr>
                <w:rFonts w:hAnsiTheme="minorEastAsia" w:cstheme="minorEastAsia"/>
                <w:color w:val="auto"/>
                <w:sz w:val="28"/>
                <w:szCs w:val="28"/>
                <w:lang w:eastAsia="zh-CN"/>
              </w:rPr>
            </w:pPr>
            <w:r>
              <w:rPr>
                <w:rFonts w:hint="eastAsia" w:hAnsiTheme="minorEastAsia" w:cstheme="minorEastAsia"/>
                <w:color w:val="auto"/>
                <w:sz w:val="28"/>
                <w:szCs w:val="28"/>
                <w:lang w:eastAsia="zh-CN"/>
              </w:rPr>
              <w:t>GB 18583-2008 《室内装饰装修材料 胶粘剂中有害物质限量》</w:t>
            </w:r>
          </w:p>
        </w:tc>
      </w:tr>
      <w:tr w14:paraId="142917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91" w:type="pct"/>
            <w:vMerge w:val="continue"/>
            <w:vAlign w:val="center"/>
          </w:tcPr>
          <w:p w14:paraId="1AF129FA">
            <w:pPr>
              <w:pStyle w:val="6"/>
              <w:widowControl w:val="0"/>
              <w:spacing w:line="360" w:lineRule="auto"/>
              <w:jc w:val="center"/>
              <w:rPr>
                <w:rFonts w:hAnsi="微软雅黑" w:cs="微软雅黑"/>
                <w:color w:val="auto"/>
                <w:sz w:val="28"/>
                <w:szCs w:val="28"/>
                <w:lang w:eastAsia="zh-CN"/>
              </w:rPr>
            </w:pPr>
          </w:p>
        </w:tc>
        <w:tc>
          <w:tcPr>
            <w:tcW w:w="4408" w:type="pct"/>
            <w:vAlign w:val="center"/>
          </w:tcPr>
          <w:p w14:paraId="703B6EEA">
            <w:pPr>
              <w:pStyle w:val="6"/>
              <w:widowControl w:val="0"/>
              <w:spacing w:line="360" w:lineRule="auto"/>
              <w:rPr>
                <w:rFonts w:hAnsiTheme="minorEastAsia" w:cstheme="minorEastAsia"/>
                <w:color w:val="auto"/>
                <w:sz w:val="28"/>
                <w:szCs w:val="28"/>
                <w:lang w:eastAsia="zh-CN"/>
              </w:rPr>
            </w:pPr>
            <w:r>
              <w:rPr>
                <w:rFonts w:hint="eastAsia" w:hAnsiTheme="minorEastAsia" w:cstheme="minorEastAsia"/>
                <w:color w:val="auto"/>
                <w:sz w:val="28"/>
                <w:szCs w:val="28"/>
                <w:lang w:eastAsia="zh-CN"/>
              </w:rPr>
              <w:t>GB 6566-2010 《建筑材料放射性核素限量》</w:t>
            </w:r>
          </w:p>
        </w:tc>
      </w:tr>
      <w:tr w14:paraId="6AB3FD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91" w:type="pct"/>
            <w:vMerge w:val="continue"/>
            <w:vAlign w:val="center"/>
          </w:tcPr>
          <w:p w14:paraId="079A4952">
            <w:pPr>
              <w:pStyle w:val="6"/>
              <w:widowControl w:val="0"/>
              <w:spacing w:line="360" w:lineRule="auto"/>
              <w:jc w:val="center"/>
              <w:rPr>
                <w:rFonts w:hAnsi="微软雅黑" w:cs="微软雅黑"/>
                <w:color w:val="auto"/>
                <w:sz w:val="28"/>
                <w:szCs w:val="28"/>
                <w:lang w:eastAsia="zh-CN"/>
              </w:rPr>
            </w:pPr>
          </w:p>
        </w:tc>
        <w:tc>
          <w:tcPr>
            <w:tcW w:w="4408" w:type="pct"/>
            <w:vAlign w:val="center"/>
          </w:tcPr>
          <w:p w14:paraId="54CEB878">
            <w:pPr>
              <w:pStyle w:val="6"/>
              <w:widowControl w:val="0"/>
              <w:spacing w:line="360" w:lineRule="auto"/>
              <w:rPr>
                <w:rFonts w:hAnsiTheme="minorEastAsia" w:cstheme="minorEastAsia"/>
                <w:color w:val="auto"/>
                <w:sz w:val="28"/>
                <w:szCs w:val="28"/>
                <w:lang w:eastAsia="zh-CN"/>
              </w:rPr>
            </w:pPr>
            <w:r>
              <w:rPr>
                <w:rFonts w:hint="eastAsia" w:hAnsiTheme="minorEastAsia" w:cstheme="minorEastAsia"/>
                <w:color w:val="auto"/>
                <w:sz w:val="28"/>
                <w:szCs w:val="28"/>
                <w:lang w:eastAsia="zh-CN"/>
              </w:rPr>
              <w:t>GB 18580-2017 《室内装饰装修材料人造板及其制品中甲醛释放限量》</w:t>
            </w:r>
          </w:p>
        </w:tc>
      </w:tr>
      <w:tr w14:paraId="608F19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591" w:type="pct"/>
            <w:vMerge w:val="continue"/>
            <w:vAlign w:val="center"/>
          </w:tcPr>
          <w:p w14:paraId="3055BF91">
            <w:pPr>
              <w:pStyle w:val="6"/>
              <w:widowControl w:val="0"/>
              <w:spacing w:line="360" w:lineRule="auto"/>
              <w:jc w:val="center"/>
              <w:rPr>
                <w:rFonts w:hAnsi="微软雅黑" w:cs="微软雅黑"/>
                <w:color w:val="auto"/>
                <w:sz w:val="28"/>
                <w:szCs w:val="28"/>
                <w:lang w:eastAsia="zh-CN"/>
              </w:rPr>
            </w:pPr>
          </w:p>
        </w:tc>
        <w:tc>
          <w:tcPr>
            <w:tcW w:w="4408" w:type="pct"/>
            <w:shd w:val="clear" w:color="auto" w:fill="auto"/>
            <w:vAlign w:val="center"/>
          </w:tcPr>
          <w:p w14:paraId="233565AD">
            <w:pPr>
              <w:pStyle w:val="6"/>
              <w:widowControl w:val="0"/>
              <w:spacing w:line="360" w:lineRule="auto"/>
              <w:rPr>
                <w:rFonts w:hAnsiTheme="minorEastAsia" w:cstheme="minorEastAsia"/>
                <w:color w:val="auto"/>
                <w:sz w:val="28"/>
                <w:szCs w:val="28"/>
                <w:lang w:eastAsia="zh-CN"/>
              </w:rPr>
            </w:pPr>
            <w:r>
              <w:rPr>
                <w:rFonts w:hint="eastAsia" w:hAnsiTheme="minorEastAsia" w:cstheme="minorEastAsia"/>
                <w:color w:val="auto"/>
                <w:sz w:val="28"/>
                <w:szCs w:val="28"/>
                <w:lang w:eastAsia="zh-CN"/>
              </w:rPr>
              <w:t>GB 18581-2020《木器涂料中有害物质限量》</w:t>
            </w:r>
          </w:p>
        </w:tc>
      </w:tr>
      <w:tr w14:paraId="2D8EBC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91" w:type="pct"/>
            <w:vMerge w:val="continue"/>
            <w:vAlign w:val="center"/>
          </w:tcPr>
          <w:p w14:paraId="039D1376">
            <w:pPr>
              <w:pStyle w:val="6"/>
              <w:widowControl w:val="0"/>
              <w:spacing w:line="360" w:lineRule="auto"/>
              <w:jc w:val="center"/>
              <w:rPr>
                <w:rFonts w:hAnsi="微软雅黑" w:cs="微软雅黑"/>
                <w:color w:val="auto"/>
                <w:sz w:val="28"/>
                <w:szCs w:val="28"/>
                <w:lang w:eastAsia="zh-CN"/>
              </w:rPr>
            </w:pPr>
          </w:p>
        </w:tc>
        <w:tc>
          <w:tcPr>
            <w:tcW w:w="4408" w:type="pct"/>
            <w:shd w:val="clear" w:color="auto" w:fill="auto"/>
            <w:vAlign w:val="center"/>
          </w:tcPr>
          <w:p w14:paraId="0BD41696">
            <w:pPr>
              <w:pStyle w:val="6"/>
              <w:widowControl w:val="0"/>
              <w:spacing w:line="360" w:lineRule="auto"/>
              <w:rPr>
                <w:rFonts w:hAnsiTheme="minorEastAsia" w:cstheme="minorEastAsia"/>
                <w:color w:val="auto"/>
                <w:sz w:val="28"/>
                <w:szCs w:val="28"/>
                <w:lang w:eastAsia="zh-CN"/>
              </w:rPr>
            </w:pPr>
            <w:r>
              <w:rPr>
                <w:rFonts w:hint="eastAsia" w:hAnsiTheme="minorEastAsia" w:cstheme="minorEastAsia"/>
                <w:color w:val="auto"/>
                <w:sz w:val="28"/>
                <w:szCs w:val="28"/>
                <w:lang w:eastAsia="zh-CN"/>
              </w:rPr>
              <w:t>GB 18401-2010《国家纺织产品基本安全技术规范》</w:t>
            </w:r>
          </w:p>
        </w:tc>
      </w:tr>
      <w:tr w14:paraId="334365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91" w:type="pct"/>
            <w:vMerge w:val="continue"/>
            <w:vAlign w:val="center"/>
          </w:tcPr>
          <w:p w14:paraId="05D3AE81">
            <w:pPr>
              <w:pStyle w:val="6"/>
              <w:widowControl w:val="0"/>
              <w:spacing w:line="360" w:lineRule="auto"/>
              <w:jc w:val="center"/>
              <w:rPr>
                <w:rFonts w:hAnsi="微软雅黑" w:cs="微软雅黑"/>
                <w:color w:val="auto"/>
                <w:sz w:val="28"/>
                <w:szCs w:val="28"/>
                <w:lang w:eastAsia="zh-CN"/>
              </w:rPr>
            </w:pPr>
          </w:p>
        </w:tc>
        <w:tc>
          <w:tcPr>
            <w:tcW w:w="4408" w:type="pct"/>
            <w:shd w:val="clear" w:color="auto" w:fill="auto"/>
            <w:vAlign w:val="center"/>
          </w:tcPr>
          <w:p w14:paraId="297B99EC">
            <w:pPr>
              <w:pStyle w:val="6"/>
              <w:widowControl w:val="0"/>
              <w:spacing w:line="360" w:lineRule="auto"/>
              <w:rPr>
                <w:rFonts w:hAnsiTheme="minorEastAsia" w:cstheme="minorEastAsia"/>
                <w:color w:val="auto"/>
                <w:sz w:val="28"/>
                <w:szCs w:val="28"/>
                <w:lang w:eastAsia="zh-CN"/>
              </w:rPr>
            </w:pPr>
            <w:r>
              <w:rPr>
                <w:rFonts w:hint="eastAsia" w:hAnsiTheme="minorEastAsia" w:cstheme="minorEastAsia"/>
                <w:color w:val="auto"/>
                <w:sz w:val="28"/>
                <w:szCs w:val="28"/>
                <w:lang w:eastAsia="zh-CN"/>
              </w:rPr>
              <w:t>GB 16799-2018《家具用皮革》</w:t>
            </w:r>
          </w:p>
        </w:tc>
      </w:tr>
      <w:tr w14:paraId="2A3CF0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591" w:type="pct"/>
            <w:vMerge w:val="continue"/>
            <w:vAlign w:val="center"/>
          </w:tcPr>
          <w:p w14:paraId="578A62A1">
            <w:pPr>
              <w:pStyle w:val="6"/>
              <w:widowControl w:val="0"/>
              <w:spacing w:line="360" w:lineRule="auto"/>
              <w:jc w:val="center"/>
              <w:rPr>
                <w:rFonts w:hAnsi="微软雅黑" w:cs="微软雅黑"/>
                <w:color w:val="auto"/>
                <w:sz w:val="28"/>
                <w:szCs w:val="28"/>
                <w:lang w:eastAsia="zh-CN"/>
              </w:rPr>
            </w:pPr>
          </w:p>
        </w:tc>
        <w:tc>
          <w:tcPr>
            <w:tcW w:w="4408" w:type="pct"/>
            <w:shd w:val="clear" w:color="auto" w:fill="auto"/>
            <w:vAlign w:val="center"/>
          </w:tcPr>
          <w:p w14:paraId="1E2CC704">
            <w:pPr>
              <w:pStyle w:val="6"/>
              <w:widowControl w:val="0"/>
              <w:spacing w:line="360" w:lineRule="auto"/>
              <w:rPr>
                <w:rFonts w:hAnsiTheme="minorEastAsia" w:cstheme="minorEastAsia"/>
                <w:color w:val="auto"/>
                <w:sz w:val="28"/>
                <w:szCs w:val="28"/>
                <w:lang w:eastAsia="zh-CN"/>
              </w:rPr>
            </w:pPr>
            <w:r>
              <w:rPr>
                <w:rFonts w:hint="eastAsia" w:hAnsiTheme="minorEastAsia" w:cstheme="minorEastAsia"/>
                <w:color w:val="auto"/>
                <w:sz w:val="28"/>
                <w:szCs w:val="28"/>
                <w:highlight w:val="none"/>
                <w:lang w:eastAsia="zh-CN"/>
              </w:rPr>
              <w:t>GB28008-2011《玻璃家具安全技术要求》</w:t>
            </w:r>
          </w:p>
        </w:tc>
      </w:tr>
      <w:tr w14:paraId="612739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91" w:type="pct"/>
            <w:vMerge w:val="restart"/>
            <w:vAlign w:val="center"/>
          </w:tcPr>
          <w:p w14:paraId="5759C659">
            <w:pPr>
              <w:pStyle w:val="6"/>
              <w:widowControl w:val="0"/>
              <w:spacing w:line="360" w:lineRule="auto"/>
              <w:jc w:val="center"/>
              <w:rPr>
                <w:rFonts w:hAnsi="微软雅黑" w:cs="微软雅黑"/>
                <w:color w:val="auto"/>
                <w:sz w:val="28"/>
                <w:szCs w:val="28"/>
                <w:lang w:eastAsia="zh-CN"/>
              </w:rPr>
            </w:pPr>
            <w:r>
              <w:rPr>
                <w:rFonts w:hint="eastAsia" w:hAnsi="微软雅黑" w:cs="微软雅黑"/>
                <w:color w:val="auto"/>
                <w:sz w:val="28"/>
                <w:szCs w:val="28"/>
                <w:lang w:eastAsia="zh-CN"/>
              </w:rPr>
              <w:t>国家技术标准</w:t>
            </w:r>
          </w:p>
        </w:tc>
        <w:tc>
          <w:tcPr>
            <w:tcW w:w="4408" w:type="pct"/>
            <w:vAlign w:val="center"/>
          </w:tcPr>
          <w:p w14:paraId="6CB7C5AC">
            <w:pPr>
              <w:pStyle w:val="6"/>
              <w:widowControl w:val="0"/>
              <w:spacing w:line="360" w:lineRule="auto"/>
              <w:rPr>
                <w:rFonts w:hAnsi="微软雅黑" w:cs="微软雅黑"/>
                <w:color w:val="auto"/>
                <w:sz w:val="28"/>
                <w:szCs w:val="28"/>
                <w:lang w:eastAsia="zh-CN"/>
              </w:rPr>
            </w:pPr>
            <w:r>
              <w:rPr>
                <w:rFonts w:hint="eastAsia" w:hAnsiTheme="minorEastAsia" w:cstheme="minorEastAsia"/>
                <w:color w:val="auto"/>
                <w:sz w:val="28"/>
                <w:szCs w:val="28"/>
                <w:lang w:eastAsia="zh-CN"/>
              </w:rPr>
              <w:t>GB/T 35607-2024《绿色产品评价家具》</w:t>
            </w:r>
          </w:p>
        </w:tc>
      </w:tr>
      <w:tr w14:paraId="035B3F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91" w:type="pct"/>
            <w:vMerge w:val="continue"/>
            <w:vAlign w:val="center"/>
          </w:tcPr>
          <w:p w14:paraId="38C421A7">
            <w:pPr>
              <w:pStyle w:val="6"/>
              <w:widowControl w:val="0"/>
              <w:spacing w:line="360" w:lineRule="auto"/>
              <w:jc w:val="center"/>
              <w:rPr>
                <w:rFonts w:hAnsi="微软雅黑" w:cs="微软雅黑"/>
                <w:color w:val="auto"/>
                <w:sz w:val="28"/>
                <w:szCs w:val="28"/>
                <w:lang w:eastAsia="zh-CN"/>
              </w:rPr>
            </w:pPr>
          </w:p>
        </w:tc>
        <w:tc>
          <w:tcPr>
            <w:tcW w:w="4408" w:type="pct"/>
            <w:vAlign w:val="center"/>
          </w:tcPr>
          <w:p w14:paraId="162422E4">
            <w:pPr>
              <w:pStyle w:val="6"/>
              <w:widowControl w:val="0"/>
              <w:spacing w:line="360" w:lineRule="auto"/>
              <w:rPr>
                <w:rFonts w:hAnsi="微软雅黑" w:cs="微软雅黑"/>
                <w:color w:val="auto"/>
                <w:sz w:val="28"/>
                <w:szCs w:val="28"/>
                <w:lang w:eastAsia="zh-CN"/>
              </w:rPr>
            </w:pPr>
            <w:r>
              <w:rPr>
                <w:rFonts w:hint="eastAsia" w:hAnsiTheme="minorEastAsia" w:cstheme="minorEastAsia"/>
                <w:color w:val="auto"/>
                <w:sz w:val="28"/>
                <w:szCs w:val="28"/>
                <w:lang w:eastAsia="zh-CN"/>
              </w:rPr>
              <w:t>GB/T3325-2024《金属家具通用技术条件》</w:t>
            </w:r>
          </w:p>
        </w:tc>
      </w:tr>
      <w:tr w14:paraId="4766AD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91" w:type="pct"/>
            <w:vMerge w:val="continue"/>
            <w:vAlign w:val="center"/>
          </w:tcPr>
          <w:p w14:paraId="5EAE2CF2">
            <w:pPr>
              <w:pStyle w:val="6"/>
              <w:widowControl w:val="0"/>
              <w:spacing w:line="360" w:lineRule="auto"/>
              <w:jc w:val="center"/>
              <w:rPr>
                <w:rFonts w:hAnsi="微软雅黑" w:cs="微软雅黑"/>
                <w:color w:val="auto"/>
                <w:sz w:val="28"/>
                <w:szCs w:val="28"/>
                <w:lang w:eastAsia="zh-CN"/>
              </w:rPr>
            </w:pPr>
          </w:p>
        </w:tc>
        <w:tc>
          <w:tcPr>
            <w:tcW w:w="4408" w:type="pct"/>
            <w:vAlign w:val="center"/>
          </w:tcPr>
          <w:p w14:paraId="452CDEC7">
            <w:pPr>
              <w:pStyle w:val="6"/>
              <w:widowControl w:val="0"/>
              <w:spacing w:line="360" w:lineRule="auto"/>
              <w:rPr>
                <w:rFonts w:hAnsiTheme="minorEastAsia" w:cstheme="minorEastAsia"/>
                <w:color w:val="auto"/>
                <w:sz w:val="28"/>
                <w:szCs w:val="28"/>
                <w:lang w:eastAsia="zh-CN"/>
              </w:rPr>
            </w:pPr>
            <w:r>
              <w:rPr>
                <w:rFonts w:hint="eastAsia" w:hAnsiTheme="minorEastAsia" w:cstheme="minorEastAsia"/>
                <w:color w:val="auto"/>
                <w:sz w:val="28"/>
                <w:szCs w:val="28"/>
                <w:lang w:eastAsia="zh-CN"/>
              </w:rPr>
              <w:t>GB/T 3324-2024《木家具通用技术条件》</w:t>
            </w:r>
          </w:p>
        </w:tc>
      </w:tr>
      <w:tr w14:paraId="2FA9A0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91" w:type="pct"/>
            <w:vMerge w:val="continue"/>
            <w:vAlign w:val="center"/>
          </w:tcPr>
          <w:p w14:paraId="48E220CD">
            <w:pPr>
              <w:pStyle w:val="6"/>
              <w:widowControl w:val="0"/>
              <w:spacing w:line="360" w:lineRule="auto"/>
              <w:jc w:val="center"/>
              <w:rPr>
                <w:rFonts w:hAnsi="微软雅黑" w:cs="微软雅黑"/>
                <w:color w:val="auto"/>
                <w:sz w:val="28"/>
                <w:szCs w:val="28"/>
                <w:lang w:eastAsia="zh-CN"/>
              </w:rPr>
            </w:pPr>
          </w:p>
        </w:tc>
        <w:tc>
          <w:tcPr>
            <w:tcW w:w="4408" w:type="pct"/>
            <w:vAlign w:val="center"/>
          </w:tcPr>
          <w:p w14:paraId="0857E99B">
            <w:pPr>
              <w:pStyle w:val="6"/>
              <w:widowControl w:val="0"/>
              <w:spacing w:line="360" w:lineRule="auto"/>
              <w:rPr>
                <w:rFonts w:hAnsi="微软雅黑" w:cs="微软雅黑"/>
                <w:color w:val="auto"/>
                <w:sz w:val="28"/>
                <w:szCs w:val="28"/>
                <w:lang w:eastAsia="zh-CN"/>
              </w:rPr>
            </w:pPr>
            <w:r>
              <w:rPr>
                <w:rFonts w:hint="eastAsia" w:hAnsiTheme="minorEastAsia" w:cstheme="minorEastAsia"/>
                <w:color w:val="auto"/>
                <w:sz w:val="28"/>
                <w:szCs w:val="28"/>
                <w:lang w:eastAsia="zh-CN"/>
              </w:rPr>
              <w:t>GB/T9286-2021《色漆和清漆划格试验》</w:t>
            </w:r>
          </w:p>
        </w:tc>
      </w:tr>
      <w:tr w14:paraId="23AFA7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91" w:type="pct"/>
            <w:vMerge w:val="continue"/>
            <w:vAlign w:val="center"/>
          </w:tcPr>
          <w:p w14:paraId="1984C2C5">
            <w:pPr>
              <w:pStyle w:val="6"/>
              <w:widowControl w:val="0"/>
              <w:spacing w:line="360" w:lineRule="auto"/>
              <w:jc w:val="center"/>
              <w:rPr>
                <w:rFonts w:hAnsi="微软雅黑" w:cs="微软雅黑"/>
                <w:color w:val="auto"/>
                <w:sz w:val="28"/>
                <w:szCs w:val="28"/>
                <w:lang w:eastAsia="zh-CN"/>
              </w:rPr>
            </w:pPr>
          </w:p>
        </w:tc>
        <w:tc>
          <w:tcPr>
            <w:tcW w:w="4408" w:type="pct"/>
            <w:vAlign w:val="center"/>
          </w:tcPr>
          <w:p w14:paraId="08FB170B">
            <w:pPr>
              <w:pStyle w:val="6"/>
              <w:widowControl w:val="0"/>
              <w:spacing w:line="360" w:lineRule="auto"/>
              <w:rPr>
                <w:rFonts w:hAnsi="微软雅黑" w:cs="微软雅黑"/>
                <w:color w:val="auto"/>
                <w:sz w:val="28"/>
                <w:szCs w:val="28"/>
                <w:lang w:eastAsia="zh-CN"/>
              </w:rPr>
            </w:pPr>
            <w:r>
              <w:rPr>
                <w:rFonts w:hint="eastAsia" w:hAnsiTheme="minorEastAsia" w:cstheme="minorEastAsia"/>
                <w:color w:val="auto"/>
                <w:sz w:val="28"/>
                <w:szCs w:val="28"/>
                <w:lang w:eastAsia="zh-CN"/>
              </w:rPr>
              <w:t>GB/T6739-2022《色漆和清漆铅笔法测定漆膜硬度》</w:t>
            </w:r>
          </w:p>
        </w:tc>
      </w:tr>
      <w:tr w14:paraId="758CBD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91" w:type="pct"/>
            <w:vMerge w:val="continue"/>
            <w:vAlign w:val="center"/>
          </w:tcPr>
          <w:p w14:paraId="24A8CEC8">
            <w:pPr>
              <w:pStyle w:val="6"/>
              <w:widowControl w:val="0"/>
              <w:spacing w:line="360" w:lineRule="auto"/>
              <w:jc w:val="center"/>
              <w:rPr>
                <w:rFonts w:hAnsi="微软雅黑" w:cs="微软雅黑"/>
                <w:color w:val="auto"/>
                <w:sz w:val="28"/>
                <w:szCs w:val="28"/>
                <w:lang w:eastAsia="zh-CN"/>
              </w:rPr>
            </w:pPr>
          </w:p>
        </w:tc>
        <w:tc>
          <w:tcPr>
            <w:tcW w:w="4408" w:type="pct"/>
            <w:vAlign w:val="center"/>
          </w:tcPr>
          <w:p w14:paraId="6AF935AA">
            <w:pPr>
              <w:pStyle w:val="6"/>
              <w:widowControl w:val="0"/>
              <w:spacing w:line="360" w:lineRule="auto"/>
              <w:rPr>
                <w:rFonts w:hAnsi="微软雅黑" w:cs="微软雅黑"/>
                <w:color w:val="auto"/>
                <w:sz w:val="28"/>
                <w:lang w:eastAsia="zh-CN"/>
              </w:rPr>
            </w:pPr>
            <w:r>
              <w:rPr>
                <w:rFonts w:hint="eastAsia" w:hAnsiTheme="minorEastAsia" w:cstheme="minorEastAsia"/>
                <w:color w:val="auto"/>
                <w:sz w:val="28"/>
                <w:szCs w:val="28"/>
              </w:rPr>
              <w:t>GB/T21866-2025《涂膜抗病毒活性和抗菌性测定法》</w:t>
            </w:r>
          </w:p>
        </w:tc>
      </w:tr>
      <w:tr w14:paraId="1C9E21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91" w:type="pct"/>
            <w:vMerge w:val="restart"/>
            <w:tcBorders>
              <w:top w:val="single" w:color="auto" w:sz="4" w:space="0"/>
              <w:left w:val="single" w:color="auto" w:sz="4" w:space="0"/>
              <w:bottom w:val="single" w:color="auto" w:sz="4" w:space="0"/>
              <w:right w:val="single" w:color="auto" w:sz="4" w:space="0"/>
            </w:tcBorders>
            <w:vAlign w:val="center"/>
          </w:tcPr>
          <w:p w14:paraId="7D9450B0">
            <w:pPr>
              <w:pStyle w:val="6"/>
              <w:widowControl w:val="0"/>
              <w:spacing w:line="360" w:lineRule="auto"/>
              <w:jc w:val="center"/>
              <w:rPr>
                <w:rFonts w:hAnsi="微软雅黑" w:cs="微软雅黑"/>
                <w:color w:val="auto"/>
                <w:sz w:val="28"/>
                <w:szCs w:val="28"/>
                <w:lang w:eastAsia="zh-CN"/>
              </w:rPr>
            </w:pPr>
            <w:r>
              <w:rPr>
                <w:rFonts w:hint="eastAsia" w:hAnsi="微软雅黑" w:cs="微软雅黑"/>
                <w:color w:val="auto"/>
                <w:sz w:val="28"/>
                <w:szCs w:val="28"/>
                <w:lang w:eastAsia="zh-CN"/>
              </w:rPr>
              <w:t>行业标准</w:t>
            </w:r>
          </w:p>
        </w:tc>
        <w:tc>
          <w:tcPr>
            <w:tcW w:w="4408" w:type="pct"/>
            <w:tcBorders>
              <w:top w:val="single" w:color="auto" w:sz="4" w:space="0"/>
              <w:left w:val="single" w:color="auto" w:sz="4" w:space="0"/>
              <w:bottom w:val="single" w:color="auto" w:sz="4" w:space="0"/>
              <w:right w:val="single" w:color="auto" w:sz="4" w:space="0"/>
            </w:tcBorders>
            <w:vAlign w:val="center"/>
          </w:tcPr>
          <w:p w14:paraId="16D5A16A">
            <w:pPr>
              <w:pStyle w:val="7"/>
              <w:widowControl w:val="0"/>
              <w:ind w:left="0" w:leftChars="0"/>
              <w:rPr>
                <w:rFonts w:ascii="宋体" w:eastAsia="宋体"/>
                <w:color w:val="auto"/>
                <w:sz w:val="28"/>
                <w:lang w:eastAsia="zh-CN"/>
              </w:rPr>
            </w:pPr>
            <w:r>
              <w:rPr>
                <w:rFonts w:hint="eastAsia" w:ascii="宋体" w:eastAsia="宋体" w:hAnsiTheme="minorEastAsia" w:cstheme="minorEastAsia"/>
                <w:color w:val="auto"/>
                <w:sz w:val="28"/>
                <w:szCs w:val="28"/>
                <w:lang w:eastAsia="zh-CN"/>
              </w:rPr>
              <w:t>QB/T 3826-1999《轻工产品金属镀层和化学处理层的耐腐蚀试验方法中性盐雾试验(NSS)法》</w:t>
            </w:r>
          </w:p>
        </w:tc>
      </w:tr>
      <w:tr w14:paraId="0685E1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91" w:type="pct"/>
            <w:vMerge w:val="continue"/>
            <w:tcBorders>
              <w:top w:val="single" w:color="auto" w:sz="4" w:space="0"/>
              <w:left w:val="single" w:color="auto" w:sz="4" w:space="0"/>
              <w:bottom w:val="single" w:color="auto" w:sz="4" w:space="0"/>
              <w:right w:val="single" w:color="auto" w:sz="4" w:space="0"/>
            </w:tcBorders>
            <w:vAlign w:val="center"/>
          </w:tcPr>
          <w:p w14:paraId="79702684">
            <w:pPr>
              <w:pStyle w:val="6"/>
              <w:widowControl w:val="0"/>
              <w:spacing w:line="360" w:lineRule="auto"/>
              <w:jc w:val="center"/>
              <w:rPr>
                <w:rFonts w:hAnsi="微软雅黑" w:cs="微软雅黑"/>
                <w:color w:val="auto"/>
                <w:sz w:val="28"/>
                <w:szCs w:val="28"/>
                <w:lang w:eastAsia="zh-CN"/>
              </w:rPr>
            </w:pPr>
          </w:p>
        </w:tc>
        <w:tc>
          <w:tcPr>
            <w:tcW w:w="4408" w:type="pct"/>
            <w:tcBorders>
              <w:top w:val="single" w:color="auto" w:sz="4" w:space="0"/>
              <w:left w:val="single" w:color="auto" w:sz="4" w:space="0"/>
              <w:bottom w:val="single" w:color="auto" w:sz="4" w:space="0"/>
              <w:right w:val="single" w:color="auto" w:sz="4" w:space="0"/>
            </w:tcBorders>
            <w:vAlign w:val="center"/>
          </w:tcPr>
          <w:p w14:paraId="4FBC5140">
            <w:pPr>
              <w:pStyle w:val="7"/>
              <w:widowControl w:val="0"/>
              <w:ind w:left="0" w:leftChars="0"/>
              <w:rPr>
                <w:rFonts w:ascii="宋体" w:eastAsia="宋体"/>
                <w:color w:val="auto"/>
                <w:sz w:val="28"/>
                <w:lang w:eastAsia="zh-CN"/>
              </w:rPr>
            </w:pPr>
            <w:r>
              <w:rPr>
                <w:rFonts w:hint="eastAsia" w:ascii="宋体" w:eastAsia="宋体" w:hAnsiTheme="minorEastAsia" w:cstheme="minorEastAsia"/>
                <w:color w:val="auto"/>
                <w:sz w:val="28"/>
                <w:szCs w:val="28"/>
                <w:lang w:eastAsia="zh-CN"/>
              </w:rPr>
              <w:t>QB/T 3827-1999《轻工产品金属镀层和化学处理层的耐腐蚀试验方法乙酸盐雾试验(ASS)法》</w:t>
            </w:r>
          </w:p>
        </w:tc>
      </w:tr>
      <w:tr w14:paraId="1864C8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91" w:type="pct"/>
            <w:vMerge w:val="continue"/>
            <w:tcBorders>
              <w:top w:val="single" w:color="auto" w:sz="4" w:space="0"/>
              <w:left w:val="single" w:color="auto" w:sz="4" w:space="0"/>
              <w:bottom w:val="single" w:color="auto" w:sz="4" w:space="0"/>
              <w:right w:val="single" w:color="auto" w:sz="4" w:space="0"/>
            </w:tcBorders>
            <w:vAlign w:val="center"/>
          </w:tcPr>
          <w:p w14:paraId="5938836E">
            <w:pPr>
              <w:pStyle w:val="6"/>
              <w:widowControl w:val="0"/>
              <w:spacing w:line="360" w:lineRule="auto"/>
              <w:jc w:val="center"/>
              <w:rPr>
                <w:rFonts w:hAnsi="微软雅黑" w:cs="微软雅黑"/>
                <w:color w:val="auto"/>
                <w:sz w:val="28"/>
                <w:szCs w:val="28"/>
                <w:lang w:eastAsia="zh-CN"/>
              </w:rPr>
            </w:pPr>
          </w:p>
        </w:tc>
        <w:tc>
          <w:tcPr>
            <w:tcW w:w="4408" w:type="pct"/>
            <w:tcBorders>
              <w:top w:val="single" w:color="auto" w:sz="4" w:space="0"/>
              <w:left w:val="single" w:color="auto" w:sz="4" w:space="0"/>
              <w:bottom w:val="single" w:color="auto" w:sz="4" w:space="0"/>
              <w:right w:val="single" w:color="auto" w:sz="4" w:space="0"/>
            </w:tcBorders>
            <w:vAlign w:val="center"/>
          </w:tcPr>
          <w:p w14:paraId="55758464">
            <w:pPr>
              <w:pStyle w:val="7"/>
              <w:widowControl w:val="0"/>
              <w:ind w:left="0" w:leftChars="0"/>
              <w:rPr>
                <w:rFonts w:ascii="宋体" w:eastAsia="宋体" w:hAnsiTheme="minorEastAsia" w:cstheme="minorEastAsia"/>
                <w:color w:val="auto"/>
                <w:sz w:val="28"/>
                <w:szCs w:val="28"/>
                <w:lang w:eastAsia="zh-CN"/>
              </w:rPr>
            </w:pPr>
            <w:r>
              <w:rPr>
                <w:rFonts w:hint="eastAsia" w:ascii="宋体" w:eastAsia="宋体" w:hAnsiTheme="minorEastAsia" w:cstheme="minorEastAsia"/>
                <w:color w:val="auto"/>
                <w:sz w:val="28"/>
                <w:szCs w:val="28"/>
                <w:lang w:eastAsia="zh-CN"/>
              </w:rPr>
              <w:t>QB/T 2189-2013《家具五金杯状暗铰链》</w:t>
            </w:r>
          </w:p>
        </w:tc>
      </w:tr>
      <w:tr w14:paraId="551FA0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91" w:type="pct"/>
            <w:vMerge w:val="continue"/>
            <w:tcBorders>
              <w:top w:val="single" w:color="auto" w:sz="4" w:space="0"/>
              <w:left w:val="single" w:color="auto" w:sz="4" w:space="0"/>
              <w:bottom w:val="single" w:color="auto" w:sz="4" w:space="0"/>
              <w:right w:val="single" w:color="auto" w:sz="4" w:space="0"/>
            </w:tcBorders>
            <w:vAlign w:val="center"/>
          </w:tcPr>
          <w:p w14:paraId="6D64C886">
            <w:pPr>
              <w:pStyle w:val="6"/>
              <w:widowControl w:val="0"/>
              <w:spacing w:line="360" w:lineRule="auto"/>
              <w:jc w:val="center"/>
              <w:rPr>
                <w:rFonts w:hAnsi="微软雅黑" w:cs="微软雅黑"/>
                <w:color w:val="auto"/>
                <w:sz w:val="28"/>
                <w:szCs w:val="28"/>
                <w:lang w:eastAsia="zh-CN"/>
              </w:rPr>
            </w:pPr>
          </w:p>
        </w:tc>
        <w:tc>
          <w:tcPr>
            <w:tcW w:w="4408" w:type="pct"/>
            <w:tcBorders>
              <w:top w:val="single" w:color="auto" w:sz="4" w:space="0"/>
              <w:left w:val="single" w:color="auto" w:sz="4" w:space="0"/>
              <w:bottom w:val="single" w:color="auto" w:sz="4" w:space="0"/>
              <w:right w:val="single" w:color="auto" w:sz="4" w:space="0"/>
            </w:tcBorders>
            <w:vAlign w:val="center"/>
          </w:tcPr>
          <w:p w14:paraId="6113F15E">
            <w:pPr>
              <w:pStyle w:val="7"/>
              <w:widowControl w:val="0"/>
              <w:ind w:left="0" w:leftChars="0"/>
              <w:rPr>
                <w:rFonts w:ascii="宋体" w:eastAsia="宋体" w:hAnsiTheme="minorEastAsia" w:cstheme="minorEastAsia"/>
                <w:color w:val="auto"/>
                <w:sz w:val="28"/>
                <w:szCs w:val="28"/>
                <w:lang w:eastAsia="zh-CN"/>
              </w:rPr>
            </w:pPr>
            <w:r>
              <w:rPr>
                <w:rFonts w:hint="eastAsia" w:ascii="宋体" w:eastAsia="宋体" w:hAnsiTheme="minorEastAsia" w:cstheme="minorEastAsia"/>
                <w:color w:val="auto"/>
                <w:sz w:val="28"/>
                <w:szCs w:val="28"/>
                <w:lang w:eastAsia="zh-CN"/>
              </w:rPr>
              <w:t>QB/T 2454-2013《家具五金抽屉导轨》</w:t>
            </w:r>
          </w:p>
        </w:tc>
      </w:tr>
      <w:tr w14:paraId="6CE2C0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91" w:type="pct"/>
            <w:vMerge w:val="continue"/>
            <w:tcBorders>
              <w:top w:val="single" w:color="auto" w:sz="4" w:space="0"/>
              <w:left w:val="single" w:color="auto" w:sz="4" w:space="0"/>
              <w:bottom w:val="single" w:color="auto" w:sz="4" w:space="0"/>
              <w:right w:val="single" w:color="auto" w:sz="4" w:space="0"/>
            </w:tcBorders>
            <w:vAlign w:val="center"/>
          </w:tcPr>
          <w:p w14:paraId="39602A27">
            <w:pPr>
              <w:pStyle w:val="6"/>
              <w:widowControl w:val="0"/>
              <w:spacing w:line="360" w:lineRule="auto"/>
              <w:jc w:val="center"/>
              <w:rPr>
                <w:rFonts w:hAnsi="微软雅黑" w:cs="微软雅黑"/>
                <w:color w:val="auto"/>
                <w:sz w:val="28"/>
                <w:szCs w:val="28"/>
                <w:lang w:eastAsia="zh-CN"/>
              </w:rPr>
            </w:pPr>
          </w:p>
        </w:tc>
        <w:tc>
          <w:tcPr>
            <w:tcW w:w="4408" w:type="pct"/>
            <w:tcBorders>
              <w:top w:val="single" w:color="auto" w:sz="4" w:space="0"/>
              <w:left w:val="single" w:color="auto" w:sz="4" w:space="0"/>
              <w:bottom w:val="single" w:color="auto" w:sz="4" w:space="0"/>
              <w:right w:val="single" w:color="auto" w:sz="4" w:space="0"/>
            </w:tcBorders>
            <w:vAlign w:val="center"/>
          </w:tcPr>
          <w:p w14:paraId="189024DC">
            <w:pPr>
              <w:pStyle w:val="7"/>
              <w:widowControl w:val="0"/>
              <w:ind w:left="0" w:leftChars="0"/>
              <w:rPr>
                <w:rFonts w:ascii="宋体" w:eastAsia="宋体" w:hAnsiTheme="minorEastAsia" w:cstheme="minorEastAsia"/>
                <w:color w:val="auto"/>
                <w:sz w:val="28"/>
                <w:szCs w:val="28"/>
                <w:lang w:eastAsia="zh-CN"/>
              </w:rPr>
            </w:pPr>
            <w:r>
              <w:rPr>
                <w:rFonts w:hint="eastAsia" w:ascii="宋体" w:eastAsia="宋体" w:hAnsiTheme="minorEastAsia" w:cstheme="minorEastAsia"/>
                <w:color w:val="auto"/>
                <w:sz w:val="28"/>
                <w:szCs w:val="28"/>
                <w:lang w:eastAsia="zh-CN"/>
              </w:rPr>
              <w:t>QB/T 2280-2016《办公家具办公椅》</w:t>
            </w:r>
          </w:p>
        </w:tc>
      </w:tr>
    </w:tbl>
    <w:p w14:paraId="52009BC9">
      <w:pPr>
        <w:spacing w:line="360" w:lineRule="auto"/>
        <w:rPr>
          <w:rFonts w:asciiTheme="minorEastAsia" w:hAnsiTheme="minorEastAsia" w:cstheme="minorEastAsia"/>
          <w:color w:val="auto"/>
          <w:spacing w:val="-1"/>
          <w:sz w:val="28"/>
          <w:szCs w:val="28"/>
          <w:lang w:eastAsia="zh-CN"/>
        </w:rPr>
      </w:pPr>
      <w:r>
        <w:rPr>
          <w:rFonts w:hint="eastAsia" w:asciiTheme="minorEastAsia" w:hAnsiTheme="minorEastAsia" w:cstheme="minorEastAsia"/>
          <w:color w:val="auto"/>
          <w:sz w:val="28"/>
          <w:szCs w:val="28"/>
          <w:lang w:eastAsia="zh-CN"/>
        </w:rPr>
        <w:t>注：上述标准的修订最新版适用于本需求标</w:t>
      </w:r>
      <w:r>
        <w:rPr>
          <w:rFonts w:hint="eastAsia" w:asciiTheme="minorEastAsia" w:hAnsiTheme="minorEastAsia" w:cstheme="minorEastAsia"/>
          <w:color w:val="auto"/>
          <w:spacing w:val="-1"/>
          <w:sz w:val="28"/>
          <w:szCs w:val="28"/>
          <w:lang w:eastAsia="zh-CN"/>
        </w:rPr>
        <w:t>准。如有未特别注明需执行的国家相关标准或者其他标准、规范，则统一执行最新标准、规范。</w:t>
      </w:r>
    </w:p>
    <w:p w14:paraId="7C655664">
      <w:pPr>
        <w:rPr>
          <w:lang w:eastAsia="zh-CN"/>
        </w:rPr>
      </w:pPr>
      <w:r>
        <w:rPr>
          <w:lang w:eastAsia="zh-CN"/>
        </w:rPr>
        <w:br w:type="page"/>
      </w:r>
    </w:p>
    <w:p w14:paraId="56B03B81">
      <w:pPr>
        <w:spacing w:before="120" w:line="221" w:lineRule="auto"/>
        <w:outlineLvl w:val="6"/>
        <w:rPr>
          <w:rFonts w:asciiTheme="minorEastAsia" w:hAnsiTheme="minorEastAsia" w:cstheme="minorEastAsia"/>
          <w:color w:val="auto"/>
          <w:spacing w:val="-2"/>
          <w:sz w:val="28"/>
          <w:szCs w:val="28"/>
          <w:lang w:eastAsia="zh-CN"/>
        </w:rPr>
      </w:pPr>
      <w:r>
        <w:rPr>
          <w:rFonts w:hint="eastAsia" w:asciiTheme="minorEastAsia" w:hAnsiTheme="minorEastAsia" w:cstheme="minorEastAsia"/>
          <w:color w:val="auto"/>
          <w:spacing w:val="-2"/>
          <w:sz w:val="28"/>
          <w:szCs w:val="28"/>
          <w:lang w:eastAsia="zh-CN"/>
        </w:rPr>
        <w:t>四、采购品目分类、参考样式、规格、基本组成、质量标准等要求</w:t>
      </w:r>
    </w:p>
    <w:tbl>
      <w:tblPr>
        <w:tblStyle w:val="12"/>
        <w:tblW w:w="5000" w:type="pct"/>
        <w:tblInd w:w="0" w:type="dxa"/>
        <w:tblLayout w:type="fixed"/>
        <w:tblCellMar>
          <w:top w:w="0" w:type="dxa"/>
          <w:left w:w="108" w:type="dxa"/>
          <w:bottom w:w="0" w:type="dxa"/>
          <w:right w:w="108" w:type="dxa"/>
        </w:tblCellMar>
      </w:tblPr>
      <w:tblGrid>
        <w:gridCol w:w="415"/>
        <w:gridCol w:w="885"/>
        <w:gridCol w:w="885"/>
        <w:gridCol w:w="3233"/>
        <w:gridCol w:w="1013"/>
        <w:gridCol w:w="627"/>
        <w:gridCol w:w="497"/>
        <w:gridCol w:w="683"/>
        <w:gridCol w:w="1103"/>
        <w:gridCol w:w="4833"/>
      </w:tblGrid>
      <w:tr w14:paraId="3FFDF231">
        <w:tblPrEx>
          <w:tblCellMar>
            <w:top w:w="0" w:type="dxa"/>
            <w:left w:w="108" w:type="dxa"/>
            <w:bottom w:w="0" w:type="dxa"/>
            <w:right w:w="108" w:type="dxa"/>
          </w:tblCellMar>
        </w:tblPrEx>
        <w:trPr>
          <w:trHeight w:val="580" w:hRule="atLeast"/>
        </w:trPr>
        <w:tc>
          <w:tcPr>
            <w:tcW w:w="146" w:type="pct"/>
            <w:tcBorders>
              <w:top w:val="single" w:color="000000" w:sz="8" w:space="0"/>
              <w:left w:val="single" w:color="000000" w:sz="8" w:space="0"/>
              <w:bottom w:val="single" w:color="000000" w:sz="8" w:space="0"/>
              <w:right w:val="single" w:color="000000" w:sz="8" w:space="0"/>
            </w:tcBorders>
            <w:vAlign w:val="center"/>
          </w:tcPr>
          <w:p w14:paraId="41E7A366">
            <w:pPr>
              <w:jc w:val="center"/>
              <w:textAlignment w:val="center"/>
              <w:rPr>
                <w:rFonts w:ascii="宋体" w:hAnsi="宋体" w:eastAsia="宋体" w:cs="宋体"/>
                <w:color w:val="000000" w:themeColor="text1"/>
                <w14:textFill>
                  <w14:solidFill>
                    <w14:schemeClr w14:val="tx1"/>
                  </w14:solidFill>
                </w14:textFill>
              </w:rPr>
            </w:pPr>
            <w:r>
              <w:rPr>
                <w:rFonts w:hint="eastAsia" w:ascii="宋体" w:hAnsi="宋体" w:eastAsia="宋体" w:cs="宋体"/>
                <w:color w:val="000000" w:themeColor="text1"/>
                <w:lang w:eastAsia="zh-CN" w:bidi="ar"/>
                <w14:textFill>
                  <w14:solidFill>
                    <w14:schemeClr w14:val="tx1"/>
                  </w14:solidFill>
                </w14:textFill>
              </w:rPr>
              <w:t>序号</w:t>
            </w:r>
          </w:p>
        </w:tc>
        <w:tc>
          <w:tcPr>
            <w:tcW w:w="312" w:type="pct"/>
            <w:tcBorders>
              <w:top w:val="single" w:color="000000" w:sz="8" w:space="0"/>
              <w:left w:val="nil"/>
              <w:bottom w:val="single" w:color="000000" w:sz="8" w:space="0"/>
              <w:right w:val="single" w:color="000000" w:sz="8" w:space="0"/>
            </w:tcBorders>
            <w:vAlign w:val="center"/>
          </w:tcPr>
          <w:p w14:paraId="6E744A3B">
            <w:pPr>
              <w:jc w:val="center"/>
              <w:textAlignment w:val="center"/>
              <w:rPr>
                <w:rFonts w:ascii="宋体" w:hAnsi="宋体" w:eastAsia="宋体" w:cs="宋体"/>
                <w:color w:val="000000" w:themeColor="text1"/>
                <w14:textFill>
                  <w14:solidFill>
                    <w14:schemeClr w14:val="tx1"/>
                  </w14:solidFill>
                </w14:textFill>
              </w:rPr>
            </w:pPr>
            <w:r>
              <w:rPr>
                <w:rFonts w:hint="eastAsia" w:ascii="宋体" w:hAnsi="宋体" w:eastAsia="宋体" w:cs="宋体"/>
                <w:color w:val="000000" w:themeColor="text1"/>
                <w:lang w:eastAsia="zh-CN" w:bidi="ar"/>
                <w14:textFill>
                  <w14:solidFill>
                    <w14:schemeClr w14:val="tx1"/>
                  </w14:solidFill>
                </w14:textFill>
              </w:rPr>
              <w:t>品目</w:t>
            </w:r>
          </w:p>
        </w:tc>
        <w:tc>
          <w:tcPr>
            <w:tcW w:w="312" w:type="pct"/>
            <w:tcBorders>
              <w:top w:val="single" w:color="000000" w:sz="8" w:space="0"/>
              <w:left w:val="nil"/>
              <w:bottom w:val="single" w:color="000000" w:sz="8" w:space="0"/>
              <w:right w:val="single" w:color="000000" w:sz="8" w:space="0"/>
            </w:tcBorders>
            <w:vAlign w:val="center"/>
          </w:tcPr>
          <w:p w14:paraId="7E50B2E4">
            <w:pPr>
              <w:jc w:val="center"/>
              <w:textAlignment w:val="center"/>
              <w:rPr>
                <w:rFonts w:ascii="宋体" w:hAnsi="宋体" w:eastAsia="宋体" w:cs="宋体"/>
                <w:color w:val="000000" w:themeColor="text1"/>
                <w14:textFill>
                  <w14:solidFill>
                    <w14:schemeClr w14:val="tx1"/>
                  </w14:solidFill>
                </w14:textFill>
              </w:rPr>
            </w:pPr>
            <w:r>
              <w:rPr>
                <w:rFonts w:hint="eastAsia" w:ascii="宋体" w:hAnsi="宋体" w:eastAsia="宋体" w:cs="宋体"/>
                <w:color w:val="000000" w:themeColor="text1"/>
                <w:lang w:eastAsia="zh-CN" w:bidi="ar"/>
                <w14:textFill>
                  <w14:solidFill>
                    <w14:schemeClr w14:val="tx1"/>
                  </w14:solidFill>
                </w14:textFill>
              </w:rPr>
              <w:t>基本分类</w:t>
            </w:r>
          </w:p>
        </w:tc>
        <w:tc>
          <w:tcPr>
            <w:tcW w:w="1139" w:type="pct"/>
            <w:tcBorders>
              <w:top w:val="single" w:color="000000" w:sz="8" w:space="0"/>
              <w:left w:val="nil"/>
              <w:bottom w:val="single" w:color="000000" w:sz="8" w:space="0"/>
              <w:right w:val="single" w:color="000000" w:sz="8" w:space="0"/>
            </w:tcBorders>
            <w:vAlign w:val="center"/>
          </w:tcPr>
          <w:p w14:paraId="78EBBF99">
            <w:pPr>
              <w:jc w:val="center"/>
              <w:textAlignment w:val="center"/>
              <w:rPr>
                <w:rFonts w:ascii="宋体" w:hAnsi="宋体" w:eastAsia="宋体" w:cs="宋体"/>
                <w:color w:val="000000" w:themeColor="text1"/>
                <w14:textFill>
                  <w14:solidFill>
                    <w14:schemeClr w14:val="tx1"/>
                  </w14:solidFill>
                </w14:textFill>
              </w:rPr>
            </w:pPr>
            <w:r>
              <w:rPr>
                <w:rFonts w:hint="eastAsia" w:ascii="宋体" w:hAnsi="宋体" w:eastAsia="宋体" w:cs="宋体"/>
                <w:color w:val="000000" w:themeColor="text1"/>
                <w:lang w:eastAsia="zh-CN" w:bidi="ar"/>
                <w14:textFill>
                  <w14:solidFill>
                    <w14:schemeClr w14:val="tx1"/>
                  </w14:solidFill>
                </w14:textFill>
              </w:rPr>
              <w:t>参考图样</w:t>
            </w:r>
          </w:p>
        </w:tc>
        <w:tc>
          <w:tcPr>
            <w:tcW w:w="357" w:type="pct"/>
            <w:tcBorders>
              <w:top w:val="single" w:color="000000" w:sz="8" w:space="0"/>
              <w:left w:val="nil"/>
              <w:bottom w:val="single" w:color="000000" w:sz="8" w:space="0"/>
              <w:right w:val="single" w:color="000000" w:sz="8" w:space="0"/>
            </w:tcBorders>
            <w:vAlign w:val="center"/>
          </w:tcPr>
          <w:p w14:paraId="07224AA5">
            <w:pPr>
              <w:jc w:val="center"/>
              <w:textAlignment w:val="center"/>
              <w:rPr>
                <w:rFonts w:ascii="宋体" w:hAnsi="宋体" w:eastAsia="宋体" w:cs="宋体"/>
                <w:color w:val="000000" w:themeColor="text1"/>
                <w:lang w:eastAsia="zh-CN"/>
                <w14:textFill>
                  <w14:solidFill>
                    <w14:schemeClr w14:val="tx1"/>
                  </w14:solidFill>
                </w14:textFill>
              </w:rPr>
            </w:pPr>
            <w:r>
              <w:rPr>
                <w:rFonts w:hint="eastAsia" w:ascii="宋体" w:hAnsi="宋体" w:eastAsia="宋体" w:cs="宋体"/>
                <w:color w:val="000000" w:themeColor="text1"/>
                <w:lang w:eastAsia="zh-CN" w:bidi="ar"/>
                <w14:textFill>
                  <w14:solidFill>
                    <w14:schemeClr w14:val="tx1"/>
                  </w14:solidFill>
                </w14:textFill>
              </w:rPr>
              <w:t>规格参数（W*D*Hmm）</w:t>
            </w:r>
          </w:p>
        </w:tc>
        <w:tc>
          <w:tcPr>
            <w:tcW w:w="221" w:type="pct"/>
            <w:tcBorders>
              <w:top w:val="single" w:color="000000" w:sz="8" w:space="0"/>
              <w:left w:val="nil"/>
              <w:bottom w:val="single" w:color="000000" w:sz="8" w:space="0"/>
              <w:right w:val="single" w:color="000000" w:sz="8" w:space="0"/>
            </w:tcBorders>
            <w:vAlign w:val="center"/>
          </w:tcPr>
          <w:p w14:paraId="49964B5F">
            <w:pPr>
              <w:jc w:val="center"/>
              <w:textAlignment w:val="center"/>
              <w:rPr>
                <w:rFonts w:ascii="宋体" w:hAnsi="宋体" w:eastAsia="宋体" w:cs="宋体"/>
                <w:color w:val="000000" w:themeColor="text1"/>
                <w14:textFill>
                  <w14:solidFill>
                    <w14:schemeClr w14:val="tx1"/>
                  </w14:solidFill>
                </w14:textFill>
              </w:rPr>
            </w:pPr>
            <w:r>
              <w:rPr>
                <w:rFonts w:hint="eastAsia" w:ascii="宋体" w:hAnsi="宋体" w:eastAsia="宋体" w:cs="宋体"/>
                <w:color w:val="000000" w:themeColor="text1"/>
                <w:lang w:eastAsia="zh-CN" w:bidi="ar"/>
                <w14:textFill>
                  <w14:solidFill>
                    <w14:schemeClr w14:val="tx1"/>
                  </w14:solidFill>
                </w14:textFill>
              </w:rPr>
              <w:t>需求数量</w:t>
            </w:r>
          </w:p>
        </w:tc>
        <w:tc>
          <w:tcPr>
            <w:tcW w:w="175" w:type="pct"/>
            <w:tcBorders>
              <w:top w:val="single" w:color="000000" w:sz="8" w:space="0"/>
              <w:left w:val="nil"/>
              <w:bottom w:val="single" w:color="000000" w:sz="8" w:space="0"/>
              <w:right w:val="single" w:color="000000" w:sz="8" w:space="0"/>
            </w:tcBorders>
            <w:vAlign w:val="center"/>
          </w:tcPr>
          <w:p w14:paraId="25D65487">
            <w:pPr>
              <w:jc w:val="center"/>
              <w:textAlignment w:val="center"/>
              <w:rPr>
                <w:rFonts w:ascii="宋体" w:hAnsi="宋体" w:eastAsia="宋体" w:cs="宋体"/>
                <w:color w:val="000000" w:themeColor="text1"/>
                <w14:textFill>
                  <w14:solidFill>
                    <w14:schemeClr w14:val="tx1"/>
                  </w14:solidFill>
                </w14:textFill>
              </w:rPr>
            </w:pPr>
            <w:r>
              <w:rPr>
                <w:rFonts w:hint="eastAsia" w:ascii="宋体" w:hAnsi="宋体" w:eastAsia="宋体" w:cs="宋体"/>
                <w:color w:val="000000" w:themeColor="text1"/>
                <w:lang w:eastAsia="zh-CN" w:bidi="ar"/>
                <w14:textFill>
                  <w14:solidFill>
                    <w14:schemeClr w14:val="tx1"/>
                  </w14:solidFill>
                </w14:textFill>
              </w:rPr>
              <w:t>单位</w:t>
            </w:r>
          </w:p>
        </w:tc>
        <w:tc>
          <w:tcPr>
            <w:tcW w:w="241" w:type="pct"/>
            <w:tcBorders>
              <w:top w:val="single" w:color="000000" w:sz="8" w:space="0"/>
              <w:left w:val="nil"/>
              <w:bottom w:val="single" w:color="000000" w:sz="8" w:space="0"/>
              <w:right w:val="single" w:color="000000" w:sz="8" w:space="0"/>
            </w:tcBorders>
            <w:vAlign w:val="center"/>
          </w:tcPr>
          <w:p w14:paraId="2A7590CB">
            <w:pPr>
              <w:jc w:val="center"/>
              <w:textAlignment w:val="center"/>
              <w:rPr>
                <w:rFonts w:ascii="宋体" w:hAnsi="宋体" w:eastAsia="宋体" w:cs="宋体"/>
                <w:color w:val="000000" w:themeColor="text1"/>
                <w14:textFill>
                  <w14:solidFill>
                    <w14:schemeClr w14:val="tx1"/>
                  </w14:solidFill>
                </w14:textFill>
              </w:rPr>
            </w:pPr>
            <w:r>
              <w:rPr>
                <w:rFonts w:hint="eastAsia" w:ascii="宋体" w:hAnsi="宋体" w:eastAsia="宋体" w:cs="宋体"/>
                <w:color w:val="000000" w:themeColor="text1"/>
                <w:lang w:eastAsia="zh-CN" w:bidi="ar"/>
                <w14:textFill>
                  <w14:solidFill>
                    <w14:schemeClr w14:val="tx1"/>
                  </w14:solidFill>
                </w14:textFill>
              </w:rPr>
              <w:t>基本组成</w:t>
            </w:r>
          </w:p>
        </w:tc>
        <w:tc>
          <w:tcPr>
            <w:tcW w:w="389" w:type="pct"/>
            <w:tcBorders>
              <w:top w:val="single" w:color="000000" w:sz="8" w:space="0"/>
              <w:left w:val="nil"/>
              <w:bottom w:val="single" w:color="000000" w:sz="8" w:space="0"/>
              <w:right w:val="single" w:color="000000" w:sz="8" w:space="0"/>
            </w:tcBorders>
            <w:vAlign w:val="center"/>
          </w:tcPr>
          <w:p w14:paraId="7B4075BD">
            <w:pPr>
              <w:jc w:val="center"/>
              <w:textAlignment w:val="center"/>
              <w:rPr>
                <w:rFonts w:ascii="宋体" w:hAnsi="宋体" w:eastAsia="宋体" w:cs="宋体"/>
                <w:color w:val="000000" w:themeColor="text1"/>
                <w14:textFill>
                  <w14:solidFill>
                    <w14:schemeClr w14:val="tx1"/>
                  </w14:solidFill>
                </w14:textFill>
              </w:rPr>
            </w:pPr>
            <w:r>
              <w:rPr>
                <w:rFonts w:hint="eastAsia" w:ascii="宋体" w:hAnsi="宋体" w:eastAsia="宋体" w:cs="宋体"/>
                <w:color w:val="000000" w:themeColor="text1"/>
                <w:lang w:eastAsia="zh-CN" w:bidi="ar"/>
                <w14:textFill>
                  <w14:solidFill>
                    <w14:schemeClr w14:val="tx1"/>
                  </w14:solidFill>
                </w14:textFill>
              </w:rPr>
              <w:t>基本材质</w:t>
            </w:r>
          </w:p>
        </w:tc>
        <w:tc>
          <w:tcPr>
            <w:tcW w:w="1704" w:type="pct"/>
            <w:tcBorders>
              <w:top w:val="single" w:color="000000" w:sz="8" w:space="0"/>
              <w:left w:val="nil"/>
              <w:bottom w:val="nil"/>
              <w:right w:val="nil"/>
            </w:tcBorders>
            <w:vAlign w:val="center"/>
          </w:tcPr>
          <w:p w14:paraId="72F1C420">
            <w:pPr>
              <w:textAlignment w:val="center"/>
              <w:rPr>
                <w:rFonts w:ascii="宋体" w:hAnsi="宋体" w:eastAsia="宋体" w:cs="宋体"/>
                <w:color w:val="000000" w:themeColor="text1"/>
                <w14:textFill>
                  <w14:solidFill>
                    <w14:schemeClr w14:val="tx1"/>
                  </w14:solidFill>
                </w14:textFill>
              </w:rPr>
            </w:pPr>
            <w:r>
              <w:rPr>
                <w:rFonts w:hint="eastAsia" w:ascii="宋体" w:hAnsi="宋体" w:eastAsia="宋体" w:cs="宋体"/>
                <w:color w:val="000000" w:themeColor="text1"/>
                <w:lang w:eastAsia="zh-CN" w:bidi="ar"/>
                <w14:textFill>
                  <w14:solidFill>
                    <w14:schemeClr w14:val="tx1"/>
                  </w14:solidFill>
                </w14:textFill>
              </w:rPr>
              <w:t>工艺质量标准</w:t>
            </w:r>
          </w:p>
        </w:tc>
      </w:tr>
      <w:tr w14:paraId="25D90C5A">
        <w:tblPrEx>
          <w:tblCellMar>
            <w:top w:w="0" w:type="dxa"/>
            <w:left w:w="108" w:type="dxa"/>
            <w:bottom w:w="0" w:type="dxa"/>
            <w:right w:w="108" w:type="dxa"/>
          </w:tblCellMar>
        </w:tblPrEx>
        <w:trPr>
          <w:trHeight w:val="5120" w:hRule="atLeast"/>
        </w:trPr>
        <w:tc>
          <w:tcPr>
            <w:tcW w:w="146" w:type="pct"/>
            <w:tcBorders>
              <w:top w:val="nil"/>
              <w:left w:val="single" w:color="000000" w:sz="4" w:space="0"/>
              <w:bottom w:val="single" w:color="auto" w:sz="4" w:space="0"/>
              <w:right w:val="single" w:color="000000" w:sz="4" w:space="0"/>
            </w:tcBorders>
            <w:vAlign w:val="center"/>
          </w:tcPr>
          <w:p w14:paraId="0C41114E">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w:t>
            </w:r>
          </w:p>
        </w:tc>
        <w:tc>
          <w:tcPr>
            <w:tcW w:w="312" w:type="pct"/>
            <w:tcBorders>
              <w:top w:val="nil"/>
              <w:left w:val="single" w:color="000000" w:sz="4" w:space="0"/>
              <w:bottom w:val="single" w:color="auto" w:sz="4" w:space="0"/>
              <w:right w:val="single" w:color="000000" w:sz="4" w:space="0"/>
            </w:tcBorders>
            <w:vAlign w:val="center"/>
          </w:tcPr>
          <w:p w14:paraId="37418619">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护理服务中心</w:t>
            </w:r>
          </w:p>
        </w:tc>
        <w:tc>
          <w:tcPr>
            <w:tcW w:w="312" w:type="pct"/>
            <w:tcBorders>
              <w:top w:val="nil"/>
              <w:left w:val="single" w:color="000000" w:sz="4" w:space="0"/>
              <w:bottom w:val="single" w:color="auto" w:sz="4" w:space="0"/>
              <w:right w:val="single" w:color="000000" w:sz="4" w:space="0"/>
            </w:tcBorders>
            <w:vAlign w:val="center"/>
          </w:tcPr>
          <w:p w14:paraId="67C23FBA">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钢制家具</w:t>
            </w:r>
          </w:p>
        </w:tc>
        <w:tc>
          <w:tcPr>
            <w:tcW w:w="1139" w:type="pct"/>
            <w:tcBorders>
              <w:top w:val="nil"/>
              <w:left w:val="single" w:color="000000" w:sz="4" w:space="0"/>
              <w:bottom w:val="single" w:color="auto" w:sz="4" w:space="0"/>
              <w:right w:val="single" w:color="000000" w:sz="4" w:space="0"/>
            </w:tcBorders>
            <w:vAlign w:val="center"/>
          </w:tcPr>
          <w:p w14:paraId="2213A9D3">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bdr w:val="single" w:color="000000" w:sz="4" w:space="0"/>
                <w:lang w:eastAsia="zh-CN"/>
                <w14:textFill>
                  <w14:solidFill>
                    <w14:schemeClr w14:val="tx1"/>
                  </w14:solidFill>
                </w14:textFill>
              </w:rPr>
              <w:drawing>
                <wp:anchor distT="0" distB="0" distL="114300" distR="114300" simplePos="0" relativeHeight="251663360" behindDoc="0" locked="0" layoutInCell="1" allowOverlap="1">
                  <wp:simplePos x="0" y="0"/>
                  <wp:positionH relativeFrom="column">
                    <wp:posOffset>111125</wp:posOffset>
                  </wp:positionH>
                  <wp:positionV relativeFrom="paragraph">
                    <wp:posOffset>603250</wp:posOffset>
                  </wp:positionV>
                  <wp:extent cx="1593215" cy="1172845"/>
                  <wp:effectExtent l="0" t="0" r="6985" b="8255"/>
                  <wp:wrapNone/>
                  <wp:docPr id="143" name="图片_22"/>
                  <wp:cNvGraphicFramePr/>
                  <a:graphic xmlns:a="http://schemas.openxmlformats.org/drawingml/2006/main">
                    <a:graphicData uri="http://schemas.openxmlformats.org/drawingml/2006/picture">
                      <pic:pic xmlns:pic="http://schemas.openxmlformats.org/drawingml/2006/picture">
                        <pic:nvPicPr>
                          <pic:cNvPr id="143" name="图片_22"/>
                          <pic:cNvPicPr/>
                        </pic:nvPicPr>
                        <pic:blipFill>
                          <a:blip r:embed="rId11"/>
                          <a:stretch>
                            <a:fillRect/>
                          </a:stretch>
                        </pic:blipFill>
                        <pic:spPr>
                          <a:xfrm>
                            <a:off x="0" y="0"/>
                            <a:ext cx="1593215" cy="1172845"/>
                          </a:xfrm>
                          <a:prstGeom prst="rect">
                            <a:avLst/>
                          </a:prstGeom>
                          <a:noFill/>
                          <a:ln>
                            <a:noFill/>
                          </a:ln>
                        </pic:spPr>
                      </pic:pic>
                    </a:graphicData>
                  </a:graphic>
                </wp:anchor>
              </w:drawing>
            </w:r>
          </w:p>
        </w:tc>
        <w:tc>
          <w:tcPr>
            <w:tcW w:w="357" w:type="pct"/>
            <w:tcBorders>
              <w:top w:val="single" w:color="000000" w:sz="4" w:space="0"/>
              <w:left w:val="single" w:color="000000" w:sz="4" w:space="0"/>
              <w:bottom w:val="single" w:color="auto" w:sz="4" w:space="0"/>
              <w:right w:val="single" w:color="000000" w:sz="4" w:space="0"/>
            </w:tcBorders>
            <w:vAlign w:val="center"/>
          </w:tcPr>
          <w:p w14:paraId="6766C2AA">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长5500*深700*高1150</w:t>
            </w:r>
          </w:p>
        </w:tc>
        <w:tc>
          <w:tcPr>
            <w:tcW w:w="221" w:type="pct"/>
            <w:tcBorders>
              <w:top w:val="nil"/>
              <w:left w:val="single" w:color="000000" w:sz="4" w:space="0"/>
              <w:bottom w:val="single" w:color="auto" w:sz="4" w:space="0"/>
              <w:right w:val="single" w:color="000000" w:sz="4" w:space="0"/>
            </w:tcBorders>
            <w:vAlign w:val="center"/>
          </w:tcPr>
          <w:p w14:paraId="6C46EABE">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w:t>
            </w:r>
          </w:p>
        </w:tc>
        <w:tc>
          <w:tcPr>
            <w:tcW w:w="175" w:type="pct"/>
            <w:tcBorders>
              <w:top w:val="nil"/>
              <w:left w:val="single" w:color="000000" w:sz="4" w:space="0"/>
              <w:bottom w:val="single" w:color="auto" w:sz="4" w:space="0"/>
              <w:right w:val="single" w:color="000000" w:sz="4" w:space="0"/>
            </w:tcBorders>
            <w:vAlign w:val="center"/>
          </w:tcPr>
          <w:p w14:paraId="77A865F1">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组</w:t>
            </w:r>
          </w:p>
        </w:tc>
        <w:tc>
          <w:tcPr>
            <w:tcW w:w="241" w:type="pct"/>
            <w:tcBorders>
              <w:top w:val="nil"/>
              <w:left w:val="single" w:color="000000" w:sz="4" w:space="0"/>
              <w:bottom w:val="single" w:color="auto" w:sz="4" w:space="0"/>
              <w:right w:val="single" w:color="000000" w:sz="4" w:space="0"/>
            </w:tcBorders>
            <w:vAlign w:val="center"/>
          </w:tcPr>
          <w:p w14:paraId="125BD68C">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台面、柜体、插座、五金</w:t>
            </w:r>
          </w:p>
        </w:tc>
        <w:tc>
          <w:tcPr>
            <w:tcW w:w="389" w:type="pct"/>
            <w:tcBorders>
              <w:top w:val="nil"/>
              <w:left w:val="single" w:color="000000" w:sz="4" w:space="0"/>
              <w:bottom w:val="single" w:color="auto" w:sz="4" w:space="0"/>
              <w:right w:val="single" w:color="000000" w:sz="4" w:space="0"/>
            </w:tcBorders>
            <w:vAlign w:val="center"/>
          </w:tcPr>
          <w:p w14:paraId="68428668">
            <w:pPr>
              <w:jc w:val="cente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台面：复合亚克力石材</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柜体：电解钢板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踢脚：304不锈钢踢脚</w:t>
            </w:r>
          </w:p>
        </w:tc>
        <w:tc>
          <w:tcPr>
            <w:tcW w:w="1704" w:type="pct"/>
            <w:tcBorders>
              <w:top w:val="single" w:color="000000" w:sz="4" w:space="0"/>
              <w:left w:val="single" w:color="000000" w:sz="4" w:space="0"/>
              <w:bottom w:val="single" w:color="000000" w:sz="4" w:space="0"/>
              <w:right w:val="single" w:color="000000" w:sz="4" w:space="0"/>
            </w:tcBorders>
            <w:vAlign w:val="center"/>
          </w:tcPr>
          <w:p w14:paraId="5B2B43E8">
            <w:pP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（1）外围站体：采用≥1.2mm电解钢板经镂空折弯成型后焊接成型，内部具有强弱电走线系统功能，面板用≥1.2mm电解钢板。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（2）工作台柜：采用≥1.2mm电解钢板，配置主机架、键盘架、单据分格柜、单门单抽柜、三抽柜、打印机柜等</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（3）表面处理：采用静电抗菌粉末喷涂，涂层膜厚度均匀，采用抗菌粉末涂料，具有环保、抑菌、防锈、附着力强、耐摩擦等优点；</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（4）配件及功能结构要求：五金件：采用304不锈钢缓冲门铰、重型滑轨。</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（5）底座：采用316#不锈钢独立焊接成型，具有耐用、防潮、易清洁等功能。</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（6）台面：台面采用材质为医用级复合亚克力石材，材料厚度≥12.7mm。</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（7）配置：灯带开关、并安装。</w:t>
            </w:r>
          </w:p>
        </w:tc>
      </w:tr>
      <w:tr w14:paraId="4091962F">
        <w:tblPrEx>
          <w:tblCellMar>
            <w:top w:w="0" w:type="dxa"/>
            <w:left w:w="108" w:type="dxa"/>
            <w:bottom w:w="0" w:type="dxa"/>
            <w:right w:w="108" w:type="dxa"/>
          </w:tblCellMar>
        </w:tblPrEx>
        <w:trPr>
          <w:trHeight w:val="3520" w:hRule="atLeast"/>
        </w:trPr>
        <w:tc>
          <w:tcPr>
            <w:tcW w:w="146" w:type="pct"/>
            <w:tcBorders>
              <w:top w:val="single" w:color="auto" w:sz="4" w:space="0"/>
              <w:left w:val="single" w:color="auto" w:sz="4" w:space="0"/>
              <w:bottom w:val="single" w:color="auto" w:sz="4" w:space="0"/>
              <w:right w:val="single" w:color="000000" w:sz="4" w:space="0"/>
            </w:tcBorders>
            <w:vAlign w:val="center"/>
          </w:tcPr>
          <w:p w14:paraId="12BB8FD8">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2</w:t>
            </w:r>
          </w:p>
        </w:tc>
        <w:tc>
          <w:tcPr>
            <w:tcW w:w="312" w:type="pct"/>
            <w:tcBorders>
              <w:top w:val="single" w:color="auto" w:sz="4" w:space="0"/>
              <w:left w:val="single" w:color="000000" w:sz="4" w:space="0"/>
              <w:bottom w:val="single" w:color="auto" w:sz="4" w:space="0"/>
              <w:right w:val="single" w:color="000000" w:sz="4" w:space="0"/>
            </w:tcBorders>
            <w:vAlign w:val="center"/>
          </w:tcPr>
          <w:p w14:paraId="408A1F52">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护理服务中心</w:t>
            </w:r>
          </w:p>
        </w:tc>
        <w:tc>
          <w:tcPr>
            <w:tcW w:w="312" w:type="pct"/>
            <w:tcBorders>
              <w:top w:val="single" w:color="auto" w:sz="4" w:space="0"/>
              <w:left w:val="single" w:color="000000" w:sz="4" w:space="0"/>
              <w:bottom w:val="single" w:color="auto" w:sz="4" w:space="0"/>
              <w:right w:val="single" w:color="000000" w:sz="4" w:space="0"/>
            </w:tcBorders>
            <w:vAlign w:val="center"/>
          </w:tcPr>
          <w:p w14:paraId="0DE05C11">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钢制家具</w:t>
            </w:r>
          </w:p>
        </w:tc>
        <w:tc>
          <w:tcPr>
            <w:tcW w:w="1139" w:type="pct"/>
            <w:tcBorders>
              <w:top w:val="single" w:color="auto" w:sz="4" w:space="0"/>
              <w:left w:val="single" w:color="000000" w:sz="4" w:space="0"/>
              <w:bottom w:val="single" w:color="auto" w:sz="4" w:space="0"/>
              <w:right w:val="single" w:color="000000" w:sz="4" w:space="0"/>
            </w:tcBorders>
            <w:vAlign w:val="center"/>
          </w:tcPr>
          <w:p w14:paraId="7338B264">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bdr w:val="single" w:color="000000" w:sz="4" w:space="0"/>
                <w:lang w:eastAsia="zh-CN"/>
                <w14:textFill>
                  <w14:solidFill>
                    <w14:schemeClr w14:val="tx1"/>
                  </w14:solidFill>
                </w14:textFill>
              </w:rPr>
              <w:drawing>
                <wp:anchor distT="0" distB="0" distL="114300" distR="114300" simplePos="0" relativeHeight="251667456" behindDoc="0" locked="0" layoutInCell="1" allowOverlap="1">
                  <wp:simplePos x="0" y="0"/>
                  <wp:positionH relativeFrom="column">
                    <wp:posOffset>99060</wp:posOffset>
                  </wp:positionH>
                  <wp:positionV relativeFrom="paragraph">
                    <wp:posOffset>629285</wp:posOffset>
                  </wp:positionV>
                  <wp:extent cx="1605280" cy="1172845"/>
                  <wp:effectExtent l="0" t="0" r="4445" b="8255"/>
                  <wp:wrapNone/>
                  <wp:docPr id="151" name="图片_23"/>
                  <wp:cNvGraphicFramePr/>
                  <a:graphic xmlns:a="http://schemas.openxmlformats.org/drawingml/2006/main">
                    <a:graphicData uri="http://schemas.openxmlformats.org/drawingml/2006/picture">
                      <pic:pic xmlns:pic="http://schemas.openxmlformats.org/drawingml/2006/picture">
                        <pic:nvPicPr>
                          <pic:cNvPr id="151" name="图片_23"/>
                          <pic:cNvPicPr/>
                        </pic:nvPicPr>
                        <pic:blipFill>
                          <a:blip r:embed="rId12"/>
                          <a:stretch>
                            <a:fillRect/>
                          </a:stretch>
                        </pic:blipFill>
                        <pic:spPr>
                          <a:xfrm>
                            <a:off x="0" y="0"/>
                            <a:ext cx="1605280" cy="1172845"/>
                          </a:xfrm>
                          <a:prstGeom prst="rect">
                            <a:avLst/>
                          </a:prstGeom>
                          <a:noFill/>
                          <a:ln>
                            <a:noFill/>
                          </a:ln>
                        </pic:spPr>
                      </pic:pic>
                    </a:graphicData>
                  </a:graphic>
                </wp:anchor>
              </w:drawing>
            </w:r>
          </w:p>
        </w:tc>
        <w:tc>
          <w:tcPr>
            <w:tcW w:w="357" w:type="pct"/>
            <w:tcBorders>
              <w:top w:val="single" w:color="auto" w:sz="4" w:space="0"/>
              <w:left w:val="single" w:color="000000" w:sz="4" w:space="0"/>
              <w:bottom w:val="single" w:color="auto" w:sz="4" w:space="0"/>
              <w:right w:val="single" w:color="000000" w:sz="4" w:space="0"/>
            </w:tcBorders>
            <w:vAlign w:val="center"/>
          </w:tcPr>
          <w:p w14:paraId="6120ABB3">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长6500*深700*高1150</w:t>
            </w:r>
          </w:p>
        </w:tc>
        <w:tc>
          <w:tcPr>
            <w:tcW w:w="221" w:type="pct"/>
            <w:tcBorders>
              <w:top w:val="single" w:color="auto" w:sz="4" w:space="0"/>
              <w:left w:val="single" w:color="000000" w:sz="4" w:space="0"/>
              <w:bottom w:val="single" w:color="auto" w:sz="4" w:space="0"/>
              <w:right w:val="single" w:color="000000" w:sz="4" w:space="0"/>
            </w:tcBorders>
            <w:vAlign w:val="center"/>
          </w:tcPr>
          <w:p w14:paraId="3D67D828">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w:t>
            </w:r>
          </w:p>
        </w:tc>
        <w:tc>
          <w:tcPr>
            <w:tcW w:w="175" w:type="pct"/>
            <w:tcBorders>
              <w:top w:val="single" w:color="auto" w:sz="4" w:space="0"/>
              <w:left w:val="single" w:color="000000" w:sz="4" w:space="0"/>
              <w:bottom w:val="single" w:color="auto" w:sz="4" w:space="0"/>
              <w:right w:val="single" w:color="000000" w:sz="4" w:space="0"/>
            </w:tcBorders>
            <w:vAlign w:val="center"/>
          </w:tcPr>
          <w:p w14:paraId="53DC401C">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组</w:t>
            </w:r>
          </w:p>
        </w:tc>
        <w:tc>
          <w:tcPr>
            <w:tcW w:w="241" w:type="pct"/>
            <w:tcBorders>
              <w:top w:val="single" w:color="auto" w:sz="4" w:space="0"/>
              <w:left w:val="single" w:color="000000" w:sz="4" w:space="0"/>
              <w:bottom w:val="single" w:color="auto" w:sz="4" w:space="0"/>
              <w:right w:val="single" w:color="000000" w:sz="4" w:space="0"/>
            </w:tcBorders>
            <w:vAlign w:val="center"/>
          </w:tcPr>
          <w:p w14:paraId="43945A3F">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台面、柜体、插座、五金</w:t>
            </w:r>
          </w:p>
        </w:tc>
        <w:tc>
          <w:tcPr>
            <w:tcW w:w="389" w:type="pct"/>
            <w:tcBorders>
              <w:top w:val="single" w:color="auto" w:sz="4" w:space="0"/>
              <w:left w:val="single" w:color="000000" w:sz="4" w:space="0"/>
              <w:bottom w:val="single" w:color="auto" w:sz="4" w:space="0"/>
              <w:right w:val="single" w:color="auto" w:sz="4" w:space="0"/>
            </w:tcBorders>
            <w:vAlign w:val="center"/>
          </w:tcPr>
          <w:p w14:paraId="2D570831">
            <w:pPr>
              <w:jc w:val="cente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台面：复合亚克力石材</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柜体：电解钢板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踢脚：304不锈钢踢脚</w:t>
            </w:r>
          </w:p>
        </w:tc>
        <w:tc>
          <w:tcPr>
            <w:tcW w:w="1704" w:type="pct"/>
            <w:tcBorders>
              <w:top w:val="single" w:color="000000" w:sz="4" w:space="0"/>
              <w:left w:val="single" w:color="auto" w:sz="4" w:space="0"/>
              <w:bottom w:val="single" w:color="000000" w:sz="4" w:space="0"/>
              <w:right w:val="single" w:color="000000" w:sz="4" w:space="0"/>
            </w:tcBorders>
            <w:vAlign w:val="center"/>
          </w:tcPr>
          <w:p w14:paraId="7EE20974">
            <w:pP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（1）外围站体：采用≥1.2mm电解钢板经镂空折弯成型后焊接成型，内部具有强弱电走线系统功能，面板用≥1.2mm电解钢板。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（2）工作台柜：采用≥1.2mm电解钢板，配置主机架、键盘架、单据分格柜、单门单抽柜、三抽柜、打印机柜等</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（3）表面处理：采用静电抗菌粉末喷涂，涂层膜厚度均匀，采用抗菌粉末涂料，具有环保、抑菌、防锈、附着力强、耐摩擦等优点；</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（4）配件及功能结构要求：五金件：采用304不锈钢缓冲门铰、重型滑轨。</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（5）底座：采用316#不锈钢独立焊接成型，具有耐用、防潮、易清洁等功能。</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（6）台面：台面采用材质为医用级复合亚克力石材，材料厚度≥12.7mm。</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（7）配置：灯带开关、并安装。</w:t>
            </w:r>
          </w:p>
        </w:tc>
      </w:tr>
      <w:tr w14:paraId="029243B9">
        <w:tblPrEx>
          <w:tblCellMar>
            <w:top w:w="0" w:type="dxa"/>
            <w:left w:w="108" w:type="dxa"/>
            <w:bottom w:w="0" w:type="dxa"/>
            <w:right w:w="108" w:type="dxa"/>
          </w:tblCellMar>
        </w:tblPrEx>
        <w:trPr>
          <w:trHeight w:val="894" w:hRule="atLeast"/>
        </w:trPr>
        <w:tc>
          <w:tcPr>
            <w:tcW w:w="146" w:type="pct"/>
            <w:tcBorders>
              <w:top w:val="single" w:color="auto" w:sz="4" w:space="0"/>
              <w:left w:val="single" w:color="000000" w:sz="4" w:space="0"/>
              <w:bottom w:val="single" w:color="000000" w:sz="4" w:space="0"/>
              <w:right w:val="single" w:color="000000" w:sz="4" w:space="0"/>
            </w:tcBorders>
            <w:vAlign w:val="center"/>
          </w:tcPr>
          <w:p w14:paraId="2C3B6A68">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3</w:t>
            </w:r>
          </w:p>
        </w:tc>
        <w:tc>
          <w:tcPr>
            <w:tcW w:w="312" w:type="pct"/>
            <w:tcBorders>
              <w:top w:val="single" w:color="auto" w:sz="4" w:space="0"/>
              <w:left w:val="single" w:color="000000" w:sz="4" w:space="0"/>
              <w:bottom w:val="single" w:color="000000" w:sz="4" w:space="0"/>
              <w:right w:val="single" w:color="000000" w:sz="4" w:space="0"/>
            </w:tcBorders>
            <w:vAlign w:val="center"/>
          </w:tcPr>
          <w:p w14:paraId="7E6DEFBE">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护理服务中心</w:t>
            </w:r>
          </w:p>
        </w:tc>
        <w:tc>
          <w:tcPr>
            <w:tcW w:w="312" w:type="pct"/>
            <w:tcBorders>
              <w:top w:val="single" w:color="auto" w:sz="4" w:space="0"/>
              <w:left w:val="single" w:color="000000" w:sz="4" w:space="0"/>
              <w:bottom w:val="single" w:color="000000" w:sz="4" w:space="0"/>
              <w:right w:val="single" w:color="000000" w:sz="4" w:space="0"/>
            </w:tcBorders>
            <w:vAlign w:val="center"/>
          </w:tcPr>
          <w:p w14:paraId="5A9355AA">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钢制家具</w:t>
            </w:r>
          </w:p>
        </w:tc>
        <w:tc>
          <w:tcPr>
            <w:tcW w:w="1139" w:type="pct"/>
            <w:tcBorders>
              <w:top w:val="single" w:color="auto" w:sz="4" w:space="0"/>
              <w:left w:val="single" w:color="000000" w:sz="4" w:space="0"/>
              <w:bottom w:val="single" w:color="000000" w:sz="4" w:space="0"/>
              <w:right w:val="single" w:color="000000" w:sz="4" w:space="0"/>
            </w:tcBorders>
            <w:vAlign w:val="center"/>
          </w:tcPr>
          <w:p w14:paraId="614A4E85">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bdr w:val="single" w:color="000000" w:sz="4" w:space="0"/>
                <w:lang w:eastAsia="zh-CN"/>
                <w14:textFill>
                  <w14:solidFill>
                    <w14:schemeClr w14:val="tx1"/>
                  </w14:solidFill>
                </w14:textFill>
              </w:rPr>
              <w:drawing>
                <wp:anchor distT="0" distB="0" distL="114300" distR="114300" simplePos="0" relativeHeight="251664384" behindDoc="0" locked="0" layoutInCell="1" allowOverlap="1">
                  <wp:simplePos x="0" y="0"/>
                  <wp:positionH relativeFrom="column">
                    <wp:posOffset>44450</wp:posOffset>
                  </wp:positionH>
                  <wp:positionV relativeFrom="paragraph">
                    <wp:posOffset>588010</wp:posOffset>
                  </wp:positionV>
                  <wp:extent cx="1659890" cy="1172845"/>
                  <wp:effectExtent l="0" t="0" r="6985" b="8255"/>
                  <wp:wrapNone/>
                  <wp:docPr id="144" name="图片_24"/>
                  <wp:cNvGraphicFramePr/>
                  <a:graphic xmlns:a="http://schemas.openxmlformats.org/drawingml/2006/main">
                    <a:graphicData uri="http://schemas.openxmlformats.org/drawingml/2006/picture">
                      <pic:pic xmlns:pic="http://schemas.openxmlformats.org/drawingml/2006/picture">
                        <pic:nvPicPr>
                          <pic:cNvPr id="144" name="图片_24"/>
                          <pic:cNvPicPr/>
                        </pic:nvPicPr>
                        <pic:blipFill>
                          <a:blip r:embed="rId13"/>
                          <a:stretch>
                            <a:fillRect/>
                          </a:stretch>
                        </pic:blipFill>
                        <pic:spPr>
                          <a:xfrm>
                            <a:off x="0" y="0"/>
                            <a:ext cx="1659890" cy="1172845"/>
                          </a:xfrm>
                          <a:prstGeom prst="rect">
                            <a:avLst/>
                          </a:prstGeom>
                          <a:noFill/>
                          <a:ln>
                            <a:noFill/>
                          </a:ln>
                        </pic:spPr>
                      </pic:pic>
                    </a:graphicData>
                  </a:graphic>
                </wp:anchor>
              </w:drawing>
            </w:r>
          </w:p>
        </w:tc>
        <w:tc>
          <w:tcPr>
            <w:tcW w:w="357" w:type="pct"/>
            <w:tcBorders>
              <w:top w:val="single" w:color="auto" w:sz="4" w:space="0"/>
              <w:left w:val="single" w:color="000000" w:sz="4" w:space="0"/>
              <w:bottom w:val="single" w:color="000000" w:sz="4" w:space="0"/>
              <w:right w:val="single" w:color="000000" w:sz="4" w:space="0"/>
            </w:tcBorders>
            <w:noWrap/>
            <w:vAlign w:val="center"/>
          </w:tcPr>
          <w:p w14:paraId="7AB33681">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长5000*深700*高1150</w:t>
            </w:r>
          </w:p>
        </w:tc>
        <w:tc>
          <w:tcPr>
            <w:tcW w:w="221" w:type="pct"/>
            <w:tcBorders>
              <w:top w:val="single" w:color="auto" w:sz="4" w:space="0"/>
              <w:left w:val="single" w:color="000000" w:sz="4" w:space="0"/>
              <w:bottom w:val="single" w:color="000000" w:sz="4" w:space="0"/>
              <w:right w:val="single" w:color="000000" w:sz="4" w:space="0"/>
            </w:tcBorders>
            <w:vAlign w:val="center"/>
          </w:tcPr>
          <w:p w14:paraId="483EEC2C">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11</w:t>
            </w:r>
          </w:p>
        </w:tc>
        <w:tc>
          <w:tcPr>
            <w:tcW w:w="175" w:type="pct"/>
            <w:tcBorders>
              <w:top w:val="single" w:color="auto" w:sz="4" w:space="0"/>
              <w:left w:val="single" w:color="000000" w:sz="4" w:space="0"/>
              <w:bottom w:val="single" w:color="000000" w:sz="4" w:space="0"/>
              <w:right w:val="single" w:color="000000" w:sz="4" w:space="0"/>
            </w:tcBorders>
            <w:vAlign w:val="center"/>
          </w:tcPr>
          <w:p w14:paraId="30F730D2">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组</w:t>
            </w:r>
          </w:p>
        </w:tc>
        <w:tc>
          <w:tcPr>
            <w:tcW w:w="241" w:type="pct"/>
            <w:tcBorders>
              <w:top w:val="single" w:color="auto" w:sz="4" w:space="0"/>
              <w:left w:val="single" w:color="000000" w:sz="4" w:space="0"/>
              <w:bottom w:val="single" w:color="000000" w:sz="4" w:space="0"/>
              <w:right w:val="single" w:color="000000" w:sz="4" w:space="0"/>
            </w:tcBorders>
            <w:vAlign w:val="center"/>
          </w:tcPr>
          <w:p w14:paraId="1618C427">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台面、柜体、插座、五金</w:t>
            </w:r>
          </w:p>
        </w:tc>
        <w:tc>
          <w:tcPr>
            <w:tcW w:w="389" w:type="pct"/>
            <w:tcBorders>
              <w:top w:val="single" w:color="auto" w:sz="4" w:space="0"/>
              <w:left w:val="single" w:color="000000" w:sz="4" w:space="0"/>
              <w:bottom w:val="single" w:color="000000" w:sz="4" w:space="0"/>
              <w:right w:val="single" w:color="000000" w:sz="4" w:space="0"/>
            </w:tcBorders>
            <w:vAlign w:val="center"/>
          </w:tcPr>
          <w:p w14:paraId="4F29DA2B">
            <w:pPr>
              <w:jc w:val="cente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台面：复合亚克力石材</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柜体：电解钢板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踢脚：304不锈钢踢脚</w:t>
            </w:r>
          </w:p>
        </w:tc>
        <w:tc>
          <w:tcPr>
            <w:tcW w:w="1704" w:type="pct"/>
            <w:tcBorders>
              <w:top w:val="single" w:color="000000" w:sz="4" w:space="0"/>
              <w:left w:val="single" w:color="000000" w:sz="4" w:space="0"/>
              <w:bottom w:val="single" w:color="000000" w:sz="4" w:space="0"/>
              <w:right w:val="single" w:color="000000" w:sz="4" w:space="0"/>
            </w:tcBorders>
            <w:vAlign w:val="center"/>
          </w:tcPr>
          <w:p w14:paraId="13A380D6">
            <w:pP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（1）外围站体：采用≥1.2mm电解钢板经镂空折弯成型后焊接成型，内部具有强弱电走线系统功能，面板用≥1.2mm电解钢板。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（2）工作台柜：采用≥1.2mm电解钢板，配置主机架、键盘架、单据分格柜、单门单抽柜、三抽柜、打印机柜等</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（3）表面处理：采用静电抗菌粉末喷涂，涂层膜厚度均匀，采用抗菌粉末涂料，具有环保、抑菌、防锈、附着力强、耐摩擦等优点；</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（4）配件及功能结构要求：五金件：采用304不锈钢缓冲门铰、重型滑轨。</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（5）底座：采用316#不锈钢独立焊接成型，具有耐用、防潮、易清洁等功能。</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（6）台面：台面采用材质为医用级复合亚克力石材，材料厚度≥12.7mm。</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（7）配置：灯带开关、并安装。</w:t>
            </w:r>
          </w:p>
        </w:tc>
      </w:tr>
      <w:tr w14:paraId="478662F5">
        <w:tblPrEx>
          <w:tblCellMar>
            <w:top w:w="0" w:type="dxa"/>
            <w:left w:w="108" w:type="dxa"/>
            <w:bottom w:w="0" w:type="dxa"/>
            <w:right w:w="108" w:type="dxa"/>
          </w:tblCellMar>
        </w:tblPrEx>
        <w:trPr>
          <w:trHeight w:val="3520" w:hRule="atLeast"/>
        </w:trPr>
        <w:tc>
          <w:tcPr>
            <w:tcW w:w="146" w:type="pct"/>
            <w:tcBorders>
              <w:top w:val="nil"/>
              <w:left w:val="single" w:color="000000" w:sz="4" w:space="0"/>
              <w:bottom w:val="single" w:color="auto" w:sz="4" w:space="0"/>
              <w:right w:val="single" w:color="000000" w:sz="4" w:space="0"/>
            </w:tcBorders>
            <w:vAlign w:val="center"/>
          </w:tcPr>
          <w:p w14:paraId="403CC99A">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4</w:t>
            </w:r>
          </w:p>
        </w:tc>
        <w:tc>
          <w:tcPr>
            <w:tcW w:w="312" w:type="pct"/>
            <w:tcBorders>
              <w:top w:val="single" w:color="000000" w:sz="4" w:space="0"/>
              <w:left w:val="single" w:color="000000" w:sz="4" w:space="0"/>
              <w:bottom w:val="single" w:color="auto" w:sz="4" w:space="0"/>
              <w:right w:val="single" w:color="000000" w:sz="4" w:space="0"/>
            </w:tcBorders>
            <w:vAlign w:val="center"/>
          </w:tcPr>
          <w:p w14:paraId="770EF807">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护理服务中心</w:t>
            </w:r>
          </w:p>
        </w:tc>
        <w:tc>
          <w:tcPr>
            <w:tcW w:w="312" w:type="pct"/>
            <w:tcBorders>
              <w:top w:val="single" w:color="000000" w:sz="4" w:space="0"/>
              <w:left w:val="single" w:color="000000" w:sz="4" w:space="0"/>
              <w:bottom w:val="single" w:color="auto" w:sz="4" w:space="0"/>
              <w:right w:val="single" w:color="000000" w:sz="4" w:space="0"/>
            </w:tcBorders>
            <w:vAlign w:val="center"/>
          </w:tcPr>
          <w:p w14:paraId="144E28A5">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钢制家具</w:t>
            </w:r>
          </w:p>
        </w:tc>
        <w:tc>
          <w:tcPr>
            <w:tcW w:w="1139" w:type="pct"/>
            <w:tcBorders>
              <w:top w:val="nil"/>
              <w:left w:val="single" w:color="000000" w:sz="4" w:space="0"/>
              <w:bottom w:val="single" w:color="auto" w:sz="4" w:space="0"/>
              <w:right w:val="single" w:color="000000" w:sz="4" w:space="0"/>
            </w:tcBorders>
            <w:vAlign w:val="center"/>
          </w:tcPr>
          <w:p w14:paraId="1579FE69">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bdr w:val="single" w:color="000000" w:sz="4" w:space="0"/>
                <w:lang w:eastAsia="zh-CN"/>
                <w14:textFill>
                  <w14:solidFill>
                    <w14:schemeClr w14:val="tx1"/>
                  </w14:solidFill>
                </w14:textFill>
              </w:rPr>
              <w:drawing>
                <wp:anchor distT="0" distB="0" distL="114300" distR="114300" simplePos="0" relativeHeight="251665408" behindDoc="0" locked="0" layoutInCell="1" allowOverlap="1">
                  <wp:simplePos x="0" y="0"/>
                  <wp:positionH relativeFrom="column">
                    <wp:posOffset>99060</wp:posOffset>
                  </wp:positionH>
                  <wp:positionV relativeFrom="paragraph">
                    <wp:posOffset>575310</wp:posOffset>
                  </wp:positionV>
                  <wp:extent cx="1605280" cy="1172845"/>
                  <wp:effectExtent l="0" t="0" r="4445" b="8255"/>
                  <wp:wrapNone/>
                  <wp:docPr id="145" name="图片_25"/>
                  <wp:cNvGraphicFramePr/>
                  <a:graphic xmlns:a="http://schemas.openxmlformats.org/drawingml/2006/main">
                    <a:graphicData uri="http://schemas.openxmlformats.org/drawingml/2006/picture">
                      <pic:pic xmlns:pic="http://schemas.openxmlformats.org/drawingml/2006/picture">
                        <pic:nvPicPr>
                          <pic:cNvPr id="145" name="图片_25"/>
                          <pic:cNvPicPr/>
                        </pic:nvPicPr>
                        <pic:blipFill>
                          <a:blip r:embed="rId12"/>
                          <a:stretch>
                            <a:fillRect/>
                          </a:stretch>
                        </pic:blipFill>
                        <pic:spPr>
                          <a:xfrm>
                            <a:off x="0" y="0"/>
                            <a:ext cx="1605280" cy="1172845"/>
                          </a:xfrm>
                          <a:prstGeom prst="rect">
                            <a:avLst/>
                          </a:prstGeom>
                          <a:noFill/>
                          <a:ln>
                            <a:noFill/>
                          </a:ln>
                        </pic:spPr>
                      </pic:pic>
                    </a:graphicData>
                  </a:graphic>
                </wp:anchor>
              </w:drawing>
            </w:r>
          </w:p>
        </w:tc>
        <w:tc>
          <w:tcPr>
            <w:tcW w:w="357" w:type="pct"/>
            <w:tcBorders>
              <w:top w:val="single" w:color="000000" w:sz="4" w:space="0"/>
              <w:left w:val="single" w:color="000000" w:sz="4" w:space="0"/>
              <w:bottom w:val="single" w:color="000000" w:sz="4" w:space="0"/>
              <w:right w:val="single" w:color="000000" w:sz="4" w:space="0"/>
            </w:tcBorders>
            <w:noWrap/>
            <w:vAlign w:val="center"/>
          </w:tcPr>
          <w:p w14:paraId="0421CC07">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长4000*深700*高1150</w:t>
            </w:r>
          </w:p>
        </w:tc>
        <w:tc>
          <w:tcPr>
            <w:tcW w:w="221" w:type="pct"/>
            <w:tcBorders>
              <w:top w:val="single" w:color="000000" w:sz="4" w:space="0"/>
              <w:left w:val="single" w:color="000000" w:sz="4" w:space="0"/>
              <w:bottom w:val="single" w:color="000000" w:sz="4" w:space="0"/>
              <w:right w:val="single" w:color="000000" w:sz="4" w:space="0"/>
            </w:tcBorders>
            <w:vAlign w:val="center"/>
          </w:tcPr>
          <w:p w14:paraId="1F9CDFC4">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11</w:t>
            </w:r>
          </w:p>
        </w:tc>
        <w:tc>
          <w:tcPr>
            <w:tcW w:w="175" w:type="pct"/>
            <w:tcBorders>
              <w:top w:val="single" w:color="000000" w:sz="4" w:space="0"/>
              <w:left w:val="single" w:color="000000" w:sz="4" w:space="0"/>
              <w:bottom w:val="single" w:color="000000" w:sz="4" w:space="0"/>
              <w:right w:val="single" w:color="000000" w:sz="4" w:space="0"/>
            </w:tcBorders>
            <w:vAlign w:val="center"/>
          </w:tcPr>
          <w:p w14:paraId="60413705">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组</w:t>
            </w:r>
          </w:p>
        </w:tc>
        <w:tc>
          <w:tcPr>
            <w:tcW w:w="241" w:type="pct"/>
            <w:tcBorders>
              <w:top w:val="single" w:color="000000" w:sz="4" w:space="0"/>
              <w:left w:val="single" w:color="000000" w:sz="4" w:space="0"/>
              <w:bottom w:val="single" w:color="000000" w:sz="4" w:space="0"/>
              <w:right w:val="single" w:color="000000" w:sz="4" w:space="0"/>
            </w:tcBorders>
            <w:vAlign w:val="center"/>
          </w:tcPr>
          <w:p w14:paraId="40E8AC55">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台面、柜体、插座、五金</w:t>
            </w:r>
          </w:p>
        </w:tc>
        <w:tc>
          <w:tcPr>
            <w:tcW w:w="389" w:type="pct"/>
            <w:tcBorders>
              <w:top w:val="single" w:color="000000" w:sz="4" w:space="0"/>
              <w:left w:val="single" w:color="000000" w:sz="4" w:space="0"/>
              <w:bottom w:val="single" w:color="000000" w:sz="4" w:space="0"/>
              <w:right w:val="single" w:color="000000" w:sz="4" w:space="0"/>
            </w:tcBorders>
            <w:vAlign w:val="center"/>
          </w:tcPr>
          <w:p w14:paraId="392819D6">
            <w:pPr>
              <w:jc w:val="cente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台面：复合亚克力石材</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柜体：电解钢板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踢脚：304不锈钢踢脚</w:t>
            </w:r>
          </w:p>
        </w:tc>
        <w:tc>
          <w:tcPr>
            <w:tcW w:w="1704" w:type="pct"/>
            <w:tcBorders>
              <w:top w:val="single" w:color="000000" w:sz="4" w:space="0"/>
              <w:left w:val="single" w:color="000000" w:sz="4" w:space="0"/>
              <w:bottom w:val="single" w:color="000000" w:sz="4" w:space="0"/>
              <w:right w:val="single" w:color="000000" w:sz="4" w:space="0"/>
            </w:tcBorders>
            <w:vAlign w:val="center"/>
          </w:tcPr>
          <w:p w14:paraId="5274023B">
            <w:pP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（1）外围站体：采用≥1.2mm电解钢板经镂空折弯成型后焊接成型，内部具有强弱电走线系统功能，面板用≥1.2mm电解钢板。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（2）工作台柜：采用≥1.2mm电解钢板，配置主机架、键盘架、单据分格柜、单门单抽柜、三抽柜、打印机柜等</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（3）表面处理：采用静电抗菌粉末喷涂，涂层膜厚度均匀，采用抗菌粉末涂料，具有环保、抑菌、防锈、附着力强、耐摩擦等优点；</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（4）配件及功能结构要求：五金件：采用304不锈钢缓冲门铰、重型滑轨。</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（5）底座：采用316#不锈钢独立焊接成型，具有耐用、防潮、易清洁等功能。</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（6）台面：台面采用材质为医用级复合亚克力石材，材料厚度≥12.7mm。</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（7）配置：灯带开关、并安装。</w:t>
            </w:r>
          </w:p>
        </w:tc>
      </w:tr>
      <w:tr w14:paraId="21EBAF70">
        <w:tblPrEx>
          <w:tblCellMar>
            <w:top w:w="0" w:type="dxa"/>
            <w:left w:w="108" w:type="dxa"/>
            <w:bottom w:w="0" w:type="dxa"/>
            <w:right w:w="108" w:type="dxa"/>
          </w:tblCellMar>
        </w:tblPrEx>
        <w:trPr>
          <w:trHeight w:val="3520" w:hRule="atLeast"/>
        </w:trPr>
        <w:tc>
          <w:tcPr>
            <w:tcW w:w="146" w:type="pct"/>
            <w:tcBorders>
              <w:top w:val="single" w:color="auto" w:sz="4" w:space="0"/>
              <w:left w:val="single" w:color="auto" w:sz="4" w:space="0"/>
              <w:bottom w:val="single" w:color="auto" w:sz="4" w:space="0"/>
              <w:right w:val="single" w:color="000000" w:sz="4" w:space="0"/>
            </w:tcBorders>
            <w:vAlign w:val="center"/>
          </w:tcPr>
          <w:p w14:paraId="098F1C76">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5</w:t>
            </w:r>
          </w:p>
        </w:tc>
        <w:tc>
          <w:tcPr>
            <w:tcW w:w="312" w:type="pct"/>
            <w:tcBorders>
              <w:top w:val="single" w:color="auto" w:sz="4" w:space="0"/>
              <w:left w:val="single" w:color="000000" w:sz="4" w:space="0"/>
              <w:bottom w:val="single" w:color="auto" w:sz="4" w:space="0"/>
              <w:right w:val="single" w:color="000000" w:sz="4" w:space="0"/>
            </w:tcBorders>
            <w:vAlign w:val="center"/>
          </w:tcPr>
          <w:p w14:paraId="52438AF8">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护理服务中心</w:t>
            </w:r>
          </w:p>
        </w:tc>
        <w:tc>
          <w:tcPr>
            <w:tcW w:w="312" w:type="pct"/>
            <w:tcBorders>
              <w:top w:val="single" w:color="auto" w:sz="4" w:space="0"/>
              <w:left w:val="single" w:color="000000" w:sz="4" w:space="0"/>
              <w:bottom w:val="single" w:color="auto" w:sz="4" w:space="0"/>
              <w:right w:val="single" w:color="000000" w:sz="4" w:space="0"/>
            </w:tcBorders>
            <w:vAlign w:val="center"/>
          </w:tcPr>
          <w:p w14:paraId="04373D77">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钢制家具</w:t>
            </w:r>
          </w:p>
        </w:tc>
        <w:tc>
          <w:tcPr>
            <w:tcW w:w="1139" w:type="pct"/>
            <w:tcBorders>
              <w:top w:val="single" w:color="auto" w:sz="4" w:space="0"/>
              <w:left w:val="single" w:color="000000" w:sz="4" w:space="0"/>
              <w:bottom w:val="single" w:color="auto" w:sz="4" w:space="0"/>
              <w:right w:val="single" w:color="auto" w:sz="4" w:space="0"/>
            </w:tcBorders>
            <w:vAlign w:val="center"/>
          </w:tcPr>
          <w:p w14:paraId="563DAAE3">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14:textFill>
                  <w14:solidFill>
                    <w14:schemeClr w14:val="tx1"/>
                  </w14:solidFill>
                </w14:textFill>
              </w:rPr>
              <w:drawing>
                <wp:inline distT="0" distB="0" distL="114300" distR="114300">
                  <wp:extent cx="1731645" cy="834390"/>
                  <wp:effectExtent l="0" t="0" r="1905" b="3810"/>
                  <wp:docPr id="146" name="图片 8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图片 81" descr="IMG_256"/>
                          <pic:cNvPicPr>
                            <a:picLocks noChangeAspect="1"/>
                          </pic:cNvPicPr>
                        </pic:nvPicPr>
                        <pic:blipFill>
                          <a:blip r:embed="rId14"/>
                          <a:stretch>
                            <a:fillRect/>
                          </a:stretch>
                        </pic:blipFill>
                        <pic:spPr>
                          <a:xfrm>
                            <a:off x="0" y="0"/>
                            <a:ext cx="1731645" cy="834390"/>
                          </a:xfrm>
                          <a:prstGeom prst="rect">
                            <a:avLst/>
                          </a:prstGeom>
                          <a:noFill/>
                          <a:ln w="9525">
                            <a:noFill/>
                          </a:ln>
                        </pic:spPr>
                      </pic:pic>
                    </a:graphicData>
                  </a:graphic>
                </wp:inline>
              </w:drawing>
            </w:r>
          </w:p>
        </w:tc>
        <w:tc>
          <w:tcPr>
            <w:tcW w:w="357" w:type="pct"/>
            <w:tcBorders>
              <w:top w:val="single" w:color="000000" w:sz="4" w:space="0"/>
              <w:left w:val="single" w:color="auto" w:sz="4" w:space="0"/>
              <w:bottom w:val="single" w:color="000000" w:sz="4" w:space="0"/>
              <w:right w:val="single" w:color="000000" w:sz="4" w:space="0"/>
            </w:tcBorders>
            <w:vAlign w:val="center"/>
          </w:tcPr>
          <w:p w14:paraId="16D1AA32">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长12000*深700*高1150</w:t>
            </w:r>
          </w:p>
        </w:tc>
        <w:tc>
          <w:tcPr>
            <w:tcW w:w="221" w:type="pct"/>
            <w:tcBorders>
              <w:top w:val="single" w:color="000000" w:sz="4" w:space="0"/>
              <w:left w:val="single" w:color="000000" w:sz="4" w:space="0"/>
              <w:bottom w:val="single" w:color="000000" w:sz="4" w:space="0"/>
              <w:right w:val="single" w:color="000000" w:sz="4" w:space="0"/>
            </w:tcBorders>
            <w:vAlign w:val="center"/>
          </w:tcPr>
          <w:p w14:paraId="047B10F1">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w:t>
            </w:r>
          </w:p>
        </w:tc>
        <w:tc>
          <w:tcPr>
            <w:tcW w:w="175" w:type="pct"/>
            <w:tcBorders>
              <w:top w:val="single" w:color="000000" w:sz="4" w:space="0"/>
              <w:left w:val="single" w:color="000000" w:sz="4" w:space="0"/>
              <w:bottom w:val="single" w:color="000000" w:sz="4" w:space="0"/>
              <w:right w:val="single" w:color="000000" w:sz="4" w:space="0"/>
            </w:tcBorders>
            <w:vAlign w:val="center"/>
          </w:tcPr>
          <w:p w14:paraId="004599B0">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组</w:t>
            </w:r>
          </w:p>
        </w:tc>
        <w:tc>
          <w:tcPr>
            <w:tcW w:w="241" w:type="pct"/>
            <w:tcBorders>
              <w:top w:val="single" w:color="000000" w:sz="4" w:space="0"/>
              <w:left w:val="single" w:color="000000" w:sz="4" w:space="0"/>
              <w:bottom w:val="single" w:color="000000" w:sz="4" w:space="0"/>
              <w:right w:val="single" w:color="000000" w:sz="4" w:space="0"/>
            </w:tcBorders>
            <w:vAlign w:val="center"/>
          </w:tcPr>
          <w:p w14:paraId="0925A7E4">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台面、柜体、插座、五金</w:t>
            </w:r>
          </w:p>
        </w:tc>
        <w:tc>
          <w:tcPr>
            <w:tcW w:w="389" w:type="pct"/>
            <w:tcBorders>
              <w:top w:val="single" w:color="000000" w:sz="4" w:space="0"/>
              <w:left w:val="single" w:color="000000" w:sz="4" w:space="0"/>
              <w:bottom w:val="single" w:color="000000" w:sz="4" w:space="0"/>
              <w:right w:val="single" w:color="000000" w:sz="4" w:space="0"/>
            </w:tcBorders>
            <w:vAlign w:val="center"/>
          </w:tcPr>
          <w:p w14:paraId="04A69D17">
            <w:pPr>
              <w:jc w:val="cente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台面：复合亚克力石材</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柜体：电解钢板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踢脚：304不锈钢踢脚</w:t>
            </w:r>
          </w:p>
        </w:tc>
        <w:tc>
          <w:tcPr>
            <w:tcW w:w="1704" w:type="pct"/>
            <w:tcBorders>
              <w:top w:val="single" w:color="000000" w:sz="4" w:space="0"/>
              <w:left w:val="single" w:color="000000" w:sz="4" w:space="0"/>
              <w:bottom w:val="single" w:color="000000" w:sz="4" w:space="0"/>
              <w:right w:val="single" w:color="000000" w:sz="4" w:space="0"/>
            </w:tcBorders>
            <w:vAlign w:val="center"/>
          </w:tcPr>
          <w:p w14:paraId="06E5333F">
            <w:pP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（1）外围站体：采用≥1.2mm电解钢板经镂空折弯成型后焊接成型，内部具有强弱电走线系统功能，面板用≥1.2mm电解钢板。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（2）工作台柜：采用≥1.2mm电解钢板，配置主机架、键盘架、单据分格柜、单门单抽柜、三抽柜、打印机柜等</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（3）表面处理：采用静电抗菌粉末喷涂，涂层膜厚度均匀，采用抗菌粉末涂料，具有环保、抑菌、防锈、附着力强、耐摩擦等优点；</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（4）配件及功能结构要求：五金件：采用304不锈钢缓冲门铰、重型滑轨。</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（5）底座：采用316#不锈钢独立焊接成型，具有耐用、防潮、易清洁等功能。</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（6）台面：台面采用材质为医用级复合亚克力石材，材料厚度≥12.7mm。</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（7）配置：灯带开关、并安装。</w:t>
            </w:r>
          </w:p>
        </w:tc>
      </w:tr>
      <w:tr w14:paraId="4876189E">
        <w:tblPrEx>
          <w:tblCellMar>
            <w:top w:w="0" w:type="dxa"/>
            <w:left w:w="108" w:type="dxa"/>
            <w:bottom w:w="0" w:type="dxa"/>
            <w:right w:w="108" w:type="dxa"/>
          </w:tblCellMar>
        </w:tblPrEx>
        <w:trPr>
          <w:trHeight w:val="2780" w:hRule="atLeast"/>
        </w:trPr>
        <w:tc>
          <w:tcPr>
            <w:tcW w:w="146" w:type="pct"/>
            <w:tcBorders>
              <w:top w:val="single" w:color="auto" w:sz="4" w:space="0"/>
              <w:left w:val="single" w:color="000000" w:sz="4" w:space="0"/>
              <w:bottom w:val="single" w:color="000000" w:sz="4" w:space="0"/>
              <w:right w:val="single" w:color="000000" w:sz="4" w:space="0"/>
            </w:tcBorders>
            <w:vAlign w:val="center"/>
          </w:tcPr>
          <w:p w14:paraId="69B62D6C">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6</w:t>
            </w:r>
          </w:p>
        </w:tc>
        <w:tc>
          <w:tcPr>
            <w:tcW w:w="312" w:type="pct"/>
            <w:tcBorders>
              <w:top w:val="single" w:color="auto" w:sz="4" w:space="0"/>
              <w:left w:val="single" w:color="000000" w:sz="4" w:space="0"/>
              <w:bottom w:val="single" w:color="000000" w:sz="4" w:space="0"/>
              <w:right w:val="single" w:color="000000" w:sz="4" w:space="0"/>
            </w:tcBorders>
            <w:vAlign w:val="center"/>
          </w:tcPr>
          <w:p w14:paraId="0CF97FB6">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主任办公桌</w:t>
            </w:r>
          </w:p>
        </w:tc>
        <w:tc>
          <w:tcPr>
            <w:tcW w:w="312" w:type="pct"/>
            <w:tcBorders>
              <w:top w:val="single" w:color="auto" w:sz="4" w:space="0"/>
              <w:left w:val="single" w:color="000000" w:sz="4" w:space="0"/>
              <w:bottom w:val="single" w:color="000000" w:sz="4" w:space="0"/>
              <w:right w:val="single" w:color="000000" w:sz="4" w:space="0"/>
            </w:tcBorders>
            <w:vAlign w:val="center"/>
          </w:tcPr>
          <w:p w14:paraId="5AA52176">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钢木家具</w:t>
            </w:r>
          </w:p>
        </w:tc>
        <w:tc>
          <w:tcPr>
            <w:tcW w:w="1139" w:type="pct"/>
            <w:tcBorders>
              <w:top w:val="single" w:color="auto" w:sz="4" w:space="0"/>
              <w:left w:val="single" w:color="000000" w:sz="4" w:space="0"/>
              <w:bottom w:val="single" w:color="000000" w:sz="4" w:space="0"/>
              <w:right w:val="single" w:color="000000" w:sz="4" w:space="0"/>
            </w:tcBorders>
            <w:vAlign w:val="center"/>
          </w:tcPr>
          <w:p w14:paraId="0C019C7D">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bdr w:val="single" w:color="000000" w:sz="4" w:space="0"/>
                <w:lang w:eastAsia="zh-CN"/>
                <w14:textFill>
                  <w14:solidFill>
                    <w14:schemeClr w14:val="tx1"/>
                  </w14:solidFill>
                </w14:textFill>
              </w:rPr>
              <w:drawing>
                <wp:anchor distT="0" distB="0" distL="114300" distR="114300" simplePos="0" relativeHeight="251666432" behindDoc="0" locked="0" layoutInCell="1" allowOverlap="1">
                  <wp:simplePos x="0" y="0"/>
                  <wp:positionH relativeFrom="column">
                    <wp:posOffset>16510</wp:posOffset>
                  </wp:positionH>
                  <wp:positionV relativeFrom="paragraph">
                    <wp:posOffset>434340</wp:posOffset>
                  </wp:positionV>
                  <wp:extent cx="1621155" cy="925195"/>
                  <wp:effectExtent l="0" t="0" r="7620" b="8255"/>
                  <wp:wrapNone/>
                  <wp:docPr id="147" name="图片_14"/>
                  <wp:cNvGraphicFramePr/>
                  <a:graphic xmlns:a="http://schemas.openxmlformats.org/drawingml/2006/main">
                    <a:graphicData uri="http://schemas.openxmlformats.org/drawingml/2006/picture">
                      <pic:pic xmlns:pic="http://schemas.openxmlformats.org/drawingml/2006/picture">
                        <pic:nvPicPr>
                          <pic:cNvPr id="147" name="图片_14"/>
                          <pic:cNvPicPr/>
                        </pic:nvPicPr>
                        <pic:blipFill>
                          <a:blip r:embed="rId15"/>
                          <a:stretch>
                            <a:fillRect/>
                          </a:stretch>
                        </pic:blipFill>
                        <pic:spPr>
                          <a:xfrm>
                            <a:off x="0" y="0"/>
                            <a:ext cx="1621155" cy="925195"/>
                          </a:xfrm>
                          <a:prstGeom prst="rect">
                            <a:avLst/>
                          </a:prstGeom>
                          <a:noFill/>
                          <a:ln>
                            <a:noFill/>
                          </a:ln>
                        </pic:spPr>
                      </pic:pic>
                    </a:graphicData>
                  </a:graphic>
                </wp:anchor>
              </w:drawing>
            </w:r>
          </w:p>
        </w:tc>
        <w:tc>
          <w:tcPr>
            <w:tcW w:w="357" w:type="pct"/>
            <w:tcBorders>
              <w:top w:val="single" w:color="000000" w:sz="4" w:space="0"/>
              <w:left w:val="single" w:color="000000" w:sz="4" w:space="0"/>
              <w:bottom w:val="single" w:color="000000" w:sz="4" w:space="0"/>
              <w:right w:val="single" w:color="000000" w:sz="4" w:space="0"/>
            </w:tcBorders>
            <w:vAlign w:val="center"/>
          </w:tcPr>
          <w:p w14:paraId="34DD1B1D">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长1700*深700*高750 /长900 *深450 *高750</w:t>
            </w:r>
          </w:p>
        </w:tc>
        <w:tc>
          <w:tcPr>
            <w:tcW w:w="221" w:type="pct"/>
            <w:tcBorders>
              <w:top w:val="single" w:color="000000" w:sz="4" w:space="0"/>
              <w:left w:val="single" w:color="000000" w:sz="4" w:space="0"/>
              <w:bottom w:val="single" w:color="000000" w:sz="4" w:space="0"/>
              <w:right w:val="single" w:color="000000" w:sz="4" w:space="0"/>
            </w:tcBorders>
            <w:vAlign w:val="center"/>
          </w:tcPr>
          <w:p w14:paraId="2165E7C0">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28</w:t>
            </w:r>
          </w:p>
        </w:tc>
        <w:tc>
          <w:tcPr>
            <w:tcW w:w="175" w:type="pct"/>
            <w:tcBorders>
              <w:top w:val="single" w:color="000000" w:sz="4" w:space="0"/>
              <w:left w:val="single" w:color="000000" w:sz="4" w:space="0"/>
              <w:bottom w:val="single" w:color="000000" w:sz="4" w:space="0"/>
              <w:right w:val="single" w:color="000000" w:sz="4" w:space="0"/>
            </w:tcBorders>
            <w:vAlign w:val="center"/>
          </w:tcPr>
          <w:p w14:paraId="5D787DC6">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组</w:t>
            </w:r>
          </w:p>
        </w:tc>
        <w:tc>
          <w:tcPr>
            <w:tcW w:w="241" w:type="pct"/>
            <w:tcBorders>
              <w:top w:val="single" w:color="000000" w:sz="4" w:space="0"/>
              <w:left w:val="single" w:color="000000" w:sz="4" w:space="0"/>
              <w:bottom w:val="single" w:color="000000" w:sz="4" w:space="0"/>
              <w:right w:val="single" w:color="000000" w:sz="4" w:space="0"/>
            </w:tcBorders>
            <w:vAlign w:val="center"/>
          </w:tcPr>
          <w:p w14:paraId="727E0AA4">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台面、柜体、台架、五金</w:t>
            </w:r>
          </w:p>
        </w:tc>
        <w:tc>
          <w:tcPr>
            <w:tcW w:w="389" w:type="pct"/>
            <w:tcBorders>
              <w:top w:val="single" w:color="000000" w:sz="4" w:space="0"/>
              <w:left w:val="single" w:color="000000" w:sz="4" w:space="0"/>
              <w:bottom w:val="single" w:color="000000" w:sz="4" w:space="0"/>
              <w:right w:val="single" w:color="000000" w:sz="4" w:space="0"/>
            </w:tcBorders>
            <w:vAlign w:val="center"/>
          </w:tcPr>
          <w:p w14:paraId="686B1D20">
            <w:pPr>
              <w:jc w:val="cente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台面：ENF级实木多层板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柜体：ENF级实木多层板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台架：优质钢脚</w:t>
            </w:r>
          </w:p>
        </w:tc>
        <w:tc>
          <w:tcPr>
            <w:tcW w:w="1704" w:type="pct"/>
            <w:tcBorders>
              <w:top w:val="single" w:color="000000" w:sz="4" w:space="0"/>
              <w:left w:val="single" w:color="000000" w:sz="4" w:space="0"/>
              <w:bottom w:val="single" w:color="000000" w:sz="4" w:space="0"/>
              <w:right w:val="single" w:color="000000" w:sz="4" w:space="0"/>
            </w:tcBorders>
            <w:vAlign w:val="center"/>
          </w:tcPr>
          <w:p w14:paraId="70495606">
            <w:pP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（1）基材：采用符合环保标准的ENF级实木多层板，面板厚度≥25mm，其他部位主材≥18mm厚度，</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（2）贴面：面贴 ENF级三聚氰胺饰面人造板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（3）封边：采用≥2.0mm同色PVC材料封边条，全自动激光封边机封边，边沿光滑流畅；</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（4）台架：优质钢脚，OTC自动焊接工艺，表面采用优质品牌静电喷粉—抑菌静电喷涂粉末，具良好的绝缘性，附着力强，耐磨檫，抗撞击；</w:t>
            </w:r>
          </w:p>
        </w:tc>
      </w:tr>
      <w:tr w14:paraId="3489FA7E">
        <w:tblPrEx>
          <w:tblCellMar>
            <w:top w:w="0" w:type="dxa"/>
            <w:left w:w="108" w:type="dxa"/>
            <w:bottom w:w="0" w:type="dxa"/>
            <w:right w:w="108" w:type="dxa"/>
          </w:tblCellMar>
        </w:tblPrEx>
        <w:trPr>
          <w:trHeight w:val="2000" w:hRule="atLeast"/>
        </w:trPr>
        <w:tc>
          <w:tcPr>
            <w:tcW w:w="146" w:type="pct"/>
            <w:tcBorders>
              <w:top w:val="nil"/>
              <w:left w:val="single" w:color="000000" w:sz="4" w:space="0"/>
              <w:bottom w:val="single" w:color="000000" w:sz="4" w:space="0"/>
              <w:right w:val="single" w:color="000000" w:sz="4" w:space="0"/>
            </w:tcBorders>
            <w:vAlign w:val="center"/>
          </w:tcPr>
          <w:p w14:paraId="759B49B9">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7</w:t>
            </w:r>
          </w:p>
        </w:tc>
        <w:tc>
          <w:tcPr>
            <w:tcW w:w="312" w:type="pct"/>
            <w:tcBorders>
              <w:top w:val="single" w:color="000000" w:sz="4" w:space="0"/>
              <w:left w:val="single" w:color="000000" w:sz="4" w:space="0"/>
              <w:bottom w:val="single" w:color="000000" w:sz="4" w:space="0"/>
              <w:right w:val="single" w:color="000000" w:sz="4" w:space="0"/>
            </w:tcBorders>
            <w:vAlign w:val="center"/>
          </w:tcPr>
          <w:p w14:paraId="616846BA">
            <w:pPr>
              <w:jc w:val="cente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副主任办公桌（带屏风）</w:t>
            </w:r>
          </w:p>
        </w:tc>
        <w:tc>
          <w:tcPr>
            <w:tcW w:w="312" w:type="pct"/>
            <w:tcBorders>
              <w:top w:val="single" w:color="000000" w:sz="4" w:space="0"/>
              <w:left w:val="single" w:color="000000" w:sz="4" w:space="0"/>
              <w:bottom w:val="single" w:color="000000" w:sz="4" w:space="0"/>
              <w:right w:val="single" w:color="000000" w:sz="4" w:space="0"/>
            </w:tcBorders>
            <w:vAlign w:val="center"/>
          </w:tcPr>
          <w:p w14:paraId="786E259C">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钢木家具</w:t>
            </w:r>
          </w:p>
        </w:tc>
        <w:tc>
          <w:tcPr>
            <w:tcW w:w="1139" w:type="pct"/>
            <w:tcBorders>
              <w:top w:val="single" w:color="000000" w:sz="4" w:space="0"/>
              <w:left w:val="single" w:color="000000" w:sz="4" w:space="0"/>
              <w:bottom w:val="single" w:color="000000" w:sz="4" w:space="0"/>
              <w:right w:val="single" w:color="000000" w:sz="4" w:space="0"/>
            </w:tcBorders>
            <w:vAlign w:val="center"/>
          </w:tcPr>
          <w:p w14:paraId="34A5BBEC">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14:textFill>
                  <w14:solidFill>
                    <w14:schemeClr w14:val="tx1"/>
                  </w14:solidFill>
                </w14:textFill>
              </w:rPr>
              <w:drawing>
                <wp:inline distT="0" distB="0" distL="114300" distR="114300">
                  <wp:extent cx="1712595" cy="1539240"/>
                  <wp:effectExtent l="0" t="0" r="1905" b="3810"/>
                  <wp:docPr id="148" name="图片 82"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图片 82" descr="IMG_257"/>
                          <pic:cNvPicPr>
                            <a:picLocks noChangeAspect="1"/>
                          </pic:cNvPicPr>
                        </pic:nvPicPr>
                        <pic:blipFill>
                          <a:blip r:embed="rId16"/>
                          <a:stretch>
                            <a:fillRect/>
                          </a:stretch>
                        </pic:blipFill>
                        <pic:spPr>
                          <a:xfrm>
                            <a:off x="0" y="0"/>
                            <a:ext cx="1712595" cy="1539240"/>
                          </a:xfrm>
                          <a:prstGeom prst="rect">
                            <a:avLst/>
                          </a:prstGeom>
                          <a:noFill/>
                          <a:ln w="9525">
                            <a:noFill/>
                          </a:ln>
                        </pic:spPr>
                      </pic:pic>
                    </a:graphicData>
                  </a:graphic>
                </wp:inline>
              </w:drawing>
            </w:r>
          </w:p>
        </w:tc>
        <w:tc>
          <w:tcPr>
            <w:tcW w:w="357" w:type="pct"/>
            <w:tcBorders>
              <w:top w:val="single" w:color="000000" w:sz="4" w:space="0"/>
              <w:left w:val="single" w:color="000000" w:sz="4" w:space="0"/>
              <w:bottom w:val="single" w:color="000000" w:sz="4" w:space="0"/>
              <w:right w:val="single" w:color="000000" w:sz="4" w:space="0"/>
            </w:tcBorders>
            <w:vAlign w:val="center"/>
          </w:tcPr>
          <w:p w14:paraId="55271617">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长1500*深600*高1100/长900*深450*高750</w:t>
            </w:r>
          </w:p>
        </w:tc>
        <w:tc>
          <w:tcPr>
            <w:tcW w:w="221" w:type="pct"/>
            <w:tcBorders>
              <w:top w:val="single" w:color="000000" w:sz="4" w:space="0"/>
              <w:left w:val="single" w:color="000000" w:sz="4" w:space="0"/>
              <w:bottom w:val="single" w:color="000000" w:sz="4" w:space="0"/>
              <w:right w:val="single" w:color="000000" w:sz="4" w:space="0"/>
            </w:tcBorders>
            <w:vAlign w:val="center"/>
          </w:tcPr>
          <w:p w14:paraId="57874386">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40</w:t>
            </w:r>
          </w:p>
        </w:tc>
        <w:tc>
          <w:tcPr>
            <w:tcW w:w="175" w:type="pct"/>
            <w:tcBorders>
              <w:top w:val="single" w:color="000000" w:sz="4" w:space="0"/>
              <w:left w:val="single" w:color="000000" w:sz="4" w:space="0"/>
              <w:bottom w:val="single" w:color="000000" w:sz="4" w:space="0"/>
              <w:right w:val="single" w:color="000000" w:sz="4" w:space="0"/>
            </w:tcBorders>
            <w:vAlign w:val="center"/>
          </w:tcPr>
          <w:p w14:paraId="7B365D58">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组</w:t>
            </w:r>
          </w:p>
        </w:tc>
        <w:tc>
          <w:tcPr>
            <w:tcW w:w="241" w:type="pct"/>
            <w:tcBorders>
              <w:top w:val="single" w:color="000000" w:sz="4" w:space="0"/>
              <w:left w:val="single" w:color="000000" w:sz="4" w:space="0"/>
              <w:bottom w:val="single" w:color="000000" w:sz="4" w:space="0"/>
              <w:right w:val="single" w:color="000000" w:sz="4" w:space="0"/>
            </w:tcBorders>
            <w:vAlign w:val="center"/>
          </w:tcPr>
          <w:p w14:paraId="6FA7E7DC">
            <w:pPr>
              <w:jc w:val="cente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台面、屏风，活动柜、五金</w:t>
            </w:r>
          </w:p>
        </w:tc>
        <w:tc>
          <w:tcPr>
            <w:tcW w:w="389" w:type="pct"/>
            <w:tcBorders>
              <w:top w:val="single" w:color="000000" w:sz="4" w:space="0"/>
              <w:left w:val="single" w:color="000000" w:sz="4" w:space="0"/>
              <w:bottom w:val="single" w:color="000000" w:sz="4" w:space="0"/>
              <w:right w:val="single" w:color="000000" w:sz="4" w:space="0"/>
            </w:tcBorders>
            <w:vAlign w:val="center"/>
          </w:tcPr>
          <w:p w14:paraId="1776DC89">
            <w:pPr>
              <w:jc w:val="cente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台面：ENF级实木多层板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屏风：工业铝型材隔断框架</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活动柜：ENF级实木多层板</w:t>
            </w:r>
          </w:p>
        </w:tc>
        <w:tc>
          <w:tcPr>
            <w:tcW w:w="1704" w:type="pct"/>
            <w:tcBorders>
              <w:top w:val="single" w:color="000000" w:sz="4" w:space="0"/>
              <w:left w:val="single" w:color="000000" w:sz="4" w:space="0"/>
              <w:bottom w:val="single" w:color="000000" w:sz="4" w:space="0"/>
              <w:right w:val="single" w:color="000000" w:sz="4" w:space="0"/>
            </w:tcBorders>
            <w:vAlign w:val="center"/>
          </w:tcPr>
          <w:p w14:paraId="45F71FC1">
            <w:pP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（1）基材：采用符合环保标准的ENF级实木多层板，面板厚度≥25mm，其他部位主材≥18mm厚度。</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（2）贴面：面贴 ENF级三聚氰胺饰面人造板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（3）封边：采用≥2.0mm同色PVC材料封边条，全自动激光封边机封边，边沿光滑流畅；</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（4）配置：木制活动柜。五金件：万向轮（2轮带锁）、锁、优质阻尼滑轨等</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 xml:space="preserve"> (5)屏风：工业铝型材隔断框架+磨砂玻璃。</w:t>
            </w:r>
          </w:p>
        </w:tc>
      </w:tr>
      <w:tr w14:paraId="24266C63">
        <w:tblPrEx>
          <w:tblCellMar>
            <w:top w:w="0" w:type="dxa"/>
            <w:left w:w="108" w:type="dxa"/>
            <w:bottom w:w="0" w:type="dxa"/>
            <w:right w:w="108" w:type="dxa"/>
          </w:tblCellMar>
        </w:tblPrEx>
        <w:trPr>
          <w:trHeight w:val="2000" w:hRule="atLeast"/>
        </w:trPr>
        <w:tc>
          <w:tcPr>
            <w:tcW w:w="146" w:type="pct"/>
            <w:tcBorders>
              <w:top w:val="nil"/>
              <w:left w:val="single" w:color="000000" w:sz="4" w:space="0"/>
              <w:bottom w:val="single" w:color="000000" w:sz="4" w:space="0"/>
              <w:right w:val="single" w:color="000000" w:sz="4" w:space="0"/>
            </w:tcBorders>
            <w:vAlign w:val="center"/>
          </w:tcPr>
          <w:p w14:paraId="2C5B8346">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8</w:t>
            </w:r>
          </w:p>
        </w:tc>
        <w:tc>
          <w:tcPr>
            <w:tcW w:w="312" w:type="pct"/>
            <w:tcBorders>
              <w:top w:val="single" w:color="000000" w:sz="4" w:space="0"/>
              <w:left w:val="single" w:color="000000" w:sz="4" w:space="0"/>
              <w:bottom w:val="single" w:color="000000" w:sz="4" w:space="0"/>
              <w:right w:val="single" w:color="000000" w:sz="4" w:space="0"/>
            </w:tcBorders>
            <w:vAlign w:val="center"/>
          </w:tcPr>
          <w:p w14:paraId="4DC7E38E">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医生办公桌1</w:t>
            </w:r>
          </w:p>
        </w:tc>
        <w:tc>
          <w:tcPr>
            <w:tcW w:w="312" w:type="pct"/>
            <w:tcBorders>
              <w:top w:val="single" w:color="000000" w:sz="4" w:space="0"/>
              <w:left w:val="single" w:color="000000" w:sz="4" w:space="0"/>
              <w:bottom w:val="single" w:color="000000" w:sz="4" w:space="0"/>
              <w:right w:val="single" w:color="000000" w:sz="4" w:space="0"/>
            </w:tcBorders>
            <w:vAlign w:val="center"/>
          </w:tcPr>
          <w:p w14:paraId="0871913C">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钢木家具</w:t>
            </w:r>
          </w:p>
        </w:tc>
        <w:tc>
          <w:tcPr>
            <w:tcW w:w="1139" w:type="pct"/>
            <w:tcBorders>
              <w:top w:val="single" w:color="000000" w:sz="4" w:space="0"/>
              <w:left w:val="single" w:color="000000" w:sz="4" w:space="0"/>
              <w:bottom w:val="single" w:color="000000" w:sz="4" w:space="0"/>
              <w:right w:val="single" w:color="000000" w:sz="4" w:space="0"/>
            </w:tcBorders>
            <w:vAlign w:val="center"/>
          </w:tcPr>
          <w:p w14:paraId="07DD6BB0">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14:textFill>
                  <w14:solidFill>
                    <w14:schemeClr w14:val="tx1"/>
                  </w14:solidFill>
                </w14:textFill>
              </w:rPr>
              <w:drawing>
                <wp:inline distT="0" distB="0" distL="114300" distR="114300">
                  <wp:extent cx="1582420" cy="1497965"/>
                  <wp:effectExtent l="0" t="0" r="8255" b="6985"/>
                  <wp:docPr id="149" name="图片 83"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图片 83" descr="IMG_258"/>
                          <pic:cNvPicPr>
                            <a:picLocks noChangeAspect="1"/>
                          </pic:cNvPicPr>
                        </pic:nvPicPr>
                        <pic:blipFill>
                          <a:blip r:embed="rId17"/>
                          <a:stretch>
                            <a:fillRect/>
                          </a:stretch>
                        </pic:blipFill>
                        <pic:spPr>
                          <a:xfrm>
                            <a:off x="0" y="0"/>
                            <a:ext cx="1582420" cy="1497965"/>
                          </a:xfrm>
                          <a:prstGeom prst="rect">
                            <a:avLst/>
                          </a:prstGeom>
                          <a:noFill/>
                          <a:ln w="9525">
                            <a:noFill/>
                          </a:ln>
                        </pic:spPr>
                      </pic:pic>
                    </a:graphicData>
                  </a:graphic>
                </wp:inline>
              </w:drawing>
            </w:r>
          </w:p>
        </w:tc>
        <w:tc>
          <w:tcPr>
            <w:tcW w:w="357" w:type="pct"/>
            <w:tcBorders>
              <w:top w:val="single" w:color="000000" w:sz="4" w:space="0"/>
              <w:left w:val="single" w:color="000000" w:sz="4" w:space="0"/>
              <w:bottom w:val="single" w:color="000000" w:sz="4" w:space="0"/>
              <w:right w:val="single" w:color="000000" w:sz="4" w:space="0"/>
            </w:tcBorders>
            <w:vAlign w:val="center"/>
          </w:tcPr>
          <w:p w14:paraId="5478FDF4">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长1300*深600*高1100</w:t>
            </w:r>
          </w:p>
        </w:tc>
        <w:tc>
          <w:tcPr>
            <w:tcW w:w="221" w:type="pct"/>
            <w:tcBorders>
              <w:top w:val="single" w:color="000000" w:sz="4" w:space="0"/>
              <w:left w:val="single" w:color="000000" w:sz="4" w:space="0"/>
              <w:bottom w:val="single" w:color="000000" w:sz="4" w:space="0"/>
              <w:right w:val="single" w:color="000000" w:sz="4" w:space="0"/>
            </w:tcBorders>
            <w:vAlign w:val="center"/>
          </w:tcPr>
          <w:p w14:paraId="40B34A44">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5</w:t>
            </w:r>
          </w:p>
        </w:tc>
        <w:tc>
          <w:tcPr>
            <w:tcW w:w="175" w:type="pct"/>
            <w:tcBorders>
              <w:top w:val="single" w:color="000000" w:sz="4" w:space="0"/>
              <w:left w:val="single" w:color="000000" w:sz="4" w:space="0"/>
              <w:bottom w:val="single" w:color="000000" w:sz="4" w:space="0"/>
              <w:right w:val="single" w:color="000000" w:sz="4" w:space="0"/>
            </w:tcBorders>
            <w:vAlign w:val="center"/>
          </w:tcPr>
          <w:p w14:paraId="3934D743">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组</w:t>
            </w:r>
          </w:p>
        </w:tc>
        <w:tc>
          <w:tcPr>
            <w:tcW w:w="241" w:type="pct"/>
            <w:tcBorders>
              <w:top w:val="single" w:color="000000" w:sz="4" w:space="0"/>
              <w:left w:val="single" w:color="000000" w:sz="4" w:space="0"/>
              <w:bottom w:val="single" w:color="000000" w:sz="4" w:space="0"/>
              <w:right w:val="single" w:color="000000" w:sz="4" w:space="0"/>
            </w:tcBorders>
            <w:vAlign w:val="center"/>
          </w:tcPr>
          <w:p w14:paraId="3B3306E6">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台面、屏风</w:t>
            </w:r>
          </w:p>
        </w:tc>
        <w:tc>
          <w:tcPr>
            <w:tcW w:w="389" w:type="pct"/>
            <w:tcBorders>
              <w:top w:val="single" w:color="000000" w:sz="4" w:space="0"/>
              <w:left w:val="single" w:color="000000" w:sz="4" w:space="0"/>
              <w:bottom w:val="single" w:color="000000" w:sz="4" w:space="0"/>
              <w:right w:val="single" w:color="000000" w:sz="4" w:space="0"/>
            </w:tcBorders>
            <w:vAlign w:val="center"/>
          </w:tcPr>
          <w:p w14:paraId="2F9C6C10">
            <w:pPr>
              <w:jc w:val="cente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台面：ENF级实木多层板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屏风：工业铝型材隔断框架</w:t>
            </w:r>
          </w:p>
        </w:tc>
        <w:tc>
          <w:tcPr>
            <w:tcW w:w="1704" w:type="pct"/>
            <w:tcBorders>
              <w:top w:val="single" w:color="000000" w:sz="4" w:space="0"/>
              <w:left w:val="single" w:color="000000" w:sz="4" w:space="0"/>
              <w:bottom w:val="single" w:color="000000" w:sz="4" w:space="0"/>
              <w:right w:val="single" w:color="000000" w:sz="4" w:space="0"/>
            </w:tcBorders>
            <w:vAlign w:val="center"/>
          </w:tcPr>
          <w:p w14:paraId="1EEA78BB">
            <w:pP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（1）基材：采用符合环保标准的ENF级实木多层板，面板厚度≥25mm，其他部位主材≥18mm厚度。</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（2）贴面：面贴 ENF级三聚氰胺饰面人造板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（3）封边：采用≥2.0mm同色PVC材料封边条，全自动激光封边机封边，边沿光滑流畅；</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（4）配置：木质主机架。</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 xml:space="preserve"> (5)屏风：工业铝型材隔断框架+磨砂玻璃。</w:t>
            </w:r>
          </w:p>
        </w:tc>
      </w:tr>
      <w:tr w14:paraId="4CEC12B1">
        <w:tblPrEx>
          <w:tblCellMar>
            <w:top w:w="0" w:type="dxa"/>
            <w:left w:w="108" w:type="dxa"/>
            <w:bottom w:w="0" w:type="dxa"/>
            <w:right w:w="108" w:type="dxa"/>
          </w:tblCellMar>
        </w:tblPrEx>
        <w:trPr>
          <w:trHeight w:val="2000" w:hRule="atLeast"/>
        </w:trPr>
        <w:tc>
          <w:tcPr>
            <w:tcW w:w="146" w:type="pct"/>
            <w:tcBorders>
              <w:top w:val="nil"/>
              <w:left w:val="single" w:color="000000" w:sz="4" w:space="0"/>
              <w:bottom w:val="single" w:color="000000" w:sz="4" w:space="0"/>
              <w:right w:val="single" w:color="000000" w:sz="4" w:space="0"/>
            </w:tcBorders>
            <w:vAlign w:val="center"/>
          </w:tcPr>
          <w:p w14:paraId="7118CC42">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9</w:t>
            </w:r>
          </w:p>
        </w:tc>
        <w:tc>
          <w:tcPr>
            <w:tcW w:w="312" w:type="pct"/>
            <w:tcBorders>
              <w:top w:val="single" w:color="000000" w:sz="4" w:space="0"/>
              <w:left w:val="single" w:color="000000" w:sz="4" w:space="0"/>
              <w:bottom w:val="single" w:color="000000" w:sz="4" w:space="0"/>
              <w:right w:val="single" w:color="000000" w:sz="4" w:space="0"/>
            </w:tcBorders>
            <w:vAlign w:val="center"/>
          </w:tcPr>
          <w:p w14:paraId="5F60E5F4">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医生办公桌2</w:t>
            </w:r>
          </w:p>
        </w:tc>
        <w:tc>
          <w:tcPr>
            <w:tcW w:w="312" w:type="pct"/>
            <w:tcBorders>
              <w:top w:val="single" w:color="000000" w:sz="4" w:space="0"/>
              <w:left w:val="single" w:color="000000" w:sz="4" w:space="0"/>
              <w:bottom w:val="single" w:color="000000" w:sz="4" w:space="0"/>
              <w:right w:val="single" w:color="000000" w:sz="4" w:space="0"/>
            </w:tcBorders>
            <w:vAlign w:val="center"/>
          </w:tcPr>
          <w:p w14:paraId="2362A3B9">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钢木家具</w:t>
            </w:r>
          </w:p>
        </w:tc>
        <w:tc>
          <w:tcPr>
            <w:tcW w:w="1139" w:type="pct"/>
            <w:tcBorders>
              <w:top w:val="single" w:color="000000" w:sz="4" w:space="0"/>
              <w:left w:val="single" w:color="000000" w:sz="4" w:space="0"/>
              <w:bottom w:val="single" w:color="000000" w:sz="4" w:space="0"/>
              <w:right w:val="single" w:color="000000" w:sz="4" w:space="0"/>
            </w:tcBorders>
            <w:vAlign w:val="center"/>
          </w:tcPr>
          <w:p w14:paraId="1A2FC122">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14:textFill>
                  <w14:solidFill>
                    <w14:schemeClr w14:val="tx1"/>
                  </w14:solidFill>
                </w14:textFill>
              </w:rPr>
              <w:drawing>
                <wp:inline distT="0" distB="0" distL="114300" distR="114300">
                  <wp:extent cx="1758315" cy="1664970"/>
                  <wp:effectExtent l="0" t="0" r="3810" b="1905"/>
                  <wp:docPr id="150" name="图片 84" descr="IMG_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图片 84" descr="IMG_259"/>
                          <pic:cNvPicPr>
                            <a:picLocks noChangeAspect="1"/>
                          </pic:cNvPicPr>
                        </pic:nvPicPr>
                        <pic:blipFill>
                          <a:blip r:embed="rId17"/>
                          <a:stretch>
                            <a:fillRect/>
                          </a:stretch>
                        </pic:blipFill>
                        <pic:spPr>
                          <a:xfrm>
                            <a:off x="0" y="0"/>
                            <a:ext cx="1758315" cy="1664970"/>
                          </a:xfrm>
                          <a:prstGeom prst="rect">
                            <a:avLst/>
                          </a:prstGeom>
                          <a:noFill/>
                          <a:ln w="9525">
                            <a:noFill/>
                          </a:ln>
                        </pic:spPr>
                      </pic:pic>
                    </a:graphicData>
                  </a:graphic>
                </wp:inline>
              </w:drawing>
            </w:r>
          </w:p>
        </w:tc>
        <w:tc>
          <w:tcPr>
            <w:tcW w:w="357" w:type="pct"/>
            <w:tcBorders>
              <w:top w:val="single" w:color="000000" w:sz="4" w:space="0"/>
              <w:left w:val="single" w:color="000000" w:sz="4" w:space="0"/>
              <w:bottom w:val="single" w:color="000000" w:sz="4" w:space="0"/>
              <w:right w:val="single" w:color="000000" w:sz="4" w:space="0"/>
            </w:tcBorders>
            <w:vAlign w:val="center"/>
          </w:tcPr>
          <w:p w14:paraId="3510EF6C">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长1400*深600*高1100</w:t>
            </w:r>
          </w:p>
        </w:tc>
        <w:tc>
          <w:tcPr>
            <w:tcW w:w="221" w:type="pct"/>
            <w:tcBorders>
              <w:top w:val="single" w:color="000000" w:sz="4" w:space="0"/>
              <w:left w:val="single" w:color="000000" w:sz="4" w:space="0"/>
              <w:bottom w:val="single" w:color="000000" w:sz="4" w:space="0"/>
              <w:right w:val="single" w:color="000000" w:sz="4" w:space="0"/>
            </w:tcBorders>
            <w:vAlign w:val="center"/>
          </w:tcPr>
          <w:p w14:paraId="65BDD34E">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w:t>
            </w:r>
          </w:p>
        </w:tc>
        <w:tc>
          <w:tcPr>
            <w:tcW w:w="175" w:type="pct"/>
            <w:tcBorders>
              <w:top w:val="single" w:color="000000" w:sz="4" w:space="0"/>
              <w:left w:val="single" w:color="000000" w:sz="4" w:space="0"/>
              <w:bottom w:val="single" w:color="000000" w:sz="4" w:space="0"/>
              <w:right w:val="single" w:color="000000" w:sz="4" w:space="0"/>
            </w:tcBorders>
            <w:vAlign w:val="center"/>
          </w:tcPr>
          <w:p w14:paraId="3E6045B5">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组</w:t>
            </w:r>
          </w:p>
        </w:tc>
        <w:tc>
          <w:tcPr>
            <w:tcW w:w="241" w:type="pct"/>
            <w:tcBorders>
              <w:top w:val="single" w:color="000000" w:sz="4" w:space="0"/>
              <w:left w:val="single" w:color="000000" w:sz="4" w:space="0"/>
              <w:bottom w:val="single" w:color="000000" w:sz="4" w:space="0"/>
              <w:right w:val="single" w:color="000000" w:sz="4" w:space="0"/>
            </w:tcBorders>
            <w:vAlign w:val="center"/>
          </w:tcPr>
          <w:p w14:paraId="0E5EF996">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台面、屏风</w:t>
            </w:r>
          </w:p>
        </w:tc>
        <w:tc>
          <w:tcPr>
            <w:tcW w:w="389" w:type="pct"/>
            <w:tcBorders>
              <w:top w:val="single" w:color="000000" w:sz="4" w:space="0"/>
              <w:left w:val="single" w:color="000000" w:sz="4" w:space="0"/>
              <w:bottom w:val="single" w:color="000000" w:sz="4" w:space="0"/>
              <w:right w:val="single" w:color="000000" w:sz="4" w:space="0"/>
            </w:tcBorders>
            <w:vAlign w:val="center"/>
          </w:tcPr>
          <w:p w14:paraId="6C99B83F">
            <w:pPr>
              <w:jc w:val="cente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台面：ENF级实木多层板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屏风：工业铝型材隔断框架</w:t>
            </w:r>
          </w:p>
        </w:tc>
        <w:tc>
          <w:tcPr>
            <w:tcW w:w="1704" w:type="pct"/>
            <w:tcBorders>
              <w:top w:val="single" w:color="000000" w:sz="4" w:space="0"/>
              <w:left w:val="single" w:color="000000" w:sz="4" w:space="0"/>
              <w:bottom w:val="single" w:color="000000" w:sz="4" w:space="0"/>
              <w:right w:val="single" w:color="000000" w:sz="4" w:space="0"/>
            </w:tcBorders>
            <w:vAlign w:val="center"/>
          </w:tcPr>
          <w:p w14:paraId="603E3109">
            <w:pP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（1）基材：采用符合环保标准的ENF级实木多层板，面板厚度≥25mm，其他部位主材≥18mm厚度。</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（2）贴面：面贴 ENF级三聚氰胺饰面人造板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（3）封边：采用≥2.0mm同色PVC材料封边条，全自动激光封边机封边，边沿光滑流畅；</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（4）配置：木质主机架。</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 xml:space="preserve"> (5)屏风：工业铝型材隔断框架+磨砂玻璃。</w:t>
            </w:r>
          </w:p>
        </w:tc>
      </w:tr>
      <w:tr w14:paraId="248077F8">
        <w:tblPrEx>
          <w:tblCellMar>
            <w:top w:w="0" w:type="dxa"/>
            <w:left w:w="108" w:type="dxa"/>
            <w:bottom w:w="0" w:type="dxa"/>
            <w:right w:w="108" w:type="dxa"/>
          </w:tblCellMar>
        </w:tblPrEx>
        <w:trPr>
          <w:trHeight w:val="2000" w:hRule="atLeast"/>
        </w:trPr>
        <w:tc>
          <w:tcPr>
            <w:tcW w:w="146" w:type="pct"/>
            <w:tcBorders>
              <w:top w:val="nil"/>
              <w:left w:val="single" w:color="000000" w:sz="4" w:space="0"/>
              <w:bottom w:val="single" w:color="000000" w:sz="4" w:space="0"/>
              <w:right w:val="single" w:color="000000" w:sz="4" w:space="0"/>
            </w:tcBorders>
            <w:vAlign w:val="center"/>
          </w:tcPr>
          <w:p w14:paraId="1795E3C6">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10</w:t>
            </w:r>
          </w:p>
        </w:tc>
        <w:tc>
          <w:tcPr>
            <w:tcW w:w="312" w:type="pct"/>
            <w:tcBorders>
              <w:top w:val="single" w:color="000000" w:sz="4" w:space="0"/>
              <w:left w:val="single" w:color="000000" w:sz="4" w:space="0"/>
              <w:bottom w:val="single" w:color="000000" w:sz="4" w:space="0"/>
              <w:right w:val="single" w:color="000000" w:sz="4" w:space="0"/>
            </w:tcBorders>
            <w:vAlign w:val="center"/>
          </w:tcPr>
          <w:p w14:paraId="6C4FE3BE">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医生办公桌3</w:t>
            </w:r>
          </w:p>
        </w:tc>
        <w:tc>
          <w:tcPr>
            <w:tcW w:w="312" w:type="pct"/>
            <w:tcBorders>
              <w:top w:val="single" w:color="000000" w:sz="4" w:space="0"/>
              <w:left w:val="single" w:color="000000" w:sz="4" w:space="0"/>
              <w:bottom w:val="single" w:color="000000" w:sz="4" w:space="0"/>
              <w:right w:val="single" w:color="000000" w:sz="4" w:space="0"/>
            </w:tcBorders>
            <w:vAlign w:val="center"/>
          </w:tcPr>
          <w:p w14:paraId="4FE0CE6F">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钢木家具</w:t>
            </w:r>
          </w:p>
        </w:tc>
        <w:tc>
          <w:tcPr>
            <w:tcW w:w="1139" w:type="pct"/>
            <w:tcBorders>
              <w:top w:val="single" w:color="000000" w:sz="4" w:space="0"/>
              <w:left w:val="single" w:color="000000" w:sz="4" w:space="0"/>
              <w:bottom w:val="single" w:color="000000" w:sz="4" w:space="0"/>
              <w:right w:val="single" w:color="000000" w:sz="4" w:space="0"/>
            </w:tcBorders>
            <w:vAlign w:val="center"/>
          </w:tcPr>
          <w:p w14:paraId="7E5C4D11">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14:textFill>
                  <w14:solidFill>
                    <w14:schemeClr w14:val="tx1"/>
                  </w14:solidFill>
                </w14:textFill>
              </w:rPr>
              <w:drawing>
                <wp:inline distT="0" distB="0" distL="114300" distR="114300">
                  <wp:extent cx="1588770" cy="1504315"/>
                  <wp:effectExtent l="0" t="0" r="1905" b="635"/>
                  <wp:docPr id="152" name="图片 85" descr="IMG_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图片 85" descr="IMG_260"/>
                          <pic:cNvPicPr>
                            <a:picLocks noChangeAspect="1"/>
                          </pic:cNvPicPr>
                        </pic:nvPicPr>
                        <pic:blipFill>
                          <a:blip r:embed="rId17"/>
                          <a:stretch>
                            <a:fillRect/>
                          </a:stretch>
                        </pic:blipFill>
                        <pic:spPr>
                          <a:xfrm>
                            <a:off x="0" y="0"/>
                            <a:ext cx="1588770" cy="1504315"/>
                          </a:xfrm>
                          <a:prstGeom prst="rect">
                            <a:avLst/>
                          </a:prstGeom>
                          <a:noFill/>
                          <a:ln w="9525">
                            <a:noFill/>
                          </a:ln>
                        </pic:spPr>
                      </pic:pic>
                    </a:graphicData>
                  </a:graphic>
                </wp:inline>
              </w:drawing>
            </w:r>
          </w:p>
        </w:tc>
        <w:tc>
          <w:tcPr>
            <w:tcW w:w="357" w:type="pct"/>
            <w:tcBorders>
              <w:top w:val="single" w:color="000000" w:sz="4" w:space="0"/>
              <w:left w:val="single" w:color="000000" w:sz="4" w:space="0"/>
              <w:bottom w:val="single" w:color="000000" w:sz="4" w:space="0"/>
              <w:right w:val="single" w:color="000000" w:sz="4" w:space="0"/>
            </w:tcBorders>
            <w:vAlign w:val="center"/>
          </w:tcPr>
          <w:p w14:paraId="36056FBA">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长1600*深950*高1100</w:t>
            </w:r>
          </w:p>
        </w:tc>
        <w:tc>
          <w:tcPr>
            <w:tcW w:w="221" w:type="pct"/>
            <w:tcBorders>
              <w:top w:val="single" w:color="000000" w:sz="4" w:space="0"/>
              <w:left w:val="single" w:color="000000" w:sz="4" w:space="0"/>
              <w:bottom w:val="single" w:color="000000" w:sz="4" w:space="0"/>
              <w:right w:val="single" w:color="000000" w:sz="4" w:space="0"/>
            </w:tcBorders>
            <w:vAlign w:val="center"/>
          </w:tcPr>
          <w:p w14:paraId="099BF170">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2</w:t>
            </w:r>
          </w:p>
        </w:tc>
        <w:tc>
          <w:tcPr>
            <w:tcW w:w="175" w:type="pct"/>
            <w:tcBorders>
              <w:top w:val="single" w:color="000000" w:sz="4" w:space="0"/>
              <w:left w:val="single" w:color="000000" w:sz="4" w:space="0"/>
              <w:bottom w:val="single" w:color="000000" w:sz="4" w:space="0"/>
              <w:right w:val="single" w:color="000000" w:sz="4" w:space="0"/>
            </w:tcBorders>
            <w:vAlign w:val="center"/>
          </w:tcPr>
          <w:p w14:paraId="3E8A1860">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组</w:t>
            </w:r>
          </w:p>
        </w:tc>
        <w:tc>
          <w:tcPr>
            <w:tcW w:w="241" w:type="pct"/>
            <w:tcBorders>
              <w:top w:val="single" w:color="000000" w:sz="4" w:space="0"/>
              <w:left w:val="single" w:color="000000" w:sz="4" w:space="0"/>
              <w:bottom w:val="single" w:color="000000" w:sz="4" w:space="0"/>
              <w:right w:val="single" w:color="000000" w:sz="4" w:space="0"/>
            </w:tcBorders>
            <w:vAlign w:val="center"/>
          </w:tcPr>
          <w:p w14:paraId="52D5E7AD">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台面、屏风</w:t>
            </w:r>
          </w:p>
        </w:tc>
        <w:tc>
          <w:tcPr>
            <w:tcW w:w="389" w:type="pct"/>
            <w:tcBorders>
              <w:top w:val="single" w:color="000000" w:sz="4" w:space="0"/>
              <w:left w:val="single" w:color="000000" w:sz="4" w:space="0"/>
              <w:bottom w:val="single" w:color="000000" w:sz="4" w:space="0"/>
              <w:right w:val="single" w:color="000000" w:sz="4" w:space="0"/>
            </w:tcBorders>
            <w:vAlign w:val="center"/>
          </w:tcPr>
          <w:p w14:paraId="7325B8A7">
            <w:pPr>
              <w:jc w:val="cente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台面：ENF级实木多层板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屏风：工业铝型材隔断框架</w:t>
            </w:r>
          </w:p>
        </w:tc>
        <w:tc>
          <w:tcPr>
            <w:tcW w:w="1704" w:type="pct"/>
            <w:tcBorders>
              <w:top w:val="single" w:color="000000" w:sz="4" w:space="0"/>
              <w:left w:val="single" w:color="000000" w:sz="4" w:space="0"/>
              <w:bottom w:val="single" w:color="000000" w:sz="4" w:space="0"/>
              <w:right w:val="single" w:color="000000" w:sz="4" w:space="0"/>
            </w:tcBorders>
            <w:vAlign w:val="center"/>
          </w:tcPr>
          <w:p w14:paraId="0929D296">
            <w:pP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（1）基材：采用符合环保标准的ENF级实木多层板，面板厚度≥25mm，其他部位主材≥18mm厚度。</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（2）贴面：面贴 ENF级三聚氰胺饰面人造板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（3）封边：采用≥2.0mm同色PVC材料封边条，全自动激光封边机封边，边沿光滑流畅；</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（4）配置：木质主机架。</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 xml:space="preserve"> (5)屏风：工业铝型材隔断框架+磨砂玻璃。</w:t>
            </w:r>
          </w:p>
        </w:tc>
      </w:tr>
      <w:tr w14:paraId="2782A6BB">
        <w:tblPrEx>
          <w:tblCellMar>
            <w:top w:w="0" w:type="dxa"/>
            <w:left w:w="108" w:type="dxa"/>
            <w:bottom w:w="0" w:type="dxa"/>
            <w:right w:w="108" w:type="dxa"/>
          </w:tblCellMar>
        </w:tblPrEx>
        <w:trPr>
          <w:trHeight w:val="2000" w:hRule="atLeast"/>
        </w:trPr>
        <w:tc>
          <w:tcPr>
            <w:tcW w:w="146" w:type="pct"/>
            <w:tcBorders>
              <w:top w:val="nil"/>
              <w:left w:val="single" w:color="000000" w:sz="4" w:space="0"/>
              <w:bottom w:val="single" w:color="000000" w:sz="4" w:space="0"/>
              <w:right w:val="single" w:color="000000" w:sz="4" w:space="0"/>
            </w:tcBorders>
            <w:vAlign w:val="center"/>
          </w:tcPr>
          <w:p w14:paraId="6F8736C3">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11</w:t>
            </w:r>
          </w:p>
        </w:tc>
        <w:tc>
          <w:tcPr>
            <w:tcW w:w="312" w:type="pct"/>
            <w:tcBorders>
              <w:top w:val="single" w:color="000000" w:sz="4" w:space="0"/>
              <w:left w:val="single" w:color="000000" w:sz="4" w:space="0"/>
              <w:bottom w:val="single" w:color="000000" w:sz="4" w:space="0"/>
              <w:right w:val="single" w:color="000000" w:sz="4" w:space="0"/>
            </w:tcBorders>
            <w:vAlign w:val="center"/>
          </w:tcPr>
          <w:p w14:paraId="314CD698">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定制办公桌1</w:t>
            </w:r>
          </w:p>
        </w:tc>
        <w:tc>
          <w:tcPr>
            <w:tcW w:w="312" w:type="pct"/>
            <w:tcBorders>
              <w:top w:val="single" w:color="000000" w:sz="4" w:space="0"/>
              <w:left w:val="single" w:color="000000" w:sz="4" w:space="0"/>
              <w:bottom w:val="single" w:color="000000" w:sz="4" w:space="0"/>
              <w:right w:val="single" w:color="000000" w:sz="4" w:space="0"/>
            </w:tcBorders>
            <w:vAlign w:val="center"/>
          </w:tcPr>
          <w:p w14:paraId="6BD15384">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钢木家具</w:t>
            </w:r>
          </w:p>
        </w:tc>
        <w:tc>
          <w:tcPr>
            <w:tcW w:w="1139" w:type="pct"/>
            <w:tcBorders>
              <w:top w:val="single" w:color="000000" w:sz="4" w:space="0"/>
              <w:left w:val="single" w:color="000000" w:sz="4" w:space="0"/>
              <w:bottom w:val="single" w:color="000000" w:sz="4" w:space="0"/>
              <w:right w:val="single" w:color="000000" w:sz="4" w:space="0"/>
            </w:tcBorders>
            <w:vAlign w:val="center"/>
          </w:tcPr>
          <w:p w14:paraId="587DE809">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14:textFill>
                  <w14:solidFill>
                    <w14:schemeClr w14:val="tx1"/>
                  </w14:solidFill>
                </w14:textFill>
              </w:rPr>
              <w:drawing>
                <wp:inline distT="0" distB="0" distL="114300" distR="114300">
                  <wp:extent cx="1574165" cy="1339215"/>
                  <wp:effectExtent l="0" t="0" r="6985" b="3810"/>
                  <wp:docPr id="134" name="图片 86" descr="IMG_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86" descr="IMG_261"/>
                          <pic:cNvPicPr>
                            <a:picLocks noChangeAspect="1"/>
                          </pic:cNvPicPr>
                        </pic:nvPicPr>
                        <pic:blipFill>
                          <a:blip r:embed="rId18"/>
                          <a:stretch>
                            <a:fillRect/>
                          </a:stretch>
                        </pic:blipFill>
                        <pic:spPr>
                          <a:xfrm>
                            <a:off x="0" y="0"/>
                            <a:ext cx="1574165" cy="1339215"/>
                          </a:xfrm>
                          <a:prstGeom prst="rect">
                            <a:avLst/>
                          </a:prstGeom>
                          <a:noFill/>
                          <a:ln w="9525">
                            <a:noFill/>
                          </a:ln>
                        </pic:spPr>
                      </pic:pic>
                    </a:graphicData>
                  </a:graphic>
                </wp:inline>
              </w:drawing>
            </w:r>
          </w:p>
        </w:tc>
        <w:tc>
          <w:tcPr>
            <w:tcW w:w="357" w:type="pct"/>
            <w:tcBorders>
              <w:top w:val="single" w:color="000000" w:sz="4" w:space="0"/>
              <w:left w:val="single" w:color="000000" w:sz="4" w:space="0"/>
              <w:bottom w:val="single" w:color="000000" w:sz="4" w:space="0"/>
              <w:right w:val="single" w:color="000000" w:sz="4" w:space="0"/>
            </w:tcBorders>
            <w:vAlign w:val="center"/>
          </w:tcPr>
          <w:p w14:paraId="713B8F7D">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长1600*深600*高750</w:t>
            </w:r>
          </w:p>
        </w:tc>
        <w:tc>
          <w:tcPr>
            <w:tcW w:w="221" w:type="pct"/>
            <w:tcBorders>
              <w:top w:val="single" w:color="000000" w:sz="4" w:space="0"/>
              <w:left w:val="single" w:color="000000" w:sz="4" w:space="0"/>
              <w:bottom w:val="single" w:color="000000" w:sz="4" w:space="0"/>
              <w:right w:val="single" w:color="000000" w:sz="4" w:space="0"/>
            </w:tcBorders>
            <w:noWrap/>
            <w:vAlign w:val="center"/>
          </w:tcPr>
          <w:p w14:paraId="14FC8FAC">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3</w:t>
            </w:r>
          </w:p>
        </w:tc>
        <w:tc>
          <w:tcPr>
            <w:tcW w:w="175" w:type="pct"/>
            <w:tcBorders>
              <w:top w:val="single" w:color="000000" w:sz="4" w:space="0"/>
              <w:left w:val="single" w:color="000000" w:sz="4" w:space="0"/>
              <w:bottom w:val="single" w:color="000000" w:sz="4" w:space="0"/>
              <w:right w:val="single" w:color="000000" w:sz="4" w:space="0"/>
            </w:tcBorders>
            <w:noWrap/>
            <w:vAlign w:val="center"/>
          </w:tcPr>
          <w:p w14:paraId="38206445">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组</w:t>
            </w:r>
          </w:p>
        </w:tc>
        <w:tc>
          <w:tcPr>
            <w:tcW w:w="241" w:type="pct"/>
            <w:tcBorders>
              <w:top w:val="single" w:color="000000" w:sz="4" w:space="0"/>
              <w:left w:val="single" w:color="000000" w:sz="4" w:space="0"/>
              <w:bottom w:val="single" w:color="000000" w:sz="4" w:space="0"/>
              <w:right w:val="single" w:color="000000" w:sz="4" w:space="0"/>
            </w:tcBorders>
            <w:vAlign w:val="center"/>
          </w:tcPr>
          <w:p w14:paraId="4DB37A0A">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台面</w:t>
            </w:r>
          </w:p>
        </w:tc>
        <w:tc>
          <w:tcPr>
            <w:tcW w:w="389" w:type="pct"/>
            <w:tcBorders>
              <w:top w:val="single" w:color="000000" w:sz="4" w:space="0"/>
              <w:left w:val="single" w:color="000000" w:sz="4" w:space="0"/>
              <w:bottom w:val="single" w:color="000000" w:sz="4" w:space="0"/>
              <w:right w:val="single" w:color="000000" w:sz="4" w:space="0"/>
            </w:tcBorders>
            <w:vAlign w:val="center"/>
          </w:tcPr>
          <w:p w14:paraId="795DBCB4">
            <w:pPr>
              <w:jc w:val="cente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台面：ENF级实木多层板</w:t>
            </w:r>
          </w:p>
        </w:tc>
        <w:tc>
          <w:tcPr>
            <w:tcW w:w="1704" w:type="pct"/>
            <w:tcBorders>
              <w:top w:val="single" w:color="000000" w:sz="4" w:space="0"/>
              <w:left w:val="single" w:color="000000" w:sz="4" w:space="0"/>
              <w:bottom w:val="single" w:color="000000" w:sz="4" w:space="0"/>
              <w:right w:val="single" w:color="000000" w:sz="4" w:space="0"/>
            </w:tcBorders>
            <w:vAlign w:val="center"/>
          </w:tcPr>
          <w:p w14:paraId="1C1D34E3">
            <w:pP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（1）基材：采用符合环保标准的ENF级实木多层板，面板厚度≥25mm，其他部位主材≥18mm厚度。</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（2）贴面：面贴 ENF级三聚氰胺饰面人造板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（3）封边：采用≥2.0mm同色PVC材料封边条，全自动激光封边机封边，边沿光滑流畅；</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（4）配置：木质主机架。</w:t>
            </w:r>
          </w:p>
        </w:tc>
      </w:tr>
      <w:tr w14:paraId="6D62EDDF">
        <w:tblPrEx>
          <w:tblCellMar>
            <w:top w:w="0" w:type="dxa"/>
            <w:left w:w="108" w:type="dxa"/>
            <w:bottom w:w="0" w:type="dxa"/>
            <w:right w:w="108" w:type="dxa"/>
          </w:tblCellMar>
        </w:tblPrEx>
        <w:trPr>
          <w:trHeight w:val="2000" w:hRule="atLeast"/>
        </w:trPr>
        <w:tc>
          <w:tcPr>
            <w:tcW w:w="146" w:type="pct"/>
            <w:tcBorders>
              <w:top w:val="nil"/>
              <w:left w:val="single" w:color="000000" w:sz="4" w:space="0"/>
              <w:bottom w:val="single" w:color="000000" w:sz="4" w:space="0"/>
              <w:right w:val="single" w:color="000000" w:sz="4" w:space="0"/>
            </w:tcBorders>
            <w:vAlign w:val="center"/>
          </w:tcPr>
          <w:p w14:paraId="5A432B99">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12</w:t>
            </w:r>
          </w:p>
        </w:tc>
        <w:tc>
          <w:tcPr>
            <w:tcW w:w="312" w:type="pct"/>
            <w:tcBorders>
              <w:top w:val="single" w:color="000000" w:sz="4" w:space="0"/>
              <w:left w:val="single" w:color="000000" w:sz="4" w:space="0"/>
              <w:bottom w:val="single" w:color="000000" w:sz="4" w:space="0"/>
              <w:right w:val="single" w:color="000000" w:sz="4" w:space="0"/>
            </w:tcBorders>
            <w:vAlign w:val="center"/>
          </w:tcPr>
          <w:p w14:paraId="5DEC7A5A">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定制办公桌2</w:t>
            </w:r>
          </w:p>
        </w:tc>
        <w:tc>
          <w:tcPr>
            <w:tcW w:w="312" w:type="pct"/>
            <w:tcBorders>
              <w:top w:val="single" w:color="000000" w:sz="4" w:space="0"/>
              <w:left w:val="single" w:color="000000" w:sz="4" w:space="0"/>
              <w:bottom w:val="single" w:color="000000" w:sz="4" w:space="0"/>
              <w:right w:val="single" w:color="000000" w:sz="4" w:space="0"/>
            </w:tcBorders>
            <w:vAlign w:val="center"/>
          </w:tcPr>
          <w:p w14:paraId="541EAC81">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钢木家具</w:t>
            </w:r>
          </w:p>
        </w:tc>
        <w:tc>
          <w:tcPr>
            <w:tcW w:w="1139" w:type="pct"/>
            <w:tcBorders>
              <w:top w:val="single" w:color="000000" w:sz="4" w:space="0"/>
              <w:left w:val="single" w:color="000000" w:sz="4" w:space="0"/>
              <w:bottom w:val="single" w:color="000000" w:sz="4" w:space="0"/>
              <w:right w:val="single" w:color="000000" w:sz="4" w:space="0"/>
            </w:tcBorders>
            <w:vAlign w:val="center"/>
          </w:tcPr>
          <w:p w14:paraId="37CCBA97">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14:textFill>
                  <w14:solidFill>
                    <w14:schemeClr w14:val="tx1"/>
                  </w14:solidFill>
                </w14:textFill>
              </w:rPr>
              <w:drawing>
                <wp:inline distT="0" distB="0" distL="114300" distR="114300">
                  <wp:extent cx="1590675" cy="1353820"/>
                  <wp:effectExtent l="0" t="0" r="0" b="8255"/>
                  <wp:docPr id="122" name="图片 87" descr="IMG_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87" descr="IMG_262"/>
                          <pic:cNvPicPr>
                            <a:picLocks noChangeAspect="1"/>
                          </pic:cNvPicPr>
                        </pic:nvPicPr>
                        <pic:blipFill>
                          <a:blip r:embed="rId18"/>
                          <a:stretch>
                            <a:fillRect/>
                          </a:stretch>
                        </pic:blipFill>
                        <pic:spPr>
                          <a:xfrm>
                            <a:off x="0" y="0"/>
                            <a:ext cx="1590675" cy="1353820"/>
                          </a:xfrm>
                          <a:prstGeom prst="rect">
                            <a:avLst/>
                          </a:prstGeom>
                          <a:noFill/>
                          <a:ln w="9525">
                            <a:noFill/>
                          </a:ln>
                        </pic:spPr>
                      </pic:pic>
                    </a:graphicData>
                  </a:graphic>
                </wp:inline>
              </w:drawing>
            </w:r>
          </w:p>
        </w:tc>
        <w:tc>
          <w:tcPr>
            <w:tcW w:w="357" w:type="pct"/>
            <w:tcBorders>
              <w:top w:val="single" w:color="000000" w:sz="4" w:space="0"/>
              <w:left w:val="single" w:color="000000" w:sz="4" w:space="0"/>
              <w:bottom w:val="single" w:color="000000" w:sz="4" w:space="0"/>
              <w:right w:val="single" w:color="000000" w:sz="4" w:space="0"/>
            </w:tcBorders>
            <w:vAlign w:val="center"/>
          </w:tcPr>
          <w:p w14:paraId="441EF1A5">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长2000*深600*高750</w:t>
            </w:r>
          </w:p>
        </w:tc>
        <w:tc>
          <w:tcPr>
            <w:tcW w:w="221" w:type="pct"/>
            <w:tcBorders>
              <w:top w:val="single" w:color="000000" w:sz="4" w:space="0"/>
              <w:left w:val="single" w:color="000000" w:sz="4" w:space="0"/>
              <w:bottom w:val="single" w:color="000000" w:sz="4" w:space="0"/>
              <w:right w:val="single" w:color="000000" w:sz="4" w:space="0"/>
            </w:tcBorders>
            <w:noWrap/>
            <w:vAlign w:val="center"/>
          </w:tcPr>
          <w:p w14:paraId="72292905">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w:t>
            </w:r>
          </w:p>
        </w:tc>
        <w:tc>
          <w:tcPr>
            <w:tcW w:w="175" w:type="pct"/>
            <w:tcBorders>
              <w:top w:val="single" w:color="000000" w:sz="4" w:space="0"/>
              <w:left w:val="single" w:color="000000" w:sz="4" w:space="0"/>
              <w:bottom w:val="single" w:color="000000" w:sz="4" w:space="0"/>
              <w:right w:val="single" w:color="000000" w:sz="4" w:space="0"/>
            </w:tcBorders>
            <w:noWrap/>
            <w:vAlign w:val="center"/>
          </w:tcPr>
          <w:p w14:paraId="30179C1B">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组</w:t>
            </w:r>
          </w:p>
        </w:tc>
        <w:tc>
          <w:tcPr>
            <w:tcW w:w="241" w:type="pct"/>
            <w:tcBorders>
              <w:top w:val="single" w:color="000000" w:sz="4" w:space="0"/>
              <w:left w:val="single" w:color="000000" w:sz="4" w:space="0"/>
              <w:bottom w:val="single" w:color="000000" w:sz="4" w:space="0"/>
              <w:right w:val="single" w:color="000000" w:sz="4" w:space="0"/>
            </w:tcBorders>
            <w:vAlign w:val="center"/>
          </w:tcPr>
          <w:p w14:paraId="14CC71E2">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台面</w:t>
            </w:r>
          </w:p>
        </w:tc>
        <w:tc>
          <w:tcPr>
            <w:tcW w:w="389" w:type="pct"/>
            <w:tcBorders>
              <w:top w:val="single" w:color="000000" w:sz="4" w:space="0"/>
              <w:left w:val="single" w:color="000000" w:sz="4" w:space="0"/>
              <w:bottom w:val="single" w:color="000000" w:sz="4" w:space="0"/>
              <w:right w:val="single" w:color="000000" w:sz="4" w:space="0"/>
            </w:tcBorders>
            <w:vAlign w:val="center"/>
          </w:tcPr>
          <w:p w14:paraId="023995D1">
            <w:pPr>
              <w:jc w:val="cente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台面：ENF级实木多层板</w:t>
            </w:r>
          </w:p>
        </w:tc>
        <w:tc>
          <w:tcPr>
            <w:tcW w:w="1704" w:type="pct"/>
            <w:tcBorders>
              <w:top w:val="single" w:color="000000" w:sz="4" w:space="0"/>
              <w:left w:val="single" w:color="000000" w:sz="4" w:space="0"/>
              <w:bottom w:val="single" w:color="000000" w:sz="4" w:space="0"/>
              <w:right w:val="single" w:color="000000" w:sz="4" w:space="0"/>
            </w:tcBorders>
            <w:vAlign w:val="center"/>
          </w:tcPr>
          <w:p w14:paraId="76351491">
            <w:pP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（1）基材：采用符合环保标准的ENF级实木多层板，面板厚度≥25mm，其他部位主材≥18mm厚度。</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（2）贴面：面贴 ENF级三聚氰胺饰面人造板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（3）封边：采用≥2.0mm同色PVC材料封边条，全自动激光封边机封边，边沿光滑流畅；</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（4）配置：木质主机架。</w:t>
            </w:r>
          </w:p>
        </w:tc>
      </w:tr>
      <w:tr w14:paraId="55507BCA">
        <w:tblPrEx>
          <w:tblCellMar>
            <w:top w:w="0" w:type="dxa"/>
            <w:left w:w="108" w:type="dxa"/>
            <w:bottom w:w="0" w:type="dxa"/>
            <w:right w:w="108" w:type="dxa"/>
          </w:tblCellMar>
        </w:tblPrEx>
        <w:trPr>
          <w:trHeight w:val="2000" w:hRule="atLeast"/>
        </w:trPr>
        <w:tc>
          <w:tcPr>
            <w:tcW w:w="146" w:type="pct"/>
            <w:tcBorders>
              <w:top w:val="nil"/>
              <w:left w:val="single" w:color="000000" w:sz="4" w:space="0"/>
              <w:bottom w:val="single" w:color="000000" w:sz="4" w:space="0"/>
              <w:right w:val="single" w:color="000000" w:sz="4" w:space="0"/>
            </w:tcBorders>
            <w:vAlign w:val="center"/>
          </w:tcPr>
          <w:p w14:paraId="074C63D9">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13</w:t>
            </w:r>
          </w:p>
        </w:tc>
        <w:tc>
          <w:tcPr>
            <w:tcW w:w="312" w:type="pct"/>
            <w:tcBorders>
              <w:top w:val="single" w:color="000000" w:sz="4" w:space="0"/>
              <w:left w:val="single" w:color="000000" w:sz="4" w:space="0"/>
              <w:bottom w:val="single" w:color="000000" w:sz="4" w:space="0"/>
              <w:right w:val="single" w:color="000000" w:sz="4" w:space="0"/>
            </w:tcBorders>
            <w:vAlign w:val="center"/>
          </w:tcPr>
          <w:p w14:paraId="189F3B99">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医生办公桌2</w:t>
            </w:r>
          </w:p>
        </w:tc>
        <w:tc>
          <w:tcPr>
            <w:tcW w:w="312" w:type="pct"/>
            <w:tcBorders>
              <w:top w:val="single" w:color="000000" w:sz="4" w:space="0"/>
              <w:left w:val="single" w:color="000000" w:sz="4" w:space="0"/>
              <w:bottom w:val="single" w:color="000000" w:sz="4" w:space="0"/>
              <w:right w:val="single" w:color="000000" w:sz="4" w:space="0"/>
            </w:tcBorders>
            <w:vAlign w:val="center"/>
          </w:tcPr>
          <w:p w14:paraId="2FBE262A">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钢木家具</w:t>
            </w:r>
          </w:p>
        </w:tc>
        <w:tc>
          <w:tcPr>
            <w:tcW w:w="1139" w:type="pct"/>
            <w:tcBorders>
              <w:top w:val="single" w:color="000000" w:sz="4" w:space="0"/>
              <w:left w:val="single" w:color="000000" w:sz="4" w:space="0"/>
              <w:bottom w:val="single" w:color="000000" w:sz="4" w:space="0"/>
              <w:right w:val="single" w:color="000000" w:sz="4" w:space="0"/>
            </w:tcBorders>
            <w:vAlign w:val="center"/>
          </w:tcPr>
          <w:p w14:paraId="2CCADAF9">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14:textFill>
                  <w14:solidFill>
                    <w14:schemeClr w14:val="tx1"/>
                  </w14:solidFill>
                </w14:textFill>
              </w:rPr>
              <w:drawing>
                <wp:inline distT="0" distB="0" distL="114300" distR="114300">
                  <wp:extent cx="1556385" cy="1473835"/>
                  <wp:effectExtent l="0" t="0" r="5715" b="2540"/>
                  <wp:docPr id="141" name="图片 88" descr="IMG_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88" descr="IMG_263"/>
                          <pic:cNvPicPr>
                            <a:picLocks noChangeAspect="1"/>
                          </pic:cNvPicPr>
                        </pic:nvPicPr>
                        <pic:blipFill>
                          <a:blip r:embed="rId17"/>
                          <a:stretch>
                            <a:fillRect/>
                          </a:stretch>
                        </pic:blipFill>
                        <pic:spPr>
                          <a:xfrm>
                            <a:off x="0" y="0"/>
                            <a:ext cx="1556385" cy="1473835"/>
                          </a:xfrm>
                          <a:prstGeom prst="rect">
                            <a:avLst/>
                          </a:prstGeom>
                          <a:noFill/>
                          <a:ln w="9525">
                            <a:noFill/>
                          </a:ln>
                        </pic:spPr>
                      </pic:pic>
                    </a:graphicData>
                  </a:graphic>
                </wp:inline>
              </w:drawing>
            </w:r>
          </w:p>
        </w:tc>
        <w:tc>
          <w:tcPr>
            <w:tcW w:w="357" w:type="pct"/>
            <w:tcBorders>
              <w:top w:val="single" w:color="000000" w:sz="4" w:space="0"/>
              <w:left w:val="single" w:color="000000" w:sz="4" w:space="0"/>
              <w:bottom w:val="single" w:color="000000" w:sz="4" w:space="0"/>
              <w:right w:val="single" w:color="000000" w:sz="4" w:space="0"/>
            </w:tcBorders>
            <w:vAlign w:val="center"/>
          </w:tcPr>
          <w:p w14:paraId="7D3F4165">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长1400*深600*高1100</w:t>
            </w:r>
          </w:p>
        </w:tc>
        <w:tc>
          <w:tcPr>
            <w:tcW w:w="221" w:type="pct"/>
            <w:tcBorders>
              <w:top w:val="single" w:color="000000" w:sz="4" w:space="0"/>
              <w:left w:val="single" w:color="000000" w:sz="4" w:space="0"/>
              <w:bottom w:val="single" w:color="000000" w:sz="4" w:space="0"/>
              <w:right w:val="single" w:color="000000" w:sz="4" w:space="0"/>
            </w:tcBorders>
            <w:vAlign w:val="center"/>
          </w:tcPr>
          <w:p w14:paraId="7EBCAFB5">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84</w:t>
            </w:r>
          </w:p>
        </w:tc>
        <w:tc>
          <w:tcPr>
            <w:tcW w:w="175" w:type="pct"/>
            <w:tcBorders>
              <w:top w:val="single" w:color="000000" w:sz="4" w:space="0"/>
              <w:left w:val="single" w:color="000000" w:sz="4" w:space="0"/>
              <w:bottom w:val="single" w:color="000000" w:sz="4" w:space="0"/>
              <w:right w:val="single" w:color="000000" w:sz="4" w:space="0"/>
            </w:tcBorders>
            <w:vAlign w:val="center"/>
          </w:tcPr>
          <w:p w14:paraId="27ADA1E0">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组</w:t>
            </w:r>
          </w:p>
        </w:tc>
        <w:tc>
          <w:tcPr>
            <w:tcW w:w="241" w:type="pct"/>
            <w:tcBorders>
              <w:top w:val="single" w:color="000000" w:sz="4" w:space="0"/>
              <w:left w:val="single" w:color="000000" w:sz="4" w:space="0"/>
              <w:bottom w:val="single" w:color="000000" w:sz="4" w:space="0"/>
              <w:right w:val="single" w:color="000000" w:sz="4" w:space="0"/>
            </w:tcBorders>
            <w:vAlign w:val="center"/>
          </w:tcPr>
          <w:p w14:paraId="4B27D03D">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台面、屏风</w:t>
            </w:r>
          </w:p>
        </w:tc>
        <w:tc>
          <w:tcPr>
            <w:tcW w:w="389" w:type="pct"/>
            <w:tcBorders>
              <w:top w:val="single" w:color="000000" w:sz="4" w:space="0"/>
              <w:left w:val="single" w:color="000000" w:sz="4" w:space="0"/>
              <w:bottom w:val="single" w:color="000000" w:sz="4" w:space="0"/>
              <w:right w:val="single" w:color="000000" w:sz="4" w:space="0"/>
            </w:tcBorders>
            <w:vAlign w:val="center"/>
          </w:tcPr>
          <w:p w14:paraId="516C8109">
            <w:pPr>
              <w:jc w:val="cente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台面：ENF级实木多层板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屏风：工业铝型材隔断框架</w:t>
            </w:r>
          </w:p>
        </w:tc>
        <w:tc>
          <w:tcPr>
            <w:tcW w:w="1704" w:type="pct"/>
            <w:tcBorders>
              <w:top w:val="single" w:color="000000" w:sz="4" w:space="0"/>
              <w:left w:val="single" w:color="000000" w:sz="4" w:space="0"/>
              <w:bottom w:val="single" w:color="000000" w:sz="4" w:space="0"/>
              <w:right w:val="single" w:color="000000" w:sz="4" w:space="0"/>
            </w:tcBorders>
            <w:vAlign w:val="center"/>
          </w:tcPr>
          <w:p w14:paraId="4A9F1E0B">
            <w:pP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（1）基材：采用符合环保标准的ENF级实木多层板，面板厚度≥25mm，其他部位主材≥18mm厚度。</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（2）贴面：面贴 ENF级三聚氰胺饰面人造板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（3）封边：采用≥2.0mm同色PVC材料封边条，全自动激光封边机封边，边沿光滑流畅；</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（4）配置：木质主机架。</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 xml:space="preserve"> (5)屏风：工业铝型材隔断框架+磨砂玻璃。</w:t>
            </w:r>
          </w:p>
        </w:tc>
      </w:tr>
      <w:tr w14:paraId="6A14A225">
        <w:tblPrEx>
          <w:tblCellMar>
            <w:top w:w="0" w:type="dxa"/>
            <w:left w:w="108" w:type="dxa"/>
            <w:bottom w:w="0" w:type="dxa"/>
            <w:right w:w="108" w:type="dxa"/>
          </w:tblCellMar>
        </w:tblPrEx>
        <w:trPr>
          <w:trHeight w:val="2000" w:hRule="atLeast"/>
        </w:trPr>
        <w:tc>
          <w:tcPr>
            <w:tcW w:w="146" w:type="pct"/>
            <w:tcBorders>
              <w:top w:val="nil"/>
              <w:left w:val="single" w:color="000000" w:sz="4" w:space="0"/>
              <w:bottom w:val="single" w:color="000000" w:sz="4" w:space="0"/>
              <w:right w:val="single" w:color="000000" w:sz="4" w:space="0"/>
            </w:tcBorders>
            <w:vAlign w:val="center"/>
          </w:tcPr>
          <w:p w14:paraId="0BA9CE86">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14</w:t>
            </w:r>
          </w:p>
        </w:tc>
        <w:tc>
          <w:tcPr>
            <w:tcW w:w="312" w:type="pct"/>
            <w:tcBorders>
              <w:top w:val="single" w:color="000000" w:sz="4" w:space="0"/>
              <w:left w:val="single" w:color="000000" w:sz="4" w:space="0"/>
              <w:bottom w:val="single" w:color="000000" w:sz="4" w:space="0"/>
              <w:right w:val="single" w:color="000000" w:sz="4" w:space="0"/>
            </w:tcBorders>
            <w:noWrap/>
            <w:vAlign w:val="center"/>
          </w:tcPr>
          <w:p w14:paraId="0C64B1DD">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折叠会议桌</w:t>
            </w:r>
          </w:p>
        </w:tc>
        <w:tc>
          <w:tcPr>
            <w:tcW w:w="312" w:type="pct"/>
            <w:tcBorders>
              <w:top w:val="single" w:color="000000" w:sz="4" w:space="0"/>
              <w:left w:val="single" w:color="000000" w:sz="4" w:space="0"/>
              <w:bottom w:val="single" w:color="000000" w:sz="4" w:space="0"/>
              <w:right w:val="single" w:color="000000" w:sz="4" w:space="0"/>
            </w:tcBorders>
            <w:vAlign w:val="center"/>
          </w:tcPr>
          <w:p w14:paraId="0E083432">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钢木家具</w:t>
            </w:r>
          </w:p>
        </w:tc>
        <w:tc>
          <w:tcPr>
            <w:tcW w:w="1139" w:type="pct"/>
            <w:tcBorders>
              <w:top w:val="single" w:color="000000" w:sz="4" w:space="0"/>
              <w:left w:val="single" w:color="000000" w:sz="4" w:space="0"/>
              <w:bottom w:val="single" w:color="000000" w:sz="4" w:space="0"/>
              <w:right w:val="single" w:color="000000" w:sz="4" w:space="0"/>
            </w:tcBorders>
            <w:vAlign w:val="center"/>
          </w:tcPr>
          <w:p w14:paraId="6BC70B86">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14:textFill>
                  <w14:solidFill>
                    <w14:schemeClr w14:val="tx1"/>
                  </w14:solidFill>
                </w14:textFill>
              </w:rPr>
              <w:drawing>
                <wp:inline distT="0" distB="0" distL="114300" distR="114300">
                  <wp:extent cx="1802130" cy="1221740"/>
                  <wp:effectExtent l="0" t="0" r="7620" b="6985"/>
                  <wp:docPr id="139" name="图片 89" descr="IMG_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89" descr="IMG_264"/>
                          <pic:cNvPicPr>
                            <a:picLocks noChangeAspect="1"/>
                          </pic:cNvPicPr>
                        </pic:nvPicPr>
                        <pic:blipFill>
                          <a:blip r:embed="rId19"/>
                          <a:stretch>
                            <a:fillRect/>
                          </a:stretch>
                        </pic:blipFill>
                        <pic:spPr>
                          <a:xfrm>
                            <a:off x="0" y="0"/>
                            <a:ext cx="1802130" cy="1221740"/>
                          </a:xfrm>
                          <a:prstGeom prst="rect">
                            <a:avLst/>
                          </a:prstGeom>
                          <a:noFill/>
                          <a:ln w="9525">
                            <a:noFill/>
                          </a:ln>
                        </pic:spPr>
                      </pic:pic>
                    </a:graphicData>
                  </a:graphic>
                </wp:inline>
              </w:drawing>
            </w:r>
          </w:p>
        </w:tc>
        <w:tc>
          <w:tcPr>
            <w:tcW w:w="357" w:type="pct"/>
            <w:tcBorders>
              <w:top w:val="single" w:color="000000" w:sz="4" w:space="0"/>
              <w:left w:val="single" w:color="000000" w:sz="4" w:space="0"/>
              <w:bottom w:val="single" w:color="000000" w:sz="4" w:space="0"/>
              <w:right w:val="single" w:color="000000" w:sz="4" w:space="0"/>
            </w:tcBorders>
            <w:vAlign w:val="center"/>
          </w:tcPr>
          <w:p w14:paraId="4E11F7B5">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长1200*深600*高750</w:t>
            </w:r>
          </w:p>
        </w:tc>
        <w:tc>
          <w:tcPr>
            <w:tcW w:w="221" w:type="pct"/>
            <w:tcBorders>
              <w:top w:val="single" w:color="000000" w:sz="4" w:space="0"/>
              <w:left w:val="single" w:color="000000" w:sz="4" w:space="0"/>
              <w:bottom w:val="single" w:color="000000" w:sz="4" w:space="0"/>
              <w:right w:val="single" w:color="000000" w:sz="4" w:space="0"/>
            </w:tcBorders>
            <w:vAlign w:val="center"/>
          </w:tcPr>
          <w:p w14:paraId="2258C77A">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6</w:t>
            </w:r>
          </w:p>
        </w:tc>
        <w:tc>
          <w:tcPr>
            <w:tcW w:w="175" w:type="pct"/>
            <w:tcBorders>
              <w:top w:val="single" w:color="000000" w:sz="4" w:space="0"/>
              <w:left w:val="single" w:color="000000" w:sz="4" w:space="0"/>
              <w:bottom w:val="single" w:color="000000" w:sz="4" w:space="0"/>
              <w:right w:val="single" w:color="000000" w:sz="4" w:space="0"/>
            </w:tcBorders>
            <w:vAlign w:val="center"/>
          </w:tcPr>
          <w:p w14:paraId="42E95C4D">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张</w:t>
            </w:r>
          </w:p>
        </w:tc>
        <w:tc>
          <w:tcPr>
            <w:tcW w:w="241" w:type="pct"/>
            <w:tcBorders>
              <w:top w:val="single" w:color="000000" w:sz="4" w:space="0"/>
              <w:left w:val="single" w:color="000000" w:sz="4" w:space="0"/>
              <w:bottom w:val="single" w:color="000000" w:sz="4" w:space="0"/>
              <w:right w:val="single" w:color="000000" w:sz="4" w:space="0"/>
            </w:tcBorders>
            <w:vAlign w:val="center"/>
          </w:tcPr>
          <w:p w14:paraId="0D86CCAB">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台面、台架</w:t>
            </w:r>
          </w:p>
        </w:tc>
        <w:tc>
          <w:tcPr>
            <w:tcW w:w="389" w:type="pct"/>
            <w:tcBorders>
              <w:top w:val="single" w:color="000000" w:sz="4" w:space="0"/>
              <w:left w:val="single" w:color="000000" w:sz="4" w:space="0"/>
              <w:bottom w:val="single" w:color="000000" w:sz="4" w:space="0"/>
              <w:right w:val="single" w:color="000000" w:sz="4" w:space="0"/>
            </w:tcBorders>
            <w:vAlign w:val="center"/>
          </w:tcPr>
          <w:p w14:paraId="076675AB">
            <w:pPr>
              <w:jc w:val="cente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台面：ENF级实木多层板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台架：优质钢脚</w:t>
            </w:r>
          </w:p>
        </w:tc>
        <w:tc>
          <w:tcPr>
            <w:tcW w:w="1704" w:type="pct"/>
            <w:tcBorders>
              <w:top w:val="single" w:color="000000" w:sz="4" w:space="0"/>
              <w:left w:val="single" w:color="000000" w:sz="4" w:space="0"/>
              <w:bottom w:val="single" w:color="000000" w:sz="4" w:space="0"/>
              <w:right w:val="single" w:color="000000" w:sz="4" w:space="0"/>
            </w:tcBorders>
            <w:vAlign w:val="center"/>
          </w:tcPr>
          <w:p w14:paraId="00BCE7C8">
            <w:pP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（1）基材：采用符合环保标准的ENF级实木多层板，面板厚度≥25mm。</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（2）贴面：面贴 ENF级三聚氰胺饰面人造板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（3）封边：采用≥2.0mm同色PVC材料封边条，全自动激光封边机封边，边沿光滑流畅；流畅；</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（4）台架：优质钢脚，OTC自动焊接工艺，表面采用优质品牌静电喷粉—抑菌静电喷涂粉末，具良好的绝缘性，附着力强，耐磨檫，抗撞击；中间配置支撑架，内预留走线功能。台面上预留1组多功能线盒。</w:t>
            </w:r>
          </w:p>
        </w:tc>
      </w:tr>
      <w:tr w14:paraId="33E6B413">
        <w:tblPrEx>
          <w:tblCellMar>
            <w:top w:w="0" w:type="dxa"/>
            <w:left w:w="108" w:type="dxa"/>
            <w:bottom w:w="0" w:type="dxa"/>
            <w:right w:w="108" w:type="dxa"/>
          </w:tblCellMar>
        </w:tblPrEx>
        <w:trPr>
          <w:trHeight w:val="2000" w:hRule="atLeast"/>
        </w:trPr>
        <w:tc>
          <w:tcPr>
            <w:tcW w:w="146" w:type="pct"/>
            <w:tcBorders>
              <w:top w:val="nil"/>
              <w:left w:val="single" w:color="000000" w:sz="4" w:space="0"/>
              <w:bottom w:val="single" w:color="000000" w:sz="4" w:space="0"/>
              <w:right w:val="single" w:color="000000" w:sz="4" w:space="0"/>
            </w:tcBorders>
            <w:vAlign w:val="center"/>
          </w:tcPr>
          <w:p w14:paraId="349D5204">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15</w:t>
            </w:r>
          </w:p>
        </w:tc>
        <w:tc>
          <w:tcPr>
            <w:tcW w:w="312" w:type="pct"/>
            <w:tcBorders>
              <w:top w:val="single" w:color="000000" w:sz="4" w:space="0"/>
              <w:left w:val="single" w:color="000000" w:sz="4" w:space="0"/>
              <w:bottom w:val="single" w:color="000000" w:sz="4" w:space="0"/>
              <w:right w:val="single" w:color="000000" w:sz="4" w:space="0"/>
            </w:tcBorders>
            <w:vAlign w:val="center"/>
          </w:tcPr>
          <w:p w14:paraId="126029F7">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吧台桌1</w:t>
            </w:r>
          </w:p>
        </w:tc>
        <w:tc>
          <w:tcPr>
            <w:tcW w:w="312" w:type="pct"/>
            <w:tcBorders>
              <w:top w:val="single" w:color="000000" w:sz="4" w:space="0"/>
              <w:left w:val="single" w:color="000000" w:sz="4" w:space="0"/>
              <w:bottom w:val="single" w:color="000000" w:sz="4" w:space="0"/>
              <w:right w:val="single" w:color="000000" w:sz="4" w:space="0"/>
            </w:tcBorders>
            <w:vAlign w:val="center"/>
          </w:tcPr>
          <w:p w14:paraId="0E36994A">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钢木家具</w:t>
            </w:r>
          </w:p>
        </w:tc>
        <w:tc>
          <w:tcPr>
            <w:tcW w:w="1139" w:type="pct"/>
            <w:tcBorders>
              <w:top w:val="single" w:color="000000" w:sz="4" w:space="0"/>
              <w:left w:val="single" w:color="000000" w:sz="4" w:space="0"/>
              <w:bottom w:val="single" w:color="000000" w:sz="4" w:space="0"/>
              <w:right w:val="single" w:color="000000" w:sz="4" w:space="0"/>
            </w:tcBorders>
            <w:vAlign w:val="center"/>
          </w:tcPr>
          <w:p w14:paraId="5FA353F8">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14:textFill>
                  <w14:solidFill>
                    <w14:schemeClr w14:val="tx1"/>
                  </w14:solidFill>
                </w14:textFill>
              </w:rPr>
              <w:drawing>
                <wp:inline distT="0" distB="0" distL="114300" distR="114300">
                  <wp:extent cx="1550670" cy="1165225"/>
                  <wp:effectExtent l="0" t="0" r="1905" b="6350"/>
                  <wp:docPr id="136" name="图片 90" descr="IMG_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90" descr="IMG_265"/>
                          <pic:cNvPicPr>
                            <a:picLocks noChangeAspect="1"/>
                          </pic:cNvPicPr>
                        </pic:nvPicPr>
                        <pic:blipFill>
                          <a:blip r:embed="rId20"/>
                          <a:stretch>
                            <a:fillRect/>
                          </a:stretch>
                        </pic:blipFill>
                        <pic:spPr>
                          <a:xfrm>
                            <a:off x="0" y="0"/>
                            <a:ext cx="1550670" cy="1165225"/>
                          </a:xfrm>
                          <a:prstGeom prst="rect">
                            <a:avLst/>
                          </a:prstGeom>
                          <a:noFill/>
                          <a:ln w="9525">
                            <a:noFill/>
                          </a:ln>
                        </pic:spPr>
                      </pic:pic>
                    </a:graphicData>
                  </a:graphic>
                </wp:inline>
              </w:drawing>
            </w:r>
          </w:p>
        </w:tc>
        <w:tc>
          <w:tcPr>
            <w:tcW w:w="357" w:type="pct"/>
            <w:tcBorders>
              <w:top w:val="single" w:color="000000" w:sz="4" w:space="0"/>
              <w:left w:val="single" w:color="000000" w:sz="4" w:space="0"/>
              <w:bottom w:val="single" w:color="000000" w:sz="4" w:space="0"/>
              <w:right w:val="single" w:color="000000" w:sz="4" w:space="0"/>
            </w:tcBorders>
            <w:vAlign w:val="center"/>
          </w:tcPr>
          <w:p w14:paraId="17D931C1">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长1000*深500*高1000</w:t>
            </w:r>
          </w:p>
        </w:tc>
        <w:tc>
          <w:tcPr>
            <w:tcW w:w="221" w:type="pct"/>
            <w:tcBorders>
              <w:top w:val="single" w:color="000000" w:sz="4" w:space="0"/>
              <w:left w:val="single" w:color="000000" w:sz="4" w:space="0"/>
              <w:bottom w:val="single" w:color="000000" w:sz="4" w:space="0"/>
              <w:right w:val="single" w:color="000000" w:sz="4" w:space="0"/>
            </w:tcBorders>
            <w:vAlign w:val="center"/>
          </w:tcPr>
          <w:p w14:paraId="025678BB">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2</w:t>
            </w:r>
          </w:p>
        </w:tc>
        <w:tc>
          <w:tcPr>
            <w:tcW w:w="175" w:type="pct"/>
            <w:tcBorders>
              <w:top w:val="single" w:color="000000" w:sz="4" w:space="0"/>
              <w:left w:val="single" w:color="000000" w:sz="4" w:space="0"/>
              <w:bottom w:val="single" w:color="000000" w:sz="4" w:space="0"/>
              <w:right w:val="single" w:color="000000" w:sz="4" w:space="0"/>
            </w:tcBorders>
            <w:vAlign w:val="center"/>
          </w:tcPr>
          <w:p w14:paraId="4A625994">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张</w:t>
            </w:r>
          </w:p>
        </w:tc>
        <w:tc>
          <w:tcPr>
            <w:tcW w:w="241" w:type="pct"/>
            <w:tcBorders>
              <w:top w:val="single" w:color="000000" w:sz="4" w:space="0"/>
              <w:left w:val="single" w:color="000000" w:sz="4" w:space="0"/>
              <w:bottom w:val="single" w:color="000000" w:sz="4" w:space="0"/>
              <w:right w:val="single" w:color="000000" w:sz="4" w:space="0"/>
            </w:tcBorders>
            <w:vAlign w:val="center"/>
          </w:tcPr>
          <w:p w14:paraId="3A134CB9">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台面、台架</w:t>
            </w:r>
          </w:p>
        </w:tc>
        <w:tc>
          <w:tcPr>
            <w:tcW w:w="389" w:type="pct"/>
            <w:tcBorders>
              <w:top w:val="single" w:color="000000" w:sz="4" w:space="0"/>
              <w:left w:val="single" w:color="000000" w:sz="4" w:space="0"/>
              <w:bottom w:val="single" w:color="000000" w:sz="4" w:space="0"/>
              <w:right w:val="single" w:color="000000" w:sz="4" w:space="0"/>
            </w:tcBorders>
            <w:vAlign w:val="center"/>
          </w:tcPr>
          <w:p w14:paraId="11732A67">
            <w:pPr>
              <w:jc w:val="cente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台面：ENF级实木多层板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台架：优质钢脚</w:t>
            </w:r>
          </w:p>
        </w:tc>
        <w:tc>
          <w:tcPr>
            <w:tcW w:w="1704" w:type="pct"/>
            <w:tcBorders>
              <w:top w:val="single" w:color="000000" w:sz="4" w:space="0"/>
              <w:left w:val="single" w:color="000000" w:sz="4" w:space="0"/>
              <w:bottom w:val="single" w:color="000000" w:sz="4" w:space="0"/>
              <w:right w:val="single" w:color="000000" w:sz="4" w:space="0"/>
            </w:tcBorders>
            <w:vAlign w:val="center"/>
          </w:tcPr>
          <w:p w14:paraId="0A2E790E">
            <w:pP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（1）基材：采用符合环保标准的ENF级实木多层板，面板厚度≥25mm。</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（2）贴面：面贴 ENF级三聚氰胺饰面人造板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（3）封边：采用≥2.0mm同色PVC材料封边条，全自动激光封边机封边，边沿光滑流畅；流畅；</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（4）台架：优质钢脚，OTC自动焊接工艺，表面采用优质品牌静电喷粉—抑菌静电喷涂粉末，具良好的绝缘性，附着力强，耐磨檫，抗撞击；</w:t>
            </w:r>
          </w:p>
        </w:tc>
      </w:tr>
      <w:tr w14:paraId="5E6F500E">
        <w:tblPrEx>
          <w:tblCellMar>
            <w:top w:w="0" w:type="dxa"/>
            <w:left w:w="108" w:type="dxa"/>
            <w:bottom w:w="0" w:type="dxa"/>
            <w:right w:w="108" w:type="dxa"/>
          </w:tblCellMar>
        </w:tblPrEx>
        <w:trPr>
          <w:trHeight w:val="2000" w:hRule="atLeast"/>
        </w:trPr>
        <w:tc>
          <w:tcPr>
            <w:tcW w:w="146" w:type="pct"/>
            <w:tcBorders>
              <w:top w:val="nil"/>
              <w:left w:val="single" w:color="000000" w:sz="4" w:space="0"/>
              <w:bottom w:val="single" w:color="000000" w:sz="4" w:space="0"/>
              <w:right w:val="single" w:color="000000" w:sz="4" w:space="0"/>
            </w:tcBorders>
            <w:vAlign w:val="center"/>
          </w:tcPr>
          <w:p w14:paraId="34971A44">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16</w:t>
            </w:r>
          </w:p>
        </w:tc>
        <w:tc>
          <w:tcPr>
            <w:tcW w:w="312" w:type="pct"/>
            <w:tcBorders>
              <w:top w:val="single" w:color="000000" w:sz="4" w:space="0"/>
              <w:left w:val="single" w:color="000000" w:sz="4" w:space="0"/>
              <w:bottom w:val="single" w:color="000000" w:sz="4" w:space="0"/>
              <w:right w:val="single" w:color="000000" w:sz="4" w:space="0"/>
            </w:tcBorders>
            <w:vAlign w:val="center"/>
          </w:tcPr>
          <w:p w14:paraId="23D7629E">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台桌</w:t>
            </w:r>
          </w:p>
        </w:tc>
        <w:tc>
          <w:tcPr>
            <w:tcW w:w="312" w:type="pct"/>
            <w:tcBorders>
              <w:top w:val="single" w:color="000000" w:sz="4" w:space="0"/>
              <w:left w:val="single" w:color="000000" w:sz="4" w:space="0"/>
              <w:bottom w:val="single" w:color="000000" w:sz="4" w:space="0"/>
              <w:right w:val="single" w:color="000000" w:sz="4" w:space="0"/>
            </w:tcBorders>
            <w:vAlign w:val="center"/>
          </w:tcPr>
          <w:p w14:paraId="18EF1EEB">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钢木家具</w:t>
            </w:r>
          </w:p>
        </w:tc>
        <w:tc>
          <w:tcPr>
            <w:tcW w:w="1139" w:type="pct"/>
            <w:tcBorders>
              <w:top w:val="single" w:color="000000" w:sz="4" w:space="0"/>
              <w:left w:val="single" w:color="000000" w:sz="4" w:space="0"/>
              <w:bottom w:val="single" w:color="000000" w:sz="4" w:space="0"/>
              <w:right w:val="single" w:color="000000" w:sz="4" w:space="0"/>
            </w:tcBorders>
            <w:vAlign w:val="center"/>
          </w:tcPr>
          <w:p w14:paraId="2881D6D8">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14:textFill>
                  <w14:solidFill>
                    <w14:schemeClr w14:val="tx1"/>
                  </w14:solidFill>
                </w14:textFill>
              </w:rPr>
              <w:drawing>
                <wp:inline distT="0" distB="0" distL="114300" distR="114300">
                  <wp:extent cx="3371850" cy="2533650"/>
                  <wp:effectExtent l="0" t="0" r="0" b="0"/>
                  <wp:docPr id="142" name="图片 91" descr="IMG_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91" descr="IMG_266"/>
                          <pic:cNvPicPr>
                            <a:picLocks noChangeAspect="1"/>
                          </pic:cNvPicPr>
                        </pic:nvPicPr>
                        <pic:blipFill>
                          <a:blip r:embed="rId20"/>
                          <a:stretch>
                            <a:fillRect/>
                          </a:stretch>
                        </pic:blipFill>
                        <pic:spPr>
                          <a:xfrm>
                            <a:off x="0" y="0"/>
                            <a:ext cx="3371850" cy="2533650"/>
                          </a:xfrm>
                          <a:prstGeom prst="rect">
                            <a:avLst/>
                          </a:prstGeom>
                          <a:noFill/>
                          <a:ln w="9525">
                            <a:noFill/>
                          </a:ln>
                        </pic:spPr>
                      </pic:pic>
                    </a:graphicData>
                  </a:graphic>
                </wp:inline>
              </w:drawing>
            </w:r>
          </w:p>
        </w:tc>
        <w:tc>
          <w:tcPr>
            <w:tcW w:w="357" w:type="pct"/>
            <w:tcBorders>
              <w:top w:val="single" w:color="000000" w:sz="4" w:space="0"/>
              <w:left w:val="single" w:color="000000" w:sz="4" w:space="0"/>
              <w:bottom w:val="single" w:color="000000" w:sz="4" w:space="0"/>
              <w:right w:val="single" w:color="000000" w:sz="4" w:space="0"/>
            </w:tcBorders>
            <w:vAlign w:val="center"/>
          </w:tcPr>
          <w:p w14:paraId="181BDC29">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长1600*深500*高1000</w:t>
            </w:r>
          </w:p>
        </w:tc>
        <w:tc>
          <w:tcPr>
            <w:tcW w:w="221" w:type="pct"/>
            <w:tcBorders>
              <w:top w:val="single" w:color="000000" w:sz="4" w:space="0"/>
              <w:left w:val="single" w:color="000000" w:sz="4" w:space="0"/>
              <w:bottom w:val="single" w:color="000000" w:sz="4" w:space="0"/>
              <w:right w:val="single" w:color="000000" w:sz="4" w:space="0"/>
            </w:tcBorders>
            <w:vAlign w:val="center"/>
          </w:tcPr>
          <w:p w14:paraId="7FD9D381">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w:t>
            </w:r>
          </w:p>
        </w:tc>
        <w:tc>
          <w:tcPr>
            <w:tcW w:w="175" w:type="pct"/>
            <w:tcBorders>
              <w:top w:val="single" w:color="000000" w:sz="4" w:space="0"/>
              <w:left w:val="single" w:color="000000" w:sz="4" w:space="0"/>
              <w:bottom w:val="single" w:color="000000" w:sz="4" w:space="0"/>
              <w:right w:val="single" w:color="000000" w:sz="4" w:space="0"/>
            </w:tcBorders>
            <w:vAlign w:val="center"/>
          </w:tcPr>
          <w:p w14:paraId="6293E80F">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张</w:t>
            </w:r>
          </w:p>
        </w:tc>
        <w:tc>
          <w:tcPr>
            <w:tcW w:w="241" w:type="pct"/>
            <w:tcBorders>
              <w:top w:val="single" w:color="000000" w:sz="4" w:space="0"/>
              <w:left w:val="single" w:color="000000" w:sz="4" w:space="0"/>
              <w:bottom w:val="single" w:color="000000" w:sz="4" w:space="0"/>
              <w:right w:val="single" w:color="000000" w:sz="4" w:space="0"/>
            </w:tcBorders>
            <w:vAlign w:val="center"/>
          </w:tcPr>
          <w:p w14:paraId="5F3A6C60">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台面、台架</w:t>
            </w:r>
          </w:p>
        </w:tc>
        <w:tc>
          <w:tcPr>
            <w:tcW w:w="389" w:type="pct"/>
            <w:tcBorders>
              <w:top w:val="single" w:color="000000" w:sz="4" w:space="0"/>
              <w:left w:val="single" w:color="000000" w:sz="4" w:space="0"/>
              <w:bottom w:val="single" w:color="000000" w:sz="4" w:space="0"/>
              <w:right w:val="single" w:color="000000" w:sz="4" w:space="0"/>
            </w:tcBorders>
            <w:vAlign w:val="center"/>
          </w:tcPr>
          <w:p w14:paraId="5F5C926A">
            <w:pPr>
              <w:jc w:val="cente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台面：ENF级实木多层板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台架：优质钢脚</w:t>
            </w:r>
          </w:p>
        </w:tc>
        <w:tc>
          <w:tcPr>
            <w:tcW w:w="1704" w:type="pct"/>
            <w:tcBorders>
              <w:top w:val="single" w:color="000000" w:sz="4" w:space="0"/>
              <w:left w:val="single" w:color="000000" w:sz="4" w:space="0"/>
              <w:bottom w:val="single" w:color="000000" w:sz="4" w:space="0"/>
              <w:right w:val="single" w:color="000000" w:sz="4" w:space="0"/>
            </w:tcBorders>
            <w:vAlign w:val="center"/>
          </w:tcPr>
          <w:p w14:paraId="7D69C9CA">
            <w:pP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（1）基材：采用符合环保标准的ENF级实木多层板，面板厚度≥25mm。</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（2）贴面：面贴 ENF级三聚氰胺饰面人造板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（3）封边：采用≥2.0mm同色PVC材料封边条，全自动激光封边机封边，边沿光滑流畅；流畅；</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（4）台架：优质钢脚，OTC自动焊接工艺，表面采用优质品牌静电喷粉—抑菌静电喷涂粉末，具良好的绝缘性，附着力强，耐磨檫，抗撞击；</w:t>
            </w:r>
          </w:p>
        </w:tc>
      </w:tr>
      <w:tr w14:paraId="3FA498C9">
        <w:tblPrEx>
          <w:tblCellMar>
            <w:top w:w="0" w:type="dxa"/>
            <w:left w:w="108" w:type="dxa"/>
            <w:bottom w:w="0" w:type="dxa"/>
            <w:right w:w="108" w:type="dxa"/>
          </w:tblCellMar>
        </w:tblPrEx>
        <w:trPr>
          <w:trHeight w:val="2000" w:hRule="atLeast"/>
        </w:trPr>
        <w:tc>
          <w:tcPr>
            <w:tcW w:w="146" w:type="pct"/>
            <w:tcBorders>
              <w:top w:val="nil"/>
              <w:left w:val="single" w:color="000000" w:sz="4" w:space="0"/>
              <w:bottom w:val="single" w:color="000000" w:sz="4" w:space="0"/>
              <w:right w:val="single" w:color="000000" w:sz="4" w:space="0"/>
            </w:tcBorders>
            <w:vAlign w:val="center"/>
          </w:tcPr>
          <w:p w14:paraId="6F5F04B8">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17</w:t>
            </w:r>
          </w:p>
        </w:tc>
        <w:tc>
          <w:tcPr>
            <w:tcW w:w="312" w:type="pct"/>
            <w:tcBorders>
              <w:top w:val="single" w:color="000000" w:sz="4" w:space="0"/>
              <w:left w:val="single" w:color="000000" w:sz="4" w:space="0"/>
              <w:bottom w:val="single" w:color="000000" w:sz="4" w:space="0"/>
              <w:right w:val="single" w:color="000000" w:sz="4" w:space="0"/>
            </w:tcBorders>
            <w:vAlign w:val="center"/>
          </w:tcPr>
          <w:p w14:paraId="2B450CAB">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台桌</w:t>
            </w:r>
          </w:p>
        </w:tc>
        <w:tc>
          <w:tcPr>
            <w:tcW w:w="312" w:type="pct"/>
            <w:tcBorders>
              <w:top w:val="single" w:color="000000" w:sz="4" w:space="0"/>
              <w:left w:val="single" w:color="000000" w:sz="4" w:space="0"/>
              <w:bottom w:val="single" w:color="000000" w:sz="4" w:space="0"/>
              <w:right w:val="single" w:color="000000" w:sz="4" w:space="0"/>
            </w:tcBorders>
            <w:vAlign w:val="center"/>
          </w:tcPr>
          <w:p w14:paraId="1303BF7C">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钢木家具</w:t>
            </w:r>
          </w:p>
        </w:tc>
        <w:tc>
          <w:tcPr>
            <w:tcW w:w="1139" w:type="pct"/>
            <w:tcBorders>
              <w:top w:val="single" w:color="000000" w:sz="4" w:space="0"/>
              <w:left w:val="single" w:color="000000" w:sz="4" w:space="0"/>
              <w:bottom w:val="single" w:color="000000" w:sz="4" w:space="0"/>
              <w:right w:val="single" w:color="000000" w:sz="4" w:space="0"/>
            </w:tcBorders>
            <w:vAlign w:val="center"/>
          </w:tcPr>
          <w:p w14:paraId="11D5B6D7">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14:textFill>
                  <w14:solidFill>
                    <w14:schemeClr w14:val="tx1"/>
                  </w14:solidFill>
                </w14:textFill>
              </w:rPr>
              <w:drawing>
                <wp:inline distT="0" distB="0" distL="114300" distR="114300">
                  <wp:extent cx="1811655" cy="1361440"/>
                  <wp:effectExtent l="0" t="0" r="7620" b="635"/>
                  <wp:docPr id="124" name="图片 92" descr="IMG_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92" descr="IMG_267"/>
                          <pic:cNvPicPr>
                            <a:picLocks noChangeAspect="1"/>
                          </pic:cNvPicPr>
                        </pic:nvPicPr>
                        <pic:blipFill>
                          <a:blip r:embed="rId20"/>
                          <a:stretch>
                            <a:fillRect/>
                          </a:stretch>
                        </pic:blipFill>
                        <pic:spPr>
                          <a:xfrm>
                            <a:off x="0" y="0"/>
                            <a:ext cx="1811655" cy="1361440"/>
                          </a:xfrm>
                          <a:prstGeom prst="rect">
                            <a:avLst/>
                          </a:prstGeom>
                          <a:noFill/>
                          <a:ln w="9525">
                            <a:noFill/>
                          </a:ln>
                        </pic:spPr>
                      </pic:pic>
                    </a:graphicData>
                  </a:graphic>
                </wp:inline>
              </w:drawing>
            </w:r>
          </w:p>
        </w:tc>
        <w:tc>
          <w:tcPr>
            <w:tcW w:w="357" w:type="pct"/>
            <w:tcBorders>
              <w:top w:val="single" w:color="000000" w:sz="4" w:space="0"/>
              <w:left w:val="single" w:color="000000" w:sz="4" w:space="0"/>
              <w:bottom w:val="single" w:color="000000" w:sz="4" w:space="0"/>
              <w:right w:val="single" w:color="000000" w:sz="4" w:space="0"/>
            </w:tcBorders>
            <w:vAlign w:val="center"/>
          </w:tcPr>
          <w:p w14:paraId="4ED411D3">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长900*深500*高1000</w:t>
            </w:r>
          </w:p>
        </w:tc>
        <w:tc>
          <w:tcPr>
            <w:tcW w:w="221" w:type="pct"/>
            <w:tcBorders>
              <w:top w:val="single" w:color="000000" w:sz="4" w:space="0"/>
              <w:left w:val="single" w:color="000000" w:sz="4" w:space="0"/>
              <w:bottom w:val="single" w:color="000000" w:sz="4" w:space="0"/>
              <w:right w:val="single" w:color="000000" w:sz="4" w:space="0"/>
            </w:tcBorders>
            <w:vAlign w:val="center"/>
          </w:tcPr>
          <w:p w14:paraId="38BC9C93">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w:t>
            </w:r>
          </w:p>
        </w:tc>
        <w:tc>
          <w:tcPr>
            <w:tcW w:w="175" w:type="pct"/>
            <w:tcBorders>
              <w:top w:val="single" w:color="000000" w:sz="4" w:space="0"/>
              <w:left w:val="single" w:color="000000" w:sz="4" w:space="0"/>
              <w:bottom w:val="single" w:color="000000" w:sz="4" w:space="0"/>
              <w:right w:val="single" w:color="000000" w:sz="4" w:space="0"/>
            </w:tcBorders>
            <w:vAlign w:val="center"/>
          </w:tcPr>
          <w:p w14:paraId="36CF93D6">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张</w:t>
            </w:r>
          </w:p>
        </w:tc>
        <w:tc>
          <w:tcPr>
            <w:tcW w:w="241" w:type="pct"/>
            <w:tcBorders>
              <w:top w:val="single" w:color="000000" w:sz="4" w:space="0"/>
              <w:left w:val="single" w:color="000000" w:sz="4" w:space="0"/>
              <w:bottom w:val="single" w:color="000000" w:sz="4" w:space="0"/>
              <w:right w:val="single" w:color="000000" w:sz="4" w:space="0"/>
            </w:tcBorders>
            <w:vAlign w:val="center"/>
          </w:tcPr>
          <w:p w14:paraId="546749D0">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台面、台架</w:t>
            </w:r>
          </w:p>
        </w:tc>
        <w:tc>
          <w:tcPr>
            <w:tcW w:w="389" w:type="pct"/>
            <w:tcBorders>
              <w:top w:val="single" w:color="000000" w:sz="4" w:space="0"/>
              <w:left w:val="single" w:color="000000" w:sz="4" w:space="0"/>
              <w:bottom w:val="single" w:color="000000" w:sz="4" w:space="0"/>
              <w:right w:val="single" w:color="000000" w:sz="4" w:space="0"/>
            </w:tcBorders>
            <w:vAlign w:val="center"/>
          </w:tcPr>
          <w:p w14:paraId="19879EEF">
            <w:pPr>
              <w:jc w:val="cente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台面：ENF级实木多层板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台架：优质钢脚</w:t>
            </w:r>
          </w:p>
        </w:tc>
        <w:tc>
          <w:tcPr>
            <w:tcW w:w="1704" w:type="pct"/>
            <w:tcBorders>
              <w:top w:val="single" w:color="000000" w:sz="4" w:space="0"/>
              <w:left w:val="single" w:color="000000" w:sz="4" w:space="0"/>
              <w:bottom w:val="single" w:color="000000" w:sz="4" w:space="0"/>
              <w:right w:val="single" w:color="000000" w:sz="4" w:space="0"/>
            </w:tcBorders>
            <w:vAlign w:val="center"/>
          </w:tcPr>
          <w:p w14:paraId="02E8FFA9">
            <w:pP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（1）基材：采用符合环保标准的ENF级实木多层板，面板厚度≥25mm。</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（2）贴面：面贴 ENF级三聚氰胺饰面人造板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（3）封边：采用≥2.0mm同色PVC材料封边条，全自动激光封边机封边，边沿光滑流畅；流畅；</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（4）台架：优质钢脚，OTC自动焊接工艺，表面采用优质品牌静电喷粉—抑菌静电喷涂粉末，具良好的绝缘性，附着力强，耐磨檫，抗撞击；</w:t>
            </w:r>
          </w:p>
        </w:tc>
      </w:tr>
      <w:tr w14:paraId="69528FB1">
        <w:tblPrEx>
          <w:tblCellMar>
            <w:top w:w="0" w:type="dxa"/>
            <w:left w:w="108" w:type="dxa"/>
            <w:bottom w:w="0" w:type="dxa"/>
            <w:right w:w="108" w:type="dxa"/>
          </w:tblCellMar>
        </w:tblPrEx>
        <w:trPr>
          <w:trHeight w:val="2000" w:hRule="atLeast"/>
        </w:trPr>
        <w:tc>
          <w:tcPr>
            <w:tcW w:w="146" w:type="pct"/>
            <w:tcBorders>
              <w:top w:val="nil"/>
              <w:left w:val="single" w:color="000000" w:sz="4" w:space="0"/>
              <w:bottom w:val="single" w:color="000000" w:sz="4" w:space="0"/>
              <w:right w:val="single" w:color="000000" w:sz="4" w:space="0"/>
            </w:tcBorders>
            <w:vAlign w:val="center"/>
          </w:tcPr>
          <w:p w14:paraId="28863F2D">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18</w:t>
            </w:r>
          </w:p>
        </w:tc>
        <w:tc>
          <w:tcPr>
            <w:tcW w:w="312" w:type="pct"/>
            <w:tcBorders>
              <w:top w:val="single" w:color="000000" w:sz="4" w:space="0"/>
              <w:left w:val="single" w:color="000000" w:sz="4" w:space="0"/>
              <w:bottom w:val="single" w:color="000000" w:sz="4" w:space="0"/>
              <w:right w:val="single" w:color="000000" w:sz="4" w:space="0"/>
            </w:tcBorders>
            <w:vAlign w:val="center"/>
          </w:tcPr>
          <w:p w14:paraId="413257E5">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治疗矮柜</w:t>
            </w:r>
          </w:p>
        </w:tc>
        <w:tc>
          <w:tcPr>
            <w:tcW w:w="312" w:type="pct"/>
            <w:tcBorders>
              <w:top w:val="single" w:color="000000" w:sz="4" w:space="0"/>
              <w:left w:val="single" w:color="000000" w:sz="4" w:space="0"/>
              <w:bottom w:val="single" w:color="000000" w:sz="4" w:space="0"/>
              <w:right w:val="single" w:color="000000" w:sz="4" w:space="0"/>
            </w:tcBorders>
            <w:vAlign w:val="center"/>
          </w:tcPr>
          <w:p w14:paraId="4362CF06">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钢制家具</w:t>
            </w:r>
          </w:p>
        </w:tc>
        <w:tc>
          <w:tcPr>
            <w:tcW w:w="1139" w:type="pct"/>
            <w:tcBorders>
              <w:top w:val="single" w:color="000000" w:sz="4" w:space="0"/>
              <w:left w:val="single" w:color="000000" w:sz="4" w:space="0"/>
              <w:bottom w:val="single" w:color="000000" w:sz="4" w:space="0"/>
              <w:right w:val="single" w:color="000000" w:sz="4" w:space="0"/>
            </w:tcBorders>
            <w:vAlign w:val="center"/>
          </w:tcPr>
          <w:p w14:paraId="40ACE30F">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14:textFill>
                  <w14:solidFill>
                    <w14:schemeClr w14:val="tx1"/>
                  </w14:solidFill>
                </w14:textFill>
              </w:rPr>
              <w:drawing>
                <wp:inline distT="0" distB="0" distL="114300" distR="114300">
                  <wp:extent cx="1470660" cy="354330"/>
                  <wp:effectExtent l="0" t="0" r="5715" b="7620"/>
                  <wp:docPr id="123" name="图片 93" descr="IMG_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93" descr="IMG_268"/>
                          <pic:cNvPicPr>
                            <a:picLocks noChangeAspect="1"/>
                          </pic:cNvPicPr>
                        </pic:nvPicPr>
                        <pic:blipFill>
                          <a:blip r:embed="rId21"/>
                          <a:stretch>
                            <a:fillRect/>
                          </a:stretch>
                        </pic:blipFill>
                        <pic:spPr>
                          <a:xfrm>
                            <a:off x="0" y="0"/>
                            <a:ext cx="1470660" cy="354330"/>
                          </a:xfrm>
                          <a:prstGeom prst="rect">
                            <a:avLst/>
                          </a:prstGeom>
                          <a:noFill/>
                          <a:ln w="9525">
                            <a:noFill/>
                          </a:ln>
                        </pic:spPr>
                      </pic:pic>
                    </a:graphicData>
                  </a:graphic>
                </wp:inline>
              </w:drawing>
            </w:r>
          </w:p>
        </w:tc>
        <w:tc>
          <w:tcPr>
            <w:tcW w:w="357" w:type="pct"/>
            <w:tcBorders>
              <w:top w:val="single" w:color="000000" w:sz="4" w:space="0"/>
              <w:left w:val="single" w:color="000000" w:sz="4" w:space="0"/>
              <w:bottom w:val="single" w:color="000000" w:sz="4" w:space="0"/>
              <w:right w:val="single" w:color="000000" w:sz="4" w:space="0"/>
            </w:tcBorders>
            <w:vAlign w:val="center"/>
          </w:tcPr>
          <w:p w14:paraId="438F9409">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长1400*深600*高900</w:t>
            </w:r>
          </w:p>
        </w:tc>
        <w:tc>
          <w:tcPr>
            <w:tcW w:w="221" w:type="pct"/>
            <w:tcBorders>
              <w:top w:val="single" w:color="000000" w:sz="4" w:space="0"/>
              <w:left w:val="single" w:color="000000" w:sz="4" w:space="0"/>
              <w:bottom w:val="single" w:color="000000" w:sz="4" w:space="0"/>
              <w:right w:val="single" w:color="000000" w:sz="4" w:space="0"/>
            </w:tcBorders>
            <w:vAlign w:val="center"/>
          </w:tcPr>
          <w:p w14:paraId="762EF216">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3</w:t>
            </w:r>
          </w:p>
        </w:tc>
        <w:tc>
          <w:tcPr>
            <w:tcW w:w="175" w:type="pct"/>
            <w:tcBorders>
              <w:top w:val="single" w:color="000000" w:sz="4" w:space="0"/>
              <w:left w:val="single" w:color="000000" w:sz="4" w:space="0"/>
              <w:bottom w:val="single" w:color="000000" w:sz="4" w:space="0"/>
              <w:right w:val="single" w:color="000000" w:sz="4" w:space="0"/>
            </w:tcBorders>
            <w:vAlign w:val="center"/>
          </w:tcPr>
          <w:p w14:paraId="020A2783">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张</w:t>
            </w:r>
          </w:p>
        </w:tc>
        <w:tc>
          <w:tcPr>
            <w:tcW w:w="241" w:type="pct"/>
            <w:tcBorders>
              <w:top w:val="single" w:color="000000" w:sz="4" w:space="0"/>
              <w:left w:val="single" w:color="000000" w:sz="4" w:space="0"/>
              <w:bottom w:val="single" w:color="000000" w:sz="4" w:space="0"/>
              <w:right w:val="single" w:color="000000" w:sz="4" w:space="0"/>
            </w:tcBorders>
            <w:vAlign w:val="center"/>
          </w:tcPr>
          <w:p w14:paraId="5A9A8742">
            <w:pPr>
              <w:jc w:val="cente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柜体、门板、五金、插座、台面</w:t>
            </w:r>
          </w:p>
        </w:tc>
        <w:tc>
          <w:tcPr>
            <w:tcW w:w="389" w:type="pct"/>
            <w:tcBorders>
              <w:top w:val="single" w:color="000000" w:sz="4" w:space="0"/>
              <w:left w:val="single" w:color="000000" w:sz="4" w:space="0"/>
              <w:bottom w:val="single" w:color="000000" w:sz="4" w:space="0"/>
              <w:right w:val="single" w:color="000000" w:sz="4" w:space="0"/>
            </w:tcBorders>
            <w:vAlign w:val="center"/>
          </w:tcPr>
          <w:p w14:paraId="7543D16F">
            <w:pPr>
              <w:jc w:val="cente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柜体：电解钢板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门板：电解钢板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五金：304不锈钢缓冲门铰、三节静音导轨、下拉拉篮</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台面：人造石英石</w:t>
            </w:r>
          </w:p>
        </w:tc>
        <w:tc>
          <w:tcPr>
            <w:tcW w:w="1704" w:type="pct"/>
            <w:tcBorders>
              <w:top w:val="single" w:color="000000" w:sz="4" w:space="0"/>
              <w:left w:val="single" w:color="000000" w:sz="4" w:space="0"/>
              <w:bottom w:val="single" w:color="000000" w:sz="4" w:space="0"/>
              <w:right w:val="single" w:color="000000" w:sz="4" w:space="0"/>
            </w:tcBorders>
            <w:vAlign w:val="center"/>
          </w:tcPr>
          <w:p w14:paraId="45C673BA">
            <w:pP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（1）、基材：采用优质电解钢板，钢板厚度≥1.2mm;</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（2）、台面： ≥15mm人造石英石台面。</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 xml:space="preserve">（3）、配件及功能结构要求：五金件：采用304不锈钢缓冲门铰、三节静音导轨   </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（4）、工艺：整体采用电阻焊接工艺。含吊地柜连接背架</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（5）、配置：抽屉及门板配嵌入式标签卡槽、锁，</w:t>
            </w:r>
          </w:p>
        </w:tc>
      </w:tr>
      <w:tr w14:paraId="4F7A6A40">
        <w:tblPrEx>
          <w:tblCellMar>
            <w:top w:w="0" w:type="dxa"/>
            <w:left w:w="108" w:type="dxa"/>
            <w:bottom w:w="0" w:type="dxa"/>
            <w:right w:w="108" w:type="dxa"/>
          </w:tblCellMar>
        </w:tblPrEx>
        <w:trPr>
          <w:trHeight w:val="2000" w:hRule="atLeast"/>
        </w:trPr>
        <w:tc>
          <w:tcPr>
            <w:tcW w:w="146" w:type="pct"/>
            <w:tcBorders>
              <w:top w:val="nil"/>
              <w:left w:val="single" w:color="000000" w:sz="4" w:space="0"/>
              <w:bottom w:val="single" w:color="000000" w:sz="4" w:space="0"/>
              <w:right w:val="single" w:color="000000" w:sz="4" w:space="0"/>
            </w:tcBorders>
            <w:vAlign w:val="center"/>
          </w:tcPr>
          <w:p w14:paraId="1F5F7370">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19</w:t>
            </w:r>
          </w:p>
        </w:tc>
        <w:tc>
          <w:tcPr>
            <w:tcW w:w="312" w:type="pct"/>
            <w:tcBorders>
              <w:top w:val="single" w:color="000000" w:sz="4" w:space="0"/>
              <w:left w:val="single" w:color="000000" w:sz="4" w:space="0"/>
              <w:bottom w:val="single" w:color="000000" w:sz="4" w:space="0"/>
              <w:right w:val="single" w:color="000000" w:sz="4" w:space="0"/>
            </w:tcBorders>
            <w:vAlign w:val="center"/>
          </w:tcPr>
          <w:p w14:paraId="2BDC4603">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会议示教室会议桌1</w:t>
            </w:r>
          </w:p>
        </w:tc>
        <w:tc>
          <w:tcPr>
            <w:tcW w:w="312" w:type="pct"/>
            <w:tcBorders>
              <w:top w:val="single" w:color="000000" w:sz="4" w:space="0"/>
              <w:left w:val="single" w:color="000000" w:sz="4" w:space="0"/>
              <w:bottom w:val="single" w:color="000000" w:sz="4" w:space="0"/>
              <w:right w:val="single" w:color="000000" w:sz="4" w:space="0"/>
            </w:tcBorders>
            <w:vAlign w:val="center"/>
          </w:tcPr>
          <w:p w14:paraId="3C76AF04">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钢木家具</w:t>
            </w:r>
          </w:p>
        </w:tc>
        <w:tc>
          <w:tcPr>
            <w:tcW w:w="1139" w:type="pct"/>
            <w:tcBorders>
              <w:top w:val="single" w:color="000000" w:sz="4" w:space="0"/>
              <w:left w:val="single" w:color="000000" w:sz="4" w:space="0"/>
              <w:bottom w:val="single" w:color="000000" w:sz="4" w:space="0"/>
              <w:right w:val="single" w:color="000000" w:sz="4" w:space="0"/>
            </w:tcBorders>
            <w:vAlign w:val="center"/>
          </w:tcPr>
          <w:p w14:paraId="302502B2">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14:textFill>
                  <w14:solidFill>
                    <w14:schemeClr w14:val="tx1"/>
                  </w14:solidFill>
                </w14:textFill>
              </w:rPr>
              <w:drawing>
                <wp:inline distT="0" distB="0" distL="114300" distR="114300">
                  <wp:extent cx="1586230" cy="1259840"/>
                  <wp:effectExtent l="0" t="0" r="4445" b="6985"/>
                  <wp:docPr id="140" name="图片 94" descr="IMG_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94" descr="IMG_269"/>
                          <pic:cNvPicPr>
                            <a:picLocks noChangeAspect="1"/>
                          </pic:cNvPicPr>
                        </pic:nvPicPr>
                        <pic:blipFill>
                          <a:blip r:embed="rId22"/>
                          <a:stretch>
                            <a:fillRect/>
                          </a:stretch>
                        </pic:blipFill>
                        <pic:spPr>
                          <a:xfrm>
                            <a:off x="0" y="0"/>
                            <a:ext cx="1586230" cy="1259840"/>
                          </a:xfrm>
                          <a:prstGeom prst="rect">
                            <a:avLst/>
                          </a:prstGeom>
                          <a:noFill/>
                          <a:ln w="9525">
                            <a:noFill/>
                          </a:ln>
                        </pic:spPr>
                      </pic:pic>
                    </a:graphicData>
                  </a:graphic>
                </wp:inline>
              </w:drawing>
            </w:r>
          </w:p>
        </w:tc>
        <w:tc>
          <w:tcPr>
            <w:tcW w:w="357" w:type="pct"/>
            <w:tcBorders>
              <w:top w:val="single" w:color="000000" w:sz="4" w:space="0"/>
              <w:left w:val="single" w:color="000000" w:sz="4" w:space="0"/>
              <w:bottom w:val="single" w:color="000000" w:sz="4" w:space="0"/>
              <w:right w:val="single" w:color="000000" w:sz="4" w:space="0"/>
            </w:tcBorders>
            <w:vAlign w:val="center"/>
          </w:tcPr>
          <w:p w14:paraId="16E54321">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长3600*宽1200*高750</w:t>
            </w:r>
          </w:p>
        </w:tc>
        <w:tc>
          <w:tcPr>
            <w:tcW w:w="221" w:type="pct"/>
            <w:tcBorders>
              <w:top w:val="single" w:color="000000" w:sz="4" w:space="0"/>
              <w:left w:val="single" w:color="000000" w:sz="4" w:space="0"/>
              <w:bottom w:val="single" w:color="000000" w:sz="4" w:space="0"/>
              <w:right w:val="single" w:color="000000" w:sz="4" w:space="0"/>
            </w:tcBorders>
            <w:vAlign w:val="center"/>
          </w:tcPr>
          <w:p w14:paraId="744D0201">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12</w:t>
            </w:r>
          </w:p>
        </w:tc>
        <w:tc>
          <w:tcPr>
            <w:tcW w:w="175" w:type="pct"/>
            <w:tcBorders>
              <w:top w:val="single" w:color="000000" w:sz="4" w:space="0"/>
              <w:left w:val="single" w:color="000000" w:sz="4" w:space="0"/>
              <w:bottom w:val="single" w:color="000000" w:sz="4" w:space="0"/>
              <w:right w:val="single" w:color="000000" w:sz="4" w:space="0"/>
            </w:tcBorders>
            <w:vAlign w:val="center"/>
          </w:tcPr>
          <w:p w14:paraId="4952E955">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张</w:t>
            </w:r>
          </w:p>
        </w:tc>
        <w:tc>
          <w:tcPr>
            <w:tcW w:w="241" w:type="pct"/>
            <w:tcBorders>
              <w:top w:val="single" w:color="000000" w:sz="4" w:space="0"/>
              <w:left w:val="single" w:color="000000" w:sz="4" w:space="0"/>
              <w:bottom w:val="single" w:color="000000" w:sz="4" w:space="0"/>
              <w:right w:val="single" w:color="000000" w:sz="4" w:space="0"/>
            </w:tcBorders>
            <w:vAlign w:val="center"/>
          </w:tcPr>
          <w:p w14:paraId="0CCE3D38">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台面、台架</w:t>
            </w:r>
          </w:p>
        </w:tc>
        <w:tc>
          <w:tcPr>
            <w:tcW w:w="389" w:type="pct"/>
            <w:tcBorders>
              <w:top w:val="single" w:color="000000" w:sz="4" w:space="0"/>
              <w:left w:val="single" w:color="000000" w:sz="4" w:space="0"/>
              <w:bottom w:val="single" w:color="000000" w:sz="4" w:space="0"/>
              <w:right w:val="single" w:color="000000" w:sz="4" w:space="0"/>
            </w:tcBorders>
            <w:vAlign w:val="center"/>
          </w:tcPr>
          <w:p w14:paraId="5F0F50ED">
            <w:pPr>
              <w:jc w:val="cente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台面：ENF级实木多层板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台架：优质钢脚</w:t>
            </w:r>
          </w:p>
        </w:tc>
        <w:tc>
          <w:tcPr>
            <w:tcW w:w="1704" w:type="pct"/>
            <w:tcBorders>
              <w:top w:val="single" w:color="000000" w:sz="4" w:space="0"/>
              <w:left w:val="single" w:color="000000" w:sz="4" w:space="0"/>
              <w:bottom w:val="single" w:color="000000" w:sz="4" w:space="0"/>
              <w:right w:val="single" w:color="000000" w:sz="4" w:space="0"/>
            </w:tcBorders>
            <w:vAlign w:val="center"/>
          </w:tcPr>
          <w:p w14:paraId="69A08E27">
            <w:pP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（1）基材：采用符合环保标准的ENF级实木多层板，面板厚度≥25mm。</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（2）贴面：面贴 ENF级三聚氰胺饰面人造板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（3）封边：采用≥2.0mm同色PVC材料封边条，全自动激光封边机封边，边沿光滑流畅；流畅；</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（4）台架：优质钢脚，OTC自动焊接工艺，表面采用优质品牌静电喷粉—抑菌静电喷涂粉末，具良好的绝缘性，附着力强，耐磨檫，抗撞击；中间配置支撑架，内预留走线功能。台面上预留1组多功能线盒。</w:t>
            </w:r>
          </w:p>
        </w:tc>
      </w:tr>
      <w:tr w14:paraId="49E4C0B2">
        <w:tblPrEx>
          <w:tblCellMar>
            <w:top w:w="0" w:type="dxa"/>
            <w:left w:w="108" w:type="dxa"/>
            <w:bottom w:w="0" w:type="dxa"/>
            <w:right w:w="108" w:type="dxa"/>
          </w:tblCellMar>
        </w:tblPrEx>
        <w:trPr>
          <w:trHeight w:val="2000" w:hRule="atLeast"/>
        </w:trPr>
        <w:tc>
          <w:tcPr>
            <w:tcW w:w="146" w:type="pct"/>
            <w:tcBorders>
              <w:top w:val="nil"/>
              <w:left w:val="single" w:color="000000" w:sz="4" w:space="0"/>
              <w:bottom w:val="single" w:color="000000" w:sz="4" w:space="0"/>
              <w:right w:val="single" w:color="000000" w:sz="4" w:space="0"/>
            </w:tcBorders>
            <w:vAlign w:val="center"/>
          </w:tcPr>
          <w:p w14:paraId="264AEB4C">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20</w:t>
            </w:r>
          </w:p>
        </w:tc>
        <w:tc>
          <w:tcPr>
            <w:tcW w:w="312" w:type="pct"/>
            <w:tcBorders>
              <w:top w:val="single" w:color="000000" w:sz="4" w:space="0"/>
              <w:left w:val="single" w:color="000000" w:sz="4" w:space="0"/>
              <w:bottom w:val="single" w:color="000000" w:sz="4" w:space="0"/>
              <w:right w:val="single" w:color="000000" w:sz="4" w:space="0"/>
            </w:tcBorders>
            <w:vAlign w:val="center"/>
          </w:tcPr>
          <w:p w14:paraId="2331987B">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会议示教室会议桌2</w:t>
            </w:r>
          </w:p>
        </w:tc>
        <w:tc>
          <w:tcPr>
            <w:tcW w:w="312" w:type="pct"/>
            <w:tcBorders>
              <w:top w:val="single" w:color="000000" w:sz="4" w:space="0"/>
              <w:left w:val="single" w:color="000000" w:sz="4" w:space="0"/>
              <w:bottom w:val="single" w:color="000000" w:sz="4" w:space="0"/>
              <w:right w:val="single" w:color="000000" w:sz="4" w:space="0"/>
            </w:tcBorders>
            <w:vAlign w:val="center"/>
          </w:tcPr>
          <w:p w14:paraId="40B3604E">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钢木家具</w:t>
            </w:r>
          </w:p>
        </w:tc>
        <w:tc>
          <w:tcPr>
            <w:tcW w:w="1139" w:type="pct"/>
            <w:tcBorders>
              <w:top w:val="single" w:color="000000" w:sz="4" w:space="0"/>
              <w:left w:val="single" w:color="000000" w:sz="4" w:space="0"/>
              <w:bottom w:val="single" w:color="000000" w:sz="4" w:space="0"/>
              <w:right w:val="single" w:color="000000" w:sz="4" w:space="0"/>
            </w:tcBorders>
            <w:vAlign w:val="center"/>
          </w:tcPr>
          <w:p w14:paraId="3C825DF6">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14:textFill>
                  <w14:solidFill>
                    <w14:schemeClr w14:val="tx1"/>
                  </w14:solidFill>
                </w14:textFill>
              </w:rPr>
              <w:drawing>
                <wp:inline distT="0" distB="0" distL="114300" distR="114300">
                  <wp:extent cx="1834515" cy="1378585"/>
                  <wp:effectExtent l="0" t="0" r="3810" b="2540"/>
                  <wp:docPr id="132" name="图片 95" descr="IMG_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95" descr="IMG_270"/>
                          <pic:cNvPicPr>
                            <a:picLocks noChangeAspect="1"/>
                          </pic:cNvPicPr>
                        </pic:nvPicPr>
                        <pic:blipFill>
                          <a:blip r:embed="rId23"/>
                          <a:stretch>
                            <a:fillRect/>
                          </a:stretch>
                        </pic:blipFill>
                        <pic:spPr>
                          <a:xfrm>
                            <a:off x="0" y="0"/>
                            <a:ext cx="1834515" cy="1378585"/>
                          </a:xfrm>
                          <a:prstGeom prst="rect">
                            <a:avLst/>
                          </a:prstGeom>
                          <a:noFill/>
                          <a:ln w="9525">
                            <a:noFill/>
                          </a:ln>
                        </pic:spPr>
                      </pic:pic>
                    </a:graphicData>
                  </a:graphic>
                </wp:inline>
              </w:drawing>
            </w:r>
          </w:p>
        </w:tc>
        <w:tc>
          <w:tcPr>
            <w:tcW w:w="357" w:type="pct"/>
            <w:tcBorders>
              <w:top w:val="single" w:color="000000" w:sz="4" w:space="0"/>
              <w:left w:val="single" w:color="000000" w:sz="4" w:space="0"/>
              <w:bottom w:val="single" w:color="000000" w:sz="4" w:space="0"/>
              <w:right w:val="single" w:color="000000" w:sz="4" w:space="0"/>
            </w:tcBorders>
            <w:vAlign w:val="center"/>
          </w:tcPr>
          <w:p w14:paraId="705B8719">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长2280*宽1000*高750</w:t>
            </w:r>
          </w:p>
        </w:tc>
        <w:tc>
          <w:tcPr>
            <w:tcW w:w="221" w:type="pct"/>
            <w:tcBorders>
              <w:top w:val="single" w:color="000000" w:sz="4" w:space="0"/>
              <w:left w:val="single" w:color="000000" w:sz="4" w:space="0"/>
              <w:bottom w:val="single" w:color="000000" w:sz="4" w:space="0"/>
              <w:right w:val="single" w:color="000000" w:sz="4" w:space="0"/>
            </w:tcBorders>
            <w:vAlign w:val="center"/>
          </w:tcPr>
          <w:p w14:paraId="025AB708">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10</w:t>
            </w:r>
          </w:p>
        </w:tc>
        <w:tc>
          <w:tcPr>
            <w:tcW w:w="175" w:type="pct"/>
            <w:tcBorders>
              <w:top w:val="single" w:color="000000" w:sz="4" w:space="0"/>
              <w:left w:val="single" w:color="000000" w:sz="4" w:space="0"/>
              <w:bottom w:val="single" w:color="000000" w:sz="4" w:space="0"/>
              <w:right w:val="single" w:color="000000" w:sz="4" w:space="0"/>
            </w:tcBorders>
            <w:vAlign w:val="center"/>
          </w:tcPr>
          <w:p w14:paraId="6D2C6593">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张</w:t>
            </w:r>
          </w:p>
        </w:tc>
        <w:tc>
          <w:tcPr>
            <w:tcW w:w="241" w:type="pct"/>
            <w:tcBorders>
              <w:top w:val="single" w:color="000000" w:sz="4" w:space="0"/>
              <w:left w:val="single" w:color="000000" w:sz="4" w:space="0"/>
              <w:bottom w:val="single" w:color="000000" w:sz="4" w:space="0"/>
              <w:right w:val="single" w:color="000000" w:sz="4" w:space="0"/>
            </w:tcBorders>
            <w:vAlign w:val="center"/>
          </w:tcPr>
          <w:p w14:paraId="5B41B708">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台面、台架</w:t>
            </w:r>
          </w:p>
        </w:tc>
        <w:tc>
          <w:tcPr>
            <w:tcW w:w="389" w:type="pct"/>
            <w:tcBorders>
              <w:top w:val="single" w:color="000000" w:sz="4" w:space="0"/>
              <w:left w:val="single" w:color="000000" w:sz="4" w:space="0"/>
              <w:bottom w:val="single" w:color="000000" w:sz="4" w:space="0"/>
              <w:right w:val="single" w:color="000000" w:sz="4" w:space="0"/>
            </w:tcBorders>
            <w:vAlign w:val="center"/>
          </w:tcPr>
          <w:p w14:paraId="03179DC7">
            <w:pPr>
              <w:jc w:val="cente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台面：ENF级实木多层板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台架：优质钢脚</w:t>
            </w:r>
          </w:p>
        </w:tc>
        <w:tc>
          <w:tcPr>
            <w:tcW w:w="1704" w:type="pct"/>
            <w:tcBorders>
              <w:top w:val="single" w:color="000000" w:sz="4" w:space="0"/>
              <w:left w:val="single" w:color="000000" w:sz="4" w:space="0"/>
              <w:bottom w:val="single" w:color="000000" w:sz="4" w:space="0"/>
              <w:right w:val="single" w:color="000000" w:sz="4" w:space="0"/>
            </w:tcBorders>
            <w:vAlign w:val="center"/>
          </w:tcPr>
          <w:p w14:paraId="3C0C960A">
            <w:pP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（1）基材：采用符合环保标准的ENF级实木多层板，面板厚度≥25mm。</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（2）贴面：面贴 ENF级三聚氰胺饰面人造板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（3）封边：采用≥2.0mm同色PVC材料封边条，全自动激光封边机封边，边沿光滑流畅；流畅；</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（4）台架：优质钢脚，OTC自动焊接工艺，表面采用优质品牌静电喷粉—抑菌静电喷涂粉末，具良好的绝缘性，附着力强，耐磨檫，抗撞击；中间配置支撑架，内预留走线功能。台面上预留1组多功能线盒。</w:t>
            </w:r>
          </w:p>
        </w:tc>
      </w:tr>
      <w:tr w14:paraId="715E1390">
        <w:tblPrEx>
          <w:tblCellMar>
            <w:top w:w="0" w:type="dxa"/>
            <w:left w:w="108" w:type="dxa"/>
            <w:bottom w:w="0" w:type="dxa"/>
            <w:right w:w="108" w:type="dxa"/>
          </w:tblCellMar>
        </w:tblPrEx>
        <w:trPr>
          <w:trHeight w:val="2000" w:hRule="atLeast"/>
        </w:trPr>
        <w:tc>
          <w:tcPr>
            <w:tcW w:w="146" w:type="pct"/>
            <w:tcBorders>
              <w:top w:val="nil"/>
              <w:left w:val="single" w:color="000000" w:sz="4" w:space="0"/>
              <w:bottom w:val="single" w:color="000000" w:sz="4" w:space="0"/>
              <w:right w:val="single" w:color="000000" w:sz="4" w:space="0"/>
            </w:tcBorders>
            <w:vAlign w:val="center"/>
          </w:tcPr>
          <w:p w14:paraId="67C14CF2">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21</w:t>
            </w:r>
          </w:p>
        </w:tc>
        <w:tc>
          <w:tcPr>
            <w:tcW w:w="312" w:type="pct"/>
            <w:tcBorders>
              <w:top w:val="single" w:color="000000" w:sz="4" w:space="0"/>
              <w:left w:val="single" w:color="000000" w:sz="4" w:space="0"/>
              <w:bottom w:val="single" w:color="000000" w:sz="4" w:space="0"/>
              <w:right w:val="single" w:color="000000" w:sz="4" w:space="0"/>
            </w:tcBorders>
            <w:vAlign w:val="center"/>
          </w:tcPr>
          <w:p w14:paraId="7DB1C969">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会议示教室办公桌1</w:t>
            </w:r>
          </w:p>
        </w:tc>
        <w:tc>
          <w:tcPr>
            <w:tcW w:w="312" w:type="pct"/>
            <w:tcBorders>
              <w:top w:val="single" w:color="000000" w:sz="4" w:space="0"/>
              <w:left w:val="single" w:color="000000" w:sz="4" w:space="0"/>
              <w:bottom w:val="single" w:color="000000" w:sz="4" w:space="0"/>
              <w:right w:val="single" w:color="000000" w:sz="4" w:space="0"/>
            </w:tcBorders>
            <w:vAlign w:val="center"/>
          </w:tcPr>
          <w:p w14:paraId="2888B7C2">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钢木家具</w:t>
            </w:r>
          </w:p>
        </w:tc>
        <w:tc>
          <w:tcPr>
            <w:tcW w:w="1139" w:type="pct"/>
            <w:tcBorders>
              <w:top w:val="single" w:color="000000" w:sz="4" w:space="0"/>
              <w:left w:val="single" w:color="000000" w:sz="4" w:space="0"/>
              <w:bottom w:val="single" w:color="000000" w:sz="4" w:space="0"/>
              <w:right w:val="single" w:color="000000" w:sz="4" w:space="0"/>
            </w:tcBorders>
            <w:vAlign w:val="center"/>
          </w:tcPr>
          <w:p w14:paraId="1FFE55A3">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14:textFill>
                  <w14:solidFill>
                    <w14:schemeClr w14:val="tx1"/>
                  </w14:solidFill>
                </w14:textFill>
              </w:rPr>
              <w:drawing>
                <wp:inline distT="0" distB="0" distL="114300" distR="114300">
                  <wp:extent cx="1419225" cy="1419225"/>
                  <wp:effectExtent l="0" t="0" r="0" b="0"/>
                  <wp:docPr id="135" name="图片 96" descr="IMG_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96" descr="IMG_271"/>
                          <pic:cNvPicPr>
                            <a:picLocks noChangeAspect="1"/>
                          </pic:cNvPicPr>
                        </pic:nvPicPr>
                        <pic:blipFill>
                          <a:blip r:embed="rId24"/>
                          <a:stretch>
                            <a:fillRect/>
                          </a:stretch>
                        </pic:blipFill>
                        <pic:spPr>
                          <a:xfrm>
                            <a:off x="0" y="0"/>
                            <a:ext cx="1419225" cy="1419225"/>
                          </a:xfrm>
                          <a:prstGeom prst="rect">
                            <a:avLst/>
                          </a:prstGeom>
                          <a:noFill/>
                          <a:ln w="9525">
                            <a:noFill/>
                          </a:ln>
                        </pic:spPr>
                      </pic:pic>
                    </a:graphicData>
                  </a:graphic>
                </wp:inline>
              </w:drawing>
            </w:r>
          </w:p>
        </w:tc>
        <w:tc>
          <w:tcPr>
            <w:tcW w:w="357" w:type="pct"/>
            <w:tcBorders>
              <w:top w:val="single" w:color="000000" w:sz="4" w:space="0"/>
              <w:left w:val="single" w:color="000000" w:sz="4" w:space="0"/>
              <w:bottom w:val="single" w:color="000000" w:sz="4" w:space="0"/>
              <w:right w:val="single" w:color="000000" w:sz="4" w:space="0"/>
            </w:tcBorders>
            <w:vAlign w:val="center"/>
          </w:tcPr>
          <w:p w14:paraId="7B27FE9E">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长1200*宽600*高750</w:t>
            </w:r>
          </w:p>
        </w:tc>
        <w:tc>
          <w:tcPr>
            <w:tcW w:w="221" w:type="pct"/>
            <w:tcBorders>
              <w:top w:val="single" w:color="000000" w:sz="4" w:space="0"/>
              <w:left w:val="single" w:color="000000" w:sz="4" w:space="0"/>
              <w:bottom w:val="single" w:color="000000" w:sz="4" w:space="0"/>
              <w:right w:val="single" w:color="000000" w:sz="4" w:space="0"/>
            </w:tcBorders>
            <w:vAlign w:val="center"/>
          </w:tcPr>
          <w:p w14:paraId="485FDA46">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84</w:t>
            </w:r>
          </w:p>
        </w:tc>
        <w:tc>
          <w:tcPr>
            <w:tcW w:w="175" w:type="pct"/>
            <w:tcBorders>
              <w:top w:val="single" w:color="000000" w:sz="4" w:space="0"/>
              <w:left w:val="single" w:color="000000" w:sz="4" w:space="0"/>
              <w:bottom w:val="single" w:color="000000" w:sz="4" w:space="0"/>
              <w:right w:val="single" w:color="000000" w:sz="4" w:space="0"/>
            </w:tcBorders>
            <w:vAlign w:val="center"/>
          </w:tcPr>
          <w:p w14:paraId="20459868">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张</w:t>
            </w:r>
          </w:p>
        </w:tc>
        <w:tc>
          <w:tcPr>
            <w:tcW w:w="241" w:type="pct"/>
            <w:tcBorders>
              <w:top w:val="single" w:color="000000" w:sz="4" w:space="0"/>
              <w:left w:val="single" w:color="000000" w:sz="4" w:space="0"/>
              <w:bottom w:val="single" w:color="000000" w:sz="4" w:space="0"/>
              <w:right w:val="single" w:color="000000" w:sz="4" w:space="0"/>
            </w:tcBorders>
            <w:vAlign w:val="center"/>
          </w:tcPr>
          <w:p w14:paraId="28F4939E">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台面、台架</w:t>
            </w:r>
          </w:p>
        </w:tc>
        <w:tc>
          <w:tcPr>
            <w:tcW w:w="389" w:type="pct"/>
            <w:tcBorders>
              <w:top w:val="single" w:color="000000" w:sz="4" w:space="0"/>
              <w:left w:val="single" w:color="000000" w:sz="4" w:space="0"/>
              <w:bottom w:val="single" w:color="000000" w:sz="4" w:space="0"/>
              <w:right w:val="single" w:color="000000" w:sz="4" w:space="0"/>
            </w:tcBorders>
            <w:vAlign w:val="center"/>
          </w:tcPr>
          <w:p w14:paraId="49CFD2F7">
            <w:pPr>
              <w:jc w:val="cente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台面：ENF级实木多层板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台架：优质钢脚</w:t>
            </w:r>
          </w:p>
        </w:tc>
        <w:tc>
          <w:tcPr>
            <w:tcW w:w="1704" w:type="pct"/>
            <w:tcBorders>
              <w:top w:val="single" w:color="000000" w:sz="4" w:space="0"/>
              <w:left w:val="single" w:color="000000" w:sz="4" w:space="0"/>
              <w:bottom w:val="single" w:color="000000" w:sz="4" w:space="0"/>
              <w:right w:val="single" w:color="000000" w:sz="4" w:space="0"/>
            </w:tcBorders>
            <w:vAlign w:val="center"/>
          </w:tcPr>
          <w:p w14:paraId="44DD1AE8">
            <w:pP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（1）基材：采用符合环保标准的ENF级实木多层板，面板厚度≥25mm。</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（2）贴面：面贴 ENF级三聚氰胺饰面人造板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（3）封边：采用≥2.0mm同色PVC材料封边条，全自动激光封边机封边，边沿光滑流畅；流畅；</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（4）台架：优质钢脚，OTC自动焊接工艺，表面采用优质品牌静电喷粉—抑菌静电喷涂粉末，具良好的绝缘性，附着力强，耐磨檫，抗撞击；</w:t>
            </w:r>
          </w:p>
        </w:tc>
      </w:tr>
      <w:tr w14:paraId="3BA1A16D">
        <w:tblPrEx>
          <w:tblCellMar>
            <w:top w:w="0" w:type="dxa"/>
            <w:left w:w="108" w:type="dxa"/>
            <w:bottom w:w="0" w:type="dxa"/>
            <w:right w:w="108" w:type="dxa"/>
          </w:tblCellMar>
        </w:tblPrEx>
        <w:trPr>
          <w:trHeight w:val="2000" w:hRule="atLeast"/>
        </w:trPr>
        <w:tc>
          <w:tcPr>
            <w:tcW w:w="146" w:type="pct"/>
            <w:tcBorders>
              <w:top w:val="nil"/>
              <w:left w:val="single" w:color="000000" w:sz="4" w:space="0"/>
              <w:bottom w:val="single" w:color="000000" w:sz="4" w:space="0"/>
              <w:right w:val="single" w:color="000000" w:sz="4" w:space="0"/>
            </w:tcBorders>
            <w:vAlign w:val="center"/>
          </w:tcPr>
          <w:p w14:paraId="412180FC">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22</w:t>
            </w:r>
          </w:p>
        </w:tc>
        <w:tc>
          <w:tcPr>
            <w:tcW w:w="312" w:type="pct"/>
            <w:tcBorders>
              <w:top w:val="single" w:color="000000" w:sz="4" w:space="0"/>
              <w:left w:val="single" w:color="000000" w:sz="4" w:space="0"/>
              <w:bottom w:val="single" w:color="000000" w:sz="4" w:space="0"/>
              <w:right w:val="single" w:color="000000" w:sz="4" w:space="0"/>
            </w:tcBorders>
            <w:vAlign w:val="center"/>
          </w:tcPr>
          <w:p w14:paraId="3D5E1F2F">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会议示教室办公桌2</w:t>
            </w:r>
          </w:p>
        </w:tc>
        <w:tc>
          <w:tcPr>
            <w:tcW w:w="312" w:type="pct"/>
            <w:tcBorders>
              <w:top w:val="single" w:color="000000" w:sz="4" w:space="0"/>
              <w:left w:val="single" w:color="000000" w:sz="4" w:space="0"/>
              <w:bottom w:val="single" w:color="000000" w:sz="4" w:space="0"/>
              <w:right w:val="single" w:color="000000" w:sz="4" w:space="0"/>
            </w:tcBorders>
            <w:vAlign w:val="center"/>
          </w:tcPr>
          <w:p w14:paraId="5EDF2D88">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钢木家具</w:t>
            </w:r>
          </w:p>
        </w:tc>
        <w:tc>
          <w:tcPr>
            <w:tcW w:w="1139" w:type="pct"/>
            <w:tcBorders>
              <w:top w:val="single" w:color="000000" w:sz="4" w:space="0"/>
              <w:left w:val="single" w:color="000000" w:sz="4" w:space="0"/>
              <w:bottom w:val="single" w:color="000000" w:sz="4" w:space="0"/>
              <w:right w:val="single" w:color="000000" w:sz="4" w:space="0"/>
            </w:tcBorders>
            <w:vAlign w:val="center"/>
          </w:tcPr>
          <w:p w14:paraId="32E2A3FB">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14:textFill>
                  <w14:solidFill>
                    <w14:schemeClr w14:val="tx1"/>
                  </w14:solidFill>
                </w14:textFill>
              </w:rPr>
              <w:drawing>
                <wp:inline distT="0" distB="0" distL="114300" distR="114300">
                  <wp:extent cx="1377950" cy="1377950"/>
                  <wp:effectExtent l="0" t="0" r="3175" b="3175"/>
                  <wp:docPr id="125" name="图片 97" descr="IMG_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97" descr="IMG_272"/>
                          <pic:cNvPicPr>
                            <a:picLocks noChangeAspect="1"/>
                          </pic:cNvPicPr>
                        </pic:nvPicPr>
                        <pic:blipFill>
                          <a:blip r:embed="rId24"/>
                          <a:stretch>
                            <a:fillRect/>
                          </a:stretch>
                        </pic:blipFill>
                        <pic:spPr>
                          <a:xfrm>
                            <a:off x="0" y="0"/>
                            <a:ext cx="1377950" cy="1377950"/>
                          </a:xfrm>
                          <a:prstGeom prst="rect">
                            <a:avLst/>
                          </a:prstGeom>
                          <a:noFill/>
                          <a:ln w="9525">
                            <a:noFill/>
                          </a:ln>
                        </pic:spPr>
                      </pic:pic>
                    </a:graphicData>
                  </a:graphic>
                </wp:inline>
              </w:drawing>
            </w:r>
          </w:p>
        </w:tc>
        <w:tc>
          <w:tcPr>
            <w:tcW w:w="357" w:type="pct"/>
            <w:tcBorders>
              <w:top w:val="single" w:color="000000" w:sz="4" w:space="0"/>
              <w:left w:val="single" w:color="000000" w:sz="4" w:space="0"/>
              <w:bottom w:val="single" w:color="000000" w:sz="4" w:space="0"/>
              <w:right w:val="single" w:color="000000" w:sz="4" w:space="0"/>
            </w:tcBorders>
            <w:vAlign w:val="center"/>
          </w:tcPr>
          <w:p w14:paraId="3BB9AB67">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长1400*宽1400*高750</w:t>
            </w:r>
          </w:p>
        </w:tc>
        <w:tc>
          <w:tcPr>
            <w:tcW w:w="221" w:type="pct"/>
            <w:tcBorders>
              <w:top w:val="single" w:color="000000" w:sz="4" w:space="0"/>
              <w:left w:val="single" w:color="000000" w:sz="4" w:space="0"/>
              <w:bottom w:val="single" w:color="000000" w:sz="4" w:space="0"/>
              <w:right w:val="single" w:color="000000" w:sz="4" w:space="0"/>
            </w:tcBorders>
            <w:vAlign w:val="center"/>
          </w:tcPr>
          <w:p w14:paraId="5CF15260">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36</w:t>
            </w:r>
          </w:p>
        </w:tc>
        <w:tc>
          <w:tcPr>
            <w:tcW w:w="175" w:type="pct"/>
            <w:tcBorders>
              <w:top w:val="single" w:color="000000" w:sz="4" w:space="0"/>
              <w:left w:val="single" w:color="000000" w:sz="4" w:space="0"/>
              <w:bottom w:val="single" w:color="000000" w:sz="4" w:space="0"/>
              <w:right w:val="single" w:color="000000" w:sz="4" w:space="0"/>
            </w:tcBorders>
            <w:vAlign w:val="center"/>
          </w:tcPr>
          <w:p w14:paraId="30F2236A">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张</w:t>
            </w:r>
          </w:p>
        </w:tc>
        <w:tc>
          <w:tcPr>
            <w:tcW w:w="241" w:type="pct"/>
            <w:tcBorders>
              <w:top w:val="single" w:color="000000" w:sz="4" w:space="0"/>
              <w:left w:val="single" w:color="000000" w:sz="4" w:space="0"/>
              <w:bottom w:val="single" w:color="000000" w:sz="4" w:space="0"/>
              <w:right w:val="single" w:color="000000" w:sz="4" w:space="0"/>
            </w:tcBorders>
            <w:vAlign w:val="center"/>
          </w:tcPr>
          <w:p w14:paraId="54455A9F">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台面、台架</w:t>
            </w:r>
          </w:p>
        </w:tc>
        <w:tc>
          <w:tcPr>
            <w:tcW w:w="389" w:type="pct"/>
            <w:tcBorders>
              <w:top w:val="single" w:color="000000" w:sz="4" w:space="0"/>
              <w:left w:val="single" w:color="000000" w:sz="4" w:space="0"/>
              <w:bottom w:val="single" w:color="000000" w:sz="4" w:space="0"/>
              <w:right w:val="single" w:color="000000" w:sz="4" w:space="0"/>
            </w:tcBorders>
            <w:vAlign w:val="center"/>
          </w:tcPr>
          <w:p w14:paraId="03B259AF">
            <w:pPr>
              <w:jc w:val="cente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台面：ENF级实木多层板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台架：优质钢脚</w:t>
            </w:r>
          </w:p>
        </w:tc>
        <w:tc>
          <w:tcPr>
            <w:tcW w:w="1704" w:type="pct"/>
            <w:tcBorders>
              <w:top w:val="single" w:color="000000" w:sz="4" w:space="0"/>
              <w:left w:val="single" w:color="000000" w:sz="4" w:space="0"/>
              <w:bottom w:val="single" w:color="000000" w:sz="4" w:space="0"/>
              <w:right w:val="single" w:color="000000" w:sz="4" w:space="0"/>
            </w:tcBorders>
            <w:vAlign w:val="center"/>
          </w:tcPr>
          <w:p w14:paraId="6C2752D5">
            <w:pP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（1）基材：采用符合环保标准的ENF级实木多层板，面板厚度≥25mm。</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（2）贴面：面贴 ENF级三聚氰胺饰面人造板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（3）封边：采用≥2.0mm同色PVC材料封边条，全自动激光封边机封边，边沿光滑流畅；流畅；</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（4）台架：优质钢脚，OTC自动焊接工艺，表面采用优质品牌静电喷粉—抑菌静电喷涂粉末，具良好的绝缘性，附着力强，耐磨檫，抗撞击；</w:t>
            </w:r>
          </w:p>
        </w:tc>
      </w:tr>
      <w:tr w14:paraId="5C29D0B4">
        <w:tblPrEx>
          <w:tblCellMar>
            <w:top w:w="0" w:type="dxa"/>
            <w:left w:w="108" w:type="dxa"/>
            <w:bottom w:w="0" w:type="dxa"/>
            <w:right w:w="108" w:type="dxa"/>
          </w:tblCellMar>
        </w:tblPrEx>
        <w:trPr>
          <w:trHeight w:val="2000" w:hRule="atLeast"/>
        </w:trPr>
        <w:tc>
          <w:tcPr>
            <w:tcW w:w="146" w:type="pct"/>
            <w:tcBorders>
              <w:top w:val="nil"/>
              <w:left w:val="single" w:color="000000" w:sz="4" w:space="0"/>
              <w:bottom w:val="single" w:color="000000" w:sz="4" w:space="0"/>
              <w:right w:val="single" w:color="000000" w:sz="4" w:space="0"/>
            </w:tcBorders>
            <w:vAlign w:val="center"/>
          </w:tcPr>
          <w:p w14:paraId="42BAA9BD">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23</w:t>
            </w:r>
          </w:p>
        </w:tc>
        <w:tc>
          <w:tcPr>
            <w:tcW w:w="312" w:type="pct"/>
            <w:tcBorders>
              <w:top w:val="single" w:color="000000" w:sz="4" w:space="0"/>
              <w:left w:val="single" w:color="000000" w:sz="4" w:space="0"/>
              <w:bottom w:val="single" w:color="000000" w:sz="4" w:space="0"/>
              <w:right w:val="single" w:color="000000" w:sz="4" w:space="0"/>
            </w:tcBorders>
            <w:vAlign w:val="center"/>
          </w:tcPr>
          <w:p w14:paraId="0E0E9B05">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茶几</w:t>
            </w:r>
          </w:p>
        </w:tc>
        <w:tc>
          <w:tcPr>
            <w:tcW w:w="312" w:type="pct"/>
            <w:tcBorders>
              <w:top w:val="single" w:color="000000" w:sz="4" w:space="0"/>
              <w:left w:val="single" w:color="000000" w:sz="4" w:space="0"/>
              <w:bottom w:val="single" w:color="000000" w:sz="4" w:space="0"/>
              <w:right w:val="single" w:color="000000" w:sz="4" w:space="0"/>
            </w:tcBorders>
            <w:vAlign w:val="center"/>
          </w:tcPr>
          <w:p w14:paraId="615DBCBF">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实木家具</w:t>
            </w:r>
          </w:p>
        </w:tc>
        <w:tc>
          <w:tcPr>
            <w:tcW w:w="1139" w:type="pct"/>
            <w:tcBorders>
              <w:top w:val="single" w:color="000000" w:sz="4" w:space="0"/>
              <w:left w:val="single" w:color="000000" w:sz="4" w:space="0"/>
              <w:bottom w:val="single" w:color="000000" w:sz="4" w:space="0"/>
              <w:right w:val="single" w:color="000000" w:sz="4" w:space="0"/>
            </w:tcBorders>
            <w:vAlign w:val="center"/>
          </w:tcPr>
          <w:p w14:paraId="641ED27C">
            <w:pPr>
              <w:jc w:val="center"/>
              <w:textAlignment w:val="center"/>
              <w:rPr>
                <w:rFonts w:ascii="宋体" w:hAnsi="宋体" w:eastAsia="宋体" w:cs="宋体"/>
                <w:color w:val="000000" w:themeColor="text1"/>
                <w:sz w:val="44"/>
                <w:szCs w:val="44"/>
                <w14:textFill>
                  <w14:solidFill>
                    <w14:schemeClr w14:val="tx1"/>
                  </w14:solidFill>
                </w14:textFill>
              </w:rPr>
            </w:pPr>
            <w:r>
              <w:rPr>
                <w:rFonts w:hint="eastAsia" w:ascii="宋体" w:hAnsi="宋体" w:eastAsia="宋体" w:cs="宋体"/>
                <w:color w:val="000000" w:themeColor="text1"/>
                <w:sz w:val="44"/>
                <w:szCs w:val="44"/>
                <w:bdr w:val="single" w:color="000000" w:sz="4" w:space="0"/>
                <w:lang w:eastAsia="zh-CN"/>
                <w14:textFill>
                  <w14:solidFill>
                    <w14:schemeClr w14:val="tx1"/>
                  </w14:solidFill>
                </w14:textFill>
              </w:rPr>
              <w:drawing>
                <wp:anchor distT="0" distB="0" distL="114300" distR="114300" simplePos="0" relativeHeight="251662336" behindDoc="0" locked="0" layoutInCell="1" allowOverlap="1">
                  <wp:simplePos x="0" y="0"/>
                  <wp:positionH relativeFrom="column">
                    <wp:posOffset>479425</wp:posOffset>
                  </wp:positionH>
                  <wp:positionV relativeFrom="paragraph">
                    <wp:posOffset>245745</wp:posOffset>
                  </wp:positionV>
                  <wp:extent cx="951230" cy="925195"/>
                  <wp:effectExtent l="0" t="0" r="1270" b="8255"/>
                  <wp:wrapNone/>
                  <wp:docPr id="121" name="图片_15"/>
                  <wp:cNvGraphicFramePr/>
                  <a:graphic xmlns:a="http://schemas.openxmlformats.org/drawingml/2006/main">
                    <a:graphicData uri="http://schemas.openxmlformats.org/drawingml/2006/picture">
                      <pic:pic xmlns:pic="http://schemas.openxmlformats.org/drawingml/2006/picture">
                        <pic:nvPicPr>
                          <pic:cNvPr id="121" name="图片_15"/>
                          <pic:cNvPicPr/>
                        </pic:nvPicPr>
                        <pic:blipFill>
                          <a:blip r:embed="rId25"/>
                          <a:stretch>
                            <a:fillRect/>
                          </a:stretch>
                        </pic:blipFill>
                        <pic:spPr>
                          <a:xfrm>
                            <a:off x="0" y="0"/>
                            <a:ext cx="951230" cy="925195"/>
                          </a:xfrm>
                          <a:prstGeom prst="rect">
                            <a:avLst/>
                          </a:prstGeom>
                          <a:noFill/>
                          <a:ln>
                            <a:noFill/>
                          </a:ln>
                        </pic:spPr>
                      </pic:pic>
                    </a:graphicData>
                  </a:graphic>
                </wp:anchor>
              </w:drawing>
            </w:r>
          </w:p>
        </w:tc>
        <w:tc>
          <w:tcPr>
            <w:tcW w:w="357" w:type="pct"/>
            <w:tcBorders>
              <w:top w:val="single" w:color="000000" w:sz="4" w:space="0"/>
              <w:left w:val="single" w:color="000000" w:sz="4" w:space="0"/>
              <w:bottom w:val="single" w:color="000000" w:sz="4" w:space="0"/>
              <w:right w:val="single" w:color="000000" w:sz="4" w:space="0"/>
            </w:tcBorders>
            <w:vAlign w:val="center"/>
          </w:tcPr>
          <w:p w14:paraId="0D7DDCDB">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长500*宽500*高500</w:t>
            </w:r>
          </w:p>
        </w:tc>
        <w:tc>
          <w:tcPr>
            <w:tcW w:w="221" w:type="pct"/>
            <w:tcBorders>
              <w:top w:val="single" w:color="000000" w:sz="4" w:space="0"/>
              <w:left w:val="single" w:color="000000" w:sz="4" w:space="0"/>
              <w:bottom w:val="single" w:color="000000" w:sz="4" w:space="0"/>
              <w:right w:val="single" w:color="000000" w:sz="4" w:space="0"/>
            </w:tcBorders>
            <w:vAlign w:val="center"/>
          </w:tcPr>
          <w:p w14:paraId="308E7010">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20</w:t>
            </w:r>
          </w:p>
        </w:tc>
        <w:tc>
          <w:tcPr>
            <w:tcW w:w="175" w:type="pct"/>
            <w:tcBorders>
              <w:top w:val="single" w:color="000000" w:sz="4" w:space="0"/>
              <w:left w:val="single" w:color="000000" w:sz="4" w:space="0"/>
              <w:bottom w:val="single" w:color="000000" w:sz="4" w:space="0"/>
              <w:right w:val="single" w:color="000000" w:sz="4" w:space="0"/>
            </w:tcBorders>
            <w:vAlign w:val="center"/>
          </w:tcPr>
          <w:p w14:paraId="636DD99F">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张</w:t>
            </w:r>
          </w:p>
        </w:tc>
        <w:tc>
          <w:tcPr>
            <w:tcW w:w="241" w:type="pct"/>
            <w:tcBorders>
              <w:top w:val="single" w:color="000000" w:sz="4" w:space="0"/>
              <w:left w:val="single" w:color="000000" w:sz="4" w:space="0"/>
              <w:bottom w:val="single" w:color="000000" w:sz="4" w:space="0"/>
              <w:right w:val="single" w:color="000000" w:sz="4" w:space="0"/>
            </w:tcBorders>
            <w:vAlign w:val="center"/>
          </w:tcPr>
          <w:p w14:paraId="0842915E">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台面，桌脚</w:t>
            </w:r>
          </w:p>
        </w:tc>
        <w:tc>
          <w:tcPr>
            <w:tcW w:w="389" w:type="pct"/>
            <w:tcBorders>
              <w:top w:val="single" w:color="000000" w:sz="4" w:space="0"/>
              <w:left w:val="single" w:color="000000" w:sz="4" w:space="0"/>
              <w:bottom w:val="single" w:color="000000" w:sz="4" w:space="0"/>
              <w:right w:val="single" w:color="000000" w:sz="4" w:space="0"/>
            </w:tcBorders>
            <w:vAlign w:val="center"/>
          </w:tcPr>
          <w:p w14:paraId="7CCF6623">
            <w:pPr>
              <w:jc w:val="cente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台面：实木</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桌脚：实木</w:t>
            </w:r>
          </w:p>
        </w:tc>
        <w:tc>
          <w:tcPr>
            <w:tcW w:w="1704" w:type="pct"/>
            <w:tcBorders>
              <w:top w:val="single" w:color="000000" w:sz="4" w:space="0"/>
              <w:left w:val="single" w:color="000000" w:sz="4" w:space="0"/>
              <w:bottom w:val="single" w:color="000000" w:sz="4" w:space="0"/>
              <w:right w:val="single" w:color="000000" w:sz="4" w:space="0"/>
            </w:tcBorders>
            <w:vAlign w:val="center"/>
          </w:tcPr>
          <w:p w14:paraId="3B8E4640">
            <w:pP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（1）基材：优质实木，色泽天然、纹理清楚美观无疤节，通过喷淋、脱脂、烘干、防腐、防虫处理；</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2）油漆：采用环保油性漆，有害物质释放量达到国家相关环保标准；表面平整，无明显颗粒、渣点，颜色均匀，硬度高，耐磨性强，能长久保持漆面效果；封闭底着色油漆工艺，经四底两面，清晰体现实木质感。</w:t>
            </w:r>
          </w:p>
        </w:tc>
      </w:tr>
      <w:tr w14:paraId="70F659C2">
        <w:tblPrEx>
          <w:tblCellMar>
            <w:top w:w="0" w:type="dxa"/>
            <w:left w:w="108" w:type="dxa"/>
            <w:bottom w:w="0" w:type="dxa"/>
            <w:right w:w="108" w:type="dxa"/>
          </w:tblCellMar>
        </w:tblPrEx>
        <w:trPr>
          <w:trHeight w:val="2000" w:hRule="atLeast"/>
        </w:trPr>
        <w:tc>
          <w:tcPr>
            <w:tcW w:w="146" w:type="pct"/>
            <w:tcBorders>
              <w:top w:val="nil"/>
              <w:left w:val="single" w:color="000000" w:sz="4" w:space="0"/>
              <w:bottom w:val="single" w:color="000000" w:sz="4" w:space="0"/>
              <w:right w:val="single" w:color="000000" w:sz="4" w:space="0"/>
            </w:tcBorders>
            <w:vAlign w:val="center"/>
          </w:tcPr>
          <w:p w14:paraId="4B385FDC">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24</w:t>
            </w:r>
          </w:p>
        </w:tc>
        <w:tc>
          <w:tcPr>
            <w:tcW w:w="312" w:type="pct"/>
            <w:tcBorders>
              <w:top w:val="single" w:color="000000" w:sz="4" w:space="0"/>
              <w:left w:val="single" w:color="000000" w:sz="4" w:space="0"/>
              <w:bottom w:val="single" w:color="000000" w:sz="4" w:space="0"/>
              <w:right w:val="single" w:color="000000" w:sz="4" w:space="0"/>
            </w:tcBorders>
            <w:vAlign w:val="center"/>
          </w:tcPr>
          <w:p w14:paraId="4CC245ED">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病房餐桌</w:t>
            </w:r>
          </w:p>
        </w:tc>
        <w:tc>
          <w:tcPr>
            <w:tcW w:w="312" w:type="pct"/>
            <w:tcBorders>
              <w:top w:val="single" w:color="000000" w:sz="4" w:space="0"/>
              <w:left w:val="single" w:color="000000" w:sz="4" w:space="0"/>
              <w:bottom w:val="single" w:color="000000" w:sz="4" w:space="0"/>
              <w:right w:val="single" w:color="000000" w:sz="4" w:space="0"/>
            </w:tcBorders>
            <w:vAlign w:val="center"/>
          </w:tcPr>
          <w:p w14:paraId="5401681E">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钢木家具</w:t>
            </w:r>
          </w:p>
        </w:tc>
        <w:tc>
          <w:tcPr>
            <w:tcW w:w="1139" w:type="pct"/>
            <w:tcBorders>
              <w:top w:val="single" w:color="000000" w:sz="4" w:space="0"/>
              <w:left w:val="single" w:color="000000" w:sz="4" w:space="0"/>
              <w:bottom w:val="single" w:color="000000" w:sz="4" w:space="0"/>
              <w:right w:val="single" w:color="000000" w:sz="4" w:space="0"/>
            </w:tcBorders>
            <w:vAlign w:val="center"/>
          </w:tcPr>
          <w:p w14:paraId="55042AA1">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14:textFill>
                  <w14:solidFill>
                    <w14:schemeClr w14:val="tx1"/>
                  </w14:solidFill>
                </w14:textFill>
              </w:rPr>
              <w:drawing>
                <wp:inline distT="0" distB="0" distL="114300" distR="114300">
                  <wp:extent cx="1336675" cy="1336675"/>
                  <wp:effectExtent l="0" t="0" r="6350" b="6350"/>
                  <wp:docPr id="131" name="图片 98" descr="IMG_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98" descr="IMG_273"/>
                          <pic:cNvPicPr>
                            <a:picLocks noChangeAspect="1"/>
                          </pic:cNvPicPr>
                        </pic:nvPicPr>
                        <pic:blipFill>
                          <a:blip r:embed="rId24"/>
                          <a:stretch>
                            <a:fillRect/>
                          </a:stretch>
                        </pic:blipFill>
                        <pic:spPr>
                          <a:xfrm>
                            <a:off x="0" y="0"/>
                            <a:ext cx="1336675" cy="1336675"/>
                          </a:xfrm>
                          <a:prstGeom prst="rect">
                            <a:avLst/>
                          </a:prstGeom>
                          <a:noFill/>
                          <a:ln w="9525">
                            <a:noFill/>
                          </a:ln>
                        </pic:spPr>
                      </pic:pic>
                    </a:graphicData>
                  </a:graphic>
                </wp:inline>
              </w:drawing>
            </w:r>
          </w:p>
        </w:tc>
        <w:tc>
          <w:tcPr>
            <w:tcW w:w="357" w:type="pct"/>
            <w:tcBorders>
              <w:top w:val="single" w:color="000000" w:sz="4" w:space="0"/>
              <w:left w:val="single" w:color="000000" w:sz="4" w:space="0"/>
              <w:bottom w:val="single" w:color="000000" w:sz="4" w:space="0"/>
              <w:right w:val="single" w:color="000000" w:sz="4" w:space="0"/>
            </w:tcBorders>
            <w:vAlign w:val="center"/>
          </w:tcPr>
          <w:p w14:paraId="1BE43343">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长2400*宽600*高750</w:t>
            </w:r>
          </w:p>
        </w:tc>
        <w:tc>
          <w:tcPr>
            <w:tcW w:w="221" w:type="pct"/>
            <w:tcBorders>
              <w:top w:val="single" w:color="000000" w:sz="4" w:space="0"/>
              <w:left w:val="single" w:color="000000" w:sz="4" w:space="0"/>
              <w:bottom w:val="single" w:color="000000" w:sz="4" w:space="0"/>
              <w:right w:val="single" w:color="000000" w:sz="4" w:space="0"/>
            </w:tcBorders>
            <w:vAlign w:val="center"/>
          </w:tcPr>
          <w:p w14:paraId="1C8F63D7">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24</w:t>
            </w:r>
          </w:p>
        </w:tc>
        <w:tc>
          <w:tcPr>
            <w:tcW w:w="175" w:type="pct"/>
            <w:tcBorders>
              <w:top w:val="single" w:color="000000" w:sz="4" w:space="0"/>
              <w:left w:val="single" w:color="000000" w:sz="4" w:space="0"/>
              <w:bottom w:val="single" w:color="000000" w:sz="4" w:space="0"/>
              <w:right w:val="single" w:color="000000" w:sz="4" w:space="0"/>
            </w:tcBorders>
            <w:vAlign w:val="center"/>
          </w:tcPr>
          <w:p w14:paraId="43F5E20F">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张</w:t>
            </w:r>
          </w:p>
        </w:tc>
        <w:tc>
          <w:tcPr>
            <w:tcW w:w="241" w:type="pct"/>
            <w:tcBorders>
              <w:top w:val="single" w:color="000000" w:sz="4" w:space="0"/>
              <w:left w:val="single" w:color="000000" w:sz="4" w:space="0"/>
              <w:bottom w:val="single" w:color="000000" w:sz="4" w:space="0"/>
              <w:right w:val="single" w:color="000000" w:sz="4" w:space="0"/>
            </w:tcBorders>
            <w:vAlign w:val="center"/>
          </w:tcPr>
          <w:p w14:paraId="4AEE20B5">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台面、台架</w:t>
            </w:r>
          </w:p>
        </w:tc>
        <w:tc>
          <w:tcPr>
            <w:tcW w:w="389" w:type="pct"/>
            <w:tcBorders>
              <w:top w:val="single" w:color="000000" w:sz="4" w:space="0"/>
              <w:left w:val="single" w:color="000000" w:sz="4" w:space="0"/>
              <w:bottom w:val="single" w:color="000000" w:sz="4" w:space="0"/>
              <w:right w:val="single" w:color="000000" w:sz="4" w:space="0"/>
            </w:tcBorders>
            <w:vAlign w:val="center"/>
          </w:tcPr>
          <w:p w14:paraId="2C698FA1">
            <w:pPr>
              <w:jc w:val="cente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台面：ENF级实木多层板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台架：优质钢脚</w:t>
            </w:r>
          </w:p>
        </w:tc>
        <w:tc>
          <w:tcPr>
            <w:tcW w:w="1704" w:type="pct"/>
            <w:tcBorders>
              <w:top w:val="single" w:color="000000" w:sz="4" w:space="0"/>
              <w:left w:val="single" w:color="000000" w:sz="4" w:space="0"/>
              <w:bottom w:val="single" w:color="000000" w:sz="4" w:space="0"/>
              <w:right w:val="single" w:color="000000" w:sz="4" w:space="0"/>
            </w:tcBorders>
            <w:vAlign w:val="center"/>
          </w:tcPr>
          <w:p w14:paraId="68B7DF17">
            <w:pP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（1）基材：采用符合环保标准的ENF级实木多层板，面板厚度≥25mm。</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（2）贴面：面贴 ENF级三聚氰胺饰面人造板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（3）封边：采用≥2.0mm同色PVC材料封边条，全自动激光封边机封边，边沿光滑流畅；流畅；</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（4）台架：优质钢脚，OTC自动焊接工艺，表面采用优质品牌静电喷粉—抑菌静电喷涂粉末，具良好的绝缘性，附着力强，耐磨檫，抗撞击；</w:t>
            </w:r>
          </w:p>
        </w:tc>
      </w:tr>
      <w:tr w14:paraId="7CAAB1C9">
        <w:tblPrEx>
          <w:tblCellMar>
            <w:top w:w="0" w:type="dxa"/>
            <w:left w:w="108" w:type="dxa"/>
            <w:bottom w:w="0" w:type="dxa"/>
            <w:right w:w="108" w:type="dxa"/>
          </w:tblCellMar>
        </w:tblPrEx>
        <w:trPr>
          <w:trHeight w:val="2000" w:hRule="atLeast"/>
        </w:trPr>
        <w:tc>
          <w:tcPr>
            <w:tcW w:w="146" w:type="pct"/>
            <w:tcBorders>
              <w:top w:val="nil"/>
              <w:left w:val="single" w:color="000000" w:sz="4" w:space="0"/>
              <w:bottom w:val="single" w:color="000000" w:sz="4" w:space="0"/>
              <w:right w:val="single" w:color="000000" w:sz="4" w:space="0"/>
            </w:tcBorders>
            <w:vAlign w:val="center"/>
          </w:tcPr>
          <w:p w14:paraId="35DE509A">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25</w:t>
            </w:r>
          </w:p>
        </w:tc>
        <w:tc>
          <w:tcPr>
            <w:tcW w:w="312" w:type="pct"/>
            <w:tcBorders>
              <w:top w:val="single" w:color="000000" w:sz="4" w:space="0"/>
              <w:left w:val="single" w:color="000000" w:sz="4" w:space="0"/>
              <w:bottom w:val="single" w:color="000000" w:sz="4" w:space="0"/>
              <w:right w:val="single" w:color="000000" w:sz="4" w:space="0"/>
            </w:tcBorders>
            <w:vAlign w:val="center"/>
          </w:tcPr>
          <w:p w14:paraId="2CC6F7CB">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茶水边台</w:t>
            </w:r>
          </w:p>
        </w:tc>
        <w:tc>
          <w:tcPr>
            <w:tcW w:w="312" w:type="pct"/>
            <w:tcBorders>
              <w:top w:val="single" w:color="000000" w:sz="4" w:space="0"/>
              <w:left w:val="single" w:color="000000" w:sz="4" w:space="0"/>
              <w:bottom w:val="single" w:color="000000" w:sz="4" w:space="0"/>
              <w:right w:val="single" w:color="000000" w:sz="4" w:space="0"/>
            </w:tcBorders>
            <w:vAlign w:val="center"/>
          </w:tcPr>
          <w:p w14:paraId="681CE409">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定制板类家具</w:t>
            </w:r>
          </w:p>
        </w:tc>
        <w:tc>
          <w:tcPr>
            <w:tcW w:w="1139" w:type="pct"/>
            <w:tcBorders>
              <w:top w:val="single" w:color="000000" w:sz="4" w:space="0"/>
              <w:left w:val="single" w:color="000000" w:sz="4" w:space="0"/>
              <w:bottom w:val="single" w:color="000000" w:sz="4" w:space="0"/>
              <w:right w:val="single" w:color="000000" w:sz="4" w:space="0"/>
            </w:tcBorders>
            <w:vAlign w:val="center"/>
          </w:tcPr>
          <w:p w14:paraId="37651D70">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14:textFill>
                  <w14:solidFill>
                    <w14:schemeClr w14:val="tx1"/>
                  </w14:solidFill>
                </w14:textFill>
              </w:rPr>
              <w:drawing>
                <wp:inline distT="0" distB="0" distL="114300" distR="114300">
                  <wp:extent cx="1595120" cy="1157605"/>
                  <wp:effectExtent l="0" t="0" r="5080" b="4445"/>
                  <wp:docPr id="137" name="图片 99" descr="IMG_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99" descr="IMG_274"/>
                          <pic:cNvPicPr>
                            <a:picLocks noChangeAspect="1"/>
                          </pic:cNvPicPr>
                        </pic:nvPicPr>
                        <pic:blipFill>
                          <a:blip r:embed="rId26"/>
                          <a:stretch>
                            <a:fillRect/>
                          </a:stretch>
                        </pic:blipFill>
                        <pic:spPr>
                          <a:xfrm>
                            <a:off x="0" y="0"/>
                            <a:ext cx="1595120" cy="1157605"/>
                          </a:xfrm>
                          <a:prstGeom prst="rect">
                            <a:avLst/>
                          </a:prstGeom>
                          <a:noFill/>
                          <a:ln w="9525">
                            <a:noFill/>
                          </a:ln>
                        </pic:spPr>
                      </pic:pic>
                    </a:graphicData>
                  </a:graphic>
                </wp:inline>
              </w:drawing>
            </w:r>
          </w:p>
        </w:tc>
        <w:tc>
          <w:tcPr>
            <w:tcW w:w="357" w:type="pct"/>
            <w:tcBorders>
              <w:top w:val="single" w:color="000000" w:sz="4" w:space="0"/>
              <w:left w:val="single" w:color="000000" w:sz="4" w:space="0"/>
              <w:bottom w:val="single" w:color="000000" w:sz="4" w:space="0"/>
              <w:right w:val="single" w:color="000000" w:sz="4" w:space="0"/>
            </w:tcBorders>
            <w:vAlign w:val="center"/>
          </w:tcPr>
          <w:p w14:paraId="3D27284E">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长900*深450*高900</w:t>
            </w:r>
          </w:p>
        </w:tc>
        <w:tc>
          <w:tcPr>
            <w:tcW w:w="221" w:type="pct"/>
            <w:tcBorders>
              <w:top w:val="single" w:color="000000" w:sz="4" w:space="0"/>
              <w:left w:val="single" w:color="000000" w:sz="4" w:space="0"/>
              <w:bottom w:val="single" w:color="000000" w:sz="4" w:space="0"/>
              <w:right w:val="single" w:color="000000" w:sz="4" w:space="0"/>
            </w:tcBorders>
            <w:vAlign w:val="center"/>
          </w:tcPr>
          <w:p w14:paraId="22421147">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14</w:t>
            </w:r>
          </w:p>
        </w:tc>
        <w:tc>
          <w:tcPr>
            <w:tcW w:w="175" w:type="pct"/>
            <w:tcBorders>
              <w:top w:val="single" w:color="000000" w:sz="4" w:space="0"/>
              <w:left w:val="single" w:color="000000" w:sz="4" w:space="0"/>
              <w:bottom w:val="single" w:color="000000" w:sz="4" w:space="0"/>
              <w:right w:val="single" w:color="000000" w:sz="4" w:space="0"/>
            </w:tcBorders>
            <w:vAlign w:val="center"/>
          </w:tcPr>
          <w:p w14:paraId="5B9D9B92">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张</w:t>
            </w:r>
          </w:p>
        </w:tc>
        <w:tc>
          <w:tcPr>
            <w:tcW w:w="241" w:type="pct"/>
            <w:tcBorders>
              <w:top w:val="single" w:color="000000" w:sz="4" w:space="0"/>
              <w:left w:val="single" w:color="000000" w:sz="4" w:space="0"/>
              <w:bottom w:val="single" w:color="000000" w:sz="4" w:space="0"/>
              <w:right w:val="single" w:color="000000" w:sz="4" w:space="0"/>
            </w:tcBorders>
            <w:vAlign w:val="center"/>
          </w:tcPr>
          <w:p w14:paraId="48661485">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柜体，门板，五金</w:t>
            </w:r>
          </w:p>
        </w:tc>
        <w:tc>
          <w:tcPr>
            <w:tcW w:w="389" w:type="pct"/>
            <w:tcBorders>
              <w:top w:val="single" w:color="000000" w:sz="4" w:space="0"/>
              <w:left w:val="single" w:color="000000" w:sz="4" w:space="0"/>
              <w:bottom w:val="single" w:color="000000" w:sz="4" w:space="0"/>
              <w:right w:val="single" w:color="000000" w:sz="4" w:space="0"/>
            </w:tcBorders>
            <w:vAlign w:val="center"/>
          </w:tcPr>
          <w:p w14:paraId="0F2DFC0D">
            <w:pPr>
              <w:jc w:val="cente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台面：ENF级实木多层板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门板：ENF级实木多层板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五金：304不锈钢缓冲门铰</w:t>
            </w:r>
          </w:p>
        </w:tc>
        <w:tc>
          <w:tcPr>
            <w:tcW w:w="1704" w:type="pct"/>
            <w:tcBorders>
              <w:top w:val="single" w:color="000000" w:sz="4" w:space="0"/>
              <w:left w:val="single" w:color="000000" w:sz="4" w:space="0"/>
              <w:bottom w:val="single" w:color="000000" w:sz="4" w:space="0"/>
              <w:right w:val="single" w:color="000000" w:sz="4" w:space="0"/>
            </w:tcBorders>
            <w:vAlign w:val="center"/>
          </w:tcPr>
          <w:p w14:paraId="722B2801">
            <w:pP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（1）柜体材质：采用符合环保标准的ENF级实木多层板，面板厚度≥25mm，其他部位主材≥18mm厚度，</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（2）贴面：面贴 ENF级三聚氰胺饰面人造板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（3）封边：采用≥2.0mm同色PVC材料封边条，全自动激光封边机封边，边沿光滑流畅；流畅；</w:t>
            </w:r>
          </w:p>
        </w:tc>
      </w:tr>
      <w:tr w14:paraId="367DA870">
        <w:tblPrEx>
          <w:tblCellMar>
            <w:top w:w="0" w:type="dxa"/>
            <w:left w:w="108" w:type="dxa"/>
            <w:bottom w:w="0" w:type="dxa"/>
            <w:right w:w="108" w:type="dxa"/>
          </w:tblCellMar>
        </w:tblPrEx>
        <w:trPr>
          <w:trHeight w:val="2000" w:hRule="atLeast"/>
        </w:trPr>
        <w:tc>
          <w:tcPr>
            <w:tcW w:w="146" w:type="pct"/>
            <w:tcBorders>
              <w:top w:val="nil"/>
              <w:left w:val="single" w:color="000000" w:sz="4" w:space="0"/>
              <w:bottom w:val="single" w:color="000000" w:sz="4" w:space="0"/>
              <w:right w:val="single" w:color="000000" w:sz="4" w:space="0"/>
            </w:tcBorders>
            <w:vAlign w:val="center"/>
          </w:tcPr>
          <w:p w14:paraId="3B735CF0">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26</w:t>
            </w:r>
          </w:p>
        </w:tc>
        <w:tc>
          <w:tcPr>
            <w:tcW w:w="312" w:type="pct"/>
            <w:tcBorders>
              <w:top w:val="single" w:color="000000" w:sz="4" w:space="0"/>
              <w:left w:val="single" w:color="000000" w:sz="4" w:space="0"/>
              <w:bottom w:val="single" w:color="000000" w:sz="4" w:space="0"/>
              <w:right w:val="single" w:color="000000" w:sz="4" w:space="0"/>
            </w:tcBorders>
            <w:vAlign w:val="center"/>
          </w:tcPr>
          <w:p w14:paraId="53C132D6">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活动矮柜</w:t>
            </w:r>
          </w:p>
        </w:tc>
        <w:tc>
          <w:tcPr>
            <w:tcW w:w="312" w:type="pct"/>
            <w:tcBorders>
              <w:top w:val="single" w:color="000000" w:sz="4" w:space="0"/>
              <w:left w:val="single" w:color="000000" w:sz="4" w:space="0"/>
              <w:bottom w:val="single" w:color="000000" w:sz="4" w:space="0"/>
              <w:right w:val="single" w:color="000000" w:sz="4" w:space="0"/>
            </w:tcBorders>
            <w:vAlign w:val="center"/>
          </w:tcPr>
          <w:p w14:paraId="35C818CE">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定制板类家具</w:t>
            </w:r>
          </w:p>
        </w:tc>
        <w:tc>
          <w:tcPr>
            <w:tcW w:w="1139" w:type="pct"/>
            <w:tcBorders>
              <w:top w:val="single" w:color="000000" w:sz="4" w:space="0"/>
              <w:left w:val="single" w:color="000000" w:sz="4" w:space="0"/>
              <w:bottom w:val="single" w:color="000000" w:sz="4" w:space="0"/>
              <w:right w:val="single" w:color="000000" w:sz="4" w:space="0"/>
            </w:tcBorders>
            <w:vAlign w:val="center"/>
          </w:tcPr>
          <w:p w14:paraId="586C613D">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14:textFill>
                  <w14:solidFill>
                    <w14:schemeClr w14:val="tx1"/>
                  </w14:solidFill>
                </w14:textFill>
              </w:rPr>
              <w:drawing>
                <wp:inline distT="0" distB="0" distL="114300" distR="114300">
                  <wp:extent cx="1687195" cy="1287780"/>
                  <wp:effectExtent l="0" t="0" r="8255" b="7620"/>
                  <wp:docPr id="133" name="图片 100" descr="IMG_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100" descr="IMG_275"/>
                          <pic:cNvPicPr>
                            <a:picLocks noChangeAspect="1"/>
                          </pic:cNvPicPr>
                        </pic:nvPicPr>
                        <pic:blipFill>
                          <a:blip r:embed="rId27"/>
                          <a:stretch>
                            <a:fillRect/>
                          </a:stretch>
                        </pic:blipFill>
                        <pic:spPr>
                          <a:xfrm>
                            <a:off x="0" y="0"/>
                            <a:ext cx="1687195" cy="1287780"/>
                          </a:xfrm>
                          <a:prstGeom prst="rect">
                            <a:avLst/>
                          </a:prstGeom>
                          <a:noFill/>
                          <a:ln w="9525">
                            <a:noFill/>
                          </a:ln>
                        </pic:spPr>
                      </pic:pic>
                    </a:graphicData>
                  </a:graphic>
                </wp:inline>
              </w:drawing>
            </w:r>
          </w:p>
        </w:tc>
        <w:tc>
          <w:tcPr>
            <w:tcW w:w="357" w:type="pct"/>
            <w:tcBorders>
              <w:top w:val="single" w:color="000000" w:sz="4" w:space="0"/>
              <w:left w:val="single" w:color="000000" w:sz="4" w:space="0"/>
              <w:bottom w:val="single" w:color="000000" w:sz="4" w:space="0"/>
              <w:right w:val="single" w:color="000000" w:sz="4" w:space="0"/>
            </w:tcBorders>
            <w:vAlign w:val="center"/>
          </w:tcPr>
          <w:p w14:paraId="50DB4929">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长1200*深600*高600</w:t>
            </w:r>
          </w:p>
        </w:tc>
        <w:tc>
          <w:tcPr>
            <w:tcW w:w="221" w:type="pct"/>
            <w:tcBorders>
              <w:top w:val="single" w:color="000000" w:sz="4" w:space="0"/>
              <w:left w:val="single" w:color="000000" w:sz="4" w:space="0"/>
              <w:bottom w:val="single" w:color="000000" w:sz="4" w:space="0"/>
              <w:right w:val="single" w:color="000000" w:sz="4" w:space="0"/>
            </w:tcBorders>
            <w:vAlign w:val="center"/>
          </w:tcPr>
          <w:p w14:paraId="0792883C">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12</w:t>
            </w:r>
          </w:p>
        </w:tc>
        <w:tc>
          <w:tcPr>
            <w:tcW w:w="175" w:type="pct"/>
            <w:tcBorders>
              <w:top w:val="single" w:color="000000" w:sz="4" w:space="0"/>
              <w:left w:val="single" w:color="000000" w:sz="4" w:space="0"/>
              <w:bottom w:val="single" w:color="000000" w:sz="4" w:space="0"/>
              <w:right w:val="single" w:color="000000" w:sz="4" w:space="0"/>
            </w:tcBorders>
            <w:vAlign w:val="center"/>
          </w:tcPr>
          <w:p w14:paraId="1B810D36">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组</w:t>
            </w:r>
          </w:p>
        </w:tc>
        <w:tc>
          <w:tcPr>
            <w:tcW w:w="241" w:type="pct"/>
            <w:tcBorders>
              <w:top w:val="single" w:color="000000" w:sz="4" w:space="0"/>
              <w:left w:val="single" w:color="000000" w:sz="4" w:space="0"/>
              <w:bottom w:val="single" w:color="000000" w:sz="4" w:space="0"/>
              <w:right w:val="single" w:color="000000" w:sz="4" w:space="0"/>
            </w:tcBorders>
            <w:vAlign w:val="center"/>
          </w:tcPr>
          <w:p w14:paraId="40E498EC">
            <w:pPr>
              <w:jc w:val="cente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柜体，门板，五金，台面</w:t>
            </w:r>
          </w:p>
        </w:tc>
        <w:tc>
          <w:tcPr>
            <w:tcW w:w="389" w:type="pct"/>
            <w:tcBorders>
              <w:top w:val="single" w:color="000000" w:sz="4" w:space="0"/>
              <w:left w:val="single" w:color="000000" w:sz="4" w:space="0"/>
              <w:bottom w:val="single" w:color="000000" w:sz="4" w:space="0"/>
              <w:right w:val="single" w:color="000000" w:sz="4" w:space="0"/>
            </w:tcBorders>
            <w:vAlign w:val="center"/>
          </w:tcPr>
          <w:p w14:paraId="1CCB7A71">
            <w:pPr>
              <w:jc w:val="cente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台面：人造石英石</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门板：ENF级实木多层板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五金：304不锈钢缓冲门铰</w:t>
            </w:r>
          </w:p>
        </w:tc>
        <w:tc>
          <w:tcPr>
            <w:tcW w:w="1704" w:type="pct"/>
            <w:tcBorders>
              <w:top w:val="single" w:color="000000" w:sz="4" w:space="0"/>
              <w:left w:val="single" w:color="000000" w:sz="4" w:space="0"/>
              <w:bottom w:val="single" w:color="000000" w:sz="4" w:space="0"/>
              <w:right w:val="single" w:color="000000" w:sz="4" w:space="0"/>
            </w:tcBorders>
            <w:vAlign w:val="center"/>
          </w:tcPr>
          <w:p w14:paraId="4524F952">
            <w:pP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（1）基材：采用符合环保标准的ENF级实木多层板，其他部位主材≥18mm厚度，</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（2）贴面：面贴 ENF级三聚氰胺饰面人造板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（3）封边：采用≥2.0mm同色PVC材料封边条，全自动激光封边机封边，边沿光滑流畅；</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（4）五金配置：拉手、锁、304不锈钢缓冲门铰等。</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（5）台面： ≥15mm人造石英石台面。</w:t>
            </w:r>
          </w:p>
        </w:tc>
      </w:tr>
      <w:tr w14:paraId="28FC8B91">
        <w:tblPrEx>
          <w:tblCellMar>
            <w:top w:w="0" w:type="dxa"/>
            <w:left w:w="108" w:type="dxa"/>
            <w:bottom w:w="0" w:type="dxa"/>
            <w:right w:w="108" w:type="dxa"/>
          </w:tblCellMar>
        </w:tblPrEx>
        <w:trPr>
          <w:trHeight w:val="2000" w:hRule="atLeast"/>
        </w:trPr>
        <w:tc>
          <w:tcPr>
            <w:tcW w:w="146" w:type="pct"/>
            <w:tcBorders>
              <w:top w:val="nil"/>
              <w:left w:val="single" w:color="000000" w:sz="4" w:space="0"/>
              <w:bottom w:val="single" w:color="000000" w:sz="4" w:space="0"/>
              <w:right w:val="single" w:color="000000" w:sz="4" w:space="0"/>
            </w:tcBorders>
            <w:vAlign w:val="center"/>
          </w:tcPr>
          <w:p w14:paraId="0DB3AEE0">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27</w:t>
            </w:r>
          </w:p>
        </w:tc>
        <w:tc>
          <w:tcPr>
            <w:tcW w:w="312" w:type="pct"/>
            <w:tcBorders>
              <w:top w:val="single" w:color="000000" w:sz="4" w:space="0"/>
              <w:left w:val="single" w:color="000000" w:sz="4" w:space="0"/>
              <w:bottom w:val="single" w:color="000000" w:sz="4" w:space="0"/>
              <w:right w:val="single" w:color="000000" w:sz="4" w:space="0"/>
            </w:tcBorders>
            <w:vAlign w:val="center"/>
          </w:tcPr>
          <w:p w14:paraId="41488737">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开放定制柜</w:t>
            </w:r>
          </w:p>
        </w:tc>
        <w:tc>
          <w:tcPr>
            <w:tcW w:w="312" w:type="pct"/>
            <w:tcBorders>
              <w:top w:val="single" w:color="000000" w:sz="4" w:space="0"/>
              <w:left w:val="single" w:color="000000" w:sz="4" w:space="0"/>
              <w:bottom w:val="single" w:color="000000" w:sz="4" w:space="0"/>
              <w:right w:val="single" w:color="000000" w:sz="4" w:space="0"/>
            </w:tcBorders>
            <w:vAlign w:val="center"/>
          </w:tcPr>
          <w:p w14:paraId="16781988">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定制板类家具</w:t>
            </w:r>
          </w:p>
        </w:tc>
        <w:tc>
          <w:tcPr>
            <w:tcW w:w="1139" w:type="pct"/>
            <w:tcBorders>
              <w:top w:val="single" w:color="000000" w:sz="4" w:space="0"/>
              <w:left w:val="single" w:color="000000" w:sz="4" w:space="0"/>
              <w:bottom w:val="single" w:color="000000" w:sz="4" w:space="0"/>
              <w:right w:val="single" w:color="000000" w:sz="4" w:space="0"/>
            </w:tcBorders>
            <w:vAlign w:val="center"/>
          </w:tcPr>
          <w:p w14:paraId="18783400">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14:textFill>
                  <w14:solidFill>
                    <w14:schemeClr w14:val="tx1"/>
                  </w14:solidFill>
                </w14:textFill>
              </w:rPr>
              <w:drawing>
                <wp:inline distT="0" distB="0" distL="114300" distR="114300">
                  <wp:extent cx="1009650" cy="1575435"/>
                  <wp:effectExtent l="0" t="0" r="0" b="5715"/>
                  <wp:docPr id="138" name="图片 101" descr="IMG_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101" descr="IMG_276"/>
                          <pic:cNvPicPr>
                            <a:picLocks noChangeAspect="1"/>
                          </pic:cNvPicPr>
                        </pic:nvPicPr>
                        <pic:blipFill>
                          <a:blip r:embed="rId28"/>
                          <a:stretch>
                            <a:fillRect/>
                          </a:stretch>
                        </pic:blipFill>
                        <pic:spPr>
                          <a:xfrm>
                            <a:off x="0" y="0"/>
                            <a:ext cx="1009650" cy="1575435"/>
                          </a:xfrm>
                          <a:prstGeom prst="rect">
                            <a:avLst/>
                          </a:prstGeom>
                          <a:noFill/>
                          <a:ln w="9525">
                            <a:noFill/>
                          </a:ln>
                        </pic:spPr>
                      </pic:pic>
                    </a:graphicData>
                  </a:graphic>
                </wp:inline>
              </w:drawing>
            </w:r>
          </w:p>
        </w:tc>
        <w:tc>
          <w:tcPr>
            <w:tcW w:w="357" w:type="pct"/>
            <w:tcBorders>
              <w:top w:val="single" w:color="000000" w:sz="4" w:space="0"/>
              <w:left w:val="single" w:color="000000" w:sz="4" w:space="0"/>
              <w:bottom w:val="single" w:color="000000" w:sz="4" w:space="0"/>
              <w:right w:val="single" w:color="000000" w:sz="4" w:space="0"/>
            </w:tcBorders>
            <w:vAlign w:val="center"/>
          </w:tcPr>
          <w:p w14:paraId="566FA350">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长400*深500*高2000</w:t>
            </w:r>
          </w:p>
        </w:tc>
        <w:tc>
          <w:tcPr>
            <w:tcW w:w="221" w:type="pct"/>
            <w:tcBorders>
              <w:top w:val="single" w:color="000000" w:sz="4" w:space="0"/>
              <w:left w:val="single" w:color="000000" w:sz="4" w:space="0"/>
              <w:bottom w:val="single" w:color="000000" w:sz="4" w:space="0"/>
              <w:right w:val="single" w:color="000000" w:sz="4" w:space="0"/>
            </w:tcBorders>
            <w:vAlign w:val="center"/>
          </w:tcPr>
          <w:p w14:paraId="13D92090">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12</w:t>
            </w:r>
          </w:p>
        </w:tc>
        <w:tc>
          <w:tcPr>
            <w:tcW w:w="175" w:type="pct"/>
            <w:tcBorders>
              <w:top w:val="single" w:color="000000" w:sz="4" w:space="0"/>
              <w:left w:val="single" w:color="000000" w:sz="4" w:space="0"/>
              <w:bottom w:val="single" w:color="000000" w:sz="4" w:space="0"/>
              <w:right w:val="single" w:color="000000" w:sz="4" w:space="0"/>
            </w:tcBorders>
            <w:vAlign w:val="center"/>
          </w:tcPr>
          <w:p w14:paraId="0BC2E864">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组</w:t>
            </w:r>
          </w:p>
        </w:tc>
        <w:tc>
          <w:tcPr>
            <w:tcW w:w="241" w:type="pct"/>
            <w:tcBorders>
              <w:top w:val="single" w:color="000000" w:sz="4" w:space="0"/>
              <w:left w:val="single" w:color="000000" w:sz="4" w:space="0"/>
              <w:bottom w:val="single" w:color="000000" w:sz="4" w:space="0"/>
              <w:right w:val="single" w:color="000000" w:sz="4" w:space="0"/>
            </w:tcBorders>
            <w:vAlign w:val="center"/>
          </w:tcPr>
          <w:p w14:paraId="4F5A0105">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柜体，</w:t>
            </w:r>
          </w:p>
        </w:tc>
        <w:tc>
          <w:tcPr>
            <w:tcW w:w="389" w:type="pct"/>
            <w:tcBorders>
              <w:top w:val="single" w:color="000000" w:sz="4" w:space="0"/>
              <w:left w:val="single" w:color="000000" w:sz="4" w:space="0"/>
              <w:bottom w:val="single" w:color="000000" w:sz="4" w:space="0"/>
              <w:right w:val="single" w:color="000000" w:sz="4" w:space="0"/>
            </w:tcBorders>
            <w:vAlign w:val="center"/>
          </w:tcPr>
          <w:p w14:paraId="4AE5FB9A">
            <w:pPr>
              <w:jc w:val="cente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柜体：ENF级实木多层板</w:t>
            </w:r>
          </w:p>
        </w:tc>
        <w:tc>
          <w:tcPr>
            <w:tcW w:w="1704" w:type="pct"/>
            <w:tcBorders>
              <w:top w:val="single" w:color="000000" w:sz="4" w:space="0"/>
              <w:left w:val="single" w:color="000000" w:sz="4" w:space="0"/>
              <w:bottom w:val="single" w:color="000000" w:sz="4" w:space="0"/>
              <w:right w:val="single" w:color="000000" w:sz="4" w:space="0"/>
            </w:tcBorders>
            <w:vAlign w:val="center"/>
          </w:tcPr>
          <w:p w14:paraId="73F2142A">
            <w:pP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（1）基材：采用符合环保标准的ENF级实木多层板，其他部位主材≥18mm厚度，</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（2）贴面：面贴 ENF级三聚氰胺饰面人造板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（3）封边：采用≥2.0mm同色PVC材料封边条，全自动激光封边机封边，边沿光滑流畅；</w:t>
            </w:r>
          </w:p>
        </w:tc>
      </w:tr>
      <w:tr w14:paraId="777A259E">
        <w:tblPrEx>
          <w:tblCellMar>
            <w:top w:w="0" w:type="dxa"/>
            <w:left w:w="108" w:type="dxa"/>
            <w:bottom w:w="0" w:type="dxa"/>
            <w:right w:w="108" w:type="dxa"/>
          </w:tblCellMar>
        </w:tblPrEx>
        <w:trPr>
          <w:trHeight w:val="2000" w:hRule="atLeast"/>
        </w:trPr>
        <w:tc>
          <w:tcPr>
            <w:tcW w:w="146" w:type="pct"/>
            <w:tcBorders>
              <w:top w:val="nil"/>
              <w:left w:val="single" w:color="000000" w:sz="4" w:space="0"/>
              <w:bottom w:val="single" w:color="000000" w:sz="4" w:space="0"/>
              <w:right w:val="single" w:color="000000" w:sz="4" w:space="0"/>
            </w:tcBorders>
            <w:vAlign w:val="center"/>
          </w:tcPr>
          <w:p w14:paraId="7B82FA56">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28</w:t>
            </w:r>
          </w:p>
        </w:tc>
        <w:tc>
          <w:tcPr>
            <w:tcW w:w="312" w:type="pct"/>
            <w:tcBorders>
              <w:top w:val="single" w:color="000000" w:sz="4" w:space="0"/>
              <w:left w:val="single" w:color="000000" w:sz="4" w:space="0"/>
              <w:bottom w:val="single" w:color="000000" w:sz="4" w:space="0"/>
              <w:right w:val="single" w:color="000000" w:sz="4" w:space="0"/>
            </w:tcBorders>
            <w:vAlign w:val="center"/>
          </w:tcPr>
          <w:p w14:paraId="6ACAAC14">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医护资料更衣收纳柜</w:t>
            </w:r>
          </w:p>
        </w:tc>
        <w:tc>
          <w:tcPr>
            <w:tcW w:w="312" w:type="pct"/>
            <w:tcBorders>
              <w:top w:val="single" w:color="000000" w:sz="4" w:space="0"/>
              <w:left w:val="single" w:color="000000" w:sz="4" w:space="0"/>
              <w:bottom w:val="single" w:color="000000" w:sz="4" w:space="0"/>
              <w:right w:val="single" w:color="000000" w:sz="4" w:space="0"/>
            </w:tcBorders>
            <w:vAlign w:val="center"/>
          </w:tcPr>
          <w:p w14:paraId="7C385866">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钢制家具</w:t>
            </w:r>
          </w:p>
        </w:tc>
        <w:tc>
          <w:tcPr>
            <w:tcW w:w="1139" w:type="pct"/>
            <w:tcBorders>
              <w:top w:val="single" w:color="000000" w:sz="4" w:space="0"/>
              <w:left w:val="single" w:color="000000" w:sz="4" w:space="0"/>
              <w:bottom w:val="single" w:color="000000" w:sz="4" w:space="0"/>
              <w:right w:val="single" w:color="000000" w:sz="4" w:space="0"/>
            </w:tcBorders>
            <w:vAlign w:val="center"/>
          </w:tcPr>
          <w:p w14:paraId="18A438DE">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14:textFill>
                  <w14:solidFill>
                    <w14:schemeClr w14:val="tx1"/>
                  </w14:solidFill>
                </w14:textFill>
              </w:rPr>
              <w:drawing>
                <wp:inline distT="0" distB="0" distL="114300" distR="114300">
                  <wp:extent cx="1392555" cy="1392555"/>
                  <wp:effectExtent l="0" t="0" r="7620" b="7620"/>
                  <wp:docPr id="197" name="图片 102" descr="IMG_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图片 102" descr="IMG_277"/>
                          <pic:cNvPicPr>
                            <a:picLocks noChangeAspect="1"/>
                          </pic:cNvPicPr>
                        </pic:nvPicPr>
                        <pic:blipFill>
                          <a:blip r:embed="rId29"/>
                          <a:stretch>
                            <a:fillRect/>
                          </a:stretch>
                        </pic:blipFill>
                        <pic:spPr>
                          <a:xfrm>
                            <a:off x="0" y="0"/>
                            <a:ext cx="1392555" cy="1392555"/>
                          </a:xfrm>
                          <a:prstGeom prst="rect">
                            <a:avLst/>
                          </a:prstGeom>
                          <a:noFill/>
                          <a:ln w="9525">
                            <a:noFill/>
                          </a:ln>
                        </pic:spPr>
                      </pic:pic>
                    </a:graphicData>
                  </a:graphic>
                </wp:inline>
              </w:drawing>
            </w:r>
          </w:p>
        </w:tc>
        <w:tc>
          <w:tcPr>
            <w:tcW w:w="357" w:type="pct"/>
            <w:tcBorders>
              <w:top w:val="single" w:color="000000" w:sz="4" w:space="0"/>
              <w:left w:val="single" w:color="000000" w:sz="4" w:space="0"/>
              <w:bottom w:val="single" w:color="000000" w:sz="4" w:space="0"/>
              <w:right w:val="single" w:color="000000" w:sz="4" w:space="0"/>
            </w:tcBorders>
            <w:vAlign w:val="center"/>
          </w:tcPr>
          <w:p w14:paraId="6F266135">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长1200*深450*高1980mm</w:t>
            </w:r>
          </w:p>
        </w:tc>
        <w:tc>
          <w:tcPr>
            <w:tcW w:w="221" w:type="pct"/>
            <w:tcBorders>
              <w:top w:val="single" w:color="000000" w:sz="4" w:space="0"/>
              <w:left w:val="single" w:color="000000" w:sz="4" w:space="0"/>
              <w:bottom w:val="single" w:color="000000" w:sz="4" w:space="0"/>
              <w:right w:val="single" w:color="000000" w:sz="4" w:space="0"/>
            </w:tcBorders>
            <w:vAlign w:val="center"/>
          </w:tcPr>
          <w:p w14:paraId="2E6C0FD0">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54</w:t>
            </w:r>
          </w:p>
        </w:tc>
        <w:tc>
          <w:tcPr>
            <w:tcW w:w="175" w:type="pct"/>
            <w:tcBorders>
              <w:top w:val="single" w:color="000000" w:sz="4" w:space="0"/>
              <w:left w:val="single" w:color="000000" w:sz="4" w:space="0"/>
              <w:bottom w:val="single" w:color="000000" w:sz="4" w:space="0"/>
              <w:right w:val="single" w:color="000000" w:sz="4" w:space="0"/>
            </w:tcBorders>
            <w:vAlign w:val="center"/>
          </w:tcPr>
          <w:p w14:paraId="02A76539">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组</w:t>
            </w:r>
          </w:p>
        </w:tc>
        <w:tc>
          <w:tcPr>
            <w:tcW w:w="241" w:type="pct"/>
            <w:tcBorders>
              <w:top w:val="single" w:color="000000" w:sz="4" w:space="0"/>
              <w:left w:val="single" w:color="000000" w:sz="4" w:space="0"/>
              <w:bottom w:val="single" w:color="000000" w:sz="4" w:space="0"/>
              <w:right w:val="single" w:color="000000" w:sz="4" w:space="0"/>
            </w:tcBorders>
            <w:vAlign w:val="center"/>
          </w:tcPr>
          <w:p w14:paraId="6AE2FA32">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柜体、门板、五金</w:t>
            </w:r>
          </w:p>
        </w:tc>
        <w:tc>
          <w:tcPr>
            <w:tcW w:w="389" w:type="pct"/>
            <w:tcBorders>
              <w:top w:val="single" w:color="000000" w:sz="4" w:space="0"/>
              <w:left w:val="single" w:color="000000" w:sz="4" w:space="0"/>
              <w:bottom w:val="single" w:color="000000" w:sz="4" w:space="0"/>
              <w:right w:val="single" w:color="000000" w:sz="4" w:space="0"/>
            </w:tcBorders>
            <w:vAlign w:val="center"/>
          </w:tcPr>
          <w:p w14:paraId="20A53CBD">
            <w:pPr>
              <w:jc w:val="cente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柜体：电解钢板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门板：电解钢板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五金：304不锈钢缓冲门铰</w:t>
            </w:r>
          </w:p>
        </w:tc>
        <w:tc>
          <w:tcPr>
            <w:tcW w:w="1704" w:type="pct"/>
            <w:tcBorders>
              <w:top w:val="single" w:color="000000" w:sz="4" w:space="0"/>
              <w:left w:val="single" w:color="000000" w:sz="4" w:space="0"/>
              <w:bottom w:val="single" w:color="000000" w:sz="4" w:space="0"/>
              <w:right w:val="single" w:color="000000" w:sz="4" w:space="0"/>
            </w:tcBorders>
            <w:vAlign w:val="center"/>
          </w:tcPr>
          <w:p w14:paraId="7E17F0B4">
            <w:pP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 xml:space="preserve">（1）柜体：采用符合环保标准的≥1.2mm电解钢板，                       </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（2）五金配置：采用304不锈钢缓冲门铰、暗拉手、标签卡槽、锁等；</w:t>
            </w:r>
          </w:p>
        </w:tc>
      </w:tr>
      <w:tr w14:paraId="754A66CD">
        <w:tblPrEx>
          <w:tblCellMar>
            <w:top w:w="0" w:type="dxa"/>
            <w:left w:w="108" w:type="dxa"/>
            <w:bottom w:w="0" w:type="dxa"/>
            <w:right w:w="108" w:type="dxa"/>
          </w:tblCellMar>
        </w:tblPrEx>
        <w:trPr>
          <w:trHeight w:val="2000" w:hRule="atLeast"/>
        </w:trPr>
        <w:tc>
          <w:tcPr>
            <w:tcW w:w="146" w:type="pct"/>
            <w:tcBorders>
              <w:top w:val="nil"/>
              <w:left w:val="single" w:color="000000" w:sz="4" w:space="0"/>
              <w:bottom w:val="single" w:color="000000" w:sz="4" w:space="0"/>
              <w:right w:val="single" w:color="000000" w:sz="4" w:space="0"/>
            </w:tcBorders>
            <w:vAlign w:val="center"/>
          </w:tcPr>
          <w:p w14:paraId="240224E6">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29</w:t>
            </w:r>
          </w:p>
        </w:tc>
        <w:tc>
          <w:tcPr>
            <w:tcW w:w="312" w:type="pct"/>
            <w:tcBorders>
              <w:top w:val="single" w:color="000000" w:sz="4" w:space="0"/>
              <w:left w:val="single" w:color="000000" w:sz="4" w:space="0"/>
              <w:bottom w:val="single" w:color="000000" w:sz="4" w:space="0"/>
              <w:right w:val="single" w:color="000000" w:sz="4" w:space="0"/>
            </w:tcBorders>
            <w:vAlign w:val="center"/>
          </w:tcPr>
          <w:p w14:paraId="014E40D5">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医用谈话桌</w:t>
            </w:r>
          </w:p>
        </w:tc>
        <w:tc>
          <w:tcPr>
            <w:tcW w:w="312" w:type="pct"/>
            <w:tcBorders>
              <w:top w:val="single" w:color="000000" w:sz="4" w:space="0"/>
              <w:left w:val="single" w:color="000000" w:sz="4" w:space="0"/>
              <w:bottom w:val="single" w:color="000000" w:sz="4" w:space="0"/>
              <w:right w:val="single" w:color="000000" w:sz="4" w:space="0"/>
            </w:tcBorders>
            <w:vAlign w:val="center"/>
          </w:tcPr>
          <w:p w14:paraId="3219E47A">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定制板类家具</w:t>
            </w:r>
          </w:p>
        </w:tc>
        <w:tc>
          <w:tcPr>
            <w:tcW w:w="1139" w:type="pct"/>
            <w:tcBorders>
              <w:top w:val="single" w:color="000000" w:sz="4" w:space="0"/>
              <w:left w:val="single" w:color="000000" w:sz="4" w:space="0"/>
              <w:bottom w:val="single" w:color="000000" w:sz="4" w:space="0"/>
              <w:right w:val="single" w:color="000000" w:sz="4" w:space="0"/>
            </w:tcBorders>
            <w:vAlign w:val="center"/>
          </w:tcPr>
          <w:p w14:paraId="265EDF89">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14:textFill>
                  <w14:solidFill>
                    <w14:schemeClr w14:val="tx1"/>
                  </w14:solidFill>
                </w14:textFill>
              </w:rPr>
              <w:drawing>
                <wp:inline distT="0" distB="0" distL="114300" distR="114300">
                  <wp:extent cx="1559560" cy="1347470"/>
                  <wp:effectExtent l="0" t="0" r="2540" b="5080"/>
                  <wp:docPr id="201" name="图片 103" descr="IMG_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图片 103" descr="IMG_278"/>
                          <pic:cNvPicPr>
                            <a:picLocks noChangeAspect="1"/>
                          </pic:cNvPicPr>
                        </pic:nvPicPr>
                        <pic:blipFill>
                          <a:blip r:embed="rId30"/>
                          <a:stretch>
                            <a:fillRect/>
                          </a:stretch>
                        </pic:blipFill>
                        <pic:spPr>
                          <a:xfrm>
                            <a:off x="0" y="0"/>
                            <a:ext cx="1559560" cy="1347470"/>
                          </a:xfrm>
                          <a:prstGeom prst="rect">
                            <a:avLst/>
                          </a:prstGeom>
                          <a:noFill/>
                          <a:ln w="9525">
                            <a:noFill/>
                          </a:ln>
                        </pic:spPr>
                      </pic:pic>
                    </a:graphicData>
                  </a:graphic>
                </wp:inline>
              </w:drawing>
            </w:r>
          </w:p>
        </w:tc>
        <w:tc>
          <w:tcPr>
            <w:tcW w:w="357" w:type="pct"/>
            <w:tcBorders>
              <w:top w:val="single" w:color="000000" w:sz="4" w:space="0"/>
              <w:left w:val="single" w:color="000000" w:sz="4" w:space="0"/>
              <w:bottom w:val="single" w:color="000000" w:sz="4" w:space="0"/>
              <w:right w:val="single" w:color="000000" w:sz="4" w:space="0"/>
            </w:tcBorders>
            <w:vAlign w:val="center"/>
          </w:tcPr>
          <w:p w14:paraId="20B24720">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长1200*深600*高750</w:t>
            </w:r>
          </w:p>
        </w:tc>
        <w:tc>
          <w:tcPr>
            <w:tcW w:w="221" w:type="pct"/>
            <w:tcBorders>
              <w:top w:val="single" w:color="000000" w:sz="4" w:space="0"/>
              <w:left w:val="single" w:color="000000" w:sz="4" w:space="0"/>
              <w:bottom w:val="single" w:color="000000" w:sz="4" w:space="0"/>
              <w:right w:val="single" w:color="000000" w:sz="4" w:space="0"/>
            </w:tcBorders>
            <w:vAlign w:val="center"/>
          </w:tcPr>
          <w:p w14:paraId="725F693B">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24</w:t>
            </w:r>
          </w:p>
        </w:tc>
        <w:tc>
          <w:tcPr>
            <w:tcW w:w="175" w:type="pct"/>
            <w:tcBorders>
              <w:top w:val="single" w:color="000000" w:sz="4" w:space="0"/>
              <w:left w:val="single" w:color="000000" w:sz="4" w:space="0"/>
              <w:bottom w:val="single" w:color="000000" w:sz="4" w:space="0"/>
              <w:right w:val="single" w:color="000000" w:sz="4" w:space="0"/>
            </w:tcBorders>
            <w:vAlign w:val="center"/>
          </w:tcPr>
          <w:p w14:paraId="5154F362">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张</w:t>
            </w:r>
          </w:p>
        </w:tc>
        <w:tc>
          <w:tcPr>
            <w:tcW w:w="241" w:type="pct"/>
            <w:tcBorders>
              <w:top w:val="single" w:color="000000" w:sz="4" w:space="0"/>
              <w:left w:val="single" w:color="000000" w:sz="4" w:space="0"/>
              <w:bottom w:val="single" w:color="000000" w:sz="4" w:space="0"/>
              <w:right w:val="single" w:color="000000" w:sz="4" w:space="0"/>
            </w:tcBorders>
            <w:vAlign w:val="center"/>
          </w:tcPr>
          <w:p w14:paraId="4309CAE5">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柜体，抽屉、五金</w:t>
            </w:r>
          </w:p>
        </w:tc>
        <w:tc>
          <w:tcPr>
            <w:tcW w:w="389" w:type="pct"/>
            <w:tcBorders>
              <w:top w:val="single" w:color="000000" w:sz="4" w:space="0"/>
              <w:left w:val="single" w:color="000000" w:sz="4" w:space="0"/>
              <w:bottom w:val="single" w:color="000000" w:sz="4" w:space="0"/>
              <w:right w:val="single" w:color="000000" w:sz="4" w:space="0"/>
            </w:tcBorders>
            <w:vAlign w:val="center"/>
          </w:tcPr>
          <w:p w14:paraId="69B99A4A">
            <w:pPr>
              <w:jc w:val="cente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台面：ENF级实木多层板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门板：ENF级实木多层板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五金：三节静音导轨</w:t>
            </w:r>
          </w:p>
        </w:tc>
        <w:tc>
          <w:tcPr>
            <w:tcW w:w="1704" w:type="pct"/>
            <w:tcBorders>
              <w:top w:val="single" w:color="000000" w:sz="4" w:space="0"/>
              <w:left w:val="single" w:color="000000" w:sz="4" w:space="0"/>
              <w:bottom w:val="single" w:color="000000" w:sz="4" w:space="0"/>
              <w:right w:val="single" w:color="000000" w:sz="4" w:space="0"/>
            </w:tcBorders>
            <w:vAlign w:val="center"/>
          </w:tcPr>
          <w:p w14:paraId="106106B1">
            <w:pP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（1）基材：采用符合环保标准的ENF级实木多层板，其他部位主材≥18mm厚度，</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（2）贴面：面贴 ENF级三聚氰胺饰面人造板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（3）封边：采用≥2.0mm同色PVC材料封边条，全自动激光封边机封边，边沿光滑流畅；</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（4）五金配置：三节静音导轨。</w:t>
            </w:r>
          </w:p>
        </w:tc>
      </w:tr>
      <w:tr w14:paraId="7B886DE4">
        <w:tblPrEx>
          <w:tblCellMar>
            <w:top w:w="0" w:type="dxa"/>
            <w:left w:w="108" w:type="dxa"/>
            <w:bottom w:w="0" w:type="dxa"/>
            <w:right w:w="108" w:type="dxa"/>
          </w:tblCellMar>
        </w:tblPrEx>
        <w:trPr>
          <w:trHeight w:val="2000" w:hRule="atLeast"/>
        </w:trPr>
        <w:tc>
          <w:tcPr>
            <w:tcW w:w="146" w:type="pct"/>
            <w:tcBorders>
              <w:top w:val="nil"/>
              <w:left w:val="single" w:color="000000" w:sz="4" w:space="0"/>
              <w:bottom w:val="single" w:color="auto" w:sz="4" w:space="0"/>
              <w:right w:val="single" w:color="000000" w:sz="4" w:space="0"/>
            </w:tcBorders>
            <w:vAlign w:val="center"/>
          </w:tcPr>
          <w:p w14:paraId="4256B0A5">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30</w:t>
            </w:r>
          </w:p>
        </w:tc>
        <w:tc>
          <w:tcPr>
            <w:tcW w:w="312" w:type="pct"/>
            <w:tcBorders>
              <w:top w:val="single" w:color="000000" w:sz="4" w:space="0"/>
              <w:left w:val="single" w:color="000000" w:sz="4" w:space="0"/>
              <w:bottom w:val="single" w:color="auto" w:sz="4" w:space="0"/>
              <w:right w:val="single" w:color="000000" w:sz="4" w:space="0"/>
            </w:tcBorders>
            <w:vAlign w:val="center"/>
          </w:tcPr>
          <w:p w14:paraId="12C3929F">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网纹中靠背椅</w:t>
            </w:r>
          </w:p>
        </w:tc>
        <w:tc>
          <w:tcPr>
            <w:tcW w:w="312" w:type="pct"/>
            <w:tcBorders>
              <w:top w:val="single" w:color="000000" w:sz="4" w:space="0"/>
              <w:left w:val="single" w:color="000000" w:sz="4" w:space="0"/>
              <w:bottom w:val="single" w:color="000000" w:sz="4" w:space="0"/>
              <w:right w:val="single" w:color="000000" w:sz="4" w:space="0"/>
            </w:tcBorders>
            <w:vAlign w:val="center"/>
          </w:tcPr>
          <w:p w14:paraId="73DC87B8">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椅类家具</w:t>
            </w:r>
          </w:p>
        </w:tc>
        <w:tc>
          <w:tcPr>
            <w:tcW w:w="1139" w:type="pct"/>
            <w:tcBorders>
              <w:top w:val="single" w:color="000000" w:sz="4" w:space="0"/>
              <w:left w:val="single" w:color="000000" w:sz="4" w:space="0"/>
              <w:bottom w:val="single" w:color="000000" w:sz="4" w:space="0"/>
              <w:right w:val="single" w:color="000000" w:sz="4" w:space="0"/>
            </w:tcBorders>
            <w:vAlign w:val="center"/>
          </w:tcPr>
          <w:p w14:paraId="6E4F9341">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14:textFill>
                  <w14:solidFill>
                    <w14:schemeClr w14:val="tx1"/>
                  </w14:solidFill>
                </w14:textFill>
              </w:rPr>
              <w:drawing>
                <wp:inline distT="0" distB="0" distL="114300" distR="114300">
                  <wp:extent cx="1599565" cy="1704975"/>
                  <wp:effectExtent l="0" t="0" r="635" b="0"/>
                  <wp:docPr id="206" name="图片 104" descr="IMG_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图片 104" descr="IMG_279"/>
                          <pic:cNvPicPr>
                            <a:picLocks noChangeAspect="1"/>
                          </pic:cNvPicPr>
                        </pic:nvPicPr>
                        <pic:blipFill>
                          <a:blip r:embed="rId31"/>
                          <a:stretch>
                            <a:fillRect/>
                          </a:stretch>
                        </pic:blipFill>
                        <pic:spPr>
                          <a:xfrm>
                            <a:off x="0" y="0"/>
                            <a:ext cx="1599565" cy="1704975"/>
                          </a:xfrm>
                          <a:prstGeom prst="rect">
                            <a:avLst/>
                          </a:prstGeom>
                          <a:noFill/>
                          <a:ln w="9525">
                            <a:noFill/>
                          </a:ln>
                        </pic:spPr>
                      </pic:pic>
                    </a:graphicData>
                  </a:graphic>
                </wp:inline>
              </w:drawing>
            </w:r>
          </w:p>
        </w:tc>
        <w:tc>
          <w:tcPr>
            <w:tcW w:w="357" w:type="pct"/>
            <w:tcBorders>
              <w:top w:val="single" w:color="000000" w:sz="4" w:space="0"/>
              <w:left w:val="single" w:color="000000" w:sz="4" w:space="0"/>
              <w:bottom w:val="single" w:color="000000" w:sz="4" w:space="0"/>
              <w:right w:val="single" w:color="000000" w:sz="4" w:space="0"/>
            </w:tcBorders>
            <w:vAlign w:val="center"/>
          </w:tcPr>
          <w:p w14:paraId="7DD116BA">
            <w:pPr>
              <w:jc w:val="cente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宽580mm*深590mm*高920mm-1005mm</w:t>
            </w:r>
          </w:p>
        </w:tc>
        <w:tc>
          <w:tcPr>
            <w:tcW w:w="221" w:type="pct"/>
            <w:tcBorders>
              <w:top w:val="single" w:color="000000" w:sz="4" w:space="0"/>
              <w:left w:val="single" w:color="000000" w:sz="4" w:space="0"/>
              <w:bottom w:val="single" w:color="000000" w:sz="4" w:space="0"/>
              <w:right w:val="single" w:color="000000" w:sz="4" w:space="0"/>
            </w:tcBorders>
            <w:vAlign w:val="center"/>
          </w:tcPr>
          <w:p w14:paraId="5961CFFC">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344</w:t>
            </w:r>
          </w:p>
        </w:tc>
        <w:tc>
          <w:tcPr>
            <w:tcW w:w="175" w:type="pct"/>
            <w:tcBorders>
              <w:top w:val="single" w:color="000000" w:sz="4" w:space="0"/>
              <w:left w:val="single" w:color="000000" w:sz="4" w:space="0"/>
              <w:bottom w:val="single" w:color="000000" w:sz="4" w:space="0"/>
              <w:right w:val="single" w:color="000000" w:sz="4" w:space="0"/>
            </w:tcBorders>
            <w:vAlign w:val="center"/>
          </w:tcPr>
          <w:p w14:paraId="1874DE7A">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张</w:t>
            </w:r>
          </w:p>
        </w:tc>
        <w:tc>
          <w:tcPr>
            <w:tcW w:w="241" w:type="pct"/>
            <w:tcBorders>
              <w:top w:val="single" w:color="000000" w:sz="4" w:space="0"/>
              <w:left w:val="single" w:color="000000" w:sz="4" w:space="0"/>
              <w:bottom w:val="single" w:color="000000" w:sz="4" w:space="0"/>
              <w:right w:val="single" w:color="000000" w:sz="4" w:space="0"/>
            </w:tcBorders>
            <w:vAlign w:val="center"/>
          </w:tcPr>
          <w:p w14:paraId="56879F53">
            <w:pPr>
              <w:jc w:val="center"/>
              <w:textAlignment w:val="center"/>
              <w:rPr>
                <w:rFonts w:ascii="宋体" w:hAnsi="宋体" w:eastAsia="宋体" w:cs="宋体"/>
                <w:color w:val="000000" w:themeColor="text1"/>
                <w:lang w:eastAsia="zh-CN"/>
                <w14:textFill>
                  <w14:solidFill>
                    <w14:schemeClr w14:val="tx1"/>
                  </w14:solidFill>
                </w14:textFill>
              </w:rPr>
            </w:pPr>
            <w:r>
              <w:rPr>
                <w:rFonts w:hint="eastAsia" w:ascii="宋体" w:hAnsi="宋体" w:eastAsia="宋体" w:cs="宋体"/>
                <w:color w:val="000000" w:themeColor="text1"/>
                <w:lang w:eastAsia="zh-CN" w:bidi="ar"/>
                <w14:textFill>
                  <w14:solidFill>
                    <w14:schemeClr w14:val="tx1"/>
                  </w14:solidFill>
                </w14:textFill>
              </w:rPr>
              <w:t>椅背、扶手、底盘、气杆、椅脚、椅轮</w:t>
            </w:r>
          </w:p>
        </w:tc>
        <w:tc>
          <w:tcPr>
            <w:tcW w:w="389" w:type="pct"/>
            <w:tcBorders>
              <w:top w:val="single" w:color="000000" w:sz="4" w:space="0"/>
              <w:left w:val="single" w:color="000000" w:sz="4" w:space="0"/>
              <w:bottom w:val="single" w:color="000000" w:sz="4" w:space="0"/>
              <w:right w:val="single" w:color="000000" w:sz="4" w:space="0"/>
            </w:tcBorders>
            <w:vAlign w:val="center"/>
          </w:tcPr>
          <w:p w14:paraId="2BF8050D">
            <w:pPr>
              <w:jc w:val="cente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椅背：PP背框；</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扶手：PP连体固定扶手；</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底盘：PA线控手柄</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气杆：三级气杆</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椅脚：五星脚</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椅轮：PU轮</w:t>
            </w:r>
          </w:p>
        </w:tc>
        <w:tc>
          <w:tcPr>
            <w:tcW w:w="1704" w:type="pct"/>
            <w:tcBorders>
              <w:top w:val="single" w:color="000000" w:sz="4" w:space="0"/>
              <w:left w:val="single" w:color="000000" w:sz="4" w:space="0"/>
              <w:bottom w:val="single" w:color="000000" w:sz="4" w:space="0"/>
              <w:right w:val="single" w:color="000000" w:sz="4" w:space="0"/>
            </w:tcBorders>
            <w:vAlign w:val="center"/>
          </w:tcPr>
          <w:p w14:paraId="64E68BA7">
            <w:pP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（1）椅背：PP背框；</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（2）扶手：PP连体固定扶手；</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（3）底盘：PA线控手柄，PP加铝合金抛光原位锁定底盘；</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（4）气杆：行程85mm沉口70mm三级气杆；</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（5）椅脚：PA五星脚；</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（6）椅轮：PU轮。</w:t>
            </w:r>
          </w:p>
        </w:tc>
      </w:tr>
      <w:tr w14:paraId="2F7A2C6D">
        <w:tblPrEx>
          <w:tblCellMar>
            <w:top w:w="0" w:type="dxa"/>
            <w:left w:w="108" w:type="dxa"/>
            <w:bottom w:w="0" w:type="dxa"/>
            <w:right w:w="108" w:type="dxa"/>
          </w:tblCellMar>
        </w:tblPrEx>
        <w:trPr>
          <w:trHeight w:val="2000" w:hRule="atLeast"/>
        </w:trPr>
        <w:tc>
          <w:tcPr>
            <w:tcW w:w="146" w:type="pct"/>
            <w:tcBorders>
              <w:top w:val="single" w:color="auto" w:sz="4" w:space="0"/>
              <w:left w:val="single" w:color="auto" w:sz="4" w:space="0"/>
              <w:bottom w:val="single" w:color="auto" w:sz="4" w:space="0"/>
              <w:right w:val="single" w:color="000000" w:sz="4" w:space="0"/>
            </w:tcBorders>
            <w:vAlign w:val="center"/>
          </w:tcPr>
          <w:p w14:paraId="3BECB712">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31</w:t>
            </w:r>
          </w:p>
        </w:tc>
        <w:tc>
          <w:tcPr>
            <w:tcW w:w="312" w:type="pct"/>
            <w:tcBorders>
              <w:top w:val="single" w:color="auto" w:sz="4" w:space="0"/>
              <w:left w:val="single" w:color="000000" w:sz="4" w:space="0"/>
              <w:bottom w:val="single" w:color="auto" w:sz="4" w:space="0"/>
              <w:right w:val="single" w:color="auto" w:sz="4" w:space="0"/>
            </w:tcBorders>
            <w:vAlign w:val="center"/>
          </w:tcPr>
          <w:p w14:paraId="0337EF1B">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主任椅（带头枕）</w:t>
            </w:r>
          </w:p>
        </w:tc>
        <w:tc>
          <w:tcPr>
            <w:tcW w:w="312" w:type="pct"/>
            <w:tcBorders>
              <w:top w:val="single" w:color="000000" w:sz="4" w:space="0"/>
              <w:left w:val="single" w:color="auto" w:sz="4" w:space="0"/>
              <w:bottom w:val="single" w:color="000000" w:sz="4" w:space="0"/>
              <w:right w:val="single" w:color="000000" w:sz="4" w:space="0"/>
            </w:tcBorders>
            <w:vAlign w:val="center"/>
          </w:tcPr>
          <w:p w14:paraId="13DC8FD1">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椅类家具</w:t>
            </w:r>
          </w:p>
        </w:tc>
        <w:tc>
          <w:tcPr>
            <w:tcW w:w="1139" w:type="pct"/>
            <w:tcBorders>
              <w:top w:val="single" w:color="000000" w:sz="4" w:space="0"/>
              <w:left w:val="single" w:color="000000" w:sz="4" w:space="0"/>
              <w:bottom w:val="single" w:color="000000" w:sz="4" w:space="0"/>
              <w:right w:val="single" w:color="000000" w:sz="4" w:space="0"/>
            </w:tcBorders>
            <w:vAlign w:val="center"/>
          </w:tcPr>
          <w:p w14:paraId="0F85F077">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14:textFill>
                  <w14:solidFill>
                    <w14:schemeClr w14:val="tx1"/>
                  </w14:solidFill>
                </w14:textFill>
              </w:rPr>
              <w:drawing>
                <wp:inline distT="0" distB="0" distL="114300" distR="114300">
                  <wp:extent cx="1463675" cy="2070735"/>
                  <wp:effectExtent l="0" t="0" r="3175" b="5715"/>
                  <wp:docPr id="207" name="图片 105" descr="IMG_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图片 105" descr="IMG_280"/>
                          <pic:cNvPicPr>
                            <a:picLocks noChangeAspect="1"/>
                          </pic:cNvPicPr>
                        </pic:nvPicPr>
                        <pic:blipFill>
                          <a:blip r:embed="rId32"/>
                          <a:stretch>
                            <a:fillRect/>
                          </a:stretch>
                        </pic:blipFill>
                        <pic:spPr>
                          <a:xfrm>
                            <a:off x="0" y="0"/>
                            <a:ext cx="1463675" cy="2070735"/>
                          </a:xfrm>
                          <a:prstGeom prst="rect">
                            <a:avLst/>
                          </a:prstGeom>
                          <a:noFill/>
                          <a:ln w="9525">
                            <a:noFill/>
                          </a:ln>
                        </pic:spPr>
                      </pic:pic>
                    </a:graphicData>
                  </a:graphic>
                </wp:inline>
              </w:drawing>
            </w:r>
          </w:p>
        </w:tc>
        <w:tc>
          <w:tcPr>
            <w:tcW w:w="357" w:type="pct"/>
            <w:tcBorders>
              <w:top w:val="single" w:color="000000" w:sz="4" w:space="0"/>
              <w:left w:val="single" w:color="000000" w:sz="4" w:space="0"/>
              <w:bottom w:val="single" w:color="000000" w:sz="4" w:space="0"/>
              <w:right w:val="single" w:color="000000" w:sz="4" w:space="0"/>
            </w:tcBorders>
            <w:vAlign w:val="center"/>
          </w:tcPr>
          <w:p w14:paraId="2066BDCE">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620*620*1050（座面480*480）</w:t>
            </w:r>
          </w:p>
        </w:tc>
        <w:tc>
          <w:tcPr>
            <w:tcW w:w="221" w:type="pct"/>
            <w:tcBorders>
              <w:top w:val="single" w:color="000000" w:sz="4" w:space="0"/>
              <w:left w:val="single" w:color="000000" w:sz="4" w:space="0"/>
              <w:bottom w:val="single" w:color="000000" w:sz="4" w:space="0"/>
              <w:right w:val="single" w:color="000000" w:sz="4" w:space="0"/>
            </w:tcBorders>
            <w:vAlign w:val="center"/>
          </w:tcPr>
          <w:p w14:paraId="208C40A2">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68</w:t>
            </w:r>
          </w:p>
        </w:tc>
        <w:tc>
          <w:tcPr>
            <w:tcW w:w="175" w:type="pct"/>
            <w:tcBorders>
              <w:top w:val="single" w:color="000000" w:sz="4" w:space="0"/>
              <w:left w:val="single" w:color="000000" w:sz="4" w:space="0"/>
              <w:bottom w:val="single" w:color="000000" w:sz="4" w:space="0"/>
              <w:right w:val="single" w:color="000000" w:sz="4" w:space="0"/>
            </w:tcBorders>
            <w:vAlign w:val="center"/>
          </w:tcPr>
          <w:p w14:paraId="3F98548D">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张</w:t>
            </w:r>
          </w:p>
        </w:tc>
        <w:tc>
          <w:tcPr>
            <w:tcW w:w="241" w:type="pct"/>
            <w:tcBorders>
              <w:top w:val="single" w:color="000000" w:sz="4" w:space="0"/>
              <w:left w:val="single" w:color="000000" w:sz="4" w:space="0"/>
              <w:bottom w:val="single" w:color="000000" w:sz="4" w:space="0"/>
              <w:right w:val="single" w:color="000000" w:sz="4" w:space="0"/>
            </w:tcBorders>
            <w:vAlign w:val="center"/>
          </w:tcPr>
          <w:p w14:paraId="51F08CEC">
            <w:pPr>
              <w:jc w:val="center"/>
              <w:textAlignment w:val="center"/>
              <w:rPr>
                <w:rFonts w:ascii="宋体" w:hAnsi="宋体" w:eastAsia="宋体" w:cs="宋体"/>
                <w:color w:val="000000" w:themeColor="text1"/>
                <w:lang w:eastAsia="zh-CN"/>
                <w14:textFill>
                  <w14:solidFill>
                    <w14:schemeClr w14:val="tx1"/>
                  </w14:solidFill>
                </w14:textFill>
              </w:rPr>
            </w:pPr>
            <w:r>
              <w:rPr>
                <w:rFonts w:hint="eastAsia" w:ascii="宋体" w:hAnsi="宋体" w:eastAsia="宋体" w:cs="宋体"/>
                <w:color w:val="000000" w:themeColor="text1"/>
                <w:lang w:eastAsia="zh-CN" w:bidi="ar"/>
                <w14:textFill>
                  <w14:solidFill>
                    <w14:schemeClr w14:val="tx1"/>
                  </w14:solidFill>
                </w14:textFill>
              </w:rPr>
              <w:t>椅背、扶手、底盘、气杆、椅脚、椅轮</w:t>
            </w:r>
          </w:p>
        </w:tc>
        <w:tc>
          <w:tcPr>
            <w:tcW w:w="389" w:type="pct"/>
            <w:tcBorders>
              <w:top w:val="single" w:color="000000" w:sz="4" w:space="0"/>
              <w:left w:val="single" w:color="000000" w:sz="4" w:space="0"/>
              <w:bottom w:val="single" w:color="000000" w:sz="4" w:space="0"/>
              <w:right w:val="single" w:color="000000" w:sz="4" w:space="0"/>
            </w:tcBorders>
            <w:vAlign w:val="center"/>
          </w:tcPr>
          <w:p w14:paraId="145B2290">
            <w:pPr>
              <w:jc w:val="cente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椅背：PP背框；</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扶手：PP连体固定扶手；</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底盘：PA线控手柄</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气杆：三级气杆</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椅脚：五星脚</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椅轮：PU轮</w:t>
            </w:r>
          </w:p>
        </w:tc>
        <w:tc>
          <w:tcPr>
            <w:tcW w:w="1704" w:type="pct"/>
            <w:tcBorders>
              <w:top w:val="single" w:color="000000" w:sz="4" w:space="0"/>
              <w:left w:val="single" w:color="000000" w:sz="4" w:space="0"/>
              <w:bottom w:val="single" w:color="000000" w:sz="4" w:space="0"/>
              <w:right w:val="single" w:color="000000" w:sz="4" w:space="0"/>
            </w:tcBorders>
            <w:vAlign w:val="center"/>
          </w:tcPr>
          <w:p w14:paraId="0749A636">
            <w:pP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（1）椅背：PP背框，配置头枕；</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（2）扶手：PP连体固定扶手；</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（3）底盘：PA线控手柄，PP加铝合金抛光原位锁定底盘；</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（4）气杆：行程85mm沉口70mm三级气杆；</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（5）椅脚：PA五星脚；</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（6）椅轮：PU轮。</w:t>
            </w:r>
          </w:p>
        </w:tc>
      </w:tr>
      <w:tr w14:paraId="5951E941">
        <w:tblPrEx>
          <w:tblCellMar>
            <w:top w:w="0" w:type="dxa"/>
            <w:left w:w="108" w:type="dxa"/>
            <w:bottom w:w="0" w:type="dxa"/>
            <w:right w:w="108" w:type="dxa"/>
          </w:tblCellMar>
        </w:tblPrEx>
        <w:trPr>
          <w:trHeight w:val="2000" w:hRule="atLeast"/>
        </w:trPr>
        <w:tc>
          <w:tcPr>
            <w:tcW w:w="146" w:type="pct"/>
            <w:tcBorders>
              <w:top w:val="single" w:color="auto" w:sz="4" w:space="0"/>
              <w:left w:val="single" w:color="000000" w:sz="4" w:space="0"/>
              <w:bottom w:val="single" w:color="000000" w:sz="4" w:space="0"/>
              <w:right w:val="single" w:color="000000" w:sz="4" w:space="0"/>
            </w:tcBorders>
            <w:vAlign w:val="center"/>
          </w:tcPr>
          <w:p w14:paraId="7D071E05">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32</w:t>
            </w:r>
          </w:p>
        </w:tc>
        <w:tc>
          <w:tcPr>
            <w:tcW w:w="312" w:type="pct"/>
            <w:tcBorders>
              <w:top w:val="single" w:color="auto" w:sz="4" w:space="0"/>
              <w:left w:val="single" w:color="000000" w:sz="4" w:space="0"/>
              <w:bottom w:val="single" w:color="000000" w:sz="4" w:space="0"/>
              <w:right w:val="single" w:color="000000" w:sz="4" w:space="0"/>
            </w:tcBorders>
            <w:vAlign w:val="center"/>
          </w:tcPr>
          <w:p w14:paraId="1517B083">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医用班前椅</w:t>
            </w:r>
          </w:p>
        </w:tc>
        <w:tc>
          <w:tcPr>
            <w:tcW w:w="312" w:type="pct"/>
            <w:tcBorders>
              <w:top w:val="single" w:color="000000" w:sz="4" w:space="0"/>
              <w:left w:val="single" w:color="000000" w:sz="4" w:space="0"/>
              <w:bottom w:val="single" w:color="000000" w:sz="4" w:space="0"/>
              <w:right w:val="single" w:color="000000" w:sz="4" w:space="0"/>
            </w:tcBorders>
            <w:vAlign w:val="center"/>
          </w:tcPr>
          <w:p w14:paraId="48DB4D75">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椅类家具</w:t>
            </w:r>
          </w:p>
        </w:tc>
        <w:tc>
          <w:tcPr>
            <w:tcW w:w="1139" w:type="pct"/>
            <w:tcBorders>
              <w:top w:val="single" w:color="000000" w:sz="4" w:space="0"/>
              <w:left w:val="single" w:color="000000" w:sz="4" w:space="0"/>
              <w:bottom w:val="single" w:color="000000" w:sz="4" w:space="0"/>
              <w:right w:val="single" w:color="000000" w:sz="4" w:space="0"/>
            </w:tcBorders>
            <w:vAlign w:val="center"/>
          </w:tcPr>
          <w:p w14:paraId="2037605E">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14:textFill>
                  <w14:solidFill>
                    <w14:schemeClr w14:val="tx1"/>
                  </w14:solidFill>
                </w14:textFill>
              </w:rPr>
              <w:drawing>
                <wp:inline distT="0" distB="0" distL="114300" distR="114300">
                  <wp:extent cx="1454785" cy="1659255"/>
                  <wp:effectExtent l="0" t="0" r="2540" b="7620"/>
                  <wp:docPr id="202" name="图片 106" descr="IMG_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图片 106" descr="IMG_281"/>
                          <pic:cNvPicPr>
                            <a:picLocks noChangeAspect="1"/>
                          </pic:cNvPicPr>
                        </pic:nvPicPr>
                        <pic:blipFill>
                          <a:blip r:embed="rId33"/>
                          <a:stretch>
                            <a:fillRect/>
                          </a:stretch>
                        </pic:blipFill>
                        <pic:spPr>
                          <a:xfrm>
                            <a:off x="0" y="0"/>
                            <a:ext cx="1454785" cy="1659255"/>
                          </a:xfrm>
                          <a:prstGeom prst="rect">
                            <a:avLst/>
                          </a:prstGeom>
                          <a:noFill/>
                          <a:ln w="9525">
                            <a:noFill/>
                          </a:ln>
                        </pic:spPr>
                      </pic:pic>
                    </a:graphicData>
                  </a:graphic>
                </wp:inline>
              </w:drawing>
            </w:r>
          </w:p>
        </w:tc>
        <w:tc>
          <w:tcPr>
            <w:tcW w:w="357" w:type="pct"/>
            <w:tcBorders>
              <w:top w:val="single" w:color="000000" w:sz="4" w:space="0"/>
              <w:left w:val="single" w:color="000000" w:sz="4" w:space="0"/>
              <w:bottom w:val="single" w:color="000000" w:sz="4" w:space="0"/>
              <w:right w:val="single" w:color="000000" w:sz="4" w:space="0"/>
            </w:tcBorders>
            <w:vAlign w:val="center"/>
          </w:tcPr>
          <w:p w14:paraId="0778A7FB">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550*580*1000（座面470*440）</w:t>
            </w:r>
          </w:p>
        </w:tc>
        <w:tc>
          <w:tcPr>
            <w:tcW w:w="221" w:type="pct"/>
            <w:tcBorders>
              <w:top w:val="single" w:color="000000" w:sz="4" w:space="0"/>
              <w:left w:val="single" w:color="000000" w:sz="4" w:space="0"/>
              <w:bottom w:val="single" w:color="000000" w:sz="4" w:space="0"/>
              <w:right w:val="single" w:color="000000" w:sz="4" w:space="0"/>
            </w:tcBorders>
            <w:vAlign w:val="center"/>
          </w:tcPr>
          <w:p w14:paraId="3AD0F3A5">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28</w:t>
            </w:r>
          </w:p>
        </w:tc>
        <w:tc>
          <w:tcPr>
            <w:tcW w:w="175" w:type="pct"/>
            <w:tcBorders>
              <w:top w:val="single" w:color="000000" w:sz="4" w:space="0"/>
              <w:left w:val="single" w:color="000000" w:sz="4" w:space="0"/>
              <w:bottom w:val="single" w:color="000000" w:sz="4" w:space="0"/>
              <w:right w:val="single" w:color="000000" w:sz="4" w:space="0"/>
            </w:tcBorders>
            <w:vAlign w:val="center"/>
          </w:tcPr>
          <w:p w14:paraId="7D1FC1E7">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张</w:t>
            </w:r>
          </w:p>
        </w:tc>
        <w:tc>
          <w:tcPr>
            <w:tcW w:w="241" w:type="pct"/>
            <w:tcBorders>
              <w:top w:val="single" w:color="000000" w:sz="4" w:space="0"/>
              <w:left w:val="single" w:color="000000" w:sz="4" w:space="0"/>
              <w:bottom w:val="single" w:color="000000" w:sz="4" w:space="0"/>
              <w:right w:val="single" w:color="000000" w:sz="4" w:space="0"/>
            </w:tcBorders>
            <w:vAlign w:val="center"/>
          </w:tcPr>
          <w:p w14:paraId="465EA744">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椅背、扶手、脚架</w:t>
            </w:r>
          </w:p>
        </w:tc>
        <w:tc>
          <w:tcPr>
            <w:tcW w:w="389" w:type="pct"/>
            <w:tcBorders>
              <w:top w:val="single" w:color="000000" w:sz="4" w:space="0"/>
              <w:left w:val="single" w:color="000000" w:sz="4" w:space="0"/>
              <w:bottom w:val="single" w:color="000000" w:sz="4" w:space="0"/>
              <w:right w:val="single" w:color="000000" w:sz="4" w:space="0"/>
            </w:tcBorders>
            <w:vAlign w:val="center"/>
          </w:tcPr>
          <w:p w14:paraId="3843A85B">
            <w:pPr>
              <w:jc w:val="cente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椅背：PP背框；</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扶手：PP连体固定扶手；</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脚架：弓形脚架</w:t>
            </w:r>
          </w:p>
        </w:tc>
        <w:tc>
          <w:tcPr>
            <w:tcW w:w="1704" w:type="pct"/>
            <w:tcBorders>
              <w:top w:val="single" w:color="000000" w:sz="4" w:space="0"/>
              <w:left w:val="single" w:color="000000" w:sz="4" w:space="0"/>
              <w:bottom w:val="single" w:color="000000" w:sz="4" w:space="0"/>
              <w:right w:val="single" w:color="000000" w:sz="4" w:space="0"/>
            </w:tcBorders>
            <w:vAlign w:val="center"/>
          </w:tcPr>
          <w:p w14:paraId="169E7DEF">
            <w:pP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 xml:space="preserve">（1）面料：采用优质透气网布面料，防磨防污性好；                         </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（2）辅料：采用高密度、高弹力聚氨脂海绵，可防氧化、防碎，软硬适中，回弹性良好，不易变形；</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（3）脚架：黑色喷涂圆管弓形脚架。</w:t>
            </w:r>
          </w:p>
        </w:tc>
      </w:tr>
      <w:tr w14:paraId="74E75F58">
        <w:tblPrEx>
          <w:tblCellMar>
            <w:top w:w="0" w:type="dxa"/>
            <w:left w:w="108" w:type="dxa"/>
            <w:bottom w:w="0" w:type="dxa"/>
            <w:right w:w="108" w:type="dxa"/>
          </w:tblCellMar>
        </w:tblPrEx>
        <w:trPr>
          <w:trHeight w:val="2000" w:hRule="atLeast"/>
        </w:trPr>
        <w:tc>
          <w:tcPr>
            <w:tcW w:w="146" w:type="pct"/>
            <w:tcBorders>
              <w:top w:val="nil"/>
              <w:left w:val="single" w:color="000000" w:sz="4" w:space="0"/>
              <w:bottom w:val="single" w:color="000000" w:sz="4" w:space="0"/>
              <w:right w:val="single" w:color="000000" w:sz="4" w:space="0"/>
            </w:tcBorders>
            <w:vAlign w:val="center"/>
          </w:tcPr>
          <w:p w14:paraId="366E3BA1">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33</w:t>
            </w:r>
          </w:p>
        </w:tc>
        <w:tc>
          <w:tcPr>
            <w:tcW w:w="312" w:type="pct"/>
            <w:tcBorders>
              <w:top w:val="single" w:color="000000" w:sz="4" w:space="0"/>
              <w:left w:val="single" w:color="000000" w:sz="4" w:space="0"/>
              <w:bottom w:val="single" w:color="000000" w:sz="4" w:space="0"/>
              <w:right w:val="single" w:color="000000" w:sz="4" w:space="0"/>
            </w:tcBorders>
            <w:vAlign w:val="center"/>
          </w:tcPr>
          <w:p w14:paraId="3DF2613C">
            <w:pPr>
              <w:jc w:val="cente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会议示教椅（可折叠）</w:t>
            </w:r>
          </w:p>
        </w:tc>
        <w:tc>
          <w:tcPr>
            <w:tcW w:w="312" w:type="pct"/>
            <w:tcBorders>
              <w:top w:val="single" w:color="000000" w:sz="4" w:space="0"/>
              <w:left w:val="single" w:color="000000" w:sz="4" w:space="0"/>
              <w:bottom w:val="single" w:color="000000" w:sz="4" w:space="0"/>
              <w:right w:val="single" w:color="000000" w:sz="4" w:space="0"/>
            </w:tcBorders>
            <w:vAlign w:val="center"/>
          </w:tcPr>
          <w:p w14:paraId="16891B28">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椅类家具</w:t>
            </w:r>
          </w:p>
        </w:tc>
        <w:tc>
          <w:tcPr>
            <w:tcW w:w="1139" w:type="pct"/>
            <w:tcBorders>
              <w:top w:val="single" w:color="000000" w:sz="4" w:space="0"/>
              <w:left w:val="single" w:color="000000" w:sz="4" w:space="0"/>
              <w:bottom w:val="single" w:color="000000" w:sz="4" w:space="0"/>
              <w:right w:val="single" w:color="000000" w:sz="4" w:space="0"/>
            </w:tcBorders>
            <w:vAlign w:val="center"/>
          </w:tcPr>
          <w:p w14:paraId="24E397A3">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bdr w:val="single" w:color="000000" w:sz="4" w:space="0"/>
                <w:lang w:eastAsia="zh-CN"/>
                <w14:textFill>
                  <w14:solidFill>
                    <w14:schemeClr w14:val="tx1"/>
                  </w14:solidFill>
                </w14:textFill>
              </w:rPr>
              <w:drawing>
                <wp:anchor distT="0" distB="0" distL="114300" distR="114300" simplePos="0" relativeHeight="251677696" behindDoc="0" locked="0" layoutInCell="1" allowOverlap="1">
                  <wp:simplePos x="0" y="0"/>
                  <wp:positionH relativeFrom="column">
                    <wp:posOffset>420370</wp:posOffset>
                  </wp:positionH>
                  <wp:positionV relativeFrom="paragraph">
                    <wp:posOffset>144145</wp:posOffset>
                  </wp:positionV>
                  <wp:extent cx="973455" cy="1059815"/>
                  <wp:effectExtent l="0" t="0" r="7620" b="6985"/>
                  <wp:wrapNone/>
                  <wp:docPr id="203" name="图片_7"/>
                  <wp:cNvGraphicFramePr/>
                  <a:graphic xmlns:a="http://schemas.openxmlformats.org/drawingml/2006/main">
                    <a:graphicData uri="http://schemas.openxmlformats.org/drawingml/2006/picture">
                      <pic:pic xmlns:pic="http://schemas.openxmlformats.org/drawingml/2006/picture">
                        <pic:nvPicPr>
                          <pic:cNvPr id="203" name="图片_7"/>
                          <pic:cNvPicPr/>
                        </pic:nvPicPr>
                        <pic:blipFill>
                          <a:blip r:embed="rId34"/>
                          <a:stretch>
                            <a:fillRect/>
                          </a:stretch>
                        </pic:blipFill>
                        <pic:spPr>
                          <a:xfrm>
                            <a:off x="0" y="0"/>
                            <a:ext cx="973455" cy="1059815"/>
                          </a:xfrm>
                          <a:prstGeom prst="rect">
                            <a:avLst/>
                          </a:prstGeom>
                          <a:noFill/>
                          <a:ln>
                            <a:noFill/>
                          </a:ln>
                        </pic:spPr>
                      </pic:pic>
                    </a:graphicData>
                  </a:graphic>
                </wp:anchor>
              </w:drawing>
            </w:r>
          </w:p>
        </w:tc>
        <w:tc>
          <w:tcPr>
            <w:tcW w:w="357" w:type="pct"/>
            <w:tcBorders>
              <w:top w:val="single" w:color="000000" w:sz="4" w:space="0"/>
              <w:left w:val="single" w:color="000000" w:sz="4" w:space="0"/>
              <w:bottom w:val="single" w:color="000000" w:sz="4" w:space="0"/>
              <w:right w:val="single" w:color="000000" w:sz="4" w:space="0"/>
            </w:tcBorders>
            <w:vAlign w:val="center"/>
          </w:tcPr>
          <w:p w14:paraId="4A3D1457">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550*520*880（座面450*450）</w:t>
            </w:r>
          </w:p>
        </w:tc>
        <w:tc>
          <w:tcPr>
            <w:tcW w:w="221" w:type="pct"/>
            <w:tcBorders>
              <w:top w:val="single" w:color="000000" w:sz="4" w:space="0"/>
              <w:left w:val="single" w:color="000000" w:sz="4" w:space="0"/>
              <w:bottom w:val="single" w:color="000000" w:sz="4" w:space="0"/>
              <w:right w:val="single" w:color="000000" w:sz="4" w:space="0"/>
            </w:tcBorders>
            <w:vAlign w:val="center"/>
          </w:tcPr>
          <w:p w14:paraId="24423C6D">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328</w:t>
            </w:r>
          </w:p>
        </w:tc>
        <w:tc>
          <w:tcPr>
            <w:tcW w:w="175" w:type="pct"/>
            <w:tcBorders>
              <w:top w:val="single" w:color="000000" w:sz="4" w:space="0"/>
              <w:left w:val="single" w:color="000000" w:sz="4" w:space="0"/>
              <w:bottom w:val="single" w:color="000000" w:sz="4" w:space="0"/>
              <w:right w:val="single" w:color="000000" w:sz="4" w:space="0"/>
            </w:tcBorders>
            <w:vAlign w:val="center"/>
          </w:tcPr>
          <w:p w14:paraId="1C14EDE1">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把</w:t>
            </w:r>
          </w:p>
        </w:tc>
        <w:tc>
          <w:tcPr>
            <w:tcW w:w="241" w:type="pct"/>
            <w:tcBorders>
              <w:top w:val="single" w:color="000000" w:sz="4" w:space="0"/>
              <w:left w:val="single" w:color="000000" w:sz="4" w:space="0"/>
              <w:bottom w:val="single" w:color="000000" w:sz="4" w:space="0"/>
              <w:right w:val="single" w:color="000000" w:sz="4" w:space="0"/>
            </w:tcBorders>
            <w:vAlign w:val="center"/>
          </w:tcPr>
          <w:p w14:paraId="69F680C4">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椅背、扶手、脚架</w:t>
            </w:r>
          </w:p>
        </w:tc>
        <w:tc>
          <w:tcPr>
            <w:tcW w:w="389" w:type="pct"/>
            <w:tcBorders>
              <w:top w:val="single" w:color="000000" w:sz="4" w:space="0"/>
              <w:left w:val="single" w:color="000000" w:sz="4" w:space="0"/>
              <w:bottom w:val="single" w:color="000000" w:sz="4" w:space="0"/>
              <w:right w:val="single" w:color="000000" w:sz="4" w:space="0"/>
            </w:tcBorders>
            <w:vAlign w:val="center"/>
          </w:tcPr>
          <w:p w14:paraId="30B6C99A">
            <w:pPr>
              <w:jc w:val="cente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椅背：PP背框；</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扶手：PP连体固定扶手；</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脚架：腰鼓管</w:t>
            </w:r>
          </w:p>
        </w:tc>
        <w:tc>
          <w:tcPr>
            <w:tcW w:w="1704" w:type="pct"/>
            <w:tcBorders>
              <w:top w:val="single" w:color="000000" w:sz="4" w:space="0"/>
              <w:left w:val="single" w:color="000000" w:sz="4" w:space="0"/>
              <w:bottom w:val="single" w:color="000000" w:sz="4" w:space="0"/>
              <w:right w:val="single" w:color="000000" w:sz="4" w:space="0"/>
            </w:tcBorders>
            <w:vAlign w:val="center"/>
          </w:tcPr>
          <w:p w14:paraId="6F60F016">
            <w:pP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 xml:space="preserve">（1）饰面：一次注塑成型塑料加纤，无缝全折叠类便携式培训椅；                                 </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（2）椅架：采用19*32MM腰鼓管，壁厚≥1.5mm，前后分体结构，通过连接铝合金实现静音折叠功能，采用高精密机械手臂自动焊接，经除油除锈静电高温喷涂处理；</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（3）塑料：大圆弧适背结构设计，坐深加长设计，靠背带内嵌合金活动折叠后脚结构，受力稳定；可折叠扶手采用双层结构设计，铝合金支架，采用全新PP+纤维。</w:t>
            </w:r>
          </w:p>
        </w:tc>
      </w:tr>
      <w:tr w14:paraId="39B0ED2C">
        <w:tblPrEx>
          <w:tblCellMar>
            <w:top w:w="0" w:type="dxa"/>
            <w:left w:w="108" w:type="dxa"/>
            <w:bottom w:w="0" w:type="dxa"/>
            <w:right w:w="108" w:type="dxa"/>
          </w:tblCellMar>
        </w:tblPrEx>
        <w:trPr>
          <w:trHeight w:val="2000" w:hRule="atLeast"/>
        </w:trPr>
        <w:tc>
          <w:tcPr>
            <w:tcW w:w="146" w:type="pct"/>
            <w:tcBorders>
              <w:top w:val="nil"/>
              <w:left w:val="single" w:color="000000" w:sz="4" w:space="0"/>
              <w:bottom w:val="single" w:color="000000" w:sz="4" w:space="0"/>
              <w:right w:val="single" w:color="000000" w:sz="4" w:space="0"/>
            </w:tcBorders>
            <w:vAlign w:val="center"/>
          </w:tcPr>
          <w:p w14:paraId="6B41ADC6">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34</w:t>
            </w:r>
          </w:p>
        </w:tc>
        <w:tc>
          <w:tcPr>
            <w:tcW w:w="312" w:type="pct"/>
            <w:tcBorders>
              <w:top w:val="single" w:color="000000" w:sz="4" w:space="0"/>
              <w:left w:val="single" w:color="000000" w:sz="4" w:space="0"/>
              <w:bottom w:val="single" w:color="000000" w:sz="4" w:space="0"/>
              <w:right w:val="single" w:color="000000" w:sz="4" w:space="0"/>
            </w:tcBorders>
            <w:vAlign w:val="center"/>
          </w:tcPr>
          <w:p w14:paraId="51B47A0B">
            <w:pPr>
              <w:jc w:val="cente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会议示教椅（带桌板可折叠）</w:t>
            </w:r>
          </w:p>
        </w:tc>
        <w:tc>
          <w:tcPr>
            <w:tcW w:w="312" w:type="pct"/>
            <w:tcBorders>
              <w:top w:val="single" w:color="000000" w:sz="4" w:space="0"/>
              <w:left w:val="single" w:color="000000" w:sz="4" w:space="0"/>
              <w:bottom w:val="single" w:color="000000" w:sz="4" w:space="0"/>
              <w:right w:val="single" w:color="000000" w:sz="4" w:space="0"/>
            </w:tcBorders>
            <w:vAlign w:val="center"/>
          </w:tcPr>
          <w:p w14:paraId="13BACE3E">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椅类家具</w:t>
            </w:r>
          </w:p>
        </w:tc>
        <w:tc>
          <w:tcPr>
            <w:tcW w:w="1139" w:type="pct"/>
            <w:tcBorders>
              <w:top w:val="single" w:color="000000" w:sz="4" w:space="0"/>
              <w:left w:val="single" w:color="000000" w:sz="4" w:space="0"/>
              <w:bottom w:val="single" w:color="000000" w:sz="4" w:space="0"/>
              <w:right w:val="single" w:color="000000" w:sz="4" w:space="0"/>
            </w:tcBorders>
            <w:vAlign w:val="center"/>
          </w:tcPr>
          <w:p w14:paraId="0086D6A0">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14:textFill>
                  <w14:solidFill>
                    <w14:schemeClr w14:val="tx1"/>
                  </w14:solidFill>
                </w14:textFill>
              </w:rPr>
              <w:drawing>
                <wp:inline distT="0" distB="0" distL="114300" distR="114300">
                  <wp:extent cx="1478915" cy="1718310"/>
                  <wp:effectExtent l="0" t="0" r="6985" b="5715"/>
                  <wp:docPr id="199" name="图片 107" descr="IMG_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图片 107" descr="IMG_282"/>
                          <pic:cNvPicPr>
                            <a:picLocks noChangeAspect="1"/>
                          </pic:cNvPicPr>
                        </pic:nvPicPr>
                        <pic:blipFill>
                          <a:blip r:embed="rId35"/>
                          <a:stretch>
                            <a:fillRect/>
                          </a:stretch>
                        </pic:blipFill>
                        <pic:spPr>
                          <a:xfrm>
                            <a:off x="0" y="0"/>
                            <a:ext cx="1478915" cy="1718310"/>
                          </a:xfrm>
                          <a:prstGeom prst="rect">
                            <a:avLst/>
                          </a:prstGeom>
                          <a:noFill/>
                          <a:ln w="9525">
                            <a:noFill/>
                          </a:ln>
                        </pic:spPr>
                      </pic:pic>
                    </a:graphicData>
                  </a:graphic>
                </wp:inline>
              </w:drawing>
            </w:r>
          </w:p>
        </w:tc>
        <w:tc>
          <w:tcPr>
            <w:tcW w:w="357" w:type="pct"/>
            <w:tcBorders>
              <w:top w:val="single" w:color="000000" w:sz="4" w:space="0"/>
              <w:left w:val="single" w:color="000000" w:sz="4" w:space="0"/>
              <w:bottom w:val="single" w:color="000000" w:sz="4" w:space="0"/>
              <w:right w:val="single" w:color="000000" w:sz="4" w:space="0"/>
            </w:tcBorders>
            <w:vAlign w:val="center"/>
          </w:tcPr>
          <w:p w14:paraId="4FE47125">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D（545±10)mm * W（610±10）mm *H（825±10） mm</w:t>
            </w:r>
          </w:p>
        </w:tc>
        <w:tc>
          <w:tcPr>
            <w:tcW w:w="221" w:type="pct"/>
            <w:tcBorders>
              <w:top w:val="single" w:color="000000" w:sz="4" w:space="0"/>
              <w:left w:val="single" w:color="000000" w:sz="4" w:space="0"/>
              <w:bottom w:val="single" w:color="000000" w:sz="4" w:space="0"/>
              <w:right w:val="single" w:color="000000" w:sz="4" w:space="0"/>
            </w:tcBorders>
            <w:vAlign w:val="center"/>
          </w:tcPr>
          <w:p w14:paraId="09D57B0D">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20</w:t>
            </w:r>
          </w:p>
        </w:tc>
        <w:tc>
          <w:tcPr>
            <w:tcW w:w="175" w:type="pct"/>
            <w:tcBorders>
              <w:top w:val="single" w:color="000000" w:sz="4" w:space="0"/>
              <w:left w:val="single" w:color="000000" w:sz="4" w:space="0"/>
              <w:bottom w:val="single" w:color="000000" w:sz="4" w:space="0"/>
              <w:right w:val="single" w:color="000000" w:sz="4" w:space="0"/>
            </w:tcBorders>
            <w:vAlign w:val="center"/>
          </w:tcPr>
          <w:p w14:paraId="5DDE6229">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把</w:t>
            </w:r>
          </w:p>
        </w:tc>
        <w:tc>
          <w:tcPr>
            <w:tcW w:w="241" w:type="pct"/>
            <w:tcBorders>
              <w:top w:val="single" w:color="000000" w:sz="4" w:space="0"/>
              <w:left w:val="single" w:color="000000" w:sz="4" w:space="0"/>
              <w:bottom w:val="single" w:color="000000" w:sz="4" w:space="0"/>
              <w:right w:val="single" w:color="000000" w:sz="4" w:space="0"/>
            </w:tcBorders>
            <w:vAlign w:val="center"/>
          </w:tcPr>
          <w:p w14:paraId="3768A0D4">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椅背、扶手、脚架</w:t>
            </w:r>
          </w:p>
        </w:tc>
        <w:tc>
          <w:tcPr>
            <w:tcW w:w="389" w:type="pct"/>
            <w:tcBorders>
              <w:top w:val="single" w:color="000000" w:sz="4" w:space="0"/>
              <w:left w:val="single" w:color="000000" w:sz="4" w:space="0"/>
              <w:bottom w:val="single" w:color="000000" w:sz="4" w:space="0"/>
              <w:right w:val="single" w:color="000000" w:sz="4" w:space="0"/>
            </w:tcBorders>
            <w:vAlign w:val="center"/>
          </w:tcPr>
          <w:p w14:paraId="43EEA800">
            <w:pPr>
              <w:jc w:val="cente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椅背：PP背框；</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扶手：PP连体固定扶手；</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脚架：腰鼓管</w:t>
            </w:r>
          </w:p>
        </w:tc>
        <w:tc>
          <w:tcPr>
            <w:tcW w:w="1704" w:type="pct"/>
            <w:tcBorders>
              <w:top w:val="single" w:color="000000" w:sz="4" w:space="0"/>
              <w:left w:val="single" w:color="000000" w:sz="4" w:space="0"/>
              <w:bottom w:val="single" w:color="000000" w:sz="4" w:space="0"/>
              <w:right w:val="single" w:color="000000" w:sz="4" w:space="0"/>
            </w:tcBorders>
            <w:vAlign w:val="center"/>
          </w:tcPr>
          <w:p w14:paraId="35AFF0AD">
            <w:pP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 xml:space="preserve">（1）饰面：一次注塑成型塑料加纤，无缝全折叠类便携式培训椅；                                 </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（2）椅架：采用19*32MM腰鼓管，壁厚≥1.5mm，前后分体结构，通过连接铝合金实现静音折叠功能，采用高精密机械手臂自动焊接，经除油除锈静电高温喷涂处理；</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（3）塑料：大圆弧适背结构设计，坐深加长设计，靠背带内嵌合金活动折叠后脚结构，受力稳定；可折叠扶手采用双层结构设计，铝合金支架，采用全新PP+纤维。</w:t>
            </w:r>
          </w:p>
        </w:tc>
      </w:tr>
      <w:tr w14:paraId="6EFA2D96">
        <w:tblPrEx>
          <w:tblCellMar>
            <w:top w:w="0" w:type="dxa"/>
            <w:left w:w="108" w:type="dxa"/>
            <w:bottom w:w="0" w:type="dxa"/>
            <w:right w:w="108" w:type="dxa"/>
          </w:tblCellMar>
        </w:tblPrEx>
        <w:trPr>
          <w:trHeight w:val="350" w:hRule="atLeast"/>
        </w:trPr>
        <w:tc>
          <w:tcPr>
            <w:tcW w:w="146" w:type="pct"/>
            <w:tcBorders>
              <w:top w:val="nil"/>
              <w:left w:val="single" w:color="000000" w:sz="4" w:space="0"/>
              <w:bottom w:val="single" w:color="000000" w:sz="4" w:space="0"/>
              <w:right w:val="single" w:color="000000" w:sz="4" w:space="0"/>
            </w:tcBorders>
            <w:vAlign w:val="center"/>
          </w:tcPr>
          <w:p w14:paraId="53878008">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35</w:t>
            </w:r>
          </w:p>
        </w:tc>
        <w:tc>
          <w:tcPr>
            <w:tcW w:w="312" w:type="pct"/>
            <w:tcBorders>
              <w:top w:val="single" w:color="000000" w:sz="4" w:space="0"/>
              <w:left w:val="single" w:color="000000" w:sz="4" w:space="0"/>
              <w:bottom w:val="single" w:color="000000" w:sz="4" w:space="0"/>
              <w:right w:val="single" w:color="000000" w:sz="4" w:space="0"/>
            </w:tcBorders>
            <w:vAlign w:val="center"/>
          </w:tcPr>
          <w:p w14:paraId="1047A4F3">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医生办公室吊柜</w:t>
            </w:r>
          </w:p>
        </w:tc>
        <w:tc>
          <w:tcPr>
            <w:tcW w:w="312" w:type="pct"/>
            <w:tcBorders>
              <w:top w:val="single" w:color="000000" w:sz="4" w:space="0"/>
              <w:left w:val="single" w:color="000000" w:sz="4" w:space="0"/>
              <w:bottom w:val="single" w:color="000000" w:sz="4" w:space="0"/>
              <w:right w:val="single" w:color="000000" w:sz="4" w:space="0"/>
            </w:tcBorders>
            <w:vAlign w:val="center"/>
          </w:tcPr>
          <w:p w14:paraId="278FC34A">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定制板类家具</w:t>
            </w:r>
          </w:p>
        </w:tc>
        <w:tc>
          <w:tcPr>
            <w:tcW w:w="1139" w:type="pct"/>
            <w:tcBorders>
              <w:top w:val="single" w:color="000000" w:sz="4" w:space="0"/>
              <w:left w:val="single" w:color="000000" w:sz="4" w:space="0"/>
              <w:bottom w:val="single" w:color="000000" w:sz="4" w:space="0"/>
              <w:right w:val="single" w:color="000000" w:sz="4" w:space="0"/>
            </w:tcBorders>
            <w:vAlign w:val="center"/>
          </w:tcPr>
          <w:p w14:paraId="5143AC86">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bdr w:val="single" w:color="000000" w:sz="4" w:space="0"/>
                <w:lang w:eastAsia="zh-CN"/>
                <w14:textFill>
                  <w14:solidFill>
                    <w14:schemeClr w14:val="tx1"/>
                  </w14:solidFill>
                </w14:textFill>
              </w:rPr>
              <w:drawing>
                <wp:anchor distT="0" distB="0" distL="114300" distR="114300" simplePos="0" relativeHeight="251675648" behindDoc="0" locked="0" layoutInCell="1" allowOverlap="1">
                  <wp:simplePos x="0" y="0"/>
                  <wp:positionH relativeFrom="column">
                    <wp:posOffset>129540</wp:posOffset>
                  </wp:positionH>
                  <wp:positionV relativeFrom="paragraph">
                    <wp:posOffset>68580</wp:posOffset>
                  </wp:positionV>
                  <wp:extent cx="1426210" cy="1078865"/>
                  <wp:effectExtent l="0" t="0" r="2540" b="6985"/>
                  <wp:wrapNone/>
                  <wp:docPr id="198" name="图片_2"/>
                  <wp:cNvGraphicFramePr/>
                  <a:graphic xmlns:a="http://schemas.openxmlformats.org/drawingml/2006/main">
                    <a:graphicData uri="http://schemas.openxmlformats.org/drawingml/2006/picture">
                      <pic:pic xmlns:pic="http://schemas.openxmlformats.org/drawingml/2006/picture">
                        <pic:nvPicPr>
                          <pic:cNvPr id="198" name="图片_2"/>
                          <pic:cNvPicPr/>
                        </pic:nvPicPr>
                        <pic:blipFill>
                          <a:blip r:embed="rId36"/>
                          <a:stretch>
                            <a:fillRect/>
                          </a:stretch>
                        </pic:blipFill>
                        <pic:spPr>
                          <a:xfrm>
                            <a:off x="0" y="0"/>
                            <a:ext cx="1426210" cy="1078865"/>
                          </a:xfrm>
                          <a:prstGeom prst="rect">
                            <a:avLst/>
                          </a:prstGeom>
                          <a:noFill/>
                          <a:ln>
                            <a:noFill/>
                          </a:ln>
                        </pic:spPr>
                      </pic:pic>
                    </a:graphicData>
                  </a:graphic>
                </wp:anchor>
              </w:drawing>
            </w:r>
          </w:p>
        </w:tc>
        <w:tc>
          <w:tcPr>
            <w:tcW w:w="357" w:type="pct"/>
            <w:tcBorders>
              <w:top w:val="single" w:color="000000" w:sz="4" w:space="0"/>
              <w:left w:val="single" w:color="000000" w:sz="4" w:space="0"/>
              <w:bottom w:val="single" w:color="000000" w:sz="4" w:space="0"/>
              <w:right w:val="single" w:color="000000" w:sz="4" w:space="0"/>
            </w:tcBorders>
            <w:vAlign w:val="center"/>
          </w:tcPr>
          <w:p w14:paraId="2C3E64D3">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1200*350*600</w:t>
            </w:r>
          </w:p>
        </w:tc>
        <w:tc>
          <w:tcPr>
            <w:tcW w:w="221" w:type="pct"/>
            <w:tcBorders>
              <w:top w:val="single" w:color="000000" w:sz="4" w:space="0"/>
              <w:left w:val="single" w:color="000000" w:sz="4" w:space="0"/>
              <w:bottom w:val="single" w:color="000000" w:sz="4" w:space="0"/>
              <w:right w:val="single" w:color="000000" w:sz="4" w:space="0"/>
            </w:tcBorders>
            <w:vAlign w:val="center"/>
          </w:tcPr>
          <w:p w14:paraId="70AECBD0">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2</w:t>
            </w:r>
          </w:p>
        </w:tc>
        <w:tc>
          <w:tcPr>
            <w:tcW w:w="175" w:type="pct"/>
            <w:tcBorders>
              <w:top w:val="single" w:color="000000" w:sz="4" w:space="0"/>
              <w:left w:val="single" w:color="000000" w:sz="4" w:space="0"/>
              <w:bottom w:val="single" w:color="000000" w:sz="4" w:space="0"/>
              <w:right w:val="single" w:color="000000" w:sz="4" w:space="0"/>
            </w:tcBorders>
            <w:vAlign w:val="center"/>
          </w:tcPr>
          <w:p w14:paraId="7CCDF09B">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组</w:t>
            </w:r>
          </w:p>
        </w:tc>
        <w:tc>
          <w:tcPr>
            <w:tcW w:w="241" w:type="pct"/>
            <w:tcBorders>
              <w:top w:val="single" w:color="000000" w:sz="4" w:space="0"/>
              <w:left w:val="single" w:color="000000" w:sz="4" w:space="0"/>
              <w:bottom w:val="single" w:color="000000" w:sz="4" w:space="0"/>
              <w:right w:val="single" w:color="000000" w:sz="4" w:space="0"/>
            </w:tcBorders>
            <w:vAlign w:val="center"/>
          </w:tcPr>
          <w:p w14:paraId="039468DE">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柜体，门板，五金</w:t>
            </w:r>
          </w:p>
        </w:tc>
        <w:tc>
          <w:tcPr>
            <w:tcW w:w="389" w:type="pct"/>
            <w:tcBorders>
              <w:top w:val="single" w:color="000000" w:sz="4" w:space="0"/>
              <w:left w:val="single" w:color="000000" w:sz="4" w:space="0"/>
              <w:bottom w:val="single" w:color="000000" w:sz="4" w:space="0"/>
              <w:right w:val="single" w:color="000000" w:sz="4" w:space="0"/>
            </w:tcBorders>
            <w:vAlign w:val="center"/>
          </w:tcPr>
          <w:p w14:paraId="6F87B82E">
            <w:pPr>
              <w:jc w:val="cente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台面：ENF级实木多层板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门板：ENF级实木多层板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五金：304不锈钢缓冲门铰</w:t>
            </w:r>
          </w:p>
        </w:tc>
        <w:tc>
          <w:tcPr>
            <w:tcW w:w="1704" w:type="pct"/>
            <w:tcBorders>
              <w:top w:val="single" w:color="000000" w:sz="4" w:space="0"/>
              <w:left w:val="single" w:color="000000" w:sz="4" w:space="0"/>
              <w:bottom w:val="single" w:color="000000" w:sz="4" w:space="0"/>
              <w:right w:val="single" w:color="000000" w:sz="4" w:space="0"/>
            </w:tcBorders>
            <w:vAlign w:val="center"/>
          </w:tcPr>
          <w:p w14:paraId="44B1AB01">
            <w:pP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（1）基材：采用符合环保标准的ENF级实木多层板，其他部位主材≥18mm厚度，</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（2）贴面：面贴 ENF级三聚氰胺饰面人造板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（3）封边：采用≥2.0mm同色PVC材料封边条，全自动激光封边机封边，边沿光滑流畅；</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（4）五金配置：拉手、锁、304不锈钢缓冲门铰等。</w:t>
            </w:r>
          </w:p>
        </w:tc>
      </w:tr>
      <w:tr w14:paraId="3E51F1A0">
        <w:tblPrEx>
          <w:tblCellMar>
            <w:top w:w="0" w:type="dxa"/>
            <w:left w:w="108" w:type="dxa"/>
            <w:bottom w:w="0" w:type="dxa"/>
            <w:right w:w="108" w:type="dxa"/>
          </w:tblCellMar>
        </w:tblPrEx>
        <w:trPr>
          <w:trHeight w:val="2000" w:hRule="atLeast"/>
        </w:trPr>
        <w:tc>
          <w:tcPr>
            <w:tcW w:w="146" w:type="pct"/>
            <w:tcBorders>
              <w:top w:val="nil"/>
              <w:left w:val="single" w:color="000000" w:sz="4" w:space="0"/>
              <w:bottom w:val="single" w:color="000000" w:sz="4" w:space="0"/>
              <w:right w:val="single" w:color="000000" w:sz="4" w:space="0"/>
            </w:tcBorders>
            <w:vAlign w:val="center"/>
          </w:tcPr>
          <w:p w14:paraId="0EB3C6BC">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36</w:t>
            </w:r>
          </w:p>
        </w:tc>
        <w:tc>
          <w:tcPr>
            <w:tcW w:w="312" w:type="pct"/>
            <w:tcBorders>
              <w:top w:val="single" w:color="000000" w:sz="4" w:space="0"/>
              <w:left w:val="single" w:color="000000" w:sz="4" w:space="0"/>
              <w:bottom w:val="single" w:color="000000" w:sz="4" w:space="0"/>
              <w:right w:val="single" w:color="000000" w:sz="4" w:space="0"/>
            </w:tcBorders>
            <w:vAlign w:val="center"/>
          </w:tcPr>
          <w:p w14:paraId="21DBDBDC">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单人沙发</w:t>
            </w:r>
          </w:p>
        </w:tc>
        <w:tc>
          <w:tcPr>
            <w:tcW w:w="312" w:type="pct"/>
            <w:tcBorders>
              <w:top w:val="single" w:color="000000" w:sz="4" w:space="0"/>
              <w:left w:val="single" w:color="000000" w:sz="4" w:space="0"/>
              <w:bottom w:val="single" w:color="000000" w:sz="4" w:space="0"/>
              <w:right w:val="single" w:color="000000" w:sz="4" w:space="0"/>
            </w:tcBorders>
            <w:vAlign w:val="center"/>
          </w:tcPr>
          <w:p w14:paraId="0A8E5E4B">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软体家具</w:t>
            </w:r>
          </w:p>
        </w:tc>
        <w:tc>
          <w:tcPr>
            <w:tcW w:w="1139" w:type="pct"/>
            <w:tcBorders>
              <w:top w:val="single" w:color="000000" w:sz="4" w:space="0"/>
              <w:left w:val="single" w:color="000000" w:sz="4" w:space="0"/>
              <w:bottom w:val="single" w:color="000000" w:sz="4" w:space="0"/>
              <w:right w:val="single" w:color="000000" w:sz="4" w:space="0"/>
            </w:tcBorders>
            <w:vAlign w:val="center"/>
          </w:tcPr>
          <w:p w14:paraId="12C40EC8">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bdr w:val="single" w:color="000000" w:sz="4" w:space="0"/>
                <w:lang w:eastAsia="zh-CN"/>
                <w14:textFill>
                  <w14:solidFill>
                    <w14:schemeClr w14:val="tx1"/>
                  </w14:solidFill>
                </w14:textFill>
              </w:rPr>
              <w:drawing>
                <wp:anchor distT="0" distB="0" distL="114300" distR="114300" simplePos="0" relativeHeight="251676672" behindDoc="0" locked="0" layoutInCell="1" allowOverlap="1">
                  <wp:simplePos x="0" y="0"/>
                  <wp:positionH relativeFrom="column">
                    <wp:posOffset>239395</wp:posOffset>
                  </wp:positionH>
                  <wp:positionV relativeFrom="paragraph">
                    <wp:posOffset>83820</wp:posOffset>
                  </wp:positionV>
                  <wp:extent cx="1179830" cy="1103630"/>
                  <wp:effectExtent l="0" t="0" r="1270" b="1270"/>
                  <wp:wrapNone/>
                  <wp:docPr id="200" name="图片_12"/>
                  <wp:cNvGraphicFramePr/>
                  <a:graphic xmlns:a="http://schemas.openxmlformats.org/drawingml/2006/main">
                    <a:graphicData uri="http://schemas.openxmlformats.org/drawingml/2006/picture">
                      <pic:pic xmlns:pic="http://schemas.openxmlformats.org/drawingml/2006/picture">
                        <pic:nvPicPr>
                          <pic:cNvPr id="200" name="图片_12"/>
                          <pic:cNvPicPr/>
                        </pic:nvPicPr>
                        <pic:blipFill>
                          <a:blip r:embed="rId37"/>
                          <a:stretch>
                            <a:fillRect/>
                          </a:stretch>
                        </pic:blipFill>
                        <pic:spPr>
                          <a:xfrm>
                            <a:off x="0" y="0"/>
                            <a:ext cx="1179830" cy="1103630"/>
                          </a:xfrm>
                          <a:prstGeom prst="rect">
                            <a:avLst/>
                          </a:prstGeom>
                          <a:noFill/>
                          <a:ln>
                            <a:noFill/>
                          </a:ln>
                        </pic:spPr>
                      </pic:pic>
                    </a:graphicData>
                  </a:graphic>
                </wp:anchor>
              </w:drawing>
            </w:r>
          </w:p>
        </w:tc>
        <w:tc>
          <w:tcPr>
            <w:tcW w:w="357" w:type="pct"/>
            <w:tcBorders>
              <w:top w:val="single" w:color="000000" w:sz="4" w:space="0"/>
              <w:left w:val="single" w:color="000000" w:sz="4" w:space="0"/>
              <w:bottom w:val="single" w:color="000000" w:sz="4" w:space="0"/>
              <w:right w:val="single" w:color="000000" w:sz="4" w:space="0"/>
            </w:tcBorders>
            <w:vAlign w:val="center"/>
          </w:tcPr>
          <w:p w14:paraId="0677D697">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800*800*750</w:t>
            </w:r>
          </w:p>
        </w:tc>
        <w:tc>
          <w:tcPr>
            <w:tcW w:w="221" w:type="pct"/>
            <w:tcBorders>
              <w:top w:val="single" w:color="000000" w:sz="4" w:space="0"/>
              <w:left w:val="single" w:color="000000" w:sz="4" w:space="0"/>
              <w:bottom w:val="single" w:color="000000" w:sz="4" w:space="0"/>
              <w:right w:val="single" w:color="000000" w:sz="4" w:space="0"/>
            </w:tcBorders>
            <w:vAlign w:val="center"/>
          </w:tcPr>
          <w:p w14:paraId="3E7020B8">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w:t>
            </w:r>
          </w:p>
        </w:tc>
        <w:tc>
          <w:tcPr>
            <w:tcW w:w="175" w:type="pct"/>
            <w:tcBorders>
              <w:top w:val="single" w:color="000000" w:sz="4" w:space="0"/>
              <w:left w:val="single" w:color="000000" w:sz="4" w:space="0"/>
              <w:bottom w:val="single" w:color="000000" w:sz="4" w:space="0"/>
              <w:right w:val="single" w:color="000000" w:sz="4" w:space="0"/>
            </w:tcBorders>
            <w:vAlign w:val="center"/>
          </w:tcPr>
          <w:p w14:paraId="6EA3FFB8">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张</w:t>
            </w:r>
          </w:p>
        </w:tc>
        <w:tc>
          <w:tcPr>
            <w:tcW w:w="241" w:type="pct"/>
            <w:tcBorders>
              <w:top w:val="single" w:color="000000" w:sz="4" w:space="0"/>
              <w:left w:val="single" w:color="000000" w:sz="4" w:space="0"/>
              <w:bottom w:val="single" w:color="000000" w:sz="4" w:space="0"/>
              <w:right w:val="single" w:color="000000" w:sz="4" w:space="0"/>
            </w:tcBorders>
            <w:vAlign w:val="center"/>
          </w:tcPr>
          <w:p w14:paraId="24961D9F">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沙发本体、沙发架</w:t>
            </w:r>
          </w:p>
        </w:tc>
        <w:tc>
          <w:tcPr>
            <w:tcW w:w="389" w:type="pct"/>
            <w:tcBorders>
              <w:top w:val="single" w:color="000000" w:sz="4" w:space="0"/>
              <w:left w:val="single" w:color="000000" w:sz="4" w:space="0"/>
              <w:bottom w:val="single" w:color="000000" w:sz="4" w:space="0"/>
              <w:right w:val="single" w:color="000000" w:sz="4" w:space="0"/>
            </w:tcBorders>
            <w:vAlign w:val="center"/>
          </w:tcPr>
          <w:p w14:paraId="2DFB2645">
            <w:pPr>
              <w:jc w:val="cente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内部框架：优质实木</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沙发本体：高密度、高回弹原生棉、优质环保西皮</w:t>
            </w:r>
          </w:p>
        </w:tc>
        <w:tc>
          <w:tcPr>
            <w:tcW w:w="1704" w:type="pct"/>
            <w:tcBorders>
              <w:top w:val="single" w:color="000000" w:sz="4" w:space="0"/>
              <w:left w:val="single" w:color="000000" w:sz="4" w:space="0"/>
              <w:bottom w:val="single" w:color="000000" w:sz="4" w:space="0"/>
              <w:right w:val="single" w:color="000000" w:sz="4" w:space="0"/>
            </w:tcBorders>
            <w:vAlign w:val="center"/>
          </w:tcPr>
          <w:p w14:paraId="16F7DFD0">
            <w:pP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 xml:space="preserve">（1）面料：采用优质环保西皮，柔软而富有韧性，手感舒适，经液态浸色及防潮等工艺处理，光泽持久性透气性强、耐磨性强、无异味、弹性好、肌理清晰，健康环保，耐磨易清洁；                                             </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（2）海绵：采用高密度、高回弹原生棉，软硬适中，回弹性能好，抗变形能力强，根椐人体工程学原理设计，坐感舒适；</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（3）脚架：优质实木，色泽天然、纹理清楚美观无疤节，通过喷淋、脱脂、烘干、防腐、防虫处理；</w:t>
            </w:r>
          </w:p>
        </w:tc>
      </w:tr>
      <w:tr w14:paraId="0D056EF2">
        <w:tblPrEx>
          <w:tblCellMar>
            <w:top w:w="0" w:type="dxa"/>
            <w:left w:w="108" w:type="dxa"/>
            <w:bottom w:w="0" w:type="dxa"/>
            <w:right w:w="108" w:type="dxa"/>
          </w:tblCellMar>
        </w:tblPrEx>
        <w:trPr>
          <w:trHeight w:val="2000" w:hRule="atLeast"/>
        </w:trPr>
        <w:tc>
          <w:tcPr>
            <w:tcW w:w="146" w:type="pct"/>
            <w:tcBorders>
              <w:top w:val="nil"/>
              <w:left w:val="single" w:color="000000" w:sz="4" w:space="0"/>
              <w:bottom w:val="single" w:color="000000" w:sz="4" w:space="0"/>
              <w:right w:val="single" w:color="000000" w:sz="4" w:space="0"/>
            </w:tcBorders>
            <w:vAlign w:val="center"/>
          </w:tcPr>
          <w:p w14:paraId="68AF5067">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37</w:t>
            </w:r>
          </w:p>
        </w:tc>
        <w:tc>
          <w:tcPr>
            <w:tcW w:w="312" w:type="pct"/>
            <w:tcBorders>
              <w:top w:val="single" w:color="000000" w:sz="4" w:space="0"/>
              <w:left w:val="single" w:color="000000" w:sz="4" w:space="0"/>
              <w:bottom w:val="single" w:color="000000" w:sz="4" w:space="0"/>
              <w:right w:val="single" w:color="000000" w:sz="4" w:space="0"/>
            </w:tcBorders>
            <w:vAlign w:val="center"/>
          </w:tcPr>
          <w:p w14:paraId="28AC71FC">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医用文件柜</w:t>
            </w:r>
          </w:p>
        </w:tc>
        <w:tc>
          <w:tcPr>
            <w:tcW w:w="312" w:type="pct"/>
            <w:tcBorders>
              <w:top w:val="single" w:color="000000" w:sz="4" w:space="0"/>
              <w:left w:val="single" w:color="000000" w:sz="4" w:space="0"/>
              <w:bottom w:val="single" w:color="000000" w:sz="4" w:space="0"/>
              <w:right w:val="single" w:color="000000" w:sz="4" w:space="0"/>
            </w:tcBorders>
            <w:vAlign w:val="center"/>
          </w:tcPr>
          <w:p w14:paraId="7A9D9FF8">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钢制家具</w:t>
            </w:r>
          </w:p>
        </w:tc>
        <w:tc>
          <w:tcPr>
            <w:tcW w:w="1139" w:type="pct"/>
            <w:tcBorders>
              <w:top w:val="single" w:color="000000" w:sz="4" w:space="0"/>
              <w:left w:val="single" w:color="000000" w:sz="4" w:space="0"/>
              <w:bottom w:val="single" w:color="000000" w:sz="4" w:space="0"/>
              <w:right w:val="single" w:color="000000" w:sz="4" w:space="0"/>
            </w:tcBorders>
            <w:vAlign w:val="center"/>
          </w:tcPr>
          <w:p w14:paraId="0C0EDB9E">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14:textFill>
                  <w14:solidFill>
                    <w14:schemeClr w14:val="tx1"/>
                  </w14:solidFill>
                </w14:textFill>
              </w:rPr>
              <w:drawing>
                <wp:inline distT="0" distB="0" distL="114300" distR="114300">
                  <wp:extent cx="1362075" cy="2533650"/>
                  <wp:effectExtent l="0" t="0" r="0" b="0"/>
                  <wp:docPr id="208" name="图片 108" descr="IMG_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图片 108" descr="IMG_283"/>
                          <pic:cNvPicPr>
                            <a:picLocks noChangeAspect="1"/>
                          </pic:cNvPicPr>
                        </pic:nvPicPr>
                        <pic:blipFill>
                          <a:blip r:embed="rId38"/>
                          <a:stretch>
                            <a:fillRect/>
                          </a:stretch>
                        </pic:blipFill>
                        <pic:spPr>
                          <a:xfrm>
                            <a:off x="0" y="0"/>
                            <a:ext cx="1362075" cy="2533650"/>
                          </a:xfrm>
                          <a:prstGeom prst="rect">
                            <a:avLst/>
                          </a:prstGeom>
                          <a:noFill/>
                          <a:ln w="9525">
                            <a:noFill/>
                          </a:ln>
                        </pic:spPr>
                      </pic:pic>
                    </a:graphicData>
                  </a:graphic>
                </wp:inline>
              </w:drawing>
            </w:r>
          </w:p>
        </w:tc>
        <w:tc>
          <w:tcPr>
            <w:tcW w:w="357" w:type="pct"/>
            <w:tcBorders>
              <w:top w:val="single" w:color="000000" w:sz="4" w:space="0"/>
              <w:left w:val="single" w:color="000000" w:sz="4" w:space="0"/>
              <w:bottom w:val="single" w:color="000000" w:sz="4" w:space="0"/>
              <w:right w:val="single" w:color="000000" w:sz="4" w:space="0"/>
            </w:tcBorders>
            <w:vAlign w:val="center"/>
          </w:tcPr>
          <w:p w14:paraId="310BECE1">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900*450*1980mm</w:t>
            </w:r>
          </w:p>
        </w:tc>
        <w:tc>
          <w:tcPr>
            <w:tcW w:w="221" w:type="pct"/>
            <w:tcBorders>
              <w:top w:val="single" w:color="000000" w:sz="4" w:space="0"/>
              <w:left w:val="single" w:color="000000" w:sz="4" w:space="0"/>
              <w:bottom w:val="single" w:color="000000" w:sz="4" w:space="0"/>
              <w:right w:val="single" w:color="000000" w:sz="4" w:space="0"/>
            </w:tcBorders>
            <w:vAlign w:val="center"/>
          </w:tcPr>
          <w:p w14:paraId="318B3B39">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112</w:t>
            </w:r>
          </w:p>
        </w:tc>
        <w:tc>
          <w:tcPr>
            <w:tcW w:w="175" w:type="pct"/>
            <w:tcBorders>
              <w:top w:val="single" w:color="000000" w:sz="4" w:space="0"/>
              <w:left w:val="single" w:color="000000" w:sz="4" w:space="0"/>
              <w:bottom w:val="single" w:color="000000" w:sz="4" w:space="0"/>
              <w:right w:val="single" w:color="000000" w:sz="4" w:space="0"/>
            </w:tcBorders>
            <w:vAlign w:val="center"/>
          </w:tcPr>
          <w:p w14:paraId="456BB81F">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组</w:t>
            </w:r>
          </w:p>
        </w:tc>
        <w:tc>
          <w:tcPr>
            <w:tcW w:w="241" w:type="pct"/>
            <w:tcBorders>
              <w:top w:val="single" w:color="000000" w:sz="4" w:space="0"/>
              <w:left w:val="single" w:color="000000" w:sz="4" w:space="0"/>
              <w:bottom w:val="single" w:color="000000" w:sz="4" w:space="0"/>
              <w:right w:val="single" w:color="000000" w:sz="4" w:space="0"/>
            </w:tcBorders>
            <w:vAlign w:val="center"/>
          </w:tcPr>
          <w:p w14:paraId="508362DD">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柜体、门板、五金</w:t>
            </w:r>
          </w:p>
        </w:tc>
        <w:tc>
          <w:tcPr>
            <w:tcW w:w="389" w:type="pct"/>
            <w:tcBorders>
              <w:top w:val="single" w:color="000000" w:sz="4" w:space="0"/>
              <w:left w:val="single" w:color="000000" w:sz="4" w:space="0"/>
              <w:bottom w:val="single" w:color="000000" w:sz="4" w:space="0"/>
              <w:right w:val="single" w:color="000000" w:sz="4" w:space="0"/>
            </w:tcBorders>
            <w:vAlign w:val="center"/>
          </w:tcPr>
          <w:p w14:paraId="5B749DD0">
            <w:pPr>
              <w:jc w:val="cente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柜体：电解钢板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门板：电解钢板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五金：304不锈钢缓冲门铰</w:t>
            </w:r>
          </w:p>
        </w:tc>
        <w:tc>
          <w:tcPr>
            <w:tcW w:w="1704" w:type="pct"/>
            <w:tcBorders>
              <w:top w:val="single" w:color="000000" w:sz="4" w:space="0"/>
              <w:left w:val="single" w:color="000000" w:sz="4" w:space="0"/>
              <w:bottom w:val="single" w:color="000000" w:sz="4" w:space="0"/>
              <w:right w:val="single" w:color="000000" w:sz="4" w:space="0"/>
            </w:tcBorders>
            <w:vAlign w:val="center"/>
          </w:tcPr>
          <w:p w14:paraId="23D71320">
            <w:pP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 xml:space="preserve">（1）柜体：采用符合环保标准的1.2mm电解钢板，表面喷涂室内优等抑菌粉末；                    </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 xml:space="preserve">（2）五金配置：采用优质不锈钢304不锈钢缓冲门铰、暗拉手、锁等；                                       </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（3）配置：上柜玻璃对开门，下柜钢制对开门。</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（4）工艺：钢制木纹转印</w:t>
            </w:r>
          </w:p>
        </w:tc>
      </w:tr>
      <w:tr w14:paraId="19A9DE8D">
        <w:tblPrEx>
          <w:tblCellMar>
            <w:top w:w="0" w:type="dxa"/>
            <w:left w:w="108" w:type="dxa"/>
            <w:bottom w:w="0" w:type="dxa"/>
            <w:right w:w="108" w:type="dxa"/>
          </w:tblCellMar>
        </w:tblPrEx>
        <w:trPr>
          <w:trHeight w:val="2000" w:hRule="atLeast"/>
        </w:trPr>
        <w:tc>
          <w:tcPr>
            <w:tcW w:w="146" w:type="pct"/>
            <w:tcBorders>
              <w:top w:val="nil"/>
              <w:left w:val="single" w:color="000000" w:sz="4" w:space="0"/>
              <w:bottom w:val="single" w:color="000000" w:sz="4" w:space="0"/>
              <w:right w:val="single" w:color="000000" w:sz="4" w:space="0"/>
            </w:tcBorders>
            <w:vAlign w:val="center"/>
          </w:tcPr>
          <w:p w14:paraId="247DF5DC">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38</w:t>
            </w:r>
          </w:p>
        </w:tc>
        <w:tc>
          <w:tcPr>
            <w:tcW w:w="312" w:type="pct"/>
            <w:tcBorders>
              <w:top w:val="single" w:color="000000" w:sz="4" w:space="0"/>
              <w:left w:val="single" w:color="000000" w:sz="4" w:space="0"/>
              <w:bottom w:val="single" w:color="000000" w:sz="4" w:space="0"/>
              <w:right w:val="single" w:color="000000" w:sz="4" w:space="0"/>
            </w:tcBorders>
            <w:vAlign w:val="center"/>
          </w:tcPr>
          <w:p w14:paraId="0F4DB864">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开放式更衣柜</w:t>
            </w:r>
          </w:p>
        </w:tc>
        <w:tc>
          <w:tcPr>
            <w:tcW w:w="312" w:type="pct"/>
            <w:tcBorders>
              <w:top w:val="single" w:color="000000" w:sz="4" w:space="0"/>
              <w:left w:val="single" w:color="000000" w:sz="4" w:space="0"/>
              <w:bottom w:val="single" w:color="000000" w:sz="4" w:space="0"/>
              <w:right w:val="single" w:color="000000" w:sz="4" w:space="0"/>
            </w:tcBorders>
            <w:vAlign w:val="center"/>
          </w:tcPr>
          <w:p w14:paraId="33A78209">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钢制家具</w:t>
            </w:r>
          </w:p>
        </w:tc>
        <w:tc>
          <w:tcPr>
            <w:tcW w:w="1139" w:type="pct"/>
            <w:tcBorders>
              <w:top w:val="single" w:color="000000" w:sz="4" w:space="0"/>
              <w:left w:val="single" w:color="000000" w:sz="4" w:space="0"/>
              <w:bottom w:val="single" w:color="000000" w:sz="4" w:space="0"/>
              <w:right w:val="single" w:color="000000" w:sz="4" w:space="0"/>
            </w:tcBorders>
            <w:vAlign w:val="center"/>
          </w:tcPr>
          <w:p w14:paraId="3C346577">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14:textFill>
                  <w14:solidFill>
                    <w14:schemeClr w14:val="tx1"/>
                  </w14:solidFill>
                </w14:textFill>
              </w:rPr>
              <w:drawing>
                <wp:inline distT="0" distB="0" distL="114300" distR="114300">
                  <wp:extent cx="1514475" cy="2533650"/>
                  <wp:effectExtent l="0" t="0" r="0" b="0"/>
                  <wp:docPr id="193" name="图片 109" descr="IMG_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图片 109" descr="IMG_284"/>
                          <pic:cNvPicPr>
                            <a:picLocks noChangeAspect="1"/>
                          </pic:cNvPicPr>
                        </pic:nvPicPr>
                        <pic:blipFill>
                          <a:blip r:embed="rId39"/>
                          <a:stretch>
                            <a:fillRect/>
                          </a:stretch>
                        </pic:blipFill>
                        <pic:spPr>
                          <a:xfrm>
                            <a:off x="0" y="0"/>
                            <a:ext cx="1514475" cy="2533650"/>
                          </a:xfrm>
                          <a:prstGeom prst="rect">
                            <a:avLst/>
                          </a:prstGeom>
                          <a:noFill/>
                          <a:ln w="9525">
                            <a:noFill/>
                          </a:ln>
                        </pic:spPr>
                      </pic:pic>
                    </a:graphicData>
                  </a:graphic>
                </wp:inline>
              </w:drawing>
            </w:r>
          </w:p>
        </w:tc>
        <w:tc>
          <w:tcPr>
            <w:tcW w:w="357" w:type="pct"/>
            <w:tcBorders>
              <w:top w:val="single" w:color="000000" w:sz="4" w:space="0"/>
              <w:left w:val="single" w:color="000000" w:sz="4" w:space="0"/>
              <w:bottom w:val="single" w:color="000000" w:sz="4" w:space="0"/>
              <w:right w:val="single" w:color="000000" w:sz="4" w:space="0"/>
            </w:tcBorders>
            <w:vAlign w:val="center"/>
          </w:tcPr>
          <w:p w14:paraId="41256A09">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900*450*1980mm</w:t>
            </w:r>
          </w:p>
        </w:tc>
        <w:tc>
          <w:tcPr>
            <w:tcW w:w="221" w:type="pct"/>
            <w:tcBorders>
              <w:top w:val="single" w:color="000000" w:sz="4" w:space="0"/>
              <w:left w:val="single" w:color="000000" w:sz="4" w:space="0"/>
              <w:bottom w:val="single" w:color="000000" w:sz="4" w:space="0"/>
              <w:right w:val="single" w:color="000000" w:sz="4" w:space="0"/>
            </w:tcBorders>
            <w:vAlign w:val="center"/>
          </w:tcPr>
          <w:p w14:paraId="5361B302">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12</w:t>
            </w:r>
          </w:p>
        </w:tc>
        <w:tc>
          <w:tcPr>
            <w:tcW w:w="175" w:type="pct"/>
            <w:tcBorders>
              <w:top w:val="single" w:color="000000" w:sz="4" w:space="0"/>
              <w:left w:val="single" w:color="000000" w:sz="4" w:space="0"/>
              <w:bottom w:val="single" w:color="000000" w:sz="4" w:space="0"/>
              <w:right w:val="single" w:color="000000" w:sz="4" w:space="0"/>
            </w:tcBorders>
            <w:vAlign w:val="center"/>
          </w:tcPr>
          <w:p w14:paraId="661D4876">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组</w:t>
            </w:r>
          </w:p>
        </w:tc>
        <w:tc>
          <w:tcPr>
            <w:tcW w:w="241" w:type="pct"/>
            <w:tcBorders>
              <w:top w:val="single" w:color="000000" w:sz="4" w:space="0"/>
              <w:left w:val="single" w:color="000000" w:sz="4" w:space="0"/>
              <w:bottom w:val="single" w:color="000000" w:sz="4" w:space="0"/>
              <w:right w:val="single" w:color="000000" w:sz="4" w:space="0"/>
            </w:tcBorders>
            <w:vAlign w:val="center"/>
          </w:tcPr>
          <w:p w14:paraId="0C71D6EC">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柜体</w:t>
            </w:r>
          </w:p>
        </w:tc>
        <w:tc>
          <w:tcPr>
            <w:tcW w:w="389" w:type="pct"/>
            <w:tcBorders>
              <w:top w:val="single" w:color="000000" w:sz="4" w:space="0"/>
              <w:left w:val="single" w:color="000000" w:sz="4" w:space="0"/>
              <w:bottom w:val="single" w:color="000000" w:sz="4" w:space="0"/>
              <w:right w:val="single" w:color="000000" w:sz="4" w:space="0"/>
            </w:tcBorders>
            <w:vAlign w:val="center"/>
          </w:tcPr>
          <w:p w14:paraId="064EDF79">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柜体：电解钢板</w:t>
            </w:r>
          </w:p>
        </w:tc>
        <w:tc>
          <w:tcPr>
            <w:tcW w:w="1704" w:type="pct"/>
            <w:tcBorders>
              <w:top w:val="single" w:color="000000" w:sz="4" w:space="0"/>
              <w:left w:val="single" w:color="000000" w:sz="4" w:space="0"/>
              <w:bottom w:val="single" w:color="000000" w:sz="4" w:space="0"/>
              <w:right w:val="single" w:color="000000" w:sz="4" w:space="0"/>
            </w:tcBorders>
            <w:vAlign w:val="center"/>
          </w:tcPr>
          <w:p w14:paraId="1ADFE03A">
            <w:pP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 xml:space="preserve">（1）柜体：采用符合环保标准的1.2mm电解钢板，表面喷涂室内优等抑菌粉末；    </w:t>
            </w:r>
          </w:p>
        </w:tc>
      </w:tr>
      <w:tr w14:paraId="7A2758FC">
        <w:tblPrEx>
          <w:tblCellMar>
            <w:top w:w="0" w:type="dxa"/>
            <w:left w:w="108" w:type="dxa"/>
            <w:bottom w:w="0" w:type="dxa"/>
            <w:right w:w="108" w:type="dxa"/>
          </w:tblCellMar>
        </w:tblPrEx>
        <w:trPr>
          <w:trHeight w:val="2000" w:hRule="atLeast"/>
        </w:trPr>
        <w:tc>
          <w:tcPr>
            <w:tcW w:w="146" w:type="pct"/>
            <w:tcBorders>
              <w:top w:val="nil"/>
              <w:left w:val="single" w:color="000000" w:sz="4" w:space="0"/>
              <w:bottom w:val="single" w:color="auto" w:sz="4" w:space="0"/>
              <w:right w:val="single" w:color="000000" w:sz="4" w:space="0"/>
            </w:tcBorders>
            <w:vAlign w:val="center"/>
          </w:tcPr>
          <w:p w14:paraId="24CB73A8">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39</w:t>
            </w:r>
          </w:p>
        </w:tc>
        <w:tc>
          <w:tcPr>
            <w:tcW w:w="312" w:type="pct"/>
            <w:tcBorders>
              <w:top w:val="single" w:color="000000" w:sz="4" w:space="0"/>
              <w:left w:val="single" w:color="000000" w:sz="4" w:space="0"/>
              <w:bottom w:val="single" w:color="000000" w:sz="4" w:space="0"/>
              <w:right w:val="single" w:color="000000" w:sz="4" w:space="0"/>
            </w:tcBorders>
            <w:vAlign w:val="center"/>
          </w:tcPr>
          <w:p w14:paraId="2C20C2DB">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医用文件柜（带抽）</w:t>
            </w:r>
          </w:p>
        </w:tc>
        <w:tc>
          <w:tcPr>
            <w:tcW w:w="312" w:type="pct"/>
            <w:tcBorders>
              <w:top w:val="single" w:color="000000" w:sz="4" w:space="0"/>
              <w:left w:val="single" w:color="000000" w:sz="4" w:space="0"/>
              <w:bottom w:val="single" w:color="000000" w:sz="4" w:space="0"/>
              <w:right w:val="single" w:color="000000" w:sz="4" w:space="0"/>
            </w:tcBorders>
            <w:vAlign w:val="center"/>
          </w:tcPr>
          <w:p w14:paraId="7FE028B1">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钢制家具</w:t>
            </w:r>
          </w:p>
        </w:tc>
        <w:tc>
          <w:tcPr>
            <w:tcW w:w="1139" w:type="pct"/>
            <w:tcBorders>
              <w:top w:val="single" w:color="000000" w:sz="4" w:space="0"/>
              <w:left w:val="single" w:color="000000" w:sz="4" w:space="0"/>
              <w:bottom w:val="single" w:color="000000" w:sz="4" w:space="0"/>
              <w:right w:val="single" w:color="000000" w:sz="4" w:space="0"/>
            </w:tcBorders>
            <w:vAlign w:val="center"/>
          </w:tcPr>
          <w:p w14:paraId="55860609">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bdr w:val="single" w:color="000000" w:sz="4" w:space="0"/>
                <w:lang w:eastAsia="zh-CN"/>
                <w14:textFill>
                  <w14:solidFill>
                    <w14:schemeClr w14:val="tx1"/>
                  </w14:solidFill>
                </w14:textFill>
              </w:rPr>
              <w:drawing>
                <wp:anchor distT="0" distB="0" distL="114300" distR="114300" simplePos="0" relativeHeight="251673600" behindDoc="0" locked="0" layoutInCell="1" allowOverlap="1">
                  <wp:simplePos x="0" y="0"/>
                  <wp:positionH relativeFrom="column">
                    <wp:posOffset>656590</wp:posOffset>
                  </wp:positionH>
                  <wp:positionV relativeFrom="paragraph">
                    <wp:posOffset>74295</wp:posOffset>
                  </wp:positionV>
                  <wp:extent cx="676910" cy="1162050"/>
                  <wp:effectExtent l="0" t="0" r="8890" b="0"/>
                  <wp:wrapNone/>
                  <wp:docPr id="194" name="图片_6"/>
                  <wp:cNvGraphicFramePr/>
                  <a:graphic xmlns:a="http://schemas.openxmlformats.org/drawingml/2006/main">
                    <a:graphicData uri="http://schemas.openxmlformats.org/drawingml/2006/picture">
                      <pic:pic xmlns:pic="http://schemas.openxmlformats.org/drawingml/2006/picture">
                        <pic:nvPicPr>
                          <pic:cNvPr id="194" name="图片_6"/>
                          <pic:cNvPicPr/>
                        </pic:nvPicPr>
                        <pic:blipFill>
                          <a:blip r:embed="rId40"/>
                          <a:stretch>
                            <a:fillRect/>
                          </a:stretch>
                        </pic:blipFill>
                        <pic:spPr>
                          <a:xfrm>
                            <a:off x="0" y="0"/>
                            <a:ext cx="676910" cy="1162050"/>
                          </a:xfrm>
                          <a:prstGeom prst="rect">
                            <a:avLst/>
                          </a:prstGeom>
                          <a:noFill/>
                          <a:ln>
                            <a:noFill/>
                          </a:ln>
                        </pic:spPr>
                      </pic:pic>
                    </a:graphicData>
                  </a:graphic>
                </wp:anchor>
              </w:drawing>
            </w:r>
          </w:p>
        </w:tc>
        <w:tc>
          <w:tcPr>
            <w:tcW w:w="357" w:type="pct"/>
            <w:tcBorders>
              <w:top w:val="single" w:color="000000" w:sz="4" w:space="0"/>
              <w:left w:val="single" w:color="000000" w:sz="4" w:space="0"/>
              <w:bottom w:val="single" w:color="000000" w:sz="4" w:space="0"/>
              <w:right w:val="single" w:color="000000" w:sz="4" w:space="0"/>
            </w:tcBorders>
            <w:vAlign w:val="center"/>
          </w:tcPr>
          <w:p w14:paraId="11A26B4D">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900*450*1980mm</w:t>
            </w:r>
          </w:p>
        </w:tc>
        <w:tc>
          <w:tcPr>
            <w:tcW w:w="221" w:type="pct"/>
            <w:tcBorders>
              <w:top w:val="single" w:color="000000" w:sz="4" w:space="0"/>
              <w:left w:val="single" w:color="000000" w:sz="4" w:space="0"/>
              <w:bottom w:val="single" w:color="000000" w:sz="4" w:space="0"/>
              <w:right w:val="single" w:color="000000" w:sz="4" w:space="0"/>
            </w:tcBorders>
            <w:vAlign w:val="center"/>
          </w:tcPr>
          <w:p w14:paraId="1EFB2F42">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20</w:t>
            </w:r>
          </w:p>
        </w:tc>
        <w:tc>
          <w:tcPr>
            <w:tcW w:w="175" w:type="pct"/>
            <w:tcBorders>
              <w:top w:val="single" w:color="000000" w:sz="4" w:space="0"/>
              <w:left w:val="single" w:color="000000" w:sz="4" w:space="0"/>
              <w:bottom w:val="single" w:color="000000" w:sz="4" w:space="0"/>
              <w:right w:val="single" w:color="000000" w:sz="4" w:space="0"/>
            </w:tcBorders>
            <w:vAlign w:val="center"/>
          </w:tcPr>
          <w:p w14:paraId="2550B8FE">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组</w:t>
            </w:r>
          </w:p>
        </w:tc>
        <w:tc>
          <w:tcPr>
            <w:tcW w:w="241" w:type="pct"/>
            <w:tcBorders>
              <w:top w:val="single" w:color="000000" w:sz="4" w:space="0"/>
              <w:left w:val="single" w:color="000000" w:sz="4" w:space="0"/>
              <w:bottom w:val="single" w:color="000000" w:sz="4" w:space="0"/>
              <w:right w:val="single" w:color="000000" w:sz="4" w:space="0"/>
            </w:tcBorders>
            <w:vAlign w:val="center"/>
          </w:tcPr>
          <w:p w14:paraId="24D59CBA">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柜体、门板、五金</w:t>
            </w:r>
          </w:p>
        </w:tc>
        <w:tc>
          <w:tcPr>
            <w:tcW w:w="389" w:type="pct"/>
            <w:tcBorders>
              <w:top w:val="single" w:color="000000" w:sz="4" w:space="0"/>
              <w:left w:val="single" w:color="000000" w:sz="4" w:space="0"/>
              <w:bottom w:val="single" w:color="000000" w:sz="4" w:space="0"/>
              <w:right w:val="single" w:color="000000" w:sz="4" w:space="0"/>
            </w:tcBorders>
            <w:vAlign w:val="center"/>
          </w:tcPr>
          <w:p w14:paraId="31EA44BE">
            <w:pPr>
              <w:jc w:val="cente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柜体：电解钢板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门板：电解钢板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五金：304不锈钢缓冲门铰</w:t>
            </w:r>
          </w:p>
        </w:tc>
        <w:tc>
          <w:tcPr>
            <w:tcW w:w="1704" w:type="pct"/>
            <w:tcBorders>
              <w:top w:val="single" w:color="000000" w:sz="4" w:space="0"/>
              <w:left w:val="single" w:color="000000" w:sz="4" w:space="0"/>
              <w:bottom w:val="single" w:color="000000" w:sz="4" w:space="0"/>
              <w:right w:val="single" w:color="000000" w:sz="4" w:space="0"/>
            </w:tcBorders>
            <w:vAlign w:val="center"/>
          </w:tcPr>
          <w:p w14:paraId="035BF735">
            <w:pP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 xml:space="preserve">（1）柜体：采用符合环保标准的1.2mm电解钢板，表面喷涂室内优等抑菌粉末；                       </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（2）五金配置：采用304不锈钢缓冲门铰、暗拉手、标签卡槽、锁、三节静音导轨等；</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（3）配置：上柜玻璃对开门，中间抽屉，下柜钢制对开门。</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（4）工艺：钢制木纹转印</w:t>
            </w:r>
          </w:p>
        </w:tc>
      </w:tr>
      <w:tr w14:paraId="048083FB">
        <w:tblPrEx>
          <w:tblCellMar>
            <w:top w:w="0" w:type="dxa"/>
            <w:left w:w="108" w:type="dxa"/>
            <w:bottom w:w="0" w:type="dxa"/>
            <w:right w:w="108" w:type="dxa"/>
          </w:tblCellMar>
        </w:tblPrEx>
        <w:trPr>
          <w:trHeight w:val="2000" w:hRule="atLeast"/>
        </w:trPr>
        <w:tc>
          <w:tcPr>
            <w:tcW w:w="146" w:type="pct"/>
            <w:tcBorders>
              <w:top w:val="single" w:color="auto" w:sz="4" w:space="0"/>
              <w:left w:val="single" w:color="auto" w:sz="4" w:space="0"/>
              <w:bottom w:val="single" w:color="auto" w:sz="4" w:space="0"/>
              <w:right w:val="single" w:color="auto" w:sz="4" w:space="0"/>
            </w:tcBorders>
            <w:vAlign w:val="center"/>
          </w:tcPr>
          <w:p w14:paraId="528DA63E">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40</w:t>
            </w:r>
          </w:p>
        </w:tc>
        <w:tc>
          <w:tcPr>
            <w:tcW w:w="312" w:type="pct"/>
            <w:tcBorders>
              <w:top w:val="single" w:color="000000" w:sz="4" w:space="0"/>
              <w:left w:val="single" w:color="auto" w:sz="4" w:space="0"/>
              <w:bottom w:val="single" w:color="000000" w:sz="4" w:space="0"/>
              <w:right w:val="single" w:color="000000" w:sz="4" w:space="0"/>
            </w:tcBorders>
            <w:vAlign w:val="center"/>
          </w:tcPr>
          <w:p w14:paraId="1F2F8B8A">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医用文件柜</w:t>
            </w:r>
          </w:p>
        </w:tc>
        <w:tc>
          <w:tcPr>
            <w:tcW w:w="312" w:type="pct"/>
            <w:tcBorders>
              <w:top w:val="single" w:color="000000" w:sz="4" w:space="0"/>
              <w:left w:val="single" w:color="000000" w:sz="4" w:space="0"/>
              <w:bottom w:val="single" w:color="000000" w:sz="4" w:space="0"/>
              <w:right w:val="single" w:color="000000" w:sz="4" w:space="0"/>
            </w:tcBorders>
            <w:vAlign w:val="center"/>
          </w:tcPr>
          <w:p w14:paraId="7E090000">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钢制家具</w:t>
            </w:r>
          </w:p>
        </w:tc>
        <w:tc>
          <w:tcPr>
            <w:tcW w:w="1139" w:type="pct"/>
            <w:tcBorders>
              <w:top w:val="single" w:color="000000" w:sz="4" w:space="0"/>
              <w:left w:val="single" w:color="000000" w:sz="4" w:space="0"/>
              <w:bottom w:val="single" w:color="000000" w:sz="4" w:space="0"/>
              <w:right w:val="single" w:color="000000" w:sz="4" w:space="0"/>
            </w:tcBorders>
            <w:vAlign w:val="center"/>
          </w:tcPr>
          <w:p w14:paraId="3A51FC28">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14:textFill>
                  <w14:solidFill>
                    <w14:schemeClr w14:val="tx1"/>
                  </w14:solidFill>
                </w14:textFill>
              </w:rPr>
              <w:drawing>
                <wp:inline distT="0" distB="0" distL="114300" distR="114300">
                  <wp:extent cx="1362075" cy="2533650"/>
                  <wp:effectExtent l="0" t="0" r="0" b="0"/>
                  <wp:docPr id="195" name="图片 110" descr="IMG_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图片 110" descr="IMG_285"/>
                          <pic:cNvPicPr>
                            <a:picLocks noChangeAspect="1"/>
                          </pic:cNvPicPr>
                        </pic:nvPicPr>
                        <pic:blipFill>
                          <a:blip r:embed="rId38"/>
                          <a:stretch>
                            <a:fillRect/>
                          </a:stretch>
                        </pic:blipFill>
                        <pic:spPr>
                          <a:xfrm>
                            <a:off x="0" y="0"/>
                            <a:ext cx="1362075" cy="2533650"/>
                          </a:xfrm>
                          <a:prstGeom prst="rect">
                            <a:avLst/>
                          </a:prstGeom>
                          <a:noFill/>
                          <a:ln w="9525">
                            <a:noFill/>
                          </a:ln>
                        </pic:spPr>
                      </pic:pic>
                    </a:graphicData>
                  </a:graphic>
                </wp:inline>
              </w:drawing>
            </w:r>
          </w:p>
        </w:tc>
        <w:tc>
          <w:tcPr>
            <w:tcW w:w="357" w:type="pct"/>
            <w:tcBorders>
              <w:top w:val="single" w:color="000000" w:sz="4" w:space="0"/>
              <w:left w:val="single" w:color="000000" w:sz="4" w:space="0"/>
              <w:bottom w:val="single" w:color="000000" w:sz="4" w:space="0"/>
              <w:right w:val="single" w:color="000000" w:sz="4" w:space="0"/>
            </w:tcBorders>
            <w:vAlign w:val="center"/>
          </w:tcPr>
          <w:p w14:paraId="7643639E">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900*450*1800mm</w:t>
            </w:r>
          </w:p>
        </w:tc>
        <w:tc>
          <w:tcPr>
            <w:tcW w:w="221" w:type="pct"/>
            <w:tcBorders>
              <w:top w:val="single" w:color="000000" w:sz="4" w:space="0"/>
              <w:left w:val="single" w:color="000000" w:sz="4" w:space="0"/>
              <w:bottom w:val="single" w:color="000000" w:sz="4" w:space="0"/>
              <w:right w:val="single" w:color="000000" w:sz="4" w:space="0"/>
            </w:tcBorders>
            <w:vAlign w:val="center"/>
          </w:tcPr>
          <w:p w14:paraId="1251A37B">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4</w:t>
            </w:r>
          </w:p>
        </w:tc>
        <w:tc>
          <w:tcPr>
            <w:tcW w:w="175" w:type="pct"/>
            <w:tcBorders>
              <w:top w:val="single" w:color="000000" w:sz="4" w:space="0"/>
              <w:left w:val="single" w:color="000000" w:sz="4" w:space="0"/>
              <w:bottom w:val="single" w:color="000000" w:sz="4" w:space="0"/>
              <w:right w:val="single" w:color="000000" w:sz="4" w:space="0"/>
            </w:tcBorders>
            <w:vAlign w:val="center"/>
          </w:tcPr>
          <w:p w14:paraId="60F95B8E">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组</w:t>
            </w:r>
          </w:p>
        </w:tc>
        <w:tc>
          <w:tcPr>
            <w:tcW w:w="241" w:type="pct"/>
            <w:tcBorders>
              <w:top w:val="single" w:color="000000" w:sz="4" w:space="0"/>
              <w:left w:val="single" w:color="000000" w:sz="4" w:space="0"/>
              <w:bottom w:val="single" w:color="000000" w:sz="4" w:space="0"/>
              <w:right w:val="single" w:color="000000" w:sz="4" w:space="0"/>
            </w:tcBorders>
            <w:vAlign w:val="center"/>
          </w:tcPr>
          <w:p w14:paraId="593A476D">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柜体、门板、五金</w:t>
            </w:r>
          </w:p>
        </w:tc>
        <w:tc>
          <w:tcPr>
            <w:tcW w:w="389" w:type="pct"/>
            <w:tcBorders>
              <w:top w:val="single" w:color="000000" w:sz="4" w:space="0"/>
              <w:left w:val="single" w:color="000000" w:sz="4" w:space="0"/>
              <w:bottom w:val="single" w:color="000000" w:sz="4" w:space="0"/>
              <w:right w:val="single" w:color="000000" w:sz="4" w:space="0"/>
            </w:tcBorders>
            <w:vAlign w:val="center"/>
          </w:tcPr>
          <w:p w14:paraId="2BD30F91">
            <w:pPr>
              <w:jc w:val="cente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柜体：电解钢板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门板：电解钢板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五金：304不锈钢缓冲门铰</w:t>
            </w:r>
          </w:p>
        </w:tc>
        <w:tc>
          <w:tcPr>
            <w:tcW w:w="1704" w:type="pct"/>
            <w:tcBorders>
              <w:top w:val="single" w:color="000000" w:sz="4" w:space="0"/>
              <w:left w:val="single" w:color="000000" w:sz="4" w:space="0"/>
              <w:bottom w:val="single" w:color="000000" w:sz="4" w:space="0"/>
              <w:right w:val="single" w:color="000000" w:sz="4" w:space="0"/>
            </w:tcBorders>
            <w:vAlign w:val="center"/>
          </w:tcPr>
          <w:p w14:paraId="5B0907E3">
            <w:pP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 xml:space="preserve">（1）柜体：采用符合环保标准的1.2mm电解钢板，表面喷涂室内优等抑菌粉末；                    </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 xml:space="preserve">（2）五金配置：采用优质不锈钢304不锈钢缓冲门铰、暗拉手、锁等；                                       </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（3）配置：上柜玻璃对开门，下柜钢制对开门。</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（4）工艺：钢制木纹转印</w:t>
            </w:r>
          </w:p>
        </w:tc>
      </w:tr>
      <w:tr w14:paraId="17A00A93">
        <w:tblPrEx>
          <w:tblCellMar>
            <w:top w:w="0" w:type="dxa"/>
            <w:left w:w="108" w:type="dxa"/>
            <w:bottom w:w="0" w:type="dxa"/>
            <w:right w:w="108" w:type="dxa"/>
          </w:tblCellMar>
        </w:tblPrEx>
        <w:trPr>
          <w:trHeight w:val="2000" w:hRule="atLeast"/>
        </w:trPr>
        <w:tc>
          <w:tcPr>
            <w:tcW w:w="146" w:type="pct"/>
            <w:tcBorders>
              <w:top w:val="single" w:color="auto" w:sz="4" w:space="0"/>
              <w:left w:val="single" w:color="000000" w:sz="4" w:space="0"/>
              <w:bottom w:val="single" w:color="000000" w:sz="4" w:space="0"/>
              <w:right w:val="single" w:color="000000" w:sz="4" w:space="0"/>
            </w:tcBorders>
            <w:vAlign w:val="center"/>
          </w:tcPr>
          <w:p w14:paraId="5153F8F8">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41</w:t>
            </w:r>
          </w:p>
        </w:tc>
        <w:tc>
          <w:tcPr>
            <w:tcW w:w="312" w:type="pct"/>
            <w:tcBorders>
              <w:top w:val="single" w:color="000000" w:sz="4" w:space="0"/>
              <w:left w:val="single" w:color="000000" w:sz="4" w:space="0"/>
              <w:bottom w:val="single" w:color="000000" w:sz="4" w:space="0"/>
              <w:right w:val="single" w:color="000000" w:sz="4" w:space="0"/>
            </w:tcBorders>
            <w:vAlign w:val="center"/>
          </w:tcPr>
          <w:p w14:paraId="1D831232">
            <w:pPr>
              <w:jc w:val="cente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医护洁净更衣柜（2门）</w:t>
            </w:r>
          </w:p>
        </w:tc>
        <w:tc>
          <w:tcPr>
            <w:tcW w:w="312" w:type="pct"/>
            <w:tcBorders>
              <w:top w:val="single" w:color="000000" w:sz="4" w:space="0"/>
              <w:left w:val="single" w:color="000000" w:sz="4" w:space="0"/>
              <w:bottom w:val="single" w:color="000000" w:sz="4" w:space="0"/>
              <w:right w:val="single" w:color="000000" w:sz="4" w:space="0"/>
            </w:tcBorders>
            <w:vAlign w:val="center"/>
          </w:tcPr>
          <w:p w14:paraId="485DC24F">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钢制家具</w:t>
            </w:r>
          </w:p>
        </w:tc>
        <w:tc>
          <w:tcPr>
            <w:tcW w:w="1139" w:type="pct"/>
            <w:tcBorders>
              <w:top w:val="single" w:color="000000" w:sz="4" w:space="0"/>
              <w:left w:val="single" w:color="000000" w:sz="4" w:space="0"/>
              <w:bottom w:val="single" w:color="000000" w:sz="4" w:space="0"/>
              <w:right w:val="single" w:color="000000" w:sz="4" w:space="0"/>
            </w:tcBorders>
            <w:vAlign w:val="center"/>
          </w:tcPr>
          <w:p w14:paraId="4FF428BD">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14:textFill>
                  <w14:solidFill>
                    <w14:schemeClr w14:val="tx1"/>
                  </w14:solidFill>
                </w14:textFill>
              </w:rPr>
              <w:drawing>
                <wp:inline distT="0" distB="0" distL="114300" distR="114300">
                  <wp:extent cx="1276350" cy="2533650"/>
                  <wp:effectExtent l="0" t="0" r="0" b="0"/>
                  <wp:docPr id="204" name="图片 111" descr="IMG_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图片 111" descr="IMG_286"/>
                          <pic:cNvPicPr>
                            <a:picLocks noChangeAspect="1"/>
                          </pic:cNvPicPr>
                        </pic:nvPicPr>
                        <pic:blipFill>
                          <a:blip r:embed="rId41"/>
                          <a:stretch>
                            <a:fillRect/>
                          </a:stretch>
                        </pic:blipFill>
                        <pic:spPr>
                          <a:xfrm>
                            <a:off x="0" y="0"/>
                            <a:ext cx="1276350" cy="2533650"/>
                          </a:xfrm>
                          <a:prstGeom prst="rect">
                            <a:avLst/>
                          </a:prstGeom>
                          <a:noFill/>
                          <a:ln w="9525">
                            <a:noFill/>
                          </a:ln>
                        </pic:spPr>
                      </pic:pic>
                    </a:graphicData>
                  </a:graphic>
                </wp:inline>
              </w:drawing>
            </w:r>
          </w:p>
        </w:tc>
        <w:tc>
          <w:tcPr>
            <w:tcW w:w="357" w:type="pct"/>
            <w:tcBorders>
              <w:top w:val="single" w:color="000000" w:sz="4" w:space="0"/>
              <w:left w:val="single" w:color="000000" w:sz="4" w:space="0"/>
              <w:bottom w:val="single" w:color="000000" w:sz="4" w:space="0"/>
              <w:right w:val="single" w:color="000000" w:sz="4" w:space="0"/>
            </w:tcBorders>
            <w:vAlign w:val="center"/>
          </w:tcPr>
          <w:p w14:paraId="64CBC4E8">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900*500*1980</w:t>
            </w:r>
          </w:p>
        </w:tc>
        <w:tc>
          <w:tcPr>
            <w:tcW w:w="221" w:type="pct"/>
            <w:tcBorders>
              <w:top w:val="single" w:color="000000" w:sz="4" w:space="0"/>
              <w:left w:val="single" w:color="000000" w:sz="4" w:space="0"/>
              <w:bottom w:val="single" w:color="000000" w:sz="4" w:space="0"/>
              <w:right w:val="single" w:color="000000" w:sz="4" w:space="0"/>
            </w:tcBorders>
            <w:vAlign w:val="center"/>
          </w:tcPr>
          <w:p w14:paraId="784DE7D9">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2</w:t>
            </w:r>
          </w:p>
        </w:tc>
        <w:tc>
          <w:tcPr>
            <w:tcW w:w="175" w:type="pct"/>
            <w:tcBorders>
              <w:top w:val="single" w:color="000000" w:sz="4" w:space="0"/>
              <w:left w:val="single" w:color="000000" w:sz="4" w:space="0"/>
              <w:bottom w:val="single" w:color="000000" w:sz="4" w:space="0"/>
              <w:right w:val="single" w:color="000000" w:sz="4" w:space="0"/>
            </w:tcBorders>
            <w:vAlign w:val="center"/>
          </w:tcPr>
          <w:p w14:paraId="5FC45B6D">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组</w:t>
            </w:r>
          </w:p>
        </w:tc>
        <w:tc>
          <w:tcPr>
            <w:tcW w:w="241" w:type="pct"/>
            <w:tcBorders>
              <w:top w:val="single" w:color="000000" w:sz="4" w:space="0"/>
              <w:left w:val="single" w:color="000000" w:sz="4" w:space="0"/>
              <w:bottom w:val="single" w:color="000000" w:sz="4" w:space="0"/>
              <w:right w:val="single" w:color="000000" w:sz="4" w:space="0"/>
            </w:tcBorders>
            <w:vAlign w:val="center"/>
          </w:tcPr>
          <w:p w14:paraId="0AF45E82">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柜体、门板、五金</w:t>
            </w:r>
          </w:p>
        </w:tc>
        <w:tc>
          <w:tcPr>
            <w:tcW w:w="389" w:type="pct"/>
            <w:tcBorders>
              <w:top w:val="single" w:color="000000" w:sz="4" w:space="0"/>
              <w:left w:val="single" w:color="000000" w:sz="4" w:space="0"/>
              <w:bottom w:val="single" w:color="000000" w:sz="4" w:space="0"/>
              <w:right w:val="single" w:color="000000" w:sz="4" w:space="0"/>
            </w:tcBorders>
            <w:vAlign w:val="center"/>
          </w:tcPr>
          <w:p w14:paraId="5BDA6902">
            <w:pPr>
              <w:jc w:val="cente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柜体：电解钢板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门板：电解钢板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五金：304不锈钢缓冲门铰</w:t>
            </w:r>
          </w:p>
        </w:tc>
        <w:tc>
          <w:tcPr>
            <w:tcW w:w="1704" w:type="pct"/>
            <w:tcBorders>
              <w:top w:val="single" w:color="000000" w:sz="4" w:space="0"/>
              <w:left w:val="single" w:color="000000" w:sz="4" w:space="0"/>
              <w:bottom w:val="single" w:color="000000" w:sz="4" w:space="0"/>
              <w:right w:val="single" w:color="000000" w:sz="4" w:space="0"/>
            </w:tcBorders>
            <w:vAlign w:val="center"/>
          </w:tcPr>
          <w:p w14:paraId="64FB4C03">
            <w:pP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 xml:space="preserve">（1）柜体：采用符合环保标准的1.2mm电解钢板，表面喷涂室内优等抑菌粉末；                                    </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 xml:space="preserve">（2）五金配置：不锈钢304不锈钢缓冲门铰、暗拉手、标签卡槽、锁等；          </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（3）配置：活动层板，挂衣杆、304不锈钢缓冲门铰、标签卡槽。</w:t>
            </w:r>
          </w:p>
        </w:tc>
      </w:tr>
      <w:tr w14:paraId="15B6ACE5">
        <w:tblPrEx>
          <w:tblCellMar>
            <w:top w:w="0" w:type="dxa"/>
            <w:left w:w="108" w:type="dxa"/>
            <w:bottom w:w="0" w:type="dxa"/>
            <w:right w:w="108" w:type="dxa"/>
          </w:tblCellMar>
        </w:tblPrEx>
        <w:trPr>
          <w:trHeight w:val="2000" w:hRule="atLeast"/>
        </w:trPr>
        <w:tc>
          <w:tcPr>
            <w:tcW w:w="146" w:type="pct"/>
            <w:tcBorders>
              <w:top w:val="nil"/>
              <w:left w:val="single" w:color="000000" w:sz="4" w:space="0"/>
              <w:bottom w:val="single" w:color="000000" w:sz="4" w:space="0"/>
              <w:right w:val="single" w:color="000000" w:sz="4" w:space="0"/>
            </w:tcBorders>
            <w:vAlign w:val="center"/>
          </w:tcPr>
          <w:p w14:paraId="71C26A10">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42</w:t>
            </w:r>
          </w:p>
        </w:tc>
        <w:tc>
          <w:tcPr>
            <w:tcW w:w="312" w:type="pct"/>
            <w:tcBorders>
              <w:top w:val="single" w:color="000000" w:sz="4" w:space="0"/>
              <w:left w:val="single" w:color="000000" w:sz="4" w:space="0"/>
              <w:bottom w:val="single" w:color="000000" w:sz="4" w:space="0"/>
              <w:right w:val="single" w:color="000000" w:sz="4" w:space="0"/>
            </w:tcBorders>
            <w:vAlign w:val="center"/>
          </w:tcPr>
          <w:p w14:paraId="4A6BDEA6">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办公室吊柜</w:t>
            </w:r>
          </w:p>
        </w:tc>
        <w:tc>
          <w:tcPr>
            <w:tcW w:w="312" w:type="pct"/>
            <w:tcBorders>
              <w:top w:val="single" w:color="000000" w:sz="4" w:space="0"/>
              <w:left w:val="single" w:color="000000" w:sz="4" w:space="0"/>
              <w:bottom w:val="single" w:color="000000" w:sz="4" w:space="0"/>
              <w:right w:val="single" w:color="000000" w:sz="4" w:space="0"/>
            </w:tcBorders>
            <w:vAlign w:val="center"/>
          </w:tcPr>
          <w:p w14:paraId="27496371">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定制板类家具</w:t>
            </w:r>
          </w:p>
        </w:tc>
        <w:tc>
          <w:tcPr>
            <w:tcW w:w="1139" w:type="pct"/>
            <w:tcBorders>
              <w:top w:val="single" w:color="000000" w:sz="4" w:space="0"/>
              <w:left w:val="single" w:color="000000" w:sz="4" w:space="0"/>
              <w:bottom w:val="single" w:color="000000" w:sz="4" w:space="0"/>
              <w:right w:val="single" w:color="000000" w:sz="4" w:space="0"/>
            </w:tcBorders>
            <w:vAlign w:val="center"/>
          </w:tcPr>
          <w:p w14:paraId="4578B76C">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bdr w:val="single" w:color="000000" w:sz="4" w:space="0"/>
                <w:lang w:eastAsia="zh-CN"/>
                <w14:textFill>
                  <w14:solidFill>
                    <w14:schemeClr w14:val="tx1"/>
                  </w14:solidFill>
                </w14:textFill>
              </w:rPr>
              <w:drawing>
                <wp:anchor distT="0" distB="0" distL="114300" distR="114300" simplePos="0" relativeHeight="251674624" behindDoc="0" locked="0" layoutInCell="1" allowOverlap="1">
                  <wp:simplePos x="0" y="0"/>
                  <wp:positionH relativeFrom="column">
                    <wp:posOffset>130175</wp:posOffset>
                  </wp:positionH>
                  <wp:positionV relativeFrom="paragraph">
                    <wp:posOffset>160655</wp:posOffset>
                  </wp:positionV>
                  <wp:extent cx="1426210" cy="1078865"/>
                  <wp:effectExtent l="0" t="0" r="2540" b="6985"/>
                  <wp:wrapNone/>
                  <wp:docPr id="196" name="图片_3"/>
                  <wp:cNvGraphicFramePr/>
                  <a:graphic xmlns:a="http://schemas.openxmlformats.org/drawingml/2006/main">
                    <a:graphicData uri="http://schemas.openxmlformats.org/drawingml/2006/picture">
                      <pic:pic xmlns:pic="http://schemas.openxmlformats.org/drawingml/2006/picture">
                        <pic:nvPicPr>
                          <pic:cNvPr id="196" name="图片_3"/>
                          <pic:cNvPicPr/>
                        </pic:nvPicPr>
                        <pic:blipFill>
                          <a:blip r:embed="rId36"/>
                          <a:stretch>
                            <a:fillRect/>
                          </a:stretch>
                        </pic:blipFill>
                        <pic:spPr>
                          <a:xfrm>
                            <a:off x="0" y="0"/>
                            <a:ext cx="1426210" cy="1078865"/>
                          </a:xfrm>
                          <a:prstGeom prst="rect">
                            <a:avLst/>
                          </a:prstGeom>
                          <a:noFill/>
                          <a:ln>
                            <a:noFill/>
                          </a:ln>
                        </pic:spPr>
                      </pic:pic>
                    </a:graphicData>
                  </a:graphic>
                </wp:anchor>
              </w:drawing>
            </w:r>
          </w:p>
        </w:tc>
        <w:tc>
          <w:tcPr>
            <w:tcW w:w="357" w:type="pct"/>
            <w:tcBorders>
              <w:top w:val="single" w:color="000000" w:sz="4" w:space="0"/>
              <w:left w:val="single" w:color="000000" w:sz="4" w:space="0"/>
              <w:bottom w:val="single" w:color="000000" w:sz="4" w:space="0"/>
              <w:right w:val="single" w:color="000000" w:sz="4" w:space="0"/>
            </w:tcBorders>
            <w:vAlign w:val="center"/>
          </w:tcPr>
          <w:p w14:paraId="43218E1D">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1600*350*600</w:t>
            </w:r>
          </w:p>
        </w:tc>
        <w:tc>
          <w:tcPr>
            <w:tcW w:w="221" w:type="pct"/>
            <w:tcBorders>
              <w:top w:val="single" w:color="000000" w:sz="4" w:space="0"/>
              <w:left w:val="single" w:color="000000" w:sz="4" w:space="0"/>
              <w:bottom w:val="single" w:color="000000" w:sz="4" w:space="0"/>
              <w:right w:val="single" w:color="000000" w:sz="4" w:space="0"/>
            </w:tcBorders>
            <w:vAlign w:val="center"/>
          </w:tcPr>
          <w:p w14:paraId="7955CD3E">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178</w:t>
            </w:r>
          </w:p>
        </w:tc>
        <w:tc>
          <w:tcPr>
            <w:tcW w:w="175" w:type="pct"/>
            <w:tcBorders>
              <w:top w:val="single" w:color="000000" w:sz="4" w:space="0"/>
              <w:left w:val="single" w:color="000000" w:sz="4" w:space="0"/>
              <w:bottom w:val="single" w:color="000000" w:sz="4" w:space="0"/>
              <w:right w:val="single" w:color="000000" w:sz="4" w:space="0"/>
            </w:tcBorders>
            <w:vAlign w:val="center"/>
          </w:tcPr>
          <w:p w14:paraId="6BAFB423">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组</w:t>
            </w:r>
          </w:p>
        </w:tc>
        <w:tc>
          <w:tcPr>
            <w:tcW w:w="241" w:type="pct"/>
            <w:tcBorders>
              <w:top w:val="single" w:color="000000" w:sz="4" w:space="0"/>
              <w:left w:val="single" w:color="000000" w:sz="4" w:space="0"/>
              <w:bottom w:val="single" w:color="000000" w:sz="4" w:space="0"/>
              <w:right w:val="single" w:color="000000" w:sz="4" w:space="0"/>
            </w:tcBorders>
            <w:vAlign w:val="center"/>
          </w:tcPr>
          <w:p w14:paraId="4E9EA337">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柜体，门板，五金</w:t>
            </w:r>
          </w:p>
        </w:tc>
        <w:tc>
          <w:tcPr>
            <w:tcW w:w="389" w:type="pct"/>
            <w:tcBorders>
              <w:top w:val="single" w:color="000000" w:sz="4" w:space="0"/>
              <w:left w:val="single" w:color="000000" w:sz="4" w:space="0"/>
              <w:bottom w:val="single" w:color="000000" w:sz="4" w:space="0"/>
              <w:right w:val="single" w:color="000000" w:sz="4" w:space="0"/>
            </w:tcBorders>
            <w:vAlign w:val="center"/>
          </w:tcPr>
          <w:p w14:paraId="36E8629A">
            <w:pPr>
              <w:jc w:val="cente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台面：ENF级实木多层板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门板：ENF级实木多层板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五金：304不锈钢缓冲门铰</w:t>
            </w:r>
          </w:p>
        </w:tc>
        <w:tc>
          <w:tcPr>
            <w:tcW w:w="1704" w:type="pct"/>
            <w:tcBorders>
              <w:top w:val="single" w:color="000000" w:sz="4" w:space="0"/>
              <w:left w:val="single" w:color="000000" w:sz="4" w:space="0"/>
              <w:bottom w:val="single" w:color="000000" w:sz="4" w:space="0"/>
              <w:right w:val="single" w:color="000000" w:sz="4" w:space="0"/>
            </w:tcBorders>
            <w:vAlign w:val="center"/>
          </w:tcPr>
          <w:p w14:paraId="0C1B7DD3">
            <w:pP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（1）基材：采用符合环保标准的ENF级实木多层板，其他部位主材≥18mm厚度，</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（2）贴面：面贴 ENF级三聚氰胺饰面人造板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（3）封边：采用≥2.0mm同色PVC材料封边条，全自动激光封边机封边，边沿光滑流畅；</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（4）五金配置：拉手、锁、304不锈钢缓冲门铰等。</w:t>
            </w:r>
          </w:p>
        </w:tc>
      </w:tr>
      <w:tr w14:paraId="24441E3D">
        <w:tblPrEx>
          <w:tblCellMar>
            <w:top w:w="0" w:type="dxa"/>
            <w:left w:w="108" w:type="dxa"/>
            <w:bottom w:w="0" w:type="dxa"/>
            <w:right w:w="108" w:type="dxa"/>
          </w:tblCellMar>
        </w:tblPrEx>
        <w:trPr>
          <w:trHeight w:val="2000" w:hRule="atLeast"/>
        </w:trPr>
        <w:tc>
          <w:tcPr>
            <w:tcW w:w="146" w:type="pct"/>
            <w:tcBorders>
              <w:top w:val="nil"/>
              <w:left w:val="single" w:color="000000" w:sz="4" w:space="0"/>
              <w:bottom w:val="single" w:color="000000" w:sz="4" w:space="0"/>
              <w:right w:val="single" w:color="000000" w:sz="4" w:space="0"/>
            </w:tcBorders>
            <w:vAlign w:val="center"/>
          </w:tcPr>
          <w:p w14:paraId="1C138B3C">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43</w:t>
            </w:r>
          </w:p>
        </w:tc>
        <w:tc>
          <w:tcPr>
            <w:tcW w:w="312" w:type="pct"/>
            <w:tcBorders>
              <w:top w:val="single" w:color="000000" w:sz="4" w:space="0"/>
              <w:left w:val="single" w:color="000000" w:sz="4" w:space="0"/>
              <w:bottom w:val="single" w:color="000000" w:sz="4" w:space="0"/>
              <w:right w:val="single" w:color="000000" w:sz="4" w:space="0"/>
            </w:tcBorders>
            <w:vAlign w:val="center"/>
          </w:tcPr>
          <w:p w14:paraId="34D13F8F">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办公室吊柜</w:t>
            </w:r>
          </w:p>
        </w:tc>
        <w:tc>
          <w:tcPr>
            <w:tcW w:w="312" w:type="pct"/>
            <w:tcBorders>
              <w:top w:val="single" w:color="000000" w:sz="4" w:space="0"/>
              <w:left w:val="single" w:color="000000" w:sz="4" w:space="0"/>
              <w:bottom w:val="single" w:color="000000" w:sz="4" w:space="0"/>
              <w:right w:val="single" w:color="000000" w:sz="4" w:space="0"/>
            </w:tcBorders>
            <w:vAlign w:val="center"/>
          </w:tcPr>
          <w:p w14:paraId="5A8024B8">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定制板类家具</w:t>
            </w:r>
          </w:p>
        </w:tc>
        <w:tc>
          <w:tcPr>
            <w:tcW w:w="1139" w:type="pct"/>
            <w:tcBorders>
              <w:top w:val="single" w:color="000000" w:sz="4" w:space="0"/>
              <w:left w:val="single" w:color="000000" w:sz="4" w:space="0"/>
              <w:bottom w:val="single" w:color="000000" w:sz="4" w:space="0"/>
              <w:right w:val="single" w:color="000000" w:sz="4" w:space="0"/>
            </w:tcBorders>
            <w:vAlign w:val="center"/>
          </w:tcPr>
          <w:p w14:paraId="010D8389">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bdr w:val="single" w:color="000000" w:sz="4" w:space="0"/>
                <w:lang w:eastAsia="zh-CN"/>
                <w14:textFill>
                  <w14:solidFill>
                    <w14:schemeClr w14:val="tx1"/>
                  </w14:solidFill>
                </w14:textFill>
              </w:rPr>
              <w:drawing>
                <wp:anchor distT="0" distB="0" distL="114300" distR="114300" simplePos="0" relativeHeight="251678720" behindDoc="0" locked="0" layoutInCell="1" allowOverlap="1">
                  <wp:simplePos x="0" y="0"/>
                  <wp:positionH relativeFrom="column">
                    <wp:posOffset>163195</wp:posOffset>
                  </wp:positionH>
                  <wp:positionV relativeFrom="paragraph">
                    <wp:posOffset>81915</wp:posOffset>
                  </wp:positionV>
                  <wp:extent cx="1426210" cy="1078865"/>
                  <wp:effectExtent l="0" t="0" r="2540" b="6985"/>
                  <wp:wrapNone/>
                  <wp:docPr id="205" name="图片_4"/>
                  <wp:cNvGraphicFramePr/>
                  <a:graphic xmlns:a="http://schemas.openxmlformats.org/drawingml/2006/main">
                    <a:graphicData uri="http://schemas.openxmlformats.org/drawingml/2006/picture">
                      <pic:pic xmlns:pic="http://schemas.openxmlformats.org/drawingml/2006/picture">
                        <pic:nvPicPr>
                          <pic:cNvPr id="205" name="图片_4"/>
                          <pic:cNvPicPr/>
                        </pic:nvPicPr>
                        <pic:blipFill>
                          <a:blip r:embed="rId36"/>
                          <a:stretch>
                            <a:fillRect/>
                          </a:stretch>
                        </pic:blipFill>
                        <pic:spPr>
                          <a:xfrm>
                            <a:off x="0" y="0"/>
                            <a:ext cx="1426210" cy="1078865"/>
                          </a:xfrm>
                          <a:prstGeom prst="rect">
                            <a:avLst/>
                          </a:prstGeom>
                          <a:noFill/>
                          <a:ln>
                            <a:noFill/>
                          </a:ln>
                        </pic:spPr>
                      </pic:pic>
                    </a:graphicData>
                  </a:graphic>
                </wp:anchor>
              </w:drawing>
            </w:r>
          </w:p>
        </w:tc>
        <w:tc>
          <w:tcPr>
            <w:tcW w:w="357" w:type="pct"/>
            <w:tcBorders>
              <w:top w:val="single" w:color="000000" w:sz="4" w:space="0"/>
              <w:left w:val="single" w:color="000000" w:sz="4" w:space="0"/>
              <w:bottom w:val="single" w:color="000000" w:sz="4" w:space="0"/>
              <w:right w:val="single" w:color="000000" w:sz="4" w:space="0"/>
            </w:tcBorders>
            <w:vAlign w:val="center"/>
          </w:tcPr>
          <w:p w14:paraId="7E7BC654">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1400*350*600</w:t>
            </w:r>
          </w:p>
        </w:tc>
        <w:tc>
          <w:tcPr>
            <w:tcW w:w="221" w:type="pct"/>
            <w:tcBorders>
              <w:top w:val="single" w:color="000000" w:sz="4" w:space="0"/>
              <w:left w:val="single" w:color="000000" w:sz="4" w:space="0"/>
              <w:bottom w:val="single" w:color="000000" w:sz="4" w:space="0"/>
              <w:right w:val="single" w:color="000000" w:sz="4" w:space="0"/>
            </w:tcBorders>
            <w:vAlign w:val="center"/>
          </w:tcPr>
          <w:p w14:paraId="6D74811F">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88</w:t>
            </w:r>
          </w:p>
        </w:tc>
        <w:tc>
          <w:tcPr>
            <w:tcW w:w="175" w:type="pct"/>
            <w:tcBorders>
              <w:top w:val="single" w:color="000000" w:sz="4" w:space="0"/>
              <w:left w:val="single" w:color="000000" w:sz="4" w:space="0"/>
              <w:bottom w:val="single" w:color="000000" w:sz="4" w:space="0"/>
              <w:right w:val="single" w:color="000000" w:sz="4" w:space="0"/>
            </w:tcBorders>
            <w:vAlign w:val="center"/>
          </w:tcPr>
          <w:p w14:paraId="298A6A57">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组</w:t>
            </w:r>
          </w:p>
        </w:tc>
        <w:tc>
          <w:tcPr>
            <w:tcW w:w="241" w:type="pct"/>
            <w:tcBorders>
              <w:top w:val="single" w:color="000000" w:sz="4" w:space="0"/>
              <w:left w:val="single" w:color="000000" w:sz="4" w:space="0"/>
              <w:bottom w:val="single" w:color="000000" w:sz="4" w:space="0"/>
              <w:right w:val="single" w:color="000000" w:sz="4" w:space="0"/>
            </w:tcBorders>
            <w:vAlign w:val="center"/>
          </w:tcPr>
          <w:p w14:paraId="3E1E4A9F">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柜体，门板，五金</w:t>
            </w:r>
          </w:p>
        </w:tc>
        <w:tc>
          <w:tcPr>
            <w:tcW w:w="389" w:type="pct"/>
            <w:tcBorders>
              <w:top w:val="single" w:color="000000" w:sz="4" w:space="0"/>
              <w:left w:val="single" w:color="000000" w:sz="4" w:space="0"/>
              <w:bottom w:val="single" w:color="000000" w:sz="4" w:space="0"/>
              <w:right w:val="single" w:color="000000" w:sz="4" w:space="0"/>
            </w:tcBorders>
            <w:vAlign w:val="center"/>
          </w:tcPr>
          <w:p w14:paraId="2B218663">
            <w:pPr>
              <w:jc w:val="cente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台面：ENF级实木多层板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门板：ENF级实木多层板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五金：304不锈钢缓冲门铰</w:t>
            </w:r>
          </w:p>
        </w:tc>
        <w:tc>
          <w:tcPr>
            <w:tcW w:w="1704" w:type="pct"/>
            <w:tcBorders>
              <w:top w:val="single" w:color="000000" w:sz="4" w:space="0"/>
              <w:left w:val="single" w:color="000000" w:sz="4" w:space="0"/>
              <w:bottom w:val="single" w:color="000000" w:sz="4" w:space="0"/>
              <w:right w:val="single" w:color="000000" w:sz="4" w:space="0"/>
            </w:tcBorders>
            <w:vAlign w:val="center"/>
          </w:tcPr>
          <w:p w14:paraId="402D4886">
            <w:pP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（1）基材：采用符合环保标准的ENF级实木多层板，其他部位主材≥18mm厚度，</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（2）贴面：面贴 ENF级三聚氰胺饰面人造板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（3）封边：采用≥2.0mm同色PVC材料封边条，全自动激光封边机封边，边沿光滑流畅；</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（4）五金配置：拉手、锁、304不锈钢缓冲门铰等。</w:t>
            </w:r>
          </w:p>
        </w:tc>
      </w:tr>
      <w:tr w14:paraId="0D37FB20">
        <w:tblPrEx>
          <w:tblCellMar>
            <w:top w:w="0" w:type="dxa"/>
            <w:left w:w="108" w:type="dxa"/>
            <w:bottom w:w="0" w:type="dxa"/>
            <w:right w:w="108" w:type="dxa"/>
          </w:tblCellMar>
        </w:tblPrEx>
        <w:trPr>
          <w:trHeight w:val="2000" w:hRule="atLeast"/>
        </w:trPr>
        <w:tc>
          <w:tcPr>
            <w:tcW w:w="146" w:type="pct"/>
            <w:tcBorders>
              <w:top w:val="nil"/>
              <w:left w:val="single" w:color="000000" w:sz="4" w:space="0"/>
              <w:bottom w:val="single" w:color="000000" w:sz="4" w:space="0"/>
              <w:right w:val="single" w:color="000000" w:sz="4" w:space="0"/>
            </w:tcBorders>
            <w:vAlign w:val="center"/>
          </w:tcPr>
          <w:p w14:paraId="6448D0AA">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44</w:t>
            </w:r>
          </w:p>
        </w:tc>
        <w:tc>
          <w:tcPr>
            <w:tcW w:w="312" w:type="pct"/>
            <w:tcBorders>
              <w:top w:val="single" w:color="000000" w:sz="4" w:space="0"/>
              <w:left w:val="single" w:color="000000" w:sz="4" w:space="0"/>
              <w:bottom w:val="single" w:color="000000" w:sz="4" w:space="0"/>
              <w:right w:val="single" w:color="000000" w:sz="4" w:space="0"/>
            </w:tcBorders>
            <w:vAlign w:val="center"/>
          </w:tcPr>
          <w:p w14:paraId="587A0709">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办公室吊柜</w:t>
            </w:r>
          </w:p>
        </w:tc>
        <w:tc>
          <w:tcPr>
            <w:tcW w:w="312" w:type="pct"/>
            <w:tcBorders>
              <w:top w:val="single" w:color="000000" w:sz="4" w:space="0"/>
              <w:left w:val="single" w:color="000000" w:sz="4" w:space="0"/>
              <w:bottom w:val="single" w:color="000000" w:sz="4" w:space="0"/>
              <w:right w:val="single" w:color="000000" w:sz="4" w:space="0"/>
            </w:tcBorders>
            <w:vAlign w:val="center"/>
          </w:tcPr>
          <w:p w14:paraId="5C6CD915">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定制板类家具</w:t>
            </w:r>
          </w:p>
        </w:tc>
        <w:tc>
          <w:tcPr>
            <w:tcW w:w="1139" w:type="pct"/>
            <w:tcBorders>
              <w:top w:val="single" w:color="000000" w:sz="4" w:space="0"/>
              <w:left w:val="single" w:color="000000" w:sz="4" w:space="0"/>
              <w:bottom w:val="single" w:color="000000" w:sz="4" w:space="0"/>
              <w:right w:val="single" w:color="000000" w:sz="4" w:space="0"/>
            </w:tcBorders>
            <w:vAlign w:val="center"/>
          </w:tcPr>
          <w:p w14:paraId="56D0DB49">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14:textFill>
                  <w14:solidFill>
                    <w14:schemeClr w14:val="tx1"/>
                  </w14:solidFill>
                </w14:textFill>
              </w:rPr>
              <w:drawing>
                <wp:inline distT="0" distB="0" distL="114300" distR="114300">
                  <wp:extent cx="1757045" cy="758190"/>
                  <wp:effectExtent l="0" t="0" r="5080" b="3810"/>
                  <wp:docPr id="209" name="图片 112" descr="IMG_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图片 112" descr="IMG_287"/>
                          <pic:cNvPicPr>
                            <a:picLocks noChangeAspect="1"/>
                          </pic:cNvPicPr>
                        </pic:nvPicPr>
                        <pic:blipFill>
                          <a:blip r:embed="rId42"/>
                          <a:stretch>
                            <a:fillRect/>
                          </a:stretch>
                        </pic:blipFill>
                        <pic:spPr>
                          <a:xfrm>
                            <a:off x="0" y="0"/>
                            <a:ext cx="1757045" cy="758190"/>
                          </a:xfrm>
                          <a:prstGeom prst="rect">
                            <a:avLst/>
                          </a:prstGeom>
                          <a:noFill/>
                          <a:ln w="9525">
                            <a:noFill/>
                          </a:ln>
                        </pic:spPr>
                      </pic:pic>
                    </a:graphicData>
                  </a:graphic>
                </wp:inline>
              </w:drawing>
            </w:r>
          </w:p>
        </w:tc>
        <w:tc>
          <w:tcPr>
            <w:tcW w:w="357" w:type="pct"/>
            <w:tcBorders>
              <w:top w:val="single" w:color="000000" w:sz="4" w:space="0"/>
              <w:left w:val="single" w:color="000000" w:sz="4" w:space="0"/>
              <w:bottom w:val="single" w:color="000000" w:sz="4" w:space="0"/>
              <w:right w:val="single" w:color="000000" w:sz="4" w:space="0"/>
            </w:tcBorders>
            <w:vAlign w:val="center"/>
          </w:tcPr>
          <w:p w14:paraId="25796580">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1600*420*600</w:t>
            </w:r>
          </w:p>
        </w:tc>
        <w:tc>
          <w:tcPr>
            <w:tcW w:w="221" w:type="pct"/>
            <w:tcBorders>
              <w:top w:val="single" w:color="000000" w:sz="4" w:space="0"/>
              <w:left w:val="single" w:color="000000" w:sz="4" w:space="0"/>
              <w:bottom w:val="single" w:color="000000" w:sz="4" w:space="0"/>
              <w:right w:val="single" w:color="000000" w:sz="4" w:space="0"/>
            </w:tcBorders>
            <w:vAlign w:val="center"/>
          </w:tcPr>
          <w:p w14:paraId="3D379B25">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40</w:t>
            </w:r>
          </w:p>
        </w:tc>
        <w:tc>
          <w:tcPr>
            <w:tcW w:w="175" w:type="pct"/>
            <w:tcBorders>
              <w:top w:val="single" w:color="000000" w:sz="4" w:space="0"/>
              <w:left w:val="single" w:color="000000" w:sz="4" w:space="0"/>
              <w:bottom w:val="single" w:color="000000" w:sz="4" w:space="0"/>
              <w:right w:val="single" w:color="000000" w:sz="4" w:space="0"/>
            </w:tcBorders>
            <w:vAlign w:val="center"/>
          </w:tcPr>
          <w:p w14:paraId="1947A466">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组</w:t>
            </w:r>
          </w:p>
        </w:tc>
        <w:tc>
          <w:tcPr>
            <w:tcW w:w="241" w:type="pct"/>
            <w:tcBorders>
              <w:top w:val="single" w:color="000000" w:sz="4" w:space="0"/>
              <w:left w:val="single" w:color="000000" w:sz="4" w:space="0"/>
              <w:bottom w:val="single" w:color="000000" w:sz="4" w:space="0"/>
              <w:right w:val="single" w:color="000000" w:sz="4" w:space="0"/>
            </w:tcBorders>
            <w:vAlign w:val="center"/>
          </w:tcPr>
          <w:p w14:paraId="6C7A9B3E">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柜体，门板，五金</w:t>
            </w:r>
          </w:p>
        </w:tc>
        <w:tc>
          <w:tcPr>
            <w:tcW w:w="389" w:type="pct"/>
            <w:tcBorders>
              <w:top w:val="single" w:color="000000" w:sz="4" w:space="0"/>
              <w:left w:val="single" w:color="000000" w:sz="4" w:space="0"/>
              <w:bottom w:val="single" w:color="000000" w:sz="4" w:space="0"/>
              <w:right w:val="single" w:color="000000" w:sz="4" w:space="0"/>
            </w:tcBorders>
            <w:vAlign w:val="center"/>
          </w:tcPr>
          <w:p w14:paraId="36A29096">
            <w:pPr>
              <w:jc w:val="cente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台面：ENF级实木多层板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门板：铝制推拉门</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五金：平开门滑道</w:t>
            </w:r>
          </w:p>
        </w:tc>
        <w:tc>
          <w:tcPr>
            <w:tcW w:w="1704" w:type="pct"/>
            <w:tcBorders>
              <w:top w:val="single" w:color="000000" w:sz="4" w:space="0"/>
              <w:left w:val="single" w:color="000000" w:sz="4" w:space="0"/>
              <w:bottom w:val="single" w:color="000000" w:sz="4" w:space="0"/>
              <w:right w:val="single" w:color="000000" w:sz="4" w:space="0"/>
            </w:tcBorders>
            <w:vAlign w:val="center"/>
          </w:tcPr>
          <w:p w14:paraId="15919619">
            <w:pP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（1）基材：采用符合环保标准的ENF级实木多层板，其他部位主材≥18mm厚度，</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（3）封边：采用≥2.0mm同色PVC材料封边条，全自动激光封边机封边，边沿光滑流畅；</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（4）五金配置：拉手、平开门滑道等。</w:t>
            </w:r>
          </w:p>
        </w:tc>
      </w:tr>
      <w:tr w14:paraId="73D94EC0">
        <w:tblPrEx>
          <w:tblCellMar>
            <w:top w:w="0" w:type="dxa"/>
            <w:left w:w="108" w:type="dxa"/>
            <w:bottom w:w="0" w:type="dxa"/>
            <w:right w:w="108" w:type="dxa"/>
          </w:tblCellMar>
        </w:tblPrEx>
        <w:trPr>
          <w:trHeight w:val="2000" w:hRule="atLeast"/>
        </w:trPr>
        <w:tc>
          <w:tcPr>
            <w:tcW w:w="146" w:type="pct"/>
            <w:tcBorders>
              <w:top w:val="nil"/>
              <w:left w:val="single" w:color="000000" w:sz="4" w:space="0"/>
              <w:bottom w:val="single" w:color="000000" w:sz="4" w:space="0"/>
              <w:right w:val="single" w:color="000000" w:sz="4" w:space="0"/>
            </w:tcBorders>
            <w:vAlign w:val="center"/>
          </w:tcPr>
          <w:p w14:paraId="37A9BD63">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45</w:t>
            </w:r>
          </w:p>
        </w:tc>
        <w:tc>
          <w:tcPr>
            <w:tcW w:w="312" w:type="pct"/>
            <w:tcBorders>
              <w:top w:val="single" w:color="000000" w:sz="4" w:space="0"/>
              <w:left w:val="single" w:color="000000" w:sz="4" w:space="0"/>
              <w:bottom w:val="single" w:color="000000" w:sz="4" w:space="0"/>
              <w:right w:val="single" w:color="000000" w:sz="4" w:space="0"/>
            </w:tcBorders>
            <w:vAlign w:val="center"/>
          </w:tcPr>
          <w:p w14:paraId="05D352BD">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开水间吊柜</w:t>
            </w:r>
          </w:p>
        </w:tc>
        <w:tc>
          <w:tcPr>
            <w:tcW w:w="312" w:type="pct"/>
            <w:tcBorders>
              <w:top w:val="single" w:color="000000" w:sz="4" w:space="0"/>
              <w:left w:val="single" w:color="000000" w:sz="4" w:space="0"/>
              <w:bottom w:val="single" w:color="000000" w:sz="4" w:space="0"/>
              <w:right w:val="single" w:color="000000" w:sz="4" w:space="0"/>
            </w:tcBorders>
            <w:vAlign w:val="center"/>
          </w:tcPr>
          <w:p w14:paraId="1719D2FC">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定制板类家具</w:t>
            </w:r>
          </w:p>
        </w:tc>
        <w:tc>
          <w:tcPr>
            <w:tcW w:w="1139" w:type="pct"/>
            <w:tcBorders>
              <w:top w:val="single" w:color="000000" w:sz="4" w:space="0"/>
              <w:left w:val="single" w:color="000000" w:sz="4" w:space="0"/>
              <w:bottom w:val="single" w:color="000000" w:sz="4" w:space="0"/>
              <w:right w:val="single" w:color="000000" w:sz="4" w:space="0"/>
            </w:tcBorders>
            <w:vAlign w:val="center"/>
          </w:tcPr>
          <w:p w14:paraId="54BFDB79">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bdr w:val="single" w:color="000000" w:sz="4" w:space="0"/>
                <w:lang w:eastAsia="zh-CN"/>
                <w14:textFill>
                  <w14:solidFill>
                    <w14:schemeClr w14:val="tx1"/>
                  </w14:solidFill>
                </w14:textFill>
              </w:rPr>
              <w:drawing>
                <wp:anchor distT="0" distB="0" distL="114300" distR="114300" simplePos="0" relativeHeight="251660288" behindDoc="0" locked="0" layoutInCell="1" allowOverlap="1">
                  <wp:simplePos x="0" y="0"/>
                  <wp:positionH relativeFrom="column">
                    <wp:posOffset>152400</wp:posOffset>
                  </wp:positionH>
                  <wp:positionV relativeFrom="paragraph">
                    <wp:posOffset>81915</wp:posOffset>
                  </wp:positionV>
                  <wp:extent cx="1426210" cy="1078865"/>
                  <wp:effectExtent l="0" t="0" r="2540" b="6985"/>
                  <wp:wrapNone/>
                  <wp:docPr id="112" name="图片_5"/>
                  <wp:cNvGraphicFramePr/>
                  <a:graphic xmlns:a="http://schemas.openxmlformats.org/drawingml/2006/main">
                    <a:graphicData uri="http://schemas.openxmlformats.org/drawingml/2006/picture">
                      <pic:pic xmlns:pic="http://schemas.openxmlformats.org/drawingml/2006/picture">
                        <pic:nvPicPr>
                          <pic:cNvPr id="112" name="图片_5"/>
                          <pic:cNvPicPr/>
                        </pic:nvPicPr>
                        <pic:blipFill>
                          <a:blip r:embed="rId36"/>
                          <a:stretch>
                            <a:fillRect/>
                          </a:stretch>
                        </pic:blipFill>
                        <pic:spPr>
                          <a:xfrm>
                            <a:off x="0" y="0"/>
                            <a:ext cx="1426210" cy="1078865"/>
                          </a:xfrm>
                          <a:prstGeom prst="rect">
                            <a:avLst/>
                          </a:prstGeom>
                          <a:noFill/>
                          <a:ln>
                            <a:noFill/>
                          </a:ln>
                        </pic:spPr>
                      </pic:pic>
                    </a:graphicData>
                  </a:graphic>
                </wp:anchor>
              </w:drawing>
            </w:r>
          </w:p>
        </w:tc>
        <w:tc>
          <w:tcPr>
            <w:tcW w:w="357" w:type="pct"/>
            <w:tcBorders>
              <w:top w:val="single" w:color="000000" w:sz="4" w:space="0"/>
              <w:left w:val="single" w:color="000000" w:sz="4" w:space="0"/>
              <w:bottom w:val="single" w:color="000000" w:sz="4" w:space="0"/>
              <w:right w:val="single" w:color="000000" w:sz="4" w:space="0"/>
            </w:tcBorders>
            <w:vAlign w:val="center"/>
          </w:tcPr>
          <w:p w14:paraId="5F538733">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1000*350*600</w:t>
            </w:r>
          </w:p>
        </w:tc>
        <w:tc>
          <w:tcPr>
            <w:tcW w:w="221" w:type="pct"/>
            <w:tcBorders>
              <w:top w:val="single" w:color="000000" w:sz="4" w:space="0"/>
              <w:left w:val="single" w:color="000000" w:sz="4" w:space="0"/>
              <w:bottom w:val="single" w:color="000000" w:sz="4" w:space="0"/>
              <w:right w:val="single" w:color="000000" w:sz="4" w:space="0"/>
            </w:tcBorders>
            <w:vAlign w:val="center"/>
          </w:tcPr>
          <w:p w14:paraId="22768BFE">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50</w:t>
            </w:r>
          </w:p>
        </w:tc>
        <w:tc>
          <w:tcPr>
            <w:tcW w:w="175" w:type="pct"/>
            <w:tcBorders>
              <w:top w:val="single" w:color="000000" w:sz="4" w:space="0"/>
              <w:left w:val="single" w:color="000000" w:sz="4" w:space="0"/>
              <w:bottom w:val="single" w:color="000000" w:sz="4" w:space="0"/>
              <w:right w:val="single" w:color="000000" w:sz="4" w:space="0"/>
            </w:tcBorders>
            <w:vAlign w:val="center"/>
          </w:tcPr>
          <w:p w14:paraId="38E5484B">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组</w:t>
            </w:r>
          </w:p>
        </w:tc>
        <w:tc>
          <w:tcPr>
            <w:tcW w:w="241" w:type="pct"/>
            <w:tcBorders>
              <w:top w:val="single" w:color="000000" w:sz="4" w:space="0"/>
              <w:left w:val="single" w:color="000000" w:sz="4" w:space="0"/>
              <w:bottom w:val="single" w:color="000000" w:sz="4" w:space="0"/>
              <w:right w:val="single" w:color="000000" w:sz="4" w:space="0"/>
            </w:tcBorders>
            <w:vAlign w:val="center"/>
          </w:tcPr>
          <w:p w14:paraId="4F1347DA">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柜体，门板，五金</w:t>
            </w:r>
          </w:p>
        </w:tc>
        <w:tc>
          <w:tcPr>
            <w:tcW w:w="389" w:type="pct"/>
            <w:tcBorders>
              <w:top w:val="single" w:color="000000" w:sz="4" w:space="0"/>
              <w:left w:val="single" w:color="000000" w:sz="4" w:space="0"/>
              <w:bottom w:val="single" w:color="000000" w:sz="4" w:space="0"/>
              <w:right w:val="single" w:color="000000" w:sz="4" w:space="0"/>
            </w:tcBorders>
            <w:vAlign w:val="center"/>
          </w:tcPr>
          <w:p w14:paraId="31B85189">
            <w:pPr>
              <w:jc w:val="cente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台面：ENF级实木多层板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门板：ENF级实木多层板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五金：304不锈钢缓冲门铰</w:t>
            </w:r>
          </w:p>
        </w:tc>
        <w:tc>
          <w:tcPr>
            <w:tcW w:w="1704" w:type="pct"/>
            <w:tcBorders>
              <w:top w:val="single" w:color="000000" w:sz="4" w:space="0"/>
              <w:left w:val="single" w:color="000000" w:sz="4" w:space="0"/>
              <w:bottom w:val="single" w:color="000000" w:sz="4" w:space="0"/>
              <w:right w:val="single" w:color="000000" w:sz="4" w:space="0"/>
            </w:tcBorders>
            <w:vAlign w:val="center"/>
          </w:tcPr>
          <w:p w14:paraId="071CB85C">
            <w:pP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（1）基材：采用符合环保标准的ENF级实木多层板，其他部位主材≥18mm厚度，</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（2）贴面：面贴 ENF级三聚氰胺饰面人造板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（3）封边：采用≥2.0mm同色PVC材料封边条，全自动激光封边机封边，边沿光滑流畅；</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（4）五金配置：拉手、锁、304不锈钢缓冲门铰等。</w:t>
            </w:r>
          </w:p>
        </w:tc>
      </w:tr>
      <w:tr w14:paraId="4F333B61">
        <w:tblPrEx>
          <w:tblCellMar>
            <w:top w:w="0" w:type="dxa"/>
            <w:left w:w="108" w:type="dxa"/>
            <w:bottom w:w="0" w:type="dxa"/>
            <w:right w:w="108" w:type="dxa"/>
          </w:tblCellMar>
        </w:tblPrEx>
        <w:trPr>
          <w:trHeight w:val="2000" w:hRule="atLeast"/>
        </w:trPr>
        <w:tc>
          <w:tcPr>
            <w:tcW w:w="146" w:type="pct"/>
            <w:tcBorders>
              <w:top w:val="nil"/>
              <w:left w:val="single" w:color="000000" w:sz="4" w:space="0"/>
              <w:bottom w:val="single" w:color="000000" w:sz="4" w:space="0"/>
              <w:right w:val="single" w:color="000000" w:sz="4" w:space="0"/>
            </w:tcBorders>
            <w:vAlign w:val="center"/>
          </w:tcPr>
          <w:p w14:paraId="72AF17D4">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46</w:t>
            </w:r>
          </w:p>
        </w:tc>
        <w:tc>
          <w:tcPr>
            <w:tcW w:w="312" w:type="pct"/>
            <w:tcBorders>
              <w:top w:val="single" w:color="000000" w:sz="4" w:space="0"/>
              <w:left w:val="single" w:color="000000" w:sz="4" w:space="0"/>
              <w:bottom w:val="single" w:color="000000" w:sz="4" w:space="0"/>
              <w:right w:val="single" w:color="000000" w:sz="4" w:space="0"/>
            </w:tcBorders>
            <w:vAlign w:val="center"/>
          </w:tcPr>
          <w:p w14:paraId="4232186D">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医护值守床</w:t>
            </w:r>
          </w:p>
        </w:tc>
        <w:tc>
          <w:tcPr>
            <w:tcW w:w="312" w:type="pct"/>
            <w:tcBorders>
              <w:top w:val="single" w:color="000000" w:sz="4" w:space="0"/>
              <w:left w:val="single" w:color="000000" w:sz="4" w:space="0"/>
              <w:bottom w:val="single" w:color="000000" w:sz="4" w:space="0"/>
              <w:right w:val="single" w:color="000000" w:sz="4" w:space="0"/>
            </w:tcBorders>
            <w:vAlign w:val="center"/>
          </w:tcPr>
          <w:p w14:paraId="16DFE38B">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钢制家具</w:t>
            </w:r>
          </w:p>
        </w:tc>
        <w:tc>
          <w:tcPr>
            <w:tcW w:w="1139" w:type="pct"/>
            <w:tcBorders>
              <w:top w:val="single" w:color="000000" w:sz="4" w:space="0"/>
              <w:left w:val="single" w:color="000000" w:sz="4" w:space="0"/>
              <w:bottom w:val="single" w:color="000000" w:sz="4" w:space="0"/>
              <w:right w:val="single" w:color="000000" w:sz="4" w:space="0"/>
            </w:tcBorders>
            <w:vAlign w:val="center"/>
          </w:tcPr>
          <w:p w14:paraId="26290C16">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14:textFill>
                  <w14:solidFill>
                    <w14:schemeClr w14:val="tx1"/>
                  </w14:solidFill>
                </w14:textFill>
              </w:rPr>
              <w:drawing>
                <wp:inline distT="0" distB="0" distL="114300" distR="114300">
                  <wp:extent cx="1716405" cy="1716405"/>
                  <wp:effectExtent l="0" t="0" r="7620" b="7620"/>
                  <wp:docPr id="115" name="图片 113" descr="IMG_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113" descr="IMG_288"/>
                          <pic:cNvPicPr>
                            <a:picLocks noChangeAspect="1"/>
                          </pic:cNvPicPr>
                        </pic:nvPicPr>
                        <pic:blipFill>
                          <a:blip r:embed="rId43"/>
                          <a:stretch>
                            <a:fillRect/>
                          </a:stretch>
                        </pic:blipFill>
                        <pic:spPr>
                          <a:xfrm>
                            <a:off x="0" y="0"/>
                            <a:ext cx="1716405" cy="1716405"/>
                          </a:xfrm>
                          <a:prstGeom prst="rect">
                            <a:avLst/>
                          </a:prstGeom>
                          <a:noFill/>
                          <a:ln w="9525">
                            <a:noFill/>
                          </a:ln>
                        </pic:spPr>
                      </pic:pic>
                    </a:graphicData>
                  </a:graphic>
                </wp:inline>
              </w:drawing>
            </w:r>
          </w:p>
        </w:tc>
        <w:tc>
          <w:tcPr>
            <w:tcW w:w="357" w:type="pct"/>
            <w:tcBorders>
              <w:top w:val="single" w:color="000000" w:sz="4" w:space="0"/>
              <w:left w:val="single" w:color="000000" w:sz="4" w:space="0"/>
              <w:bottom w:val="single" w:color="000000" w:sz="4" w:space="0"/>
              <w:right w:val="single" w:color="000000" w:sz="4" w:space="0"/>
            </w:tcBorders>
            <w:vAlign w:val="center"/>
          </w:tcPr>
          <w:p w14:paraId="0FC17180">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2000*1000*1850mm</w:t>
            </w:r>
          </w:p>
        </w:tc>
        <w:tc>
          <w:tcPr>
            <w:tcW w:w="221" w:type="pct"/>
            <w:tcBorders>
              <w:top w:val="single" w:color="000000" w:sz="4" w:space="0"/>
              <w:left w:val="single" w:color="000000" w:sz="4" w:space="0"/>
              <w:bottom w:val="single" w:color="000000" w:sz="4" w:space="0"/>
              <w:right w:val="single" w:color="000000" w:sz="4" w:space="0"/>
            </w:tcBorders>
            <w:vAlign w:val="center"/>
          </w:tcPr>
          <w:p w14:paraId="0B2BF63F">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139</w:t>
            </w:r>
          </w:p>
        </w:tc>
        <w:tc>
          <w:tcPr>
            <w:tcW w:w="175" w:type="pct"/>
            <w:tcBorders>
              <w:top w:val="single" w:color="000000" w:sz="4" w:space="0"/>
              <w:left w:val="single" w:color="000000" w:sz="4" w:space="0"/>
              <w:bottom w:val="single" w:color="000000" w:sz="4" w:space="0"/>
              <w:right w:val="single" w:color="000000" w:sz="4" w:space="0"/>
            </w:tcBorders>
            <w:vAlign w:val="center"/>
          </w:tcPr>
          <w:p w14:paraId="309291F3">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张</w:t>
            </w:r>
          </w:p>
        </w:tc>
        <w:tc>
          <w:tcPr>
            <w:tcW w:w="241" w:type="pct"/>
            <w:tcBorders>
              <w:top w:val="single" w:color="000000" w:sz="4" w:space="0"/>
              <w:left w:val="single" w:color="000000" w:sz="4" w:space="0"/>
              <w:bottom w:val="single" w:color="000000" w:sz="4" w:space="0"/>
              <w:right w:val="single" w:color="000000" w:sz="4" w:space="0"/>
            </w:tcBorders>
            <w:vAlign w:val="center"/>
          </w:tcPr>
          <w:p w14:paraId="01F5E090">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床架、床板、床垫</w:t>
            </w:r>
          </w:p>
        </w:tc>
        <w:tc>
          <w:tcPr>
            <w:tcW w:w="389" w:type="pct"/>
            <w:tcBorders>
              <w:top w:val="single" w:color="000000" w:sz="4" w:space="0"/>
              <w:left w:val="single" w:color="000000" w:sz="4" w:space="0"/>
              <w:bottom w:val="single" w:color="000000" w:sz="4" w:space="0"/>
              <w:right w:val="single" w:color="000000" w:sz="4" w:space="0"/>
            </w:tcBorders>
            <w:vAlign w:val="center"/>
          </w:tcPr>
          <w:p w14:paraId="50B49A27">
            <w:pPr>
              <w:jc w:val="cente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床架：立柱采用优质1.5mm厚冷轧方管</w:t>
            </w:r>
          </w:p>
        </w:tc>
        <w:tc>
          <w:tcPr>
            <w:tcW w:w="1704" w:type="pct"/>
            <w:tcBorders>
              <w:top w:val="single" w:color="000000" w:sz="4" w:space="0"/>
              <w:left w:val="single" w:color="000000" w:sz="4" w:space="0"/>
              <w:bottom w:val="single" w:color="000000" w:sz="4" w:space="0"/>
              <w:right w:val="single" w:color="000000" w:sz="4" w:space="0"/>
            </w:tcBorders>
            <w:vAlign w:val="center"/>
          </w:tcPr>
          <w:p w14:paraId="3B8A9998">
            <w:pP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（1）床架：横梁、立柱采用优质1.5mm厚冷轧方管，其它1.2mm厚，经酸洗磷化除锈处理，静电喷涂处理；</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（2）工艺：立柱、主梁50*50mm，横梁50*25mm*5条，围栏25*25mm，床梯￠30圆管，卡槽式结构，牢固耐用；</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（3）床板：采用冷轧方管；</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（4）含床垫、床垫厚度为5公分，符合QB/T 1952.2-2023 弹簧软床垫，采用A级床垫</w:t>
            </w:r>
          </w:p>
        </w:tc>
      </w:tr>
      <w:tr w14:paraId="2C6C3852">
        <w:tblPrEx>
          <w:tblCellMar>
            <w:top w:w="0" w:type="dxa"/>
            <w:left w:w="108" w:type="dxa"/>
            <w:bottom w:w="0" w:type="dxa"/>
            <w:right w:w="108" w:type="dxa"/>
          </w:tblCellMar>
        </w:tblPrEx>
        <w:trPr>
          <w:trHeight w:val="2140" w:hRule="atLeast"/>
        </w:trPr>
        <w:tc>
          <w:tcPr>
            <w:tcW w:w="146" w:type="pct"/>
            <w:tcBorders>
              <w:top w:val="nil"/>
              <w:left w:val="single" w:color="000000" w:sz="4" w:space="0"/>
              <w:bottom w:val="single" w:color="000000" w:sz="4" w:space="0"/>
              <w:right w:val="single" w:color="000000" w:sz="4" w:space="0"/>
            </w:tcBorders>
            <w:vAlign w:val="center"/>
          </w:tcPr>
          <w:p w14:paraId="7B79C5F0">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47</w:t>
            </w:r>
          </w:p>
        </w:tc>
        <w:tc>
          <w:tcPr>
            <w:tcW w:w="312" w:type="pct"/>
            <w:tcBorders>
              <w:top w:val="single" w:color="000000" w:sz="4" w:space="0"/>
              <w:left w:val="single" w:color="000000" w:sz="4" w:space="0"/>
              <w:bottom w:val="single" w:color="000000" w:sz="4" w:space="0"/>
              <w:right w:val="single" w:color="000000" w:sz="4" w:space="0"/>
            </w:tcBorders>
            <w:vAlign w:val="center"/>
          </w:tcPr>
          <w:p w14:paraId="09AB6FE4">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医护床边收纳柜</w:t>
            </w:r>
          </w:p>
        </w:tc>
        <w:tc>
          <w:tcPr>
            <w:tcW w:w="312" w:type="pct"/>
            <w:tcBorders>
              <w:top w:val="single" w:color="000000" w:sz="4" w:space="0"/>
              <w:left w:val="single" w:color="000000" w:sz="4" w:space="0"/>
              <w:bottom w:val="single" w:color="000000" w:sz="4" w:space="0"/>
              <w:right w:val="single" w:color="000000" w:sz="4" w:space="0"/>
            </w:tcBorders>
            <w:vAlign w:val="center"/>
          </w:tcPr>
          <w:p w14:paraId="10F0404B">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定制板类家具</w:t>
            </w:r>
          </w:p>
        </w:tc>
        <w:tc>
          <w:tcPr>
            <w:tcW w:w="1139" w:type="pct"/>
            <w:tcBorders>
              <w:top w:val="single" w:color="000000" w:sz="4" w:space="0"/>
              <w:left w:val="single" w:color="000000" w:sz="4" w:space="0"/>
              <w:bottom w:val="single" w:color="000000" w:sz="4" w:space="0"/>
              <w:right w:val="single" w:color="000000" w:sz="4" w:space="0"/>
            </w:tcBorders>
            <w:vAlign w:val="center"/>
          </w:tcPr>
          <w:p w14:paraId="6BDF3524">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bdr w:val="single" w:color="000000" w:sz="4" w:space="0"/>
                <w:lang w:eastAsia="zh-CN"/>
                <w14:textFill>
                  <w14:solidFill>
                    <w14:schemeClr w14:val="tx1"/>
                  </w14:solidFill>
                </w14:textFill>
              </w:rPr>
              <w:drawing>
                <wp:anchor distT="0" distB="0" distL="114300" distR="114300" simplePos="0" relativeHeight="251661312" behindDoc="0" locked="0" layoutInCell="1" allowOverlap="1">
                  <wp:simplePos x="0" y="0"/>
                  <wp:positionH relativeFrom="column">
                    <wp:posOffset>248285</wp:posOffset>
                  </wp:positionH>
                  <wp:positionV relativeFrom="paragraph">
                    <wp:posOffset>73025</wp:posOffset>
                  </wp:positionV>
                  <wp:extent cx="1330325" cy="1109980"/>
                  <wp:effectExtent l="0" t="0" r="3175" b="4445"/>
                  <wp:wrapNone/>
                  <wp:docPr id="118" name="图片_18"/>
                  <wp:cNvGraphicFramePr/>
                  <a:graphic xmlns:a="http://schemas.openxmlformats.org/drawingml/2006/main">
                    <a:graphicData uri="http://schemas.openxmlformats.org/drawingml/2006/picture">
                      <pic:pic xmlns:pic="http://schemas.openxmlformats.org/drawingml/2006/picture">
                        <pic:nvPicPr>
                          <pic:cNvPr id="118" name="图片_18"/>
                          <pic:cNvPicPr/>
                        </pic:nvPicPr>
                        <pic:blipFill>
                          <a:blip r:embed="rId44"/>
                          <a:stretch>
                            <a:fillRect/>
                          </a:stretch>
                        </pic:blipFill>
                        <pic:spPr>
                          <a:xfrm>
                            <a:off x="0" y="0"/>
                            <a:ext cx="1330325" cy="1109980"/>
                          </a:xfrm>
                          <a:prstGeom prst="rect">
                            <a:avLst/>
                          </a:prstGeom>
                          <a:noFill/>
                          <a:ln>
                            <a:noFill/>
                          </a:ln>
                        </pic:spPr>
                      </pic:pic>
                    </a:graphicData>
                  </a:graphic>
                </wp:anchor>
              </w:drawing>
            </w:r>
          </w:p>
        </w:tc>
        <w:tc>
          <w:tcPr>
            <w:tcW w:w="357" w:type="pct"/>
            <w:tcBorders>
              <w:top w:val="single" w:color="000000" w:sz="4" w:space="0"/>
              <w:left w:val="single" w:color="000000" w:sz="4" w:space="0"/>
              <w:bottom w:val="single" w:color="000000" w:sz="4" w:space="0"/>
              <w:right w:val="single" w:color="000000" w:sz="4" w:space="0"/>
            </w:tcBorders>
            <w:vAlign w:val="center"/>
          </w:tcPr>
          <w:p w14:paraId="6D06933F">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450*450*450</w:t>
            </w:r>
          </w:p>
        </w:tc>
        <w:tc>
          <w:tcPr>
            <w:tcW w:w="221" w:type="pct"/>
            <w:tcBorders>
              <w:top w:val="single" w:color="000000" w:sz="4" w:space="0"/>
              <w:left w:val="single" w:color="000000" w:sz="4" w:space="0"/>
              <w:bottom w:val="single" w:color="000000" w:sz="4" w:space="0"/>
              <w:right w:val="single" w:color="000000" w:sz="4" w:space="0"/>
            </w:tcBorders>
            <w:vAlign w:val="center"/>
          </w:tcPr>
          <w:p w14:paraId="304BCAC1">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91</w:t>
            </w:r>
          </w:p>
        </w:tc>
        <w:tc>
          <w:tcPr>
            <w:tcW w:w="175" w:type="pct"/>
            <w:tcBorders>
              <w:top w:val="single" w:color="000000" w:sz="4" w:space="0"/>
              <w:left w:val="single" w:color="000000" w:sz="4" w:space="0"/>
              <w:bottom w:val="single" w:color="000000" w:sz="4" w:space="0"/>
              <w:right w:val="single" w:color="000000" w:sz="4" w:space="0"/>
            </w:tcBorders>
            <w:vAlign w:val="center"/>
          </w:tcPr>
          <w:p w14:paraId="66AE131F">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个</w:t>
            </w:r>
          </w:p>
        </w:tc>
        <w:tc>
          <w:tcPr>
            <w:tcW w:w="241" w:type="pct"/>
            <w:tcBorders>
              <w:top w:val="single" w:color="000000" w:sz="4" w:space="0"/>
              <w:left w:val="single" w:color="000000" w:sz="4" w:space="0"/>
              <w:bottom w:val="single" w:color="000000" w:sz="4" w:space="0"/>
              <w:right w:val="single" w:color="000000" w:sz="4" w:space="0"/>
            </w:tcBorders>
            <w:vAlign w:val="center"/>
          </w:tcPr>
          <w:p w14:paraId="3F207144">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柜体，门板，五金</w:t>
            </w:r>
          </w:p>
        </w:tc>
        <w:tc>
          <w:tcPr>
            <w:tcW w:w="389" w:type="pct"/>
            <w:tcBorders>
              <w:top w:val="single" w:color="000000" w:sz="4" w:space="0"/>
              <w:left w:val="single" w:color="000000" w:sz="4" w:space="0"/>
              <w:bottom w:val="single" w:color="000000" w:sz="4" w:space="0"/>
              <w:right w:val="single" w:color="000000" w:sz="4" w:space="0"/>
            </w:tcBorders>
            <w:vAlign w:val="center"/>
          </w:tcPr>
          <w:p w14:paraId="5AA611D9">
            <w:pPr>
              <w:jc w:val="cente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台面：ENF级实木多层板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门板：ENF级实木多层板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五金：三节静音导轨</w:t>
            </w:r>
          </w:p>
        </w:tc>
        <w:tc>
          <w:tcPr>
            <w:tcW w:w="1704" w:type="pct"/>
            <w:tcBorders>
              <w:top w:val="single" w:color="000000" w:sz="4" w:space="0"/>
              <w:left w:val="single" w:color="000000" w:sz="4" w:space="0"/>
              <w:bottom w:val="single" w:color="000000" w:sz="4" w:space="0"/>
              <w:right w:val="single" w:color="000000" w:sz="4" w:space="0"/>
            </w:tcBorders>
            <w:vAlign w:val="center"/>
          </w:tcPr>
          <w:p w14:paraId="30078AFF">
            <w:pP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（1）基材：采用符合环保标准的ENF级实木多层板，其他部位主材≥18mm厚度，</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（2）贴面：面贴 ENF级三聚氰胺饰面人造板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（3）封边：采用≥2.0mm同色PVC材料封边条，全自动激光封边机封边，边沿光滑流畅；</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（4）五金配置：拉手、三节静音导轨等。</w:t>
            </w:r>
          </w:p>
        </w:tc>
      </w:tr>
      <w:tr w14:paraId="300BD3BB">
        <w:tblPrEx>
          <w:tblCellMar>
            <w:top w:w="0" w:type="dxa"/>
            <w:left w:w="108" w:type="dxa"/>
            <w:bottom w:w="0" w:type="dxa"/>
            <w:right w:w="108" w:type="dxa"/>
          </w:tblCellMar>
        </w:tblPrEx>
        <w:trPr>
          <w:trHeight w:val="2000" w:hRule="atLeast"/>
        </w:trPr>
        <w:tc>
          <w:tcPr>
            <w:tcW w:w="146" w:type="pct"/>
            <w:tcBorders>
              <w:top w:val="nil"/>
              <w:left w:val="single" w:color="000000" w:sz="4" w:space="0"/>
              <w:bottom w:val="single" w:color="000000" w:sz="4" w:space="0"/>
              <w:right w:val="single" w:color="000000" w:sz="4" w:space="0"/>
            </w:tcBorders>
            <w:vAlign w:val="center"/>
          </w:tcPr>
          <w:p w14:paraId="4EB979E7">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48</w:t>
            </w:r>
          </w:p>
        </w:tc>
        <w:tc>
          <w:tcPr>
            <w:tcW w:w="312" w:type="pct"/>
            <w:tcBorders>
              <w:top w:val="single" w:color="000000" w:sz="4" w:space="0"/>
              <w:left w:val="single" w:color="000000" w:sz="4" w:space="0"/>
              <w:bottom w:val="single" w:color="000000" w:sz="4" w:space="0"/>
              <w:right w:val="single" w:color="000000" w:sz="4" w:space="0"/>
            </w:tcBorders>
            <w:vAlign w:val="center"/>
          </w:tcPr>
          <w:p w14:paraId="3C868423">
            <w:pPr>
              <w:jc w:val="cente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医护洁净更衣柜（3门）</w:t>
            </w:r>
          </w:p>
        </w:tc>
        <w:tc>
          <w:tcPr>
            <w:tcW w:w="312" w:type="pct"/>
            <w:tcBorders>
              <w:top w:val="single" w:color="000000" w:sz="4" w:space="0"/>
              <w:left w:val="single" w:color="000000" w:sz="4" w:space="0"/>
              <w:bottom w:val="single" w:color="000000" w:sz="4" w:space="0"/>
              <w:right w:val="single" w:color="000000" w:sz="4" w:space="0"/>
            </w:tcBorders>
            <w:vAlign w:val="center"/>
          </w:tcPr>
          <w:p w14:paraId="0F87F7CD">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钢制家具</w:t>
            </w:r>
          </w:p>
        </w:tc>
        <w:tc>
          <w:tcPr>
            <w:tcW w:w="1139" w:type="pct"/>
            <w:tcBorders>
              <w:top w:val="single" w:color="000000" w:sz="4" w:space="0"/>
              <w:left w:val="single" w:color="000000" w:sz="4" w:space="0"/>
              <w:bottom w:val="single" w:color="000000" w:sz="4" w:space="0"/>
              <w:right w:val="single" w:color="000000" w:sz="4" w:space="0"/>
            </w:tcBorders>
            <w:vAlign w:val="center"/>
          </w:tcPr>
          <w:p w14:paraId="6E3A3914">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14:textFill>
                  <w14:solidFill>
                    <w14:schemeClr w14:val="tx1"/>
                  </w14:solidFill>
                </w14:textFill>
              </w:rPr>
              <w:drawing>
                <wp:inline distT="0" distB="0" distL="114300" distR="114300">
                  <wp:extent cx="1061720" cy="2140585"/>
                  <wp:effectExtent l="0" t="0" r="5080" b="2540"/>
                  <wp:docPr id="114" name="图片 114" descr="IMG_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114" descr="IMG_289"/>
                          <pic:cNvPicPr>
                            <a:picLocks noChangeAspect="1"/>
                          </pic:cNvPicPr>
                        </pic:nvPicPr>
                        <pic:blipFill>
                          <a:blip r:embed="rId45"/>
                          <a:stretch>
                            <a:fillRect/>
                          </a:stretch>
                        </pic:blipFill>
                        <pic:spPr>
                          <a:xfrm>
                            <a:off x="0" y="0"/>
                            <a:ext cx="1061720" cy="2140585"/>
                          </a:xfrm>
                          <a:prstGeom prst="rect">
                            <a:avLst/>
                          </a:prstGeom>
                          <a:noFill/>
                          <a:ln w="9525">
                            <a:noFill/>
                          </a:ln>
                        </pic:spPr>
                      </pic:pic>
                    </a:graphicData>
                  </a:graphic>
                </wp:inline>
              </w:drawing>
            </w:r>
          </w:p>
        </w:tc>
        <w:tc>
          <w:tcPr>
            <w:tcW w:w="357" w:type="pct"/>
            <w:tcBorders>
              <w:top w:val="single" w:color="000000" w:sz="4" w:space="0"/>
              <w:left w:val="single" w:color="000000" w:sz="4" w:space="0"/>
              <w:bottom w:val="single" w:color="000000" w:sz="4" w:space="0"/>
              <w:right w:val="single" w:color="000000" w:sz="4" w:space="0"/>
            </w:tcBorders>
            <w:vAlign w:val="center"/>
          </w:tcPr>
          <w:p w14:paraId="4AACAAA7">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900*550*2000</w:t>
            </w:r>
          </w:p>
        </w:tc>
        <w:tc>
          <w:tcPr>
            <w:tcW w:w="221" w:type="pct"/>
            <w:tcBorders>
              <w:top w:val="single" w:color="000000" w:sz="4" w:space="0"/>
              <w:left w:val="single" w:color="000000" w:sz="4" w:space="0"/>
              <w:bottom w:val="single" w:color="000000" w:sz="4" w:space="0"/>
              <w:right w:val="single" w:color="000000" w:sz="4" w:space="0"/>
            </w:tcBorders>
            <w:vAlign w:val="center"/>
          </w:tcPr>
          <w:p w14:paraId="5D1BA235">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57</w:t>
            </w:r>
          </w:p>
        </w:tc>
        <w:tc>
          <w:tcPr>
            <w:tcW w:w="175" w:type="pct"/>
            <w:tcBorders>
              <w:top w:val="single" w:color="000000" w:sz="4" w:space="0"/>
              <w:left w:val="single" w:color="000000" w:sz="4" w:space="0"/>
              <w:bottom w:val="single" w:color="000000" w:sz="4" w:space="0"/>
              <w:right w:val="single" w:color="000000" w:sz="4" w:space="0"/>
            </w:tcBorders>
            <w:vAlign w:val="center"/>
          </w:tcPr>
          <w:p w14:paraId="082AA76B">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个</w:t>
            </w:r>
          </w:p>
        </w:tc>
        <w:tc>
          <w:tcPr>
            <w:tcW w:w="241" w:type="pct"/>
            <w:tcBorders>
              <w:top w:val="single" w:color="000000" w:sz="4" w:space="0"/>
              <w:left w:val="single" w:color="000000" w:sz="4" w:space="0"/>
              <w:bottom w:val="single" w:color="000000" w:sz="4" w:space="0"/>
              <w:right w:val="single" w:color="000000" w:sz="4" w:space="0"/>
            </w:tcBorders>
            <w:vAlign w:val="center"/>
          </w:tcPr>
          <w:p w14:paraId="67657761">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柜体、门板、五金</w:t>
            </w:r>
          </w:p>
        </w:tc>
        <w:tc>
          <w:tcPr>
            <w:tcW w:w="389" w:type="pct"/>
            <w:tcBorders>
              <w:top w:val="single" w:color="000000" w:sz="4" w:space="0"/>
              <w:left w:val="single" w:color="000000" w:sz="4" w:space="0"/>
              <w:bottom w:val="single" w:color="000000" w:sz="4" w:space="0"/>
              <w:right w:val="single" w:color="000000" w:sz="4" w:space="0"/>
            </w:tcBorders>
            <w:vAlign w:val="center"/>
          </w:tcPr>
          <w:p w14:paraId="3AA1B754">
            <w:pPr>
              <w:jc w:val="cente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柜体：电解钢板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门板：电解钢板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五金：304不锈钢缓冲门铰</w:t>
            </w:r>
          </w:p>
        </w:tc>
        <w:tc>
          <w:tcPr>
            <w:tcW w:w="1704" w:type="pct"/>
            <w:tcBorders>
              <w:top w:val="single" w:color="000000" w:sz="4" w:space="0"/>
              <w:left w:val="single" w:color="000000" w:sz="4" w:space="0"/>
              <w:bottom w:val="single" w:color="000000" w:sz="4" w:space="0"/>
              <w:right w:val="single" w:color="000000" w:sz="4" w:space="0"/>
            </w:tcBorders>
            <w:vAlign w:val="center"/>
          </w:tcPr>
          <w:p w14:paraId="6902EB5A">
            <w:pP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 xml:space="preserve">（1）柜体：采用符合环保标准的1.2mm电解钢板，表面喷涂室内优等抑菌粉末；                                    </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 xml:space="preserve">（2）五金配置：不锈钢304不锈钢缓冲门铰、暗拉手、标签卡槽、锁等；          </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（3）配置：活动层板，挂衣杆、标签卡槽。</w:t>
            </w:r>
          </w:p>
        </w:tc>
      </w:tr>
      <w:tr w14:paraId="5F6A1AEF">
        <w:tblPrEx>
          <w:tblCellMar>
            <w:top w:w="0" w:type="dxa"/>
            <w:left w:w="108" w:type="dxa"/>
            <w:bottom w:w="0" w:type="dxa"/>
            <w:right w:w="108" w:type="dxa"/>
          </w:tblCellMar>
        </w:tblPrEx>
        <w:trPr>
          <w:trHeight w:val="2000" w:hRule="atLeast"/>
        </w:trPr>
        <w:tc>
          <w:tcPr>
            <w:tcW w:w="146" w:type="pct"/>
            <w:tcBorders>
              <w:top w:val="nil"/>
              <w:left w:val="single" w:color="000000" w:sz="4" w:space="0"/>
              <w:bottom w:val="single" w:color="000000" w:sz="4" w:space="0"/>
              <w:right w:val="single" w:color="000000" w:sz="4" w:space="0"/>
            </w:tcBorders>
            <w:vAlign w:val="center"/>
          </w:tcPr>
          <w:p w14:paraId="50C68653">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49</w:t>
            </w:r>
          </w:p>
        </w:tc>
        <w:tc>
          <w:tcPr>
            <w:tcW w:w="312" w:type="pct"/>
            <w:tcBorders>
              <w:top w:val="single" w:color="000000" w:sz="4" w:space="0"/>
              <w:left w:val="single" w:color="000000" w:sz="4" w:space="0"/>
              <w:bottom w:val="single" w:color="000000" w:sz="4" w:space="0"/>
              <w:right w:val="single" w:color="000000" w:sz="4" w:space="0"/>
            </w:tcBorders>
            <w:vAlign w:val="center"/>
          </w:tcPr>
          <w:p w14:paraId="6B1BEC60">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不锈钢储物架</w:t>
            </w:r>
          </w:p>
        </w:tc>
        <w:tc>
          <w:tcPr>
            <w:tcW w:w="312" w:type="pct"/>
            <w:tcBorders>
              <w:top w:val="single" w:color="000000" w:sz="4" w:space="0"/>
              <w:left w:val="single" w:color="000000" w:sz="4" w:space="0"/>
              <w:bottom w:val="single" w:color="000000" w:sz="4" w:space="0"/>
              <w:right w:val="single" w:color="000000" w:sz="4" w:space="0"/>
            </w:tcBorders>
            <w:vAlign w:val="center"/>
          </w:tcPr>
          <w:p w14:paraId="294810FE">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钢制家具</w:t>
            </w:r>
          </w:p>
        </w:tc>
        <w:tc>
          <w:tcPr>
            <w:tcW w:w="1139" w:type="pct"/>
            <w:tcBorders>
              <w:top w:val="single" w:color="000000" w:sz="4" w:space="0"/>
              <w:left w:val="single" w:color="000000" w:sz="4" w:space="0"/>
              <w:bottom w:val="single" w:color="000000" w:sz="4" w:space="0"/>
              <w:right w:val="single" w:color="000000" w:sz="4" w:space="0"/>
            </w:tcBorders>
            <w:noWrap/>
            <w:vAlign w:val="center"/>
          </w:tcPr>
          <w:p w14:paraId="4CC0AC53">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14:textFill>
                  <w14:solidFill>
                    <w14:schemeClr w14:val="tx1"/>
                  </w14:solidFill>
                </w14:textFill>
              </w:rPr>
              <w:drawing>
                <wp:inline distT="0" distB="0" distL="114300" distR="114300">
                  <wp:extent cx="1562100" cy="1170305"/>
                  <wp:effectExtent l="0" t="0" r="0" b="1270"/>
                  <wp:docPr id="119" name="图片 115" descr="IMG_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115" descr="IMG_290"/>
                          <pic:cNvPicPr>
                            <a:picLocks noChangeAspect="1"/>
                          </pic:cNvPicPr>
                        </pic:nvPicPr>
                        <pic:blipFill>
                          <a:blip r:embed="rId46"/>
                          <a:stretch>
                            <a:fillRect/>
                          </a:stretch>
                        </pic:blipFill>
                        <pic:spPr>
                          <a:xfrm>
                            <a:off x="0" y="0"/>
                            <a:ext cx="1562100" cy="1170305"/>
                          </a:xfrm>
                          <a:prstGeom prst="rect">
                            <a:avLst/>
                          </a:prstGeom>
                          <a:noFill/>
                          <a:ln w="9525">
                            <a:noFill/>
                          </a:ln>
                        </pic:spPr>
                      </pic:pic>
                    </a:graphicData>
                  </a:graphic>
                </wp:inline>
              </w:drawing>
            </w:r>
          </w:p>
        </w:tc>
        <w:tc>
          <w:tcPr>
            <w:tcW w:w="357" w:type="pct"/>
            <w:tcBorders>
              <w:top w:val="single" w:color="000000" w:sz="4" w:space="0"/>
              <w:left w:val="single" w:color="000000" w:sz="4" w:space="0"/>
              <w:bottom w:val="single" w:color="000000" w:sz="4" w:space="0"/>
              <w:right w:val="single" w:color="000000" w:sz="4" w:space="0"/>
            </w:tcBorders>
            <w:vAlign w:val="center"/>
          </w:tcPr>
          <w:p w14:paraId="169FD401">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1500*500*2000</w:t>
            </w:r>
          </w:p>
        </w:tc>
        <w:tc>
          <w:tcPr>
            <w:tcW w:w="221" w:type="pct"/>
            <w:tcBorders>
              <w:top w:val="single" w:color="000000" w:sz="4" w:space="0"/>
              <w:left w:val="single" w:color="000000" w:sz="4" w:space="0"/>
              <w:bottom w:val="single" w:color="000000" w:sz="4" w:space="0"/>
              <w:right w:val="single" w:color="000000" w:sz="4" w:space="0"/>
            </w:tcBorders>
            <w:vAlign w:val="center"/>
          </w:tcPr>
          <w:p w14:paraId="0C94FAC4">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28</w:t>
            </w:r>
          </w:p>
        </w:tc>
        <w:tc>
          <w:tcPr>
            <w:tcW w:w="175" w:type="pct"/>
            <w:tcBorders>
              <w:top w:val="single" w:color="000000" w:sz="4" w:space="0"/>
              <w:left w:val="single" w:color="000000" w:sz="4" w:space="0"/>
              <w:bottom w:val="single" w:color="000000" w:sz="4" w:space="0"/>
              <w:right w:val="single" w:color="000000" w:sz="4" w:space="0"/>
            </w:tcBorders>
            <w:vAlign w:val="center"/>
          </w:tcPr>
          <w:p w14:paraId="4A64E0DB">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组</w:t>
            </w:r>
          </w:p>
        </w:tc>
        <w:tc>
          <w:tcPr>
            <w:tcW w:w="241" w:type="pct"/>
            <w:tcBorders>
              <w:top w:val="single" w:color="000000" w:sz="4" w:space="0"/>
              <w:left w:val="single" w:color="000000" w:sz="4" w:space="0"/>
              <w:bottom w:val="single" w:color="000000" w:sz="4" w:space="0"/>
              <w:right w:val="single" w:color="000000" w:sz="4" w:space="0"/>
            </w:tcBorders>
            <w:vAlign w:val="center"/>
          </w:tcPr>
          <w:p w14:paraId="1B131F7B">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立柱、层板</w:t>
            </w:r>
          </w:p>
        </w:tc>
        <w:tc>
          <w:tcPr>
            <w:tcW w:w="389" w:type="pct"/>
            <w:tcBorders>
              <w:top w:val="single" w:color="000000" w:sz="4" w:space="0"/>
              <w:left w:val="single" w:color="000000" w:sz="4" w:space="0"/>
              <w:bottom w:val="single" w:color="000000" w:sz="4" w:space="0"/>
              <w:right w:val="single" w:color="000000" w:sz="4" w:space="0"/>
            </w:tcBorders>
            <w:vAlign w:val="center"/>
          </w:tcPr>
          <w:p w14:paraId="47AB7711">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不锈钢</w:t>
            </w:r>
          </w:p>
        </w:tc>
        <w:tc>
          <w:tcPr>
            <w:tcW w:w="1704" w:type="pct"/>
            <w:tcBorders>
              <w:top w:val="single" w:color="000000" w:sz="4" w:space="0"/>
              <w:left w:val="single" w:color="000000" w:sz="4" w:space="0"/>
              <w:bottom w:val="single" w:color="000000" w:sz="4" w:space="0"/>
              <w:right w:val="single" w:color="000000" w:sz="4" w:space="0"/>
            </w:tcBorders>
            <w:vAlign w:val="center"/>
          </w:tcPr>
          <w:p w14:paraId="1803A8A9">
            <w:pP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整体采用符合环保标准的1.2mm 316不锈钢板，经折弯、焊接、抛光精制而成。</w:t>
            </w:r>
          </w:p>
        </w:tc>
      </w:tr>
      <w:tr w14:paraId="23AE4ADE">
        <w:tblPrEx>
          <w:tblCellMar>
            <w:top w:w="0" w:type="dxa"/>
            <w:left w:w="108" w:type="dxa"/>
            <w:bottom w:w="0" w:type="dxa"/>
            <w:right w:w="108" w:type="dxa"/>
          </w:tblCellMar>
        </w:tblPrEx>
        <w:trPr>
          <w:trHeight w:val="529" w:hRule="atLeast"/>
        </w:trPr>
        <w:tc>
          <w:tcPr>
            <w:tcW w:w="146" w:type="pct"/>
            <w:tcBorders>
              <w:top w:val="nil"/>
              <w:left w:val="single" w:color="000000" w:sz="4" w:space="0"/>
              <w:bottom w:val="single" w:color="000000" w:sz="4" w:space="0"/>
              <w:right w:val="single" w:color="000000" w:sz="4" w:space="0"/>
            </w:tcBorders>
            <w:vAlign w:val="center"/>
          </w:tcPr>
          <w:p w14:paraId="04981DDE">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50</w:t>
            </w:r>
          </w:p>
        </w:tc>
        <w:tc>
          <w:tcPr>
            <w:tcW w:w="312" w:type="pct"/>
            <w:tcBorders>
              <w:top w:val="single" w:color="000000" w:sz="4" w:space="0"/>
              <w:left w:val="single" w:color="000000" w:sz="4" w:space="0"/>
              <w:bottom w:val="single" w:color="000000" w:sz="4" w:space="0"/>
              <w:right w:val="single" w:color="000000" w:sz="4" w:space="0"/>
            </w:tcBorders>
            <w:vAlign w:val="center"/>
          </w:tcPr>
          <w:p w14:paraId="5ABE755C">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治疗柜</w:t>
            </w:r>
          </w:p>
        </w:tc>
        <w:tc>
          <w:tcPr>
            <w:tcW w:w="312" w:type="pct"/>
            <w:tcBorders>
              <w:top w:val="single" w:color="000000" w:sz="4" w:space="0"/>
              <w:left w:val="single" w:color="000000" w:sz="4" w:space="0"/>
              <w:bottom w:val="single" w:color="000000" w:sz="4" w:space="0"/>
              <w:right w:val="single" w:color="000000" w:sz="4" w:space="0"/>
            </w:tcBorders>
            <w:vAlign w:val="center"/>
          </w:tcPr>
          <w:p w14:paraId="57A92E9A">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钢制家具</w:t>
            </w:r>
          </w:p>
        </w:tc>
        <w:tc>
          <w:tcPr>
            <w:tcW w:w="1139" w:type="pct"/>
            <w:tcBorders>
              <w:top w:val="single" w:color="000000" w:sz="4" w:space="0"/>
              <w:left w:val="single" w:color="000000" w:sz="4" w:space="0"/>
              <w:bottom w:val="single" w:color="000000" w:sz="4" w:space="0"/>
              <w:right w:val="single" w:color="000000" w:sz="4" w:space="0"/>
            </w:tcBorders>
            <w:vAlign w:val="center"/>
          </w:tcPr>
          <w:p w14:paraId="106D9E2B">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14:textFill>
                  <w14:solidFill>
                    <w14:schemeClr w14:val="tx1"/>
                  </w14:solidFill>
                </w14:textFill>
              </w:rPr>
              <w:drawing>
                <wp:inline distT="0" distB="0" distL="114300" distR="114300">
                  <wp:extent cx="1702435" cy="1006475"/>
                  <wp:effectExtent l="0" t="0" r="2540" b="3175"/>
                  <wp:docPr id="120" name="图片 116" descr="IMG_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116" descr="IMG_291"/>
                          <pic:cNvPicPr>
                            <a:picLocks noChangeAspect="1"/>
                          </pic:cNvPicPr>
                        </pic:nvPicPr>
                        <pic:blipFill>
                          <a:blip r:embed="rId47"/>
                          <a:stretch>
                            <a:fillRect/>
                          </a:stretch>
                        </pic:blipFill>
                        <pic:spPr>
                          <a:xfrm>
                            <a:off x="0" y="0"/>
                            <a:ext cx="1702435" cy="1006475"/>
                          </a:xfrm>
                          <a:prstGeom prst="rect">
                            <a:avLst/>
                          </a:prstGeom>
                          <a:noFill/>
                          <a:ln w="9525">
                            <a:noFill/>
                          </a:ln>
                        </pic:spPr>
                      </pic:pic>
                    </a:graphicData>
                  </a:graphic>
                </wp:inline>
              </w:drawing>
            </w:r>
          </w:p>
        </w:tc>
        <w:tc>
          <w:tcPr>
            <w:tcW w:w="357" w:type="pct"/>
            <w:tcBorders>
              <w:top w:val="single" w:color="000000" w:sz="4" w:space="0"/>
              <w:left w:val="single" w:color="000000" w:sz="4" w:space="0"/>
              <w:bottom w:val="single" w:color="000000" w:sz="4" w:space="0"/>
              <w:right w:val="single" w:color="000000" w:sz="4" w:space="0"/>
            </w:tcBorders>
            <w:vAlign w:val="center"/>
          </w:tcPr>
          <w:p w14:paraId="58599164">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（2500+1300）*650*2300</w:t>
            </w:r>
          </w:p>
        </w:tc>
        <w:tc>
          <w:tcPr>
            <w:tcW w:w="221" w:type="pct"/>
            <w:tcBorders>
              <w:top w:val="single" w:color="000000" w:sz="4" w:space="0"/>
              <w:left w:val="single" w:color="000000" w:sz="4" w:space="0"/>
              <w:bottom w:val="single" w:color="000000" w:sz="4" w:space="0"/>
              <w:right w:val="single" w:color="000000" w:sz="4" w:space="0"/>
            </w:tcBorders>
            <w:vAlign w:val="center"/>
          </w:tcPr>
          <w:p w14:paraId="7F2B84E3">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w:t>
            </w:r>
          </w:p>
        </w:tc>
        <w:tc>
          <w:tcPr>
            <w:tcW w:w="175" w:type="pct"/>
            <w:tcBorders>
              <w:top w:val="single" w:color="000000" w:sz="4" w:space="0"/>
              <w:left w:val="single" w:color="000000" w:sz="4" w:space="0"/>
              <w:bottom w:val="single" w:color="000000" w:sz="4" w:space="0"/>
              <w:right w:val="single" w:color="000000" w:sz="4" w:space="0"/>
            </w:tcBorders>
            <w:vAlign w:val="center"/>
          </w:tcPr>
          <w:p w14:paraId="4395F752">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组</w:t>
            </w:r>
          </w:p>
        </w:tc>
        <w:tc>
          <w:tcPr>
            <w:tcW w:w="241" w:type="pct"/>
            <w:tcBorders>
              <w:top w:val="single" w:color="000000" w:sz="4" w:space="0"/>
              <w:left w:val="single" w:color="000000" w:sz="4" w:space="0"/>
              <w:bottom w:val="single" w:color="000000" w:sz="4" w:space="0"/>
              <w:right w:val="single" w:color="000000" w:sz="4" w:space="0"/>
            </w:tcBorders>
            <w:vAlign w:val="center"/>
          </w:tcPr>
          <w:p w14:paraId="6B3DCC32">
            <w:pPr>
              <w:jc w:val="cente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柜体、门板、五金、插座、台面</w:t>
            </w:r>
          </w:p>
        </w:tc>
        <w:tc>
          <w:tcPr>
            <w:tcW w:w="389" w:type="pct"/>
            <w:tcBorders>
              <w:top w:val="single" w:color="000000" w:sz="4" w:space="0"/>
              <w:left w:val="single" w:color="000000" w:sz="4" w:space="0"/>
              <w:bottom w:val="single" w:color="000000" w:sz="4" w:space="0"/>
              <w:right w:val="single" w:color="000000" w:sz="4" w:space="0"/>
            </w:tcBorders>
            <w:vAlign w:val="center"/>
          </w:tcPr>
          <w:p w14:paraId="3CCF77FA">
            <w:pPr>
              <w:jc w:val="cente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柜体：电解钢板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门板：电解钢板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五金：304不锈钢缓冲门铰、三节静音导轨、下拉拉篮</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台面：人造石英石</w:t>
            </w:r>
          </w:p>
        </w:tc>
        <w:tc>
          <w:tcPr>
            <w:tcW w:w="1704" w:type="pct"/>
            <w:tcBorders>
              <w:top w:val="single" w:color="000000" w:sz="4" w:space="0"/>
              <w:left w:val="single" w:color="000000" w:sz="4" w:space="0"/>
              <w:bottom w:val="single" w:color="000000" w:sz="4" w:space="0"/>
              <w:right w:val="single" w:color="000000" w:sz="4" w:space="0"/>
            </w:tcBorders>
            <w:vAlign w:val="center"/>
          </w:tcPr>
          <w:p w14:paraId="7E3A752D">
            <w:pP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（1）、基材：采用优质电解钢板，钢板厚度≥1.2mm;</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（2）、台面： ≥15mm人造石英石台面。</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 xml:space="preserve">（3）、配件及功能结构要求：五金件：采用304不锈钢缓冲门铰、三节静音导轨   </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（4）、工艺：整体采用电阻焊接工艺。含吊地柜连接背架</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（5）、配置：抽屉及门板配嵌入式标签卡槽、锁，对开柜门，其中一个单开门设置双门双锁</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（6）、吊柜：工艺：上对开门板，下铝制推拉门；内含下拉拉篮特殊五金</w:t>
            </w:r>
          </w:p>
        </w:tc>
      </w:tr>
      <w:tr w14:paraId="59AF0D4A">
        <w:tblPrEx>
          <w:tblCellMar>
            <w:top w:w="0" w:type="dxa"/>
            <w:left w:w="108" w:type="dxa"/>
            <w:bottom w:w="0" w:type="dxa"/>
            <w:right w:w="108" w:type="dxa"/>
          </w:tblCellMar>
        </w:tblPrEx>
        <w:trPr>
          <w:trHeight w:val="2820" w:hRule="atLeast"/>
        </w:trPr>
        <w:tc>
          <w:tcPr>
            <w:tcW w:w="146" w:type="pct"/>
            <w:tcBorders>
              <w:top w:val="nil"/>
              <w:left w:val="single" w:color="000000" w:sz="4" w:space="0"/>
              <w:bottom w:val="single" w:color="000000" w:sz="4" w:space="0"/>
              <w:right w:val="single" w:color="000000" w:sz="4" w:space="0"/>
            </w:tcBorders>
            <w:vAlign w:val="center"/>
          </w:tcPr>
          <w:p w14:paraId="707AE283">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51</w:t>
            </w:r>
          </w:p>
        </w:tc>
        <w:tc>
          <w:tcPr>
            <w:tcW w:w="312" w:type="pct"/>
            <w:tcBorders>
              <w:top w:val="single" w:color="000000" w:sz="4" w:space="0"/>
              <w:left w:val="single" w:color="000000" w:sz="4" w:space="0"/>
              <w:bottom w:val="single" w:color="000000" w:sz="4" w:space="0"/>
              <w:right w:val="single" w:color="000000" w:sz="4" w:space="0"/>
            </w:tcBorders>
            <w:vAlign w:val="center"/>
          </w:tcPr>
          <w:p w14:paraId="3550C0D0">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处置柜</w:t>
            </w:r>
          </w:p>
        </w:tc>
        <w:tc>
          <w:tcPr>
            <w:tcW w:w="312" w:type="pct"/>
            <w:tcBorders>
              <w:top w:val="single" w:color="000000" w:sz="4" w:space="0"/>
              <w:left w:val="single" w:color="000000" w:sz="4" w:space="0"/>
              <w:bottom w:val="single" w:color="000000" w:sz="4" w:space="0"/>
              <w:right w:val="single" w:color="000000" w:sz="4" w:space="0"/>
            </w:tcBorders>
            <w:vAlign w:val="center"/>
          </w:tcPr>
          <w:p w14:paraId="7601C3E6">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钢制家具</w:t>
            </w:r>
          </w:p>
        </w:tc>
        <w:tc>
          <w:tcPr>
            <w:tcW w:w="1139" w:type="pct"/>
            <w:tcBorders>
              <w:top w:val="single" w:color="000000" w:sz="4" w:space="0"/>
              <w:left w:val="single" w:color="000000" w:sz="4" w:space="0"/>
              <w:bottom w:val="single" w:color="000000" w:sz="4" w:space="0"/>
              <w:right w:val="single" w:color="000000" w:sz="4" w:space="0"/>
            </w:tcBorders>
            <w:vAlign w:val="center"/>
          </w:tcPr>
          <w:p w14:paraId="3CC554AD">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14:textFill>
                  <w14:solidFill>
                    <w14:schemeClr w14:val="tx1"/>
                  </w14:solidFill>
                </w14:textFill>
              </w:rPr>
              <w:drawing>
                <wp:inline distT="0" distB="0" distL="114300" distR="114300">
                  <wp:extent cx="1633220" cy="1228725"/>
                  <wp:effectExtent l="0" t="0" r="5080" b="0"/>
                  <wp:docPr id="116" name="图片 117" descr="IMG_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117" descr="IMG_292"/>
                          <pic:cNvPicPr>
                            <a:picLocks noChangeAspect="1"/>
                          </pic:cNvPicPr>
                        </pic:nvPicPr>
                        <pic:blipFill>
                          <a:blip r:embed="rId48"/>
                          <a:stretch>
                            <a:fillRect/>
                          </a:stretch>
                        </pic:blipFill>
                        <pic:spPr>
                          <a:xfrm>
                            <a:off x="0" y="0"/>
                            <a:ext cx="1633220" cy="1228725"/>
                          </a:xfrm>
                          <a:prstGeom prst="rect">
                            <a:avLst/>
                          </a:prstGeom>
                          <a:noFill/>
                          <a:ln w="9525">
                            <a:noFill/>
                          </a:ln>
                        </pic:spPr>
                      </pic:pic>
                    </a:graphicData>
                  </a:graphic>
                </wp:inline>
              </w:drawing>
            </w:r>
          </w:p>
        </w:tc>
        <w:tc>
          <w:tcPr>
            <w:tcW w:w="357" w:type="pct"/>
            <w:tcBorders>
              <w:top w:val="single" w:color="000000" w:sz="4" w:space="0"/>
              <w:left w:val="single" w:color="000000" w:sz="4" w:space="0"/>
              <w:bottom w:val="single" w:color="000000" w:sz="4" w:space="0"/>
              <w:right w:val="single" w:color="000000" w:sz="4" w:space="0"/>
            </w:tcBorders>
            <w:vAlign w:val="center"/>
          </w:tcPr>
          <w:p w14:paraId="794E5014">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4100*650*2600</w:t>
            </w:r>
          </w:p>
        </w:tc>
        <w:tc>
          <w:tcPr>
            <w:tcW w:w="221" w:type="pct"/>
            <w:tcBorders>
              <w:top w:val="single" w:color="000000" w:sz="4" w:space="0"/>
              <w:left w:val="single" w:color="000000" w:sz="4" w:space="0"/>
              <w:bottom w:val="single" w:color="000000" w:sz="4" w:space="0"/>
              <w:right w:val="single" w:color="000000" w:sz="4" w:space="0"/>
            </w:tcBorders>
            <w:vAlign w:val="center"/>
          </w:tcPr>
          <w:p w14:paraId="4C630A4C">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w:t>
            </w:r>
          </w:p>
        </w:tc>
        <w:tc>
          <w:tcPr>
            <w:tcW w:w="175" w:type="pct"/>
            <w:tcBorders>
              <w:top w:val="single" w:color="000000" w:sz="4" w:space="0"/>
              <w:left w:val="single" w:color="000000" w:sz="4" w:space="0"/>
              <w:bottom w:val="single" w:color="000000" w:sz="4" w:space="0"/>
              <w:right w:val="single" w:color="000000" w:sz="4" w:space="0"/>
            </w:tcBorders>
            <w:vAlign w:val="center"/>
          </w:tcPr>
          <w:p w14:paraId="0E8EE958">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组</w:t>
            </w:r>
          </w:p>
        </w:tc>
        <w:tc>
          <w:tcPr>
            <w:tcW w:w="241" w:type="pct"/>
            <w:tcBorders>
              <w:top w:val="single" w:color="000000" w:sz="4" w:space="0"/>
              <w:left w:val="single" w:color="000000" w:sz="4" w:space="0"/>
              <w:bottom w:val="single" w:color="000000" w:sz="4" w:space="0"/>
              <w:right w:val="single" w:color="000000" w:sz="4" w:space="0"/>
            </w:tcBorders>
            <w:vAlign w:val="center"/>
          </w:tcPr>
          <w:p w14:paraId="1B9A7F61">
            <w:pPr>
              <w:jc w:val="cente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柜体、门板、五金、插座、台面</w:t>
            </w:r>
          </w:p>
        </w:tc>
        <w:tc>
          <w:tcPr>
            <w:tcW w:w="389" w:type="pct"/>
            <w:tcBorders>
              <w:top w:val="single" w:color="000000" w:sz="4" w:space="0"/>
              <w:left w:val="single" w:color="000000" w:sz="4" w:space="0"/>
              <w:bottom w:val="single" w:color="000000" w:sz="4" w:space="0"/>
              <w:right w:val="single" w:color="000000" w:sz="4" w:space="0"/>
            </w:tcBorders>
            <w:vAlign w:val="center"/>
          </w:tcPr>
          <w:p w14:paraId="11157EBD">
            <w:pPr>
              <w:jc w:val="cente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柜体：电解钢板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门板：电解钢板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五金：304不锈钢缓冲门铰、三节静音导轨、下拉拉篮、感应式垃圾桶盖</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台面：人造石英石</w:t>
            </w:r>
          </w:p>
        </w:tc>
        <w:tc>
          <w:tcPr>
            <w:tcW w:w="1704" w:type="pct"/>
            <w:tcBorders>
              <w:top w:val="single" w:color="000000" w:sz="4" w:space="0"/>
              <w:left w:val="single" w:color="000000" w:sz="4" w:space="0"/>
              <w:bottom w:val="single" w:color="000000" w:sz="4" w:space="0"/>
              <w:right w:val="single" w:color="000000" w:sz="4" w:space="0"/>
            </w:tcBorders>
            <w:vAlign w:val="center"/>
          </w:tcPr>
          <w:p w14:paraId="00ABCB9E">
            <w:pP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（1）、基材：采用优质电解钢板，钢板厚度≥1.2mm;</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（2）、台面： ≥15mm人造石英石台面。</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（3）、水龙头：肘开龙头。含不锈钢单槽水槽</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（4）、配件及功能结构要求：五金件：采用304不锈钢缓冲门铰、三节静音导轨，锁</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（5）、配置：抽屉及门板配嵌入式标签卡槽，4组感应式垃圾桶盖、PP材质垃圾桶。对开柜门，其中一个单开门设置双门双锁</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（6）、提供2个五孔强电面板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（7）、工艺：整体采用电阻焊接工艺。含吊地柜连接背架</w:t>
            </w:r>
          </w:p>
        </w:tc>
      </w:tr>
      <w:tr w14:paraId="03DC6AF0">
        <w:tblPrEx>
          <w:tblCellMar>
            <w:top w:w="0" w:type="dxa"/>
            <w:left w:w="108" w:type="dxa"/>
            <w:bottom w:w="0" w:type="dxa"/>
            <w:right w:w="108" w:type="dxa"/>
          </w:tblCellMar>
        </w:tblPrEx>
        <w:trPr>
          <w:trHeight w:val="2360" w:hRule="atLeast"/>
        </w:trPr>
        <w:tc>
          <w:tcPr>
            <w:tcW w:w="146" w:type="pct"/>
            <w:tcBorders>
              <w:top w:val="nil"/>
              <w:left w:val="single" w:color="000000" w:sz="4" w:space="0"/>
              <w:bottom w:val="single" w:color="000000" w:sz="4" w:space="0"/>
              <w:right w:val="single" w:color="000000" w:sz="4" w:space="0"/>
            </w:tcBorders>
            <w:vAlign w:val="center"/>
          </w:tcPr>
          <w:p w14:paraId="2B9DC61F">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52</w:t>
            </w:r>
          </w:p>
        </w:tc>
        <w:tc>
          <w:tcPr>
            <w:tcW w:w="312" w:type="pct"/>
            <w:tcBorders>
              <w:top w:val="single" w:color="000000" w:sz="4" w:space="0"/>
              <w:left w:val="single" w:color="000000" w:sz="4" w:space="0"/>
              <w:bottom w:val="single" w:color="000000" w:sz="4" w:space="0"/>
              <w:right w:val="single" w:color="000000" w:sz="4" w:space="0"/>
            </w:tcBorders>
            <w:vAlign w:val="center"/>
          </w:tcPr>
          <w:p w14:paraId="5EC66A54">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治疗柜</w:t>
            </w:r>
          </w:p>
        </w:tc>
        <w:tc>
          <w:tcPr>
            <w:tcW w:w="312" w:type="pct"/>
            <w:tcBorders>
              <w:top w:val="single" w:color="000000" w:sz="4" w:space="0"/>
              <w:left w:val="single" w:color="000000" w:sz="4" w:space="0"/>
              <w:bottom w:val="single" w:color="000000" w:sz="4" w:space="0"/>
              <w:right w:val="single" w:color="000000" w:sz="4" w:space="0"/>
            </w:tcBorders>
            <w:vAlign w:val="center"/>
          </w:tcPr>
          <w:p w14:paraId="7CE9F4E6">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钢制家具</w:t>
            </w:r>
          </w:p>
        </w:tc>
        <w:tc>
          <w:tcPr>
            <w:tcW w:w="1139" w:type="pct"/>
            <w:tcBorders>
              <w:top w:val="single" w:color="000000" w:sz="4" w:space="0"/>
              <w:left w:val="single" w:color="000000" w:sz="4" w:space="0"/>
              <w:bottom w:val="single" w:color="000000" w:sz="4" w:space="0"/>
              <w:right w:val="single" w:color="000000" w:sz="4" w:space="0"/>
            </w:tcBorders>
            <w:vAlign w:val="center"/>
          </w:tcPr>
          <w:p w14:paraId="36651A56">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14:textFill>
                  <w14:solidFill>
                    <w14:schemeClr w14:val="tx1"/>
                  </w14:solidFill>
                </w14:textFill>
              </w:rPr>
              <w:drawing>
                <wp:inline distT="0" distB="0" distL="114300" distR="114300">
                  <wp:extent cx="1784350" cy="1054735"/>
                  <wp:effectExtent l="0" t="0" r="6350" b="2540"/>
                  <wp:docPr id="107" name="图片 118" descr="IMG_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118" descr="IMG_293"/>
                          <pic:cNvPicPr>
                            <a:picLocks noChangeAspect="1"/>
                          </pic:cNvPicPr>
                        </pic:nvPicPr>
                        <pic:blipFill>
                          <a:blip r:embed="rId47"/>
                          <a:stretch>
                            <a:fillRect/>
                          </a:stretch>
                        </pic:blipFill>
                        <pic:spPr>
                          <a:xfrm>
                            <a:off x="0" y="0"/>
                            <a:ext cx="1784350" cy="1054735"/>
                          </a:xfrm>
                          <a:prstGeom prst="rect">
                            <a:avLst/>
                          </a:prstGeom>
                          <a:noFill/>
                          <a:ln w="9525">
                            <a:noFill/>
                          </a:ln>
                        </pic:spPr>
                      </pic:pic>
                    </a:graphicData>
                  </a:graphic>
                </wp:inline>
              </w:drawing>
            </w:r>
          </w:p>
        </w:tc>
        <w:tc>
          <w:tcPr>
            <w:tcW w:w="357" w:type="pct"/>
            <w:tcBorders>
              <w:top w:val="single" w:color="000000" w:sz="4" w:space="0"/>
              <w:left w:val="single" w:color="000000" w:sz="4" w:space="0"/>
              <w:bottom w:val="single" w:color="000000" w:sz="4" w:space="0"/>
              <w:right w:val="single" w:color="000000" w:sz="4" w:space="0"/>
            </w:tcBorders>
            <w:vAlign w:val="center"/>
          </w:tcPr>
          <w:p w14:paraId="5FB0159B">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2700*650*2600</w:t>
            </w:r>
          </w:p>
        </w:tc>
        <w:tc>
          <w:tcPr>
            <w:tcW w:w="221" w:type="pct"/>
            <w:tcBorders>
              <w:top w:val="single" w:color="000000" w:sz="4" w:space="0"/>
              <w:left w:val="single" w:color="000000" w:sz="4" w:space="0"/>
              <w:bottom w:val="single" w:color="000000" w:sz="4" w:space="0"/>
              <w:right w:val="single" w:color="000000" w:sz="4" w:space="0"/>
            </w:tcBorders>
            <w:vAlign w:val="center"/>
          </w:tcPr>
          <w:p w14:paraId="0139B647">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w:t>
            </w:r>
          </w:p>
        </w:tc>
        <w:tc>
          <w:tcPr>
            <w:tcW w:w="175" w:type="pct"/>
            <w:tcBorders>
              <w:top w:val="single" w:color="000000" w:sz="4" w:space="0"/>
              <w:left w:val="single" w:color="000000" w:sz="4" w:space="0"/>
              <w:bottom w:val="single" w:color="000000" w:sz="4" w:space="0"/>
              <w:right w:val="single" w:color="000000" w:sz="4" w:space="0"/>
            </w:tcBorders>
            <w:vAlign w:val="center"/>
          </w:tcPr>
          <w:p w14:paraId="1E12628A">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组</w:t>
            </w:r>
          </w:p>
        </w:tc>
        <w:tc>
          <w:tcPr>
            <w:tcW w:w="241" w:type="pct"/>
            <w:tcBorders>
              <w:top w:val="single" w:color="000000" w:sz="4" w:space="0"/>
              <w:left w:val="single" w:color="000000" w:sz="4" w:space="0"/>
              <w:bottom w:val="single" w:color="000000" w:sz="4" w:space="0"/>
              <w:right w:val="single" w:color="000000" w:sz="4" w:space="0"/>
            </w:tcBorders>
            <w:vAlign w:val="center"/>
          </w:tcPr>
          <w:p w14:paraId="425B0A12">
            <w:pPr>
              <w:jc w:val="cente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柜体、门板、五金、插座、台面</w:t>
            </w:r>
          </w:p>
        </w:tc>
        <w:tc>
          <w:tcPr>
            <w:tcW w:w="389" w:type="pct"/>
            <w:tcBorders>
              <w:top w:val="single" w:color="000000" w:sz="4" w:space="0"/>
              <w:left w:val="single" w:color="000000" w:sz="4" w:space="0"/>
              <w:bottom w:val="single" w:color="000000" w:sz="4" w:space="0"/>
              <w:right w:val="single" w:color="000000" w:sz="4" w:space="0"/>
            </w:tcBorders>
            <w:vAlign w:val="center"/>
          </w:tcPr>
          <w:p w14:paraId="399E33E3">
            <w:pPr>
              <w:jc w:val="cente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柜体：电解钢板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门板：电解钢板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五金：304不锈钢缓冲门铰、三节静音导轨、下拉拉篮</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台面：人造石英石</w:t>
            </w:r>
          </w:p>
        </w:tc>
        <w:tc>
          <w:tcPr>
            <w:tcW w:w="1704" w:type="pct"/>
            <w:tcBorders>
              <w:top w:val="single" w:color="000000" w:sz="4" w:space="0"/>
              <w:left w:val="single" w:color="000000" w:sz="4" w:space="0"/>
              <w:bottom w:val="single" w:color="000000" w:sz="4" w:space="0"/>
              <w:right w:val="single" w:color="000000" w:sz="4" w:space="0"/>
            </w:tcBorders>
            <w:vAlign w:val="center"/>
          </w:tcPr>
          <w:p w14:paraId="05395772">
            <w:pP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（1）、基材：采用优质电解钢板，钢板厚度≥1.2mm;</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（2）、台面： ≥15mm人造石英石台面。</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 xml:space="preserve">（3）、配件及功能结构要求：五金件：采用304不锈钢缓冲门铰，    </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（4）、工艺：整体采用电阻焊接工艺。</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（5）、配置：抽屉及门板配嵌入式标签卡槽，锁；对开柜门，其中一个单开门设置双门双锁</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（6）、吊柜：工艺：上对开门板，下铝制推拉门； 内含下拉拉篮特殊五金</w:t>
            </w:r>
          </w:p>
        </w:tc>
      </w:tr>
      <w:tr w14:paraId="09644B21">
        <w:tblPrEx>
          <w:tblCellMar>
            <w:top w:w="0" w:type="dxa"/>
            <w:left w:w="108" w:type="dxa"/>
            <w:bottom w:w="0" w:type="dxa"/>
            <w:right w:w="108" w:type="dxa"/>
          </w:tblCellMar>
        </w:tblPrEx>
        <w:trPr>
          <w:trHeight w:val="2520" w:hRule="atLeast"/>
        </w:trPr>
        <w:tc>
          <w:tcPr>
            <w:tcW w:w="146" w:type="pct"/>
            <w:tcBorders>
              <w:top w:val="nil"/>
              <w:left w:val="single" w:color="000000" w:sz="4" w:space="0"/>
              <w:bottom w:val="single" w:color="000000" w:sz="4" w:space="0"/>
              <w:right w:val="single" w:color="000000" w:sz="4" w:space="0"/>
            </w:tcBorders>
            <w:vAlign w:val="center"/>
          </w:tcPr>
          <w:p w14:paraId="39FF2758">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53</w:t>
            </w:r>
          </w:p>
        </w:tc>
        <w:tc>
          <w:tcPr>
            <w:tcW w:w="312" w:type="pct"/>
            <w:tcBorders>
              <w:top w:val="single" w:color="000000" w:sz="4" w:space="0"/>
              <w:left w:val="single" w:color="000000" w:sz="4" w:space="0"/>
              <w:bottom w:val="single" w:color="000000" w:sz="4" w:space="0"/>
              <w:right w:val="single" w:color="000000" w:sz="4" w:space="0"/>
            </w:tcBorders>
            <w:vAlign w:val="center"/>
          </w:tcPr>
          <w:p w14:paraId="0C95309E">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处置柜</w:t>
            </w:r>
          </w:p>
        </w:tc>
        <w:tc>
          <w:tcPr>
            <w:tcW w:w="312" w:type="pct"/>
            <w:tcBorders>
              <w:top w:val="single" w:color="000000" w:sz="4" w:space="0"/>
              <w:left w:val="single" w:color="000000" w:sz="4" w:space="0"/>
              <w:bottom w:val="single" w:color="000000" w:sz="4" w:space="0"/>
              <w:right w:val="single" w:color="000000" w:sz="4" w:space="0"/>
            </w:tcBorders>
            <w:vAlign w:val="center"/>
          </w:tcPr>
          <w:p w14:paraId="5276C21D">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钢制家具</w:t>
            </w:r>
          </w:p>
        </w:tc>
        <w:tc>
          <w:tcPr>
            <w:tcW w:w="1139" w:type="pct"/>
            <w:tcBorders>
              <w:top w:val="single" w:color="000000" w:sz="4" w:space="0"/>
              <w:left w:val="single" w:color="000000" w:sz="4" w:space="0"/>
              <w:bottom w:val="single" w:color="000000" w:sz="4" w:space="0"/>
              <w:right w:val="single" w:color="000000" w:sz="4" w:space="0"/>
            </w:tcBorders>
            <w:vAlign w:val="center"/>
          </w:tcPr>
          <w:p w14:paraId="3101AC86">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14:textFill>
                  <w14:solidFill>
                    <w14:schemeClr w14:val="tx1"/>
                  </w14:solidFill>
                </w14:textFill>
              </w:rPr>
              <w:drawing>
                <wp:inline distT="0" distB="0" distL="114300" distR="114300">
                  <wp:extent cx="1562735" cy="1176020"/>
                  <wp:effectExtent l="0" t="0" r="8890" b="5080"/>
                  <wp:docPr id="104" name="图片 119" descr="IMG_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119" descr="IMG_294"/>
                          <pic:cNvPicPr>
                            <a:picLocks noChangeAspect="1"/>
                          </pic:cNvPicPr>
                        </pic:nvPicPr>
                        <pic:blipFill>
                          <a:blip r:embed="rId48"/>
                          <a:stretch>
                            <a:fillRect/>
                          </a:stretch>
                        </pic:blipFill>
                        <pic:spPr>
                          <a:xfrm>
                            <a:off x="0" y="0"/>
                            <a:ext cx="1562735" cy="1176020"/>
                          </a:xfrm>
                          <a:prstGeom prst="rect">
                            <a:avLst/>
                          </a:prstGeom>
                          <a:noFill/>
                          <a:ln w="9525">
                            <a:noFill/>
                          </a:ln>
                        </pic:spPr>
                      </pic:pic>
                    </a:graphicData>
                  </a:graphic>
                </wp:inline>
              </w:drawing>
            </w:r>
          </w:p>
        </w:tc>
        <w:tc>
          <w:tcPr>
            <w:tcW w:w="357" w:type="pct"/>
            <w:tcBorders>
              <w:top w:val="single" w:color="000000" w:sz="4" w:space="0"/>
              <w:left w:val="single" w:color="000000" w:sz="4" w:space="0"/>
              <w:bottom w:val="single" w:color="000000" w:sz="4" w:space="0"/>
              <w:right w:val="single" w:color="000000" w:sz="4" w:space="0"/>
            </w:tcBorders>
            <w:vAlign w:val="center"/>
          </w:tcPr>
          <w:p w14:paraId="2844704A">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2700*650*2600</w:t>
            </w:r>
          </w:p>
        </w:tc>
        <w:tc>
          <w:tcPr>
            <w:tcW w:w="221" w:type="pct"/>
            <w:tcBorders>
              <w:top w:val="single" w:color="000000" w:sz="4" w:space="0"/>
              <w:left w:val="single" w:color="000000" w:sz="4" w:space="0"/>
              <w:bottom w:val="single" w:color="000000" w:sz="4" w:space="0"/>
              <w:right w:val="single" w:color="000000" w:sz="4" w:space="0"/>
            </w:tcBorders>
            <w:vAlign w:val="center"/>
          </w:tcPr>
          <w:p w14:paraId="64949807">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w:t>
            </w:r>
          </w:p>
        </w:tc>
        <w:tc>
          <w:tcPr>
            <w:tcW w:w="175" w:type="pct"/>
            <w:tcBorders>
              <w:top w:val="single" w:color="000000" w:sz="4" w:space="0"/>
              <w:left w:val="single" w:color="000000" w:sz="4" w:space="0"/>
              <w:bottom w:val="single" w:color="000000" w:sz="4" w:space="0"/>
              <w:right w:val="single" w:color="000000" w:sz="4" w:space="0"/>
            </w:tcBorders>
            <w:vAlign w:val="center"/>
          </w:tcPr>
          <w:p w14:paraId="339939E2">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组</w:t>
            </w:r>
          </w:p>
        </w:tc>
        <w:tc>
          <w:tcPr>
            <w:tcW w:w="241" w:type="pct"/>
            <w:tcBorders>
              <w:top w:val="single" w:color="000000" w:sz="4" w:space="0"/>
              <w:left w:val="single" w:color="000000" w:sz="4" w:space="0"/>
              <w:bottom w:val="single" w:color="000000" w:sz="4" w:space="0"/>
              <w:right w:val="single" w:color="000000" w:sz="4" w:space="0"/>
            </w:tcBorders>
            <w:vAlign w:val="center"/>
          </w:tcPr>
          <w:p w14:paraId="184E57D0">
            <w:pPr>
              <w:jc w:val="cente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柜体、门板、五金、台面</w:t>
            </w:r>
          </w:p>
        </w:tc>
        <w:tc>
          <w:tcPr>
            <w:tcW w:w="389" w:type="pct"/>
            <w:tcBorders>
              <w:top w:val="single" w:color="000000" w:sz="4" w:space="0"/>
              <w:left w:val="single" w:color="000000" w:sz="4" w:space="0"/>
              <w:bottom w:val="single" w:color="000000" w:sz="4" w:space="0"/>
              <w:right w:val="single" w:color="000000" w:sz="4" w:space="0"/>
            </w:tcBorders>
            <w:vAlign w:val="center"/>
          </w:tcPr>
          <w:p w14:paraId="108B8FB2">
            <w:pPr>
              <w:jc w:val="cente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柜体：电解钢板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门板：电解钢板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五金：304不锈钢缓冲门铰、三节静音导轨、下拉拉篮、感应式垃圾桶盖</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台面：人造石英石</w:t>
            </w:r>
          </w:p>
        </w:tc>
        <w:tc>
          <w:tcPr>
            <w:tcW w:w="1704" w:type="pct"/>
            <w:tcBorders>
              <w:top w:val="single" w:color="000000" w:sz="4" w:space="0"/>
              <w:left w:val="single" w:color="000000" w:sz="4" w:space="0"/>
              <w:bottom w:val="single" w:color="000000" w:sz="4" w:space="0"/>
              <w:right w:val="single" w:color="000000" w:sz="4" w:space="0"/>
            </w:tcBorders>
            <w:vAlign w:val="center"/>
          </w:tcPr>
          <w:p w14:paraId="55145DEE">
            <w:pP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（1）、基材：采用优质电解钢板，钢板厚度≥1.2mm;</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（2）、台面： ≥15mm人造石英石台面。</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（3）、水龙头：肘开龙头。含不锈钢单槽水槽</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 xml:space="preserve">（4）、配件及功能结构要求：五金件：采用304不锈钢缓冲门铰，锁    </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（5）、工艺：整体采用电阻焊接工艺。含吊地柜连接背架</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（6）、配置：抽屉及门板配嵌入式标签卡槽，4组感应式垃圾桶盖、PP材质垃圾桶。对开柜门，其中一个单开门设置双门双锁</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（7）吊柜：工艺：上对开门板，下铝制推拉门； 内含下拉拉篮特殊五金</w:t>
            </w:r>
          </w:p>
        </w:tc>
      </w:tr>
      <w:tr w14:paraId="4C2EA304">
        <w:tblPrEx>
          <w:tblCellMar>
            <w:top w:w="0" w:type="dxa"/>
            <w:left w:w="108" w:type="dxa"/>
            <w:bottom w:w="0" w:type="dxa"/>
            <w:right w:w="108" w:type="dxa"/>
          </w:tblCellMar>
        </w:tblPrEx>
        <w:trPr>
          <w:trHeight w:val="2520" w:hRule="atLeast"/>
        </w:trPr>
        <w:tc>
          <w:tcPr>
            <w:tcW w:w="146" w:type="pct"/>
            <w:tcBorders>
              <w:top w:val="nil"/>
              <w:left w:val="single" w:color="000000" w:sz="4" w:space="0"/>
              <w:bottom w:val="single" w:color="000000" w:sz="4" w:space="0"/>
              <w:right w:val="single" w:color="000000" w:sz="4" w:space="0"/>
            </w:tcBorders>
            <w:vAlign w:val="center"/>
          </w:tcPr>
          <w:p w14:paraId="67A2F865">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54</w:t>
            </w:r>
          </w:p>
        </w:tc>
        <w:tc>
          <w:tcPr>
            <w:tcW w:w="312" w:type="pct"/>
            <w:tcBorders>
              <w:top w:val="single" w:color="000000" w:sz="4" w:space="0"/>
              <w:left w:val="single" w:color="000000" w:sz="4" w:space="0"/>
              <w:bottom w:val="single" w:color="000000" w:sz="4" w:space="0"/>
              <w:right w:val="single" w:color="000000" w:sz="4" w:space="0"/>
            </w:tcBorders>
            <w:vAlign w:val="center"/>
          </w:tcPr>
          <w:p w14:paraId="72201880">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治疗柜</w:t>
            </w:r>
          </w:p>
        </w:tc>
        <w:tc>
          <w:tcPr>
            <w:tcW w:w="312" w:type="pct"/>
            <w:tcBorders>
              <w:top w:val="single" w:color="000000" w:sz="4" w:space="0"/>
              <w:left w:val="single" w:color="000000" w:sz="4" w:space="0"/>
              <w:bottom w:val="single" w:color="000000" w:sz="4" w:space="0"/>
              <w:right w:val="single" w:color="000000" w:sz="4" w:space="0"/>
            </w:tcBorders>
            <w:vAlign w:val="center"/>
          </w:tcPr>
          <w:p w14:paraId="5458D039">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钢制家具</w:t>
            </w:r>
          </w:p>
        </w:tc>
        <w:tc>
          <w:tcPr>
            <w:tcW w:w="1139" w:type="pct"/>
            <w:tcBorders>
              <w:top w:val="single" w:color="000000" w:sz="4" w:space="0"/>
              <w:left w:val="single" w:color="000000" w:sz="4" w:space="0"/>
              <w:bottom w:val="single" w:color="000000" w:sz="4" w:space="0"/>
              <w:right w:val="single" w:color="000000" w:sz="4" w:space="0"/>
            </w:tcBorders>
            <w:vAlign w:val="center"/>
          </w:tcPr>
          <w:p w14:paraId="6E38FFEF">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14:textFill>
                  <w14:solidFill>
                    <w14:schemeClr w14:val="tx1"/>
                  </w14:solidFill>
                </w14:textFill>
              </w:rPr>
              <w:drawing>
                <wp:inline distT="0" distB="0" distL="114300" distR="114300">
                  <wp:extent cx="1821815" cy="1012190"/>
                  <wp:effectExtent l="0" t="0" r="6985" b="6985"/>
                  <wp:docPr id="117" name="图片 120" descr="IMG_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120" descr="IMG_295"/>
                          <pic:cNvPicPr>
                            <a:picLocks noChangeAspect="1"/>
                          </pic:cNvPicPr>
                        </pic:nvPicPr>
                        <pic:blipFill>
                          <a:blip r:embed="rId49"/>
                          <a:stretch>
                            <a:fillRect/>
                          </a:stretch>
                        </pic:blipFill>
                        <pic:spPr>
                          <a:xfrm>
                            <a:off x="0" y="0"/>
                            <a:ext cx="1821815" cy="1012190"/>
                          </a:xfrm>
                          <a:prstGeom prst="rect">
                            <a:avLst/>
                          </a:prstGeom>
                          <a:noFill/>
                          <a:ln w="9525">
                            <a:noFill/>
                          </a:ln>
                        </pic:spPr>
                      </pic:pic>
                    </a:graphicData>
                  </a:graphic>
                </wp:inline>
              </w:drawing>
            </w:r>
          </w:p>
        </w:tc>
        <w:tc>
          <w:tcPr>
            <w:tcW w:w="357" w:type="pct"/>
            <w:tcBorders>
              <w:top w:val="single" w:color="000000" w:sz="4" w:space="0"/>
              <w:left w:val="single" w:color="000000" w:sz="4" w:space="0"/>
              <w:bottom w:val="single" w:color="000000" w:sz="4" w:space="0"/>
              <w:right w:val="single" w:color="000000" w:sz="4" w:space="0"/>
            </w:tcBorders>
            <w:vAlign w:val="center"/>
          </w:tcPr>
          <w:p w14:paraId="1BBF5CE0">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（3620+1200）*650*2600</w:t>
            </w:r>
          </w:p>
        </w:tc>
        <w:tc>
          <w:tcPr>
            <w:tcW w:w="221" w:type="pct"/>
            <w:tcBorders>
              <w:top w:val="single" w:color="000000" w:sz="4" w:space="0"/>
              <w:left w:val="single" w:color="000000" w:sz="4" w:space="0"/>
              <w:bottom w:val="single" w:color="000000" w:sz="4" w:space="0"/>
              <w:right w:val="single" w:color="000000" w:sz="4" w:space="0"/>
            </w:tcBorders>
            <w:vAlign w:val="center"/>
          </w:tcPr>
          <w:p w14:paraId="175ACA54">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12</w:t>
            </w:r>
          </w:p>
        </w:tc>
        <w:tc>
          <w:tcPr>
            <w:tcW w:w="175" w:type="pct"/>
            <w:tcBorders>
              <w:top w:val="single" w:color="000000" w:sz="4" w:space="0"/>
              <w:left w:val="single" w:color="000000" w:sz="4" w:space="0"/>
              <w:bottom w:val="single" w:color="000000" w:sz="4" w:space="0"/>
              <w:right w:val="single" w:color="000000" w:sz="4" w:space="0"/>
            </w:tcBorders>
            <w:vAlign w:val="center"/>
          </w:tcPr>
          <w:p w14:paraId="1110C0E6">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组</w:t>
            </w:r>
          </w:p>
        </w:tc>
        <w:tc>
          <w:tcPr>
            <w:tcW w:w="241" w:type="pct"/>
            <w:tcBorders>
              <w:top w:val="single" w:color="000000" w:sz="4" w:space="0"/>
              <w:left w:val="single" w:color="000000" w:sz="4" w:space="0"/>
              <w:bottom w:val="single" w:color="000000" w:sz="4" w:space="0"/>
              <w:right w:val="single" w:color="000000" w:sz="4" w:space="0"/>
            </w:tcBorders>
            <w:vAlign w:val="center"/>
          </w:tcPr>
          <w:p w14:paraId="4AC4FCDD">
            <w:pPr>
              <w:jc w:val="cente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柜体、门板、五金、插座、台面</w:t>
            </w:r>
          </w:p>
        </w:tc>
        <w:tc>
          <w:tcPr>
            <w:tcW w:w="389" w:type="pct"/>
            <w:tcBorders>
              <w:top w:val="single" w:color="000000" w:sz="4" w:space="0"/>
              <w:left w:val="single" w:color="000000" w:sz="4" w:space="0"/>
              <w:bottom w:val="single" w:color="000000" w:sz="4" w:space="0"/>
              <w:right w:val="single" w:color="000000" w:sz="4" w:space="0"/>
            </w:tcBorders>
            <w:vAlign w:val="center"/>
          </w:tcPr>
          <w:p w14:paraId="022584CD">
            <w:pPr>
              <w:jc w:val="cente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柜体：电解钢板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门板：电解钢板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五金：304不锈钢缓冲门铰、三节静音导轨、下拉拉篮</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台面：人造石英石</w:t>
            </w:r>
          </w:p>
        </w:tc>
        <w:tc>
          <w:tcPr>
            <w:tcW w:w="1704" w:type="pct"/>
            <w:tcBorders>
              <w:top w:val="single" w:color="000000" w:sz="4" w:space="0"/>
              <w:left w:val="single" w:color="000000" w:sz="4" w:space="0"/>
              <w:bottom w:val="single" w:color="000000" w:sz="4" w:space="0"/>
              <w:right w:val="single" w:color="000000" w:sz="4" w:space="0"/>
            </w:tcBorders>
            <w:vAlign w:val="center"/>
          </w:tcPr>
          <w:p w14:paraId="74647021">
            <w:pP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（1）、基材：采用优质电解钢板，钢板厚度≥1.2mm;</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（2）、台面： ≥15mm人造石英石台面。</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（3）、水龙头：肘开龙头。含不锈钢单槽水槽</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 xml:space="preserve">（4）、配件及功能结构要求：五金件：采用304不锈钢缓冲门铰. 锁 </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（5）、工艺：整体采用电阻焊接工艺。含吊地柜连接背架</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（6）、配置：抽屉及门板配嵌入式标签卡槽，2组感应式垃圾桶盖、PP材质垃圾桶。对开柜门，其中一个单开门设置双门双锁</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（7）、吊柜：工艺：上对开门板，下铝制推拉门； 内含下拉拉篮特殊五金</w:t>
            </w:r>
          </w:p>
        </w:tc>
      </w:tr>
      <w:tr w14:paraId="017D2BD2">
        <w:tblPrEx>
          <w:tblCellMar>
            <w:top w:w="0" w:type="dxa"/>
            <w:left w:w="108" w:type="dxa"/>
            <w:bottom w:w="0" w:type="dxa"/>
            <w:right w:w="108" w:type="dxa"/>
          </w:tblCellMar>
        </w:tblPrEx>
        <w:trPr>
          <w:trHeight w:val="2520" w:hRule="atLeast"/>
        </w:trPr>
        <w:tc>
          <w:tcPr>
            <w:tcW w:w="146" w:type="pct"/>
            <w:tcBorders>
              <w:top w:val="nil"/>
              <w:left w:val="single" w:color="000000" w:sz="4" w:space="0"/>
              <w:bottom w:val="single" w:color="000000" w:sz="4" w:space="0"/>
              <w:right w:val="single" w:color="000000" w:sz="4" w:space="0"/>
            </w:tcBorders>
            <w:vAlign w:val="center"/>
          </w:tcPr>
          <w:p w14:paraId="3430B921">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55</w:t>
            </w:r>
          </w:p>
        </w:tc>
        <w:tc>
          <w:tcPr>
            <w:tcW w:w="312" w:type="pct"/>
            <w:tcBorders>
              <w:top w:val="single" w:color="000000" w:sz="4" w:space="0"/>
              <w:left w:val="single" w:color="000000" w:sz="4" w:space="0"/>
              <w:bottom w:val="single" w:color="000000" w:sz="4" w:space="0"/>
              <w:right w:val="single" w:color="000000" w:sz="4" w:space="0"/>
            </w:tcBorders>
            <w:vAlign w:val="center"/>
          </w:tcPr>
          <w:p w14:paraId="4C3AF750">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治疗柜1</w:t>
            </w:r>
          </w:p>
        </w:tc>
        <w:tc>
          <w:tcPr>
            <w:tcW w:w="312" w:type="pct"/>
            <w:tcBorders>
              <w:top w:val="single" w:color="000000" w:sz="4" w:space="0"/>
              <w:left w:val="single" w:color="000000" w:sz="4" w:space="0"/>
              <w:bottom w:val="single" w:color="000000" w:sz="4" w:space="0"/>
              <w:right w:val="single" w:color="000000" w:sz="4" w:space="0"/>
            </w:tcBorders>
            <w:vAlign w:val="center"/>
          </w:tcPr>
          <w:p w14:paraId="0D2E871E">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钢制家具</w:t>
            </w:r>
          </w:p>
        </w:tc>
        <w:tc>
          <w:tcPr>
            <w:tcW w:w="1139" w:type="pct"/>
            <w:tcBorders>
              <w:top w:val="single" w:color="000000" w:sz="4" w:space="0"/>
              <w:left w:val="single" w:color="000000" w:sz="4" w:space="0"/>
              <w:bottom w:val="single" w:color="000000" w:sz="4" w:space="0"/>
              <w:right w:val="single" w:color="000000" w:sz="4" w:space="0"/>
            </w:tcBorders>
            <w:vAlign w:val="center"/>
          </w:tcPr>
          <w:p w14:paraId="4D022F36">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14:textFill>
                  <w14:solidFill>
                    <w14:schemeClr w14:val="tx1"/>
                  </w14:solidFill>
                </w14:textFill>
              </w:rPr>
              <w:drawing>
                <wp:inline distT="0" distB="0" distL="114300" distR="114300">
                  <wp:extent cx="1849120" cy="1024255"/>
                  <wp:effectExtent l="0" t="0" r="8255" b="4445"/>
                  <wp:docPr id="109" name="图片 121" descr="IMG_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121" descr="IMG_296"/>
                          <pic:cNvPicPr>
                            <a:picLocks noChangeAspect="1"/>
                          </pic:cNvPicPr>
                        </pic:nvPicPr>
                        <pic:blipFill>
                          <a:blip r:embed="rId50"/>
                          <a:stretch>
                            <a:fillRect/>
                          </a:stretch>
                        </pic:blipFill>
                        <pic:spPr>
                          <a:xfrm>
                            <a:off x="0" y="0"/>
                            <a:ext cx="1849120" cy="1024255"/>
                          </a:xfrm>
                          <a:prstGeom prst="rect">
                            <a:avLst/>
                          </a:prstGeom>
                          <a:noFill/>
                          <a:ln w="9525">
                            <a:noFill/>
                          </a:ln>
                        </pic:spPr>
                      </pic:pic>
                    </a:graphicData>
                  </a:graphic>
                </wp:inline>
              </w:drawing>
            </w:r>
          </w:p>
        </w:tc>
        <w:tc>
          <w:tcPr>
            <w:tcW w:w="357" w:type="pct"/>
            <w:tcBorders>
              <w:top w:val="single" w:color="000000" w:sz="4" w:space="0"/>
              <w:left w:val="single" w:color="000000" w:sz="4" w:space="0"/>
              <w:bottom w:val="single" w:color="000000" w:sz="4" w:space="0"/>
              <w:right w:val="single" w:color="000000" w:sz="4" w:space="0"/>
            </w:tcBorders>
            <w:vAlign w:val="center"/>
          </w:tcPr>
          <w:p w14:paraId="67DA15FD">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5750*650*2600</w:t>
            </w:r>
          </w:p>
        </w:tc>
        <w:tc>
          <w:tcPr>
            <w:tcW w:w="221" w:type="pct"/>
            <w:tcBorders>
              <w:top w:val="single" w:color="000000" w:sz="4" w:space="0"/>
              <w:left w:val="single" w:color="000000" w:sz="4" w:space="0"/>
              <w:bottom w:val="single" w:color="000000" w:sz="4" w:space="0"/>
              <w:right w:val="single" w:color="000000" w:sz="4" w:space="0"/>
            </w:tcBorders>
            <w:vAlign w:val="center"/>
          </w:tcPr>
          <w:p w14:paraId="348A6FEA">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12</w:t>
            </w:r>
          </w:p>
        </w:tc>
        <w:tc>
          <w:tcPr>
            <w:tcW w:w="175" w:type="pct"/>
            <w:tcBorders>
              <w:top w:val="single" w:color="000000" w:sz="4" w:space="0"/>
              <w:left w:val="single" w:color="000000" w:sz="4" w:space="0"/>
              <w:bottom w:val="single" w:color="000000" w:sz="4" w:space="0"/>
              <w:right w:val="single" w:color="000000" w:sz="4" w:space="0"/>
            </w:tcBorders>
            <w:vAlign w:val="center"/>
          </w:tcPr>
          <w:p w14:paraId="3DF43827">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组</w:t>
            </w:r>
          </w:p>
        </w:tc>
        <w:tc>
          <w:tcPr>
            <w:tcW w:w="241" w:type="pct"/>
            <w:tcBorders>
              <w:top w:val="single" w:color="000000" w:sz="4" w:space="0"/>
              <w:left w:val="single" w:color="000000" w:sz="4" w:space="0"/>
              <w:bottom w:val="single" w:color="000000" w:sz="4" w:space="0"/>
              <w:right w:val="single" w:color="000000" w:sz="4" w:space="0"/>
            </w:tcBorders>
            <w:vAlign w:val="center"/>
          </w:tcPr>
          <w:p w14:paraId="5D1B0955">
            <w:pPr>
              <w:jc w:val="cente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柜体、门板、五金、插座、台面</w:t>
            </w:r>
          </w:p>
        </w:tc>
        <w:tc>
          <w:tcPr>
            <w:tcW w:w="389" w:type="pct"/>
            <w:tcBorders>
              <w:top w:val="single" w:color="000000" w:sz="4" w:space="0"/>
              <w:left w:val="single" w:color="000000" w:sz="4" w:space="0"/>
              <w:bottom w:val="single" w:color="000000" w:sz="4" w:space="0"/>
              <w:right w:val="single" w:color="000000" w:sz="4" w:space="0"/>
            </w:tcBorders>
            <w:vAlign w:val="center"/>
          </w:tcPr>
          <w:p w14:paraId="7141E18F">
            <w:pPr>
              <w:jc w:val="cente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柜体：电解钢板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门板：电解钢板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五金：304不锈钢缓冲门铰、三节静音导轨、下拉拉篮</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台面：人造石英石</w:t>
            </w:r>
          </w:p>
        </w:tc>
        <w:tc>
          <w:tcPr>
            <w:tcW w:w="1704" w:type="pct"/>
            <w:tcBorders>
              <w:top w:val="single" w:color="000000" w:sz="4" w:space="0"/>
              <w:left w:val="single" w:color="000000" w:sz="4" w:space="0"/>
              <w:bottom w:val="single" w:color="000000" w:sz="4" w:space="0"/>
              <w:right w:val="single" w:color="000000" w:sz="4" w:space="0"/>
            </w:tcBorders>
            <w:vAlign w:val="center"/>
          </w:tcPr>
          <w:p w14:paraId="0777296F">
            <w:pP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（1）、基材：采用优质电解钢板，钢板厚度≥1.2mm;</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（2）、台面： ≥15mm人造石英石台面。</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 xml:space="preserve">（3）、配件及功能结构要求：五金件：采用304不锈钢缓冲门铰， 锁  </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（4）、工艺：整体采用电阻焊接工艺。含吊地柜连接背架</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（5）、配置：抽屉及门板配嵌入式标签卡槽，对开柜门，其中一个单开门设置双门双锁</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（6）、吊柜：工艺：上对开门板，下铝制推拉门； 内含下拉拉篮特殊五金</w:t>
            </w:r>
          </w:p>
        </w:tc>
      </w:tr>
      <w:tr w14:paraId="413A8998">
        <w:tblPrEx>
          <w:tblCellMar>
            <w:top w:w="0" w:type="dxa"/>
            <w:left w:w="108" w:type="dxa"/>
            <w:bottom w:w="0" w:type="dxa"/>
            <w:right w:w="108" w:type="dxa"/>
          </w:tblCellMar>
        </w:tblPrEx>
        <w:trPr>
          <w:trHeight w:val="2520" w:hRule="atLeast"/>
        </w:trPr>
        <w:tc>
          <w:tcPr>
            <w:tcW w:w="146" w:type="pct"/>
            <w:tcBorders>
              <w:top w:val="nil"/>
              <w:left w:val="single" w:color="000000" w:sz="4" w:space="0"/>
              <w:bottom w:val="single" w:color="000000" w:sz="4" w:space="0"/>
              <w:right w:val="single" w:color="000000" w:sz="4" w:space="0"/>
            </w:tcBorders>
            <w:vAlign w:val="center"/>
          </w:tcPr>
          <w:p w14:paraId="3A06B603">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56</w:t>
            </w:r>
          </w:p>
        </w:tc>
        <w:tc>
          <w:tcPr>
            <w:tcW w:w="312" w:type="pct"/>
            <w:tcBorders>
              <w:top w:val="single" w:color="000000" w:sz="4" w:space="0"/>
              <w:left w:val="single" w:color="000000" w:sz="4" w:space="0"/>
              <w:bottom w:val="single" w:color="000000" w:sz="4" w:space="0"/>
              <w:right w:val="single" w:color="000000" w:sz="4" w:space="0"/>
            </w:tcBorders>
            <w:vAlign w:val="center"/>
          </w:tcPr>
          <w:p w14:paraId="2E8156B3">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治疗柜2（核心产品）</w:t>
            </w:r>
          </w:p>
        </w:tc>
        <w:tc>
          <w:tcPr>
            <w:tcW w:w="312" w:type="pct"/>
            <w:tcBorders>
              <w:top w:val="single" w:color="000000" w:sz="4" w:space="0"/>
              <w:left w:val="single" w:color="000000" w:sz="4" w:space="0"/>
              <w:bottom w:val="single" w:color="000000" w:sz="4" w:space="0"/>
              <w:right w:val="single" w:color="000000" w:sz="4" w:space="0"/>
            </w:tcBorders>
            <w:vAlign w:val="center"/>
          </w:tcPr>
          <w:p w14:paraId="32E7EC84">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钢制家具</w:t>
            </w:r>
          </w:p>
        </w:tc>
        <w:tc>
          <w:tcPr>
            <w:tcW w:w="1139" w:type="pct"/>
            <w:tcBorders>
              <w:top w:val="single" w:color="000000" w:sz="4" w:space="0"/>
              <w:left w:val="single" w:color="000000" w:sz="4" w:space="0"/>
              <w:bottom w:val="single" w:color="000000" w:sz="4" w:space="0"/>
              <w:right w:val="single" w:color="000000" w:sz="4" w:space="0"/>
            </w:tcBorders>
            <w:vAlign w:val="center"/>
          </w:tcPr>
          <w:p w14:paraId="0669557B">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14:textFill>
                  <w14:solidFill>
                    <w14:schemeClr w14:val="tx1"/>
                  </w14:solidFill>
                </w14:textFill>
              </w:rPr>
              <w:drawing>
                <wp:inline distT="0" distB="0" distL="114300" distR="114300">
                  <wp:extent cx="1772920" cy="982345"/>
                  <wp:effectExtent l="0" t="0" r="8255" b="8255"/>
                  <wp:docPr id="105" name="图片 122" descr="IMG_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122" descr="IMG_297"/>
                          <pic:cNvPicPr>
                            <a:picLocks noChangeAspect="1"/>
                          </pic:cNvPicPr>
                        </pic:nvPicPr>
                        <pic:blipFill>
                          <a:blip r:embed="rId50"/>
                          <a:stretch>
                            <a:fillRect/>
                          </a:stretch>
                        </pic:blipFill>
                        <pic:spPr>
                          <a:xfrm>
                            <a:off x="0" y="0"/>
                            <a:ext cx="1772920" cy="982345"/>
                          </a:xfrm>
                          <a:prstGeom prst="rect">
                            <a:avLst/>
                          </a:prstGeom>
                          <a:noFill/>
                          <a:ln w="9525">
                            <a:noFill/>
                          </a:ln>
                        </pic:spPr>
                      </pic:pic>
                    </a:graphicData>
                  </a:graphic>
                </wp:inline>
              </w:drawing>
            </w:r>
          </w:p>
        </w:tc>
        <w:tc>
          <w:tcPr>
            <w:tcW w:w="357" w:type="pct"/>
            <w:tcBorders>
              <w:top w:val="single" w:color="000000" w:sz="4" w:space="0"/>
              <w:left w:val="single" w:color="000000" w:sz="4" w:space="0"/>
              <w:bottom w:val="single" w:color="000000" w:sz="4" w:space="0"/>
              <w:right w:val="single" w:color="000000" w:sz="4" w:space="0"/>
            </w:tcBorders>
            <w:vAlign w:val="center"/>
          </w:tcPr>
          <w:p w14:paraId="1200F4C7">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2000*650*2600</w:t>
            </w:r>
          </w:p>
        </w:tc>
        <w:tc>
          <w:tcPr>
            <w:tcW w:w="221" w:type="pct"/>
            <w:tcBorders>
              <w:top w:val="single" w:color="000000" w:sz="4" w:space="0"/>
              <w:left w:val="single" w:color="000000" w:sz="4" w:space="0"/>
              <w:bottom w:val="single" w:color="000000" w:sz="4" w:space="0"/>
              <w:right w:val="single" w:color="000000" w:sz="4" w:space="0"/>
            </w:tcBorders>
            <w:vAlign w:val="center"/>
          </w:tcPr>
          <w:p w14:paraId="49BB2666">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12</w:t>
            </w:r>
          </w:p>
        </w:tc>
        <w:tc>
          <w:tcPr>
            <w:tcW w:w="175" w:type="pct"/>
            <w:tcBorders>
              <w:top w:val="single" w:color="000000" w:sz="4" w:space="0"/>
              <w:left w:val="single" w:color="000000" w:sz="4" w:space="0"/>
              <w:bottom w:val="single" w:color="000000" w:sz="4" w:space="0"/>
              <w:right w:val="single" w:color="000000" w:sz="4" w:space="0"/>
            </w:tcBorders>
            <w:vAlign w:val="center"/>
          </w:tcPr>
          <w:p w14:paraId="2BBCE20F">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组</w:t>
            </w:r>
          </w:p>
        </w:tc>
        <w:tc>
          <w:tcPr>
            <w:tcW w:w="241" w:type="pct"/>
            <w:tcBorders>
              <w:top w:val="single" w:color="000000" w:sz="4" w:space="0"/>
              <w:left w:val="single" w:color="000000" w:sz="4" w:space="0"/>
              <w:bottom w:val="single" w:color="000000" w:sz="4" w:space="0"/>
              <w:right w:val="single" w:color="000000" w:sz="4" w:space="0"/>
            </w:tcBorders>
            <w:vAlign w:val="center"/>
          </w:tcPr>
          <w:p w14:paraId="08392C79">
            <w:pPr>
              <w:jc w:val="cente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柜体、门板、五金、插座、台面</w:t>
            </w:r>
          </w:p>
        </w:tc>
        <w:tc>
          <w:tcPr>
            <w:tcW w:w="389" w:type="pct"/>
            <w:tcBorders>
              <w:top w:val="single" w:color="000000" w:sz="4" w:space="0"/>
              <w:left w:val="single" w:color="000000" w:sz="4" w:space="0"/>
              <w:bottom w:val="single" w:color="000000" w:sz="4" w:space="0"/>
              <w:right w:val="single" w:color="000000" w:sz="4" w:space="0"/>
            </w:tcBorders>
            <w:vAlign w:val="center"/>
          </w:tcPr>
          <w:p w14:paraId="146BDB54">
            <w:pPr>
              <w:jc w:val="cente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柜体：电解钢板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门板：电解钢板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五金：304不锈钢缓冲门铰、三节静音导轨、下拉拉篮</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台面：人造石英石</w:t>
            </w:r>
          </w:p>
        </w:tc>
        <w:tc>
          <w:tcPr>
            <w:tcW w:w="1704" w:type="pct"/>
            <w:tcBorders>
              <w:top w:val="single" w:color="000000" w:sz="4" w:space="0"/>
              <w:left w:val="single" w:color="000000" w:sz="4" w:space="0"/>
              <w:bottom w:val="single" w:color="000000" w:sz="4" w:space="0"/>
              <w:right w:val="single" w:color="000000" w:sz="4" w:space="0"/>
            </w:tcBorders>
            <w:vAlign w:val="center"/>
          </w:tcPr>
          <w:p w14:paraId="08C9CFEE">
            <w:pP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（1）、基材：采用优质电解钢板，钢板厚度≥1.2mm;</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（2）、台面： ≥15mm人造石英石台面。</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 xml:space="preserve">（3）、配件及功能结构要求：五金件：采用304不锈钢缓冲门铰，锁   </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（4）、工艺：整体采用电阻焊接工艺。含吊地柜连接背架</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（5）、配置：抽屉及门板配嵌入式标签卡槽，对开柜门，其中一个单开门设置双门双锁</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（6）、吊柜：工艺：上对开门板，下铝制推拉门； 内含下拉拉篮特殊五金</w:t>
            </w:r>
          </w:p>
        </w:tc>
      </w:tr>
      <w:tr w14:paraId="5E16F505">
        <w:tblPrEx>
          <w:tblCellMar>
            <w:top w:w="0" w:type="dxa"/>
            <w:left w:w="108" w:type="dxa"/>
            <w:bottom w:w="0" w:type="dxa"/>
            <w:right w:w="108" w:type="dxa"/>
          </w:tblCellMar>
        </w:tblPrEx>
        <w:trPr>
          <w:trHeight w:val="2520" w:hRule="atLeast"/>
        </w:trPr>
        <w:tc>
          <w:tcPr>
            <w:tcW w:w="146" w:type="pct"/>
            <w:tcBorders>
              <w:top w:val="nil"/>
              <w:left w:val="single" w:color="000000" w:sz="4" w:space="0"/>
              <w:bottom w:val="single" w:color="000000" w:sz="4" w:space="0"/>
              <w:right w:val="single" w:color="000000" w:sz="4" w:space="0"/>
            </w:tcBorders>
            <w:vAlign w:val="center"/>
          </w:tcPr>
          <w:p w14:paraId="7DBD6588">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57</w:t>
            </w:r>
          </w:p>
        </w:tc>
        <w:tc>
          <w:tcPr>
            <w:tcW w:w="312" w:type="pct"/>
            <w:tcBorders>
              <w:top w:val="single" w:color="000000" w:sz="4" w:space="0"/>
              <w:left w:val="single" w:color="000000" w:sz="4" w:space="0"/>
              <w:bottom w:val="single" w:color="000000" w:sz="4" w:space="0"/>
              <w:right w:val="single" w:color="000000" w:sz="4" w:space="0"/>
            </w:tcBorders>
            <w:vAlign w:val="center"/>
          </w:tcPr>
          <w:p w14:paraId="65ED0006">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处置柜</w:t>
            </w:r>
          </w:p>
        </w:tc>
        <w:tc>
          <w:tcPr>
            <w:tcW w:w="312" w:type="pct"/>
            <w:tcBorders>
              <w:top w:val="single" w:color="000000" w:sz="4" w:space="0"/>
              <w:left w:val="single" w:color="000000" w:sz="4" w:space="0"/>
              <w:bottom w:val="single" w:color="000000" w:sz="4" w:space="0"/>
              <w:right w:val="single" w:color="000000" w:sz="4" w:space="0"/>
            </w:tcBorders>
            <w:vAlign w:val="center"/>
          </w:tcPr>
          <w:p w14:paraId="5026DC7E">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钢制家具</w:t>
            </w:r>
          </w:p>
        </w:tc>
        <w:tc>
          <w:tcPr>
            <w:tcW w:w="1139" w:type="pct"/>
            <w:tcBorders>
              <w:top w:val="single" w:color="000000" w:sz="4" w:space="0"/>
              <w:left w:val="single" w:color="000000" w:sz="4" w:space="0"/>
              <w:bottom w:val="single" w:color="000000" w:sz="4" w:space="0"/>
              <w:right w:val="single" w:color="000000" w:sz="4" w:space="0"/>
            </w:tcBorders>
            <w:vAlign w:val="center"/>
          </w:tcPr>
          <w:p w14:paraId="7DE5A057">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14:textFill>
                  <w14:solidFill>
                    <w14:schemeClr w14:val="tx1"/>
                  </w14:solidFill>
                </w14:textFill>
              </w:rPr>
              <w:drawing>
                <wp:inline distT="0" distB="0" distL="114300" distR="114300">
                  <wp:extent cx="1791970" cy="1348105"/>
                  <wp:effectExtent l="0" t="0" r="8255" b="4445"/>
                  <wp:docPr id="106" name="图片 123" descr="IMG_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123" descr="IMG_298"/>
                          <pic:cNvPicPr>
                            <a:picLocks noChangeAspect="1"/>
                          </pic:cNvPicPr>
                        </pic:nvPicPr>
                        <pic:blipFill>
                          <a:blip r:embed="rId48"/>
                          <a:stretch>
                            <a:fillRect/>
                          </a:stretch>
                        </pic:blipFill>
                        <pic:spPr>
                          <a:xfrm>
                            <a:off x="0" y="0"/>
                            <a:ext cx="1791970" cy="1348105"/>
                          </a:xfrm>
                          <a:prstGeom prst="rect">
                            <a:avLst/>
                          </a:prstGeom>
                          <a:noFill/>
                          <a:ln w="9525">
                            <a:noFill/>
                          </a:ln>
                        </pic:spPr>
                      </pic:pic>
                    </a:graphicData>
                  </a:graphic>
                </wp:inline>
              </w:drawing>
            </w:r>
          </w:p>
        </w:tc>
        <w:tc>
          <w:tcPr>
            <w:tcW w:w="357" w:type="pct"/>
            <w:tcBorders>
              <w:top w:val="single" w:color="000000" w:sz="4" w:space="0"/>
              <w:left w:val="single" w:color="000000" w:sz="4" w:space="0"/>
              <w:bottom w:val="single" w:color="000000" w:sz="4" w:space="0"/>
              <w:right w:val="single" w:color="000000" w:sz="4" w:space="0"/>
            </w:tcBorders>
            <w:vAlign w:val="center"/>
          </w:tcPr>
          <w:p w14:paraId="6D453040">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（3790+965）*650*2600</w:t>
            </w:r>
          </w:p>
        </w:tc>
        <w:tc>
          <w:tcPr>
            <w:tcW w:w="221" w:type="pct"/>
            <w:tcBorders>
              <w:top w:val="single" w:color="000000" w:sz="4" w:space="0"/>
              <w:left w:val="single" w:color="000000" w:sz="4" w:space="0"/>
              <w:bottom w:val="single" w:color="000000" w:sz="4" w:space="0"/>
              <w:right w:val="single" w:color="000000" w:sz="4" w:space="0"/>
            </w:tcBorders>
            <w:vAlign w:val="center"/>
          </w:tcPr>
          <w:p w14:paraId="1258F0D4">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12</w:t>
            </w:r>
          </w:p>
        </w:tc>
        <w:tc>
          <w:tcPr>
            <w:tcW w:w="175" w:type="pct"/>
            <w:tcBorders>
              <w:top w:val="single" w:color="000000" w:sz="4" w:space="0"/>
              <w:left w:val="single" w:color="000000" w:sz="4" w:space="0"/>
              <w:bottom w:val="single" w:color="000000" w:sz="4" w:space="0"/>
              <w:right w:val="single" w:color="000000" w:sz="4" w:space="0"/>
            </w:tcBorders>
            <w:vAlign w:val="center"/>
          </w:tcPr>
          <w:p w14:paraId="791BA5F1">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组</w:t>
            </w:r>
          </w:p>
        </w:tc>
        <w:tc>
          <w:tcPr>
            <w:tcW w:w="241" w:type="pct"/>
            <w:tcBorders>
              <w:top w:val="single" w:color="000000" w:sz="4" w:space="0"/>
              <w:left w:val="single" w:color="000000" w:sz="4" w:space="0"/>
              <w:bottom w:val="single" w:color="000000" w:sz="4" w:space="0"/>
              <w:right w:val="single" w:color="000000" w:sz="4" w:space="0"/>
            </w:tcBorders>
            <w:vAlign w:val="center"/>
          </w:tcPr>
          <w:p w14:paraId="34B9FFD8">
            <w:pPr>
              <w:jc w:val="cente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柜体、门板、五金、插座、台面</w:t>
            </w:r>
          </w:p>
        </w:tc>
        <w:tc>
          <w:tcPr>
            <w:tcW w:w="389" w:type="pct"/>
            <w:tcBorders>
              <w:top w:val="single" w:color="000000" w:sz="4" w:space="0"/>
              <w:left w:val="single" w:color="000000" w:sz="4" w:space="0"/>
              <w:bottom w:val="single" w:color="000000" w:sz="4" w:space="0"/>
              <w:right w:val="single" w:color="000000" w:sz="4" w:space="0"/>
            </w:tcBorders>
            <w:vAlign w:val="center"/>
          </w:tcPr>
          <w:p w14:paraId="5E98CD85">
            <w:pPr>
              <w:jc w:val="cente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柜体：电解钢板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门板：电解钢板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五金：304不锈钢缓冲门铰、三节静音导轨、下拉拉篮、感应式垃圾桶盖</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台面：人造石英石</w:t>
            </w:r>
          </w:p>
        </w:tc>
        <w:tc>
          <w:tcPr>
            <w:tcW w:w="1704" w:type="pct"/>
            <w:tcBorders>
              <w:top w:val="single" w:color="000000" w:sz="4" w:space="0"/>
              <w:left w:val="single" w:color="000000" w:sz="4" w:space="0"/>
              <w:bottom w:val="single" w:color="000000" w:sz="4" w:space="0"/>
              <w:right w:val="single" w:color="000000" w:sz="4" w:space="0"/>
            </w:tcBorders>
            <w:vAlign w:val="center"/>
          </w:tcPr>
          <w:p w14:paraId="27114F2B">
            <w:pP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（1）、基材：采用优质电解钢板，钢板厚度≥1.2mm;</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（2）、台面： ≥15mm人造石英石台面。</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（3）、水龙头：肘开龙头。含不锈钢单槽水槽</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 xml:space="preserve">（4）、配件及功能结构要求：五金件：采用304不锈钢缓冲门铰，锁    </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（5）、工艺：整体采用电阻焊接工艺。含吊地柜连接背架</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（6）、配置：抽屉及门板配嵌入式标签卡槽，5组感应式垃圾桶盖、PP材质垃圾桶。对开柜门，其中一个单开门设置双门双锁</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（7）、吊柜：工艺：上对开门板，下铝制推拉门； 内含下拉拉篮特殊五金</w:t>
            </w:r>
          </w:p>
        </w:tc>
      </w:tr>
      <w:tr w14:paraId="1AC7766F">
        <w:tblPrEx>
          <w:tblCellMar>
            <w:top w:w="0" w:type="dxa"/>
            <w:left w:w="108" w:type="dxa"/>
            <w:bottom w:w="0" w:type="dxa"/>
            <w:right w:w="108" w:type="dxa"/>
          </w:tblCellMar>
        </w:tblPrEx>
        <w:trPr>
          <w:trHeight w:val="2000" w:hRule="atLeast"/>
        </w:trPr>
        <w:tc>
          <w:tcPr>
            <w:tcW w:w="146" w:type="pct"/>
            <w:tcBorders>
              <w:top w:val="nil"/>
              <w:left w:val="single" w:color="000000" w:sz="4" w:space="0"/>
              <w:bottom w:val="single" w:color="000000" w:sz="4" w:space="0"/>
              <w:right w:val="single" w:color="000000" w:sz="4" w:space="0"/>
            </w:tcBorders>
            <w:vAlign w:val="center"/>
          </w:tcPr>
          <w:p w14:paraId="31C296D6">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58</w:t>
            </w:r>
          </w:p>
        </w:tc>
        <w:tc>
          <w:tcPr>
            <w:tcW w:w="312" w:type="pct"/>
            <w:tcBorders>
              <w:top w:val="single" w:color="000000" w:sz="4" w:space="0"/>
              <w:left w:val="single" w:color="000000" w:sz="4" w:space="0"/>
              <w:bottom w:val="single" w:color="000000" w:sz="4" w:space="0"/>
              <w:right w:val="single" w:color="000000" w:sz="4" w:space="0"/>
            </w:tcBorders>
            <w:vAlign w:val="center"/>
          </w:tcPr>
          <w:p w14:paraId="1121574D">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陪护木椅</w:t>
            </w:r>
          </w:p>
        </w:tc>
        <w:tc>
          <w:tcPr>
            <w:tcW w:w="312" w:type="pct"/>
            <w:tcBorders>
              <w:top w:val="single" w:color="000000" w:sz="4" w:space="0"/>
              <w:left w:val="single" w:color="000000" w:sz="4" w:space="0"/>
              <w:bottom w:val="single" w:color="000000" w:sz="4" w:space="0"/>
              <w:right w:val="single" w:color="000000" w:sz="4" w:space="0"/>
            </w:tcBorders>
            <w:vAlign w:val="center"/>
          </w:tcPr>
          <w:p w14:paraId="471EEA5B">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实木家具</w:t>
            </w:r>
          </w:p>
        </w:tc>
        <w:tc>
          <w:tcPr>
            <w:tcW w:w="1139" w:type="pct"/>
            <w:tcBorders>
              <w:top w:val="single" w:color="000000" w:sz="4" w:space="0"/>
              <w:left w:val="single" w:color="000000" w:sz="4" w:space="0"/>
              <w:bottom w:val="single" w:color="000000" w:sz="4" w:space="0"/>
              <w:right w:val="single" w:color="000000" w:sz="4" w:space="0"/>
            </w:tcBorders>
            <w:vAlign w:val="center"/>
          </w:tcPr>
          <w:p w14:paraId="0811868B">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14:textFill>
                  <w14:solidFill>
                    <w14:schemeClr w14:val="tx1"/>
                  </w14:solidFill>
                </w14:textFill>
              </w:rPr>
              <w:drawing>
                <wp:inline distT="0" distB="0" distL="114300" distR="114300">
                  <wp:extent cx="1375410" cy="1759585"/>
                  <wp:effectExtent l="0" t="0" r="5715" b="2540"/>
                  <wp:docPr id="108" name="图片 124" descr="IMG_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124" descr="IMG_299"/>
                          <pic:cNvPicPr>
                            <a:picLocks noChangeAspect="1"/>
                          </pic:cNvPicPr>
                        </pic:nvPicPr>
                        <pic:blipFill>
                          <a:blip r:embed="rId51"/>
                          <a:stretch>
                            <a:fillRect/>
                          </a:stretch>
                        </pic:blipFill>
                        <pic:spPr>
                          <a:xfrm>
                            <a:off x="0" y="0"/>
                            <a:ext cx="1375410" cy="1759585"/>
                          </a:xfrm>
                          <a:prstGeom prst="rect">
                            <a:avLst/>
                          </a:prstGeom>
                          <a:noFill/>
                          <a:ln w="9525">
                            <a:noFill/>
                          </a:ln>
                        </pic:spPr>
                      </pic:pic>
                    </a:graphicData>
                  </a:graphic>
                </wp:inline>
              </w:drawing>
            </w:r>
          </w:p>
        </w:tc>
        <w:tc>
          <w:tcPr>
            <w:tcW w:w="357" w:type="pct"/>
            <w:tcBorders>
              <w:top w:val="single" w:color="000000" w:sz="4" w:space="0"/>
              <w:left w:val="single" w:color="000000" w:sz="4" w:space="0"/>
              <w:bottom w:val="single" w:color="000000" w:sz="4" w:space="0"/>
              <w:right w:val="single" w:color="000000" w:sz="4" w:space="0"/>
            </w:tcBorders>
            <w:vAlign w:val="center"/>
          </w:tcPr>
          <w:p w14:paraId="2363420A">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540*470*450/820</w:t>
            </w:r>
          </w:p>
        </w:tc>
        <w:tc>
          <w:tcPr>
            <w:tcW w:w="221" w:type="pct"/>
            <w:tcBorders>
              <w:top w:val="single" w:color="000000" w:sz="4" w:space="0"/>
              <w:left w:val="single" w:color="000000" w:sz="4" w:space="0"/>
              <w:bottom w:val="single" w:color="000000" w:sz="4" w:space="0"/>
              <w:right w:val="single" w:color="000000" w:sz="4" w:space="0"/>
            </w:tcBorders>
            <w:vAlign w:val="center"/>
          </w:tcPr>
          <w:p w14:paraId="31E92E4F">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528</w:t>
            </w:r>
          </w:p>
        </w:tc>
        <w:tc>
          <w:tcPr>
            <w:tcW w:w="175" w:type="pct"/>
            <w:tcBorders>
              <w:top w:val="single" w:color="000000" w:sz="4" w:space="0"/>
              <w:left w:val="single" w:color="000000" w:sz="4" w:space="0"/>
              <w:bottom w:val="single" w:color="000000" w:sz="4" w:space="0"/>
              <w:right w:val="single" w:color="000000" w:sz="4" w:space="0"/>
            </w:tcBorders>
            <w:vAlign w:val="center"/>
          </w:tcPr>
          <w:p w14:paraId="59A25AC6">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把</w:t>
            </w:r>
          </w:p>
        </w:tc>
        <w:tc>
          <w:tcPr>
            <w:tcW w:w="241" w:type="pct"/>
            <w:tcBorders>
              <w:top w:val="single" w:color="000000" w:sz="4" w:space="0"/>
              <w:left w:val="single" w:color="000000" w:sz="4" w:space="0"/>
              <w:bottom w:val="single" w:color="000000" w:sz="4" w:space="0"/>
              <w:right w:val="single" w:color="000000" w:sz="4" w:space="0"/>
            </w:tcBorders>
            <w:vAlign w:val="center"/>
          </w:tcPr>
          <w:p w14:paraId="4481421C">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框架</w:t>
            </w:r>
          </w:p>
        </w:tc>
        <w:tc>
          <w:tcPr>
            <w:tcW w:w="389" w:type="pct"/>
            <w:tcBorders>
              <w:top w:val="single" w:color="000000" w:sz="4" w:space="0"/>
              <w:left w:val="single" w:color="000000" w:sz="4" w:space="0"/>
              <w:bottom w:val="single" w:color="000000" w:sz="4" w:space="0"/>
              <w:right w:val="single" w:color="000000" w:sz="4" w:space="0"/>
            </w:tcBorders>
            <w:vAlign w:val="center"/>
          </w:tcPr>
          <w:p w14:paraId="2DD20065">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实木</w:t>
            </w:r>
          </w:p>
        </w:tc>
        <w:tc>
          <w:tcPr>
            <w:tcW w:w="1704" w:type="pct"/>
            <w:tcBorders>
              <w:top w:val="single" w:color="000000" w:sz="4" w:space="0"/>
              <w:left w:val="single" w:color="000000" w:sz="4" w:space="0"/>
              <w:bottom w:val="single" w:color="000000" w:sz="4" w:space="0"/>
              <w:right w:val="single" w:color="000000" w:sz="4" w:space="0"/>
            </w:tcBorders>
            <w:vAlign w:val="center"/>
          </w:tcPr>
          <w:p w14:paraId="6C65DC75">
            <w:pP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（1）基材：优质实木，色泽天然、纹理清楚美观无疤节，通过喷淋、脱脂、烘干、防腐、防虫处理；</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2）油漆：采用环保油性漆，有害物质释放量达到国家相关环保标准；表面平整，无明显颗粒、渣点，颜色均匀，硬度高，耐磨性强，能长久保持漆面效果；封闭底着色油漆工艺，经四底两面，清晰体现实木质感。</w:t>
            </w:r>
          </w:p>
        </w:tc>
      </w:tr>
      <w:tr w14:paraId="4F8F5C6A">
        <w:tblPrEx>
          <w:tblCellMar>
            <w:top w:w="0" w:type="dxa"/>
            <w:left w:w="108" w:type="dxa"/>
            <w:bottom w:w="0" w:type="dxa"/>
            <w:right w:w="108" w:type="dxa"/>
          </w:tblCellMar>
        </w:tblPrEx>
        <w:trPr>
          <w:trHeight w:val="2000" w:hRule="atLeast"/>
        </w:trPr>
        <w:tc>
          <w:tcPr>
            <w:tcW w:w="146" w:type="pct"/>
            <w:tcBorders>
              <w:top w:val="nil"/>
              <w:left w:val="single" w:color="000000" w:sz="4" w:space="0"/>
              <w:bottom w:val="single" w:color="000000" w:sz="4" w:space="0"/>
              <w:right w:val="single" w:color="000000" w:sz="4" w:space="0"/>
            </w:tcBorders>
            <w:vAlign w:val="center"/>
          </w:tcPr>
          <w:p w14:paraId="71173299">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59</w:t>
            </w:r>
          </w:p>
        </w:tc>
        <w:tc>
          <w:tcPr>
            <w:tcW w:w="312" w:type="pct"/>
            <w:tcBorders>
              <w:top w:val="single" w:color="000000" w:sz="4" w:space="0"/>
              <w:left w:val="single" w:color="000000" w:sz="4" w:space="0"/>
              <w:bottom w:val="single" w:color="000000" w:sz="4" w:space="0"/>
              <w:right w:val="single" w:color="000000" w:sz="4" w:space="0"/>
            </w:tcBorders>
            <w:vAlign w:val="center"/>
          </w:tcPr>
          <w:p w14:paraId="21FD1337">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小圆桌</w:t>
            </w:r>
          </w:p>
        </w:tc>
        <w:tc>
          <w:tcPr>
            <w:tcW w:w="312" w:type="pct"/>
            <w:tcBorders>
              <w:top w:val="single" w:color="000000" w:sz="4" w:space="0"/>
              <w:left w:val="single" w:color="000000" w:sz="4" w:space="0"/>
              <w:bottom w:val="single" w:color="000000" w:sz="4" w:space="0"/>
              <w:right w:val="single" w:color="000000" w:sz="4" w:space="0"/>
            </w:tcBorders>
            <w:vAlign w:val="center"/>
          </w:tcPr>
          <w:p w14:paraId="04D6F3BC">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钢木家具</w:t>
            </w:r>
          </w:p>
        </w:tc>
        <w:tc>
          <w:tcPr>
            <w:tcW w:w="1139" w:type="pct"/>
            <w:tcBorders>
              <w:top w:val="single" w:color="000000" w:sz="4" w:space="0"/>
              <w:left w:val="single" w:color="000000" w:sz="4" w:space="0"/>
              <w:bottom w:val="single" w:color="000000" w:sz="4" w:space="0"/>
              <w:right w:val="single" w:color="000000" w:sz="4" w:space="0"/>
            </w:tcBorders>
            <w:vAlign w:val="center"/>
          </w:tcPr>
          <w:p w14:paraId="4551231A">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14:textFill>
                  <w14:solidFill>
                    <w14:schemeClr w14:val="tx1"/>
                  </w14:solidFill>
                </w14:textFill>
              </w:rPr>
              <w:drawing>
                <wp:inline distT="0" distB="0" distL="114300" distR="114300">
                  <wp:extent cx="1652905" cy="1628775"/>
                  <wp:effectExtent l="0" t="0" r="4445" b="0"/>
                  <wp:docPr id="110" name="图片 125" descr="IMG_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125" descr="IMG_300"/>
                          <pic:cNvPicPr>
                            <a:picLocks noChangeAspect="1"/>
                          </pic:cNvPicPr>
                        </pic:nvPicPr>
                        <pic:blipFill>
                          <a:blip r:embed="rId52"/>
                          <a:stretch>
                            <a:fillRect/>
                          </a:stretch>
                        </pic:blipFill>
                        <pic:spPr>
                          <a:xfrm>
                            <a:off x="0" y="0"/>
                            <a:ext cx="1652905" cy="1628775"/>
                          </a:xfrm>
                          <a:prstGeom prst="rect">
                            <a:avLst/>
                          </a:prstGeom>
                          <a:noFill/>
                          <a:ln w="9525">
                            <a:noFill/>
                          </a:ln>
                        </pic:spPr>
                      </pic:pic>
                    </a:graphicData>
                  </a:graphic>
                </wp:inline>
              </w:drawing>
            </w:r>
          </w:p>
        </w:tc>
        <w:tc>
          <w:tcPr>
            <w:tcW w:w="357" w:type="pct"/>
            <w:tcBorders>
              <w:top w:val="single" w:color="000000" w:sz="4" w:space="0"/>
              <w:left w:val="single" w:color="000000" w:sz="4" w:space="0"/>
              <w:bottom w:val="single" w:color="000000" w:sz="4" w:space="0"/>
              <w:right w:val="single" w:color="000000" w:sz="4" w:space="0"/>
            </w:tcBorders>
            <w:vAlign w:val="center"/>
          </w:tcPr>
          <w:p w14:paraId="54BC71F0">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700*700*750</w:t>
            </w:r>
          </w:p>
        </w:tc>
        <w:tc>
          <w:tcPr>
            <w:tcW w:w="221" w:type="pct"/>
            <w:tcBorders>
              <w:top w:val="single" w:color="000000" w:sz="4" w:space="0"/>
              <w:left w:val="single" w:color="000000" w:sz="4" w:space="0"/>
              <w:bottom w:val="single" w:color="000000" w:sz="4" w:space="0"/>
              <w:right w:val="single" w:color="000000" w:sz="4" w:space="0"/>
            </w:tcBorders>
            <w:vAlign w:val="center"/>
          </w:tcPr>
          <w:p w14:paraId="5C6BE7B1">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4</w:t>
            </w:r>
          </w:p>
        </w:tc>
        <w:tc>
          <w:tcPr>
            <w:tcW w:w="175" w:type="pct"/>
            <w:tcBorders>
              <w:top w:val="single" w:color="000000" w:sz="4" w:space="0"/>
              <w:left w:val="single" w:color="000000" w:sz="4" w:space="0"/>
              <w:bottom w:val="single" w:color="000000" w:sz="4" w:space="0"/>
              <w:right w:val="single" w:color="000000" w:sz="4" w:space="0"/>
            </w:tcBorders>
            <w:vAlign w:val="center"/>
          </w:tcPr>
          <w:p w14:paraId="32A45388">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张</w:t>
            </w:r>
          </w:p>
        </w:tc>
        <w:tc>
          <w:tcPr>
            <w:tcW w:w="241" w:type="pct"/>
            <w:tcBorders>
              <w:top w:val="single" w:color="000000" w:sz="4" w:space="0"/>
              <w:left w:val="single" w:color="000000" w:sz="4" w:space="0"/>
              <w:bottom w:val="single" w:color="000000" w:sz="4" w:space="0"/>
              <w:right w:val="single" w:color="000000" w:sz="4" w:space="0"/>
            </w:tcBorders>
            <w:vAlign w:val="center"/>
          </w:tcPr>
          <w:p w14:paraId="65256743">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台面、台架</w:t>
            </w:r>
          </w:p>
        </w:tc>
        <w:tc>
          <w:tcPr>
            <w:tcW w:w="389" w:type="pct"/>
            <w:tcBorders>
              <w:top w:val="single" w:color="000000" w:sz="4" w:space="0"/>
              <w:left w:val="single" w:color="000000" w:sz="4" w:space="0"/>
              <w:bottom w:val="single" w:color="000000" w:sz="4" w:space="0"/>
              <w:right w:val="single" w:color="000000" w:sz="4" w:space="0"/>
            </w:tcBorders>
            <w:vAlign w:val="center"/>
          </w:tcPr>
          <w:p w14:paraId="66F773E4">
            <w:pPr>
              <w:jc w:val="cente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台面：ENF级实木多层板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台架：优质钢脚</w:t>
            </w:r>
          </w:p>
        </w:tc>
        <w:tc>
          <w:tcPr>
            <w:tcW w:w="1704" w:type="pct"/>
            <w:tcBorders>
              <w:top w:val="single" w:color="000000" w:sz="4" w:space="0"/>
              <w:left w:val="single" w:color="000000" w:sz="4" w:space="0"/>
              <w:bottom w:val="single" w:color="000000" w:sz="4" w:space="0"/>
              <w:right w:val="single" w:color="000000" w:sz="4" w:space="0"/>
            </w:tcBorders>
            <w:vAlign w:val="center"/>
          </w:tcPr>
          <w:p w14:paraId="3E25EA03">
            <w:pP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（1）基材：采用符合环保标准的ENF级实木多层板，面板厚度≥25mm。</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（2）贴面：面贴 ENF级三聚氰胺饰面人造板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（3）封边：采用≥2.0mm同色PVC材料封边条，全自动激光封边机封边，边沿光滑流畅；流畅；</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（4）台架：优质钢脚，OTC自动焊接工艺，表面采用优质品牌静电喷粉—抑菌静电喷涂粉末，具良好的绝缘性，附着力强，耐磨檫，抗撞击；</w:t>
            </w:r>
          </w:p>
        </w:tc>
      </w:tr>
      <w:tr w14:paraId="1CAA9CC0">
        <w:tblPrEx>
          <w:tblCellMar>
            <w:top w:w="0" w:type="dxa"/>
            <w:left w:w="108" w:type="dxa"/>
            <w:bottom w:w="0" w:type="dxa"/>
            <w:right w:w="108" w:type="dxa"/>
          </w:tblCellMar>
        </w:tblPrEx>
        <w:trPr>
          <w:trHeight w:val="2000" w:hRule="atLeast"/>
        </w:trPr>
        <w:tc>
          <w:tcPr>
            <w:tcW w:w="146" w:type="pct"/>
            <w:tcBorders>
              <w:top w:val="nil"/>
              <w:left w:val="single" w:color="000000" w:sz="4" w:space="0"/>
              <w:bottom w:val="single" w:color="000000" w:sz="4" w:space="0"/>
              <w:right w:val="single" w:color="000000" w:sz="4" w:space="0"/>
            </w:tcBorders>
            <w:vAlign w:val="center"/>
          </w:tcPr>
          <w:p w14:paraId="49D93ADB">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60</w:t>
            </w:r>
          </w:p>
        </w:tc>
        <w:tc>
          <w:tcPr>
            <w:tcW w:w="312" w:type="pct"/>
            <w:tcBorders>
              <w:top w:val="single" w:color="000000" w:sz="4" w:space="0"/>
              <w:left w:val="single" w:color="000000" w:sz="4" w:space="0"/>
              <w:bottom w:val="single" w:color="000000" w:sz="4" w:space="0"/>
              <w:right w:val="single" w:color="000000" w:sz="4" w:space="0"/>
            </w:tcBorders>
            <w:vAlign w:val="center"/>
          </w:tcPr>
          <w:p w14:paraId="2DB3B010">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高脚椅</w:t>
            </w:r>
          </w:p>
        </w:tc>
        <w:tc>
          <w:tcPr>
            <w:tcW w:w="312" w:type="pct"/>
            <w:tcBorders>
              <w:top w:val="single" w:color="000000" w:sz="4" w:space="0"/>
              <w:left w:val="single" w:color="000000" w:sz="4" w:space="0"/>
              <w:bottom w:val="single" w:color="000000" w:sz="4" w:space="0"/>
              <w:right w:val="single" w:color="000000" w:sz="4" w:space="0"/>
            </w:tcBorders>
            <w:vAlign w:val="center"/>
          </w:tcPr>
          <w:p w14:paraId="61761ABF">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椅类家具</w:t>
            </w:r>
          </w:p>
        </w:tc>
        <w:tc>
          <w:tcPr>
            <w:tcW w:w="1139" w:type="pct"/>
            <w:tcBorders>
              <w:top w:val="single" w:color="000000" w:sz="4" w:space="0"/>
              <w:left w:val="single" w:color="000000" w:sz="4" w:space="0"/>
              <w:bottom w:val="single" w:color="000000" w:sz="4" w:space="0"/>
              <w:right w:val="single" w:color="000000" w:sz="4" w:space="0"/>
            </w:tcBorders>
            <w:vAlign w:val="center"/>
          </w:tcPr>
          <w:p w14:paraId="0AECEF6D">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bdr w:val="single" w:color="000000" w:sz="4" w:space="0"/>
                <w:lang w:eastAsia="zh-CN"/>
                <w14:textFill>
                  <w14:solidFill>
                    <w14:schemeClr w14:val="tx1"/>
                  </w14:solidFill>
                </w14:textFill>
              </w:rPr>
              <w:drawing>
                <wp:anchor distT="0" distB="0" distL="114300" distR="114300" simplePos="0" relativeHeight="251659264" behindDoc="0" locked="0" layoutInCell="1" allowOverlap="1">
                  <wp:simplePos x="0" y="0"/>
                  <wp:positionH relativeFrom="column">
                    <wp:posOffset>610870</wp:posOffset>
                  </wp:positionH>
                  <wp:positionV relativeFrom="paragraph">
                    <wp:posOffset>24765</wp:posOffset>
                  </wp:positionV>
                  <wp:extent cx="624205" cy="1200785"/>
                  <wp:effectExtent l="0" t="0" r="4445" b="8890"/>
                  <wp:wrapNone/>
                  <wp:docPr id="111" name="图片_11"/>
                  <wp:cNvGraphicFramePr/>
                  <a:graphic xmlns:a="http://schemas.openxmlformats.org/drawingml/2006/main">
                    <a:graphicData uri="http://schemas.openxmlformats.org/drawingml/2006/picture">
                      <pic:pic xmlns:pic="http://schemas.openxmlformats.org/drawingml/2006/picture">
                        <pic:nvPicPr>
                          <pic:cNvPr id="111" name="图片_11"/>
                          <pic:cNvPicPr/>
                        </pic:nvPicPr>
                        <pic:blipFill>
                          <a:blip r:embed="rId53"/>
                          <a:stretch>
                            <a:fillRect/>
                          </a:stretch>
                        </pic:blipFill>
                        <pic:spPr>
                          <a:xfrm>
                            <a:off x="0" y="0"/>
                            <a:ext cx="624205" cy="1200785"/>
                          </a:xfrm>
                          <a:prstGeom prst="rect">
                            <a:avLst/>
                          </a:prstGeom>
                          <a:noFill/>
                          <a:ln>
                            <a:noFill/>
                          </a:ln>
                        </pic:spPr>
                      </pic:pic>
                    </a:graphicData>
                  </a:graphic>
                </wp:anchor>
              </w:drawing>
            </w:r>
          </w:p>
        </w:tc>
        <w:tc>
          <w:tcPr>
            <w:tcW w:w="357" w:type="pct"/>
            <w:tcBorders>
              <w:top w:val="single" w:color="000000" w:sz="4" w:space="0"/>
              <w:left w:val="single" w:color="000000" w:sz="4" w:space="0"/>
              <w:bottom w:val="single" w:color="000000" w:sz="4" w:space="0"/>
              <w:right w:val="single" w:color="000000" w:sz="4" w:space="0"/>
            </w:tcBorders>
            <w:vAlign w:val="center"/>
          </w:tcPr>
          <w:p w14:paraId="3EA9DA80">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餐桌配套高脚椅</w:t>
            </w:r>
          </w:p>
        </w:tc>
        <w:tc>
          <w:tcPr>
            <w:tcW w:w="221" w:type="pct"/>
            <w:tcBorders>
              <w:top w:val="single" w:color="000000" w:sz="4" w:space="0"/>
              <w:left w:val="single" w:color="000000" w:sz="4" w:space="0"/>
              <w:bottom w:val="single" w:color="000000" w:sz="4" w:space="0"/>
              <w:right w:val="single" w:color="000000" w:sz="4" w:space="0"/>
            </w:tcBorders>
            <w:vAlign w:val="center"/>
          </w:tcPr>
          <w:p w14:paraId="1530394B">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8</w:t>
            </w:r>
          </w:p>
        </w:tc>
        <w:tc>
          <w:tcPr>
            <w:tcW w:w="175" w:type="pct"/>
            <w:tcBorders>
              <w:top w:val="single" w:color="000000" w:sz="4" w:space="0"/>
              <w:left w:val="single" w:color="000000" w:sz="4" w:space="0"/>
              <w:bottom w:val="single" w:color="000000" w:sz="4" w:space="0"/>
              <w:right w:val="single" w:color="000000" w:sz="4" w:space="0"/>
            </w:tcBorders>
            <w:vAlign w:val="center"/>
          </w:tcPr>
          <w:p w14:paraId="7612AF16">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把</w:t>
            </w:r>
          </w:p>
        </w:tc>
        <w:tc>
          <w:tcPr>
            <w:tcW w:w="241" w:type="pct"/>
            <w:tcBorders>
              <w:top w:val="single" w:color="000000" w:sz="4" w:space="0"/>
              <w:left w:val="single" w:color="000000" w:sz="4" w:space="0"/>
              <w:bottom w:val="single" w:color="000000" w:sz="4" w:space="0"/>
              <w:right w:val="single" w:color="000000" w:sz="4" w:space="0"/>
            </w:tcBorders>
            <w:vAlign w:val="center"/>
          </w:tcPr>
          <w:p w14:paraId="45D3CBB7">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椅面、脚架</w:t>
            </w:r>
          </w:p>
        </w:tc>
        <w:tc>
          <w:tcPr>
            <w:tcW w:w="389" w:type="pct"/>
            <w:tcBorders>
              <w:top w:val="single" w:color="000000" w:sz="4" w:space="0"/>
              <w:left w:val="single" w:color="000000" w:sz="4" w:space="0"/>
              <w:bottom w:val="single" w:color="000000" w:sz="4" w:space="0"/>
              <w:right w:val="single" w:color="000000" w:sz="4" w:space="0"/>
            </w:tcBorders>
            <w:vAlign w:val="center"/>
          </w:tcPr>
          <w:p w14:paraId="693AF489">
            <w:pPr>
              <w:jc w:val="cente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椅面：优质环保西皮</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脚架：优质实木脚架</w:t>
            </w:r>
          </w:p>
        </w:tc>
        <w:tc>
          <w:tcPr>
            <w:tcW w:w="1704" w:type="pct"/>
            <w:tcBorders>
              <w:top w:val="single" w:color="000000" w:sz="4" w:space="0"/>
              <w:left w:val="single" w:color="000000" w:sz="4" w:space="0"/>
              <w:bottom w:val="single" w:color="000000" w:sz="4" w:space="0"/>
              <w:right w:val="single" w:color="000000" w:sz="4" w:space="0"/>
            </w:tcBorders>
            <w:vAlign w:val="center"/>
          </w:tcPr>
          <w:p w14:paraId="15C4096F">
            <w:pP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 xml:space="preserve">（1）椅面：采用优质环保西皮，柔软而富有韧性，手感舒适，经液态浸色及防潮等工艺处理，光泽持久性透气性强、耐磨性强、无异味、弹性好、肌理清晰，健康环保，耐磨易清洁；                </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2）脚架：优质实木脚架，采用环保油性漆，有害物质释放量达到国家相关环保标准；表面平整，无明显颗粒、渣点，颜色均匀，硬度高，耐磨性强，能长久保持漆面效果；封闭底着色油漆工艺，经四底两面，清晰体现实木质感；</w:t>
            </w:r>
          </w:p>
        </w:tc>
      </w:tr>
      <w:tr w14:paraId="791DB612">
        <w:tblPrEx>
          <w:tblCellMar>
            <w:top w:w="0" w:type="dxa"/>
            <w:left w:w="108" w:type="dxa"/>
            <w:bottom w:w="0" w:type="dxa"/>
            <w:right w:w="108" w:type="dxa"/>
          </w:tblCellMar>
        </w:tblPrEx>
        <w:trPr>
          <w:trHeight w:val="2000" w:hRule="atLeast"/>
        </w:trPr>
        <w:tc>
          <w:tcPr>
            <w:tcW w:w="146" w:type="pct"/>
            <w:tcBorders>
              <w:top w:val="nil"/>
              <w:left w:val="single" w:color="000000" w:sz="4" w:space="0"/>
              <w:bottom w:val="single" w:color="000000" w:sz="4" w:space="0"/>
              <w:right w:val="single" w:color="000000" w:sz="4" w:space="0"/>
            </w:tcBorders>
            <w:vAlign w:val="center"/>
          </w:tcPr>
          <w:p w14:paraId="584C38C8">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61</w:t>
            </w:r>
          </w:p>
        </w:tc>
        <w:tc>
          <w:tcPr>
            <w:tcW w:w="312" w:type="pct"/>
            <w:tcBorders>
              <w:top w:val="single" w:color="000000" w:sz="4" w:space="0"/>
              <w:left w:val="single" w:color="000000" w:sz="4" w:space="0"/>
              <w:bottom w:val="single" w:color="000000" w:sz="4" w:space="0"/>
              <w:right w:val="single" w:color="000000" w:sz="4" w:space="0"/>
            </w:tcBorders>
            <w:vAlign w:val="center"/>
          </w:tcPr>
          <w:p w14:paraId="7F2B31FC">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开放储物柜</w:t>
            </w:r>
          </w:p>
        </w:tc>
        <w:tc>
          <w:tcPr>
            <w:tcW w:w="312" w:type="pct"/>
            <w:tcBorders>
              <w:top w:val="single" w:color="000000" w:sz="4" w:space="0"/>
              <w:left w:val="single" w:color="000000" w:sz="4" w:space="0"/>
              <w:bottom w:val="single" w:color="000000" w:sz="4" w:space="0"/>
              <w:right w:val="single" w:color="000000" w:sz="4" w:space="0"/>
            </w:tcBorders>
            <w:vAlign w:val="center"/>
          </w:tcPr>
          <w:p w14:paraId="37298EE0">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钢制家具</w:t>
            </w:r>
          </w:p>
        </w:tc>
        <w:tc>
          <w:tcPr>
            <w:tcW w:w="1139" w:type="pct"/>
            <w:tcBorders>
              <w:top w:val="single" w:color="000000" w:sz="4" w:space="0"/>
              <w:left w:val="single" w:color="000000" w:sz="4" w:space="0"/>
              <w:bottom w:val="single" w:color="000000" w:sz="4" w:space="0"/>
              <w:right w:val="single" w:color="000000" w:sz="4" w:space="0"/>
            </w:tcBorders>
            <w:vAlign w:val="center"/>
          </w:tcPr>
          <w:p w14:paraId="505B0ACE">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14:textFill>
                  <w14:solidFill>
                    <w14:schemeClr w14:val="tx1"/>
                  </w14:solidFill>
                </w14:textFill>
              </w:rPr>
              <w:drawing>
                <wp:inline distT="0" distB="0" distL="114300" distR="114300">
                  <wp:extent cx="929005" cy="1022350"/>
                  <wp:effectExtent l="0" t="0" r="4445" b="6350"/>
                  <wp:docPr id="113" name="图片 126" descr="IMG_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126" descr="IMG_301"/>
                          <pic:cNvPicPr>
                            <a:picLocks noChangeAspect="1"/>
                          </pic:cNvPicPr>
                        </pic:nvPicPr>
                        <pic:blipFill>
                          <a:blip r:embed="rId54"/>
                          <a:stretch>
                            <a:fillRect/>
                          </a:stretch>
                        </pic:blipFill>
                        <pic:spPr>
                          <a:xfrm>
                            <a:off x="0" y="0"/>
                            <a:ext cx="929005" cy="1022350"/>
                          </a:xfrm>
                          <a:prstGeom prst="rect">
                            <a:avLst/>
                          </a:prstGeom>
                          <a:noFill/>
                          <a:ln w="9525">
                            <a:noFill/>
                          </a:ln>
                        </pic:spPr>
                      </pic:pic>
                    </a:graphicData>
                  </a:graphic>
                </wp:inline>
              </w:drawing>
            </w:r>
          </w:p>
        </w:tc>
        <w:tc>
          <w:tcPr>
            <w:tcW w:w="357" w:type="pct"/>
            <w:tcBorders>
              <w:top w:val="single" w:color="000000" w:sz="4" w:space="0"/>
              <w:left w:val="single" w:color="000000" w:sz="4" w:space="0"/>
              <w:bottom w:val="single" w:color="000000" w:sz="4" w:space="0"/>
              <w:right w:val="single" w:color="000000" w:sz="4" w:space="0"/>
            </w:tcBorders>
            <w:vAlign w:val="center"/>
          </w:tcPr>
          <w:p w14:paraId="4FBA5C19">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800*350*1500</w:t>
            </w:r>
          </w:p>
        </w:tc>
        <w:tc>
          <w:tcPr>
            <w:tcW w:w="221" w:type="pct"/>
            <w:tcBorders>
              <w:top w:val="single" w:color="000000" w:sz="4" w:space="0"/>
              <w:left w:val="single" w:color="000000" w:sz="4" w:space="0"/>
              <w:bottom w:val="single" w:color="000000" w:sz="4" w:space="0"/>
              <w:right w:val="single" w:color="000000" w:sz="4" w:space="0"/>
            </w:tcBorders>
            <w:vAlign w:val="center"/>
          </w:tcPr>
          <w:p w14:paraId="3B6C0E10">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w:t>
            </w:r>
          </w:p>
        </w:tc>
        <w:tc>
          <w:tcPr>
            <w:tcW w:w="175" w:type="pct"/>
            <w:tcBorders>
              <w:top w:val="single" w:color="000000" w:sz="4" w:space="0"/>
              <w:left w:val="single" w:color="000000" w:sz="4" w:space="0"/>
              <w:bottom w:val="single" w:color="000000" w:sz="4" w:space="0"/>
              <w:right w:val="single" w:color="000000" w:sz="4" w:space="0"/>
            </w:tcBorders>
            <w:vAlign w:val="center"/>
          </w:tcPr>
          <w:p w14:paraId="3B6453A1">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组</w:t>
            </w:r>
          </w:p>
        </w:tc>
        <w:tc>
          <w:tcPr>
            <w:tcW w:w="241" w:type="pct"/>
            <w:tcBorders>
              <w:top w:val="single" w:color="000000" w:sz="4" w:space="0"/>
              <w:left w:val="single" w:color="000000" w:sz="4" w:space="0"/>
              <w:bottom w:val="single" w:color="000000" w:sz="4" w:space="0"/>
              <w:right w:val="single" w:color="000000" w:sz="4" w:space="0"/>
            </w:tcBorders>
            <w:vAlign w:val="center"/>
          </w:tcPr>
          <w:p w14:paraId="12E91CD6">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柜体</w:t>
            </w:r>
          </w:p>
        </w:tc>
        <w:tc>
          <w:tcPr>
            <w:tcW w:w="389" w:type="pct"/>
            <w:tcBorders>
              <w:top w:val="single" w:color="000000" w:sz="4" w:space="0"/>
              <w:left w:val="single" w:color="000000" w:sz="4" w:space="0"/>
              <w:bottom w:val="single" w:color="000000" w:sz="4" w:space="0"/>
              <w:right w:val="single" w:color="000000" w:sz="4" w:space="0"/>
            </w:tcBorders>
            <w:vAlign w:val="center"/>
          </w:tcPr>
          <w:p w14:paraId="1403ECF3">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柜体：电解钢板</w:t>
            </w:r>
          </w:p>
        </w:tc>
        <w:tc>
          <w:tcPr>
            <w:tcW w:w="1704" w:type="pct"/>
            <w:tcBorders>
              <w:top w:val="single" w:color="000000" w:sz="4" w:space="0"/>
              <w:left w:val="single" w:color="000000" w:sz="4" w:space="0"/>
              <w:bottom w:val="single" w:color="000000" w:sz="4" w:space="0"/>
              <w:right w:val="single" w:color="000000" w:sz="4" w:space="0"/>
            </w:tcBorders>
            <w:vAlign w:val="center"/>
          </w:tcPr>
          <w:p w14:paraId="75A5EA62">
            <w:pP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 xml:space="preserve">（1）柜体：采用符合环保标准的1.2mm电解钢板，表面喷涂室内优等抑菌粉末；    </w:t>
            </w:r>
          </w:p>
        </w:tc>
      </w:tr>
      <w:tr w14:paraId="604817AF">
        <w:tblPrEx>
          <w:tblCellMar>
            <w:top w:w="0" w:type="dxa"/>
            <w:left w:w="108" w:type="dxa"/>
            <w:bottom w:w="0" w:type="dxa"/>
            <w:right w:w="108" w:type="dxa"/>
          </w:tblCellMar>
        </w:tblPrEx>
        <w:trPr>
          <w:trHeight w:val="2000" w:hRule="atLeast"/>
        </w:trPr>
        <w:tc>
          <w:tcPr>
            <w:tcW w:w="146" w:type="pct"/>
            <w:tcBorders>
              <w:top w:val="nil"/>
              <w:left w:val="single" w:color="000000" w:sz="4" w:space="0"/>
              <w:bottom w:val="single" w:color="000000" w:sz="4" w:space="0"/>
              <w:right w:val="single" w:color="000000" w:sz="4" w:space="0"/>
            </w:tcBorders>
            <w:vAlign w:val="center"/>
          </w:tcPr>
          <w:p w14:paraId="03DED624">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62</w:t>
            </w:r>
          </w:p>
        </w:tc>
        <w:tc>
          <w:tcPr>
            <w:tcW w:w="312" w:type="pct"/>
            <w:tcBorders>
              <w:top w:val="single" w:color="000000" w:sz="4" w:space="0"/>
              <w:left w:val="single" w:color="000000" w:sz="4" w:space="0"/>
              <w:bottom w:val="single" w:color="000000" w:sz="4" w:space="0"/>
              <w:right w:val="single" w:color="000000" w:sz="4" w:space="0"/>
            </w:tcBorders>
            <w:noWrap/>
            <w:vAlign w:val="center"/>
          </w:tcPr>
          <w:p w14:paraId="16C9D176">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会议桌</w:t>
            </w:r>
          </w:p>
        </w:tc>
        <w:tc>
          <w:tcPr>
            <w:tcW w:w="312" w:type="pct"/>
            <w:tcBorders>
              <w:top w:val="single" w:color="000000" w:sz="4" w:space="0"/>
              <w:left w:val="single" w:color="000000" w:sz="4" w:space="0"/>
              <w:bottom w:val="single" w:color="000000" w:sz="4" w:space="0"/>
              <w:right w:val="single" w:color="000000" w:sz="4" w:space="0"/>
            </w:tcBorders>
            <w:vAlign w:val="center"/>
          </w:tcPr>
          <w:p w14:paraId="5775600D">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钢木家具</w:t>
            </w:r>
          </w:p>
        </w:tc>
        <w:tc>
          <w:tcPr>
            <w:tcW w:w="1139" w:type="pct"/>
            <w:tcBorders>
              <w:top w:val="single" w:color="000000" w:sz="4" w:space="0"/>
              <w:left w:val="single" w:color="000000" w:sz="4" w:space="0"/>
              <w:bottom w:val="single" w:color="000000" w:sz="4" w:space="0"/>
              <w:right w:val="single" w:color="000000" w:sz="4" w:space="0"/>
            </w:tcBorders>
            <w:vAlign w:val="center"/>
          </w:tcPr>
          <w:p w14:paraId="4CF2B7CD">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14:textFill>
                  <w14:solidFill>
                    <w14:schemeClr w14:val="tx1"/>
                  </w14:solidFill>
                </w14:textFill>
              </w:rPr>
              <w:drawing>
                <wp:inline distT="0" distB="0" distL="114300" distR="114300">
                  <wp:extent cx="1586230" cy="1586230"/>
                  <wp:effectExtent l="0" t="0" r="4445" b="4445"/>
                  <wp:docPr id="175" name="图片 127" descr="IMG_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图片 127" descr="IMG_302"/>
                          <pic:cNvPicPr>
                            <a:picLocks noChangeAspect="1"/>
                          </pic:cNvPicPr>
                        </pic:nvPicPr>
                        <pic:blipFill>
                          <a:blip r:embed="rId24"/>
                          <a:stretch>
                            <a:fillRect/>
                          </a:stretch>
                        </pic:blipFill>
                        <pic:spPr>
                          <a:xfrm>
                            <a:off x="0" y="0"/>
                            <a:ext cx="1586230" cy="1586230"/>
                          </a:xfrm>
                          <a:prstGeom prst="rect">
                            <a:avLst/>
                          </a:prstGeom>
                          <a:noFill/>
                          <a:ln w="9525">
                            <a:noFill/>
                          </a:ln>
                        </pic:spPr>
                      </pic:pic>
                    </a:graphicData>
                  </a:graphic>
                </wp:inline>
              </w:drawing>
            </w:r>
          </w:p>
        </w:tc>
        <w:tc>
          <w:tcPr>
            <w:tcW w:w="357" w:type="pct"/>
            <w:tcBorders>
              <w:top w:val="single" w:color="000000" w:sz="4" w:space="0"/>
              <w:left w:val="single" w:color="000000" w:sz="4" w:space="0"/>
              <w:bottom w:val="single" w:color="000000" w:sz="4" w:space="0"/>
              <w:right w:val="single" w:color="000000" w:sz="4" w:space="0"/>
            </w:tcBorders>
            <w:vAlign w:val="center"/>
          </w:tcPr>
          <w:p w14:paraId="16820E97">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1500*650*750</w:t>
            </w:r>
          </w:p>
        </w:tc>
        <w:tc>
          <w:tcPr>
            <w:tcW w:w="221" w:type="pct"/>
            <w:tcBorders>
              <w:top w:val="single" w:color="000000" w:sz="4" w:space="0"/>
              <w:left w:val="single" w:color="000000" w:sz="4" w:space="0"/>
              <w:bottom w:val="single" w:color="000000" w:sz="4" w:space="0"/>
              <w:right w:val="single" w:color="000000" w:sz="4" w:space="0"/>
            </w:tcBorders>
            <w:vAlign w:val="center"/>
          </w:tcPr>
          <w:p w14:paraId="1676658A">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w:t>
            </w:r>
          </w:p>
        </w:tc>
        <w:tc>
          <w:tcPr>
            <w:tcW w:w="175" w:type="pct"/>
            <w:tcBorders>
              <w:top w:val="single" w:color="000000" w:sz="4" w:space="0"/>
              <w:left w:val="single" w:color="000000" w:sz="4" w:space="0"/>
              <w:bottom w:val="single" w:color="000000" w:sz="4" w:space="0"/>
              <w:right w:val="single" w:color="000000" w:sz="4" w:space="0"/>
            </w:tcBorders>
            <w:vAlign w:val="center"/>
          </w:tcPr>
          <w:p w14:paraId="572218D4">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张</w:t>
            </w:r>
          </w:p>
        </w:tc>
        <w:tc>
          <w:tcPr>
            <w:tcW w:w="241" w:type="pct"/>
            <w:tcBorders>
              <w:top w:val="single" w:color="000000" w:sz="4" w:space="0"/>
              <w:left w:val="single" w:color="000000" w:sz="4" w:space="0"/>
              <w:bottom w:val="single" w:color="000000" w:sz="4" w:space="0"/>
              <w:right w:val="single" w:color="000000" w:sz="4" w:space="0"/>
            </w:tcBorders>
            <w:vAlign w:val="center"/>
          </w:tcPr>
          <w:p w14:paraId="521F519C">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台面、台架</w:t>
            </w:r>
          </w:p>
        </w:tc>
        <w:tc>
          <w:tcPr>
            <w:tcW w:w="389" w:type="pct"/>
            <w:tcBorders>
              <w:top w:val="single" w:color="000000" w:sz="4" w:space="0"/>
              <w:left w:val="single" w:color="000000" w:sz="4" w:space="0"/>
              <w:bottom w:val="single" w:color="000000" w:sz="4" w:space="0"/>
              <w:right w:val="single" w:color="000000" w:sz="4" w:space="0"/>
            </w:tcBorders>
            <w:vAlign w:val="center"/>
          </w:tcPr>
          <w:p w14:paraId="168AAA49">
            <w:pPr>
              <w:jc w:val="cente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台面：ENF级实木多层板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台架：优质钢脚</w:t>
            </w:r>
          </w:p>
        </w:tc>
        <w:tc>
          <w:tcPr>
            <w:tcW w:w="1704" w:type="pct"/>
            <w:tcBorders>
              <w:top w:val="single" w:color="000000" w:sz="4" w:space="0"/>
              <w:left w:val="single" w:color="000000" w:sz="4" w:space="0"/>
              <w:bottom w:val="single" w:color="000000" w:sz="4" w:space="0"/>
              <w:right w:val="single" w:color="000000" w:sz="4" w:space="0"/>
            </w:tcBorders>
            <w:vAlign w:val="center"/>
          </w:tcPr>
          <w:p w14:paraId="60B3797A">
            <w:pP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（1）基材：采用符合环保标准的ENF级实木多层板，面板厚度≥25mm。</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（2）贴面：面贴 ENF级三聚氰胺饰面人造板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（3）封边：采用≥2.0mm同色PVC材料封边条，全自动激光封边机封边，边沿光滑流畅；流畅；</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（4）台架：优质钢脚，OTC自动焊接工艺，表面采用优质品牌静电喷粉—抑菌静电喷涂粉末，具良好的绝缘性，附着力强，耐磨檫，抗撞击；</w:t>
            </w:r>
          </w:p>
        </w:tc>
      </w:tr>
      <w:tr w14:paraId="3CBF8072">
        <w:tblPrEx>
          <w:tblCellMar>
            <w:top w:w="0" w:type="dxa"/>
            <w:left w:w="108" w:type="dxa"/>
            <w:bottom w:w="0" w:type="dxa"/>
            <w:right w:w="108" w:type="dxa"/>
          </w:tblCellMar>
        </w:tblPrEx>
        <w:trPr>
          <w:trHeight w:val="2000" w:hRule="atLeast"/>
        </w:trPr>
        <w:tc>
          <w:tcPr>
            <w:tcW w:w="146" w:type="pct"/>
            <w:tcBorders>
              <w:top w:val="nil"/>
              <w:left w:val="single" w:color="000000" w:sz="4" w:space="0"/>
              <w:bottom w:val="single" w:color="000000" w:sz="4" w:space="0"/>
              <w:right w:val="single" w:color="000000" w:sz="4" w:space="0"/>
            </w:tcBorders>
            <w:vAlign w:val="center"/>
          </w:tcPr>
          <w:p w14:paraId="48C170A9">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63</w:t>
            </w:r>
          </w:p>
        </w:tc>
        <w:tc>
          <w:tcPr>
            <w:tcW w:w="312" w:type="pct"/>
            <w:tcBorders>
              <w:top w:val="single" w:color="000000" w:sz="4" w:space="0"/>
              <w:left w:val="single" w:color="000000" w:sz="4" w:space="0"/>
              <w:bottom w:val="single" w:color="000000" w:sz="4" w:space="0"/>
              <w:right w:val="single" w:color="000000" w:sz="4" w:space="0"/>
            </w:tcBorders>
            <w:vAlign w:val="center"/>
          </w:tcPr>
          <w:p w14:paraId="400BE64D">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长条会议椅</w:t>
            </w:r>
          </w:p>
        </w:tc>
        <w:tc>
          <w:tcPr>
            <w:tcW w:w="312" w:type="pct"/>
            <w:tcBorders>
              <w:top w:val="single" w:color="000000" w:sz="4" w:space="0"/>
              <w:left w:val="single" w:color="000000" w:sz="4" w:space="0"/>
              <w:bottom w:val="single" w:color="000000" w:sz="4" w:space="0"/>
              <w:right w:val="single" w:color="000000" w:sz="4" w:space="0"/>
            </w:tcBorders>
            <w:vAlign w:val="center"/>
          </w:tcPr>
          <w:p w14:paraId="238EE8D3">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钢木家具</w:t>
            </w:r>
          </w:p>
        </w:tc>
        <w:tc>
          <w:tcPr>
            <w:tcW w:w="1139" w:type="pct"/>
            <w:tcBorders>
              <w:top w:val="single" w:color="000000" w:sz="4" w:space="0"/>
              <w:left w:val="single" w:color="000000" w:sz="4" w:space="0"/>
              <w:bottom w:val="single" w:color="000000" w:sz="4" w:space="0"/>
              <w:right w:val="single" w:color="000000" w:sz="4" w:space="0"/>
            </w:tcBorders>
            <w:vAlign w:val="center"/>
          </w:tcPr>
          <w:p w14:paraId="3C8699C1">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14:textFill>
                  <w14:solidFill>
                    <w14:schemeClr w14:val="tx1"/>
                  </w14:solidFill>
                </w14:textFill>
              </w:rPr>
              <w:drawing>
                <wp:inline distT="0" distB="0" distL="114300" distR="114300">
                  <wp:extent cx="1955800" cy="871220"/>
                  <wp:effectExtent l="0" t="0" r="6350" b="5080"/>
                  <wp:docPr id="176" name="图片 128" descr="IMG_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图片 128" descr="IMG_303"/>
                          <pic:cNvPicPr>
                            <a:picLocks noChangeAspect="1"/>
                          </pic:cNvPicPr>
                        </pic:nvPicPr>
                        <pic:blipFill>
                          <a:blip r:embed="rId55"/>
                          <a:stretch>
                            <a:fillRect/>
                          </a:stretch>
                        </pic:blipFill>
                        <pic:spPr>
                          <a:xfrm>
                            <a:off x="0" y="0"/>
                            <a:ext cx="1955800" cy="871220"/>
                          </a:xfrm>
                          <a:prstGeom prst="rect">
                            <a:avLst/>
                          </a:prstGeom>
                          <a:noFill/>
                          <a:ln w="9525">
                            <a:noFill/>
                          </a:ln>
                        </pic:spPr>
                      </pic:pic>
                    </a:graphicData>
                  </a:graphic>
                </wp:inline>
              </w:drawing>
            </w:r>
          </w:p>
        </w:tc>
        <w:tc>
          <w:tcPr>
            <w:tcW w:w="357" w:type="pct"/>
            <w:tcBorders>
              <w:top w:val="single" w:color="000000" w:sz="4" w:space="0"/>
              <w:left w:val="single" w:color="000000" w:sz="4" w:space="0"/>
              <w:bottom w:val="single" w:color="000000" w:sz="4" w:space="0"/>
              <w:right w:val="single" w:color="000000" w:sz="4" w:space="0"/>
            </w:tcBorders>
            <w:vAlign w:val="center"/>
          </w:tcPr>
          <w:p w14:paraId="12C5564F">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1400*350*460</w:t>
            </w:r>
          </w:p>
        </w:tc>
        <w:tc>
          <w:tcPr>
            <w:tcW w:w="221" w:type="pct"/>
            <w:tcBorders>
              <w:top w:val="single" w:color="000000" w:sz="4" w:space="0"/>
              <w:left w:val="single" w:color="000000" w:sz="4" w:space="0"/>
              <w:bottom w:val="single" w:color="000000" w:sz="4" w:space="0"/>
              <w:right w:val="single" w:color="000000" w:sz="4" w:space="0"/>
            </w:tcBorders>
            <w:noWrap/>
            <w:vAlign w:val="center"/>
          </w:tcPr>
          <w:p w14:paraId="378CDC55">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2</w:t>
            </w:r>
          </w:p>
        </w:tc>
        <w:tc>
          <w:tcPr>
            <w:tcW w:w="175" w:type="pct"/>
            <w:tcBorders>
              <w:top w:val="single" w:color="000000" w:sz="4" w:space="0"/>
              <w:left w:val="single" w:color="000000" w:sz="4" w:space="0"/>
              <w:bottom w:val="single" w:color="000000" w:sz="4" w:space="0"/>
              <w:right w:val="single" w:color="000000" w:sz="4" w:space="0"/>
            </w:tcBorders>
            <w:noWrap/>
            <w:vAlign w:val="center"/>
          </w:tcPr>
          <w:p w14:paraId="31ED753B">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组</w:t>
            </w:r>
          </w:p>
        </w:tc>
        <w:tc>
          <w:tcPr>
            <w:tcW w:w="241" w:type="pct"/>
            <w:tcBorders>
              <w:top w:val="single" w:color="000000" w:sz="4" w:space="0"/>
              <w:left w:val="single" w:color="000000" w:sz="4" w:space="0"/>
              <w:bottom w:val="single" w:color="000000" w:sz="4" w:space="0"/>
              <w:right w:val="single" w:color="000000" w:sz="4" w:space="0"/>
            </w:tcBorders>
            <w:vAlign w:val="center"/>
          </w:tcPr>
          <w:p w14:paraId="7DB735CA">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座面、台架</w:t>
            </w:r>
          </w:p>
        </w:tc>
        <w:tc>
          <w:tcPr>
            <w:tcW w:w="389" w:type="pct"/>
            <w:tcBorders>
              <w:top w:val="single" w:color="000000" w:sz="4" w:space="0"/>
              <w:left w:val="single" w:color="000000" w:sz="4" w:space="0"/>
              <w:bottom w:val="single" w:color="000000" w:sz="4" w:space="0"/>
              <w:right w:val="single" w:color="000000" w:sz="4" w:space="0"/>
            </w:tcBorders>
            <w:vAlign w:val="center"/>
          </w:tcPr>
          <w:p w14:paraId="78979305">
            <w:pPr>
              <w:jc w:val="cente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座面：ENF级实木多层板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台架：优质钢脚</w:t>
            </w:r>
          </w:p>
        </w:tc>
        <w:tc>
          <w:tcPr>
            <w:tcW w:w="1704" w:type="pct"/>
            <w:tcBorders>
              <w:top w:val="single" w:color="000000" w:sz="4" w:space="0"/>
              <w:left w:val="single" w:color="000000" w:sz="4" w:space="0"/>
              <w:bottom w:val="single" w:color="000000" w:sz="4" w:space="0"/>
              <w:right w:val="single" w:color="000000" w:sz="4" w:space="0"/>
            </w:tcBorders>
            <w:vAlign w:val="center"/>
          </w:tcPr>
          <w:p w14:paraId="69F024C5">
            <w:pP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（1）基材：采用符合环保标准的ENF级实木多层板，面板厚度≥25mm。</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（2）贴面：面贴 ENF级三聚氰胺饰面人造板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（3）封边：采用≥2.0mm同色PVC材料封边条，全自动激光封边机封边，边沿光滑流畅；流畅；</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（4）台架：优质钢脚，OTC自动焊接工艺，表面采用优质品牌静电喷粉—抑菌静电喷涂粉末，具良好的绝缘性，附着力强，耐磨檫，抗撞击；</w:t>
            </w:r>
          </w:p>
        </w:tc>
      </w:tr>
      <w:tr w14:paraId="26FCB4BD">
        <w:tblPrEx>
          <w:tblCellMar>
            <w:top w:w="0" w:type="dxa"/>
            <w:left w:w="108" w:type="dxa"/>
            <w:bottom w:w="0" w:type="dxa"/>
            <w:right w:w="108" w:type="dxa"/>
          </w:tblCellMar>
        </w:tblPrEx>
        <w:trPr>
          <w:trHeight w:val="2000" w:hRule="atLeast"/>
        </w:trPr>
        <w:tc>
          <w:tcPr>
            <w:tcW w:w="146" w:type="pct"/>
            <w:tcBorders>
              <w:top w:val="nil"/>
              <w:left w:val="single" w:color="000000" w:sz="4" w:space="0"/>
              <w:bottom w:val="single" w:color="000000" w:sz="4" w:space="0"/>
              <w:right w:val="single" w:color="000000" w:sz="4" w:space="0"/>
            </w:tcBorders>
            <w:vAlign w:val="center"/>
          </w:tcPr>
          <w:p w14:paraId="19AF57F4">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64</w:t>
            </w:r>
          </w:p>
        </w:tc>
        <w:tc>
          <w:tcPr>
            <w:tcW w:w="312" w:type="pct"/>
            <w:tcBorders>
              <w:top w:val="single" w:color="000000" w:sz="4" w:space="0"/>
              <w:left w:val="single" w:color="000000" w:sz="4" w:space="0"/>
              <w:bottom w:val="single" w:color="000000" w:sz="4" w:space="0"/>
              <w:right w:val="single" w:color="000000" w:sz="4" w:space="0"/>
            </w:tcBorders>
            <w:vAlign w:val="center"/>
          </w:tcPr>
          <w:p w14:paraId="76CDEA81">
            <w:pPr>
              <w:jc w:val="cente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医护洁净更衣柜（6门）</w:t>
            </w:r>
          </w:p>
        </w:tc>
        <w:tc>
          <w:tcPr>
            <w:tcW w:w="312" w:type="pct"/>
            <w:tcBorders>
              <w:top w:val="single" w:color="000000" w:sz="4" w:space="0"/>
              <w:left w:val="single" w:color="000000" w:sz="4" w:space="0"/>
              <w:bottom w:val="single" w:color="000000" w:sz="4" w:space="0"/>
              <w:right w:val="single" w:color="000000" w:sz="4" w:space="0"/>
            </w:tcBorders>
            <w:vAlign w:val="center"/>
          </w:tcPr>
          <w:p w14:paraId="54AA3FE9">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钢制家具</w:t>
            </w:r>
          </w:p>
        </w:tc>
        <w:tc>
          <w:tcPr>
            <w:tcW w:w="1139" w:type="pct"/>
            <w:tcBorders>
              <w:top w:val="single" w:color="000000" w:sz="4" w:space="0"/>
              <w:left w:val="single" w:color="000000" w:sz="4" w:space="0"/>
              <w:bottom w:val="single" w:color="000000" w:sz="4" w:space="0"/>
              <w:right w:val="single" w:color="000000" w:sz="4" w:space="0"/>
            </w:tcBorders>
            <w:vAlign w:val="center"/>
          </w:tcPr>
          <w:p w14:paraId="2262C0F6">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14:textFill>
                  <w14:solidFill>
                    <w14:schemeClr w14:val="tx1"/>
                  </w14:solidFill>
                </w14:textFill>
              </w:rPr>
              <w:drawing>
                <wp:inline distT="0" distB="0" distL="114300" distR="114300">
                  <wp:extent cx="1228725" cy="2171700"/>
                  <wp:effectExtent l="0" t="0" r="0" b="0"/>
                  <wp:docPr id="177" name="图片 129" descr="IMG_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图片 129" descr="IMG_304"/>
                          <pic:cNvPicPr>
                            <a:picLocks noChangeAspect="1"/>
                          </pic:cNvPicPr>
                        </pic:nvPicPr>
                        <pic:blipFill>
                          <a:blip r:embed="rId56"/>
                          <a:stretch>
                            <a:fillRect/>
                          </a:stretch>
                        </pic:blipFill>
                        <pic:spPr>
                          <a:xfrm>
                            <a:off x="0" y="0"/>
                            <a:ext cx="1228725" cy="2171700"/>
                          </a:xfrm>
                          <a:prstGeom prst="rect">
                            <a:avLst/>
                          </a:prstGeom>
                          <a:noFill/>
                          <a:ln w="9525">
                            <a:noFill/>
                          </a:ln>
                        </pic:spPr>
                      </pic:pic>
                    </a:graphicData>
                  </a:graphic>
                </wp:inline>
              </w:drawing>
            </w:r>
          </w:p>
        </w:tc>
        <w:tc>
          <w:tcPr>
            <w:tcW w:w="357" w:type="pct"/>
            <w:tcBorders>
              <w:top w:val="single" w:color="000000" w:sz="4" w:space="0"/>
              <w:left w:val="single" w:color="000000" w:sz="4" w:space="0"/>
              <w:bottom w:val="single" w:color="000000" w:sz="4" w:space="0"/>
              <w:right w:val="single" w:color="000000" w:sz="4" w:space="0"/>
            </w:tcBorders>
            <w:vAlign w:val="center"/>
          </w:tcPr>
          <w:p w14:paraId="419165C0">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900*550*2000</w:t>
            </w:r>
          </w:p>
        </w:tc>
        <w:tc>
          <w:tcPr>
            <w:tcW w:w="221" w:type="pct"/>
            <w:tcBorders>
              <w:top w:val="single" w:color="000000" w:sz="4" w:space="0"/>
              <w:left w:val="single" w:color="000000" w:sz="4" w:space="0"/>
              <w:bottom w:val="single" w:color="000000" w:sz="4" w:space="0"/>
              <w:right w:val="single" w:color="000000" w:sz="4" w:space="0"/>
            </w:tcBorders>
            <w:vAlign w:val="center"/>
          </w:tcPr>
          <w:p w14:paraId="01F93C10">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86</w:t>
            </w:r>
          </w:p>
        </w:tc>
        <w:tc>
          <w:tcPr>
            <w:tcW w:w="175" w:type="pct"/>
            <w:tcBorders>
              <w:top w:val="single" w:color="000000" w:sz="4" w:space="0"/>
              <w:left w:val="single" w:color="000000" w:sz="4" w:space="0"/>
              <w:bottom w:val="single" w:color="000000" w:sz="4" w:space="0"/>
              <w:right w:val="single" w:color="000000" w:sz="4" w:space="0"/>
            </w:tcBorders>
            <w:vAlign w:val="center"/>
          </w:tcPr>
          <w:p w14:paraId="5181E5F6">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个</w:t>
            </w:r>
          </w:p>
        </w:tc>
        <w:tc>
          <w:tcPr>
            <w:tcW w:w="241" w:type="pct"/>
            <w:tcBorders>
              <w:top w:val="single" w:color="000000" w:sz="4" w:space="0"/>
              <w:left w:val="single" w:color="000000" w:sz="4" w:space="0"/>
              <w:bottom w:val="single" w:color="000000" w:sz="4" w:space="0"/>
              <w:right w:val="single" w:color="000000" w:sz="4" w:space="0"/>
            </w:tcBorders>
            <w:vAlign w:val="center"/>
          </w:tcPr>
          <w:p w14:paraId="7F5FF864">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柜体、门板、五金</w:t>
            </w:r>
          </w:p>
        </w:tc>
        <w:tc>
          <w:tcPr>
            <w:tcW w:w="389" w:type="pct"/>
            <w:tcBorders>
              <w:top w:val="single" w:color="000000" w:sz="4" w:space="0"/>
              <w:left w:val="single" w:color="000000" w:sz="4" w:space="0"/>
              <w:bottom w:val="single" w:color="000000" w:sz="4" w:space="0"/>
              <w:right w:val="single" w:color="000000" w:sz="4" w:space="0"/>
            </w:tcBorders>
            <w:vAlign w:val="center"/>
          </w:tcPr>
          <w:p w14:paraId="1FC905FF">
            <w:pPr>
              <w:jc w:val="cente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柜体：电解钢板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门板：电解钢板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五金：304不锈钢缓冲门铰</w:t>
            </w:r>
          </w:p>
        </w:tc>
        <w:tc>
          <w:tcPr>
            <w:tcW w:w="1704" w:type="pct"/>
            <w:tcBorders>
              <w:top w:val="single" w:color="000000" w:sz="4" w:space="0"/>
              <w:left w:val="single" w:color="000000" w:sz="4" w:space="0"/>
              <w:bottom w:val="single" w:color="000000" w:sz="4" w:space="0"/>
              <w:right w:val="single" w:color="000000" w:sz="4" w:space="0"/>
            </w:tcBorders>
            <w:vAlign w:val="center"/>
          </w:tcPr>
          <w:p w14:paraId="7DF7D03D">
            <w:pP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 xml:space="preserve">（1）柜体：采用符合环保标准的1.2mm电解钢板，表面喷涂室内优等抑菌粉末；                                    </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 xml:space="preserve">（2）五金配置：不锈钢304不锈钢缓冲门铰、暗拉手、标签卡槽、锁等；          </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（3）配置：活动层板，挂衣杆、标签卡槽。</w:t>
            </w:r>
          </w:p>
        </w:tc>
      </w:tr>
      <w:tr w14:paraId="5F1BD260">
        <w:tblPrEx>
          <w:tblCellMar>
            <w:top w:w="0" w:type="dxa"/>
            <w:left w:w="108" w:type="dxa"/>
            <w:bottom w:w="0" w:type="dxa"/>
            <w:right w:w="108" w:type="dxa"/>
          </w:tblCellMar>
        </w:tblPrEx>
        <w:trPr>
          <w:trHeight w:val="2000" w:hRule="atLeast"/>
        </w:trPr>
        <w:tc>
          <w:tcPr>
            <w:tcW w:w="146" w:type="pct"/>
            <w:tcBorders>
              <w:top w:val="nil"/>
              <w:left w:val="single" w:color="000000" w:sz="4" w:space="0"/>
              <w:bottom w:val="single" w:color="000000" w:sz="4" w:space="0"/>
              <w:right w:val="single" w:color="000000" w:sz="4" w:space="0"/>
            </w:tcBorders>
            <w:vAlign w:val="center"/>
          </w:tcPr>
          <w:p w14:paraId="47AE84CF">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65</w:t>
            </w:r>
          </w:p>
        </w:tc>
        <w:tc>
          <w:tcPr>
            <w:tcW w:w="312" w:type="pct"/>
            <w:tcBorders>
              <w:top w:val="single" w:color="000000" w:sz="4" w:space="0"/>
              <w:left w:val="single" w:color="000000" w:sz="4" w:space="0"/>
              <w:bottom w:val="single" w:color="000000" w:sz="4" w:space="0"/>
              <w:right w:val="single" w:color="000000" w:sz="4" w:space="0"/>
            </w:tcBorders>
            <w:vAlign w:val="center"/>
          </w:tcPr>
          <w:p w14:paraId="0D29E45A">
            <w:pPr>
              <w:jc w:val="cente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医护洁净更衣柜（4门）</w:t>
            </w:r>
          </w:p>
        </w:tc>
        <w:tc>
          <w:tcPr>
            <w:tcW w:w="312" w:type="pct"/>
            <w:tcBorders>
              <w:top w:val="single" w:color="000000" w:sz="4" w:space="0"/>
              <w:left w:val="single" w:color="000000" w:sz="4" w:space="0"/>
              <w:bottom w:val="single" w:color="000000" w:sz="4" w:space="0"/>
              <w:right w:val="single" w:color="000000" w:sz="4" w:space="0"/>
            </w:tcBorders>
            <w:vAlign w:val="center"/>
          </w:tcPr>
          <w:p w14:paraId="1B29FA6F">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钢制家具</w:t>
            </w:r>
          </w:p>
        </w:tc>
        <w:tc>
          <w:tcPr>
            <w:tcW w:w="1139" w:type="pct"/>
            <w:tcBorders>
              <w:top w:val="single" w:color="000000" w:sz="4" w:space="0"/>
              <w:left w:val="single" w:color="000000" w:sz="4" w:space="0"/>
              <w:bottom w:val="single" w:color="000000" w:sz="4" w:space="0"/>
              <w:right w:val="single" w:color="000000" w:sz="4" w:space="0"/>
            </w:tcBorders>
            <w:vAlign w:val="center"/>
          </w:tcPr>
          <w:p w14:paraId="34792E78">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14:textFill>
                  <w14:solidFill>
                    <w14:schemeClr w14:val="tx1"/>
                  </w14:solidFill>
                </w14:textFill>
              </w:rPr>
              <w:drawing>
                <wp:inline distT="0" distB="0" distL="114300" distR="114300">
                  <wp:extent cx="836295" cy="1600200"/>
                  <wp:effectExtent l="0" t="0" r="1905" b="0"/>
                  <wp:docPr id="171" name="图片 130" descr="IMG_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图片 130" descr="IMG_305"/>
                          <pic:cNvPicPr>
                            <a:picLocks noChangeAspect="1"/>
                          </pic:cNvPicPr>
                        </pic:nvPicPr>
                        <pic:blipFill>
                          <a:blip r:embed="rId57"/>
                          <a:stretch>
                            <a:fillRect/>
                          </a:stretch>
                        </pic:blipFill>
                        <pic:spPr>
                          <a:xfrm>
                            <a:off x="0" y="0"/>
                            <a:ext cx="836295" cy="1600200"/>
                          </a:xfrm>
                          <a:prstGeom prst="rect">
                            <a:avLst/>
                          </a:prstGeom>
                          <a:noFill/>
                          <a:ln w="9525">
                            <a:noFill/>
                          </a:ln>
                        </pic:spPr>
                      </pic:pic>
                    </a:graphicData>
                  </a:graphic>
                </wp:inline>
              </w:drawing>
            </w:r>
          </w:p>
        </w:tc>
        <w:tc>
          <w:tcPr>
            <w:tcW w:w="357" w:type="pct"/>
            <w:tcBorders>
              <w:top w:val="single" w:color="000000" w:sz="4" w:space="0"/>
              <w:left w:val="single" w:color="000000" w:sz="4" w:space="0"/>
              <w:bottom w:val="single" w:color="000000" w:sz="4" w:space="0"/>
              <w:right w:val="single" w:color="000000" w:sz="4" w:space="0"/>
            </w:tcBorders>
            <w:vAlign w:val="center"/>
          </w:tcPr>
          <w:p w14:paraId="27F889A3">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600*550*2000</w:t>
            </w:r>
          </w:p>
        </w:tc>
        <w:tc>
          <w:tcPr>
            <w:tcW w:w="221" w:type="pct"/>
            <w:tcBorders>
              <w:top w:val="single" w:color="000000" w:sz="4" w:space="0"/>
              <w:left w:val="single" w:color="000000" w:sz="4" w:space="0"/>
              <w:bottom w:val="single" w:color="000000" w:sz="4" w:space="0"/>
              <w:right w:val="single" w:color="000000" w:sz="4" w:space="0"/>
            </w:tcBorders>
            <w:vAlign w:val="center"/>
          </w:tcPr>
          <w:p w14:paraId="04C4F61B">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2</w:t>
            </w:r>
          </w:p>
        </w:tc>
        <w:tc>
          <w:tcPr>
            <w:tcW w:w="175" w:type="pct"/>
            <w:tcBorders>
              <w:top w:val="single" w:color="000000" w:sz="4" w:space="0"/>
              <w:left w:val="single" w:color="000000" w:sz="4" w:space="0"/>
              <w:bottom w:val="single" w:color="000000" w:sz="4" w:space="0"/>
              <w:right w:val="single" w:color="000000" w:sz="4" w:space="0"/>
            </w:tcBorders>
            <w:vAlign w:val="center"/>
          </w:tcPr>
          <w:p w14:paraId="13220CA7">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个</w:t>
            </w:r>
          </w:p>
        </w:tc>
        <w:tc>
          <w:tcPr>
            <w:tcW w:w="241" w:type="pct"/>
            <w:tcBorders>
              <w:top w:val="single" w:color="000000" w:sz="4" w:space="0"/>
              <w:left w:val="single" w:color="000000" w:sz="4" w:space="0"/>
              <w:bottom w:val="single" w:color="000000" w:sz="4" w:space="0"/>
              <w:right w:val="single" w:color="000000" w:sz="4" w:space="0"/>
            </w:tcBorders>
            <w:vAlign w:val="center"/>
          </w:tcPr>
          <w:p w14:paraId="1C4C27E7">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柜体、门板、五金</w:t>
            </w:r>
          </w:p>
        </w:tc>
        <w:tc>
          <w:tcPr>
            <w:tcW w:w="389" w:type="pct"/>
            <w:tcBorders>
              <w:top w:val="single" w:color="000000" w:sz="4" w:space="0"/>
              <w:left w:val="single" w:color="000000" w:sz="4" w:space="0"/>
              <w:bottom w:val="single" w:color="000000" w:sz="4" w:space="0"/>
              <w:right w:val="single" w:color="000000" w:sz="4" w:space="0"/>
            </w:tcBorders>
            <w:vAlign w:val="center"/>
          </w:tcPr>
          <w:p w14:paraId="30A39C77">
            <w:pPr>
              <w:jc w:val="cente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柜体：电解钢板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门板：电解钢板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五金：304不锈钢缓冲门铰</w:t>
            </w:r>
          </w:p>
        </w:tc>
        <w:tc>
          <w:tcPr>
            <w:tcW w:w="1704" w:type="pct"/>
            <w:tcBorders>
              <w:top w:val="single" w:color="000000" w:sz="4" w:space="0"/>
              <w:left w:val="single" w:color="000000" w:sz="4" w:space="0"/>
              <w:bottom w:val="single" w:color="000000" w:sz="4" w:space="0"/>
              <w:right w:val="single" w:color="000000" w:sz="4" w:space="0"/>
            </w:tcBorders>
            <w:vAlign w:val="center"/>
          </w:tcPr>
          <w:p w14:paraId="0FB64904">
            <w:pP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 xml:space="preserve">（1）柜体：采用符合环保标准的1.2mm电解钢板，表面喷涂室内优等抑菌粉末；                                    </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 xml:space="preserve">（2）五金配置：不锈钢304不锈钢缓冲门铰、暗拉手、标签卡槽、锁等；          </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（3）配置：活动层板，挂衣杆、标签卡槽。</w:t>
            </w:r>
          </w:p>
        </w:tc>
      </w:tr>
      <w:tr w14:paraId="0AA35CBB">
        <w:tblPrEx>
          <w:tblCellMar>
            <w:top w:w="0" w:type="dxa"/>
            <w:left w:w="108" w:type="dxa"/>
            <w:bottom w:w="0" w:type="dxa"/>
            <w:right w:w="108" w:type="dxa"/>
          </w:tblCellMar>
        </w:tblPrEx>
        <w:trPr>
          <w:trHeight w:val="2000" w:hRule="atLeast"/>
        </w:trPr>
        <w:tc>
          <w:tcPr>
            <w:tcW w:w="146" w:type="pct"/>
            <w:tcBorders>
              <w:top w:val="nil"/>
              <w:left w:val="single" w:color="000000" w:sz="4" w:space="0"/>
              <w:bottom w:val="single" w:color="000000" w:sz="4" w:space="0"/>
              <w:right w:val="single" w:color="000000" w:sz="4" w:space="0"/>
            </w:tcBorders>
            <w:vAlign w:val="center"/>
          </w:tcPr>
          <w:p w14:paraId="4962A85B">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66</w:t>
            </w:r>
          </w:p>
        </w:tc>
        <w:tc>
          <w:tcPr>
            <w:tcW w:w="312" w:type="pct"/>
            <w:tcBorders>
              <w:top w:val="single" w:color="000000" w:sz="4" w:space="0"/>
              <w:left w:val="single" w:color="000000" w:sz="4" w:space="0"/>
              <w:bottom w:val="single" w:color="000000" w:sz="4" w:space="0"/>
              <w:right w:val="single" w:color="000000" w:sz="4" w:space="0"/>
            </w:tcBorders>
            <w:vAlign w:val="center"/>
          </w:tcPr>
          <w:p w14:paraId="68E19215">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换鞋凳</w:t>
            </w:r>
          </w:p>
        </w:tc>
        <w:tc>
          <w:tcPr>
            <w:tcW w:w="312" w:type="pct"/>
            <w:tcBorders>
              <w:top w:val="single" w:color="000000" w:sz="4" w:space="0"/>
              <w:left w:val="single" w:color="000000" w:sz="4" w:space="0"/>
              <w:bottom w:val="single" w:color="000000" w:sz="4" w:space="0"/>
              <w:right w:val="single" w:color="000000" w:sz="4" w:space="0"/>
            </w:tcBorders>
            <w:vAlign w:val="center"/>
          </w:tcPr>
          <w:p w14:paraId="30AE2677">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定制板类家具</w:t>
            </w:r>
          </w:p>
        </w:tc>
        <w:tc>
          <w:tcPr>
            <w:tcW w:w="1139" w:type="pct"/>
            <w:tcBorders>
              <w:top w:val="single" w:color="000000" w:sz="4" w:space="0"/>
              <w:left w:val="single" w:color="000000" w:sz="4" w:space="0"/>
              <w:bottom w:val="single" w:color="000000" w:sz="4" w:space="0"/>
              <w:right w:val="single" w:color="000000" w:sz="4" w:space="0"/>
            </w:tcBorders>
            <w:vAlign w:val="center"/>
          </w:tcPr>
          <w:p w14:paraId="24068038">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14:textFill>
                  <w14:solidFill>
                    <w14:schemeClr w14:val="tx1"/>
                  </w14:solidFill>
                </w14:textFill>
              </w:rPr>
              <w:drawing>
                <wp:inline distT="0" distB="0" distL="114300" distR="114300">
                  <wp:extent cx="1412875" cy="1521460"/>
                  <wp:effectExtent l="0" t="0" r="6350" b="2540"/>
                  <wp:docPr id="170" name="图片 131" descr="IMG_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图片 131" descr="IMG_306"/>
                          <pic:cNvPicPr>
                            <a:picLocks noChangeAspect="1"/>
                          </pic:cNvPicPr>
                        </pic:nvPicPr>
                        <pic:blipFill>
                          <a:blip r:embed="rId58"/>
                          <a:stretch>
                            <a:fillRect/>
                          </a:stretch>
                        </pic:blipFill>
                        <pic:spPr>
                          <a:xfrm>
                            <a:off x="0" y="0"/>
                            <a:ext cx="1412875" cy="1521460"/>
                          </a:xfrm>
                          <a:prstGeom prst="rect">
                            <a:avLst/>
                          </a:prstGeom>
                          <a:noFill/>
                          <a:ln w="9525">
                            <a:noFill/>
                          </a:ln>
                        </pic:spPr>
                      </pic:pic>
                    </a:graphicData>
                  </a:graphic>
                </wp:inline>
              </w:drawing>
            </w:r>
          </w:p>
        </w:tc>
        <w:tc>
          <w:tcPr>
            <w:tcW w:w="357" w:type="pct"/>
            <w:tcBorders>
              <w:top w:val="single" w:color="000000" w:sz="4" w:space="0"/>
              <w:left w:val="single" w:color="000000" w:sz="4" w:space="0"/>
              <w:bottom w:val="single" w:color="000000" w:sz="4" w:space="0"/>
              <w:right w:val="single" w:color="000000" w:sz="4" w:space="0"/>
            </w:tcBorders>
            <w:vAlign w:val="center"/>
          </w:tcPr>
          <w:p w14:paraId="2871A7C8">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1000*350*800</w:t>
            </w:r>
          </w:p>
        </w:tc>
        <w:tc>
          <w:tcPr>
            <w:tcW w:w="221" w:type="pct"/>
            <w:tcBorders>
              <w:top w:val="single" w:color="000000" w:sz="4" w:space="0"/>
              <w:left w:val="single" w:color="000000" w:sz="4" w:space="0"/>
              <w:bottom w:val="single" w:color="000000" w:sz="4" w:space="0"/>
              <w:right w:val="single" w:color="000000" w:sz="4" w:space="0"/>
            </w:tcBorders>
            <w:vAlign w:val="center"/>
          </w:tcPr>
          <w:p w14:paraId="2B3E696B">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93</w:t>
            </w:r>
          </w:p>
        </w:tc>
        <w:tc>
          <w:tcPr>
            <w:tcW w:w="175" w:type="pct"/>
            <w:tcBorders>
              <w:top w:val="single" w:color="000000" w:sz="4" w:space="0"/>
              <w:left w:val="single" w:color="000000" w:sz="4" w:space="0"/>
              <w:bottom w:val="single" w:color="000000" w:sz="4" w:space="0"/>
              <w:right w:val="single" w:color="000000" w:sz="4" w:space="0"/>
            </w:tcBorders>
            <w:vAlign w:val="center"/>
          </w:tcPr>
          <w:p w14:paraId="145EE579">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套</w:t>
            </w:r>
          </w:p>
        </w:tc>
        <w:tc>
          <w:tcPr>
            <w:tcW w:w="241" w:type="pct"/>
            <w:tcBorders>
              <w:top w:val="single" w:color="000000" w:sz="4" w:space="0"/>
              <w:left w:val="single" w:color="000000" w:sz="4" w:space="0"/>
              <w:bottom w:val="single" w:color="000000" w:sz="4" w:space="0"/>
              <w:right w:val="single" w:color="000000" w:sz="4" w:space="0"/>
            </w:tcBorders>
            <w:vAlign w:val="center"/>
          </w:tcPr>
          <w:p w14:paraId="1795FDE5">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柜体、五金</w:t>
            </w:r>
          </w:p>
        </w:tc>
        <w:tc>
          <w:tcPr>
            <w:tcW w:w="389" w:type="pct"/>
            <w:tcBorders>
              <w:top w:val="single" w:color="000000" w:sz="4" w:space="0"/>
              <w:left w:val="single" w:color="000000" w:sz="4" w:space="0"/>
              <w:bottom w:val="single" w:color="000000" w:sz="4" w:space="0"/>
              <w:right w:val="single" w:color="000000" w:sz="4" w:space="0"/>
            </w:tcBorders>
            <w:vAlign w:val="center"/>
          </w:tcPr>
          <w:p w14:paraId="7039F0BD">
            <w:pPr>
              <w:jc w:val="cente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台面：ENF级实木多层板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五金：配套金属挂衣钩</w:t>
            </w:r>
          </w:p>
        </w:tc>
        <w:tc>
          <w:tcPr>
            <w:tcW w:w="1704" w:type="pct"/>
            <w:tcBorders>
              <w:top w:val="single" w:color="000000" w:sz="4" w:space="0"/>
              <w:left w:val="single" w:color="000000" w:sz="4" w:space="0"/>
              <w:bottom w:val="single" w:color="000000" w:sz="4" w:space="0"/>
              <w:right w:val="single" w:color="000000" w:sz="4" w:space="0"/>
            </w:tcBorders>
            <w:vAlign w:val="center"/>
          </w:tcPr>
          <w:p w14:paraId="79D5657D">
            <w:pP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（1）基材：采用符合环保标准的ENF级实木多层板，面板厚度≥25mm，其他部位主材≥18mm厚度</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（2）贴面：面贴 ENF级三聚氰胺饰面人造板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（3）封边：采用≥2.0mm同色PVC材料封边条，全自动激光封边机封边，边沿光滑流畅；</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（4）每组含墙上挂衣杆一组。</w:t>
            </w:r>
          </w:p>
        </w:tc>
      </w:tr>
      <w:tr w14:paraId="300EE14F">
        <w:tblPrEx>
          <w:tblCellMar>
            <w:top w:w="0" w:type="dxa"/>
            <w:left w:w="108" w:type="dxa"/>
            <w:bottom w:w="0" w:type="dxa"/>
            <w:right w:w="108" w:type="dxa"/>
          </w:tblCellMar>
        </w:tblPrEx>
        <w:trPr>
          <w:trHeight w:val="2000" w:hRule="atLeast"/>
        </w:trPr>
        <w:tc>
          <w:tcPr>
            <w:tcW w:w="146" w:type="pct"/>
            <w:tcBorders>
              <w:top w:val="nil"/>
              <w:left w:val="single" w:color="000000" w:sz="4" w:space="0"/>
              <w:bottom w:val="single" w:color="auto" w:sz="4" w:space="0"/>
              <w:right w:val="single" w:color="000000" w:sz="4" w:space="0"/>
            </w:tcBorders>
            <w:vAlign w:val="center"/>
          </w:tcPr>
          <w:p w14:paraId="38293033">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67</w:t>
            </w:r>
          </w:p>
        </w:tc>
        <w:tc>
          <w:tcPr>
            <w:tcW w:w="312" w:type="pct"/>
            <w:tcBorders>
              <w:top w:val="single" w:color="000000" w:sz="4" w:space="0"/>
              <w:left w:val="single" w:color="000000" w:sz="4" w:space="0"/>
              <w:bottom w:val="single" w:color="auto" w:sz="4" w:space="0"/>
              <w:right w:val="single" w:color="000000" w:sz="4" w:space="0"/>
            </w:tcBorders>
            <w:vAlign w:val="center"/>
          </w:tcPr>
          <w:p w14:paraId="1F2AEC32">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医疗诊床</w:t>
            </w:r>
          </w:p>
        </w:tc>
        <w:tc>
          <w:tcPr>
            <w:tcW w:w="312" w:type="pct"/>
            <w:tcBorders>
              <w:top w:val="single" w:color="000000" w:sz="4" w:space="0"/>
              <w:left w:val="single" w:color="000000" w:sz="4" w:space="0"/>
              <w:bottom w:val="single" w:color="000000" w:sz="4" w:space="0"/>
              <w:right w:val="single" w:color="000000" w:sz="4" w:space="0"/>
            </w:tcBorders>
            <w:vAlign w:val="center"/>
          </w:tcPr>
          <w:p w14:paraId="4CB40192">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钢制家具</w:t>
            </w:r>
          </w:p>
        </w:tc>
        <w:tc>
          <w:tcPr>
            <w:tcW w:w="1139" w:type="pct"/>
            <w:tcBorders>
              <w:top w:val="single" w:color="000000" w:sz="4" w:space="0"/>
              <w:left w:val="single" w:color="000000" w:sz="4" w:space="0"/>
              <w:bottom w:val="single" w:color="000000" w:sz="4" w:space="0"/>
              <w:right w:val="single" w:color="000000" w:sz="4" w:space="0"/>
            </w:tcBorders>
            <w:vAlign w:val="center"/>
          </w:tcPr>
          <w:p w14:paraId="30AD1BDA">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bdr w:val="single" w:color="000000" w:sz="4" w:space="0"/>
                <w:lang w:eastAsia="zh-CN"/>
                <w14:textFill>
                  <w14:solidFill>
                    <w14:schemeClr w14:val="tx1"/>
                  </w14:solidFill>
                </w14:textFill>
              </w:rPr>
              <w:drawing>
                <wp:anchor distT="0" distB="0" distL="114300" distR="114300" simplePos="0" relativeHeight="251671552" behindDoc="0" locked="0" layoutInCell="1" allowOverlap="1">
                  <wp:simplePos x="0" y="0"/>
                  <wp:positionH relativeFrom="column">
                    <wp:posOffset>71120</wp:posOffset>
                  </wp:positionH>
                  <wp:positionV relativeFrom="paragraph">
                    <wp:posOffset>193040</wp:posOffset>
                  </wp:positionV>
                  <wp:extent cx="1633220" cy="921385"/>
                  <wp:effectExtent l="0" t="0" r="5080" b="2540"/>
                  <wp:wrapNone/>
                  <wp:docPr id="173" name="图片_20"/>
                  <wp:cNvGraphicFramePr/>
                  <a:graphic xmlns:a="http://schemas.openxmlformats.org/drawingml/2006/main">
                    <a:graphicData uri="http://schemas.openxmlformats.org/drawingml/2006/picture">
                      <pic:pic xmlns:pic="http://schemas.openxmlformats.org/drawingml/2006/picture">
                        <pic:nvPicPr>
                          <pic:cNvPr id="173" name="图片_20"/>
                          <pic:cNvPicPr/>
                        </pic:nvPicPr>
                        <pic:blipFill>
                          <a:blip r:embed="rId59"/>
                          <a:stretch>
                            <a:fillRect/>
                          </a:stretch>
                        </pic:blipFill>
                        <pic:spPr>
                          <a:xfrm>
                            <a:off x="0" y="0"/>
                            <a:ext cx="1633220" cy="921385"/>
                          </a:xfrm>
                          <a:prstGeom prst="rect">
                            <a:avLst/>
                          </a:prstGeom>
                          <a:noFill/>
                          <a:ln>
                            <a:noFill/>
                          </a:ln>
                        </pic:spPr>
                      </pic:pic>
                    </a:graphicData>
                  </a:graphic>
                </wp:anchor>
              </w:drawing>
            </w:r>
          </w:p>
        </w:tc>
        <w:tc>
          <w:tcPr>
            <w:tcW w:w="357" w:type="pct"/>
            <w:tcBorders>
              <w:top w:val="single" w:color="000000" w:sz="4" w:space="0"/>
              <w:left w:val="single" w:color="000000" w:sz="4" w:space="0"/>
              <w:bottom w:val="single" w:color="000000" w:sz="4" w:space="0"/>
              <w:right w:val="single" w:color="000000" w:sz="4" w:space="0"/>
            </w:tcBorders>
            <w:vAlign w:val="center"/>
          </w:tcPr>
          <w:p w14:paraId="7C123D8D">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1900*650*650</w:t>
            </w:r>
          </w:p>
        </w:tc>
        <w:tc>
          <w:tcPr>
            <w:tcW w:w="221" w:type="pct"/>
            <w:tcBorders>
              <w:top w:val="single" w:color="000000" w:sz="4" w:space="0"/>
              <w:left w:val="single" w:color="000000" w:sz="4" w:space="0"/>
              <w:bottom w:val="single" w:color="000000" w:sz="4" w:space="0"/>
              <w:right w:val="single" w:color="000000" w:sz="4" w:space="0"/>
            </w:tcBorders>
            <w:vAlign w:val="center"/>
          </w:tcPr>
          <w:p w14:paraId="62D055BD">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12</w:t>
            </w:r>
          </w:p>
        </w:tc>
        <w:tc>
          <w:tcPr>
            <w:tcW w:w="175" w:type="pct"/>
            <w:tcBorders>
              <w:top w:val="single" w:color="000000" w:sz="4" w:space="0"/>
              <w:left w:val="single" w:color="000000" w:sz="4" w:space="0"/>
              <w:bottom w:val="single" w:color="000000" w:sz="4" w:space="0"/>
              <w:right w:val="single" w:color="000000" w:sz="4" w:space="0"/>
            </w:tcBorders>
            <w:vAlign w:val="center"/>
          </w:tcPr>
          <w:p w14:paraId="6D7615E4">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张</w:t>
            </w:r>
          </w:p>
        </w:tc>
        <w:tc>
          <w:tcPr>
            <w:tcW w:w="241" w:type="pct"/>
            <w:tcBorders>
              <w:top w:val="single" w:color="000000" w:sz="4" w:space="0"/>
              <w:left w:val="single" w:color="000000" w:sz="4" w:space="0"/>
              <w:bottom w:val="single" w:color="000000" w:sz="4" w:space="0"/>
              <w:right w:val="single" w:color="000000" w:sz="4" w:space="0"/>
            </w:tcBorders>
            <w:vAlign w:val="center"/>
          </w:tcPr>
          <w:p w14:paraId="6632AAAF">
            <w:pPr>
              <w:jc w:val="cente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柜体、门板、五金、软包</w:t>
            </w:r>
          </w:p>
        </w:tc>
        <w:tc>
          <w:tcPr>
            <w:tcW w:w="389" w:type="pct"/>
            <w:tcBorders>
              <w:top w:val="single" w:color="000000" w:sz="4" w:space="0"/>
              <w:left w:val="single" w:color="000000" w:sz="4" w:space="0"/>
              <w:bottom w:val="single" w:color="000000" w:sz="4" w:space="0"/>
              <w:right w:val="single" w:color="000000" w:sz="4" w:space="0"/>
            </w:tcBorders>
            <w:vAlign w:val="center"/>
          </w:tcPr>
          <w:p w14:paraId="40CAFA47">
            <w:pPr>
              <w:jc w:val="cente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柜体：电解钢板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门板：电解钢板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五金：304不锈钢缓冲门铰</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软包：优质西皮人造革</w:t>
            </w:r>
          </w:p>
        </w:tc>
        <w:tc>
          <w:tcPr>
            <w:tcW w:w="1704" w:type="pct"/>
            <w:tcBorders>
              <w:top w:val="single" w:color="000000" w:sz="4" w:space="0"/>
              <w:left w:val="single" w:color="000000" w:sz="4" w:space="0"/>
              <w:bottom w:val="single" w:color="000000" w:sz="4" w:space="0"/>
              <w:right w:val="single" w:color="000000" w:sz="4" w:space="0"/>
            </w:tcBorders>
            <w:vAlign w:val="center"/>
          </w:tcPr>
          <w:p w14:paraId="45F0558D">
            <w:pP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 xml:space="preserve">（1）主体材质：采用符合环保标准的1.2mm电解钢板，表面喷涂室内优等抑菌粉末； </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（2）面料：采用优质西皮人造革，防水防霉易清洁；</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（3）海绵：采用50mm高弹阻燃海绵，表面有防腐化和防变型保护膜，回弹性高，耐用度高，防碎，防氧化，抗疲劳力强，坐感舒适；</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（4）功能：配置整组抽屉、对开柜门，其中一个单开门设置双门双锁</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（5）五金配置：一体折弯拉手、304不锈钢缓冲门铰等。</w:t>
            </w:r>
          </w:p>
        </w:tc>
      </w:tr>
      <w:tr w14:paraId="5430F7C3">
        <w:tblPrEx>
          <w:tblCellMar>
            <w:top w:w="0" w:type="dxa"/>
            <w:left w:w="108" w:type="dxa"/>
            <w:bottom w:w="0" w:type="dxa"/>
            <w:right w:w="108" w:type="dxa"/>
          </w:tblCellMar>
        </w:tblPrEx>
        <w:trPr>
          <w:trHeight w:val="1177" w:hRule="atLeast"/>
        </w:trPr>
        <w:tc>
          <w:tcPr>
            <w:tcW w:w="146" w:type="pct"/>
            <w:tcBorders>
              <w:top w:val="single" w:color="auto" w:sz="4" w:space="0"/>
              <w:left w:val="single" w:color="auto" w:sz="4" w:space="0"/>
              <w:bottom w:val="single" w:color="auto" w:sz="4" w:space="0"/>
              <w:right w:val="single" w:color="000000" w:sz="4" w:space="0"/>
            </w:tcBorders>
            <w:vAlign w:val="center"/>
          </w:tcPr>
          <w:p w14:paraId="45E65A6E">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68</w:t>
            </w:r>
          </w:p>
        </w:tc>
        <w:tc>
          <w:tcPr>
            <w:tcW w:w="312" w:type="pct"/>
            <w:tcBorders>
              <w:top w:val="single" w:color="auto" w:sz="4" w:space="0"/>
              <w:left w:val="single" w:color="000000" w:sz="4" w:space="0"/>
              <w:bottom w:val="single" w:color="auto" w:sz="4" w:space="0"/>
              <w:right w:val="single" w:color="auto" w:sz="4" w:space="0"/>
            </w:tcBorders>
            <w:noWrap/>
            <w:vAlign w:val="center"/>
          </w:tcPr>
          <w:p w14:paraId="312819C9">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挂衣钩</w:t>
            </w:r>
          </w:p>
        </w:tc>
        <w:tc>
          <w:tcPr>
            <w:tcW w:w="312" w:type="pct"/>
            <w:tcBorders>
              <w:top w:val="single" w:color="000000" w:sz="4" w:space="0"/>
              <w:left w:val="single" w:color="auto" w:sz="4" w:space="0"/>
              <w:bottom w:val="single" w:color="000000" w:sz="4" w:space="0"/>
              <w:right w:val="single" w:color="000000" w:sz="4" w:space="0"/>
            </w:tcBorders>
            <w:vAlign w:val="center"/>
          </w:tcPr>
          <w:p w14:paraId="6A71F61B">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钢制家具</w:t>
            </w:r>
          </w:p>
        </w:tc>
        <w:tc>
          <w:tcPr>
            <w:tcW w:w="1139" w:type="pct"/>
            <w:tcBorders>
              <w:top w:val="single" w:color="000000" w:sz="4" w:space="0"/>
              <w:left w:val="single" w:color="000000" w:sz="4" w:space="0"/>
              <w:bottom w:val="single" w:color="000000" w:sz="4" w:space="0"/>
              <w:right w:val="single" w:color="000000" w:sz="4" w:space="0"/>
            </w:tcBorders>
            <w:vAlign w:val="center"/>
          </w:tcPr>
          <w:p w14:paraId="30FB4B97">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14:textFill>
                  <w14:solidFill>
                    <w14:schemeClr w14:val="tx1"/>
                  </w14:solidFill>
                </w14:textFill>
              </w:rPr>
              <w:drawing>
                <wp:inline distT="0" distB="0" distL="114300" distR="114300">
                  <wp:extent cx="784860" cy="688975"/>
                  <wp:effectExtent l="0" t="0" r="5715" b="6350"/>
                  <wp:docPr id="174" name="图片 132" descr="IMG_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图片 132" descr="IMG_307"/>
                          <pic:cNvPicPr>
                            <a:picLocks noChangeAspect="1"/>
                          </pic:cNvPicPr>
                        </pic:nvPicPr>
                        <pic:blipFill>
                          <a:blip r:embed="rId60"/>
                          <a:stretch>
                            <a:fillRect/>
                          </a:stretch>
                        </pic:blipFill>
                        <pic:spPr>
                          <a:xfrm>
                            <a:off x="0" y="0"/>
                            <a:ext cx="784860" cy="688975"/>
                          </a:xfrm>
                          <a:prstGeom prst="rect">
                            <a:avLst/>
                          </a:prstGeom>
                          <a:noFill/>
                          <a:ln w="9525">
                            <a:noFill/>
                          </a:ln>
                        </pic:spPr>
                      </pic:pic>
                    </a:graphicData>
                  </a:graphic>
                </wp:inline>
              </w:drawing>
            </w:r>
          </w:p>
        </w:tc>
        <w:tc>
          <w:tcPr>
            <w:tcW w:w="357" w:type="pct"/>
            <w:tcBorders>
              <w:top w:val="single" w:color="000000" w:sz="4" w:space="0"/>
              <w:left w:val="single" w:color="000000" w:sz="4" w:space="0"/>
              <w:bottom w:val="single" w:color="000000" w:sz="4" w:space="0"/>
              <w:right w:val="single" w:color="000000" w:sz="4" w:space="0"/>
            </w:tcBorders>
            <w:noWrap/>
            <w:vAlign w:val="center"/>
          </w:tcPr>
          <w:p w14:paraId="338FBB45">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1000*60</w:t>
            </w:r>
          </w:p>
        </w:tc>
        <w:tc>
          <w:tcPr>
            <w:tcW w:w="221" w:type="pct"/>
            <w:tcBorders>
              <w:top w:val="single" w:color="000000" w:sz="4" w:space="0"/>
              <w:left w:val="single" w:color="000000" w:sz="4" w:space="0"/>
              <w:bottom w:val="single" w:color="000000" w:sz="4" w:space="0"/>
              <w:right w:val="single" w:color="000000" w:sz="4" w:space="0"/>
            </w:tcBorders>
            <w:noWrap/>
            <w:vAlign w:val="center"/>
          </w:tcPr>
          <w:p w14:paraId="2C10109F">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w:t>
            </w:r>
          </w:p>
        </w:tc>
        <w:tc>
          <w:tcPr>
            <w:tcW w:w="175" w:type="pct"/>
            <w:tcBorders>
              <w:top w:val="single" w:color="000000" w:sz="4" w:space="0"/>
              <w:left w:val="single" w:color="000000" w:sz="4" w:space="0"/>
              <w:bottom w:val="single" w:color="000000" w:sz="4" w:space="0"/>
              <w:right w:val="single" w:color="000000" w:sz="4" w:space="0"/>
            </w:tcBorders>
            <w:vAlign w:val="center"/>
          </w:tcPr>
          <w:p w14:paraId="7F5A7355">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组</w:t>
            </w:r>
          </w:p>
        </w:tc>
        <w:tc>
          <w:tcPr>
            <w:tcW w:w="241" w:type="pct"/>
            <w:tcBorders>
              <w:top w:val="single" w:color="000000" w:sz="4" w:space="0"/>
              <w:left w:val="single" w:color="000000" w:sz="4" w:space="0"/>
              <w:bottom w:val="single" w:color="000000" w:sz="4" w:space="0"/>
              <w:right w:val="single" w:color="000000" w:sz="4" w:space="0"/>
            </w:tcBorders>
            <w:vAlign w:val="center"/>
          </w:tcPr>
          <w:p w14:paraId="4C078056">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不锈钢</w:t>
            </w:r>
          </w:p>
        </w:tc>
        <w:tc>
          <w:tcPr>
            <w:tcW w:w="389" w:type="pct"/>
            <w:tcBorders>
              <w:top w:val="single" w:color="000000" w:sz="4" w:space="0"/>
              <w:left w:val="single" w:color="000000" w:sz="4" w:space="0"/>
              <w:bottom w:val="single" w:color="000000" w:sz="4" w:space="0"/>
              <w:right w:val="single" w:color="000000" w:sz="4" w:space="0"/>
            </w:tcBorders>
            <w:vAlign w:val="center"/>
          </w:tcPr>
          <w:p w14:paraId="56D331D7">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不锈钢</w:t>
            </w:r>
          </w:p>
        </w:tc>
        <w:tc>
          <w:tcPr>
            <w:tcW w:w="1704" w:type="pct"/>
            <w:tcBorders>
              <w:top w:val="single" w:color="000000" w:sz="4" w:space="0"/>
              <w:left w:val="single" w:color="000000" w:sz="4" w:space="0"/>
              <w:bottom w:val="single" w:color="000000" w:sz="4" w:space="0"/>
              <w:right w:val="single" w:color="000000" w:sz="4" w:space="0"/>
            </w:tcBorders>
            <w:vAlign w:val="center"/>
          </w:tcPr>
          <w:p w14:paraId="7F2BF3B2">
            <w:pP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316不锈钢材质、</w:t>
            </w:r>
          </w:p>
        </w:tc>
      </w:tr>
      <w:tr w14:paraId="76B45589">
        <w:tblPrEx>
          <w:tblCellMar>
            <w:top w:w="0" w:type="dxa"/>
            <w:left w:w="108" w:type="dxa"/>
            <w:bottom w:w="0" w:type="dxa"/>
            <w:right w:w="108" w:type="dxa"/>
          </w:tblCellMar>
        </w:tblPrEx>
        <w:trPr>
          <w:trHeight w:val="2000" w:hRule="atLeast"/>
        </w:trPr>
        <w:tc>
          <w:tcPr>
            <w:tcW w:w="146" w:type="pct"/>
            <w:tcBorders>
              <w:top w:val="single" w:color="auto" w:sz="4" w:space="0"/>
              <w:left w:val="single" w:color="000000" w:sz="4" w:space="0"/>
              <w:bottom w:val="single" w:color="000000" w:sz="4" w:space="0"/>
              <w:right w:val="single" w:color="000000" w:sz="4" w:space="0"/>
            </w:tcBorders>
            <w:vAlign w:val="center"/>
          </w:tcPr>
          <w:p w14:paraId="759DD6AB">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69</w:t>
            </w:r>
          </w:p>
        </w:tc>
        <w:tc>
          <w:tcPr>
            <w:tcW w:w="312" w:type="pct"/>
            <w:tcBorders>
              <w:top w:val="single" w:color="auto" w:sz="4" w:space="0"/>
              <w:left w:val="single" w:color="000000" w:sz="4" w:space="0"/>
              <w:bottom w:val="single" w:color="000000" w:sz="4" w:space="0"/>
              <w:right w:val="single" w:color="000000" w:sz="4" w:space="0"/>
            </w:tcBorders>
            <w:vAlign w:val="center"/>
          </w:tcPr>
          <w:p w14:paraId="43414E5D">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医用物资储物架</w:t>
            </w:r>
          </w:p>
        </w:tc>
        <w:tc>
          <w:tcPr>
            <w:tcW w:w="312" w:type="pct"/>
            <w:tcBorders>
              <w:top w:val="single" w:color="000000" w:sz="4" w:space="0"/>
              <w:left w:val="single" w:color="000000" w:sz="4" w:space="0"/>
              <w:bottom w:val="single" w:color="000000" w:sz="4" w:space="0"/>
              <w:right w:val="single" w:color="000000" w:sz="4" w:space="0"/>
            </w:tcBorders>
            <w:vAlign w:val="center"/>
          </w:tcPr>
          <w:p w14:paraId="3B682385">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钢制家具</w:t>
            </w:r>
          </w:p>
        </w:tc>
        <w:tc>
          <w:tcPr>
            <w:tcW w:w="1139" w:type="pct"/>
            <w:tcBorders>
              <w:top w:val="single" w:color="000000" w:sz="4" w:space="0"/>
              <w:left w:val="single" w:color="000000" w:sz="4" w:space="0"/>
              <w:bottom w:val="single" w:color="000000" w:sz="4" w:space="0"/>
              <w:right w:val="single" w:color="000000" w:sz="4" w:space="0"/>
            </w:tcBorders>
            <w:vAlign w:val="center"/>
          </w:tcPr>
          <w:p w14:paraId="25278813">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bdr w:val="single" w:color="000000" w:sz="4" w:space="0"/>
                <w:lang w:eastAsia="zh-CN"/>
                <w14:textFill>
                  <w14:solidFill>
                    <w14:schemeClr w14:val="tx1"/>
                  </w14:solidFill>
                </w14:textFill>
              </w:rPr>
              <w:drawing>
                <wp:anchor distT="0" distB="0" distL="114300" distR="114300" simplePos="0" relativeHeight="251670528" behindDoc="0" locked="0" layoutInCell="1" allowOverlap="1">
                  <wp:simplePos x="0" y="0"/>
                  <wp:positionH relativeFrom="column">
                    <wp:posOffset>555625</wp:posOffset>
                  </wp:positionH>
                  <wp:positionV relativeFrom="paragraph">
                    <wp:posOffset>43815</wp:posOffset>
                  </wp:positionV>
                  <wp:extent cx="1012825" cy="1159510"/>
                  <wp:effectExtent l="0" t="0" r="6350" b="2540"/>
                  <wp:wrapNone/>
                  <wp:docPr id="172" name="图片_13"/>
                  <wp:cNvGraphicFramePr/>
                  <a:graphic xmlns:a="http://schemas.openxmlformats.org/drawingml/2006/main">
                    <a:graphicData uri="http://schemas.openxmlformats.org/drawingml/2006/picture">
                      <pic:pic xmlns:pic="http://schemas.openxmlformats.org/drawingml/2006/picture">
                        <pic:nvPicPr>
                          <pic:cNvPr id="172" name="图片_13"/>
                          <pic:cNvPicPr/>
                        </pic:nvPicPr>
                        <pic:blipFill>
                          <a:blip r:embed="rId61"/>
                          <a:stretch>
                            <a:fillRect/>
                          </a:stretch>
                        </pic:blipFill>
                        <pic:spPr>
                          <a:xfrm>
                            <a:off x="0" y="0"/>
                            <a:ext cx="1012825" cy="1159510"/>
                          </a:xfrm>
                          <a:prstGeom prst="rect">
                            <a:avLst/>
                          </a:prstGeom>
                          <a:noFill/>
                          <a:ln>
                            <a:noFill/>
                          </a:ln>
                        </pic:spPr>
                      </pic:pic>
                    </a:graphicData>
                  </a:graphic>
                </wp:anchor>
              </w:drawing>
            </w:r>
          </w:p>
        </w:tc>
        <w:tc>
          <w:tcPr>
            <w:tcW w:w="357" w:type="pct"/>
            <w:tcBorders>
              <w:top w:val="single" w:color="000000" w:sz="4" w:space="0"/>
              <w:left w:val="single" w:color="000000" w:sz="4" w:space="0"/>
              <w:bottom w:val="single" w:color="000000" w:sz="4" w:space="0"/>
              <w:right w:val="single" w:color="000000" w:sz="4" w:space="0"/>
            </w:tcBorders>
            <w:vAlign w:val="center"/>
          </w:tcPr>
          <w:p w14:paraId="789C03CF">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1200*500*1800</w:t>
            </w:r>
          </w:p>
        </w:tc>
        <w:tc>
          <w:tcPr>
            <w:tcW w:w="221" w:type="pct"/>
            <w:tcBorders>
              <w:top w:val="single" w:color="000000" w:sz="4" w:space="0"/>
              <w:left w:val="single" w:color="000000" w:sz="4" w:space="0"/>
              <w:bottom w:val="single" w:color="000000" w:sz="4" w:space="0"/>
              <w:right w:val="single" w:color="000000" w:sz="4" w:space="0"/>
            </w:tcBorders>
            <w:vAlign w:val="center"/>
          </w:tcPr>
          <w:p w14:paraId="144B2446">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80</w:t>
            </w:r>
          </w:p>
        </w:tc>
        <w:tc>
          <w:tcPr>
            <w:tcW w:w="175" w:type="pct"/>
            <w:tcBorders>
              <w:top w:val="single" w:color="000000" w:sz="4" w:space="0"/>
              <w:left w:val="single" w:color="000000" w:sz="4" w:space="0"/>
              <w:bottom w:val="single" w:color="000000" w:sz="4" w:space="0"/>
              <w:right w:val="single" w:color="000000" w:sz="4" w:space="0"/>
            </w:tcBorders>
            <w:vAlign w:val="center"/>
          </w:tcPr>
          <w:p w14:paraId="21BB3F83">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个</w:t>
            </w:r>
          </w:p>
        </w:tc>
        <w:tc>
          <w:tcPr>
            <w:tcW w:w="241" w:type="pct"/>
            <w:tcBorders>
              <w:top w:val="single" w:color="000000" w:sz="4" w:space="0"/>
              <w:left w:val="single" w:color="000000" w:sz="4" w:space="0"/>
              <w:bottom w:val="single" w:color="000000" w:sz="4" w:space="0"/>
              <w:right w:val="single" w:color="000000" w:sz="4" w:space="0"/>
            </w:tcBorders>
            <w:vAlign w:val="center"/>
          </w:tcPr>
          <w:p w14:paraId="27805344">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立柱、层板</w:t>
            </w:r>
          </w:p>
        </w:tc>
        <w:tc>
          <w:tcPr>
            <w:tcW w:w="389" w:type="pct"/>
            <w:tcBorders>
              <w:top w:val="single" w:color="000000" w:sz="4" w:space="0"/>
              <w:left w:val="single" w:color="000000" w:sz="4" w:space="0"/>
              <w:bottom w:val="single" w:color="000000" w:sz="4" w:space="0"/>
              <w:right w:val="single" w:color="000000" w:sz="4" w:space="0"/>
            </w:tcBorders>
            <w:vAlign w:val="center"/>
          </w:tcPr>
          <w:p w14:paraId="010726E8">
            <w:pPr>
              <w:jc w:val="cente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立柱：电解钢板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层板：电解钢板</w:t>
            </w:r>
          </w:p>
        </w:tc>
        <w:tc>
          <w:tcPr>
            <w:tcW w:w="1704" w:type="pct"/>
            <w:tcBorders>
              <w:top w:val="single" w:color="000000" w:sz="4" w:space="0"/>
              <w:left w:val="single" w:color="000000" w:sz="4" w:space="0"/>
              <w:bottom w:val="single" w:color="000000" w:sz="4" w:space="0"/>
              <w:right w:val="single" w:color="000000" w:sz="4" w:space="0"/>
            </w:tcBorders>
            <w:vAlign w:val="center"/>
          </w:tcPr>
          <w:p w14:paraId="0A6C4589">
            <w:pP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（1）柜体：立柱采用符合环保标准1.2mm厚电解钢板，表面静电喷涂室内优等抑菌粉末；</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（2）层板：采用0.8mm电解钢板数控折弯焊接成型，表面静电喷涂室内优等抑菌粉末；</w:t>
            </w:r>
          </w:p>
        </w:tc>
      </w:tr>
      <w:tr w14:paraId="49268325">
        <w:tblPrEx>
          <w:tblCellMar>
            <w:top w:w="0" w:type="dxa"/>
            <w:left w:w="108" w:type="dxa"/>
            <w:bottom w:w="0" w:type="dxa"/>
            <w:right w:w="108" w:type="dxa"/>
          </w:tblCellMar>
        </w:tblPrEx>
        <w:trPr>
          <w:trHeight w:val="2000" w:hRule="atLeast"/>
        </w:trPr>
        <w:tc>
          <w:tcPr>
            <w:tcW w:w="146" w:type="pct"/>
            <w:tcBorders>
              <w:top w:val="nil"/>
              <w:left w:val="single" w:color="000000" w:sz="4" w:space="0"/>
              <w:bottom w:val="single" w:color="000000" w:sz="4" w:space="0"/>
              <w:right w:val="single" w:color="000000" w:sz="4" w:space="0"/>
            </w:tcBorders>
            <w:vAlign w:val="center"/>
          </w:tcPr>
          <w:p w14:paraId="7F425A05">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70</w:t>
            </w:r>
          </w:p>
        </w:tc>
        <w:tc>
          <w:tcPr>
            <w:tcW w:w="312" w:type="pct"/>
            <w:tcBorders>
              <w:top w:val="single" w:color="000000" w:sz="4" w:space="0"/>
              <w:left w:val="single" w:color="000000" w:sz="4" w:space="0"/>
              <w:bottom w:val="single" w:color="000000" w:sz="4" w:space="0"/>
              <w:right w:val="single" w:color="000000" w:sz="4" w:space="0"/>
            </w:tcBorders>
            <w:vAlign w:val="center"/>
          </w:tcPr>
          <w:p w14:paraId="2F8473F8">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双人沙发</w:t>
            </w:r>
          </w:p>
        </w:tc>
        <w:tc>
          <w:tcPr>
            <w:tcW w:w="312" w:type="pct"/>
            <w:tcBorders>
              <w:top w:val="single" w:color="000000" w:sz="4" w:space="0"/>
              <w:left w:val="single" w:color="000000" w:sz="4" w:space="0"/>
              <w:bottom w:val="single" w:color="000000" w:sz="4" w:space="0"/>
              <w:right w:val="single" w:color="000000" w:sz="4" w:space="0"/>
            </w:tcBorders>
            <w:vAlign w:val="center"/>
          </w:tcPr>
          <w:p w14:paraId="0761B834">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软体家具</w:t>
            </w:r>
          </w:p>
        </w:tc>
        <w:tc>
          <w:tcPr>
            <w:tcW w:w="1139" w:type="pct"/>
            <w:tcBorders>
              <w:top w:val="single" w:color="000000" w:sz="4" w:space="0"/>
              <w:left w:val="single" w:color="000000" w:sz="4" w:space="0"/>
              <w:bottom w:val="single" w:color="000000" w:sz="4" w:space="0"/>
              <w:right w:val="single" w:color="000000" w:sz="4" w:space="0"/>
            </w:tcBorders>
            <w:vAlign w:val="center"/>
          </w:tcPr>
          <w:p w14:paraId="4AE464D4">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14:textFill>
                  <w14:solidFill>
                    <w14:schemeClr w14:val="tx1"/>
                  </w14:solidFill>
                </w14:textFill>
              </w:rPr>
              <w:drawing>
                <wp:inline distT="0" distB="0" distL="114300" distR="114300">
                  <wp:extent cx="1901825" cy="1049655"/>
                  <wp:effectExtent l="0" t="0" r="3175" b="7620"/>
                  <wp:docPr id="158" name="图片 133" descr="IMG_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图片 133" descr="IMG_308"/>
                          <pic:cNvPicPr>
                            <a:picLocks noChangeAspect="1"/>
                          </pic:cNvPicPr>
                        </pic:nvPicPr>
                        <pic:blipFill>
                          <a:blip r:embed="rId62"/>
                          <a:stretch>
                            <a:fillRect/>
                          </a:stretch>
                        </pic:blipFill>
                        <pic:spPr>
                          <a:xfrm>
                            <a:off x="0" y="0"/>
                            <a:ext cx="1901825" cy="1049655"/>
                          </a:xfrm>
                          <a:prstGeom prst="rect">
                            <a:avLst/>
                          </a:prstGeom>
                          <a:noFill/>
                          <a:ln w="9525">
                            <a:noFill/>
                          </a:ln>
                        </pic:spPr>
                      </pic:pic>
                    </a:graphicData>
                  </a:graphic>
                </wp:inline>
              </w:drawing>
            </w:r>
          </w:p>
        </w:tc>
        <w:tc>
          <w:tcPr>
            <w:tcW w:w="357" w:type="pct"/>
            <w:tcBorders>
              <w:top w:val="single" w:color="000000" w:sz="4" w:space="0"/>
              <w:left w:val="single" w:color="000000" w:sz="4" w:space="0"/>
              <w:bottom w:val="single" w:color="000000" w:sz="4" w:space="0"/>
              <w:right w:val="single" w:color="000000" w:sz="4" w:space="0"/>
            </w:tcBorders>
            <w:vAlign w:val="center"/>
          </w:tcPr>
          <w:p w14:paraId="36FCECDC">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1200*800*750</w:t>
            </w:r>
          </w:p>
        </w:tc>
        <w:tc>
          <w:tcPr>
            <w:tcW w:w="221" w:type="pct"/>
            <w:tcBorders>
              <w:top w:val="single" w:color="000000" w:sz="4" w:space="0"/>
              <w:left w:val="single" w:color="000000" w:sz="4" w:space="0"/>
              <w:bottom w:val="single" w:color="000000" w:sz="4" w:space="0"/>
              <w:right w:val="single" w:color="000000" w:sz="4" w:space="0"/>
            </w:tcBorders>
            <w:vAlign w:val="center"/>
          </w:tcPr>
          <w:p w14:paraId="20179794">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12</w:t>
            </w:r>
          </w:p>
        </w:tc>
        <w:tc>
          <w:tcPr>
            <w:tcW w:w="175" w:type="pct"/>
            <w:tcBorders>
              <w:top w:val="single" w:color="000000" w:sz="4" w:space="0"/>
              <w:left w:val="single" w:color="000000" w:sz="4" w:space="0"/>
              <w:bottom w:val="single" w:color="000000" w:sz="4" w:space="0"/>
              <w:right w:val="single" w:color="000000" w:sz="4" w:space="0"/>
            </w:tcBorders>
            <w:vAlign w:val="center"/>
          </w:tcPr>
          <w:p w14:paraId="441ED292">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张</w:t>
            </w:r>
          </w:p>
        </w:tc>
        <w:tc>
          <w:tcPr>
            <w:tcW w:w="241" w:type="pct"/>
            <w:tcBorders>
              <w:top w:val="single" w:color="000000" w:sz="4" w:space="0"/>
              <w:left w:val="single" w:color="000000" w:sz="4" w:space="0"/>
              <w:bottom w:val="single" w:color="000000" w:sz="4" w:space="0"/>
              <w:right w:val="single" w:color="000000" w:sz="4" w:space="0"/>
            </w:tcBorders>
            <w:vAlign w:val="center"/>
          </w:tcPr>
          <w:p w14:paraId="6D8101A7">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沙发本体、沙发架</w:t>
            </w:r>
          </w:p>
        </w:tc>
        <w:tc>
          <w:tcPr>
            <w:tcW w:w="389" w:type="pct"/>
            <w:tcBorders>
              <w:top w:val="single" w:color="000000" w:sz="4" w:space="0"/>
              <w:left w:val="single" w:color="000000" w:sz="4" w:space="0"/>
              <w:bottom w:val="single" w:color="000000" w:sz="4" w:space="0"/>
              <w:right w:val="single" w:color="000000" w:sz="4" w:space="0"/>
            </w:tcBorders>
            <w:vAlign w:val="center"/>
          </w:tcPr>
          <w:p w14:paraId="092962FA">
            <w:pPr>
              <w:jc w:val="cente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内部框架：优质实木</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沙发本体：高密度、高回弹原生棉、优质环保西皮</w:t>
            </w:r>
          </w:p>
        </w:tc>
        <w:tc>
          <w:tcPr>
            <w:tcW w:w="1704" w:type="pct"/>
            <w:tcBorders>
              <w:top w:val="single" w:color="000000" w:sz="4" w:space="0"/>
              <w:left w:val="single" w:color="000000" w:sz="4" w:space="0"/>
              <w:bottom w:val="single" w:color="000000" w:sz="4" w:space="0"/>
              <w:right w:val="single" w:color="000000" w:sz="4" w:space="0"/>
            </w:tcBorders>
            <w:vAlign w:val="center"/>
          </w:tcPr>
          <w:p w14:paraId="13C6B550">
            <w:pP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 xml:space="preserve">（1）面料：采用优质环保西皮，柔软而富有韧性，手感舒适，经液态浸色及防潮等工艺处理，光泽持久性透气性强、耐磨性强、无异味、弹性好、肌理清晰，健康环保，耐磨易清洁；                                             </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（2）海绵：采用高密度、高回弹原生棉，软硬适中，回弹性能好，抗变形能力强，根椐人体工程学原理设计，坐感舒适；</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（3）脚架：优质钢脚，OTC自动焊接工艺，表面采用优质品牌静电喷粉—抑菌静电喷涂粉末，具良好的绝缘性，附着力强，耐磨檫，抗撞击；</w:t>
            </w:r>
          </w:p>
        </w:tc>
      </w:tr>
      <w:tr w14:paraId="244BD9D2">
        <w:tblPrEx>
          <w:tblCellMar>
            <w:top w:w="0" w:type="dxa"/>
            <w:left w:w="108" w:type="dxa"/>
            <w:bottom w:w="0" w:type="dxa"/>
            <w:right w:w="108" w:type="dxa"/>
          </w:tblCellMar>
        </w:tblPrEx>
        <w:trPr>
          <w:trHeight w:val="819" w:hRule="atLeast"/>
        </w:trPr>
        <w:tc>
          <w:tcPr>
            <w:tcW w:w="146" w:type="pct"/>
            <w:tcBorders>
              <w:top w:val="nil"/>
              <w:left w:val="single" w:color="000000" w:sz="4" w:space="0"/>
              <w:bottom w:val="single" w:color="000000" w:sz="4" w:space="0"/>
              <w:right w:val="single" w:color="000000" w:sz="4" w:space="0"/>
            </w:tcBorders>
            <w:vAlign w:val="center"/>
          </w:tcPr>
          <w:p w14:paraId="65820E69">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71</w:t>
            </w:r>
          </w:p>
        </w:tc>
        <w:tc>
          <w:tcPr>
            <w:tcW w:w="312" w:type="pct"/>
            <w:tcBorders>
              <w:top w:val="single" w:color="000000" w:sz="4" w:space="0"/>
              <w:left w:val="single" w:color="000000" w:sz="4" w:space="0"/>
              <w:bottom w:val="single" w:color="000000" w:sz="4" w:space="0"/>
              <w:right w:val="single" w:color="000000" w:sz="4" w:space="0"/>
            </w:tcBorders>
            <w:vAlign w:val="center"/>
          </w:tcPr>
          <w:p w14:paraId="496FC888">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医用休闲椅</w:t>
            </w:r>
          </w:p>
        </w:tc>
        <w:tc>
          <w:tcPr>
            <w:tcW w:w="312" w:type="pct"/>
            <w:tcBorders>
              <w:top w:val="single" w:color="000000" w:sz="4" w:space="0"/>
              <w:left w:val="single" w:color="000000" w:sz="4" w:space="0"/>
              <w:bottom w:val="single" w:color="000000" w:sz="4" w:space="0"/>
              <w:right w:val="single" w:color="000000" w:sz="4" w:space="0"/>
            </w:tcBorders>
            <w:vAlign w:val="center"/>
          </w:tcPr>
          <w:p w14:paraId="606CE2F2">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椅类家具</w:t>
            </w:r>
          </w:p>
        </w:tc>
        <w:tc>
          <w:tcPr>
            <w:tcW w:w="1139" w:type="pct"/>
            <w:tcBorders>
              <w:top w:val="single" w:color="000000" w:sz="4" w:space="0"/>
              <w:left w:val="single" w:color="000000" w:sz="4" w:space="0"/>
              <w:bottom w:val="single" w:color="000000" w:sz="4" w:space="0"/>
              <w:right w:val="single" w:color="000000" w:sz="4" w:space="0"/>
            </w:tcBorders>
            <w:vAlign w:val="center"/>
          </w:tcPr>
          <w:p w14:paraId="4C4B3A13">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14:textFill>
                  <w14:solidFill>
                    <w14:schemeClr w14:val="tx1"/>
                  </w14:solidFill>
                </w14:textFill>
              </w:rPr>
              <w:drawing>
                <wp:inline distT="0" distB="0" distL="114300" distR="114300">
                  <wp:extent cx="1459865" cy="1266825"/>
                  <wp:effectExtent l="0" t="0" r="6985" b="0"/>
                  <wp:docPr id="166" name="图片 134" descr="IMG_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图片 134" descr="IMG_309"/>
                          <pic:cNvPicPr>
                            <a:picLocks noChangeAspect="1"/>
                          </pic:cNvPicPr>
                        </pic:nvPicPr>
                        <pic:blipFill>
                          <a:blip r:embed="rId63"/>
                          <a:stretch>
                            <a:fillRect/>
                          </a:stretch>
                        </pic:blipFill>
                        <pic:spPr>
                          <a:xfrm>
                            <a:off x="0" y="0"/>
                            <a:ext cx="1459865" cy="1266825"/>
                          </a:xfrm>
                          <a:prstGeom prst="rect">
                            <a:avLst/>
                          </a:prstGeom>
                          <a:noFill/>
                          <a:ln w="9525">
                            <a:noFill/>
                          </a:ln>
                        </pic:spPr>
                      </pic:pic>
                    </a:graphicData>
                  </a:graphic>
                </wp:inline>
              </w:drawing>
            </w:r>
          </w:p>
        </w:tc>
        <w:tc>
          <w:tcPr>
            <w:tcW w:w="357" w:type="pct"/>
            <w:tcBorders>
              <w:top w:val="single" w:color="000000" w:sz="4" w:space="0"/>
              <w:left w:val="single" w:color="000000" w:sz="4" w:space="0"/>
              <w:bottom w:val="single" w:color="000000" w:sz="4" w:space="0"/>
              <w:right w:val="single" w:color="000000" w:sz="4" w:space="0"/>
            </w:tcBorders>
            <w:vAlign w:val="center"/>
          </w:tcPr>
          <w:p w14:paraId="7CFFD4C6">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430*440*920（座面540*460）</w:t>
            </w:r>
          </w:p>
        </w:tc>
        <w:tc>
          <w:tcPr>
            <w:tcW w:w="221" w:type="pct"/>
            <w:tcBorders>
              <w:top w:val="single" w:color="000000" w:sz="4" w:space="0"/>
              <w:left w:val="single" w:color="000000" w:sz="4" w:space="0"/>
              <w:bottom w:val="single" w:color="000000" w:sz="4" w:space="0"/>
              <w:right w:val="single" w:color="000000" w:sz="4" w:space="0"/>
            </w:tcBorders>
            <w:vAlign w:val="center"/>
          </w:tcPr>
          <w:p w14:paraId="7D92A304">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16</w:t>
            </w:r>
          </w:p>
        </w:tc>
        <w:tc>
          <w:tcPr>
            <w:tcW w:w="175" w:type="pct"/>
            <w:tcBorders>
              <w:top w:val="single" w:color="000000" w:sz="4" w:space="0"/>
              <w:left w:val="single" w:color="000000" w:sz="4" w:space="0"/>
              <w:bottom w:val="single" w:color="000000" w:sz="4" w:space="0"/>
              <w:right w:val="single" w:color="000000" w:sz="4" w:space="0"/>
            </w:tcBorders>
            <w:vAlign w:val="center"/>
          </w:tcPr>
          <w:p w14:paraId="7D84D0A7">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张</w:t>
            </w:r>
          </w:p>
        </w:tc>
        <w:tc>
          <w:tcPr>
            <w:tcW w:w="241" w:type="pct"/>
            <w:tcBorders>
              <w:top w:val="single" w:color="000000" w:sz="4" w:space="0"/>
              <w:left w:val="single" w:color="000000" w:sz="4" w:space="0"/>
              <w:bottom w:val="single" w:color="000000" w:sz="4" w:space="0"/>
              <w:right w:val="single" w:color="000000" w:sz="4" w:space="0"/>
            </w:tcBorders>
            <w:vAlign w:val="center"/>
          </w:tcPr>
          <w:p w14:paraId="6B458EC7">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座面、框架</w:t>
            </w:r>
          </w:p>
        </w:tc>
        <w:tc>
          <w:tcPr>
            <w:tcW w:w="389" w:type="pct"/>
            <w:tcBorders>
              <w:top w:val="single" w:color="000000" w:sz="4" w:space="0"/>
              <w:left w:val="single" w:color="000000" w:sz="4" w:space="0"/>
              <w:bottom w:val="single" w:color="000000" w:sz="4" w:space="0"/>
              <w:right w:val="single" w:color="000000" w:sz="4" w:space="0"/>
            </w:tcBorders>
            <w:vAlign w:val="center"/>
          </w:tcPr>
          <w:p w14:paraId="668348B9">
            <w:pPr>
              <w:jc w:val="cente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座面：优质西皮饰面</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框架：实木框架</w:t>
            </w:r>
          </w:p>
        </w:tc>
        <w:tc>
          <w:tcPr>
            <w:tcW w:w="1704" w:type="pct"/>
            <w:tcBorders>
              <w:top w:val="single" w:color="000000" w:sz="4" w:space="0"/>
              <w:left w:val="single" w:color="000000" w:sz="4" w:space="0"/>
              <w:bottom w:val="single" w:color="000000" w:sz="4" w:space="0"/>
              <w:right w:val="single" w:color="000000" w:sz="4" w:space="0"/>
            </w:tcBorders>
            <w:vAlign w:val="center"/>
          </w:tcPr>
          <w:p w14:paraId="5589D8B7">
            <w:pP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（1）面料：采用优质西皮饰面，防水防霉易清洁；</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（2）海绵：采用高密度、高弹力聚氨脂海绵，可防氧化、防碎，软硬适中，回弹性良好，不易变形，绒布面料坐垫；</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（3）框架：优质实木框架，色泽天然、纹理清楚美观无疤节，通过喷淋、脱脂、烘干、防腐、防虫处理；</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（4）油漆：喷环保水性漆，采用五底三面油漆工艺，手感好、硬度强。</w:t>
            </w:r>
          </w:p>
        </w:tc>
      </w:tr>
      <w:tr w14:paraId="0F5F4B91">
        <w:tblPrEx>
          <w:tblCellMar>
            <w:top w:w="0" w:type="dxa"/>
            <w:left w:w="108" w:type="dxa"/>
            <w:bottom w:w="0" w:type="dxa"/>
            <w:right w:w="108" w:type="dxa"/>
          </w:tblCellMar>
        </w:tblPrEx>
        <w:trPr>
          <w:trHeight w:val="2000" w:hRule="atLeast"/>
        </w:trPr>
        <w:tc>
          <w:tcPr>
            <w:tcW w:w="146" w:type="pct"/>
            <w:tcBorders>
              <w:top w:val="nil"/>
              <w:left w:val="single" w:color="000000" w:sz="4" w:space="0"/>
              <w:bottom w:val="single" w:color="000000" w:sz="4" w:space="0"/>
              <w:right w:val="single" w:color="000000" w:sz="4" w:space="0"/>
            </w:tcBorders>
            <w:vAlign w:val="center"/>
          </w:tcPr>
          <w:p w14:paraId="0CF01200">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72</w:t>
            </w:r>
          </w:p>
        </w:tc>
        <w:tc>
          <w:tcPr>
            <w:tcW w:w="312" w:type="pct"/>
            <w:tcBorders>
              <w:top w:val="single" w:color="000000" w:sz="4" w:space="0"/>
              <w:left w:val="single" w:color="000000" w:sz="4" w:space="0"/>
              <w:bottom w:val="single" w:color="auto" w:sz="4" w:space="0"/>
              <w:right w:val="single" w:color="000000" w:sz="4" w:space="0"/>
            </w:tcBorders>
            <w:vAlign w:val="center"/>
          </w:tcPr>
          <w:p w14:paraId="70EF5321">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特需陪护椅</w:t>
            </w:r>
          </w:p>
        </w:tc>
        <w:tc>
          <w:tcPr>
            <w:tcW w:w="312" w:type="pct"/>
            <w:tcBorders>
              <w:top w:val="single" w:color="000000" w:sz="4" w:space="0"/>
              <w:left w:val="single" w:color="000000" w:sz="4" w:space="0"/>
              <w:bottom w:val="single" w:color="auto" w:sz="4" w:space="0"/>
              <w:right w:val="single" w:color="000000" w:sz="4" w:space="0"/>
            </w:tcBorders>
            <w:vAlign w:val="center"/>
          </w:tcPr>
          <w:p w14:paraId="2854FD9E">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椅类家具</w:t>
            </w:r>
          </w:p>
        </w:tc>
        <w:tc>
          <w:tcPr>
            <w:tcW w:w="1139" w:type="pct"/>
            <w:tcBorders>
              <w:top w:val="single" w:color="000000" w:sz="4" w:space="0"/>
              <w:left w:val="single" w:color="000000" w:sz="4" w:space="0"/>
              <w:bottom w:val="single" w:color="auto" w:sz="4" w:space="0"/>
              <w:right w:val="single" w:color="000000" w:sz="4" w:space="0"/>
            </w:tcBorders>
            <w:vAlign w:val="center"/>
          </w:tcPr>
          <w:p w14:paraId="5F926E23">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14:textFill>
                  <w14:solidFill>
                    <w14:schemeClr w14:val="tx1"/>
                  </w14:solidFill>
                </w14:textFill>
              </w:rPr>
              <w:drawing>
                <wp:inline distT="0" distB="0" distL="114300" distR="114300">
                  <wp:extent cx="1635125" cy="1635125"/>
                  <wp:effectExtent l="0" t="0" r="3175" b="3175"/>
                  <wp:docPr id="167" name="图片 135" descr="IMG_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图片 135" descr="IMG_310"/>
                          <pic:cNvPicPr>
                            <a:picLocks noChangeAspect="1"/>
                          </pic:cNvPicPr>
                        </pic:nvPicPr>
                        <pic:blipFill>
                          <a:blip r:embed="rId64"/>
                          <a:stretch>
                            <a:fillRect/>
                          </a:stretch>
                        </pic:blipFill>
                        <pic:spPr>
                          <a:xfrm>
                            <a:off x="0" y="0"/>
                            <a:ext cx="1635125" cy="1635125"/>
                          </a:xfrm>
                          <a:prstGeom prst="rect">
                            <a:avLst/>
                          </a:prstGeom>
                          <a:noFill/>
                          <a:ln w="9525">
                            <a:noFill/>
                          </a:ln>
                        </pic:spPr>
                      </pic:pic>
                    </a:graphicData>
                  </a:graphic>
                </wp:inline>
              </w:drawing>
            </w:r>
          </w:p>
        </w:tc>
        <w:tc>
          <w:tcPr>
            <w:tcW w:w="357" w:type="pct"/>
            <w:tcBorders>
              <w:top w:val="single" w:color="000000" w:sz="4" w:space="0"/>
              <w:left w:val="single" w:color="000000" w:sz="4" w:space="0"/>
              <w:bottom w:val="single" w:color="auto" w:sz="4" w:space="0"/>
              <w:right w:val="single" w:color="000000" w:sz="4" w:space="0"/>
            </w:tcBorders>
            <w:vAlign w:val="center"/>
          </w:tcPr>
          <w:p w14:paraId="0F982975">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430*440*920（座面540*460）</w:t>
            </w:r>
          </w:p>
        </w:tc>
        <w:tc>
          <w:tcPr>
            <w:tcW w:w="221" w:type="pct"/>
            <w:tcBorders>
              <w:top w:val="single" w:color="000000" w:sz="4" w:space="0"/>
              <w:left w:val="single" w:color="000000" w:sz="4" w:space="0"/>
              <w:bottom w:val="single" w:color="auto" w:sz="4" w:space="0"/>
              <w:right w:val="single" w:color="000000" w:sz="4" w:space="0"/>
            </w:tcBorders>
            <w:vAlign w:val="center"/>
          </w:tcPr>
          <w:p w14:paraId="5B7B20D4">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56</w:t>
            </w:r>
          </w:p>
        </w:tc>
        <w:tc>
          <w:tcPr>
            <w:tcW w:w="175" w:type="pct"/>
            <w:tcBorders>
              <w:top w:val="single" w:color="000000" w:sz="4" w:space="0"/>
              <w:left w:val="single" w:color="000000" w:sz="4" w:space="0"/>
              <w:bottom w:val="single" w:color="auto" w:sz="4" w:space="0"/>
              <w:right w:val="single" w:color="000000" w:sz="4" w:space="0"/>
            </w:tcBorders>
            <w:vAlign w:val="center"/>
          </w:tcPr>
          <w:p w14:paraId="1DA74F1E">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张</w:t>
            </w:r>
          </w:p>
        </w:tc>
        <w:tc>
          <w:tcPr>
            <w:tcW w:w="241" w:type="pct"/>
            <w:tcBorders>
              <w:top w:val="single" w:color="000000" w:sz="4" w:space="0"/>
              <w:left w:val="single" w:color="000000" w:sz="4" w:space="0"/>
              <w:bottom w:val="single" w:color="auto" w:sz="4" w:space="0"/>
              <w:right w:val="single" w:color="000000" w:sz="4" w:space="0"/>
            </w:tcBorders>
            <w:vAlign w:val="center"/>
          </w:tcPr>
          <w:p w14:paraId="3692ED2B">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座面、框架</w:t>
            </w:r>
          </w:p>
        </w:tc>
        <w:tc>
          <w:tcPr>
            <w:tcW w:w="389" w:type="pct"/>
            <w:tcBorders>
              <w:top w:val="single" w:color="000000" w:sz="4" w:space="0"/>
              <w:left w:val="single" w:color="000000" w:sz="4" w:space="0"/>
              <w:bottom w:val="single" w:color="auto" w:sz="4" w:space="0"/>
              <w:right w:val="single" w:color="000000" w:sz="4" w:space="0"/>
            </w:tcBorders>
            <w:vAlign w:val="center"/>
          </w:tcPr>
          <w:p w14:paraId="3DA15819">
            <w:pPr>
              <w:jc w:val="cente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座面：优质西皮饰面</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框架：实木框架</w:t>
            </w:r>
          </w:p>
        </w:tc>
        <w:tc>
          <w:tcPr>
            <w:tcW w:w="1704" w:type="pct"/>
            <w:tcBorders>
              <w:top w:val="single" w:color="000000" w:sz="4" w:space="0"/>
              <w:left w:val="single" w:color="000000" w:sz="4" w:space="0"/>
              <w:bottom w:val="single" w:color="auto" w:sz="4" w:space="0"/>
              <w:right w:val="single" w:color="000000" w:sz="4" w:space="0"/>
            </w:tcBorders>
            <w:vAlign w:val="center"/>
          </w:tcPr>
          <w:p w14:paraId="71BD89E0">
            <w:pP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（1）面料：采用优质西皮饰面，防水防霉易清洁；</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（2）海绵：采用高密度、高弹力聚氨脂海绵，可防氧化、防碎，软硬适中，回弹性良好，不易变形，绒布面料坐垫；</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（3）框架：优质实木框架，色泽天然、纹理清楚美观无疤节，通过喷淋、脱脂、烘干、防腐、防虫处理；</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（4）油漆：喷环保水性漆，采用五底三面油漆工艺，手感好、硬度强。</w:t>
            </w:r>
          </w:p>
        </w:tc>
      </w:tr>
      <w:tr w14:paraId="5C30F92D">
        <w:tblPrEx>
          <w:tblCellMar>
            <w:top w:w="0" w:type="dxa"/>
            <w:left w:w="108" w:type="dxa"/>
            <w:bottom w:w="0" w:type="dxa"/>
            <w:right w:w="108" w:type="dxa"/>
          </w:tblCellMar>
        </w:tblPrEx>
        <w:trPr>
          <w:trHeight w:val="2000" w:hRule="atLeast"/>
        </w:trPr>
        <w:tc>
          <w:tcPr>
            <w:tcW w:w="146" w:type="pct"/>
            <w:tcBorders>
              <w:top w:val="nil"/>
              <w:left w:val="single" w:color="000000" w:sz="4" w:space="0"/>
              <w:bottom w:val="single" w:color="000000" w:sz="4" w:space="0"/>
              <w:right w:val="single" w:color="auto" w:sz="4" w:space="0"/>
            </w:tcBorders>
            <w:vAlign w:val="center"/>
          </w:tcPr>
          <w:p w14:paraId="55E2B073">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73</w:t>
            </w:r>
          </w:p>
        </w:tc>
        <w:tc>
          <w:tcPr>
            <w:tcW w:w="312" w:type="pct"/>
            <w:tcBorders>
              <w:top w:val="single" w:color="auto" w:sz="4" w:space="0"/>
              <w:left w:val="single" w:color="auto" w:sz="4" w:space="0"/>
              <w:bottom w:val="single" w:color="auto" w:sz="4" w:space="0"/>
              <w:right w:val="single" w:color="000000" w:sz="4" w:space="0"/>
            </w:tcBorders>
            <w:vAlign w:val="center"/>
          </w:tcPr>
          <w:p w14:paraId="7497FD26">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不锈钢双层挂衣架</w:t>
            </w:r>
          </w:p>
        </w:tc>
        <w:tc>
          <w:tcPr>
            <w:tcW w:w="312" w:type="pct"/>
            <w:tcBorders>
              <w:top w:val="single" w:color="auto" w:sz="4" w:space="0"/>
              <w:left w:val="single" w:color="000000" w:sz="4" w:space="0"/>
              <w:bottom w:val="single" w:color="auto" w:sz="4" w:space="0"/>
              <w:right w:val="single" w:color="000000" w:sz="4" w:space="0"/>
            </w:tcBorders>
            <w:vAlign w:val="center"/>
          </w:tcPr>
          <w:p w14:paraId="05D77EB0">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不锈钢制家具</w:t>
            </w:r>
          </w:p>
        </w:tc>
        <w:tc>
          <w:tcPr>
            <w:tcW w:w="1139" w:type="pct"/>
            <w:tcBorders>
              <w:top w:val="single" w:color="auto" w:sz="4" w:space="0"/>
              <w:left w:val="single" w:color="000000" w:sz="4" w:space="0"/>
              <w:bottom w:val="single" w:color="auto" w:sz="4" w:space="0"/>
              <w:right w:val="single" w:color="000000" w:sz="4" w:space="0"/>
            </w:tcBorders>
            <w:vAlign w:val="center"/>
          </w:tcPr>
          <w:p w14:paraId="3723DE5C">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14:textFill>
                  <w14:solidFill>
                    <w14:schemeClr w14:val="tx1"/>
                  </w14:solidFill>
                </w14:textFill>
              </w:rPr>
              <w:drawing>
                <wp:inline distT="0" distB="0" distL="114300" distR="114300">
                  <wp:extent cx="1351915" cy="1289050"/>
                  <wp:effectExtent l="0" t="0" r="635" b="6350"/>
                  <wp:docPr id="162" name="图片 136" descr="IMG_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图片 136" descr="IMG_311"/>
                          <pic:cNvPicPr>
                            <a:picLocks noChangeAspect="1"/>
                          </pic:cNvPicPr>
                        </pic:nvPicPr>
                        <pic:blipFill>
                          <a:blip r:embed="rId65"/>
                          <a:stretch>
                            <a:fillRect/>
                          </a:stretch>
                        </pic:blipFill>
                        <pic:spPr>
                          <a:xfrm>
                            <a:off x="0" y="0"/>
                            <a:ext cx="1351915" cy="1289050"/>
                          </a:xfrm>
                          <a:prstGeom prst="rect">
                            <a:avLst/>
                          </a:prstGeom>
                          <a:noFill/>
                          <a:ln w="9525">
                            <a:noFill/>
                          </a:ln>
                        </pic:spPr>
                      </pic:pic>
                    </a:graphicData>
                  </a:graphic>
                </wp:inline>
              </w:drawing>
            </w:r>
          </w:p>
        </w:tc>
        <w:tc>
          <w:tcPr>
            <w:tcW w:w="357" w:type="pct"/>
            <w:tcBorders>
              <w:top w:val="single" w:color="auto" w:sz="4" w:space="0"/>
              <w:left w:val="single" w:color="000000" w:sz="4" w:space="0"/>
              <w:bottom w:val="single" w:color="auto" w:sz="4" w:space="0"/>
              <w:right w:val="single" w:color="000000" w:sz="4" w:space="0"/>
            </w:tcBorders>
            <w:vAlign w:val="center"/>
          </w:tcPr>
          <w:p w14:paraId="761640A4">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1200*600*1600</w:t>
            </w:r>
          </w:p>
        </w:tc>
        <w:tc>
          <w:tcPr>
            <w:tcW w:w="221" w:type="pct"/>
            <w:tcBorders>
              <w:top w:val="single" w:color="auto" w:sz="4" w:space="0"/>
              <w:left w:val="single" w:color="000000" w:sz="4" w:space="0"/>
              <w:bottom w:val="single" w:color="auto" w:sz="4" w:space="0"/>
              <w:right w:val="single" w:color="000000" w:sz="4" w:space="0"/>
            </w:tcBorders>
            <w:vAlign w:val="center"/>
          </w:tcPr>
          <w:p w14:paraId="4EBACFE2">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40</w:t>
            </w:r>
          </w:p>
        </w:tc>
        <w:tc>
          <w:tcPr>
            <w:tcW w:w="175" w:type="pct"/>
            <w:tcBorders>
              <w:top w:val="single" w:color="auto" w:sz="4" w:space="0"/>
              <w:left w:val="single" w:color="000000" w:sz="4" w:space="0"/>
              <w:bottom w:val="single" w:color="auto" w:sz="4" w:space="0"/>
              <w:right w:val="single" w:color="000000" w:sz="4" w:space="0"/>
            </w:tcBorders>
            <w:vAlign w:val="center"/>
          </w:tcPr>
          <w:p w14:paraId="6FC5F820">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组</w:t>
            </w:r>
          </w:p>
        </w:tc>
        <w:tc>
          <w:tcPr>
            <w:tcW w:w="241" w:type="pct"/>
            <w:tcBorders>
              <w:top w:val="single" w:color="auto" w:sz="4" w:space="0"/>
              <w:left w:val="single" w:color="000000" w:sz="4" w:space="0"/>
              <w:bottom w:val="single" w:color="auto" w:sz="4" w:space="0"/>
              <w:right w:val="single" w:color="000000" w:sz="4" w:space="0"/>
            </w:tcBorders>
            <w:vAlign w:val="center"/>
          </w:tcPr>
          <w:p w14:paraId="18CCDA77">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立柱</w:t>
            </w:r>
          </w:p>
        </w:tc>
        <w:tc>
          <w:tcPr>
            <w:tcW w:w="389" w:type="pct"/>
            <w:tcBorders>
              <w:top w:val="single" w:color="auto" w:sz="4" w:space="0"/>
              <w:left w:val="single" w:color="000000" w:sz="4" w:space="0"/>
              <w:bottom w:val="single" w:color="auto" w:sz="4" w:space="0"/>
              <w:right w:val="single" w:color="000000" w:sz="4" w:space="0"/>
            </w:tcBorders>
            <w:vAlign w:val="center"/>
          </w:tcPr>
          <w:p w14:paraId="05E5BE02">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立柱：不锈钢</w:t>
            </w:r>
          </w:p>
        </w:tc>
        <w:tc>
          <w:tcPr>
            <w:tcW w:w="1704" w:type="pct"/>
            <w:tcBorders>
              <w:top w:val="single" w:color="auto" w:sz="4" w:space="0"/>
              <w:left w:val="single" w:color="000000" w:sz="4" w:space="0"/>
              <w:bottom w:val="single" w:color="auto" w:sz="4" w:space="0"/>
              <w:right w:val="single" w:color="auto" w:sz="4" w:space="0"/>
            </w:tcBorders>
            <w:vAlign w:val="center"/>
          </w:tcPr>
          <w:p w14:paraId="59B6FDBC">
            <w:pP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整体采用符合环保标准的1.2mm 316不锈钢板，经折弯、焊接、抛光精制而成。</w:t>
            </w:r>
          </w:p>
        </w:tc>
      </w:tr>
      <w:tr w14:paraId="31DE6E63">
        <w:tblPrEx>
          <w:tblCellMar>
            <w:top w:w="0" w:type="dxa"/>
            <w:left w:w="108" w:type="dxa"/>
            <w:bottom w:w="0" w:type="dxa"/>
            <w:right w:w="108" w:type="dxa"/>
          </w:tblCellMar>
        </w:tblPrEx>
        <w:trPr>
          <w:trHeight w:val="2689" w:hRule="atLeast"/>
        </w:trPr>
        <w:tc>
          <w:tcPr>
            <w:tcW w:w="146" w:type="pct"/>
            <w:tcBorders>
              <w:top w:val="nil"/>
              <w:left w:val="single" w:color="000000" w:sz="4" w:space="0"/>
              <w:bottom w:val="single" w:color="000000" w:sz="4" w:space="0"/>
              <w:right w:val="single" w:color="000000" w:sz="4" w:space="0"/>
            </w:tcBorders>
            <w:vAlign w:val="center"/>
          </w:tcPr>
          <w:p w14:paraId="5DD4120E">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74</w:t>
            </w:r>
          </w:p>
        </w:tc>
        <w:tc>
          <w:tcPr>
            <w:tcW w:w="312" w:type="pct"/>
            <w:tcBorders>
              <w:top w:val="single" w:color="auto" w:sz="4" w:space="0"/>
              <w:left w:val="single" w:color="000000" w:sz="4" w:space="0"/>
              <w:bottom w:val="single" w:color="000000" w:sz="4" w:space="0"/>
              <w:right w:val="single" w:color="000000" w:sz="4" w:space="0"/>
            </w:tcBorders>
            <w:vAlign w:val="center"/>
          </w:tcPr>
          <w:p w14:paraId="2BC593B4">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钢制活动柜</w:t>
            </w:r>
          </w:p>
        </w:tc>
        <w:tc>
          <w:tcPr>
            <w:tcW w:w="312" w:type="pct"/>
            <w:tcBorders>
              <w:top w:val="single" w:color="auto" w:sz="4" w:space="0"/>
              <w:left w:val="single" w:color="000000" w:sz="4" w:space="0"/>
              <w:bottom w:val="single" w:color="000000" w:sz="4" w:space="0"/>
              <w:right w:val="single" w:color="000000" w:sz="4" w:space="0"/>
            </w:tcBorders>
            <w:vAlign w:val="center"/>
          </w:tcPr>
          <w:p w14:paraId="55C03A74">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钢制家具</w:t>
            </w:r>
          </w:p>
        </w:tc>
        <w:tc>
          <w:tcPr>
            <w:tcW w:w="1139" w:type="pct"/>
            <w:tcBorders>
              <w:top w:val="single" w:color="auto" w:sz="4" w:space="0"/>
              <w:left w:val="single" w:color="000000" w:sz="4" w:space="0"/>
              <w:bottom w:val="single" w:color="000000" w:sz="4" w:space="0"/>
              <w:right w:val="single" w:color="000000" w:sz="4" w:space="0"/>
            </w:tcBorders>
            <w:vAlign w:val="center"/>
          </w:tcPr>
          <w:p w14:paraId="4A8F5AB8">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14:textFill>
                  <w14:solidFill>
                    <w14:schemeClr w14:val="tx1"/>
                  </w14:solidFill>
                </w14:textFill>
              </w:rPr>
              <w:drawing>
                <wp:inline distT="0" distB="0" distL="114300" distR="114300">
                  <wp:extent cx="1366520" cy="1781810"/>
                  <wp:effectExtent l="0" t="0" r="5080" b="8890"/>
                  <wp:docPr id="163" name="图片 137" descr="IMG_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图片 137" descr="IMG_312"/>
                          <pic:cNvPicPr>
                            <a:picLocks noChangeAspect="1"/>
                          </pic:cNvPicPr>
                        </pic:nvPicPr>
                        <pic:blipFill>
                          <a:blip r:embed="rId66"/>
                          <a:stretch>
                            <a:fillRect/>
                          </a:stretch>
                        </pic:blipFill>
                        <pic:spPr>
                          <a:xfrm>
                            <a:off x="0" y="0"/>
                            <a:ext cx="1366520" cy="1781810"/>
                          </a:xfrm>
                          <a:prstGeom prst="rect">
                            <a:avLst/>
                          </a:prstGeom>
                          <a:noFill/>
                          <a:ln w="9525">
                            <a:noFill/>
                          </a:ln>
                        </pic:spPr>
                      </pic:pic>
                    </a:graphicData>
                  </a:graphic>
                </wp:inline>
              </w:drawing>
            </w:r>
          </w:p>
        </w:tc>
        <w:tc>
          <w:tcPr>
            <w:tcW w:w="357" w:type="pct"/>
            <w:tcBorders>
              <w:top w:val="single" w:color="auto" w:sz="4" w:space="0"/>
              <w:left w:val="single" w:color="000000" w:sz="4" w:space="0"/>
              <w:bottom w:val="single" w:color="000000" w:sz="4" w:space="0"/>
              <w:right w:val="single" w:color="000000" w:sz="4" w:space="0"/>
            </w:tcBorders>
            <w:vAlign w:val="center"/>
          </w:tcPr>
          <w:p w14:paraId="789811DE">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400*450*450</w:t>
            </w:r>
          </w:p>
        </w:tc>
        <w:tc>
          <w:tcPr>
            <w:tcW w:w="221" w:type="pct"/>
            <w:tcBorders>
              <w:top w:val="single" w:color="auto" w:sz="4" w:space="0"/>
              <w:left w:val="single" w:color="000000" w:sz="4" w:space="0"/>
              <w:bottom w:val="single" w:color="000000" w:sz="4" w:space="0"/>
              <w:right w:val="single" w:color="000000" w:sz="4" w:space="0"/>
            </w:tcBorders>
            <w:vAlign w:val="center"/>
          </w:tcPr>
          <w:p w14:paraId="7CF2675B">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6</w:t>
            </w:r>
          </w:p>
        </w:tc>
        <w:tc>
          <w:tcPr>
            <w:tcW w:w="175" w:type="pct"/>
            <w:tcBorders>
              <w:top w:val="single" w:color="auto" w:sz="4" w:space="0"/>
              <w:left w:val="single" w:color="000000" w:sz="4" w:space="0"/>
              <w:bottom w:val="single" w:color="000000" w:sz="4" w:space="0"/>
              <w:right w:val="single" w:color="000000" w:sz="4" w:space="0"/>
            </w:tcBorders>
            <w:vAlign w:val="center"/>
          </w:tcPr>
          <w:p w14:paraId="7A741C0B">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组</w:t>
            </w:r>
          </w:p>
        </w:tc>
        <w:tc>
          <w:tcPr>
            <w:tcW w:w="241" w:type="pct"/>
            <w:tcBorders>
              <w:top w:val="single" w:color="auto" w:sz="4" w:space="0"/>
              <w:left w:val="single" w:color="000000" w:sz="4" w:space="0"/>
              <w:bottom w:val="single" w:color="000000" w:sz="4" w:space="0"/>
              <w:right w:val="single" w:color="000000" w:sz="4" w:space="0"/>
            </w:tcBorders>
            <w:vAlign w:val="center"/>
          </w:tcPr>
          <w:p w14:paraId="5364DA4A">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柜体、柜门、五金</w:t>
            </w:r>
          </w:p>
        </w:tc>
        <w:tc>
          <w:tcPr>
            <w:tcW w:w="389" w:type="pct"/>
            <w:tcBorders>
              <w:top w:val="single" w:color="auto" w:sz="4" w:space="0"/>
              <w:left w:val="single" w:color="000000" w:sz="4" w:space="0"/>
              <w:bottom w:val="single" w:color="000000" w:sz="4" w:space="0"/>
              <w:right w:val="single" w:color="000000" w:sz="4" w:space="0"/>
            </w:tcBorders>
            <w:vAlign w:val="center"/>
          </w:tcPr>
          <w:p w14:paraId="5F17324E">
            <w:pPr>
              <w:jc w:val="cente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柜体：电解钢板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柜门：电解钢板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五金：三节静音导轨</w:t>
            </w:r>
          </w:p>
        </w:tc>
        <w:tc>
          <w:tcPr>
            <w:tcW w:w="1704" w:type="pct"/>
            <w:tcBorders>
              <w:top w:val="single" w:color="auto" w:sz="4" w:space="0"/>
              <w:left w:val="single" w:color="000000" w:sz="4" w:space="0"/>
              <w:bottom w:val="single" w:color="000000" w:sz="4" w:space="0"/>
              <w:right w:val="single" w:color="000000" w:sz="4" w:space="0"/>
            </w:tcBorders>
            <w:vAlign w:val="center"/>
          </w:tcPr>
          <w:p w14:paraId="17F1C9FB">
            <w:pP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（1）柜体：采用符合环保标准的≥1.2mm电解钢板，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（2）五金：三节静音导轨</w:t>
            </w:r>
          </w:p>
        </w:tc>
      </w:tr>
      <w:tr w14:paraId="00DCDC53">
        <w:tblPrEx>
          <w:tblCellMar>
            <w:top w:w="0" w:type="dxa"/>
            <w:left w:w="108" w:type="dxa"/>
            <w:bottom w:w="0" w:type="dxa"/>
            <w:right w:w="108" w:type="dxa"/>
          </w:tblCellMar>
        </w:tblPrEx>
        <w:trPr>
          <w:trHeight w:val="2000" w:hRule="atLeast"/>
        </w:trPr>
        <w:tc>
          <w:tcPr>
            <w:tcW w:w="146" w:type="pct"/>
            <w:tcBorders>
              <w:top w:val="nil"/>
              <w:left w:val="single" w:color="000000" w:sz="4" w:space="0"/>
              <w:bottom w:val="single" w:color="000000" w:sz="4" w:space="0"/>
              <w:right w:val="single" w:color="000000" w:sz="4" w:space="0"/>
            </w:tcBorders>
            <w:vAlign w:val="center"/>
          </w:tcPr>
          <w:p w14:paraId="3D3D9B64">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75</w:t>
            </w:r>
          </w:p>
        </w:tc>
        <w:tc>
          <w:tcPr>
            <w:tcW w:w="312" w:type="pct"/>
            <w:tcBorders>
              <w:top w:val="single" w:color="000000" w:sz="4" w:space="0"/>
              <w:left w:val="single" w:color="000000" w:sz="4" w:space="0"/>
              <w:bottom w:val="single" w:color="000000" w:sz="4" w:space="0"/>
              <w:right w:val="single" w:color="000000" w:sz="4" w:space="0"/>
            </w:tcBorders>
            <w:vAlign w:val="center"/>
          </w:tcPr>
          <w:p w14:paraId="7F7F137B">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医用治疗桌</w:t>
            </w:r>
          </w:p>
        </w:tc>
        <w:tc>
          <w:tcPr>
            <w:tcW w:w="312" w:type="pct"/>
            <w:tcBorders>
              <w:top w:val="single" w:color="000000" w:sz="4" w:space="0"/>
              <w:left w:val="single" w:color="000000" w:sz="4" w:space="0"/>
              <w:bottom w:val="single" w:color="000000" w:sz="4" w:space="0"/>
              <w:right w:val="single" w:color="000000" w:sz="4" w:space="0"/>
            </w:tcBorders>
            <w:vAlign w:val="center"/>
          </w:tcPr>
          <w:p w14:paraId="491B52D0">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钢制家具</w:t>
            </w:r>
          </w:p>
        </w:tc>
        <w:tc>
          <w:tcPr>
            <w:tcW w:w="1139" w:type="pct"/>
            <w:tcBorders>
              <w:top w:val="single" w:color="000000" w:sz="4" w:space="0"/>
              <w:left w:val="single" w:color="000000" w:sz="4" w:space="0"/>
              <w:bottom w:val="single" w:color="000000" w:sz="4" w:space="0"/>
              <w:right w:val="single" w:color="000000" w:sz="4" w:space="0"/>
            </w:tcBorders>
            <w:vAlign w:val="center"/>
          </w:tcPr>
          <w:p w14:paraId="3844DC97">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14:textFill>
                  <w14:solidFill>
                    <w14:schemeClr w14:val="tx1"/>
                  </w14:solidFill>
                </w14:textFill>
              </w:rPr>
              <w:drawing>
                <wp:inline distT="0" distB="0" distL="114300" distR="114300">
                  <wp:extent cx="1523365" cy="1431925"/>
                  <wp:effectExtent l="0" t="0" r="635" b="6350"/>
                  <wp:docPr id="154" name="图片 138" descr="IMG_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图片 138" descr="IMG_313"/>
                          <pic:cNvPicPr>
                            <a:picLocks noChangeAspect="1"/>
                          </pic:cNvPicPr>
                        </pic:nvPicPr>
                        <pic:blipFill>
                          <a:blip r:embed="rId67"/>
                          <a:stretch>
                            <a:fillRect/>
                          </a:stretch>
                        </pic:blipFill>
                        <pic:spPr>
                          <a:xfrm>
                            <a:off x="0" y="0"/>
                            <a:ext cx="1523365" cy="1431925"/>
                          </a:xfrm>
                          <a:prstGeom prst="rect">
                            <a:avLst/>
                          </a:prstGeom>
                          <a:noFill/>
                          <a:ln w="9525">
                            <a:noFill/>
                          </a:ln>
                        </pic:spPr>
                      </pic:pic>
                    </a:graphicData>
                  </a:graphic>
                </wp:inline>
              </w:drawing>
            </w:r>
          </w:p>
        </w:tc>
        <w:tc>
          <w:tcPr>
            <w:tcW w:w="357" w:type="pct"/>
            <w:tcBorders>
              <w:top w:val="single" w:color="000000" w:sz="4" w:space="0"/>
              <w:left w:val="single" w:color="000000" w:sz="4" w:space="0"/>
              <w:bottom w:val="single" w:color="000000" w:sz="4" w:space="0"/>
              <w:right w:val="single" w:color="000000" w:sz="4" w:space="0"/>
            </w:tcBorders>
            <w:vAlign w:val="center"/>
          </w:tcPr>
          <w:p w14:paraId="44CF5D54">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1000*500*750</w:t>
            </w:r>
          </w:p>
        </w:tc>
        <w:tc>
          <w:tcPr>
            <w:tcW w:w="221" w:type="pct"/>
            <w:tcBorders>
              <w:top w:val="single" w:color="000000" w:sz="4" w:space="0"/>
              <w:left w:val="single" w:color="000000" w:sz="4" w:space="0"/>
              <w:bottom w:val="single" w:color="000000" w:sz="4" w:space="0"/>
              <w:right w:val="single" w:color="000000" w:sz="4" w:space="0"/>
            </w:tcBorders>
            <w:vAlign w:val="center"/>
          </w:tcPr>
          <w:p w14:paraId="623C3C80">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6</w:t>
            </w:r>
          </w:p>
        </w:tc>
        <w:tc>
          <w:tcPr>
            <w:tcW w:w="175" w:type="pct"/>
            <w:tcBorders>
              <w:top w:val="single" w:color="000000" w:sz="4" w:space="0"/>
              <w:left w:val="single" w:color="000000" w:sz="4" w:space="0"/>
              <w:bottom w:val="single" w:color="000000" w:sz="4" w:space="0"/>
              <w:right w:val="single" w:color="000000" w:sz="4" w:space="0"/>
            </w:tcBorders>
            <w:vAlign w:val="center"/>
          </w:tcPr>
          <w:p w14:paraId="3BE9E44D">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组</w:t>
            </w:r>
          </w:p>
        </w:tc>
        <w:tc>
          <w:tcPr>
            <w:tcW w:w="241" w:type="pct"/>
            <w:tcBorders>
              <w:top w:val="single" w:color="000000" w:sz="4" w:space="0"/>
              <w:left w:val="single" w:color="000000" w:sz="4" w:space="0"/>
              <w:bottom w:val="single" w:color="000000" w:sz="4" w:space="0"/>
              <w:right w:val="single" w:color="000000" w:sz="4" w:space="0"/>
            </w:tcBorders>
            <w:vAlign w:val="center"/>
          </w:tcPr>
          <w:p w14:paraId="16E823BC">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柜体、柜门、五金</w:t>
            </w:r>
          </w:p>
        </w:tc>
        <w:tc>
          <w:tcPr>
            <w:tcW w:w="389" w:type="pct"/>
            <w:tcBorders>
              <w:top w:val="single" w:color="000000" w:sz="4" w:space="0"/>
              <w:left w:val="single" w:color="000000" w:sz="4" w:space="0"/>
              <w:bottom w:val="single" w:color="000000" w:sz="4" w:space="0"/>
              <w:right w:val="single" w:color="000000" w:sz="4" w:space="0"/>
            </w:tcBorders>
            <w:vAlign w:val="center"/>
          </w:tcPr>
          <w:p w14:paraId="62AF9AE4">
            <w:pPr>
              <w:jc w:val="cente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柜体：电解钢板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柜门：电解钢板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五金：三节静音导轨、304不锈钢缓冲门铰</w:t>
            </w:r>
          </w:p>
        </w:tc>
        <w:tc>
          <w:tcPr>
            <w:tcW w:w="1704" w:type="pct"/>
            <w:tcBorders>
              <w:top w:val="single" w:color="000000" w:sz="4" w:space="0"/>
              <w:left w:val="single" w:color="000000" w:sz="4" w:space="0"/>
              <w:bottom w:val="single" w:color="000000" w:sz="4" w:space="0"/>
              <w:right w:val="single" w:color="000000" w:sz="4" w:space="0"/>
            </w:tcBorders>
            <w:vAlign w:val="center"/>
          </w:tcPr>
          <w:p w14:paraId="05D6147E">
            <w:pP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（1）柜体：采用符合环保标准的≥1.2mm电解钢板，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（2）五金：三节静音导轨、304不锈钢缓冲门铰</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（3）台面： ≥15mm人造石英石台面。</w:t>
            </w:r>
          </w:p>
        </w:tc>
      </w:tr>
      <w:tr w14:paraId="1C64E7D6">
        <w:tblPrEx>
          <w:tblCellMar>
            <w:top w:w="0" w:type="dxa"/>
            <w:left w:w="108" w:type="dxa"/>
            <w:bottom w:w="0" w:type="dxa"/>
            <w:right w:w="108" w:type="dxa"/>
          </w:tblCellMar>
        </w:tblPrEx>
        <w:trPr>
          <w:trHeight w:val="2680" w:hRule="atLeast"/>
        </w:trPr>
        <w:tc>
          <w:tcPr>
            <w:tcW w:w="146" w:type="pct"/>
            <w:tcBorders>
              <w:top w:val="nil"/>
              <w:left w:val="single" w:color="000000" w:sz="4" w:space="0"/>
              <w:bottom w:val="single" w:color="000000" w:sz="4" w:space="0"/>
              <w:right w:val="single" w:color="000000" w:sz="4" w:space="0"/>
            </w:tcBorders>
            <w:vAlign w:val="center"/>
          </w:tcPr>
          <w:p w14:paraId="33FD189F">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76</w:t>
            </w:r>
          </w:p>
        </w:tc>
        <w:tc>
          <w:tcPr>
            <w:tcW w:w="312" w:type="pct"/>
            <w:tcBorders>
              <w:top w:val="single" w:color="000000" w:sz="4" w:space="0"/>
              <w:left w:val="single" w:color="000000" w:sz="4" w:space="0"/>
              <w:bottom w:val="single" w:color="000000" w:sz="4" w:space="0"/>
              <w:right w:val="single" w:color="000000" w:sz="4" w:space="0"/>
            </w:tcBorders>
            <w:vAlign w:val="center"/>
          </w:tcPr>
          <w:p w14:paraId="0FA655A5">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病房更衣柜</w:t>
            </w:r>
          </w:p>
        </w:tc>
        <w:tc>
          <w:tcPr>
            <w:tcW w:w="312" w:type="pct"/>
            <w:tcBorders>
              <w:top w:val="single" w:color="000000" w:sz="4" w:space="0"/>
              <w:left w:val="single" w:color="000000" w:sz="4" w:space="0"/>
              <w:bottom w:val="single" w:color="000000" w:sz="4" w:space="0"/>
              <w:right w:val="single" w:color="000000" w:sz="4" w:space="0"/>
            </w:tcBorders>
            <w:vAlign w:val="center"/>
          </w:tcPr>
          <w:p w14:paraId="7B305DA9">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定制板类家具</w:t>
            </w:r>
          </w:p>
        </w:tc>
        <w:tc>
          <w:tcPr>
            <w:tcW w:w="1139" w:type="pct"/>
            <w:tcBorders>
              <w:top w:val="single" w:color="000000" w:sz="4" w:space="0"/>
              <w:left w:val="single" w:color="000000" w:sz="4" w:space="0"/>
              <w:bottom w:val="single" w:color="000000" w:sz="4" w:space="0"/>
              <w:right w:val="single" w:color="000000" w:sz="4" w:space="0"/>
            </w:tcBorders>
            <w:vAlign w:val="center"/>
          </w:tcPr>
          <w:p w14:paraId="0986263B">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14:textFill>
                  <w14:solidFill>
                    <w14:schemeClr w14:val="tx1"/>
                  </w14:solidFill>
                </w14:textFill>
              </w:rPr>
              <w:drawing>
                <wp:inline distT="0" distB="0" distL="114300" distR="114300">
                  <wp:extent cx="1514475" cy="1508125"/>
                  <wp:effectExtent l="0" t="0" r="0" b="6350"/>
                  <wp:docPr id="161" name="图片 139" descr="IMG_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图片 139" descr="IMG_314"/>
                          <pic:cNvPicPr>
                            <a:picLocks noChangeAspect="1"/>
                          </pic:cNvPicPr>
                        </pic:nvPicPr>
                        <pic:blipFill>
                          <a:blip r:embed="rId68"/>
                          <a:stretch>
                            <a:fillRect/>
                          </a:stretch>
                        </pic:blipFill>
                        <pic:spPr>
                          <a:xfrm>
                            <a:off x="0" y="0"/>
                            <a:ext cx="1514475" cy="1508125"/>
                          </a:xfrm>
                          <a:prstGeom prst="rect">
                            <a:avLst/>
                          </a:prstGeom>
                          <a:noFill/>
                          <a:ln w="9525">
                            <a:noFill/>
                          </a:ln>
                        </pic:spPr>
                      </pic:pic>
                    </a:graphicData>
                  </a:graphic>
                </wp:inline>
              </w:drawing>
            </w:r>
          </w:p>
        </w:tc>
        <w:tc>
          <w:tcPr>
            <w:tcW w:w="357" w:type="pct"/>
            <w:tcBorders>
              <w:top w:val="single" w:color="000000" w:sz="4" w:space="0"/>
              <w:left w:val="single" w:color="000000" w:sz="4" w:space="0"/>
              <w:bottom w:val="single" w:color="000000" w:sz="4" w:space="0"/>
              <w:right w:val="single" w:color="000000" w:sz="4" w:space="0"/>
            </w:tcBorders>
            <w:vAlign w:val="center"/>
          </w:tcPr>
          <w:p w14:paraId="7A754AAB">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1550*2600*600</w:t>
            </w:r>
          </w:p>
        </w:tc>
        <w:tc>
          <w:tcPr>
            <w:tcW w:w="221" w:type="pct"/>
            <w:tcBorders>
              <w:top w:val="single" w:color="000000" w:sz="4" w:space="0"/>
              <w:left w:val="single" w:color="000000" w:sz="4" w:space="0"/>
              <w:bottom w:val="single" w:color="000000" w:sz="4" w:space="0"/>
              <w:right w:val="single" w:color="000000" w:sz="4" w:space="0"/>
            </w:tcBorders>
            <w:vAlign w:val="center"/>
          </w:tcPr>
          <w:p w14:paraId="00BE8CE4">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6</w:t>
            </w:r>
          </w:p>
        </w:tc>
        <w:tc>
          <w:tcPr>
            <w:tcW w:w="175" w:type="pct"/>
            <w:tcBorders>
              <w:top w:val="single" w:color="000000" w:sz="4" w:space="0"/>
              <w:left w:val="single" w:color="000000" w:sz="4" w:space="0"/>
              <w:bottom w:val="single" w:color="000000" w:sz="4" w:space="0"/>
              <w:right w:val="single" w:color="000000" w:sz="4" w:space="0"/>
            </w:tcBorders>
            <w:vAlign w:val="center"/>
          </w:tcPr>
          <w:p w14:paraId="292FC997">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个</w:t>
            </w:r>
          </w:p>
        </w:tc>
        <w:tc>
          <w:tcPr>
            <w:tcW w:w="241" w:type="pct"/>
            <w:tcBorders>
              <w:top w:val="single" w:color="000000" w:sz="4" w:space="0"/>
              <w:left w:val="single" w:color="000000" w:sz="4" w:space="0"/>
              <w:bottom w:val="single" w:color="000000" w:sz="4" w:space="0"/>
              <w:right w:val="single" w:color="000000" w:sz="4" w:space="0"/>
            </w:tcBorders>
            <w:vAlign w:val="center"/>
          </w:tcPr>
          <w:p w14:paraId="295579A1">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柜体、门板、五金</w:t>
            </w:r>
          </w:p>
        </w:tc>
        <w:tc>
          <w:tcPr>
            <w:tcW w:w="389" w:type="pct"/>
            <w:tcBorders>
              <w:top w:val="single" w:color="000000" w:sz="4" w:space="0"/>
              <w:left w:val="single" w:color="000000" w:sz="4" w:space="0"/>
              <w:bottom w:val="single" w:color="000000" w:sz="4" w:space="0"/>
              <w:right w:val="single" w:color="000000" w:sz="4" w:space="0"/>
            </w:tcBorders>
            <w:vAlign w:val="center"/>
          </w:tcPr>
          <w:p w14:paraId="4F27D750">
            <w:pPr>
              <w:jc w:val="cente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柜体：ENF级实木多层板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门板：ENF级实木多层板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五金：304不锈钢缓冲门铰</w:t>
            </w:r>
          </w:p>
        </w:tc>
        <w:tc>
          <w:tcPr>
            <w:tcW w:w="1704" w:type="pct"/>
            <w:tcBorders>
              <w:top w:val="single" w:color="000000" w:sz="4" w:space="0"/>
              <w:left w:val="single" w:color="000000" w:sz="4" w:space="0"/>
              <w:bottom w:val="single" w:color="000000" w:sz="4" w:space="0"/>
              <w:right w:val="single" w:color="000000" w:sz="4" w:space="0"/>
            </w:tcBorders>
            <w:vAlign w:val="center"/>
          </w:tcPr>
          <w:p w14:paraId="467BF4A3">
            <w:pP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（1）基材：采用符合环保标准的ENF级实木多层板，主材≥18mm厚度，</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（2）贴面：面贴 ENF级三聚氰胺饰面人造板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（3）封边：采用≥2.0mm同色PVC材料封边条，全自动激光封边机封边，边沿光滑流畅；</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（4）五金配置：拉手、304不锈钢缓冲门铰等。</w:t>
            </w:r>
          </w:p>
        </w:tc>
      </w:tr>
      <w:tr w14:paraId="1D251041">
        <w:tblPrEx>
          <w:tblCellMar>
            <w:top w:w="0" w:type="dxa"/>
            <w:left w:w="108" w:type="dxa"/>
            <w:bottom w:w="0" w:type="dxa"/>
            <w:right w:w="108" w:type="dxa"/>
          </w:tblCellMar>
        </w:tblPrEx>
        <w:trPr>
          <w:trHeight w:val="2680" w:hRule="atLeast"/>
        </w:trPr>
        <w:tc>
          <w:tcPr>
            <w:tcW w:w="146" w:type="pct"/>
            <w:tcBorders>
              <w:top w:val="nil"/>
              <w:left w:val="single" w:color="000000" w:sz="4" w:space="0"/>
              <w:bottom w:val="single" w:color="000000" w:sz="4" w:space="0"/>
              <w:right w:val="single" w:color="000000" w:sz="4" w:space="0"/>
            </w:tcBorders>
            <w:vAlign w:val="center"/>
          </w:tcPr>
          <w:p w14:paraId="661EAF51">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77</w:t>
            </w:r>
          </w:p>
        </w:tc>
        <w:tc>
          <w:tcPr>
            <w:tcW w:w="312" w:type="pct"/>
            <w:tcBorders>
              <w:top w:val="single" w:color="000000" w:sz="4" w:space="0"/>
              <w:left w:val="single" w:color="000000" w:sz="4" w:space="0"/>
              <w:bottom w:val="single" w:color="000000" w:sz="4" w:space="0"/>
              <w:right w:val="single" w:color="000000" w:sz="4" w:space="0"/>
            </w:tcBorders>
            <w:vAlign w:val="center"/>
          </w:tcPr>
          <w:p w14:paraId="4238A791">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护理床活动餐桌</w:t>
            </w:r>
          </w:p>
        </w:tc>
        <w:tc>
          <w:tcPr>
            <w:tcW w:w="312" w:type="pct"/>
            <w:tcBorders>
              <w:top w:val="single" w:color="000000" w:sz="4" w:space="0"/>
              <w:left w:val="single" w:color="000000" w:sz="4" w:space="0"/>
              <w:bottom w:val="single" w:color="000000" w:sz="4" w:space="0"/>
              <w:right w:val="single" w:color="000000" w:sz="4" w:space="0"/>
            </w:tcBorders>
            <w:vAlign w:val="center"/>
          </w:tcPr>
          <w:p w14:paraId="12814A28">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定制板类家具</w:t>
            </w:r>
          </w:p>
        </w:tc>
        <w:tc>
          <w:tcPr>
            <w:tcW w:w="1139" w:type="pct"/>
            <w:tcBorders>
              <w:top w:val="single" w:color="000000" w:sz="4" w:space="0"/>
              <w:left w:val="single" w:color="000000" w:sz="4" w:space="0"/>
              <w:bottom w:val="single" w:color="000000" w:sz="4" w:space="0"/>
              <w:right w:val="single" w:color="000000" w:sz="4" w:space="0"/>
            </w:tcBorders>
            <w:vAlign w:val="center"/>
          </w:tcPr>
          <w:p w14:paraId="0506AA44">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14:textFill>
                  <w14:solidFill>
                    <w14:schemeClr w14:val="tx1"/>
                  </w14:solidFill>
                </w14:textFill>
              </w:rPr>
              <w:drawing>
                <wp:inline distT="0" distB="0" distL="114300" distR="114300">
                  <wp:extent cx="1028700" cy="1120140"/>
                  <wp:effectExtent l="0" t="0" r="0" b="3810"/>
                  <wp:docPr id="164" name="图片 140" descr="IMG_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图片 140" descr="IMG_315"/>
                          <pic:cNvPicPr>
                            <a:picLocks noChangeAspect="1"/>
                          </pic:cNvPicPr>
                        </pic:nvPicPr>
                        <pic:blipFill>
                          <a:blip r:embed="rId69"/>
                          <a:stretch>
                            <a:fillRect/>
                          </a:stretch>
                        </pic:blipFill>
                        <pic:spPr>
                          <a:xfrm>
                            <a:off x="0" y="0"/>
                            <a:ext cx="1028700" cy="1120140"/>
                          </a:xfrm>
                          <a:prstGeom prst="rect">
                            <a:avLst/>
                          </a:prstGeom>
                          <a:noFill/>
                          <a:ln w="9525">
                            <a:noFill/>
                          </a:ln>
                        </pic:spPr>
                      </pic:pic>
                    </a:graphicData>
                  </a:graphic>
                </wp:inline>
              </w:drawing>
            </w:r>
          </w:p>
        </w:tc>
        <w:tc>
          <w:tcPr>
            <w:tcW w:w="357" w:type="pct"/>
            <w:tcBorders>
              <w:top w:val="single" w:color="000000" w:sz="4" w:space="0"/>
              <w:left w:val="single" w:color="000000" w:sz="4" w:space="0"/>
              <w:bottom w:val="single" w:color="000000" w:sz="4" w:space="0"/>
              <w:right w:val="single" w:color="000000" w:sz="4" w:space="0"/>
            </w:tcBorders>
            <w:vAlign w:val="center"/>
          </w:tcPr>
          <w:p w14:paraId="6BBE9BFC">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常规</w:t>
            </w:r>
          </w:p>
        </w:tc>
        <w:tc>
          <w:tcPr>
            <w:tcW w:w="221" w:type="pct"/>
            <w:tcBorders>
              <w:top w:val="single" w:color="000000" w:sz="4" w:space="0"/>
              <w:left w:val="single" w:color="000000" w:sz="4" w:space="0"/>
              <w:bottom w:val="single" w:color="000000" w:sz="4" w:space="0"/>
              <w:right w:val="single" w:color="000000" w:sz="4" w:space="0"/>
            </w:tcBorders>
            <w:vAlign w:val="center"/>
          </w:tcPr>
          <w:p w14:paraId="0A7315FA">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56</w:t>
            </w:r>
          </w:p>
        </w:tc>
        <w:tc>
          <w:tcPr>
            <w:tcW w:w="175" w:type="pct"/>
            <w:tcBorders>
              <w:top w:val="single" w:color="000000" w:sz="4" w:space="0"/>
              <w:left w:val="single" w:color="000000" w:sz="4" w:space="0"/>
              <w:bottom w:val="single" w:color="000000" w:sz="4" w:space="0"/>
              <w:right w:val="single" w:color="000000" w:sz="4" w:space="0"/>
            </w:tcBorders>
            <w:vAlign w:val="center"/>
          </w:tcPr>
          <w:p w14:paraId="7C1EBC02">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张</w:t>
            </w:r>
          </w:p>
        </w:tc>
        <w:tc>
          <w:tcPr>
            <w:tcW w:w="241" w:type="pct"/>
            <w:tcBorders>
              <w:top w:val="single" w:color="000000" w:sz="4" w:space="0"/>
              <w:left w:val="single" w:color="000000" w:sz="4" w:space="0"/>
              <w:bottom w:val="single" w:color="000000" w:sz="4" w:space="0"/>
              <w:right w:val="single" w:color="000000" w:sz="4" w:space="0"/>
            </w:tcBorders>
            <w:vAlign w:val="center"/>
          </w:tcPr>
          <w:p w14:paraId="421F8EAA">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主体</w:t>
            </w:r>
          </w:p>
        </w:tc>
        <w:tc>
          <w:tcPr>
            <w:tcW w:w="389" w:type="pct"/>
            <w:tcBorders>
              <w:top w:val="single" w:color="000000" w:sz="4" w:space="0"/>
              <w:left w:val="single" w:color="000000" w:sz="4" w:space="0"/>
              <w:bottom w:val="single" w:color="000000" w:sz="4" w:space="0"/>
              <w:right w:val="single" w:color="000000" w:sz="4" w:space="0"/>
            </w:tcBorders>
            <w:vAlign w:val="center"/>
          </w:tcPr>
          <w:p w14:paraId="4FB0E600">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主体：中密度纤维板</w:t>
            </w:r>
          </w:p>
        </w:tc>
        <w:tc>
          <w:tcPr>
            <w:tcW w:w="1704" w:type="pct"/>
            <w:tcBorders>
              <w:top w:val="single" w:color="000000" w:sz="4" w:space="0"/>
              <w:left w:val="single" w:color="000000" w:sz="4" w:space="0"/>
              <w:bottom w:val="single" w:color="000000" w:sz="4" w:space="0"/>
              <w:right w:val="single" w:color="000000" w:sz="4" w:space="0"/>
            </w:tcBorders>
            <w:vAlign w:val="center"/>
          </w:tcPr>
          <w:p w14:paraId="50746A76">
            <w:pP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 xml:space="preserve">1.尺寸：900 mm长*400 mm宽* 745～1130mm高 </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2.4个树脂脚轮</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3.主要材质（桌面板） 中密度纤维板、（本体） 金属、树脂制品</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4.安全承重：30KG</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5.耐热70度以下</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6.功能介绍：气动弹簧无极调节高度，设有4个树脂脚轮方便移动。特有桌板受压紧急抬升功能，防止病人身体夹在桌下导致受伤。</w:t>
            </w:r>
          </w:p>
        </w:tc>
      </w:tr>
      <w:tr w14:paraId="22FAD9D6">
        <w:tblPrEx>
          <w:tblCellMar>
            <w:top w:w="0" w:type="dxa"/>
            <w:left w:w="108" w:type="dxa"/>
            <w:bottom w:w="0" w:type="dxa"/>
            <w:right w:w="108" w:type="dxa"/>
          </w:tblCellMar>
        </w:tblPrEx>
        <w:trPr>
          <w:trHeight w:val="3280" w:hRule="atLeast"/>
        </w:trPr>
        <w:tc>
          <w:tcPr>
            <w:tcW w:w="146" w:type="pct"/>
            <w:tcBorders>
              <w:top w:val="nil"/>
              <w:left w:val="single" w:color="000000" w:sz="4" w:space="0"/>
              <w:bottom w:val="single" w:color="000000" w:sz="4" w:space="0"/>
              <w:right w:val="single" w:color="000000" w:sz="4" w:space="0"/>
            </w:tcBorders>
            <w:vAlign w:val="center"/>
          </w:tcPr>
          <w:p w14:paraId="31ED49DB">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78</w:t>
            </w:r>
          </w:p>
        </w:tc>
        <w:tc>
          <w:tcPr>
            <w:tcW w:w="312" w:type="pct"/>
            <w:tcBorders>
              <w:top w:val="single" w:color="000000" w:sz="4" w:space="0"/>
              <w:left w:val="single" w:color="000000" w:sz="4" w:space="0"/>
              <w:bottom w:val="single" w:color="000000" w:sz="4" w:space="0"/>
              <w:right w:val="single" w:color="000000" w:sz="4" w:space="0"/>
            </w:tcBorders>
            <w:vAlign w:val="center"/>
          </w:tcPr>
          <w:p w14:paraId="773731E5">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医用床边收纳柜</w:t>
            </w:r>
          </w:p>
        </w:tc>
        <w:tc>
          <w:tcPr>
            <w:tcW w:w="312" w:type="pct"/>
            <w:tcBorders>
              <w:top w:val="single" w:color="000000" w:sz="4" w:space="0"/>
              <w:left w:val="single" w:color="000000" w:sz="4" w:space="0"/>
              <w:bottom w:val="single" w:color="000000" w:sz="4" w:space="0"/>
              <w:right w:val="single" w:color="000000" w:sz="4" w:space="0"/>
            </w:tcBorders>
            <w:vAlign w:val="center"/>
          </w:tcPr>
          <w:p w14:paraId="1B820824">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 xml:space="preserve"> ABS 类家具</w:t>
            </w:r>
          </w:p>
        </w:tc>
        <w:tc>
          <w:tcPr>
            <w:tcW w:w="1139" w:type="pct"/>
            <w:tcBorders>
              <w:top w:val="single" w:color="000000" w:sz="4" w:space="0"/>
              <w:left w:val="single" w:color="000000" w:sz="4" w:space="0"/>
              <w:bottom w:val="single" w:color="000000" w:sz="4" w:space="0"/>
              <w:right w:val="single" w:color="000000" w:sz="4" w:space="0"/>
            </w:tcBorders>
            <w:vAlign w:val="center"/>
          </w:tcPr>
          <w:p w14:paraId="667F20EC">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bdr w:val="single" w:color="000000" w:sz="4" w:space="0"/>
                <w:lang w:eastAsia="zh-CN"/>
                <w14:textFill>
                  <w14:solidFill>
                    <w14:schemeClr w14:val="tx1"/>
                  </w14:solidFill>
                </w14:textFill>
              </w:rPr>
              <w:drawing>
                <wp:anchor distT="0" distB="0" distL="114300" distR="114300" simplePos="0" relativeHeight="251669504" behindDoc="0" locked="0" layoutInCell="1" allowOverlap="1">
                  <wp:simplePos x="0" y="0"/>
                  <wp:positionH relativeFrom="column">
                    <wp:posOffset>302260</wp:posOffset>
                  </wp:positionH>
                  <wp:positionV relativeFrom="paragraph">
                    <wp:posOffset>307340</wp:posOffset>
                  </wp:positionV>
                  <wp:extent cx="1269365" cy="1704975"/>
                  <wp:effectExtent l="0" t="0" r="6985" b="0"/>
                  <wp:wrapNone/>
                  <wp:docPr id="165" name="图片_21"/>
                  <wp:cNvGraphicFramePr/>
                  <a:graphic xmlns:a="http://schemas.openxmlformats.org/drawingml/2006/main">
                    <a:graphicData uri="http://schemas.openxmlformats.org/drawingml/2006/picture">
                      <pic:pic xmlns:pic="http://schemas.openxmlformats.org/drawingml/2006/picture">
                        <pic:nvPicPr>
                          <pic:cNvPr id="165" name="图片_21"/>
                          <pic:cNvPicPr/>
                        </pic:nvPicPr>
                        <pic:blipFill>
                          <a:blip r:embed="rId70"/>
                          <a:stretch>
                            <a:fillRect/>
                          </a:stretch>
                        </pic:blipFill>
                        <pic:spPr>
                          <a:xfrm>
                            <a:off x="0" y="0"/>
                            <a:ext cx="1269365" cy="1704975"/>
                          </a:xfrm>
                          <a:prstGeom prst="rect">
                            <a:avLst/>
                          </a:prstGeom>
                          <a:noFill/>
                          <a:ln>
                            <a:noFill/>
                          </a:ln>
                        </pic:spPr>
                      </pic:pic>
                    </a:graphicData>
                  </a:graphic>
                </wp:anchor>
              </w:drawing>
            </w:r>
          </w:p>
        </w:tc>
        <w:tc>
          <w:tcPr>
            <w:tcW w:w="357" w:type="pct"/>
            <w:tcBorders>
              <w:top w:val="single" w:color="000000" w:sz="4" w:space="0"/>
              <w:left w:val="single" w:color="000000" w:sz="4" w:space="0"/>
              <w:bottom w:val="single" w:color="000000" w:sz="4" w:space="0"/>
              <w:right w:val="single" w:color="000000" w:sz="4" w:space="0"/>
            </w:tcBorders>
            <w:vAlign w:val="center"/>
          </w:tcPr>
          <w:p w14:paraId="361EE164">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常规</w:t>
            </w:r>
          </w:p>
        </w:tc>
        <w:tc>
          <w:tcPr>
            <w:tcW w:w="221" w:type="pct"/>
            <w:tcBorders>
              <w:top w:val="single" w:color="000000" w:sz="4" w:space="0"/>
              <w:left w:val="single" w:color="000000" w:sz="4" w:space="0"/>
              <w:bottom w:val="single" w:color="000000" w:sz="4" w:space="0"/>
              <w:right w:val="single" w:color="000000" w:sz="4" w:space="0"/>
            </w:tcBorders>
            <w:vAlign w:val="center"/>
          </w:tcPr>
          <w:p w14:paraId="59B98322">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58</w:t>
            </w:r>
          </w:p>
        </w:tc>
        <w:tc>
          <w:tcPr>
            <w:tcW w:w="175" w:type="pct"/>
            <w:tcBorders>
              <w:top w:val="single" w:color="000000" w:sz="4" w:space="0"/>
              <w:left w:val="single" w:color="000000" w:sz="4" w:space="0"/>
              <w:bottom w:val="single" w:color="000000" w:sz="4" w:space="0"/>
              <w:right w:val="single" w:color="000000" w:sz="4" w:space="0"/>
            </w:tcBorders>
            <w:vAlign w:val="center"/>
          </w:tcPr>
          <w:p w14:paraId="3CE885F8">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组</w:t>
            </w:r>
          </w:p>
        </w:tc>
        <w:tc>
          <w:tcPr>
            <w:tcW w:w="241" w:type="pct"/>
            <w:tcBorders>
              <w:top w:val="single" w:color="000000" w:sz="4" w:space="0"/>
              <w:left w:val="single" w:color="000000" w:sz="4" w:space="0"/>
              <w:bottom w:val="single" w:color="000000" w:sz="4" w:space="0"/>
              <w:right w:val="single" w:color="000000" w:sz="4" w:space="0"/>
            </w:tcBorders>
            <w:vAlign w:val="center"/>
          </w:tcPr>
          <w:p w14:paraId="3F685409">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柜体、门板、五金</w:t>
            </w:r>
          </w:p>
        </w:tc>
        <w:tc>
          <w:tcPr>
            <w:tcW w:w="389" w:type="pct"/>
            <w:tcBorders>
              <w:top w:val="single" w:color="000000" w:sz="4" w:space="0"/>
              <w:left w:val="single" w:color="000000" w:sz="4" w:space="0"/>
              <w:bottom w:val="single" w:color="000000" w:sz="4" w:space="0"/>
              <w:right w:val="single" w:color="000000" w:sz="4" w:space="0"/>
            </w:tcBorders>
            <w:vAlign w:val="center"/>
          </w:tcPr>
          <w:p w14:paraId="206CA80D">
            <w:pPr>
              <w:jc w:val="cente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柜体： ABS 工程塑料</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门板： ABS 工程塑料</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五金：304不锈钢缓冲门铰、静音万向轮</w:t>
            </w:r>
          </w:p>
        </w:tc>
        <w:tc>
          <w:tcPr>
            <w:tcW w:w="1704" w:type="pct"/>
            <w:tcBorders>
              <w:top w:val="single" w:color="000000" w:sz="4" w:space="0"/>
              <w:left w:val="single" w:color="000000" w:sz="4" w:space="0"/>
              <w:bottom w:val="single" w:color="000000" w:sz="4" w:space="0"/>
              <w:right w:val="single" w:color="000000" w:sz="4" w:space="0"/>
            </w:tcBorders>
            <w:vAlign w:val="center"/>
          </w:tcPr>
          <w:p w14:paraId="0377B8D8">
            <w:pP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耐用材质</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采用食品级 ABS 工程塑料打造，具备防潮、防腐蚀、防刮擦的特性，坚固耐用且易于清洁，能轻松应对高频使用的医疗环境。</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灵活移动</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底部配备 4 个静音万向轮（含 2 个带刹车），移动顺滑且噪音小，方便护理人员随时调整位置，也便于日常清洁床底卫生。</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分层收纳</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上层抽屉可存放手机、遥控器等小物件，下层柜门内的宽敞空间能放置衣物、纸巾等生活用品，满足日常收纳需求。</w:t>
            </w:r>
          </w:p>
        </w:tc>
      </w:tr>
      <w:tr w14:paraId="65AA516D">
        <w:tblPrEx>
          <w:tblCellMar>
            <w:top w:w="0" w:type="dxa"/>
            <w:left w:w="108" w:type="dxa"/>
            <w:bottom w:w="0" w:type="dxa"/>
            <w:right w:w="108" w:type="dxa"/>
          </w:tblCellMar>
        </w:tblPrEx>
        <w:trPr>
          <w:trHeight w:val="1146" w:hRule="atLeast"/>
        </w:trPr>
        <w:tc>
          <w:tcPr>
            <w:tcW w:w="146" w:type="pct"/>
            <w:tcBorders>
              <w:top w:val="nil"/>
              <w:left w:val="single" w:color="000000" w:sz="4" w:space="0"/>
              <w:bottom w:val="single" w:color="000000" w:sz="4" w:space="0"/>
              <w:right w:val="single" w:color="000000" w:sz="4" w:space="0"/>
            </w:tcBorders>
            <w:vAlign w:val="center"/>
          </w:tcPr>
          <w:p w14:paraId="0C83B665">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79</w:t>
            </w:r>
          </w:p>
        </w:tc>
        <w:tc>
          <w:tcPr>
            <w:tcW w:w="312" w:type="pct"/>
            <w:tcBorders>
              <w:top w:val="single" w:color="000000" w:sz="4" w:space="0"/>
              <w:left w:val="single" w:color="000000" w:sz="4" w:space="0"/>
              <w:bottom w:val="single" w:color="000000" w:sz="4" w:space="0"/>
              <w:right w:val="single" w:color="000000" w:sz="4" w:space="0"/>
            </w:tcBorders>
            <w:vAlign w:val="center"/>
          </w:tcPr>
          <w:p w14:paraId="33F8F764">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医用陪护沙发</w:t>
            </w:r>
          </w:p>
        </w:tc>
        <w:tc>
          <w:tcPr>
            <w:tcW w:w="312" w:type="pct"/>
            <w:tcBorders>
              <w:top w:val="single" w:color="000000" w:sz="4" w:space="0"/>
              <w:left w:val="single" w:color="000000" w:sz="4" w:space="0"/>
              <w:bottom w:val="single" w:color="000000" w:sz="4" w:space="0"/>
              <w:right w:val="single" w:color="000000" w:sz="4" w:space="0"/>
            </w:tcBorders>
            <w:vAlign w:val="center"/>
          </w:tcPr>
          <w:p w14:paraId="713781BB">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软体家具</w:t>
            </w:r>
          </w:p>
        </w:tc>
        <w:tc>
          <w:tcPr>
            <w:tcW w:w="1139" w:type="pct"/>
            <w:tcBorders>
              <w:top w:val="single" w:color="000000" w:sz="4" w:space="0"/>
              <w:left w:val="single" w:color="000000" w:sz="4" w:space="0"/>
              <w:bottom w:val="single" w:color="000000" w:sz="4" w:space="0"/>
              <w:right w:val="single" w:color="000000" w:sz="4" w:space="0"/>
            </w:tcBorders>
            <w:vAlign w:val="center"/>
          </w:tcPr>
          <w:p w14:paraId="7978CAEE">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bdr w:val="single" w:color="000000" w:sz="4" w:space="0"/>
                <w:lang w:eastAsia="zh-CN"/>
                <w14:textFill>
                  <w14:solidFill>
                    <w14:schemeClr w14:val="tx1"/>
                  </w14:solidFill>
                </w14:textFill>
              </w:rPr>
              <w:drawing>
                <wp:anchor distT="0" distB="0" distL="114300" distR="114300" simplePos="0" relativeHeight="251669504" behindDoc="0" locked="0" layoutInCell="1" allowOverlap="1">
                  <wp:simplePos x="0" y="0"/>
                  <wp:positionH relativeFrom="column">
                    <wp:posOffset>153035</wp:posOffset>
                  </wp:positionH>
                  <wp:positionV relativeFrom="paragraph">
                    <wp:posOffset>66040</wp:posOffset>
                  </wp:positionV>
                  <wp:extent cx="1551305" cy="1192530"/>
                  <wp:effectExtent l="0" t="0" r="1270" b="7620"/>
                  <wp:wrapNone/>
                  <wp:docPr id="168" name="图片_16"/>
                  <wp:cNvGraphicFramePr/>
                  <a:graphic xmlns:a="http://schemas.openxmlformats.org/drawingml/2006/main">
                    <a:graphicData uri="http://schemas.openxmlformats.org/drawingml/2006/picture">
                      <pic:pic xmlns:pic="http://schemas.openxmlformats.org/drawingml/2006/picture">
                        <pic:nvPicPr>
                          <pic:cNvPr id="168" name="图片_16"/>
                          <pic:cNvPicPr/>
                        </pic:nvPicPr>
                        <pic:blipFill>
                          <a:blip r:embed="rId71"/>
                          <a:stretch>
                            <a:fillRect/>
                          </a:stretch>
                        </pic:blipFill>
                        <pic:spPr>
                          <a:xfrm>
                            <a:off x="0" y="0"/>
                            <a:ext cx="1551305" cy="1192530"/>
                          </a:xfrm>
                          <a:prstGeom prst="rect">
                            <a:avLst/>
                          </a:prstGeom>
                          <a:noFill/>
                          <a:ln>
                            <a:noFill/>
                          </a:ln>
                        </pic:spPr>
                      </pic:pic>
                    </a:graphicData>
                  </a:graphic>
                </wp:anchor>
              </w:drawing>
            </w:r>
          </w:p>
        </w:tc>
        <w:tc>
          <w:tcPr>
            <w:tcW w:w="357" w:type="pct"/>
            <w:tcBorders>
              <w:top w:val="single" w:color="000000" w:sz="4" w:space="0"/>
              <w:left w:val="single" w:color="000000" w:sz="4" w:space="0"/>
              <w:bottom w:val="single" w:color="000000" w:sz="4" w:space="0"/>
              <w:right w:val="single" w:color="000000" w:sz="4" w:space="0"/>
            </w:tcBorders>
            <w:vAlign w:val="center"/>
          </w:tcPr>
          <w:p w14:paraId="2A0E1129">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900*820*650/900*1920*650</w:t>
            </w:r>
          </w:p>
        </w:tc>
        <w:tc>
          <w:tcPr>
            <w:tcW w:w="221" w:type="pct"/>
            <w:tcBorders>
              <w:top w:val="single" w:color="000000" w:sz="4" w:space="0"/>
              <w:left w:val="single" w:color="000000" w:sz="4" w:space="0"/>
              <w:bottom w:val="single" w:color="000000" w:sz="4" w:space="0"/>
              <w:right w:val="single" w:color="000000" w:sz="4" w:space="0"/>
            </w:tcBorders>
            <w:vAlign w:val="center"/>
          </w:tcPr>
          <w:p w14:paraId="78B51FBE">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56</w:t>
            </w:r>
          </w:p>
        </w:tc>
        <w:tc>
          <w:tcPr>
            <w:tcW w:w="175" w:type="pct"/>
            <w:tcBorders>
              <w:top w:val="single" w:color="000000" w:sz="4" w:space="0"/>
              <w:left w:val="single" w:color="000000" w:sz="4" w:space="0"/>
              <w:bottom w:val="single" w:color="000000" w:sz="4" w:space="0"/>
              <w:right w:val="single" w:color="000000" w:sz="4" w:space="0"/>
            </w:tcBorders>
            <w:vAlign w:val="center"/>
          </w:tcPr>
          <w:p w14:paraId="578FB1A9">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组</w:t>
            </w:r>
          </w:p>
        </w:tc>
        <w:tc>
          <w:tcPr>
            <w:tcW w:w="241" w:type="pct"/>
            <w:tcBorders>
              <w:top w:val="single" w:color="000000" w:sz="4" w:space="0"/>
              <w:left w:val="single" w:color="000000" w:sz="4" w:space="0"/>
              <w:bottom w:val="single" w:color="000000" w:sz="4" w:space="0"/>
              <w:right w:val="single" w:color="000000" w:sz="4" w:space="0"/>
            </w:tcBorders>
            <w:vAlign w:val="center"/>
          </w:tcPr>
          <w:p w14:paraId="3E9F8121">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座面、框架</w:t>
            </w:r>
          </w:p>
        </w:tc>
        <w:tc>
          <w:tcPr>
            <w:tcW w:w="389" w:type="pct"/>
            <w:tcBorders>
              <w:top w:val="single" w:color="000000" w:sz="4" w:space="0"/>
              <w:left w:val="single" w:color="000000" w:sz="4" w:space="0"/>
              <w:bottom w:val="single" w:color="000000" w:sz="4" w:space="0"/>
              <w:right w:val="single" w:color="000000" w:sz="4" w:space="0"/>
            </w:tcBorders>
            <w:vAlign w:val="center"/>
          </w:tcPr>
          <w:p w14:paraId="08299593">
            <w:pPr>
              <w:jc w:val="cente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座面：优质西皮饰面</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框架：实木框架</w:t>
            </w:r>
          </w:p>
        </w:tc>
        <w:tc>
          <w:tcPr>
            <w:tcW w:w="1704" w:type="pct"/>
            <w:tcBorders>
              <w:top w:val="single" w:color="000000" w:sz="4" w:space="0"/>
              <w:left w:val="single" w:color="000000" w:sz="4" w:space="0"/>
              <w:bottom w:val="single" w:color="000000" w:sz="4" w:space="0"/>
              <w:right w:val="single" w:color="000000" w:sz="4" w:space="0"/>
            </w:tcBorders>
            <w:vAlign w:val="center"/>
          </w:tcPr>
          <w:p w14:paraId="3E5BDFED">
            <w:pP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 xml:space="preserve">（1）面料：采用优质环保西皮，柔软而富有韧性，手感舒适，经液态浸色及防潮等工艺处理，光泽持久性透气性强、耐磨性强、无异味、弹性好、肌理清晰，健康环保，耐磨易清洁；  </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（2）海绵：采用优质发泡棉表面有防腐化和防变型保护膜，软硬适中，回弹性能好，抗变形能力强，根椐人体工程学原理设计，坐感舒适；</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（3）脚架：采用直径38mm，管壁厚度1.2mm冷轧钢管，表面喷涂处理；</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（4）配件：带定向轮、塑料脚垫；</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（5）功能：可收纳折叠、方便转运和使用。</w:t>
            </w:r>
          </w:p>
        </w:tc>
      </w:tr>
      <w:tr w14:paraId="1FF5255E">
        <w:tblPrEx>
          <w:tblCellMar>
            <w:top w:w="0" w:type="dxa"/>
            <w:left w:w="108" w:type="dxa"/>
            <w:bottom w:w="0" w:type="dxa"/>
            <w:right w:w="108" w:type="dxa"/>
          </w:tblCellMar>
        </w:tblPrEx>
        <w:trPr>
          <w:trHeight w:val="2000" w:hRule="atLeast"/>
        </w:trPr>
        <w:tc>
          <w:tcPr>
            <w:tcW w:w="146" w:type="pct"/>
            <w:tcBorders>
              <w:top w:val="nil"/>
              <w:left w:val="single" w:color="000000" w:sz="4" w:space="0"/>
              <w:bottom w:val="single" w:color="000000" w:sz="4" w:space="0"/>
              <w:right w:val="single" w:color="000000" w:sz="4" w:space="0"/>
            </w:tcBorders>
            <w:vAlign w:val="center"/>
          </w:tcPr>
          <w:p w14:paraId="5202A3A1">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80</w:t>
            </w:r>
          </w:p>
        </w:tc>
        <w:tc>
          <w:tcPr>
            <w:tcW w:w="312" w:type="pct"/>
            <w:tcBorders>
              <w:top w:val="single" w:color="000000" w:sz="4" w:space="0"/>
              <w:left w:val="single" w:color="000000" w:sz="4" w:space="0"/>
              <w:bottom w:val="single" w:color="000000" w:sz="4" w:space="0"/>
              <w:right w:val="single" w:color="000000" w:sz="4" w:space="0"/>
            </w:tcBorders>
            <w:vAlign w:val="center"/>
          </w:tcPr>
          <w:p w14:paraId="4A4C39F2">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病房双人沙发</w:t>
            </w:r>
          </w:p>
        </w:tc>
        <w:tc>
          <w:tcPr>
            <w:tcW w:w="312" w:type="pct"/>
            <w:tcBorders>
              <w:top w:val="single" w:color="000000" w:sz="4" w:space="0"/>
              <w:left w:val="single" w:color="000000" w:sz="4" w:space="0"/>
              <w:bottom w:val="single" w:color="000000" w:sz="4" w:space="0"/>
              <w:right w:val="single" w:color="000000" w:sz="4" w:space="0"/>
            </w:tcBorders>
            <w:vAlign w:val="center"/>
          </w:tcPr>
          <w:p w14:paraId="6957C650">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软体家具</w:t>
            </w:r>
          </w:p>
        </w:tc>
        <w:tc>
          <w:tcPr>
            <w:tcW w:w="1139" w:type="pct"/>
            <w:tcBorders>
              <w:top w:val="single" w:color="000000" w:sz="4" w:space="0"/>
              <w:left w:val="single" w:color="000000" w:sz="4" w:space="0"/>
              <w:bottom w:val="single" w:color="000000" w:sz="4" w:space="0"/>
              <w:right w:val="single" w:color="000000" w:sz="4" w:space="0"/>
            </w:tcBorders>
            <w:vAlign w:val="center"/>
          </w:tcPr>
          <w:p w14:paraId="675FDD40">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14:textFill>
                  <w14:solidFill>
                    <w14:schemeClr w14:val="tx1"/>
                  </w14:solidFill>
                </w14:textFill>
              </w:rPr>
              <w:drawing>
                <wp:inline distT="0" distB="0" distL="114300" distR="114300">
                  <wp:extent cx="1607820" cy="720725"/>
                  <wp:effectExtent l="0" t="0" r="1905" b="3175"/>
                  <wp:docPr id="169" name="图片 141" descr="IMG_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图片 141" descr="IMG_316"/>
                          <pic:cNvPicPr>
                            <a:picLocks noChangeAspect="1"/>
                          </pic:cNvPicPr>
                        </pic:nvPicPr>
                        <pic:blipFill>
                          <a:blip r:embed="rId72"/>
                          <a:stretch>
                            <a:fillRect/>
                          </a:stretch>
                        </pic:blipFill>
                        <pic:spPr>
                          <a:xfrm>
                            <a:off x="0" y="0"/>
                            <a:ext cx="1607820" cy="720725"/>
                          </a:xfrm>
                          <a:prstGeom prst="rect">
                            <a:avLst/>
                          </a:prstGeom>
                          <a:noFill/>
                          <a:ln w="9525">
                            <a:noFill/>
                          </a:ln>
                        </pic:spPr>
                      </pic:pic>
                    </a:graphicData>
                  </a:graphic>
                </wp:inline>
              </w:drawing>
            </w:r>
          </w:p>
        </w:tc>
        <w:tc>
          <w:tcPr>
            <w:tcW w:w="357" w:type="pct"/>
            <w:tcBorders>
              <w:top w:val="single" w:color="000000" w:sz="4" w:space="0"/>
              <w:left w:val="single" w:color="000000" w:sz="4" w:space="0"/>
              <w:bottom w:val="single" w:color="000000" w:sz="4" w:space="0"/>
              <w:right w:val="single" w:color="000000" w:sz="4" w:space="0"/>
            </w:tcBorders>
            <w:vAlign w:val="center"/>
          </w:tcPr>
          <w:p w14:paraId="63B7D98F">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常规</w:t>
            </w:r>
          </w:p>
        </w:tc>
        <w:tc>
          <w:tcPr>
            <w:tcW w:w="221" w:type="pct"/>
            <w:tcBorders>
              <w:top w:val="single" w:color="000000" w:sz="4" w:space="0"/>
              <w:left w:val="single" w:color="000000" w:sz="4" w:space="0"/>
              <w:bottom w:val="single" w:color="000000" w:sz="4" w:space="0"/>
              <w:right w:val="single" w:color="000000" w:sz="4" w:space="0"/>
            </w:tcBorders>
            <w:vAlign w:val="center"/>
          </w:tcPr>
          <w:p w14:paraId="1F221FB6">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6</w:t>
            </w:r>
          </w:p>
        </w:tc>
        <w:tc>
          <w:tcPr>
            <w:tcW w:w="175" w:type="pct"/>
            <w:tcBorders>
              <w:top w:val="single" w:color="000000" w:sz="4" w:space="0"/>
              <w:left w:val="single" w:color="000000" w:sz="4" w:space="0"/>
              <w:bottom w:val="single" w:color="000000" w:sz="4" w:space="0"/>
              <w:right w:val="single" w:color="000000" w:sz="4" w:space="0"/>
            </w:tcBorders>
            <w:vAlign w:val="center"/>
          </w:tcPr>
          <w:p w14:paraId="7B275E02">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张</w:t>
            </w:r>
          </w:p>
        </w:tc>
        <w:tc>
          <w:tcPr>
            <w:tcW w:w="241" w:type="pct"/>
            <w:tcBorders>
              <w:top w:val="single" w:color="000000" w:sz="4" w:space="0"/>
              <w:left w:val="single" w:color="000000" w:sz="4" w:space="0"/>
              <w:bottom w:val="single" w:color="000000" w:sz="4" w:space="0"/>
              <w:right w:val="single" w:color="000000" w:sz="4" w:space="0"/>
            </w:tcBorders>
            <w:vAlign w:val="center"/>
          </w:tcPr>
          <w:p w14:paraId="304E6B36">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沙发本体、沙发架</w:t>
            </w:r>
          </w:p>
        </w:tc>
        <w:tc>
          <w:tcPr>
            <w:tcW w:w="389" w:type="pct"/>
            <w:tcBorders>
              <w:top w:val="single" w:color="000000" w:sz="4" w:space="0"/>
              <w:left w:val="single" w:color="000000" w:sz="4" w:space="0"/>
              <w:bottom w:val="single" w:color="000000" w:sz="4" w:space="0"/>
              <w:right w:val="single" w:color="000000" w:sz="4" w:space="0"/>
            </w:tcBorders>
            <w:vAlign w:val="center"/>
          </w:tcPr>
          <w:p w14:paraId="4B73D374">
            <w:pPr>
              <w:jc w:val="cente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内部框架：优质实木</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沙发本体：高密度、高回弹原生棉、优质环保西皮</w:t>
            </w:r>
          </w:p>
        </w:tc>
        <w:tc>
          <w:tcPr>
            <w:tcW w:w="1704" w:type="pct"/>
            <w:tcBorders>
              <w:top w:val="single" w:color="000000" w:sz="4" w:space="0"/>
              <w:left w:val="single" w:color="000000" w:sz="4" w:space="0"/>
              <w:bottom w:val="single" w:color="000000" w:sz="4" w:space="0"/>
              <w:right w:val="single" w:color="000000" w:sz="4" w:space="0"/>
            </w:tcBorders>
            <w:vAlign w:val="center"/>
          </w:tcPr>
          <w:p w14:paraId="3583E501">
            <w:pP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 xml:space="preserve">（1）面料：采用优质环保西皮，柔软而富有韧性，手感舒适，经液态浸色及防潮等工艺处理，光泽持久性透气性强、耐磨性强、无异味、弹性好、肌理清晰，健康环保，耐磨易清洁；                                             </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（2）海绵：采用高密度、高回弹原生棉，软硬适中，回弹性能好，抗变形能力强，根椐人体工程学原理设计，坐感舒适；</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（3）脚架：优质钢脚，OTC自动焊接工艺，表面采用优质品牌静电喷粉—抑菌静电喷涂粉末，具良好的绝缘性，附着力强，耐磨檫，抗撞击；</w:t>
            </w:r>
          </w:p>
        </w:tc>
      </w:tr>
      <w:tr w14:paraId="15FB9BE5">
        <w:tblPrEx>
          <w:tblCellMar>
            <w:top w:w="0" w:type="dxa"/>
            <w:left w:w="108" w:type="dxa"/>
            <w:bottom w:w="0" w:type="dxa"/>
            <w:right w:w="108" w:type="dxa"/>
          </w:tblCellMar>
        </w:tblPrEx>
        <w:trPr>
          <w:trHeight w:val="2000" w:hRule="atLeast"/>
        </w:trPr>
        <w:tc>
          <w:tcPr>
            <w:tcW w:w="146" w:type="pct"/>
            <w:tcBorders>
              <w:top w:val="nil"/>
              <w:left w:val="single" w:color="000000" w:sz="4" w:space="0"/>
              <w:bottom w:val="single" w:color="000000" w:sz="4" w:space="0"/>
              <w:right w:val="single" w:color="000000" w:sz="4" w:space="0"/>
            </w:tcBorders>
            <w:vAlign w:val="center"/>
          </w:tcPr>
          <w:p w14:paraId="1AA73E00">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81</w:t>
            </w:r>
          </w:p>
        </w:tc>
        <w:tc>
          <w:tcPr>
            <w:tcW w:w="312" w:type="pct"/>
            <w:tcBorders>
              <w:top w:val="single" w:color="000000" w:sz="4" w:space="0"/>
              <w:left w:val="single" w:color="000000" w:sz="4" w:space="0"/>
              <w:bottom w:val="single" w:color="000000" w:sz="4" w:space="0"/>
              <w:right w:val="single" w:color="000000" w:sz="4" w:space="0"/>
            </w:tcBorders>
            <w:vAlign w:val="center"/>
          </w:tcPr>
          <w:p w14:paraId="1D0237FB">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病房单人沙发</w:t>
            </w:r>
          </w:p>
        </w:tc>
        <w:tc>
          <w:tcPr>
            <w:tcW w:w="312" w:type="pct"/>
            <w:tcBorders>
              <w:top w:val="single" w:color="000000" w:sz="4" w:space="0"/>
              <w:left w:val="single" w:color="000000" w:sz="4" w:space="0"/>
              <w:bottom w:val="single" w:color="000000" w:sz="4" w:space="0"/>
              <w:right w:val="single" w:color="000000" w:sz="4" w:space="0"/>
            </w:tcBorders>
            <w:vAlign w:val="center"/>
          </w:tcPr>
          <w:p w14:paraId="792A5193">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椅类家具</w:t>
            </w:r>
          </w:p>
        </w:tc>
        <w:tc>
          <w:tcPr>
            <w:tcW w:w="1139" w:type="pct"/>
            <w:tcBorders>
              <w:top w:val="single" w:color="000000" w:sz="4" w:space="0"/>
              <w:left w:val="single" w:color="000000" w:sz="4" w:space="0"/>
              <w:bottom w:val="single" w:color="000000" w:sz="4" w:space="0"/>
              <w:right w:val="single" w:color="000000" w:sz="4" w:space="0"/>
            </w:tcBorders>
            <w:vAlign w:val="center"/>
          </w:tcPr>
          <w:p w14:paraId="678879D9">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14:textFill>
                  <w14:solidFill>
                    <w14:schemeClr w14:val="tx1"/>
                  </w14:solidFill>
                </w14:textFill>
              </w:rPr>
              <w:drawing>
                <wp:inline distT="0" distB="0" distL="114300" distR="114300">
                  <wp:extent cx="1263650" cy="1121410"/>
                  <wp:effectExtent l="0" t="0" r="3175" b="2540"/>
                  <wp:docPr id="153" name="图片 142" descr="IMG_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图片 142" descr="IMG_317"/>
                          <pic:cNvPicPr>
                            <a:picLocks noChangeAspect="1"/>
                          </pic:cNvPicPr>
                        </pic:nvPicPr>
                        <pic:blipFill>
                          <a:blip r:embed="rId73"/>
                          <a:stretch>
                            <a:fillRect/>
                          </a:stretch>
                        </pic:blipFill>
                        <pic:spPr>
                          <a:xfrm>
                            <a:off x="0" y="0"/>
                            <a:ext cx="1263650" cy="1121410"/>
                          </a:xfrm>
                          <a:prstGeom prst="rect">
                            <a:avLst/>
                          </a:prstGeom>
                          <a:noFill/>
                          <a:ln w="9525">
                            <a:noFill/>
                          </a:ln>
                        </pic:spPr>
                      </pic:pic>
                    </a:graphicData>
                  </a:graphic>
                </wp:inline>
              </w:drawing>
            </w:r>
          </w:p>
        </w:tc>
        <w:tc>
          <w:tcPr>
            <w:tcW w:w="357" w:type="pct"/>
            <w:tcBorders>
              <w:top w:val="single" w:color="000000" w:sz="4" w:space="0"/>
              <w:left w:val="single" w:color="000000" w:sz="4" w:space="0"/>
              <w:bottom w:val="single" w:color="000000" w:sz="4" w:space="0"/>
              <w:right w:val="single" w:color="000000" w:sz="4" w:space="0"/>
            </w:tcBorders>
            <w:vAlign w:val="center"/>
          </w:tcPr>
          <w:p w14:paraId="79B76700">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常规</w:t>
            </w:r>
          </w:p>
        </w:tc>
        <w:tc>
          <w:tcPr>
            <w:tcW w:w="221" w:type="pct"/>
            <w:tcBorders>
              <w:top w:val="single" w:color="000000" w:sz="4" w:space="0"/>
              <w:left w:val="single" w:color="000000" w:sz="4" w:space="0"/>
              <w:bottom w:val="single" w:color="000000" w:sz="4" w:space="0"/>
              <w:right w:val="single" w:color="000000" w:sz="4" w:space="0"/>
            </w:tcBorders>
            <w:vAlign w:val="center"/>
          </w:tcPr>
          <w:p w14:paraId="0BF75DCB">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6</w:t>
            </w:r>
          </w:p>
        </w:tc>
        <w:tc>
          <w:tcPr>
            <w:tcW w:w="175" w:type="pct"/>
            <w:tcBorders>
              <w:top w:val="single" w:color="000000" w:sz="4" w:space="0"/>
              <w:left w:val="single" w:color="000000" w:sz="4" w:space="0"/>
              <w:bottom w:val="single" w:color="000000" w:sz="4" w:space="0"/>
              <w:right w:val="single" w:color="000000" w:sz="4" w:space="0"/>
            </w:tcBorders>
            <w:vAlign w:val="center"/>
          </w:tcPr>
          <w:p w14:paraId="2BD5F2B7">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张</w:t>
            </w:r>
          </w:p>
        </w:tc>
        <w:tc>
          <w:tcPr>
            <w:tcW w:w="241" w:type="pct"/>
            <w:tcBorders>
              <w:top w:val="single" w:color="000000" w:sz="4" w:space="0"/>
              <w:left w:val="single" w:color="000000" w:sz="4" w:space="0"/>
              <w:bottom w:val="single" w:color="000000" w:sz="4" w:space="0"/>
              <w:right w:val="single" w:color="000000" w:sz="4" w:space="0"/>
            </w:tcBorders>
            <w:vAlign w:val="center"/>
          </w:tcPr>
          <w:p w14:paraId="49CD1246">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沙发本体、沙发架</w:t>
            </w:r>
          </w:p>
        </w:tc>
        <w:tc>
          <w:tcPr>
            <w:tcW w:w="389" w:type="pct"/>
            <w:tcBorders>
              <w:top w:val="single" w:color="000000" w:sz="4" w:space="0"/>
              <w:left w:val="single" w:color="000000" w:sz="4" w:space="0"/>
              <w:bottom w:val="single" w:color="000000" w:sz="4" w:space="0"/>
              <w:right w:val="single" w:color="000000" w:sz="4" w:space="0"/>
            </w:tcBorders>
            <w:vAlign w:val="center"/>
          </w:tcPr>
          <w:p w14:paraId="5B42DF52">
            <w:pPr>
              <w:jc w:val="cente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框架：不锈钢脚架</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沙发本体：高密度、高回弹原生棉、优质环保西皮</w:t>
            </w:r>
          </w:p>
        </w:tc>
        <w:tc>
          <w:tcPr>
            <w:tcW w:w="1704" w:type="pct"/>
            <w:tcBorders>
              <w:top w:val="single" w:color="000000" w:sz="4" w:space="0"/>
              <w:left w:val="single" w:color="000000" w:sz="4" w:space="0"/>
              <w:bottom w:val="single" w:color="000000" w:sz="4" w:space="0"/>
              <w:right w:val="single" w:color="000000" w:sz="4" w:space="0"/>
            </w:tcBorders>
            <w:vAlign w:val="center"/>
          </w:tcPr>
          <w:p w14:paraId="2F7E291A">
            <w:pP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 xml:space="preserve">（1）面料：采用优质环保西皮，柔软而富有韧性，手感舒适，经液态浸色及防潮等工艺处理，光泽持久性透气性强、耐磨性强、无异味、弹性好、肌理清晰，健康环保，耐磨易清洁；  </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（2）海绵：采用高弹海绵，软硬适中，回弹性能好，抗变形能力强，根椐人体工程学原理设计，坐感舒适；</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（3）不锈钢脚架。</w:t>
            </w:r>
          </w:p>
        </w:tc>
      </w:tr>
      <w:tr w14:paraId="3A4929A5">
        <w:tblPrEx>
          <w:tblCellMar>
            <w:top w:w="0" w:type="dxa"/>
            <w:left w:w="108" w:type="dxa"/>
            <w:bottom w:w="0" w:type="dxa"/>
            <w:right w:w="108" w:type="dxa"/>
          </w:tblCellMar>
        </w:tblPrEx>
        <w:trPr>
          <w:trHeight w:val="2000" w:hRule="atLeast"/>
        </w:trPr>
        <w:tc>
          <w:tcPr>
            <w:tcW w:w="146" w:type="pct"/>
            <w:tcBorders>
              <w:top w:val="nil"/>
              <w:left w:val="single" w:color="000000" w:sz="4" w:space="0"/>
              <w:bottom w:val="single" w:color="000000" w:sz="4" w:space="0"/>
              <w:right w:val="single" w:color="000000" w:sz="4" w:space="0"/>
            </w:tcBorders>
            <w:vAlign w:val="center"/>
          </w:tcPr>
          <w:p w14:paraId="709864AC">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82</w:t>
            </w:r>
          </w:p>
        </w:tc>
        <w:tc>
          <w:tcPr>
            <w:tcW w:w="312" w:type="pct"/>
            <w:tcBorders>
              <w:top w:val="single" w:color="000000" w:sz="4" w:space="0"/>
              <w:left w:val="single" w:color="000000" w:sz="4" w:space="0"/>
              <w:bottom w:val="single" w:color="000000" w:sz="4" w:space="0"/>
              <w:right w:val="single" w:color="000000" w:sz="4" w:space="0"/>
            </w:tcBorders>
            <w:vAlign w:val="center"/>
          </w:tcPr>
          <w:p w14:paraId="215B1B70">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病房茶几</w:t>
            </w:r>
          </w:p>
        </w:tc>
        <w:tc>
          <w:tcPr>
            <w:tcW w:w="312" w:type="pct"/>
            <w:tcBorders>
              <w:top w:val="single" w:color="000000" w:sz="4" w:space="0"/>
              <w:left w:val="single" w:color="000000" w:sz="4" w:space="0"/>
              <w:bottom w:val="single" w:color="000000" w:sz="4" w:space="0"/>
              <w:right w:val="single" w:color="000000" w:sz="4" w:space="0"/>
            </w:tcBorders>
            <w:vAlign w:val="center"/>
          </w:tcPr>
          <w:p w14:paraId="3F386264">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钢木家具</w:t>
            </w:r>
          </w:p>
        </w:tc>
        <w:tc>
          <w:tcPr>
            <w:tcW w:w="1139" w:type="pct"/>
            <w:tcBorders>
              <w:top w:val="single" w:color="000000" w:sz="4" w:space="0"/>
              <w:left w:val="single" w:color="000000" w:sz="4" w:space="0"/>
              <w:bottom w:val="single" w:color="000000" w:sz="4" w:space="0"/>
              <w:right w:val="single" w:color="000000" w:sz="4" w:space="0"/>
            </w:tcBorders>
            <w:vAlign w:val="center"/>
          </w:tcPr>
          <w:p w14:paraId="712373D6">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14:textFill>
                  <w14:solidFill>
                    <w14:schemeClr w14:val="tx1"/>
                  </w14:solidFill>
                </w14:textFill>
              </w:rPr>
              <w:drawing>
                <wp:inline distT="0" distB="0" distL="114300" distR="114300">
                  <wp:extent cx="1437005" cy="967740"/>
                  <wp:effectExtent l="0" t="0" r="1270" b="3810"/>
                  <wp:docPr id="157" name="图片 143" descr="IMG_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图片 143" descr="IMG_318"/>
                          <pic:cNvPicPr>
                            <a:picLocks noChangeAspect="1"/>
                          </pic:cNvPicPr>
                        </pic:nvPicPr>
                        <pic:blipFill>
                          <a:blip r:embed="rId74"/>
                          <a:stretch>
                            <a:fillRect/>
                          </a:stretch>
                        </pic:blipFill>
                        <pic:spPr>
                          <a:xfrm>
                            <a:off x="0" y="0"/>
                            <a:ext cx="1437005" cy="967740"/>
                          </a:xfrm>
                          <a:prstGeom prst="rect">
                            <a:avLst/>
                          </a:prstGeom>
                          <a:noFill/>
                          <a:ln w="9525">
                            <a:noFill/>
                          </a:ln>
                        </pic:spPr>
                      </pic:pic>
                    </a:graphicData>
                  </a:graphic>
                </wp:inline>
              </w:drawing>
            </w:r>
          </w:p>
        </w:tc>
        <w:tc>
          <w:tcPr>
            <w:tcW w:w="357" w:type="pct"/>
            <w:tcBorders>
              <w:top w:val="single" w:color="000000" w:sz="4" w:space="0"/>
              <w:left w:val="single" w:color="000000" w:sz="4" w:space="0"/>
              <w:bottom w:val="single" w:color="000000" w:sz="4" w:space="0"/>
              <w:right w:val="single" w:color="000000" w:sz="4" w:space="0"/>
            </w:tcBorders>
            <w:vAlign w:val="center"/>
          </w:tcPr>
          <w:p w14:paraId="781FCCF4">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常规</w:t>
            </w:r>
          </w:p>
        </w:tc>
        <w:tc>
          <w:tcPr>
            <w:tcW w:w="221" w:type="pct"/>
            <w:tcBorders>
              <w:top w:val="single" w:color="000000" w:sz="4" w:space="0"/>
              <w:left w:val="single" w:color="000000" w:sz="4" w:space="0"/>
              <w:bottom w:val="single" w:color="000000" w:sz="4" w:space="0"/>
              <w:right w:val="single" w:color="000000" w:sz="4" w:space="0"/>
            </w:tcBorders>
            <w:vAlign w:val="center"/>
          </w:tcPr>
          <w:p w14:paraId="7706A25A">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6</w:t>
            </w:r>
          </w:p>
        </w:tc>
        <w:tc>
          <w:tcPr>
            <w:tcW w:w="175" w:type="pct"/>
            <w:tcBorders>
              <w:top w:val="single" w:color="000000" w:sz="4" w:space="0"/>
              <w:left w:val="single" w:color="000000" w:sz="4" w:space="0"/>
              <w:bottom w:val="single" w:color="000000" w:sz="4" w:space="0"/>
              <w:right w:val="single" w:color="000000" w:sz="4" w:space="0"/>
            </w:tcBorders>
            <w:vAlign w:val="center"/>
          </w:tcPr>
          <w:p w14:paraId="548F3E52">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套</w:t>
            </w:r>
          </w:p>
        </w:tc>
        <w:tc>
          <w:tcPr>
            <w:tcW w:w="241" w:type="pct"/>
            <w:tcBorders>
              <w:top w:val="single" w:color="000000" w:sz="4" w:space="0"/>
              <w:left w:val="single" w:color="000000" w:sz="4" w:space="0"/>
              <w:bottom w:val="single" w:color="000000" w:sz="4" w:space="0"/>
              <w:right w:val="single" w:color="000000" w:sz="4" w:space="0"/>
            </w:tcBorders>
            <w:vAlign w:val="center"/>
          </w:tcPr>
          <w:p w14:paraId="1656B1B9">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台面、台架</w:t>
            </w:r>
          </w:p>
        </w:tc>
        <w:tc>
          <w:tcPr>
            <w:tcW w:w="389" w:type="pct"/>
            <w:tcBorders>
              <w:top w:val="single" w:color="000000" w:sz="4" w:space="0"/>
              <w:left w:val="single" w:color="000000" w:sz="4" w:space="0"/>
              <w:bottom w:val="single" w:color="000000" w:sz="4" w:space="0"/>
              <w:right w:val="single" w:color="000000" w:sz="4" w:space="0"/>
            </w:tcBorders>
            <w:vAlign w:val="center"/>
          </w:tcPr>
          <w:p w14:paraId="16ECC932">
            <w:pPr>
              <w:jc w:val="cente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台面：ENF级实木多层板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台架：优质钢脚</w:t>
            </w:r>
          </w:p>
        </w:tc>
        <w:tc>
          <w:tcPr>
            <w:tcW w:w="1704" w:type="pct"/>
            <w:tcBorders>
              <w:top w:val="single" w:color="000000" w:sz="4" w:space="0"/>
              <w:left w:val="single" w:color="000000" w:sz="4" w:space="0"/>
              <w:bottom w:val="single" w:color="000000" w:sz="4" w:space="0"/>
              <w:right w:val="single" w:color="000000" w:sz="4" w:space="0"/>
            </w:tcBorders>
            <w:vAlign w:val="center"/>
          </w:tcPr>
          <w:p w14:paraId="14EF457B">
            <w:pP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（1）基材：采用符合环保标准的ENF级实木多层板，面板厚度≥25mm，</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（2）贴面：面贴 ENF级三聚氰胺饰面人造板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（3）封边：采用≥2.0mm同色PVC材料封边条，全自动激光封边机封边，边沿光滑流畅；</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（4）台架：优质钢脚，OTC自动焊接工艺，表面采用优质品牌静电喷粉—抑菌静电喷涂粉末，具良好的绝缘性，附着力强，耐磨檫，抗撞击。</w:t>
            </w:r>
          </w:p>
        </w:tc>
      </w:tr>
      <w:tr w14:paraId="1E3F9BFD">
        <w:tblPrEx>
          <w:tblCellMar>
            <w:top w:w="0" w:type="dxa"/>
            <w:left w:w="108" w:type="dxa"/>
            <w:bottom w:w="0" w:type="dxa"/>
            <w:right w:w="108" w:type="dxa"/>
          </w:tblCellMar>
        </w:tblPrEx>
        <w:trPr>
          <w:trHeight w:val="2000" w:hRule="atLeast"/>
        </w:trPr>
        <w:tc>
          <w:tcPr>
            <w:tcW w:w="146" w:type="pct"/>
            <w:tcBorders>
              <w:top w:val="nil"/>
              <w:left w:val="single" w:color="000000" w:sz="4" w:space="0"/>
              <w:bottom w:val="single" w:color="000000" w:sz="4" w:space="0"/>
              <w:right w:val="single" w:color="000000" w:sz="4" w:space="0"/>
            </w:tcBorders>
            <w:vAlign w:val="center"/>
          </w:tcPr>
          <w:p w14:paraId="23CF6DFE">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83</w:t>
            </w:r>
          </w:p>
        </w:tc>
        <w:tc>
          <w:tcPr>
            <w:tcW w:w="312" w:type="pct"/>
            <w:tcBorders>
              <w:top w:val="single" w:color="000000" w:sz="4" w:space="0"/>
              <w:left w:val="single" w:color="000000" w:sz="4" w:space="0"/>
              <w:bottom w:val="single" w:color="000000" w:sz="4" w:space="0"/>
              <w:right w:val="single" w:color="000000" w:sz="4" w:space="0"/>
            </w:tcBorders>
            <w:vAlign w:val="center"/>
          </w:tcPr>
          <w:p w14:paraId="67BB74F3">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行政套房茶水吧</w:t>
            </w:r>
          </w:p>
        </w:tc>
        <w:tc>
          <w:tcPr>
            <w:tcW w:w="312" w:type="pct"/>
            <w:tcBorders>
              <w:top w:val="single" w:color="000000" w:sz="4" w:space="0"/>
              <w:left w:val="single" w:color="000000" w:sz="4" w:space="0"/>
              <w:bottom w:val="single" w:color="000000" w:sz="4" w:space="0"/>
              <w:right w:val="single" w:color="000000" w:sz="4" w:space="0"/>
            </w:tcBorders>
            <w:vAlign w:val="center"/>
          </w:tcPr>
          <w:p w14:paraId="1D8279A7">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实木家具</w:t>
            </w:r>
          </w:p>
        </w:tc>
        <w:tc>
          <w:tcPr>
            <w:tcW w:w="1139" w:type="pct"/>
            <w:tcBorders>
              <w:top w:val="single" w:color="000000" w:sz="4" w:space="0"/>
              <w:left w:val="single" w:color="000000" w:sz="4" w:space="0"/>
              <w:bottom w:val="single" w:color="000000" w:sz="4" w:space="0"/>
              <w:right w:val="single" w:color="000000" w:sz="4" w:space="0"/>
            </w:tcBorders>
            <w:vAlign w:val="center"/>
          </w:tcPr>
          <w:p w14:paraId="3181BA4F">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14:textFill>
                  <w14:solidFill>
                    <w14:schemeClr w14:val="tx1"/>
                  </w14:solidFill>
                </w14:textFill>
              </w:rPr>
              <w:drawing>
                <wp:inline distT="0" distB="0" distL="114300" distR="114300">
                  <wp:extent cx="1498600" cy="1916430"/>
                  <wp:effectExtent l="0" t="0" r="6350" b="7620"/>
                  <wp:docPr id="155" name="图片 144" descr="IMG_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图片 144" descr="IMG_319"/>
                          <pic:cNvPicPr>
                            <a:picLocks noChangeAspect="1"/>
                          </pic:cNvPicPr>
                        </pic:nvPicPr>
                        <pic:blipFill>
                          <a:blip r:embed="rId75"/>
                          <a:stretch>
                            <a:fillRect/>
                          </a:stretch>
                        </pic:blipFill>
                        <pic:spPr>
                          <a:xfrm>
                            <a:off x="0" y="0"/>
                            <a:ext cx="1498600" cy="1916430"/>
                          </a:xfrm>
                          <a:prstGeom prst="rect">
                            <a:avLst/>
                          </a:prstGeom>
                          <a:noFill/>
                          <a:ln w="9525">
                            <a:noFill/>
                          </a:ln>
                        </pic:spPr>
                      </pic:pic>
                    </a:graphicData>
                  </a:graphic>
                </wp:inline>
              </w:drawing>
            </w:r>
          </w:p>
        </w:tc>
        <w:tc>
          <w:tcPr>
            <w:tcW w:w="357" w:type="pct"/>
            <w:tcBorders>
              <w:top w:val="single" w:color="000000" w:sz="4" w:space="0"/>
              <w:left w:val="single" w:color="000000" w:sz="4" w:space="0"/>
              <w:bottom w:val="single" w:color="000000" w:sz="4" w:space="0"/>
              <w:right w:val="single" w:color="000000" w:sz="4" w:space="0"/>
            </w:tcBorders>
            <w:vAlign w:val="center"/>
          </w:tcPr>
          <w:p w14:paraId="58D53CD8">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1200*450*850</w:t>
            </w:r>
          </w:p>
        </w:tc>
        <w:tc>
          <w:tcPr>
            <w:tcW w:w="221" w:type="pct"/>
            <w:tcBorders>
              <w:top w:val="single" w:color="000000" w:sz="4" w:space="0"/>
              <w:left w:val="single" w:color="000000" w:sz="4" w:space="0"/>
              <w:bottom w:val="single" w:color="000000" w:sz="4" w:space="0"/>
              <w:right w:val="single" w:color="000000" w:sz="4" w:space="0"/>
            </w:tcBorders>
            <w:vAlign w:val="center"/>
          </w:tcPr>
          <w:p w14:paraId="078C03A3">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w:t>
            </w:r>
          </w:p>
        </w:tc>
        <w:tc>
          <w:tcPr>
            <w:tcW w:w="175" w:type="pct"/>
            <w:tcBorders>
              <w:top w:val="single" w:color="000000" w:sz="4" w:space="0"/>
              <w:left w:val="single" w:color="000000" w:sz="4" w:space="0"/>
              <w:bottom w:val="single" w:color="000000" w:sz="4" w:space="0"/>
              <w:right w:val="single" w:color="000000" w:sz="4" w:space="0"/>
            </w:tcBorders>
            <w:vAlign w:val="center"/>
          </w:tcPr>
          <w:p w14:paraId="21743D8A">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套</w:t>
            </w:r>
          </w:p>
        </w:tc>
        <w:tc>
          <w:tcPr>
            <w:tcW w:w="241" w:type="pct"/>
            <w:tcBorders>
              <w:top w:val="single" w:color="000000" w:sz="4" w:space="0"/>
              <w:left w:val="single" w:color="000000" w:sz="4" w:space="0"/>
              <w:bottom w:val="single" w:color="000000" w:sz="4" w:space="0"/>
              <w:right w:val="single" w:color="000000" w:sz="4" w:space="0"/>
            </w:tcBorders>
            <w:vAlign w:val="center"/>
          </w:tcPr>
          <w:p w14:paraId="036988E4">
            <w:pPr>
              <w:jc w:val="cente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柜体，门板，五金、台面</w:t>
            </w:r>
          </w:p>
        </w:tc>
        <w:tc>
          <w:tcPr>
            <w:tcW w:w="389" w:type="pct"/>
            <w:tcBorders>
              <w:top w:val="single" w:color="000000" w:sz="4" w:space="0"/>
              <w:left w:val="single" w:color="000000" w:sz="4" w:space="0"/>
              <w:bottom w:val="single" w:color="000000" w:sz="4" w:space="0"/>
              <w:right w:val="single" w:color="000000" w:sz="4" w:space="0"/>
            </w:tcBorders>
            <w:vAlign w:val="center"/>
          </w:tcPr>
          <w:p w14:paraId="02B53753">
            <w:pPr>
              <w:jc w:val="cente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门板：实木</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五金：304不锈钢缓冲门铰</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台面：人造石英石</w:t>
            </w:r>
          </w:p>
        </w:tc>
        <w:tc>
          <w:tcPr>
            <w:tcW w:w="1704" w:type="pct"/>
            <w:tcBorders>
              <w:top w:val="single" w:color="000000" w:sz="4" w:space="0"/>
              <w:left w:val="single" w:color="000000" w:sz="4" w:space="0"/>
              <w:bottom w:val="single" w:color="000000" w:sz="4" w:space="0"/>
              <w:right w:val="single" w:color="000000" w:sz="4" w:space="0"/>
            </w:tcBorders>
            <w:vAlign w:val="center"/>
          </w:tcPr>
          <w:p w14:paraId="7D1809DF">
            <w:pP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（1）基材：采用优质实木材料，自然木纹，保留天然特性；</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（3）外观无裂缝、无树节子、无孔洞等缺陷；</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（4）五金配置：拉手、锁、304不锈钢缓冲门铰等。</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（5）台面：台面采用材质为医用级人造石英石，材料厚度≥15mm。</w:t>
            </w:r>
          </w:p>
        </w:tc>
      </w:tr>
      <w:tr w14:paraId="2C26F822">
        <w:tblPrEx>
          <w:tblCellMar>
            <w:top w:w="0" w:type="dxa"/>
            <w:left w:w="108" w:type="dxa"/>
            <w:bottom w:w="0" w:type="dxa"/>
            <w:right w:w="108" w:type="dxa"/>
          </w:tblCellMar>
        </w:tblPrEx>
        <w:trPr>
          <w:trHeight w:val="2000" w:hRule="atLeast"/>
        </w:trPr>
        <w:tc>
          <w:tcPr>
            <w:tcW w:w="146" w:type="pct"/>
            <w:tcBorders>
              <w:top w:val="nil"/>
              <w:left w:val="single" w:color="000000" w:sz="4" w:space="0"/>
              <w:bottom w:val="single" w:color="000000" w:sz="4" w:space="0"/>
              <w:right w:val="single" w:color="000000" w:sz="4" w:space="0"/>
            </w:tcBorders>
            <w:vAlign w:val="center"/>
          </w:tcPr>
          <w:p w14:paraId="094FF994">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84</w:t>
            </w:r>
          </w:p>
        </w:tc>
        <w:tc>
          <w:tcPr>
            <w:tcW w:w="312" w:type="pct"/>
            <w:tcBorders>
              <w:top w:val="single" w:color="000000" w:sz="4" w:space="0"/>
              <w:left w:val="single" w:color="000000" w:sz="4" w:space="0"/>
              <w:bottom w:val="single" w:color="000000" w:sz="4" w:space="0"/>
              <w:right w:val="single" w:color="000000" w:sz="4" w:space="0"/>
            </w:tcBorders>
            <w:vAlign w:val="center"/>
          </w:tcPr>
          <w:p w14:paraId="5C264CE0">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行政套房办公桌</w:t>
            </w:r>
          </w:p>
        </w:tc>
        <w:tc>
          <w:tcPr>
            <w:tcW w:w="312" w:type="pct"/>
            <w:tcBorders>
              <w:top w:val="single" w:color="000000" w:sz="4" w:space="0"/>
              <w:left w:val="single" w:color="000000" w:sz="4" w:space="0"/>
              <w:bottom w:val="single" w:color="000000" w:sz="4" w:space="0"/>
              <w:right w:val="single" w:color="000000" w:sz="4" w:space="0"/>
            </w:tcBorders>
            <w:vAlign w:val="center"/>
          </w:tcPr>
          <w:p w14:paraId="44600A5C">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实木家具</w:t>
            </w:r>
          </w:p>
        </w:tc>
        <w:tc>
          <w:tcPr>
            <w:tcW w:w="1139" w:type="pct"/>
            <w:tcBorders>
              <w:top w:val="single" w:color="000000" w:sz="4" w:space="0"/>
              <w:left w:val="single" w:color="000000" w:sz="4" w:space="0"/>
              <w:bottom w:val="single" w:color="000000" w:sz="4" w:space="0"/>
              <w:right w:val="single" w:color="000000" w:sz="4" w:space="0"/>
            </w:tcBorders>
            <w:vAlign w:val="center"/>
          </w:tcPr>
          <w:p w14:paraId="337A5539">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14:textFill>
                  <w14:solidFill>
                    <w14:schemeClr w14:val="tx1"/>
                  </w14:solidFill>
                </w14:textFill>
              </w:rPr>
              <w:drawing>
                <wp:inline distT="0" distB="0" distL="114300" distR="114300">
                  <wp:extent cx="1435735" cy="1475105"/>
                  <wp:effectExtent l="0" t="0" r="2540" b="1270"/>
                  <wp:docPr id="156" name="图片 145" descr="IMG_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图片 145" descr="IMG_320"/>
                          <pic:cNvPicPr>
                            <a:picLocks noChangeAspect="1"/>
                          </pic:cNvPicPr>
                        </pic:nvPicPr>
                        <pic:blipFill>
                          <a:blip r:embed="rId76"/>
                          <a:stretch>
                            <a:fillRect/>
                          </a:stretch>
                        </pic:blipFill>
                        <pic:spPr>
                          <a:xfrm>
                            <a:off x="0" y="0"/>
                            <a:ext cx="1435735" cy="1475105"/>
                          </a:xfrm>
                          <a:prstGeom prst="rect">
                            <a:avLst/>
                          </a:prstGeom>
                          <a:noFill/>
                          <a:ln w="9525">
                            <a:noFill/>
                          </a:ln>
                        </pic:spPr>
                      </pic:pic>
                    </a:graphicData>
                  </a:graphic>
                </wp:inline>
              </w:drawing>
            </w:r>
          </w:p>
        </w:tc>
        <w:tc>
          <w:tcPr>
            <w:tcW w:w="357" w:type="pct"/>
            <w:tcBorders>
              <w:top w:val="single" w:color="000000" w:sz="4" w:space="0"/>
              <w:left w:val="single" w:color="000000" w:sz="4" w:space="0"/>
              <w:bottom w:val="single" w:color="000000" w:sz="4" w:space="0"/>
              <w:right w:val="single" w:color="000000" w:sz="4" w:space="0"/>
            </w:tcBorders>
            <w:vAlign w:val="center"/>
          </w:tcPr>
          <w:p w14:paraId="77243176">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1400*600*750</w:t>
            </w:r>
          </w:p>
        </w:tc>
        <w:tc>
          <w:tcPr>
            <w:tcW w:w="221" w:type="pct"/>
            <w:tcBorders>
              <w:top w:val="single" w:color="000000" w:sz="4" w:space="0"/>
              <w:left w:val="single" w:color="000000" w:sz="4" w:space="0"/>
              <w:bottom w:val="single" w:color="000000" w:sz="4" w:space="0"/>
              <w:right w:val="single" w:color="000000" w:sz="4" w:space="0"/>
            </w:tcBorders>
            <w:vAlign w:val="center"/>
          </w:tcPr>
          <w:p w14:paraId="428A8031">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w:t>
            </w:r>
          </w:p>
        </w:tc>
        <w:tc>
          <w:tcPr>
            <w:tcW w:w="175" w:type="pct"/>
            <w:tcBorders>
              <w:top w:val="single" w:color="000000" w:sz="4" w:space="0"/>
              <w:left w:val="single" w:color="000000" w:sz="4" w:space="0"/>
              <w:bottom w:val="single" w:color="000000" w:sz="4" w:space="0"/>
              <w:right w:val="single" w:color="000000" w:sz="4" w:space="0"/>
            </w:tcBorders>
            <w:vAlign w:val="center"/>
          </w:tcPr>
          <w:p w14:paraId="5664A93F">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张</w:t>
            </w:r>
          </w:p>
        </w:tc>
        <w:tc>
          <w:tcPr>
            <w:tcW w:w="241" w:type="pct"/>
            <w:tcBorders>
              <w:top w:val="single" w:color="000000" w:sz="4" w:space="0"/>
              <w:left w:val="single" w:color="000000" w:sz="4" w:space="0"/>
              <w:bottom w:val="single" w:color="000000" w:sz="4" w:space="0"/>
              <w:right w:val="single" w:color="000000" w:sz="4" w:space="0"/>
            </w:tcBorders>
            <w:vAlign w:val="center"/>
          </w:tcPr>
          <w:p w14:paraId="6EBDC0BB">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台面、台架</w:t>
            </w:r>
          </w:p>
        </w:tc>
        <w:tc>
          <w:tcPr>
            <w:tcW w:w="389" w:type="pct"/>
            <w:tcBorders>
              <w:top w:val="single" w:color="000000" w:sz="4" w:space="0"/>
              <w:left w:val="single" w:color="000000" w:sz="4" w:space="0"/>
              <w:bottom w:val="single" w:color="000000" w:sz="4" w:space="0"/>
              <w:right w:val="single" w:color="000000" w:sz="4" w:space="0"/>
            </w:tcBorders>
            <w:vAlign w:val="center"/>
          </w:tcPr>
          <w:p w14:paraId="0097C6E4">
            <w:pPr>
              <w:jc w:val="cente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台面：ENF级实木多层板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台架：优质钢脚</w:t>
            </w:r>
          </w:p>
        </w:tc>
        <w:tc>
          <w:tcPr>
            <w:tcW w:w="1704" w:type="pct"/>
            <w:tcBorders>
              <w:top w:val="single" w:color="000000" w:sz="4" w:space="0"/>
              <w:left w:val="single" w:color="000000" w:sz="4" w:space="0"/>
              <w:bottom w:val="single" w:color="000000" w:sz="4" w:space="0"/>
              <w:right w:val="single" w:color="000000" w:sz="4" w:space="0"/>
            </w:tcBorders>
            <w:vAlign w:val="center"/>
          </w:tcPr>
          <w:p w14:paraId="59B5BD2B">
            <w:pP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（1）基材：采用优质实木材料，自然木纹，保留天然特性；</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（2）外观无裂缝、无树节子、无孔洞等缺陷；</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（3）台架：优质钢脚，OTC自动焊接工艺，表面采用优质品牌静电喷粉—抑菌静电喷涂粉末，具良好的绝缘性，附着力强，耐磨檫，抗撞击；</w:t>
            </w:r>
          </w:p>
        </w:tc>
      </w:tr>
      <w:tr w14:paraId="2752B208">
        <w:tblPrEx>
          <w:tblCellMar>
            <w:top w:w="0" w:type="dxa"/>
            <w:left w:w="108" w:type="dxa"/>
            <w:bottom w:w="0" w:type="dxa"/>
            <w:right w:w="108" w:type="dxa"/>
          </w:tblCellMar>
        </w:tblPrEx>
        <w:trPr>
          <w:trHeight w:val="2000" w:hRule="atLeast"/>
        </w:trPr>
        <w:tc>
          <w:tcPr>
            <w:tcW w:w="146" w:type="pct"/>
            <w:tcBorders>
              <w:top w:val="nil"/>
              <w:left w:val="single" w:color="000000" w:sz="4" w:space="0"/>
              <w:bottom w:val="single" w:color="000000" w:sz="4" w:space="0"/>
              <w:right w:val="single" w:color="000000" w:sz="4" w:space="0"/>
            </w:tcBorders>
            <w:vAlign w:val="center"/>
          </w:tcPr>
          <w:p w14:paraId="6E0A09AA">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85</w:t>
            </w:r>
          </w:p>
        </w:tc>
        <w:tc>
          <w:tcPr>
            <w:tcW w:w="312" w:type="pct"/>
            <w:tcBorders>
              <w:top w:val="single" w:color="000000" w:sz="4" w:space="0"/>
              <w:left w:val="single" w:color="000000" w:sz="4" w:space="0"/>
              <w:bottom w:val="single" w:color="000000" w:sz="4" w:space="0"/>
              <w:right w:val="single" w:color="000000" w:sz="4" w:space="0"/>
            </w:tcBorders>
            <w:vAlign w:val="center"/>
          </w:tcPr>
          <w:p w14:paraId="1221AC62">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行政套房办公椅</w:t>
            </w:r>
          </w:p>
        </w:tc>
        <w:tc>
          <w:tcPr>
            <w:tcW w:w="312" w:type="pct"/>
            <w:tcBorders>
              <w:top w:val="single" w:color="000000" w:sz="4" w:space="0"/>
              <w:left w:val="single" w:color="000000" w:sz="4" w:space="0"/>
              <w:bottom w:val="single" w:color="000000" w:sz="4" w:space="0"/>
              <w:right w:val="single" w:color="000000" w:sz="4" w:space="0"/>
            </w:tcBorders>
            <w:vAlign w:val="center"/>
          </w:tcPr>
          <w:p w14:paraId="30DED530">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椅类家具</w:t>
            </w:r>
          </w:p>
        </w:tc>
        <w:tc>
          <w:tcPr>
            <w:tcW w:w="1139" w:type="pct"/>
            <w:tcBorders>
              <w:top w:val="single" w:color="000000" w:sz="4" w:space="0"/>
              <w:left w:val="single" w:color="000000" w:sz="4" w:space="0"/>
              <w:bottom w:val="single" w:color="000000" w:sz="4" w:space="0"/>
              <w:right w:val="single" w:color="000000" w:sz="4" w:space="0"/>
            </w:tcBorders>
            <w:vAlign w:val="center"/>
          </w:tcPr>
          <w:p w14:paraId="6FA56502">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14:textFill>
                  <w14:solidFill>
                    <w14:schemeClr w14:val="tx1"/>
                  </w14:solidFill>
                </w14:textFill>
              </w:rPr>
              <w:drawing>
                <wp:inline distT="0" distB="0" distL="114300" distR="114300">
                  <wp:extent cx="1478915" cy="1518920"/>
                  <wp:effectExtent l="0" t="0" r="6985" b="5080"/>
                  <wp:docPr id="159" name="图片 146" descr="IMG_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图片 146" descr="IMG_321"/>
                          <pic:cNvPicPr>
                            <a:picLocks noChangeAspect="1"/>
                          </pic:cNvPicPr>
                        </pic:nvPicPr>
                        <pic:blipFill>
                          <a:blip r:embed="rId76"/>
                          <a:stretch>
                            <a:fillRect/>
                          </a:stretch>
                        </pic:blipFill>
                        <pic:spPr>
                          <a:xfrm>
                            <a:off x="0" y="0"/>
                            <a:ext cx="1478915" cy="1518920"/>
                          </a:xfrm>
                          <a:prstGeom prst="rect">
                            <a:avLst/>
                          </a:prstGeom>
                          <a:noFill/>
                          <a:ln w="9525">
                            <a:noFill/>
                          </a:ln>
                        </pic:spPr>
                      </pic:pic>
                    </a:graphicData>
                  </a:graphic>
                </wp:inline>
              </w:drawing>
            </w:r>
          </w:p>
        </w:tc>
        <w:tc>
          <w:tcPr>
            <w:tcW w:w="357" w:type="pct"/>
            <w:tcBorders>
              <w:top w:val="single" w:color="000000" w:sz="4" w:space="0"/>
              <w:left w:val="single" w:color="000000" w:sz="4" w:space="0"/>
              <w:bottom w:val="single" w:color="000000" w:sz="4" w:space="0"/>
              <w:right w:val="single" w:color="000000" w:sz="4" w:space="0"/>
            </w:tcBorders>
            <w:vAlign w:val="center"/>
          </w:tcPr>
          <w:p w14:paraId="3720DE03">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常规</w:t>
            </w:r>
          </w:p>
        </w:tc>
        <w:tc>
          <w:tcPr>
            <w:tcW w:w="221" w:type="pct"/>
            <w:tcBorders>
              <w:top w:val="single" w:color="000000" w:sz="4" w:space="0"/>
              <w:left w:val="single" w:color="000000" w:sz="4" w:space="0"/>
              <w:bottom w:val="single" w:color="000000" w:sz="4" w:space="0"/>
              <w:right w:val="single" w:color="000000" w:sz="4" w:space="0"/>
            </w:tcBorders>
            <w:vAlign w:val="center"/>
          </w:tcPr>
          <w:p w14:paraId="02F1DC4E">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w:t>
            </w:r>
          </w:p>
        </w:tc>
        <w:tc>
          <w:tcPr>
            <w:tcW w:w="175" w:type="pct"/>
            <w:tcBorders>
              <w:top w:val="single" w:color="000000" w:sz="4" w:space="0"/>
              <w:left w:val="single" w:color="000000" w:sz="4" w:space="0"/>
              <w:bottom w:val="single" w:color="000000" w:sz="4" w:space="0"/>
              <w:right w:val="single" w:color="000000" w:sz="4" w:space="0"/>
            </w:tcBorders>
            <w:vAlign w:val="center"/>
          </w:tcPr>
          <w:p w14:paraId="139D4D31">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张</w:t>
            </w:r>
          </w:p>
        </w:tc>
        <w:tc>
          <w:tcPr>
            <w:tcW w:w="241" w:type="pct"/>
            <w:tcBorders>
              <w:top w:val="single" w:color="000000" w:sz="4" w:space="0"/>
              <w:left w:val="single" w:color="000000" w:sz="4" w:space="0"/>
              <w:bottom w:val="single" w:color="000000" w:sz="4" w:space="0"/>
              <w:right w:val="single" w:color="000000" w:sz="4" w:space="0"/>
            </w:tcBorders>
            <w:vAlign w:val="center"/>
          </w:tcPr>
          <w:p w14:paraId="14A714C4">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座面、框架</w:t>
            </w:r>
          </w:p>
        </w:tc>
        <w:tc>
          <w:tcPr>
            <w:tcW w:w="389" w:type="pct"/>
            <w:tcBorders>
              <w:top w:val="single" w:color="000000" w:sz="4" w:space="0"/>
              <w:left w:val="single" w:color="000000" w:sz="4" w:space="0"/>
              <w:bottom w:val="single" w:color="000000" w:sz="4" w:space="0"/>
              <w:right w:val="single" w:color="000000" w:sz="4" w:space="0"/>
            </w:tcBorders>
            <w:vAlign w:val="center"/>
          </w:tcPr>
          <w:p w14:paraId="68D46404">
            <w:pPr>
              <w:jc w:val="cente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座面：优质西皮饰面</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框架：实木框架</w:t>
            </w:r>
          </w:p>
        </w:tc>
        <w:tc>
          <w:tcPr>
            <w:tcW w:w="1704" w:type="pct"/>
            <w:tcBorders>
              <w:top w:val="single" w:color="000000" w:sz="4" w:space="0"/>
              <w:left w:val="single" w:color="000000" w:sz="4" w:space="0"/>
              <w:bottom w:val="single" w:color="000000" w:sz="4" w:space="0"/>
              <w:right w:val="single" w:color="000000" w:sz="4" w:space="0"/>
            </w:tcBorders>
            <w:vAlign w:val="center"/>
          </w:tcPr>
          <w:p w14:paraId="370DCBDD">
            <w:pP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（1）面料：采用优质西皮饰面，防水防霉易清洁；</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（2）海绵：采用高密度、高弹力聚氨脂海绵，可防氧化、防碎，软硬适中，回弹性良好，不易变形，绒布面料坐垫；</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（3）框架：优质实木框架，色泽天然、纹理清楚美观无疤节，通过喷淋、脱脂、烘干、防腐、防虫处理；</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（4）油漆：喷环保水性漆，采用五底三面油漆工艺，手感好、硬度强。</w:t>
            </w:r>
          </w:p>
        </w:tc>
      </w:tr>
      <w:tr w14:paraId="0FFA1168">
        <w:tblPrEx>
          <w:tblCellMar>
            <w:top w:w="0" w:type="dxa"/>
            <w:left w:w="108" w:type="dxa"/>
            <w:bottom w:w="0" w:type="dxa"/>
            <w:right w:w="108" w:type="dxa"/>
          </w:tblCellMar>
        </w:tblPrEx>
        <w:trPr>
          <w:trHeight w:val="2000" w:hRule="atLeast"/>
        </w:trPr>
        <w:tc>
          <w:tcPr>
            <w:tcW w:w="146" w:type="pct"/>
            <w:tcBorders>
              <w:top w:val="nil"/>
              <w:left w:val="single" w:color="000000" w:sz="4" w:space="0"/>
              <w:bottom w:val="single" w:color="000000" w:sz="4" w:space="0"/>
              <w:right w:val="single" w:color="000000" w:sz="4" w:space="0"/>
            </w:tcBorders>
            <w:vAlign w:val="center"/>
          </w:tcPr>
          <w:p w14:paraId="2A84A118">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86</w:t>
            </w:r>
          </w:p>
        </w:tc>
        <w:tc>
          <w:tcPr>
            <w:tcW w:w="312" w:type="pct"/>
            <w:tcBorders>
              <w:top w:val="single" w:color="000000" w:sz="4" w:space="0"/>
              <w:left w:val="single" w:color="000000" w:sz="4" w:space="0"/>
              <w:bottom w:val="single" w:color="000000" w:sz="4" w:space="0"/>
              <w:right w:val="single" w:color="000000" w:sz="4" w:space="0"/>
            </w:tcBorders>
            <w:vAlign w:val="center"/>
          </w:tcPr>
          <w:p w14:paraId="3D24D46F">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入墙衣柜</w:t>
            </w:r>
          </w:p>
        </w:tc>
        <w:tc>
          <w:tcPr>
            <w:tcW w:w="312" w:type="pct"/>
            <w:tcBorders>
              <w:top w:val="single" w:color="000000" w:sz="4" w:space="0"/>
              <w:left w:val="single" w:color="000000" w:sz="4" w:space="0"/>
              <w:bottom w:val="single" w:color="000000" w:sz="4" w:space="0"/>
              <w:right w:val="single" w:color="000000" w:sz="4" w:space="0"/>
            </w:tcBorders>
            <w:vAlign w:val="center"/>
          </w:tcPr>
          <w:p w14:paraId="48F68170">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定制板类家具</w:t>
            </w:r>
          </w:p>
        </w:tc>
        <w:tc>
          <w:tcPr>
            <w:tcW w:w="1139" w:type="pct"/>
            <w:tcBorders>
              <w:top w:val="single" w:color="000000" w:sz="4" w:space="0"/>
              <w:left w:val="single" w:color="000000" w:sz="4" w:space="0"/>
              <w:bottom w:val="single" w:color="000000" w:sz="4" w:space="0"/>
              <w:right w:val="single" w:color="000000" w:sz="4" w:space="0"/>
            </w:tcBorders>
            <w:vAlign w:val="center"/>
          </w:tcPr>
          <w:p w14:paraId="33D07ABB">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bdr w:val="single" w:color="000000" w:sz="4" w:space="0"/>
                <w:lang w:eastAsia="zh-CN"/>
                <w14:textFill>
                  <w14:solidFill>
                    <w14:schemeClr w14:val="tx1"/>
                  </w14:solidFill>
                </w14:textFill>
              </w:rPr>
              <w:drawing>
                <wp:anchor distT="0" distB="0" distL="114300" distR="114300" simplePos="0" relativeHeight="251668480" behindDoc="0" locked="0" layoutInCell="1" allowOverlap="1">
                  <wp:simplePos x="0" y="0"/>
                  <wp:positionH relativeFrom="column">
                    <wp:posOffset>533400</wp:posOffset>
                  </wp:positionH>
                  <wp:positionV relativeFrom="paragraph">
                    <wp:posOffset>73025</wp:posOffset>
                  </wp:positionV>
                  <wp:extent cx="596900" cy="1089025"/>
                  <wp:effectExtent l="0" t="0" r="3175" b="6350"/>
                  <wp:wrapNone/>
                  <wp:docPr id="160" name="图片_17"/>
                  <wp:cNvGraphicFramePr/>
                  <a:graphic xmlns:a="http://schemas.openxmlformats.org/drawingml/2006/main">
                    <a:graphicData uri="http://schemas.openxmlformats.org/drawingml/2006/picture">
                      <pic:pic xmlns:pic="http://schemas.openxmlformats.org/drawingml/2006/picture">
                        <pic:nvPicPr>
                          <pic:cNvPr id="160" name="图片_17"/>
                          <pic:cNvPicPr/>
                        </pic:nvPicPr>
                        <pic:blipFill>
                          <a:blip r:embed="rId77"/>
                          <a:stretch>
                            <a:fillRect/>
                          </a:stretch>
                        </pic:blipFill>
                        <pic:spPr>
                          <a:xfrm>
                            <a:off x="0" y="0"/>
                            <a:ext cx="596900" cy="1089025"/>
                          </a:xfrm>
                          <a:prstGeom prst="rect">
                            <a:avLst/>
                          </a:prstGeom>
                          <a:noFill/>
                          <a:ln>
                            <a:noFill/>
                          </a:ln>
                        </pic:spPr>
                      </pic:pic>
                    </a:graphicData>
                  </a:graphic>
                </wp:anchor>
              </w:drawing>
            </w:r>
          </w:p>
        </w:tc>
        <w:tc>
          <w:tcPr>
            <w:tcW w:w="357" w:type="pct"/>
            <w:tcBorders>
              <w:top w:val="single" w:color="000000" w:sz="4" w:space="0"/>
              <w:left w:val="single" w:color="000000" w:sz="4" w:space="0"/>
              <w:bottom w:val="single" w:color="000000" w:sz="4" w:space="0"/>
              <w:right w:val="single" w:color="000000" w:sz="4" w:space="0"/>
            </w:tcBorders>
            <w:vAlign w:val="center"/>
          </w:tcPr>
          <w:p w14:paraId="600137FD">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1550*600*2600</w:t>
            </w:r>
          </w:p>
        </w:tc>
        <w:tc>
          <w:tcPr>
            <w:tcW w:w="221" w:type="pct"/>
            <w:tcBorders>
              <w:top w:val="single" w:color="000000" w:sz="4" w:space="0"/>
              <w:left w:val="single" w:color="000000" w:sz="4" w:space="0"/>
              <w:bottom w:val="single" w:color="000000" w:sz="4" w:space="0"/>
              <w:right w:val="single" w:color="000000" w:sz="4" w:space="0"/>
            </w:tcBorders>
            <w:vAlign w:val="center"/>
          </w:tcPr>
          <w:p w14:paraId="29CDDFDF">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2</w:t>
            </w:r>
          </w:p>
        </w:tc>
        <w:tc>
          <w:tcPr>
            <w:tcW w:w="175" w:type="pct"/>
            <w:tcBorders>
              <w:top w:val="single" w:color="000000" w:sz="4" w:space="0"/>
              <w:left w:val="single" w:color="000000" w:sz="4" w:space="0"/>
              <w:bottom w:val="single" w:color="000000" w:sz="4" w:space="0"/>
              <w:right w:val="single" w:color="000000" w:sz="4" w:space="0"/>
            </w:tcBorders>
            <w:vAlign w:val="center"/>
          </w:tcPr>
          <w:p w14:paraId="5A122442">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组</w:t>
            </w:r>
          </w:p>
        </w:tc>
        <w:tc>
          <w:tcPr>
            <w:tcW w:w="241" w:type="pct"/>
            <w:tcBorders>
              <w:top w:val="single" w:color="000000" w:sz="4" w:space="0"/>
              <w:left w:val="single" w:color="000000" w:sz="4" w:space="0"/>
              <w:bottom w:val="single" w:color="000000" w:sz="4" w:space="0"/>
              <w:right w:val="single" w:color="000000" w:sz="4" w:space="0"/>
            </w:tcBorders>
            <w:vAlign w:val="center"/>
          </w:tcPr>
          <w:p w14:paraId="0505E54D">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柜体、门板、五金</w:t>
            </w:r>
          </w:p>
        </w:tc>
        <w:tc>
          <w:tcPr>
            <w:tcW w:w="389" w:type="pct"/>
            <w:tcBorders>
              <w:top w:val="single" w:color="000000" w:sz="4" w:space="0"/>
              <w:left w:val="single" w:color="000000" w:sz="4" w:space="0"/>
              <w:bottom w:val="single" w:color="000000" w:sz="4" w:space="0"/>
              <w:right w:val="single" w:color="000000" w:sz="4" w:space="0"/>
            </w:tcBorders>
            <w:vAlign w:val="center"/>
          </w:tcPr>
          <w:p w14:paraId="4E3A6EF9">
            <w:pPr>
              <w:jc w:val="cente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柜体：ENF级实木多层板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门板：ENF级实木多层板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五金：304不锈钢缓冲门铰</w:t>
            </w:r>
          </w:p>
        </w:tc>
        <w:tc>
          <w:tcPr>
            <w:tcW w:w="1704" w:type="pct"/>
            <w:tcBorders>
              <w:top w:val="single" w:color="000000" w:sz="4" w:space="0"/>
              <w:left w:val="single" w:color="000000" w:sz="4" w:space="0"/>
              <w:bottom w:val="single" w:color="000000" w:sz="4" w:space="0"/>
              <w:right w:val="single" w:color="000000" w:sz="4" w:space="0"/>
            </w:tcBorders>
            <w:vAlign w:val="center"/>
          </w:tcPr>
          <w:p w14:paraId="32C0228C">
            <w:pP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（1）基材：采用符合环保标准的ENF级实木多层板，主材≥18mm厚度，</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（2）贴面：面贴 ENF级三聚氰胺饰面人造板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（3）封边：采用≥2.0mm同色PVC材料封边条，全自动激光封边机封边，边沿光滑流畅；</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（4）五金配置：拉手、304不锈钢缓冲门铰等。</w:t>
            </w:r>
          </w:p>
        </w:tc>
      </w:tr>
      <w:tr w14:paraId="7761263F">
        <w:tblPrEx>
          <w:tblCellMar>
            <w:top w:w="0" w:type="dxa"/>
            <w:left w:w="108" w:type="dxa"/>
            <w:bottom w:w="0" w:type="dxa"/>
            <w:right w:w="108" w:type="dxa"/>
          </w:tblCellMar>
        </w:tblPrEx>
        <w:trPr>
          <w:trHeight w:val="2000" w:hRule="atLeast"/>
        </w:trPr>
        <w:tc>
          <w:tcPr>
            <w:tcW w:w="146" w:type="pct"/>
            <w:tcBorders>
              <w:top w:val="nil"/>
              <w:left w:val="single" w:color="000000" w:sz="4" w:space="0"/>
              <w:bottom w:val="single" w:color="000000" w:sz="4" w:space="0"/>
              <w:right w:val="single" w:color="000000" w:sz="4" w:space="0"/>
            </w:tcBorders>
            <w:vAlign w:val="center"/>
          </w:tcPr>
          <w:p w14:paraId="077A6D45">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87</w:t>
            </w:r>
          </w:p>
        </w:tc>
        <w:tc>
          <w:tcPr>
            <w:tcW w:w="312" w:type="pct"/>
            <w:tcBorders>
              <w:top w:val="single" w:color="000000" w:sz="4" w:space="0"/>
              <w:left w:val="single" w:color="000000" w:sz="4" w:space="0"/>
              <w:bottom w:val="single" w:color="000000" w:sz="4" w:space="0"/>
              <w:right w:val="single" w:color="000000" w:sz="4" w:space="0"/>
            </w:tcBorders>
            <w:vAlign w:val="center"/>
          </w:tcPr>
          <w:p w14:paraId="7EBEA32A">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休闲茶几</w:t>
            </w:r>
          </w:p>
        </w:tc>
        <w:tc>
          <w:tcPr>
            <w:tcW w:w="312" w:type="pct"/>
            <w:tcBorders>
              <w:top w:val="single" w:color="000000" w:sz="4" w:space="0"/>
              <w:left w:val="single" w:color="000000" w:sz="4" w:space="0"/>
              <w:bottom w:val="single" w:color="000000" w:sz="4" w:space="0"/>
              <w:right w:val="single" w:color="000000" w:sz="4" w:space="0"/>
            </w:tcBorders>
            <w:vAlign w:val="center"/>
          </w:tcPr>
          <w:p w14:paraId="72867DD0">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钢木家具</w:t>
            </w:r>
          </w:p>
        </w:tc>
        <w:tc>
          <w:tcPr>
            <w:tcW w:w="1139" w:type="pct"/>
            <w:tcBorders>
              <w:top w:val="single" w:color="000000" w:sz="4" w:space="0"/>
              <w:left w:val="single" w:color="000000" w:sz="4" w:space="0"/>
              <w:bottom w:val="single" w:color="000000" w:sz="4" w:space="0"/>
              <w:right w:val="single" w:color="000000" w:sz="4" w:space="0"/>
            </w:tcBorders>
            <w:vAlign w:val="center"/>
          </w:tcPr>
          <w:p w14:paraId="2C9582A2">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bdr w:val="single" w:color="000000" w:sz="4" w:space="0"/>
                <w:lang w:eastAsia="zh-CN"/>
                <w14:textFill>
                  <w14:solidFill>
                    <w14:schemeClr w14:val="tx1"/>
                  </w14:solidFill>
                </w14:textFill>
              </w:rPr>
              <w:drawing>
                <wp:anchor distT="0" distB="0" distL="114300" distR="114300" simplePos="0" relativeHeight="251672576" behindDoc="0" locked="0" layoutInCell="1" allowOverlap="1">
                  <wp:simplePos x="0" y="0"/>
                  <wp:positionH relativeFrom="column">
                    <wp:posOffset>465455</wp:posOffset>
                  </wp:positionH>
                  <wp:positionV relativeFrom="paragraph">
                    <wp:posOffset>154940</wp:posOffset>
                  </wp:positionV>
                  <wp:extent cx="819150" cy="1064260"/>
                  <wp:effectExtent l="0" t="0" r="0" b="2540"/>
                  <wp:wrapNone/>
                  <wp:docPr id="178" name="图片_19"/>
                  <wp:cNvGraphicFramePr/>
                  <a:graphic xmlns:a="http://schemas.openxmlformats.org/drawingml/2006/main">
                    <a:graphicData uri="http://schemas.openxmlformats.org/drawingml/2006/picture">
                      <pic:pic xmlns:pic="http://schemas.openxmlformats.org/drawingml/2006/picture">
                        <pic:nvPicPr>
                          <pic:cNvPr id="178" name="图片_19"/>
                          <pic:cNvPicPr/>
                        </pic:nvPicPr>
                        <pic:blipFill>
                          <a:blip r:embed="rId78"/>
                          <a:stretch>
                            <a:fillRect/>
                          </a:stretch>
                        </pic:blipFill>
                        <pic:spPr>
                          <a:xfrm>
                            <a:off x="0" y="0"/>
                            <a:ext cx="819150" cy="1064260"/>
                          </a:xfrm>
                          <a:prstGeom prst="rect">
                            <a:avLst/>
                          </a:prstGeom>
                          <a:noFill/>
                          <a:ln>
                            <a:noFill/>
                          </a:ln>
                        </pic:spPr>
                      </pic:pic>
                    </a:graphicData>
                  </a:graphic>
                </wp:anchor>
              </w:drawing>
            </w:r>
          </w:p>
        </w:tc>
        <w:tc>
          <w:tcPr>
            <w:tcW w:w="357" w:type="pct"/>
            <w:tcBorders>
              <w:top w:val="single" w:color="000000" w:sz="4" w:space="0"/>
              <w:left w:val="single" w:color="000000" w:sz="4" w:space="0"/>
              <w:bottom w:val="single" w:color="000000" w:sz="4" w:space="0"/>
              <w:right w:val="single" w:color="000000" w:sz="4" w:space="0"/>
            </w:tcBorders>
            <w:vAlign w:val="center"/>
          </w:tcPr>
          <w:p w14:paraId="7EC1543E">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600*740</w:t>
            </w:r>
          </w:p>
        </w:tc>
        <w:tc>
          <w:tcPr>
            <w:tcW w:w="221" w:type="pct"/>
            <w:tcBorders>
              <w:top w:val="single" w:color="000000" w:sz="4" w:space="0"/>
              <w:left w:val="single" w:color="000000" w:sz="4" w:space="0"/>
              <w:bottom w:val="single" w:color="000000" w:sz="4" w:space="0"/>
              <w:right w:val="single" w:color="000000" w:sz="4" w:space="0"/>
            </w:tcBorders>
            <w:vAlign w:val="center"/>
          </w:tcPr>
          <w:p w14:paraId="59C9D518">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32</w:t>
            </w:r>
          </w:p>
        </w:tc>
        <w:tc>
          <w:tcPr>
            <w:tcW w:w="175" w:type="pct"/>
            <w:tcBorders>
              <w:top w:val="single" w:color="000000" w:sz="4" w:space="0"/>
              <w:left w:val="single" w:color="000000" w:sz="4" w:space="0"/>
              <w:bottom w:val="single" w:color="000000" w:sz="4" w:space="0"/>
              <w:right w:val="single" w:color="000000" w:sz="4" w:space="0"/>
            </w:tcBorders>
            <w:vAlign w:val="center"/>
          </w:tcPr>
          <w:p w14:paraId="2F00DC40">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张</w:t>
            </w:r>
          </w:p>
        </w:tc>
        <w:tc>
          <w:tcPr>
            <w:tcW w:w="241" w:type="pct"/>
            <w:tcBorders>
              <w:top w:val="single" w:color="000000" w:sz="4" w:space="0"/>
              <w:left w:val="single" w:color="000000" w:sz="4" w:space="0"/>
              <w:bottom w:val="single" w:color="000000" w:sz="4" w:space="0"/>
              <w:right w:val="single" w:color="000000" w:sz="4" w:space="0"/>
            </w:tcBorders>
            <w:vAlign w:val="center"/>
          </w:tcPr>
          <w:p w14:paraId="4F0E579E">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台面、台架</w:t>
            </w:r>
          </w:p>
        </w:tc>
        <w:tc>
          <w:tcPr>
            <w:tcW w:w="389" w:type="pct"/>
            <w:tcBorders>
              <w:top w:val="single" w:color="000000" w:sz="4" w:space="0"/>
              <w:left w:val="single" w:color="000000" w:sz="4" w:space="0"/>
              <w:bottom w:val="single" w:color="000000" w:sz="4" w:space="0"/>
              <w:right w:val="single" w:color="000000" w:sz="4" w:space="0"/>
            </w:tcBorders>
            <w:vAlign w:val="center"/>
          </w:tcPr>
          <w:p w14:paraId="74443677">
            <w:pPr>
              <w:jc w:val="cente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台面：ENF级实木多层板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台架：优质钢脚</w:t>
            </w:r>
          </w:p>
        </w:tc>
        <w:tc>
          <w:tcPr>
            <w:tcW w:w="1704" w:type="pct"/>
            <w:tcBorders>
              <w:top w:val="single" w:color="000000" w:sz="4" w:space="0"/>
              <w:left w:val="single" w:color="000000" w:sz="4" w:space="0"/>
              <w:bottom w:val="single" w:color="000000" w:sz="4" w:space="0"/>
              <w:right w:val="single" w:color="000000" w:sz="4" w:space="0"/>
            </w:tcBorders>
            <w:vAlign w:val="center"/>
          </w:tcPr>
          <w:p w14:paraId="77EA6CE9">
            <w:pP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面板:斜边25mmENF级实木多层板贴白蜡木皮</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台架:不锈钢底座+喷涂中柱</w:t>
            </w:r>
          </w:p>
        </w:tc>
      </w:tr>
      <w:tr w14:paraId="3582C4E8">
        <w:tblPrEx>
          <w:tblCellMar>
            <w:top w:w="0" w:type="dxa"/>
            <w:left w:w="108" w:type="dxa"/>
            <w:bottom w:w="0" w:type="dxa"/>
            <w:right w:w="108" w:type="dxa"/>
          </w:tblCellMar>
        </w:tblPrEx>
        <w:trPr>
          <w:trHeight w:val="2000" w:hRule="atLeast"/>
        </w:trPr>
        <w:tc>
          <w:tcPr>
            <w:tcW w:w="146" w:type="pct"/>
            <w:tcBorders>
              <w:top w:val="nil"/>
              <w:left w:val="single" w:color="000000" w:sz="4" w:space="0"/>
              <w:bottom w:val="single" w:color="auto" w:sz="4" w:space="0"/>
              <w:right w:val="single" w:color="000000" w:sz="4" w:space="0"/>
            </w:tcBorders>
            <w:vAlign w:val="center"/>
          </w:tcPr>
          <w:p w14:paraId="6505259D">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88</w:t>
            </w:r>
          </w:p>
        </w:tc>
        <w:tc>
          <w:tcPr>
            <w:tcW w:w="312" w:type="pct"/>
            <w:tcBorders>
              <w:top w:val="single" w:color="000000" w:sz="4" w:space="0"/>
              <w:left w:val="single" w:color="000000" w:sz="4" w:space="0"/>
              <w:bottom w:val="single" w:color="auto" w:sz="4" w:space="0"/>
              <w:right w:val="single" w:color="000000" w:sz="4" w:space="0"/>
            </w:tcBorders>
            <w:vAlign w:val="center"/>
          </w:tcPr>
          <w:p w14:paraId="1180D314">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不锈钢挂衣架</w:t>
            </w:r>
          </w:p>
        </w:tc>
        <w:tc>
          <w:tcPr>
            <w:tcW w:w="312" w:type="pct"/>
            <w:tcBorders>
              <w:top w:val="single" w:color="000000" w:sz="4" w:space="0"/>
              <w:left w:val="single" w:color="000000" w:sz="4" w:space="0"/>
              <w:bottom w:val="single" w:color="auto" w:sz="4" w:space="0"/>
              <w:right w:val="single" w:color="000000" w:sz="4" w:space="0"/>
            </w:tcBorders>
            <w:noWrap/>
            <w:vAlign w:val="center"/>
          </w:tcPr>
          <w:p w14:paraId="162E4DFB">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不锈钢家具</w:t>
            </w:r>
          </w:p>
        </w:tc>
        <w:tc>
          <w:tcPr>
            <w:tcW w:w="1139" w:type="pct"/>
            <w:tcBorders>
              <w:top w:val="single" w:color="000000" w:sz="4" w:space="0"/>
              <w:left w:val="single" w:color="000000" w:sz="4" w:space="0"/>
              <w:bottom w:val="single" w:color="auto" w:sz="4" w:space="0"/>
              <w:right w:val="single" w:color="000000" w:sz="4" w:space="0"/>
            </w:tcBorders>
            <w:noWrap/>
            <w:vAlign w:val="center"/>
          </w:tcPr>
          <w:p w14:paraId="09725401">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14:textFill>
                  <w14:solidFill>
                    <w14:schemeClr w14:val="tx1"/>
                  </w14:solidFill>
                </w14:textFill>
              </w:rPr>
              <w:drawing>
                <wp:inline distT="0" distB="0" distL="114300" distR="114300">
                  <wp:extent cx="961390" cy="1229360"/>
                  <wp:effectExtent l="0" t="0" r="635" b="8890"/>
                  <wp:docPr id="183" name="图片 147" descr="IMG_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图片 147" descr="IMG_322"/>
                          <pic:cNvPicPr>
                            <a:picLocks noChangeAspect="1"/>
                          </pic:cNvPicPr>
                        </pic:nvPicPr>
                        <pic:blipFill>
                          <a:blip r:embed="rId79"/>
                          <a:stretch>
                            <a:fillRect/>
                          </a:stretch>
                        </pic:blipFill>
                        <pic:spPr>
                          <a:xfrm>
                            <a:off x="0" y="0"/>
                            <a:ext cx="961390" cy="1229360"/>
                          </a:xfrm>
                          <a:prstGeom prst="rect">
                            <a:avLst/>
                          </a:prstGeom>
                          <a:noFill/>
                          <a:ln w="9525">
                            <a:noFill/>
                          </a:ln>
                        </pic:spPr>
                      </pic:pic>
                    </a:graphicData>
                  </a:graphic>
                </wp:inline>
              </w:drawing>
            </w:r>
          </w:p>
        </w:tc>
        <w:tc>
          <w:tcPr>
            <w:tcW w:w="357" w:type="pct"/>
            <w:tcBorders>
              <w:top w:val="single" w:color="000000" w:sz="4" w:space="0"/>
              <w:left w:val="single" w:color="000000" w:sz="4" w:space="0"/>
              <w:bottom w:val="single" w:color="auto" w:sz="4" w:space="0"/>
              <w:right w:val="single" w:color="000000" w:sz="4" w:space="0"/>
            </w:tcBorders>
            <w:noWrap/>
            <w:vAlign w:val="center"/>
          </w:tcPr>
          <w:p w14:paraId="020D5839">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1200*300*1800</w:t>
            </w:r>
          </w:p>
        </w:tc>
        <w:tc>
          <w:tcPr>
            <w:tcW w:w="221" w:type="pct"/>
            <w:tcBorders>
              <w:top w:val="single" w:color="000000" w:sz="4" w:space="0"/>
              <w:left w:val="single" w:color="000000" w:sz="4" w:space="0"/>
              <w:bottom w:val="single" w:color="auto" w:sz="4" w:space="0"/>
              <w:right w:val="single" w:color="000000" w:sz="4" w:space="0"/>
            </w:tcBorders>
            <w:vAlign w:val="center"/>
          </w:tcPr>
          <w:p w14:paraId="54FE3C7A">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28</w:t>
            </w:r>
          </w:p>
        </w:tc>
        <w:tc>
          <w:tcPr>
            <w:tcW w:w="175" w:type="pct"/>
            <w:tcBorders>
              <w:top w:val="single" w:color="000000" w:sz="4" w:space="0"/>
              <w:left w:val="single" w:color="000000" w:sz="4" w:space="0"/>
              <w:bottom w:val="single" w:color="auto" w:sz="4" w:space="0"/>
              <w:right w:val="single" w:color="000000" w:sz="4" w:space="0"/>
            </w:tcBorders>
            <w:vAlign w:val="center"/>
          </w:tcPr>
          <w:p w14:paraId="3862EFE3">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组</w:t>
            </w:r>
          </w:p>
        </w:tc>
        <w:tc>
          <w:tcPr>
            <w:tcW w:w="241" w:type="pct"/>
            <w:tcBorders>
              <w:top w:val="single" w:color="000000" w:sz="4" w:space="0"/>
              <w:left w:val="single" w:color="000000" w:sz="4" w:space="0"/>
              <w:bottom w:val="single" w:color="auto" w:sz="4" w:space="0"/>
              <w:right w:val="single" w:color="000000" w:sz="4" w:space="0"/>
            </w:tcBorders>
            <w:vAlign w:val="center"/>
          </w:tcPr>
          <w:p w14:paraId="4699A098">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不锈钢</w:t>
            </w:r>
          </w:p>
        </w:tc>
        <w:tc>
          <w:tcPr>
            <w:tcW w:w="389" w:type="pct"/>
            <w:tcBorders>
              <w:top w:val="single" w:color="000000" w:sz="4" w:space="0"/>
              <w:left w:val="single" w:color="000000" w:sz="4" w:space="0"/>
              <w:bottom w:val="single" w:color="auto" w:sz="4" w:space="0"/>
              <w:right w:val="single" w:color="000000" w:sz="4" w:space="0"/>
            </w:tcBorders>
            <w:vAlign w:val="center"/>
          </w:tcPr>
          <w:p w14:paraId="0EB2CBDA">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不锈钢</w:t>
            </w:r>
          </w:p>
        </w:tc>
        <w:tc>
          <w:tcPr>
            <w:tcW w:w="1704" w:type="pct"/>
            <w:tcBorders>
              <w:top w:val="single" w:color="000000" w:sz="4" w:space="0"/>
              <w:left w:val="single" w:color="000000" w:sz="4" w:space="0"/>
              <w:bottom w:val="single" w:color="auto" w:sz="4" w:space="0"/>
              <w:right w:val="single" w:color="000000" w:sz="4" w:space="0"/>
            </w:tcBorders>
            <w:noWrap/>
            <w:vAlign w:val="center"/>
          </w:tcPr>
          <w:p w14:paraId="7C431B7F">
            <w:pP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整体采用符合环保标准的1.2mm 316不锈钢板，经折弯、焊接、抛光精制而成。</w:t>
            </w:r>
          </w:p>
        </w:tc>
      </w:tr>
      <w:tr w14:paraId="7A6DE748">
        <w:tblPrEx>
          <w:tblCellMar>
            <w:top w:w="0" w:type="dxa"/>
            <w:left w:w="108" w:type="dxa"/>
            <w:bottom w:w="0" w:type="dxa"/>
            <w:right w:w="108" w:type="dxa"/>
          </w:tblCellMar>
        </w:tblPrEx>
        <w:trPr>
          <w:trHeight w:val="2000" w:hRule="atLeast"/>
        </w:trPr>
        <w:tc>
          <w:tcPr>
            <w:tcW w:w="146" w:type="pct"/>
            <w:tcBorders>
              <w:top w:val="single" w:color="auto" w:sz="4" w:space="0"/>
              <w:left w:val="single" w:color="auto" w:sz="4" w:space="0"/>
              <w:bottom w:val="single" w:color="auto" w:sz="4" w:space="0"/>
              <w:right w:val="single" w:color="000000" w:sz="4" w:space="0"/>
            </w:tcBorders>
            <w:vAlign w:val="center"/>
          </w:tcPr>
          <w:p w14:paraId="74C8D62A">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89</w:t>
            </w:r>
          </w:p>
        </w:tc>
        <w:tc>
          <w:tcPr>
            <w:tcW w:w="312" w:type="pct"/>
            <w:tcBorders>
              <w:top w:val="single" w:color="auto" w:sz="4" w:space="0"/>
              <w:left w:val="single" w:color="000000" w:sz="4" w:space="0"/>
              <w:bottom w:val="single" w:color="auto" w:sz="4" w:space="0"/>
              <w:right w:val="single" w:color="000000" w:sz="4" w:space="0"/>
            </w:tcBorders>
            <w:vAlign w:val="center"/>
          </w:tcPr>
          <w:p w14:paraId="57CCF9F3">
            <w:pPr>
              <w:jc w:val="cente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等离子体空气净化消毒机</w:t>
            </w:r>
          </w:p>
        </w:tc>
        <w:tc>
          <w:tcPr>
            <w:tcW w:w="312" w:type="pct"/>
            <w:tcBorders>
              <w:top w:val="single" w:color="auto" w:sz="4" w:space="0"/>
              <w:left w:val="single" w:color="000000" w:sz="4" w:space="0"/>
              <w:bottom w:val="single" w:color="auto" w:sz="4" w:space="0"/>
              <w:right w:val="single" w:color="000000" w:sz="4" w:space="0"/>
            </w:tcBorders>
            <w:noWrap/>
            <w:vAlign w:val="center"/>
          </w:tcPr>
          <w:p w14:paraId="6D9DC04F">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配件</w:t>
            </w:r>
          </w:p>
        </w:tc>
        <w:tc>
          <w:tcPr>
            <w:tcW w:w="1139" w:type="pct"/>
            <w:tcBorders>
              <w:top w:val="single" w:color="auto" w:sz="4" w:space="0"/>
              <w:left w:val="single" w:color="000000" w:sz="4" w:space="0"/>
              <w:bottom w:val="single" w:color="auto" w:sz="4" w:space="0"/>
              <w:right w:val="single" w:color="000000" w:sz="4" w:space="0"/>
            </w:tcBorders>
            <w:vAlign w:val="center"/>
          </w:tcPr>
          <w:p w14:paraId="57E77927">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14:textFill>
                  <w14:solidFill>
                    <w14:schemeClr w14:val="tx1"/>
                  </w14:solidFill>
                </w14:textFill>
              </w:rPr>
              <w:drawing>
                <wp:inline distT="0" distB="0" distL="114300" distR="114300">
                  <wp:extent cx="1370965" cy="883285"/>
                  <wp:effectExtent l="0" t="0" r="635" b="2540"/>
                  <wp:docPr id="190" name="图片 148" descr="IMG_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图片 148" descr="IMG_323"/>
                          <pic:cNvPicPr>
                            <a:picLocks noChangeAspect="1"/>
                          </pic:cNvPicPr>
                        </pic:nvPicPr>
                        <pic:blipFill>
                          <a:blip r:embed="rId80"/>
                          <a:stretch>
                            <a:fillRect/>
                          </a:stretch>
                        </pic:blipFill>
                        <pic:spPr>
                          <a:xfrm>
                            <a:off x="0" y="0"/>
                            <a:ext cx="1370965" cy="883285"/>
                          </a:xfrm>
                          <a:prstGeom prst="rect">
                            <a:avLst/>
                          </a:prstGeom>
                          <a:noFill/>
                          <a:ln w="9525">
                            <a:noFill/>
                          </a:ln>
                        </pic:spPr>
                      </pic:pic>
                    </a:graphicData>
                  </a:graphic>
                </wp:inline>
              </w:drawing>
            </w:r>
          </w:p>
        </w:tc>
        <w:tc>
          <w:tcPr>
            <w:tcW w:w="357" w:type="pct"/>
            <w:tcBorders>
              <w:top w:val="single" w:color="auto" w:sz="4" w:space="0"/>
              <w:left w:val="single" w:color="000000" w:sz="4" w:space="0"/>
              <w:bottom w:val="single" w:color="auto" w:sz="4" w:space="0"/>
              <w:right w:val="single" w:color="000000" w:sz="4" w:space="0"/>
            </w:tcBorders>
            <w:vAlign w:val="center"/>
          </w:tcPr>
          <w:p w14:paraId="661FC114">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挂壁式</w:t>
            </w:r>
          </w:p>
        </w:tc>
        <w:tc>
          <w:tcPr>
            <w:tcW w:w="221" w:type="pct"/>
            <w:tcBorders>
              <w:top w:val="single" w:color="auto" w:sz="4" w:space="0"/>
              <w:left w:val="single" w:color="000000" w:sz="4" w:space="0"/>
              <w:bottom w:val="single" w:color="auto" w:sz="4" w:space="0"/>
              <w:right w:val="single" w:color="000000" w:sz="4" w:space="0"/>
            </w:tcBorders>
            <w:vAlign w:val="center"/>
          </w:tcPr>
          <w:p w14:paraId="6B3F1C64">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25</w:t>
            </w:r>
          </w:p>
        </w:tc>
        <w:tc>
          <w:tcPr>
            <w:tcW w:w="175" w:type="pct"/>
            <w:tcBorders>
              <w:top w:val="single" w:color="auto" w:sz="4" w:space="0"/>
              <w:left w:val="single" w:color="000000" w:sz="4" w:space="0"/>
              <w:bottom w:val="single" w:color="auto" w:sz="4" w:space="0"/>
              <w:right w:val="single" w:color="000000" w:sz="4" w:space="0"/>
            </w:tcBorders>
            <w:vAlign w:val="center"/>
          </w:tcPr>
          <w:p w14:paraId="6F311964">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个</w:t>
            </w:r>
          </w:p>
        </w:tc>
        <w:tc>
          <w:tcPr>
            <w:tcW w:w="241" w:type="pct"/>
            <w:tcBorders>
              <w:top w:val="single" w:color="auto" w:sz="4" w:space="0"/>
              <w:left w:val="single" w:color="000000" w:sz="4" w:space="0"/>
              <w:bottom w:val="single" w:color="auto" w:sz="4" w:space="0"/>
              <w:right w:val="single" w:color="000000" w:sz="4" w:space="0"/>
            </w:tcBorders>
            <w:vAlign w:val="center"/>
          </w:tcPr>
          <w:p w14:paraId="49A81547">
            <w:pPr>
              <w:jc w:val="cente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等离子体空气净化消毒机</w:t>
            </w:r>
          </w:p>
        </w:tc>
        <w:tc>
          <w:tcPr>
            <w:tcW w:w="389" w:type="pct"/>
            <w:tcBorders>
              <w:top w:val="single" w:color="auto" w:sz="4" w:space="0"/>
              <w:left w:val="single" w:color="000000" w:sz="4" w:space="0"/>
              <w:bottom w:val="single" w:color="auto" w:sz="4" w:space="0"/>
              <w:right w:val="single" w:color="000000" w:sz="4" w:space="0"/>
            </w:tcBorders>
            <w:vAlign w:val="center"/>
          </w:tcPr>
          <w:p w14:paraId="504519B0">
            <w:pPr>
              <w:jc w:val="cente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等离子体空气净化消毒机</w:t>
            </w:r>
          </w:p>
        </w:tc>
        <w:tc>
          <w:tcPr>
            <w:tcW w:w="1704" w:type="pct"/>
            <w:tcBorders>
              <w:top w:val="single" w:color="auto" w:sz="4" w:space="0"/>
              <w:left w:val="single" w:color="000000" w:sz="4" w:space="0"/>
              <w:bottom w:val="single" w:color="auto" w:sz="4" w:space="0"/>
              <w:right w:val="single" w:color="auto" w:sz="4" w:space="0"/>
            </w:tcBorders>
            <w:vAlign w:val="center"/>
          </w:tcPr>
          <w:p w14:paraId="2945086A">
            <w:pPr>
              <w:textAlignment w:val="center"/>
              <w:rPr>
                <w:rFonts w:hint="eastAsia" w:ascii="宋体" w:hAnsi="宋体" w:eastAsia="宋体" w:cs="宋体"/>
                <w:color w:val="000000" w:themeColor="text1"/>
                <w:sz w:val="22"/>
                <w:szCs w:val="22"/>
                <w:lang w:eastAsia="zh-CN" w:bidi="ar"/>
                <w14:textFill>
                  <w14:solidFill>
                    <w14:schemeClr w14:val="tx1"/>
                  </w14:solidFill>
                </w14:textFill>
              </w:rPr>
            </w:pPr>
            <w:r>
              <w:rPr>
                <w:rFonts w:hint="eastAsia" w:ascii="宋体" w:hAnsi="宋体" w:eastAsia="宋体" w:cs="宋体"/>
                <w:color w:val="000000" w:themeColor="text1"/>
                <w:sz w:val="22"/>
                <w:szCs w:val="22"/>
                <w:lang w:val="en-US" w:eastAsia="zh-CN" w:bidi="ar"/>
                <w14:textFill>
                  <w14:solidFill>
                    <w14:schemeClr w14:val="tx1"/>
                  </w14:solidFill>
                </w14:textFill>
              </w:rPr>
              <w:t>1</w:t>
            </w:r>
            <w:r>
              <w:rPr>
                <w:rFonts w:hint="eastAsia" w:ascii="宋体" w:hAnsi="宋体" w:eastAsia="宋体" w:cs="宋体"/>
                <w:color w:val="000000" w:themeColor="text1"/>
                <w:sz w:val="22"/>
                <w:szCs w:val="22"/>
                <w:lang w:eastAsia="zh-CN" w:bidi="ar"/>
                <w14:textFill>
                  <w14:solidFill>
                    <w14:schemeClr w14:val="tx1"/>
                  </w14:solidFill>
                </w14:textFill>
              </w:rPr>
              <w:t>.额定风量</w:t>
            </w:r>
            <w:r>
              <w:rPr>
                <w:rFonts w:hint="eastAsia" w:ascii="宋体" w:hAnsi="宋体" w:eastAsia="宋体" w:cs="宋体"/>
                <w:color w:val="000000" w:themeColor="text1"/>
                <w:sz w:val="22"/>
                <w:szCs w:val="22"/>
                <w:lang w:val="en-US" w:eastAsia="zh-CN" w:bidi="ar"/>
                <w14:textFill>
                  <w14:solidFill>
                    <w14:schemeClr w14:val="tx1"/>
                  </w14:solidFill>
                </w14:textFill>
              </w:rPr>
              <w:t>60</w:t>
            </w:r>
            <w:r>
              <w:rPr>
                <w:rFonts w:hint="eastAsia" w:ascii="宋体" w:hAnsi="宋体" w:eastAsia="宋体" w:cs="宋体"/>
                <w:color w:val="000000" w:themeColor="text1"/>
                <w:sz w:val="22"/>
                <w:szCs w:val="22"/>
                <w:lang w:eastAsia="zh-CN" w:bidi="ar"/>
                <w14:textFill>
                  <w14:solidFill>
                    <w14:schemeClr w14:val="tx1"/>
                  </w14:solidFill>
                </w14:textFill>
              </w:rPr>
              <w:t>0</w:t>
            </w:r>
            <w:r>
              <w:rPr>
                <w:rFonts w:hint="eastAsia" w:ascii="宋体" w:hAnsi="宋体" w:eastAsia="宋体" w:cs="宋体"/>
                <w:color w:val="000000" w:themeColor="text1"/>
                <w:sz w:val="22"/>
                <w:szCs w:val="22"/>
                <w:lang w:val="en-US" w:eastAsia="zh-CN" w:bidi="ar"/>
                <w14:textFill>
                  <w14:solidFill>
                    <w14:schemeClr w14:val="tx1"/>
                  </w14:solidFill>
                </w14:textFill>
              </w:rPr>
              <w:t>-1200</w:t>
            </w:r>
            <w:r>
              <w:rPr>
                <w:rFonts w:hint="eastAsia" w:ascii="宋体" w:hAnsi="宋体" w:eastAsia="宋体" w:cs="宋体"/>
                <w:color w:val="000000" w:themeColor="text1"/>
                <w:sz w:val="22"/>
                <w:szCs w:val="22"/>
                <w:lang w:eastAsia="zh-CN" w:bidi="ar"/>
                <w14:textFill>
                  <w14:solidFill>
                    <w14:schemeClr w14:val="tx1"/>
                  </w14:solidFill>
                </w14:textFill>
              </w:rPr>
              <w:t>m³/h，适用体积</w:t>
            </w:r>
            <w:r>
              <w:rPr>
                <w:rFonts w:hint="eastAsia" w:ascii="宋体" w:hAnsi="宋体" w:eastAsia="宋体" w:cs="宋体"/>
                <w:color w:val="000000" w:themeColor="text1"/>
                <w:sz w:val="22"/>
                <w:szCs w:val="22"/>
                <w:lang w:val="en-US" w:eastAsia="zh-CN" w:bidi="ar"/>
                <w14:textFill>
                  <w14:solidFill>
                    <w14:schemeClr w14:val="tx1"/>
                  </w14:solidFill>
                </w14:textFill>
              </w:rPr>
              <w:t>6</w:t>
            </w:r>
            <w:r>
              <w:rPr>
                <w:rFonts w:hint="eastAsia" w:ascii="宋体" w:hAnsi="宋体" w:eastAsia="宋体" w:cs="宋体"/>
                <w:color w:val="000000" w:themeColor="text1"/>
                <w:sz w:val="22"/>
                <w:szCs w:val="22"/>
                <w:lang w:eastAsia="zh-CN" w:bidi="ar"/>
                <w14:textFill>
                  <w14:solidFill>
                    <w14:schemeClr w14:val="tx1"/>
                  </w14:solidFill>
                </w14:textFill>
              </w:rPr>
              <w:t>0</w:t>
            </w:r>
            <w:r>
              <w:rPr>
                <w:rFonts w:hint="eastAsia" w:ascii="宋体" w:hAnsi="宋体" w:eastAsia="宋体" w:cs="宋体"/>
                <w:color w:val="000000" w:themeColor="text1"/>
                <w:sz w:val="22"/>
                <w:szCs w:val="22"/>
                <w:lang w:val="en-US" w:eastAsia="zh-CN" w:bidi="ar"/>
                <w14:textFill>
                  <w14:solidFill>
                    <w14:schemeClr w14:val="tx1"/>
                  </w14:solidFill>
                </w14:textFill>
              </w:rPr>
              <w:t>-120</w:t>
            </w:r>
            <w:r>
              <w:rPr>
                <w:rFonts w:hint="eastAsia" w:ascii="宋体" w:hAnsi="宋体" w:eastAsia="宋体" w:cs="宋体"/>
                <w:color w:val="000000" w:themeColor="text1"/>
                <w:sz w:val="22"/>
                <w:szCs w:val="22"/>
                <w:lang w:eastAsia="zh-CN" w:bidi="ar"/>
                <w14:textFill>
                  <w14:solidFill>
                    <w14:schemeClr w14:val="tx1"/>
                  </w14:solidFill>
                </w14:textFill>
              </w:rPr>
              <w:t>m³；</w:t>
            </w:r>
          </w:p>
          <w:p w14:paraId="4E285543">
            <w:pPr>
              <w:textAlignment w:val="center"/>
              <w:rPr>
                <w:rFonts w:hint="eastAsia" w:ascii="宋体" w:hAnsi="宋体" w:eastAsia="宋体" w:cs="宋体"/>
                <w:color w:val="000000" w:themeColor="text1"/>
                <w:sz w:val="22"/>
                <w:szCs w:val="22"/>
                <w:lang w:eastAsia="zh-CN" w:bidi="ar"/>
                <w14:textFill>
                  <w14:solidFill>
                    <w14:schemeClr w14:val="tx1"/>
                  </w14:solidFill>
                </w14:textFill>
              </w:rPr>
            </w:pPr>
            <w:r>
              <w:rPr>
                <w:rFonts w:hint="eastAsia" w:ascii="宋体" w:hAnsi="宋体" w:eastAsia="宋体" w:cs="宋体"/>
                <w:color w:val="000000" w:themeColor="text1"/>
                <w:sz w:val="22"/>
                <w:szCs w:val="22"/>
                <w:lang w:val="en-US" w:eastAsia="zh-CN" w:bidi="ar"/>
                <w14:textFill>
                  <w14:solidFill>
                    <w14:schemeClr w14:val="tx1"/>
                  </w14:solidFill>
                </w14:textFill>
              </w:rPr>
              <w:t>2</w:t>
            </w:r>
            <w:r>
              <w:rPr>
                <w:rFonts w:hint="eastAsia" w:ascii="宋体" w:hAnsi="宋体" w:eastAsia="宋体" w:cs="宋体"/>
                <w:color w:val="000000" w:themeColor="text1"/>
                <w:sz w:val="22"/>
                <w:szCs w:val="22"/>
                <w:lang w:eastAsia="zh-CN" w:bidi="ar"/>
                <w14:textFill>
                  <w14:solidFill>
                    <w14:schemeClr w14:val="tx1"/>
                  </w14:solidFill>
                </w14:textFill>
              </w:rPr>
              <w:t>.额定功率≤</w:t>
            </w:r>
            <w:r>
              <w:rPr>
                <w:rFonts w:hint="eastAsia" w:ascii="宋体" w:hAnsi="宋体" w:eastAsia="宋体" w:cs="宋体"/>
                <w:color w:val="000000" w:themeColor="text1"/>
                <w:sz w:val="22"/>
                <w:szCs w:val="22"/>
                <w:lang w:val="en-US" w:eastAsia="zh-CN" w:bidi="ar"/>
                <w14:textFill>
                  <w14:solidFill>
                    <w14:schemeClr w14:val="tx1"/>
                  </w14:solidFill>
                </w14:textFill>
              </w:rPr>
              <w:t>90-105</w:t>
            </w:r>
            <w:r>
              <w:rPr>
                <w:rFonts w:hint="eastAsia" w:ascii="宋体" w:hAnsi="宋体" w:eastAsia="宋体" w:cs="宋体"/>
                <w:color w:val="000000" w:themeColor="text1"/>
                <w:sz w:val="22"/>
                <w:szCs w:val="22"/>
                <w:lang w:eastAsia="zh-CN" w:bidi="ar"/>
                <w14:textFill>
                  <w14:solidFill>
                    <w14:schemeClr w14:val="tx1"/>
                  </w14:solidFill>
                </w14:textFill>
              </w:rPr>
              <w:t>W，噪音﹤55db；</w:t>
            </w:r>
          </w:p>
          <w:p w14:paraId="40535F85">
            <w:pPr>
              <w:textAlignment w:val="center"/>
              <w:rPr>
                <w:rFonts w:hint="eastAsia" w:ascii="宋体" w:hAnsi="宋体" w:eastAsia="宋体" w:cs="宋体"/>
                <w:color w:val="000000" w:themeColor="text1"/>
                <w:sz w:val="22"/>
                <w:szCs w:val="22"/>
                <w:lang w:eastAsia="zh-CN" w:bidi="ar"/>
                <w14:textFill>
                  <w14:solidFill>
                    <w14:schemeClr w14:val="tx1"/>
                  </w14:solidFill>
                </w14:textFill>
              </w:rPr>
            </w:pPr>
            <w:r>
              <w:rPr>
                <w:rFonts w:hint="eastAsia" w:ascii="宋体" w:hAnsi="宋体" w:eastAsia="宋体" w:cs="宋体"/>
                <w:color w:val="000000" w:themeColor="text1"/>
                <w:sz w:val="22"/>
                <w:szCs w:val="22"/>
                <w:lang w:val="en-US" w:eastAsia="zh-CN" w:bidi="ar"/>
                <w14:textFill>
                  <w14:solidFill>
                    <w14:schemeClr w14:val="tx1"/>
                  </w14:solidFill>
                </w14:textFill>
              </w:rPr>
              <w:t>3</w:t>
            </w:r>
            <w:r>
              <w:rPr>
                <w:rFonts w:hint="eastAsia" w:ascii="宋体" w:hAnsi="宋体" w:eastAsia="宋体" w:cs="宋体"/>
                <w:color w:val="000000" w:themeColor="text1"/>
                <w:sz w:val="22"/>
                <w:szCs w:val="22"/>
                <w:lang w:eastAsia="zh-CN" w:bidi="ar"/>
                <w14:textFill>
                  <w14:solidFill>
                    <w14:schemeClr w14:val="tx1"/>
                  </w14:solidFill>
                </w14:textFill>
              </w:rPr>
              <w:t>.净化消毒效果要求：对白色葡萄球菌的杀菌≥99.9</w:t>
            </w:r>
            <w:r>
              <w:rPr>
                <w:rFonts w:hint="eastAsia" w:ascii="宋体" w:hAnsi="宋体" w:eastAsia="宋体" w:cs="宋体"/>
                <w:color w:val="000000" w:themeColor="text1"/>
                <w:sz w:val="22"/>
                <w:szCs w:val="22"/>
                <w:lang w:val="en-US" w:eastAsia="zh-CN" w:bidi="ar"/>
                <w14:textFill>
                  <w14:solidFill>
                    <w14:schemeClr w14:val="tx1"/>
                  </w14:solidFill>
                </w14:textFill>
              </w:rPr>
              <w:t>7</w:t>
            </w:r>
            <w:r>
              <w:rPr>
                <w:rFonts w:hint="eastAsia" w:ascii="宋体" w:hAnsi="宋体" w:eastAsia="宋体" w:cs="宋体"/>
                <w:color w:val="000000" w:themeColor="text1"/>
                <w:sz w:val="22"/>
                <w:szCs w:val="22"/>
                <w:lang w:eastAsia="zh-CN" w:bidi="ar"/>
                <w14:textFill>
                  <w14:solidFill>
                    <w14:schemeClr w14:val="tx1"/>
                  </w14:solidFill>
                </w14:textFill>
              </w:rPr>
              <w:t>% (提供该款型的省级疾病控制防疫中心检测报告)。对空气的自然菌的消毒率≥94.30%(提供该款型的省级疾病控制防疫中心检测报告。</w:t>
            </w:r>
          </w:p>
          <w:p w14:paraId="6CDF1424">
            <w:pPr>
              <w:textAlignment w:val="center"/>
              <w:rPr>
                <w:rFonts w:hint="eastAsia" w:ascii="宋体" w:hAnsi="宋体" w:eastAsia="宋体" w:cs="宋体"/>
                <w:color w:val="000000" w:themeColor="text1"/>
                <w:sz w:val="22"/>
                <w:szCs w:val="22"/>
                <w:lang w:eastAsia="zh-CN" w:bidi="ar"/>
                <w14:textFill>
                  <w14:solidFill>
                    <w14:schemeClr w14:val="tx1"/>
                  </w14:solidFill>
                </w14:textFill>
              </w:rPr>
            </w:pPr>
            <w:r>
              <w:rPr>
                <w:rFonts w:hint="eastAsia" w:ascii="宋体" w:hAnsi="宋体" w:eastAsia="宋体" w:cs="宋体"/>
                <w:color w:val="000000" w:themeColor="text1"/>
                <w:sz w:val="22"/>
                <w:szCs w:val="22"/>
                <w:lang w:val="en-US" w:eastAsia="zh-CN" w:bidi="ar"/>
                <w14:textFill>
                  <w14:solidFill>
                    <w14:schemeClr w14:val="tx1"/>
                  </w14:solidFill>
                </w14:textFill>
              </w:rPr>
              <w:t>4.对甲型H1N1流感病毒消灭率≥99.95%</w:t>
            </w:r>
            <w:r>
              <w:rPr>
                <w:rFonts w:hint="eastAsia" w:ascii="宋体" w:hAnsi="宋体" w:eastAsia="宋体" w:cs="宋体"/>
                <w:color w:val="000000" w:themeColor="text1"/>
                <w:sz w:val="22"/>
                <w:szCs w:val="22"/>
                <w:lang w:eastAsia="zh-CN" w:bidi="ar"/>
                <w14:textFill>
                  <w14:solidFill>
                    <w14:schemeClr w14:val="tx1"/>
                  </w14:solidFill>
                </w14:textFill>
              </w:rPr>
              <w:t>(提供该款型的第三方权威机构检测报告)。</w:t>
            </w:r>
          </w:p>
          <w:p w14:paraId="593DC44E">
            <w:pPr>
              <w:textAlignment w:val="center"/>
              <w:rPr>
                <w:rFonts w:hint="default" w:ascii="宋体" w:hAnsi="宋体" w:eastAsia="宋体" w:cs="宋体"/>
                <w:color w:val="000000" w:themeColor="text1"/>
                <w:sz w:val="22"/>
                <w:szCs w:val="22"/>
                <w:lang w:val="en-US" w:eastAsia="zh-CN" w:bidi="ar"/>
                <w14:textFill>
                  <w14:solidFill>
                    <w14:schemeClr w14:val="tx1"/>
                  </w14:solidFill>
                </w14:textFill>
              </w:rPr>
            </w:pPr>
            <w:r>
              <w:rPr>
                <w:rFonts w:hint="eastAsia" w:ascii="宋体" w:hAnsi="宋体" w:eastAsia="宋体" w:cs="宋体"/>
                <w:color w:val="000000" w:themeColor="text1"/>
                <w:sz w:val="22"/>
                <w:szCs w:val="22"/>
                <w:lang w:val="en-US" w:eastAsia="zh-CN" w:bidi="ar"/>
                <w14:textFill>
                  <w14:solidFill>
                    <w14:schemeClr w14:val="tx1"/>
                  </w14:solidFill>
                </w14:textFill>
              </w:rPr>
              <w:t>5.</w:t>
            </w:r>
            <w:r>
              <w:rPr>
                <w:rFonts w:hint="eastAsia" w:ascii="宋体" w:hAnsi="宋体" w:eastAsia="宋体" w:cs="宋体"/>
                <w:color w:val="000000" w:themeColor="text1"/>
                <w:sz w:val="22"/>
                <w:szCs w:val="22"/>
                <w:lang w:eastAsia="zh-CN" w:bidi="ar"/>
                <w14:textFill>
                  <w14:solidFill>
                    <w14:schemeClr w14:val="tx1"/>
                  </w14:solidFill>
                </w14:textFill>
              </w:rPr>
              <w:t>对冠状病毒HCoV-229E消灭率≥</w:t>
            </w:r>
            <w:r>
              <w:rPr>
                <w:rFonts w:hint="eastAsia" w:ascii="宋体" w:hAnsi="宋体" w:eastAsia="宋体" w:cs="宋体"/>
                <w:color w:val="000000" w:themeColor="text1"/>
                <w:sz w:val="22"/>
                <w:szCs w:val="22"/>
                <w:lang w:val="en-US" w:eastAsia="zh-CN" w:bidi="ar"/>
                <w14:textFill>
                  <w14:solidFill>
                    <w14:schemeClr w14:val="tx1"/>
                  </w14:solidFill>
                </w14:textFill>
              </w:rPr>
              <w:t>99.99%</w:t>
            </w:r>
            <w:r>
              <w:rPr>
                <w:rFonts w:hint="eastAsia" w:ascii="宋体" w:hAnsi="宋体" w:eastAsia="宋体" w:cs="宋体"/>
                <w:color w:val="000000" w:themeColor="text1"/>
                <w:sz w:val="22"/>
                <w:szCs w:val="22"/>
                <w:lang w:eastAsia="zh-CN" w:bidi="ar"/>
                <w14:textFill>
                  <w14:solidFill>
                    <w14:schemeClr w14:val="tx1"/>
                  </w14:solidFill>
                </w14:textFill>
              </w:rPr>
              <w:t>(提供该款型的第三方权威机构检测报告)</w:t>
            </w:r>
            <w:r>
              <w:rPr>
                <w:rFonts w:hint="eastAsia" w:ascii="宋体" w:hAnsi="宋体" w:eastAsia="宋体" w:cs="宋体"/>
                <w:color w:val="000000" w:themeColor="text1"/>
                <w:sz w:val="22"/>
                <w:szCs w:val="22"/>
                <w:lang w:val="en-US" w:eastAsia="zh-CN" w:bidi="ar"/>
                <w14:textFill>
                  <w14:solidFill>
                    <w14:schemeClr w14:val="tx1"/>
                  </w14:solidFill>
                </w14:textFill>
              </w:rPr>
              <w:t>。</w:t>
            </w:r>
          </w:p>
          <w:p w14:paraId="67777006">
            <w:pPr>
              <w:textAlignment w:val="center"/>
              <w:rPr>
                <w:rFonts w:hint="eastAsia" w:ascii="宋体" w:hAnsi="宋体" w:eastAsia="宋体" w:cs="宋体"/>
                <w:color w:val="000000" w:themeColor="text1"/>
                <w:sz w:val="22"/>
                <w:szCs w:val="22"/>
                <w:lang w:val="en-US" w:eastAsia="zh-CN" w:bidi="ar"/>
                <w14:textFill>
                  <w14:solidFill>
                    <w14:schemeClr w14:val="tx1"/>
                  </w14:solidFill>
                </w14:textFill>
              </w:rPr>
            </w:pPr>
            <w:r>
              <w:rPr>
                <w:rFonts w:hint="eastAsia" w:ascii="宋体" w:hAnsi="宋体" w:eastAsia="宋体" w:cs="宋体"/>
                <w:color w:val="000000" w:themeColor="text1"/>
                <w:sz w:val="22"/>
                <w:szCs w:val="22"/>
                <w:lang w:val="en-US" w:eastAsia="zh-CN" w:bidi="ar"/>
                <w14:textFill>
                  <w14:solidFill>
                    <w14:schemeClr w14:val="tx1"/>
                  </w14:solidFill>
                </w14:textFill>
              </w:rPr>
              <w:t>6.需对设备的电磁兼容、端子电压骚扰、骚扰功率、谐波电流发射、提供详细检测数据。（提供该型的第三方检测报告，需通过CMA、CNAS、CAL、ilac.MRA机构认证）</w:t>
            </w:r>
          </w:p>
          <w:p w14:paraId="59EF5BA1">
            <w:pPr>
              <w:textAlignment w:val="center"/>
              <w:rPr>
                <w:rFonts w:hint="eastAsia" w:ascii="宋体" w:hAnsi="宋体" w:eastAsia="宋体" w:cs="宋体"/>
                <w:color w:val="000000" w:themeColor="text1"/>
                <w:sz w:val="22"/>
                <w:szCs w:val="22"/>
                <w:lang w:eastAsia="zh-CN" w:bidi="ar"/>
                <w14:textFill>
                  <w14:solidFill>
                    <w14:schemeClr w14:val="tx1"/>
                  </w14:solidFill>
                </w14:textFill>
              </w:rPr>
            </w:pPr>
            <w:r>
              <w:rPr>
                <w:rFonts w:hint="eastAsia" w:ascii="宋体" w:hAnsi="宋体" w:eastAsia="宋体" w:cs="宋体"/>
                <w:color w:val="000000" w:themeColor="text1"/>
                <w:sz w:val="22"/>
                <w:szCs w:val="22"/>
                <w:lang w:val="en-US" w:eastAsia="zh-CN" w:bidi="ar"/>
                <w14:textFill>
                  <w14:solidFill>
                    <w14:schemeClr w14:val="tx1"/>
                  </w14:solidFill>
                </w14:textFill>
              </w:rPr>
              <w:t>7.</w:t>
            </w:r>
            <w:r>
              <w:rPr>
                <w:rFonts w:hint="eastAsia" w:ascii="宋体" w:hAnsi="宋体" w:eastAsia="宋体" w:cs="宋体"/>
                <w:color w:val="000000" w:themeColor="text1"/>
                <w:sz w:val="22"/>
                <w:szCs w:val="22"/>
                <w:lang w:eastAsia="zh-CN" w:bidi="ar"/>
                <w14:textFill>
                  <w14:solidFill>
                    <w14:schemeClr w14:val="tx1"/>
                  </w14:solidFill>
                </w14:textFill>
              </w:rPr>
              <w:t>对绿脓杆菌的除菌率≥99.99%，对粘质沙雷氏菌的除菌率≥99.99%，对枯草芽孢杆菌除菌率≥99.99%(提供该款型的第三方权威机构检测报告)。</w:t>
            </w:r>
          </w:p>
          <w:p w14:paraId="3CED5214">
            <w:pPr>
              <w:textAlignment w:val="center"/>
              <w:rPr>
                <w:rFonts w:hint="eastAsia" w:ascii="宋体" w:hAnsi="宋体" w:eastAsia="宋体" w:cs="宋体"/>
                <w:color w:val="000000" w:themeColor="text1"/>
                <w:sz w:val="22"/>
                <w:szCs w:val="22"/>
                <w:lang w:val="en-US" w:eastAsia="zh-CN" w:bidi="ar"/>
                <w14:textFill>
                  <w14:solidFill>
                    <w14:schemeClr w14:val="tx1"/>
                  </w14:solidFill>
                </w14:textFill>
              </w:rPr>
            </w:pPr>
            <w:r>
              <w:rPr>
                <w:rFonts w:hint="eastAsia" w:ascii="宋体" w:hAnsi="宋体" w:eastAsia="宋体" w:cs="宋体"/>
                <w:color w:val="000000" w:themeColor="text1"/>
                <w:sz w:val="22"/>
                <w:szCs w:val="22"/>
                <w:lang w:val="en-US" w:eastAsia="zh-CN" w:bidi="ar"/>
                <w14:textFill>
                  <w14:solidFill>
                    <w14:schemeClr w14:val="tx1"/>
                  </w14:solidFill>
                </w14:textFill>
              </w:rPr>
              <w:t>8.</w:t>
            </w:r>
            <w:r>
              <w:rPr>
                <w:rFonts w:hint="eastAsia" w:ascii="宋体" w:hAnsi="宋体" w:eastAsia="宋体" w:cs="宋体"/>
                <w:color w:val="000000" w:themeColor="text1"/>
                <w:sz w:val="22"/>
                <w:szCs w:val="22"/>
                <w:lang w:eastAsia="zh-CN" w:bidi="ar"/>
                <w14:textFill>
                  <w14:solidFill>
                    <w14:schemeClr w14:val="tx1"/>
                  </w14:solidFill>
                </w14:textFill>
              </w:rPr>
              <w:t>对肺炎克雷伯氏菌除菌率≥99.99%，对溶血性链球菌除菌率≥99.99%，对黑曲霉除菌率99.99%(提供该款型的第三方权威机构检测报告)。</w:t>
            </w:r>
          </w:p>
          <w:p w14:paraId="2C77043A">
            <w:pPr>
              <w:textAlignment w:val="center"/>
              <w:rPr>
                <w:rFonts w:hint="default" w:ascii="宋体" w:hAnsi="宋体" w:eastAsia="宋体" w:cs="宋体"/>
                <w:color w:val="000000" w:themeColor="text1"/>
                <w:sz w:val="22"/>
                <w:szCs w:val="22"/>
                <w:lang w:val="en-US" w:eastAsia="zh-CN" w:bidi="ar"/>
                <w14:textFill>
                  <w14:solidFill>
                    <w14:schemeClr w14:val="tx1"/>
                  </w14:solidFill>
                </w14:textFill>
              </w:rPr>
            </w:pPr>
            <w:r>
              <w:rPr>
                <w:rFonts w:hint="eastAsia" w:ascii="宋体" w:hAnsi="宋体" w:eastAsia="宋体" w:cs="宋体"/>
                <w:color w:val="000000" w:themeColor="text1"/>
                <w:sz w:val="22"/>
                <w:szCs w:val="22"/>
                <w:lang w:val="en-US" w:eastAsia="zh-CN" w:bidi="ar"/>
                <w14:textFill>
                  <w14:solidFill>
                    <w14:schemeClr w14:val="tx1"/>
                  </w14:solidFill>
                </w14:textFill>
              </w:rPr>
              <w:t>9</w:t>
            </w:r>
            <w:r>
              <w:rPr>
                <w:rFonts w:hint="eastAsia" w:ascii="宋体" w:hAnsi="宋体" w:eastAsia="宋体" w:cs="宋体"/>
                <w:color w:val="000000" w:themeColor="text1"/>
                <w:sz w:val="22"/>
                <w:szCs w:val="22"/>
                <w:lang w:eastAsia="zh-CN" w:bidi="ar"/>
                <w14:textFill>
                  <w14:solidFill>
                    <w14:schemeClr w14:val="tx1"/>
                  </w14:solidFill>
                </w14:textFill>
              </w:rPr>
              <w:t>.等离子体密度达1.05*1017-4.02*1017m-3（提供中国科学院测试报告）。</w:t>
            </w:r>
          </w:p>
          <w:p w14:paraId="78A474CC">
            <w:pPr>
              <w:textAlignment w:val="center"/>
              <w:rPr>
                <w:rFonts w:hint="eastAsia" w:ascii="宋体" w:hAnsi="宋体" w:eastAsia="宋体" w:cs="宋体"/>
                <w:color w:val="000000" w:themeColor="text1"/>
                <w:sz w:val="22"/>
                <w:szCs w:val="22"/>
                <w:lang w:eastAsia="zh-CN" w:bidi="ar"/>
                <w14:textFill>
                  <w14:solidFill>
                    <w14:schemeClr w14:val="tx1"/>
                  </w14:solidFill>
                </w14:textFill>
              </w:rPr>
            </w:pPr>
            <w:r>
              <w:rPr>
                <w:rFonts w:hint="eastAsia" w:ascii="宋体" w:hAnsi="宋体" w:eastAsia="宋体" w:cs="宋体"/>
                <w:color w:val="000000" w:themeColor="text1"/>
                <w:sz w:val="22"/>
                <w:szCs w:val="22"/>
                <w:lang w:val="en-US" w:eastAsia="zh-CN" w:bidi="ar"/>
                <w14:textFill>
                  <w14:solidFill>
                    <w14:schemeClr w14:val="tx1"/>
                  </w14:solidFill>
                </w14:textFill>
              </w:rPr>
              <w:t>10.</w:t>
            </w:r>
            <w:r>
              <w:rPr>
                <w:rFonts w:hint="eastAsia" w:ascii="宋体" w:hAnsi="宋体" w:eastAsia="宋体" w:cs="宋体"/>
                <w:color w:val="000000" w:themeColor="text1"/>
                <w:sz w:val="22"/>
                <w:szCs w:val="22"/>
                <w:lang w:eastAsia="zh-CN" w:bidi="ar"/>
                <w14:textFill>
                  <w14:solidFill>
                    <w14:schemeClr w14:val="tx1"/>
                  </w14:solidFill>
                </w14:textFill>
              </w:rPr>
              <w:t>功能：具有高清液晶显示屏，并含有机器运行故障、清洁、温湿度、PM2.5浓度显示，拥有杀菌净化因子清洁、故障检测和报警功能。</w:t>
            </w:r>
          </w:p>
          <w:p w14:paraId="112FFF28">
            <w:pPr>
              <w:textAlignment w:val="center"/>
              <w:rPr>
                <w:rFonts w:hint="default" w:ascii="宋体" w:hAnsi="宋体" w:eastAsia="宋体" w:cs="宋体"/>
                <w:color w:val="000000" w:themeColor="text1"/>
                <w:sz w:val="22"/>
                <w:szCs w:val="22"/>
                <w:lang w:eastAsia="zh-CN" w:bidi="ar"/>
                <w14:textFill>
                  <w14:solidFill>
                    <w14:schemeClr w14:val="tx1"/>
                  </w14:solidFill>
                </w14:textFill>
              </w:rPr>
            </w:pPr>
            <w:r>
              <w:rPr>
                <w:rFonts w:hint="eastAsia" w:ascii="宋体" w:hAnsi="宋体" w:eastAsia="宋体" w:cs="宋体"/>
                <w:color w:val="000000" w:themeColor="text1"/>
                <w:sz w:val="22"/>
                <w:szCs w:val="22"/>
                <w:lang w:val="en-US" w:eastAsia="zh-CN" w:bidi="ar"/>
                <w14:textFill>
                  <w14:solidFill>
                    <w14:schemeClr w14:val="tx1"/>
                  </w14:solidFill>
                </w14:textFill>
              </w:rPr>
              <w:t>11.</w:t>
            </w:r>
            <w:r>
              <w:rPr>
                <w:rFonts w:hint="eastAsia" w:ascii="宋体" w:hAnsi="宋体" w:eastAsia="宋体" w:cs="宋体"/>
                <w:color w:val="000000" w:themeColor="text1"/>
                <w:sz w:val="22"/>
                <w:szCs w:val="22"/>
                <w:lang w:eastAsia="zh-CN" w:bidi="ar"/>
                <w14:textFill>
                  <w14:solidFill>
                    <w14:schemeClr w14:val="tx1"/>
                  </w14:solidFill>
                </w14:textFill>
              </w:rPr>
              <w:t>具有三种及以上杀菌净化因子，其中两种为高压半导体静电与光催化杀菌净化因子。</w:t>
            </w:r>
          </w:p>
          <w:p w14:paraId="14888EF5">
            <w:pPr>
              <w:textAlignment w:val="center"/>
              <w:rPr>
                <w:rFonts w:ascii="宋体" w:hAnsi="宋体" w:eastAsia="宋体" w:cs="宋体"/>
                <w:color w:val="000000" w:themeColor="text1"/>
                <w:sz w:val="22"/>
                <w:szCs w:val="22"/>
                <w:lang w:eastAsia="zh-CN"/>
                <w14:textFill>
                  <w14:solidFill>
                    <w14:schemeClr w14:val="tx1"/>
                  </w14:solidFill>
                </w14:textFill>
              </w:rPr>
            </w:pPr>
          </w:p>
        </w:tc>
      </w:tr>
      <w:tr w14:paraId="7CD3FDAF">
        <w:tblPrEx>
          <w:tblCellMar>
            <w:top w:w="0" w:type="dxa"/>
            <w:left w:w="108" w:type="dxa"/>
            <w:bottom w:w="0" w:type="dxa"/>
            <w:right w:w="108" w:type="dxa"/>
          </w:tblCellMar>
        </w:tblPrEx>
        <w:trPr>
          <w:trHeight w:val="899" w:hRule="atLeast"/>
        </w:trPr>
        <w:tc>
          <w:tcPr>
            <w:tcW w:w="146" w:type="pct"/>
            <w:tcBorders>
              <w:top w:val="single" w:color="auto" w:sz="4" w:space="0"/>
              <w:left w:val="single" w:color="000000" w:sz="4" w:space="0"/>
              <w:bottom w:val="single" w:color="000000" w:sz="4" w:space="0"/>
              <w:right w:val="single" w:color="000000" w:sz="4" w:space="0"/>
            </w:tcBorders>
            <w:vAlign w:val="center"/>
          </w:tcPr>
          <w:p w14:paraId="654EB761">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90</w:t>
            </w:r>
          </w:p>
        </w:tc>
        <w:tc>
          <w:tcPr>
            <w:tcW w:w="312" w:type="pct"/>
            <w:tcBorders>
              <w:top w:val="single" w:color="auto" w:sz="4" w:space="0"/>
              <w:left w:val="single" w:color="000000" w:sz="4" w:space="0"/>
              <w:bottom w:val="single" w:color="000000" w:sz="4" w:space="0"/>
              <w:right w:val="single" w:color="000000" w:sz="4" w:space="0"/>
            </w:tcBorders>
            <w:vAlign w:val="center"/>
          </w:tcPr>
          <w:p w14:paraId="17DDF8C1">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轮椅</w:t>
            </w:r>
          </w:p>
        </w:tc>
        <w:tc>
          <w:tcPr>
            <w:tcW w:w="312" w:type="pct"/>
            <w:tcBorders>
              <w:top w:val="single" w:color="auto" w:sz="4" w:space="0"/>
              <w:left w:val="single" w:color="000000" w:sz="4" w:space="0"/>
              <w:bottom w:val="single" w:color="000000" w:sz="4" w:space="0"/>
              <w:right w:val="single" w:color="000000" w:sz="4" w:space="0"/>
            </w:tcBorders>
            <w:noWrap/>
            <w:vAlign w:val="center"/>
          </w:tcPr>
          <w:p w14:paraId="399CC8E6">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配件</w:t>
            </w:r>
          </w:p>
        </w:tc>
        <w:tc>
          <w:tcPr>
            <w:tcW w:w="1139" w:type="pct"/>
            <w:tcBorders>
              <w:top w:val="single" w:color="auto" w:sz="4" w:space="0"/>
              <w:left w:val="single" w:color="000000" w:sz="4" w:space="0"/>
              <w:bottom w:val="single" w:color="000000" w:sz="4" w:space="0"/>
              <w:right w:val="single" w:color="000000" w:sz="4" w:space="0"/>
            </w:tcBorders>
            <w:vAlign w:val="center"/>
          </w:tcPr>
          <w:p w14:paraId="4ED3EFA7">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14:textFill>
                  <w14:solidFill>
                    <w14:schemeClr w14:val="tx1"/>
                  </w14:solidFill>
                </w14:textFill>
              </w:rPr>
              <w:drawing>
                <wp:inline distT="0" distB="0" distL="114300" distR="114300">
                  <wp:extent cx="1602740" cy="1400810"/>
                  <wp:effectExtent l="0" t="0" r="6985" b="8890"/>
                  <wp:docPr id="181" name="图片 149" descr="IMG_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图片 149" descr="IMG_324"/>
                          <pic:cNvPicPr>
                            <a:picLocks noChangeAspect="1"/>
                          </pic:cNvPicPr>
                        </pic:nvPicPr>
                        <pic:blipFill>
                          <a:blip r:embed="rId81"/>
                          <a:stretch>
                            <a:fillRect/>
                          </a:stretch>
                        </pic:blipFill>
                        <pic:spPr>
                          <a:xfrm>
                            <a:off x="0" y="0"/>
                            <a:ext cx="1602740" cy="1400810"/>
                          </a:xfrm>
                          <a:prstGeom prst="rect">
                            <a:avLst/>
                          </a:prstGeom>
                          <a:noFill/>
                          <a:ln w="9525">
                            <a:noFill/>
                          </a:ln>
                        </pic:spPr>
                      </pic:pic>
                    </a:graphicData>
                  </a:graphic>
                </wp:inline>
              </w:drawing>
            </w:r>
          </w:p>
        </w:tc>
        <w:tc>
          <w:tcPr>
            <w:tcW w:w="357" w:type="pct"/>
            <w:tcBorders>
              <w:top w:val="single" w:color="auto" w:sz="4" w:space="0"/>
              <w:left w:val="single" w:color="000000" w:sz="4" w:space="0"/>
              <w:bottom w:val="single" w:color="000000" w:sz="4" w:space="0"/>
              <w:right w:val="single" w:color="000000" w:sz="4" w:space="0"/>
            </w:tcBorders>
            <w:vAlign w:val="center"/>
          </w:tcPr>
          <w:p w14:paraId="339DBA2D">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640*860*1000mm</w:t>
            </w:r>
          </w:p>
        </w:tc>
        <w:tc>
          <w:tcPr>
            <w:tcW w:w="221" w:type="pct"/>
            <w:tcBorders>
              <w:top w:val="single" w:color="auto" w:sz="4" w:space="0"/>
              <w:left w:val="single" w:color="000000" w:sz="4" w:space="0"/>
              <w:bottom w:val="single" w:color="000000" w:sz="4" w:space="0"/>
              <w:right w:val="single" w:color="000000" w:sz="4" w:space="0"/>
            </w:tcBorders>
            <w:vAlign w:val="center"/>
          </w:tcPr>
          <w:p w14:paraId="44FC2863">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78</w:t>
            </w:r>
          </w:p>
        </w:tc>
        <w:tc>
          <w:tcPr>
            <w:tcW w:w="175" w:type="pct"/>
            <w:tcBorders>
              <w:top w:val="single" w:color="auto" w:sz="4" w:space="0"/>
              <w:left w:val="single" w:color="000000" w:sz="4" w:space="0"/>
              <w:bottom w:val="single" w:color="000000" w:sz="4" w:space="0"/>
              <w:right w:val="single" w:color="000000" w:sz="4" w:space="0"/>
            </w:tcBorders>
            <w:vAlign w:val="center"/>
          </w:tcPr>
          <w:p w14:paraId="18A64837">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把</w:t>
            </w:r>
          </w:p>
        </w:tc>
        <w:tc>
          <w:tcPr>
            <w:tcW w:w="241" w:type="pct"/>
            <w:tcBorders>
              <w:top w:val="single" w:color="auto" w:sz="4" w:space="0"/>
              <w:left w:val="single" w:color="000000" w:sz="4" w:space="0"/>
              <w:bottom w:val="single" w:color="000000" w:sz="4" w:space="0"/>
              <w:right w:val="single" w:color="000000" w:sz="4" w:space="0"/>
            </w:tcBorders>
            <w:vAlign w:val="center"/>
          </w:tcPr>
          <w:p w14:paraId="3E2D2F30">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轮椅主体</w:t>
            </w:r>
          </w:p>
        </w:tc>
        <w:tc>
          <w:tcPr>
            <w:tcW w:w="389" w:type="pct"/>
            <w:tcBorders>
              <w:top w:val="single" w:color="auto" w:sz="4" w:space="0"/>
              <w:left w:val="single" w:color="000000" w:sz="4" w:space="0"/>
              <w:bottom w:val="single" w:color="000000" w:sz="4" w:space="0"/>
              <w:right w:val="single" w:color="000000" w:sz="4" w:space="0"/>
            </w:tcBorders>
            <w:vAlign w:val="center"/>
          </w:tcPr>
          <w:p w14:paraId="667809AB">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轮椅主体</w:t>
            </w:r>
          </w:p>
        </w:tc>
        <w:tc>
          <w:tcPr>
            <w:tcW w:w="1704" w:type="pct"/>
            <w:tcBorders>
              <w:top w:val="single" w:color="auto" w:sz="4" w:space="0"/>
              <w:left w:val="single" w:color="000000" w:sz="4" w:space="0"/>
              <w:bottom w:val="single" w:color="000000" w:sz="4" w:space="0"/>
              <w:right w:val="single" w:color="000000" w:sz="4" w:space="0"/>
            </w:tcBorders>
            <w:vAlign w:val="center"/>
          </w:tcPr>
          <w:p w14:paraId="2617DF08">
            <w:pP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长×宽×高：93*69*90.5cm</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座宽：45cm座深：42cm座高：46cm靠背高：40cm前轮：8寸后轮：20寸寸承重：100kg</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净重：12.6KG毛重：14.8KG包装尺寸：100*29*75cm</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配置：</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1、钢质焊接车架，表面喷涂处理，双交叉管支撑；</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2、透气网布座背垫，中间夹层有10mm厚高密度海绵和双层帆布缝合而成，牢固、舒适；</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3、固定扶手，吹塑扶手垫，流线型ABS小护板，靠背按人体弧形弯曲设计，固定脚架，配塑料欧式脚踏板；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4、整车采用前刹式制动装置，可选配线刹；</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5、前万向轮配铁前叉，8寸小轮，双轴承结构，灵敏度高；</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6、后轮20寸一体式塑料轮。</w:t>
            </w:r>
          </w:p>
        </w:tc>
      </w:tr>
      <w:tr w14:paraId="62C13BC4">
        <w:tblPrEx>
          <w:tblCellMar>
            <w:top w:w="0" w:type="dxa"/>
            <w:left w:w="108" w:type="dxa"/>
            <w:bottom w:w="0" w:type="dxa"/>
            <w:right w:w="108" w:type="dxa"/>
          </w:tblCellMar>
        </w:tblPrEx>
        <w:trPr>
          <w:trHeight w:val="2000" w:hRule="atLeast"/>
        </w:trPr>
        <w:tc>
          <w:tcPr>
            <w:tcW w:w="146" w:type="pct"/>
            <w:tcBorders>
              <w:top w:val="nil"/>
              <w:left w:val="single" w:color="000000" w:sz="4" w:space="0"/>
              <w:bottom w:val="single" w:color="000000" w:sz="4" w:space="0"/>
              <w:right w:val="single" w:color="000000" w:sz="4" w:space="0"/>
            </w:tcBorders>
            <w:vAlign w:val="center"/>
          </w:tcPr>
          <w:p w14:paraId="6BB82339">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91</w:t>
            </w:r>
          </w:p>
        </w:tc>
        <w:tc>
          <w:tcPr>
            <w:tcW w:w="312" w:type="pct"/>
            <w:tcBorders>
              <w:top w:val="single" w:color="000000" w:sz="4" w:space="0"/>
              <w:left w:val="single" w:color="000000" w:sz="4" w:space="0"/>
              <w:bottom w:val="single" w:color="000000" w:sz="4" w:space="0"/>
              <w:right w:val="single" w:color="000000" w:sz="4" w:space="0"/>
            </w:tcBorders>
            <w:vAlign w:val="center"/>
          </w:tcPr>
          <w:p w14:paraId="122C3D44">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病房更衣柜1</w:t>
            </w:r>
          </w:p>
        </w:tc>
        <w:tc>
          <w:tcPr>
            <w:tcW w:w="312" w:type="pct"/>
            <w:tcBorders>
              <w:top w:val="single" w:color="000000" w:sz="4" w:space="0"/>
              <w:left w:val="single" w:color="000000" w:sz="4" w:space="0"/>
              <w:bottom w:val="single" w:color="000000" w:sz="4" w:space="0"/>
              <w:right w:val="single" w:color="000000" w:sz="4" w:space="0"/>
            </w:tcBorders>
            <w:vAlign w:val="center"/>
          </w:tcPr>
          <w:p w14:paraId="46372169">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定制板类家具</w:t>
            </w:r>
          </w:p>
        </w:tc>
        <w:tc>
          <w:tcPr>
            <w:tcW w:w="1139" w:type="pct"/>
            <w:tcBorders>
              <w:top w:val="single" w:color="000000" w:sz="4" w:space="0"/>
              <w:left w:val="single" w:color="000000" w:sz="4" w:space="0"/>
              <w:bottom w:val="single" w:color="000000" w:sz="4" w:space="0"/>
              <w:right w:val="single" w:color="000000" w:sz="4" w:space="0"/>
            </w:tcBorders>
            <w:vAlign w:val="center"/>
          </w:tcPr>
          <w:p w14:paraId="4C098C77">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14:textFill>
                  <w14:solidFill>
                    <w14:schemeClr w14:val="tx1"/>
                  </w14:solidFill>
                </w14:textFill>
              </w:rPr>
              <w:drawing>
                <wp:inline distT="0" distB="0" distL="114300" distR="114300">
                  <wp:extent cx="1135380" cy="1130935"/>
                  <wp:effectExtent l="0" t="0" r="7620" b="2540"/>
                  <wp:docPr id="185" name="图片 150" descr="IMG_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图片 150" descr="IMG_325"/>
                          <pic:cNvPicPr>
                            <a:picLocks noChangeAspect="1"/>
                          </pic:cNvPicPr>
                        </pic:nvPicPr>
                        <pic:blipFill>
                          <a:blip r:embed="rId68"/>
                          <a:stretch>
                            <a:fillRect/>
                          </a:stretch>
                        </pic:blipFill>
                        <pic:spPr>
                          <a:xfrm>
                            <a:off x="0" y="0"/>
                            <a:ext cx="1135380" cy="1130935"/>
                          </a:xfrm>
                          <a:prstGeom prst="rect">
                            <a:avLst/>
                          </a:prstGeom>
                          <a:noFill/>
                          <a:ln w="9525">
                            <a:noFill/>
                          </a:ln>
                        </pic:spPr>
                      </pic:pic>
                    </a:graphicData>
                  </a:graphic>
                </wp:inline>
              </w:drawing>
            </w:r>
          </w:p>
        </w:tc>
        <w:tc>
          <w:tcPr>
            <w:tcW w:w="357" w:type="pct"/>
            <w:tcBorders>
              <w:top w:val="single" w:color="000000" w:sz="4" w:space="0"/>
              <w:left w:val="single" w:color="000000" w:sz="4" w:space="0"/>
              <w:bottom w:val="single" w:color="000000" w:sz="4" w:space="0"/>
              <w:right w:val="single" w:color="000000" w:sz="4" w:space="0"/>
            </w:tcBorders>
            <w:vAlign w:val="center"/>
          </w:tcPr>
          <w:p w14:paraId="255E8A79">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1850*2600*400</w:t>
            </w:r>
          </w:p>
        </w:tc>
        <w:tc>
          <w:tcPr>
            <w:tcW w:w="221" w:type="pct"/>
            <w:tcBorders>
              <w:top w:val="single" w:color="000000" w:sz="4" w:space="0"/>
              <w:left w:val="single" w:color="000000" w:sz="4" w:space="0"/>
              <w:bottom w:val="single" w:color="000000" w:sz="4" w:space="0"/>
              <w:right w:val="single" w:color="000000" w:sz="4" w:space="0"/>
            </w:tcBorders>
            <w:vAlign w:val="center"/>
          </w:tcPr>
          <w:p w14:paraId="36F3043F">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w:t>
            </w:r>
          </w:p>
        </w:tc>
        <w:tc>
          <w:tcPr>
            <w:tcW w:w="175" w:type="pct"/>
            <w:tcBorders>
              <w:top w:val="single" w:color="000000" w:sz="4" w:space="0"/>
              <w:left w:val="single" w:color="000000" w:sz="4" w:space="0"/>
              <w:bottom w:val="single" w:color="000000" w:sz="4" w:space="0"/>
              <w:right w:val="single" w:color="000000" w:sz="4" w:space="0"/>
            </w:tcBorders>
            <w:vAlign w:val="center"/>
          </w:tcPr>
          <w:p w14:paraId="23F6B8E2">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个</w:t>
            </w:r>
          </w:p>
        </w:tc>
        <w:tc>
          <w:tcPr>
            <w:tcW w:w="241" w:type="pct"/>
            <w:tcBorders>
              <w:top w:val="single" w:color="000000" w:sz="4" w:space="0"/>
              <w:left w:val="single" w:color="000000" w:sz="4" w:space="0"/>
              <w:bottom w:val="single" w:color="000000" w:sz="4" w:space="0"/>
              <w:right w:val="single" w:color="000000" w:sz="4" w:space="0"/>
            </w:tcBorders>
            <w:vAlign w:val="center"/>
          </w:tcPr>
          <w:p w14:paraId="4B1F8154">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柜体、门板、五金</w:t>
            </w:r>
          </w:p>
        </w:tc>
        <w:tc>
          <w:tcPr>
            <w:tcW w:w="389" w:type="pct"/>
            <w:tcBorders>
              <w:top w:val="single" w:color="000000" w:sz="4" w:space="0"/>
              <w:left w:val="single" w:color="000000" w:sz="4" w:space="0"/>
              <w:bottom w:val="single" w:color="000000" w:sz="4" w:space="0"/>
              <w:right w:val="single" w:color="000000" w:sz="4" w:space="0"/>
            </w:tcBorders>
            <w:vAlign w:val="center"/>
          </w:tcPr>
          <w:p w14:paraId="12B15B72">
            <w:pPr>
              <w:jc w:val="cente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柜体：EO级实木多层板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门板：EO级实木多层板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五金：304不锈钢缓冲门铰</w:t>
            </w:r>
          </w:p>
        </w:tc>
        <w:tc>
          <w:tcPr>
            <w:tcW w:w="1704" w:type="pct"/>
            <w:tcBorders>
              <w:top w:val="single" w:color="000000" w:sz="4" w:space="0"/>
              <w:left w:val="single" w:color="000000" w:sz="4" w:space="0"/>
              <w:bottom w:val="single" w:color="000000" w:sz="4" w:space="0"/>
              <w:right w:val="single" w:color="000000" w:sz="4" w:space="0"/>
            </w:tcBorders>
            <w:vAlign w:val="center"/>
          </w:tcPr>
          <w:p w14:paraId="390DD56B">
            <w:pP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（1）基材：采用符合环保标准的EO级实木多层板，主材≥18mm厚度，</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（2）贴面：面贴 EO级三聚氰胺饰面人造板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（3）封边：采用≥2.0mm同色PVC材料封边条，全自动激光封边机封边，边沿光滑流畅；</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（4）五金配置：拉手、304不锈钢缓冲门铰等。</w:t>
            </w:r>
          </w:p>
        </w:tc>
      </w:tr>
      <w:tr w14:paraId="4E0F1471">
        <w:tblPrEx>
          <w:tblCellMar>
            <w:top w:w="0" w:type="dxa"/>
            <w:left w:w="108" w:type="dxa"/>
            <w:bottom w:w="0" w:type="dxa"/>
            <w:right w:w="108" w:type="dxa"/>
          </w:tblCellMar>
        </w:tblPrEx>
        <w:trPr>
          <w:trHeight w:val="2000" w:hRule="atLeast"/>
        </w:trPr>
        <w:tc>
          <w:tcPr>
            <w:tcW w:w="146" w:type="pct"/>
            <w:tcBorders>
              <w:top w:val="nil"/>
              <w:left w:val="single" w:color="000000" w:sz="4" w:space="0"/>
              <w:bottom w:val="single" w:color="000000" w:sz="4" w:space="0"/>
              <w:right w:val="single" w:color="000000" w:sz="4" w:space="0"/>
            </w:tcBorders>
            <w:vAlign w:val="center"/>
          </w:tcPr>
          <w:p w14:paraId="2A1EBC80">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92</w:t>
            </w:r>
          </w:p>
        </w:tc>
        <w:tc>
          <w:tcPr>
            <w:tcW w:w="312" w:type="pct"/>
            <w:tcBorders>
              <w:top w:val="single" w:color="000000" w:sz="4" w:space="0"/>
              <w:left w:val="single" w:color="000000" w:sz="4" w:space="0"/>
              <w:bottom w:val="single" w:color="000000" w:sz="4" w:space="0"/>
              <w:right w:val="single" w:color="000000" w:sz="4" w:space="0"/>
            </w:tcBorders>
            <w:vAlign w:val="center"/>
          </w:tcPr>
          <w:p w14:paraId="78323C5C">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病房更衣柜2</w:t>
            </w:r>
          </w:p>
        </w:tc>
        <w:tc>
          <w:tcPr>
            <w:tcW w:w="312" w:type="pct"/>
            <w:tcBorders>
              <w:top w:val="single" w:color="000000" w:sz="4" w:space="0"/>
              <w:left w:val="single" w:color="000000" w:sz="4" w:space="0"/>
              <w:bottom w:val="single" w:color="000000" w:sz="4" w:space="0"/>
              <w:right w:val="single" w:color="000000" w:sz="4" w:space="0"/>
            </w:tcBorders>
            <w:vAlign w:val="center"/>
          </w:tcPr>
          <w:p w14:paraId="3A4288AA">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定制板类家具</w:t>
            </w:r>
          </w:p>
        </w:tc>
        <w:tc>
          <w:tcPr>
            <w:tcW w:w="1139" w:type="pct"/>
            <w:tcBorders>
              <w:top w:val="single" w:color="000000" w:sz="4" w:space="0"/>
              <w:left w:val="single" w:color="000000" w:sz="4" w:space="0"/>
              <w:bottom w:val="single" w:color="000000" w:sz="4" w:space="0"/>
              <w:right w:val="single" w:color="000000" w:sz="4" w:space="0"/>
            </w:tcBorders>
            <w:vAlign w:val="center"/>
          </w:tcPr>
          <w:p w14:paraId="2581A352">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14:textFill>
                  <w14:solidFill>
                    <w14:schemeClr w14:val="tx1"/>
                  </w14:solidFill>
                </w14:textFill>
              </w:rPr>
              <w:drawing>
                <wp:inline distT="0" distB="0" distL="114300" distR="114300">
                  <wp:extent cx="1283970" cy="1278890"/>
                  <wp:effectExtent l="0" t="0" r="1905" b="6985"/>
                  <wp:docPr id="184" name="图片 151" descr="IMG_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图片 151" descr="IMG_326"/>
                          <pic:cNvPicPr>
                            <a:picLocks noChangeAspect="1"/>
                          </pic:cNvPicPr>
                        </pic:nvPicPr>
                        <pic:blipFill>
                          <a:blip r:embed="rId68"/>
                          <a:stretch>
                            <a:fillRect/>
                          </a:stretch>
                        </pic:blipFill>
                        <pic:spPr>
                          <a:xfrm>
                            <a:off x="0" y="0"/>
                            <a:ext cx="1283970" cy="1278890"/>
                          </a:xfrm>
                          <a:prstGeom prst="rect">
                            <a:avLst/>
                          </a:prstGeom>
                          <a:noFill/>
                          <a:ln w="9525">
                            <a:noFill/>
                          </a:ln>
                        </pic:spPr>
                      </pic:pic>
                    </a:graphicData>
                  </a:graphic>
                </wp:inline>
              </w:drawing>
            </w:r>
          </w:p>
        </w:tc>
        <w:tc>
          <w:tcPr>
            <w:tcW w:w="357" w:type="pct"/>
            <w:tcBorders>
              <w:top w:val="single" w:color="000000" w:sz="4" w:space="0"/>
              <w:left w:val="single" w:color="000000" w:sz="4" w:space="0"/>
              <w:bottom w:val="single" w:color="000000" w:sz="4" w:space="0"/>
              <w:right w:val="single" w:color="000000" w:sz="4" w:space="0"/>
            </w:tcBorders>
            <w:vAlign w:val="center"/>
          </w:tcPr>
          <w:p w14:paraId="79635827">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1900*2600*400</w:t>
            </w:r>
          </w:p>
        </w:tc>
        <w:tc>
          <w:tcPr>
            <w:tcW w:w="221" w:type="pct"/>
            <w:tcBorders>
              <w:top w:val="single" w:color="000000" w:sz="4" w:space="0"/>
              <w:left w:val="single" w:color="000000" w:sz="4" w:space="0"/>
              <w:bottom w:val="single" w:color="000000" w:sz="4" w:space="0"/>
              <w:right w:val="single" w:color="000000" w:sz="4" w:space="0"/>
            </w:tcBorders>
            <w:vAlign w:val="center"/>
          </w:tcPr>
          <w:p w14:paraId="7339C86D">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124</w:t>
            </w:r>
          </w:p>
        </w:tc>
        <w:tc>
          <w:tcPr>
            <w:tcW w:w="175" w:type="pct"/>
            <w:tcBorders>
              <w:top w:val="single" w:color="000000" w:sz="4" w:space="0"/>
              <w:left w:val="single" w:color="000000" w:sz="4" w:space="0"/>
              <w:bottom w:val="single" w:color="000000" w:sz="4" w:space="0"/>
              <w:right w:val="single" w:color="000000" w:sz="4" w:space="0"/>
            </w:tcBorders>
            <w:vAlign w:val="center"/>
          </w:tcPr>
          <w:p w14:paraId="0ACAEBF8">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个</w:t>
            </w:r>
          </w:p>
        </w:tc>
        <w:tc>
          <w:tcPr>
            <w:tcW w:w="241" w:type="pct"/>
            <w:tcBorders>
              <w:top w:val="single" w:color="000000" w:sz="4" w:space="0"/>
              <w:left w:val="single" w:color="000000" w:sz="4" w:space="0"/>
              <w:bottom w:val="single" w:color="000000" w:sz="4" w:space="0"/>
              <w:right w:val="single" w:color="000000" w:sz="4" w:space="0"/>
            </w:tcBorders>
            <w:vAlign w:val="center"/>
          </w:tcPr>
          <w:p w14:paraId="25CB5200">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柜体、门板、五金</w:t>
            </w:r>
          </w:p>
        </w:tc>
        <w:tc>
          <w:tcPr>
            <w:tcW w:w="389" w:type="pct"/>
            <w:tcBorders>
              <w:top w:val="single" w:color="000000" w:sz="4" w:space="0"/>
              <w:left w:val="single" w:color="000000" w:sz="4" w:space="0"/>
              <w:bottom w:val="single" w:color="000000" w:sz="4" w:space="0"/>
              <w:right w:val="single" w:color="000000" w:sz="4" w:space="0"/>
            </w:tcBorders>
            <w:vAlign w:val="center"/>
          </w:tcPr>
          <w:p w14:paraId="041599BA">
            <w:pPr>
              <w:jc w:val="cente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柜体：EO级实木多层板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门板：EO级实木多层板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五金：304不锈钢缓冲门铰</w:t>
            </w:r>
          </w:p>
        </w:tc>
        <w:tc>
          <w:tcPr>
            <w:tcW w:w="1704" w:type="pct"/>
            <w:tcBorders>
              <w:top w:val="single" w:color="000000" w:sz="4" w:space="0"/>
              <w:left w:val="single" w:color="000000" w:sz="4" w:space="0"/>
              <w:bottom w:val="single" w:color="000000" w:sz="4" w:space="0"/>
              <w:right w:val="single" w:color="000000" w:sz="4" w:space="0"/>
            </w:tcBorders>
            <w:vAlign w:val="center"/>
          </w:tcPr>
          <w:p w14:paraId="4BB7323C">
            <w:pP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（1）基材：采用符合环保标准的EO级实木多层板，主材≥18mm厚度，</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（2）贴面：面贴 EO级三聚氰胺饰面人造板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（3）封边：采用≥2.0mm同色PVC材料封边条，全自动激光封边机封边，边沿光滑流畅；</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（4）五金配置：拉手、304不锈钢缓冲门铰等。</w:t>
            </w:r>
          </w:p>
        </w:tc>
      </w:tr>
      <w:tr w14:paraId="173E738C">
        <w:tblPrEx>
          <w:tblCellMar>
            <w:top w:w="0" w:type="dxa"/>
            <w:left w:w="108" w:type="dxa"/>
            <w:bottom w:w="0" w:type="dxa"/>
            <w:right w:w="108" w:type="dxa"/>
          </w:tblCellMar>
        </w:tblPrEx>
        <w:trPr>
          <w:trHeight w:val="693" w:hRule="atLeast"/>
        </w:trPr>
        <w:tc>
          <w:tcPr>
            <w:tcW w:w="146" w:type="pct"/>
            <w:tcBorders>
              <w:top w:val="nil"/>
              <w:left w:val="single" w:color="000000" w:sz="4" w:space="0"/>
              <w:bottom w:val="single" w:color="000000" w:sz="4" w:space="0"/>
              <w:right w:val="single" w:color="000000" w:sz="4" w:space="0"/>
            </w:tcBorders>
            <w:vAlign w:val="center"/>
          </w:tcPr>
          <w:p w14:paraId="33901B6D">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93</w:t>
            </w:r>
          </w:p>
        </w:tc>
        <w:tc>
          <w:tcPr>
            <w:tcW w:w="312" w:type="pct"/>
            <w:tcBorders>
              <w:top w:val="single" w:color="000000" w:sz="4" w:space="0"/>
              <w:left w:val="single" w:color="000000" w:sz="4" w:space="0"/>
              <w:bottom w:val="single" w:color="000000" w:sz="4" w:space="0"/>
              <w:right w:val="single" w:color="000000" w:sz="4" w:space="0"/>
            </w:tcBorders>
            <w:vAlign w:val="center"/>
          </w:tcPr>
          <w:p w14:paraId="3A78FF69">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病房更衣柜3</w:t>
            </w:r>
          </w:p>
        </w:tc>
        <w:tc>
          <w:tcPr>
            <w:tcW w:w="312" w:type="pct"/>
            <w:tcBorders>
              <w:top w:val="single" w:color="000000" w:sz="4" w:space="0"/>
              <w:left w:val="single" w:color="000000" w:sz="4" w:space="0"/>
              <w:bottom w:val="single" w:color="000000" w:sz="4" w:space="0"/>
              <w:right w:val="single" w:color="000000" w:sz="4" w:space="0"/>
            </w:tcBorders>
            <w:vAlign w:val="center"/>
          </w:tcPr>
          <w:p w14:paraId="4EEB3EAD">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定制板类家具</w:t>
            </w:r>
          </w:p>
        </w:tc>
        <w:tc>
          <w:tcPr>
            <w:tcW w:w="1139" w:type="pct"/>
            <w:tcBorders>
              <w:top w:val="single" w:color="000000" w:sz="4" w:space="0"/>
              <w:left w:val="single" w:color="000000" w:sz="4" w:space="0"/>
              <w:bottom w:val="single" w:color="000000" w:sz="4" w:space="0"/>
              <w:right w:val="single" w:color="000000" w:sz="4" w:space="0"/>
            </w:tcBorders>
            <w:vAlign w:val="center"/>
          </w:tcPr>
          <w:p w14:paraId="31D06364">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14:textFill>
                  <w14:solidFill>
                    <w14:schemeClr w14:val="tx1"/>
                  </w14:solidFill>
                </w14:textFill>
              </w:rPr>
              <w:drawing>
                <wp:inline distT="0" distB="0" distL="114300" distR="114300">
                  <wp:extent cx="1344930" cy="1339215"/>
                  <wp:effectExtent l="0" t="0" r="7620" b="3810"/>
                  <wp:docPr id="188" name="图片 152" descr="IMG_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图片 152" descr="IMG_327"/>
                          <pic:cNvPicPr>
                            <a:picLocks noChangeAspect="1"/>
                          </pic:cNvPicPr>
                        </pic:nvPicPr>
                        <pic:blipFill>
                          <a:blip r:embed="rId68"/>
                          <a:stretch>
                            <a:fillRect/>
                          </a:stretch>
                        </pic:blipFill>
                        <pic:spPr>
                          <a:xfrm>
                            <a:off x="0" y="0"/>
                            <a:ext cx="1344930" cy="1339215"/>
                          </a:xfrm>
                          <a:prstGeom prst="rect">
                            <a:avLst/>
                          </a:prstGeom>
                          <a:noFill/>
                          <a:ln w="9525">
                            <a:noFill/>
                          </a:ln>
                        </pic:spPr>
                      </pic:pic>
                    </a:graphicData>
                  </a:graphic>
                </wp:inline>
              </w:drawing>
            </w:r>
          </w:p>
        </w:tc>
        <w:tc>
          <w:tcPr>
            <w:tcW w:w="357" w:type="pct"/>
            <w:tcBorders>
              <w:top w:val="single" w:color="000000" w:sz="4" w:space="0"/>
              <w:left w:val="single" w:color="000000" w:sz="4" w:space="0"/>
              <w:bottom w:val="single" w:color="000000" w:sz="4" w:space="0"/>
              <w:right w:val="single" w:color="000000" w:sz="4" w:space="0"/>
            </w:tcBorders>
            <w:vAlign w:val="center"/>
          </w:tcPr>
          <w:p w14:paraId="2281C66D">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1850*2900*400</w:t>
            </w:r>
          </w:p>
        </w:tc>
        <w:tc>
          <w:tcPr>
            <w:tcW w:w="221" w:type="pct"/>
            <w:tcBorders>
              <w:top w:val="single" w:color="000000" w:sz="4" w:space="0"/>
              <w:left w:val="single" w:color="000000" w:sz="4" w:space="0"/>
              <w:bottom w:val="single" w:color="000000" w:sz="4" w:space="0"/>
              <w:right w:val="single" w:color="000000" w:sz="4" w:space="0"/>
            </w:tcBorders>
            <w:vAlign w:val="center"/>
          </w:tcPr>
          <w:p w14:paraId="67A607EE">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49</w:t>
            </w:r>
          </w:p>
        </w:tc>
        <w:tc>
          <w:tcPr>
            <w:tcW w:w="175" w:type="pct"/>
            <w:tcBorders>
              <w:top w:val="single" w:color="000000" w:sz="4" w:space="0"/>
              <w:left w:val="single" w:color="000000" w:sz="4" w:space="0"/>
              <w:bottom w:val="single" w:color="000000" w:sz="4" w:space="0"/>
              <w:right w:val="single" w:color="000000" w:sz="4" w:space="0"/>
            </w:tcBorders>
            <w:vAlign w:val="center"/>
          </w:tcPr>
          <w:p w14:paraId="678B2879">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个</w:t>
            </w:r>
          </w:p>
        </w:tc>
        <w:tc>
          <w:tcPr>
            <w:tcW w:w="241" w:type="pct"/>
            <w:tcBorders>
              <w:top w:val="single" w:color="000000" w:sz="4" w:space="0"/>
              <w:left w:val="single" w:color="000000" w:sz="4" w:space="0"/>
              <w:bottom w:val="single" w:color="000000" w:sz="4" w:space="0"/>
              <w:right w:val="single" w:color="000000" w:sz="4" w:space="0"/>
            </w:tcBorders>
            <w:vAlign w:val="center"/>
          </w:tcPr>
          <w:p w14:paraId="609CA330">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柜体、门板、五金</w:t>
            </w:r>
          </w:p>
        </w:tc>
        <w:tc>
          <w:tcPr>
            <w:tcW w:w="389" w:type="pct"/>
            <w:tcBorders>
              <w:top w:val="single" w:color="000000" w:sz="4" w:space="0"/>
              <w:left w:val="single" w:color="000000" w:sz="4" w:space="0"/>
              <w:bottom w:val="single" w:color="000000" w:sz="4" w:space="0"/>
              <w:right w:val="single" w:color="000000" w:sz="4" w:space="0"/>
            </w:tcBorders>
            <w:vAlign w:val="center"/>
          </w:tcPr>
          <w:p w14:paraId="742D6497">
            <w:pPr>
              <w:jc w:val="cente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柜体：EO级实木多层板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门板：EO级实木多层板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五金：304不锈钢缓冲门铰</w:t>
            </w:r>
          </w:p>
        </w:tc>
        <w:tc>
          <w:tcPr>
            <w:tcW w:w="1704" w:type="pct"/>
            <w:tcBorders>
              <w:top w:val="single" w:color="000000" w:sz="4" w:space="0"/>
              <w:left w:val="single" w:color="000000" w:sz="4" w:space="0"/>
              <w:bottom w:val="single" w:color="000000" w:sz="4" w:space="0"/>
              <w:right w:val="single" w:color="000000" w:sz="4" w:space="0"/>
            </w:tcBorders>
            <w:vAlign w:val="center"/>
          </w:tcPr>
          <w:p w14:paraId="0C78F43D">
            <w:pP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（1）基材：采用符合环保标准的EO级实木多层板，主材≥18mm厚度，</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（2）贴面：面贴 EO级三聚氰胺饰面人造板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（3）封边：采用≥2.0mm同色PVC材料封边条，全自动激光封边机封边，边沿光滑流畅；</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（4）五金配置：拉手、304不锈钢缓冲门铰等。</w:t>
            </w:r>
          </w:p>
        </w:tc>
      </w:tr>
      <w:tr w14:paraId="4B73D37E">
        <w:tblPrEx>
          <w:tblCellMar>
            <w:top w:w="0" w:type="dxa"/>
            <w:left w:w="108" w:type="dxa"/>
            <w:bottom w:w="0" w:type="dxa"/>
            <w:right w:w="108" w:type="dxa"/>
          </w:tblCellMar>
        </w:tblPrEx>
        <w:trPr>
          <w:trHeight w:val="2000" w:hRule="atLeast"/>
        </w:trPr>
        <w:tc>
          <w:tcPr>
            <w:tcW w:w="146" w:type="pct"/>
            <w:tcBorders>
              <w:top w:val="nil"/>
              <w:left w:val="single" w:color="000000" w:sz="4" w:space="0"/>
              <w:bottom w:val="single" w:color="000000" w:sz="4" w:space="0"/>
              <w:right w:val="single" w:color="000000" w:sz="4" w:space="0"/>
            </w:tcBorders>
            <w:vAlign w:val="center"/>
          </w:tcPr>
          <w:p w14:paraId="51E37BDA">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94</w:t>
            </w:r>
          </w:p>
        </w:tc>
        <w:tc>
          <w:tcPr>
            <w:tcW w:w="312" w:type="pct"/>
            <w:tcBorders>
              <w:top w:val="single" w:color="000000" w:sz="4" w:space="0"/>
              <w:left w:val="single" w:color="000000" w:sz="4" w:space="0"/>
              <w:bottom w:val="single" w:color="000000" w:sz="4" w:space="0"/>
              <w:right w:val="single" w:color="000000" w:sz="4" w:space="0"/>
            </w:tcBorders>
            <w:vAlign w:val="center"/>
          </w:tcPr>
          <w:p w14:paraId="1F134AAA">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病房更衣柜4</w:t>
            </w:r>
          </w:p>
        </w:tc>
        <w:tc>
          <w:tcPr>
            <w:tcW w:w="312" w:type="pct"/>
            <w:tcBorders>
              <w:top w:val="single" w:color="000000" w:sz="4" w:space="0"/>
              <w:left w:val="single" w:color="000000" w:sz="4" w:space="0"/>
              <w:bottom w:val="single" w:color="000000" w:sz="4" w:space="0"/>
              <w:right w:val="single" w:color="000000" w:sz="4" w:space="0"/>
            </w:tcBorders>
            <w:vAlign w:val="center"/>
          </w:tcPr>
          <w:p w14:paraId="422427E3">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定制板类家具</w:t>
            </w:r>
          </w:p>
        </w:tc>
        <w:tc>
          <w:tcPr>
            <w:tcW w:w="1139" w:type="pct"/>
            <w:tcBorders>
              <w:top w:val="single" w:color="000000" w:sz="4" w:space="0"/>
              <w:left w:val="single" w:color="000000" w:sz="4" w:space="0"/>
              <w:bottom w:val="single" w:color="000000" w:sz="4" w:space="0"/>
              <w:right w:val="single" w:color="000000" w:sz="4" w:space="0"/>
            </w:tcBorders>
            <w:vAlign w:val="center"/>
          </w:tcPr>
          <w:p w14:paraId="001AF7ED">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14:textFill>
                  <w14:solidFill>
                    <w14:schemeClr w14:val="tx1"/>
                  </w14:solidFill>
                </w14:textFill>
              </w:rPr>
              <w:drawing>
                <wp:inline distT="0" distB="0" distL="114300" distR="114300">
                  <wp:extent cx="1307465" cy="1302385"/>
                  <wp:effectExtent l="0" t="0" r="6985" b="2540"/>
                  <wp:docPr id="179" name="图片 153" descr="IMG_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图片 153" descr="IMG_328"/>
                          <pic:cNvPicPr>
                            <a:picLocks noChangeAspect="1"/>
                          </pic:cNvPicPr>
                        </pic:nvPicPr>
                        <pic:blipFill>
                          <a:blip r:embed="rId68"/>
                          <a:stretch>
                            <a:fillRect/>
                          </a:stretch>
                        </pic:blipFill>
                        <pic:spPr>
                          <a:xfrm>
                            <a:off x="0" y="0"/>
                            <a:ext cx="1307465" cy="1302385"/>
                          </a:xfrm>
                          <a:prstGeom prst="rect">
                            <a:avLst/>
                          </a:prstGeom>
                          <a:noFill/>
                          <a:ln w="9525">
                            <a:noFill/>
                          </a:ln>
                        </pic:spPr>
                      </pic:pic>
                    </a:graphicData>
                  </a:graphic>
                </wp:inline>
              </w:drawing>
            </w:r>
          </w:p>
        </w:tc>
        <w:tc>
          <w:tcPr>
            <w:tcW w:w="357" w:type="pct"/>
            <w:tcBorders>
              <w:top w:val="single" w:color="000000" w:sz="4" w:space="0"/>
              <w:left w:val="single" w:color="000000" w:sz="4" w:space="0"/>
              <w:bottom w:val="single" w:color="000000" w:sz="4" w:space="0"/>
              <w:right w:val="single" w:color="000000" w:sz="4" w:space="0"/>
            </w:tcBorders>
            <w:vAlign w:val="center"/>
          </w:tcPr>
          <w:p w14:paraId="25A5E503">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1850*2950*400</w:t>
            </w:r>
          </w:p>
        </w:tc>
        <w:tc>
          <w:tcPr>
            <w:tcW w:w="221" w:type="pct"/>
            <w:tcBorders>
              <w:top w:val="single" w:color="000000" w:sz="4" w:space="0"/>
              <w:left w:val="single" w:color="000000" w:sz="4" w:space="0"/>
              <w:bottom w:val="single" w:color="000000" w:sz="4" w:space="0"/>
              <w:right w:val="single" w:color="000000" w:sz="4" w:space="0"/>
            </w:tcBorders>
            <w:vAlign w:val="center"/>
          </w:tcPr>
          <w:p w14:paraId="684F7A7B">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w:t>
            </w:r>
          </w:p>
        </w:tc>
        <w:tc>
          <w:tcPr>
            <w:tcW w:w="175" w:type="pct"/>
            <w:tcBorders>
              <w:top w:val="single" w:color="000000" w:sz="4" w:space="0"/>
              <w:left w:val="single" w:color="000000" w:sz="4" w:space="0"/>
              <w:bottom w:val="single" w:color="000000" w:sz="4" w:space="0"/>
              <w:right w:val="single" w:color="000000" w:sz="4" w:space="0"/>
            </w:tcBorders>
            <w:vAlign w:val="center"/>
          </w:tcPr>
          <w:p w14:paraId="4C1AB978">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个</w:t>
            </w:r>
          </w:p>
        </w:tc>
        <w:tc>
          <w:tcPr>
            <w:tcW w:w="241" w:type="pct"/>
            <w:tcBorders>
              <w:top w:val="single" w:color="000000" w:sz="4" w:space="0"/>
              <w:left w:val="single" w:color="000000" w:sz="4" w:space="0"/>
              <w:bottom w:val="single" w:color="000000" w:sz="4" w:space="0"/>
              <w:right w:val="single" w:color="000000" w:sz="4" w:space="0"/>
            </w:tcBorders>
            <w:vAlign w:val="center"/>
          </w:tcPr>
          <w:p w14:paraId="384A02F1">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柜体、门板、五金</w:t>
            </w:r>
          </w:p>
        </w:tc>
        <w:tc>
          <w:tcPr>
            <w:tcW w:w="389" w:type="pct"/>
            <w:tcBorders>
              <w:top w:val="single" w:color="000000" w:sz="4" w:space="0"/>
              <w:left w:val="single" w:color="000000" w:sz="4" w:space="0"/>
              <w:bottom w:val="single" w:color="000000" w:sz="4" w:space="0"/>
              <w:right w:val="single" w:color="000000" w:sz="4" w:space="0"/>
            </w:tcBorders>
            <w:vAlign w:val="center"/>
          </w:tcPr>
          <w:p w14:paraId="0A5FA2EF">
            <w:pPr>
              <w:jc w:val="cente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柜体：EO级实木多层板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门板：EO级实木多层板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五金：304不锈钢缓冲门铰</w:t>
            </w:r>
          </w:p>
        </w:tc>
        <w:tc>
          <w:tcPr>
            <w:tcW w:w="1704" w:type="pct"/>
            <w:tcBorders>
              <w:top w:val="single" w:color="000000" w:sz="4" w:space="0"/>
              <w:left w:val="single" w:color="000000" w:sz="4" w:space="0"/>
              <w:bottom w:val="single" w:color="000000" w:sz="4" w:space="0"/>
              <w:right w:val="single" w:color="000000" w:sz="4" w:space="0"/>
            </w:tcBorders>
            <w:vAlign w:val="center"/>
          </w:tcPr>
          <w:p w14:paraId="11FA53F7">
            <w:pP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（1）基材：采用符合环保标准的EO级实木多层板，主材≥18mm厚度，</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（2）贴面：面贴 EO级三聚氰胺饰面人造板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（3）封边：采用≥2.0mm同色PVC材料封边条，全自动激光封边机封边，边沿光滑流畅；</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（4）五金配置：拉手、304不锈钢缓冲门铰等。</w:t>
            </w:r>
          </w:p>
        </w:tc>
      </w:tr>
      <w:tr w14:paraId="38971070">
        <w:tblPrEx>
          <w:tblCellMar>
            <w:top w:w="0" w:type="dxa"/>
            <w:left w:w="108" w:type="dxa"/>
            <w:bottom w:w="0" w:type="dxa"/>
            <w:right w:w="108" w:type="dxa"/>
          </w:tblCellMar>
        </w:tblPrEx>
        <w:trPr>
          <w:trHeight w:val="2000" w:hRule="atLeast"/>
        </w:trPr>
        <w:tc>
          <w:tcPr>
            <w:tcW w:w="146" w:type="pct"/>
            <w:tcBorders>
              <w:top w:val="nil"/>
              <w:left w:val="single" w:color="000000" w:sz="4" w:space="0"/>
              <w:bottom w:val="single" w:color="000000" w:sz="4" w:space="0"/>
              <w:right w:val="single" w:color="000000" w:sz="4" w:space="0"/>
            </w:tcBorders>
            <w:vAlign w:val="center"/>
          </w:tcPr>
          <w:p w14:paraId="35855B6C">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95</w:t>
            </w:r>
          </w:p>
        </w:tc>
        <w:tc>
          <w:tcPr>
            <w:tcW w:w="312" w:type="pct"/>
            <w:tcBorders>
              <w:top w:val="single" w:color="000000" w:sz="4" w:space="0"/>
              <w:left w:val="single" w:color="000000" w:sz="4" w:space="0"/>
              <w:bottom w:val="single" w:color="000000" w:sz="4" w:space="0"/>
              <w:right w:val="single" w:color="000000" w:sz="4" w:space="0"/>
            </w:tcBorders>
            <w:vAlign w:val="center"/>
          </w:tcPr>
          <w:p w14:paraId="5810FF1F">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病房更衣柜5</w:t>
            </w:r>
          </w:p>
        </w:tc>
        <w:tc>
          <w:tcPr>
            <w:tcW w:w="312" w:type="pct"/>
            <w:tcBorders>
              <w:top w:val="single" w:color="000000" w:sz="4" w:space="0"/>
              <w:left w:val="single" w:color="000000" w:sz="4" w:space="0"/>
              <w:bottom w:val="single" w:color="000000" w:sz="4" w:space="0"/>
              <w:right w:val="single" w:color="000000" w:sz="4" w:space="0"/>
            </w:tcBorders>
            <w:vAlign w:val="center"/>
          </w:tcPr>
          <w:p w14:paraId="1F182DA4">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定制板类家具</w:t>
            </w:r>
          </w:p>
        </w:tc>
        <w:tc>
          <w:tcPr>
            <w:tcW w:w="1139" w:type="pct"/>
            <w:tcBorders>
              <w:top w:val="single" w:color="000000" w:sz="4" w:space="0"/>
              <w:left w:val="single" w:color="000000" w:sz="4" w:space="0"/>
              <w:bottom w:val="single" w:color="000000" w:sz="4" w:space="0"/>
              <w:right w:val="single" w:color="000000" w:sz="4" w:space="0"/>
            </w:tcBorders>
            <w:vAlign w:val="center"/>
          </w:tcPr>
          <w:p w14:paraId="7D9BBD33">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14:textFill>
                  <w14:solidFill>
                    <w14:schemeClr w14:val="tx1"/>
                  </w14:solidFill>
                </w14:textFill>
              </w:rPr>
              <w:drawing>
                <wp:inline distT="0" distB="0" distL="114300" distR="114300">
                  <wp:extent cx="1449705" cy="1443355"/>
                  <wp:effectExtent l="0" t="0" r="7620" b="4445"/>
                  <wp:docPr id="180" name="图片 154" descr="IMG_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图片 154" descr="IMG_329"/>
                          <pic:cNvPicPr>
                            <a:picLocks noChangeAspect="1"/>
                          </pic:cNvPicPr>
                        </pic:nvPicPr>
                        <pic:blipFill>
                          <a:blip r:embed="rId68"/>
                          <a:stretch>
                            <a:fillRect/>
                          </a:stretch>
                        </pic:blipFill>
                        <pic:spPr>
                          <a:xfrm>
                            <a:off x="0" y="0"/>
                            <a:ext cx="1449705" cy="1443355"/>
                          </a:xfrm>
                          <a:prstGeom prst="rect">
                            <a:avLst/>
                          </a:prstGeom>
                          <a:noFill/>
                          <a:ln w="9525">
                            <a:noFill/>
                          </a:ln>
                        </pic:spPr>
                      </pic:pic>
                    </a:graphicData>
                  </a:graphic>
                </wp:inline>
              </w:drawing>
            </w:r>
          </w:p>
        </w:tc>
        <w:tc>
          <w:tcPr>
            <w:tcW w:w="357" w:type="pct"/>
            <w:tcBorders>
              <w:top w:val="single" w:color="000000" w:sz="4" w:space="0"/>
              <w:left w:val="single" w:color="000000" w:sz="4" w:space="0"/>
              <w:bottom w:val="single" w:color="000000" w:sz="4" w:space="0"/>
              <w:right w:val="single" w:color="000000" w:sz="4" w:space="0"/>
            </w:tcBorders>
            <w:vAlign w:val="center"/>
          </w:tcPr>
          <w:p w14:paraId="5AB63873">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1950*2600*620</w:t>
            </w:r>
          </w:p>
        </w:tc>
        <w:tc>
          <w:tcPr>
            <w:tcW w:w="221" w:type="pct"/>
            <w:tcBorders>
              <w:top w:val="single" w:color="000000" w:sz="4" w:space="0"/>
              <w:left w:val="single" w:color="000000" w:sz="4" w:space="0"/>
              <w:bottom w:val="single" w:color="000000" w:sz="4" w:space="0"/>
              <w:right w:val="single" w:color="000000" w:sz="4" w:space="0"/>
            </w:tcBorders>
            <w:vAlign w:val="center"/>
          </w:tcPr>
          <w:p w14:paraId="1BA07569">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25</w:t>
            </w:r>
          </w:p>
        </w:tc>
        <w:tc>
          <w:tcPr>
            <w:tcW w:w="175" w:type="pct"/>
            <w:tcBorders>
              <w:top w:val="single" w:color="000000" w:sz="4" w:space="0"/>
              <w:left w:val="single" w:color="000000" w:sz="4" w:space="0"/>
              <w:bottom w:val="single" w:color="000000" w:sz="4" w:space="0"/>
              <w:right w:val="single" w:color="000000" w:sz="4" w:space="0"/>
            </w:tcBorders>
            <w:vAlign w:val="center"/>
          </w:tcPr>
          <w:p w14:paraId="75C50A9E">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个</w:t>
            </w:r>
          </w:p>
        </w:tc>
        <w:tc>
          <w:tcPr>
            <w:tcW w:w="241" w:type="pct"/>
            <w:tcBorders>
              <w:top w:val="single" w:color="000000" w:sz="4" w:space="0"/>
              <w:left w:val="single" w:color="000000" w:sz="4" w:space="0"/>
              <w:bottom w:val="single" w:color="000000" w:sz="4" w:space="0"/>
              <w:right w:val="single" w:color="000000" w:sz="4" w:space="0"/>
            </w:tcBorders>
            <w:vAlign w:val="center"/>
          </w:tcPr>
          <w:p w14:paraId="2335488F">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柜体、门板、五金</w:t>
            </w:r>
          </w:p>
        </w:tc>
        <w:tc>
          <w:tcPr>
            <w:tcW w:w="389" w:type="pct"/>
            <w:tcBorders>
              <w:top w:val="single" w:color="000000" w:sz="4" w:space="0"/>
              <w:left w:val="single" w:color="000000" w:sz="4" w:space="0"/>
              <w:bottom w:val="single" w:color="000000" w:sz="4" w:space="0"/>
              <w:right w:val="single" w:color="000000" w:sz="4" w:space="0"/>
            </w:tcBorders>
            <w:vAlign w:val="center"/>
          </w:tcPr>
          <w:p w14:paraId="4E2D64D9">
            <w:pPr>
              <w:jc w:val="cente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柜体：EO级实木多层板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门板：EO级实木多层板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五金：304不锈钢缓冲门铰</w:t>
            </w:r>
          </w:p>
        </w:tc>
        <w:tc>
          <w:tcPr>
            <w:tcW w:w="1704" w:type="pct"/>
            <w:tcBorders>
              <w:top w:val="single" w:color="000000" w:sz="4" w:space="0"/>
              <w:left w:val="single" w:color="000000" w:sz="4" w:space="0"/>
              <w:bottom w:val="single" w:color="000000" w:sz="4" w:space="0"/>
              <w:right w:val="single" w:color="000000" w:sz="4" w:space="0"/>
            </w:tcBorders>
            <w:vAlign w:val="center"/>
          </w:tcPr>
          <w:p w14:paraId="3E82BCF0">
            <w:pP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（1）基材：采用符合环保标准的EO级实木多层板，主材≥18mm厚度，</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（2）贴面：面贴 EO级三聚氰胺饰面人造板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（3）封边：采用≥2.0mm同色PVC材料封边条，全自动激光封边机封边，边沿光滑流畅；</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（4）五金配置：拉手、304不锈钢缓冲门铰等。</w:t>
            </w:r>
          </w:p>
        </w:tc>
      </w:tr>
      <w:tr w14:paraId="7BDA6924">
        <w:tblPrEx>
          <w:tblCellMar>
            <w:top w:w="0" w:type="dxa"/>
            <w:left w:w="108" w:type="dxa"/>
            <w:bottom w:w="0" w:type="dxa"/>
            <w:right w:w="108" w:type="dxa"/>
          </w:tblCellMar>
        </w:tblPrEx>
        <w:trPr>
          <w:trHeight w:val="337" w:hRule="atLeast"/>
        </w:trPr>
        <w:tc>
          <w:tcPr>
            <w:tcW w:w="146" w:type="pct"/>
            <w:tcBorders>
              <w:top w:val="nil"/>
              <w:left w:val="single" w:color="000000" w:sz="4" w:space="0"/>
              <w:bottom w:val="single" w:color="000000" w:sz="4" w:space="0"/>
              <w:right w:val="single" w:color="000000" w:sz="4" w:space="0"/>
            </w:tcBorders>
            <w:vAlign w:val="center"/>
          </w:tcPr>
          <w:p w14:paraId="165E7CF2">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96</w:t>
            </w:r>
          </w:p>
        </w:tc>
        <w:tc>
          <w:tcPr>
            <w:tcW w:w="312" w:type="pct"/>
            <w:tcBorders>
              <w:top w:val="single" w:color="000000" w:sz="4" w:space="0"/>
              <w:left w:val="single" w:color="000000" w:sz="4" w:space="0"/>
              <w:bottom w:val="single" w:color="000000" w:sz="4" w:space="0"/>
              <w:right w:val="single" w:color="000000" w:sz="4" w:space="0"/>
            </w:tcBorders>
            <w:vAlign w:val="center"/>
          </w:tcPr>
          <w:p w14:paraId="41EC04BD">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病房更衣柜6</w:t>
            </w:r>
          </w:p>
        </w:tc>
        <w:tc>
          <w:tcPr>
            <w:tcW w:w="312" w:type="pct"/>
            <w:tcBorders>
              <w:top w:val="single" w:color="000000" w:sz="4" w:space="0"/>
              <w:left w:val="single" w:color="000000" w:sz="4" w:space="0"/>
              <w:bottom w:val="single" w:color="000000" w:sz="4" w:space="0"/>
              <w:right w:val="single" w:color="000000" w:sz="4" w:space="0"/>
            </w:tcBorders>
            <w:vAlign w:val="center"/>
          </w:tcPr>
          <w:p w14:paraId="167EA2AD">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定制板类家具</w:t>
            </w:r>
          </w:p>
        </w:tc>
        <w:tc>
          <w:tcPr>
            <w:tcW w:w="1139" w:type="pct"/>
            <w:tcBorders>
              <w:top w:val="single" w:color="000000" w:sz="4" w:space="0"/>
              <w:left w:val="single" w:color="000000" w:sz="4" w:space="0"/>
              <w:bottom w:val="single" w:color="000000" w:sz="4" w:space="0"/>
              <w:right w:val="single" w:color="000000" w:sz="4" w:space="0"/>
            </w:tcBorders>
            <w:vAlign w:val="center"/>
          </w:tcPr>
          <w:p w14:paraId="13337C6D">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14:textFill>
                  <w14:solidFill>
                    <w14:schemeClr w14:val="tx1"/>
                  </w14:solidFill>
                </w14:textFill>
              </w:rPr>
              <w:drawing>
                <wp:inline distT="0" distB="0" distL="114300" distR="114300">
                  <wp:extent cx="1416050" cy="1410335"/>
                  <wp:effectExtent l="0" t="0" r="3175" b="8890"/>
                  <wp:docPr id="186" name="图片 155" descr="IMG_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图片 155" descr="IMG_330"/>
                          <pic:cNvPicPr>
                            <a:picLocks noChangeAspect="1"/>
                          </pic:cNvPicPr>
                        </pic:nvPicPr>
                        <pic:blipFill>
                          <a:blip r:embed="rId68"/>
                          <a:stretch>
                            <a:fillRect/>
                          </a:stretch>
                        </pic:blipFill>
                        <pic:spPr>
                          <a:xfrm>
                            <a:off x="0" y="0"/>
                            <a:ext cx="1416050" cy="1410335"/>
                          </a:xfrm>
                          <a:prstGeom prst="rect">
                            <a:avLst/>
                          </a:prstGeom>
                          <a:noFill/>
                          <a:ln w="9525">
                            <a:noFill/>
                          </a:ln>
                        </pic:spPr>
                      </pic:pic>
                    </a:graphicData>
                  </a:graphic>
                </wp:inline>
              </w:drawing>
            </w:r>
          </w:p>
        </w:tc>
        <w:tc>
          <w:tcPr>
            <w:tcW w:w="357" w:type="pct"/>
            <w:tcBorders>
              <w:top w:val="single" w:color="000000" w:sz="4" w:space="0"/>
              <w:left w:val="single" w:color="000000" w:sz="4" w:space="0"/>
              <w:bottom w:val="single" w:color="000000" w:sz="4" w:space="0"/>
              <w:right w:val="single" w:color="000000" w:sz="4" w:space="0"/>
            </w:tcBorders>
            <w:vAlign w:val="center"/>
          </w:tcPr>
          <w:p w14:paraId="39391034">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1920*2900*600</w:t>
            </w:r>
          </w:p>
        </w:tc>
        <w:tc>
          <w:tcPr>
            <w:tcW w:w="221" w:type="pct"/>
            <w:tcBorders>
              <w:top w:val="single" w:color="000000" w:sz="4" w:space="0"/>
              <w:left w:val="single" w:color="000000" w:sz="4" w:space="0"/>
              <w:bottom w:val="single" w:color="000000" w:sz="4" w:space="0"/>
              <w:right w:val="single" w:color="000000" w:sz="4" w:space="0"/>
            </w:tcBorders>
            <w:vAlign w:val="center"/>
          </w:tcPr>
          <w:p w14:paraId="5D2F73FB">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5</w:t>
            </w:r>
          </w:p>
        </w:tc>
        <w:tc>
          <w:tcPr>
            <w:tcW w:w="175" w:type="pct"/>
            <w:tcBorders>
              <w:top w:val="single" w:color="000000" w:sz="4" w:space="0"/>
              <w:left w:val="single" w:color="000000" w:sz="4" w:space="0"/>
              <w:bottom w:val="single" w:color="000000" w:sz="4" w:space="0"/>
              <w:right w:val="single" w:color="000000" w:sz="4" w:space="0"/>
            </w:tcBorders>
            <w:vAlign w:val="center"/>
          </w:tcPr>
          <w:p w14:paraId="00813CE7">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个</w:t>
            </w:r>
          </w:p>
        </w:tc>
        <w:tc>
          <w:tcPr>
            <w:tcW w:w="241" w:type="pct"/>
            <w:tcBorders>
              <w:top w:val="single" w:color="000000" w:sz="4" w:space="0"/>
              <w:left w:val="single" w:color="000000" w:sz="4" w:space="0"/>
              <w:bottom w:val="single" w:color="000000" w:sz="4" w:space="0"/>
              <w:right w:val="single" w:color="000000" w:sz="4" w:space="0"/>
            </w:tcBorders>
            <w:vAlign w:val="center"/>
          </w:tcPr>
          <w:p w14:paraId="790A1FCA">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柜体、门板、五金</w:t>
            </w:r>
          </w:p>
        </w:tc>
        <w:tc>
          <w:tcPr>
            <w:tcW w:w="389" w:type="pct"/>
            <w:tcBorders>
              <w:top w:val="single" w:color="000000" w:sz="4" w:space="0"/>
              <w:left w:val="single" w:color="000000" w:sz="4" w:space="0"/>
              <w:bottom w:val="single" w:color="000000" w:sz="4" w:space="0"/>
              <w:right w:val="single" w:color="000000" w:sz="4" w:space="0"/>
            </w:tcBorders>
            <w:vAlign w:val="center"/>
          </w:tcPr>
          <w:p w14:paraId="1472793B">
            <w:pPr>
              <w:jc w:val="cente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柜体：EO级实木多层板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门板：EO级实木多层板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五金：304不锈钢缓冲门铰</w:t>
            </w:r>
          </w:p>
        </w:tc>
        <w:tc>
          <w:tcPr>
            <w:tcW w:w="1704" w:type="pct"/>
            <w:tcBorders>
              <w:top w:val="single" w:color="000000" w:sz="4" w:space="0"/>
              <w:left w:val="single" w:color="000000" w:sz="4" w:space="0"/>
              <w:bottom w:val="single" w:color="000000" w:sz="4" w:space="0"/>
              <w:right w:val="single" w:color="000000" w:sz="4" w:space="0"/>
            </w:tcBorders>
            <w:vAlign w:val="center"/>
          </w:tcPr>
          <w:p w14:paraId="06A17A38">
            <w:pP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（1）基材：采用符合环保标准的EO级实木多层板，主材≥18mm厚度，</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（2）贴面：面贴 EO级三聚氰胺饰面人造板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（3）封边：采用≥2.0mm同色PVC材料封边条，全自动激光封边机封边，边沿光滑流畅；</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（4）五金配置：拉手、304不锈钢缓冲门铰等。</w:t>
            </w:r>
          </w:p>
        </w:tc>
      </w:tr>
      <w:tr w14:paraId="2683A8E9">
        <w:tblPrEx>
          <w:tblCellMar>
            <w:top w:w="0" w:type="dxa"/>
            <w:left w:w="108" w:type="dxa"/>
            <w:bottom w:w="0" w:type="dxa"/>
            <w:right w:w="108" w:type="dxa"/>
          </w:tblCellMar>
        </w:tblPrEx>
        <w:trPr>
          <w:trHeight w:val="2000" w:hRule="atLeast"/>
        </w:trPr>
        <w:tc>
          <w:tcPr>
            <w:tcW w:w="146" w:type="pct"/>
            <w:tcBorders>
              <w:top w:val="nil"/>
              <w:left w:val="single" w:color="000000" w:sz="4" w:space="0"/>
              <w:bottom w:val="single" w:color="000000" w:sz="4" w:space="0"/>
              <w:right w:val="single" w:color="000000" w:sz="4" w:space="0"/>
            </w:tcBorders>
            <w:vAlign w:val="center"/>
          </w:tcPr>
          <w:p w14:paraId="05009021">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97</w:t>
            </w:r>
          </w:p>
        </w:tc>
        <w:tc>
          <w:tcPr>
            <w:tcW w:w="312" w:type="pct"/>
            <w:tcBorders>
              <w:top w:val="single" w:color="000000" w:sz="4" w:space="0"/>
              <w:left w:val="single" w:color="000000" w:sz="4" w:space="0"/>
              <w:bottom w:val="single" w:color="000000" w:sz="4" w:space="0"/>
              <w:right w:val="single" w:color="000000" w:sz="4" w:space="0"/>
            </w:tcBorders>
            <w:vAlign w:val="center"/>
          </w:tcPr>
          <w:p w14:paraId="01A5F3D2">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病房更衣柜7</w:t>
            </w:r>
          </w:p>
        </w:tc>
        <w:tc>
          <w:tcPr>
            <w:tcW w:w="312" w:type="pct"/>
            <w:tcBorders>
              <w:top w:val="single" w:color="000000" w:sz="4" w:space="0"/>
              <w:left w:val="single" w:color="000000" w:sz="4" w:space="0"/>
              <w:bottom w:val="single" w:color="000000" w:sz="4" w:space="0"/>
              <w:right w:val="single" w:color="000000" w:sz="4" w:space="0"/>
            </w:tcBorders>
            <w:vAlign w:val="center"/>
          </w:tcPr>
          <w:p w14:paraId="56876ABF">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定制板类家具</w:t>
            </w:r>
          </w:p>
        </w:tc>
        <w:tc>
          <w:tcPr>
            <w:tcW w:w="1139" w:type="pct"/>
            <w:tcBorders>
              <w:top w:val="single" w:color="000000" w:sz="4" w:space="0"/>
              <w:left w:val="single" w:color="000000" w:sz="4" w:space="0"/>
              <w:bottom w:val="single" w:color="000000" w:sz="4" w:space="0"/>
              <w:right w:val="single" w:color="000000" w:sz="4" w:space="0"/>
            </w:tcBorders>
            <w:vAlign w:val="center"/>
          </w:tcPr>
          <w:p w14:paraId="241708B7">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14:textFill>
                  <w14:solidFill>
                    <w14:schemeClr w14:val="tx1"/>
                  </w14:solidFill>
                </w14:textFill>
              </w:rPr>
              <w:drawing>
                <wp:inline distT="0" distB="0" distL="114300" distR="114300">
                  <wp:extent cx="1397635" cy="1391920"/>
                  <wp:effectExtent l="0" t="0" r="2540" b="8255"/>
                  <wp:docPr id="187" name="图片 156" descr="IMG_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图片 156" descr="IMG_331"/>
                          <pic:cNvPicPr>
                            <a:picLocks noChangeAspect="1"/>
                          </pic:cNvPicPr>
                        </pic:nvPicPr>
                        <pic:blipFill>
                          <a:blip r:embed="rId68"/>
                          <a:stretch>
                            <a:fillRect/>
                          </a:stretch>
                        </pic:blipFill>
                        <pic:spPr>
                          <a:xfrm>
                            <a:off x="0" y="0"/>
                            <a:ext cx="1397635" cy="1391920"/>
                          </a:xfrm>
                          <a:prstGeom prst="rect">
                            <a:avLst/>
                          </a:prstGeom>
                          <a:noFill/>
                          <a:ln w="9525">
                            <a:noFill/>
                          </a:ln>
                        </pic:spPr>
                      </pic:pic>
                    </a:graphicData>
                  </a:graphic>
                </wp:inline>
              </w:drawing>
            </w:r>
          </w:p>
        </w:tc>
        <w:tc>
          <w:tcPr>
            <w:tcW w:w="357" w:type="pct"/>
            <w:tcBorders>
              <w:top w:val="single" w:color="000000" w:sz="4" w:space="0"/>
              <w:left w:val="single" w:color="000000" w:sz="4" w:space="0"/>
              <w:bottom w:val="single" w:color="000000" w:sz="4" w:space="0"/>
              <w:right w:val="single" w:color="000000" w:sz="4" w:space="0"/>
            </w:tcBorders>
            <w:vAlign w:val="center"/>
          </w:tcPr>
          <w:p w14:paraId="22B625EE">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1550*2600*600</w:t>
            </w:r>
          </w:p>
        </w:tc>
        <w:tc>
          <w:tcPr>
            <w:tcW w:w="221" w:type="pct"/>
            <w:tcBorders>
              <w:top w:val="single" w:color="000000" w:sz="4" w:space="0"/>
              <w:left w:val="single" w:color="000000" w:sz="4" w:space="0"/>
              <w:bottom w:val="single" w:color="000000" w:sz="4" w:space="0"/>
              <w:right w:val="single" w:color="000000" w:sz="4" w:space="0"/>
            </w:tcBorders>
            <w:vAlign w:val="center"/>
          </w:tcPr>
          <w:p w14:paraId="40D9DFF2">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w:t>
            </w:r>
          </w:p>
        </w:tc>
        <w:tc>
          <w:tcPr>
            <w:tcW w:w="175" w:type="pct"/>
            <w:tcBorders>
              <w:top w:val="single" w:color="000000" w:sz="4" w:space="0"/>
              <w:left w:val="single" w:color="000000" w:sz="4" w:space="0"/>
              <w:bottom w:val="single" w:color="000000" w:sz="4" w:space="0"/>
              <w:right w:val="single" w:color="000000" w:sz="4" w:space="0"/>
            </w:tcBorders>
            <w:vAlign w:val="center"/>
          </w:tcPr>
          <w:p w14:paraId="01712182">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个</w:t>
            </w:r>
          </w:p>
        </w:tc>
        <w:tc>
          <w:tcPr>
            <w:tcW w:w="241" w:type="pct"/>
            <w:tcBorders>
              <w:top w:val="single" w:color="000000" w:sz="4" w:space="0"/>
              <w:left w:val="single" w:color="000000" w:sz="4" w:space="0"/>
              <w:bottom w:val="single" w:color="000000" w:sz="4" w:space="0"/>
              <w:right w:val="single" w:color="000000" w:sz="4" w:space="0"/>
            </w:tcBorders>
            <w:vAlign w:val="center"/>
          </w:tcPr>
          <w:p w14:paraId="6C1F1C7D">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柜体、门板、五金</w:t>
            </w:r>
          </w:p>
        </w:tc>
        <w:tc>
          <w:tcPr>
            <w:tcW w:w="389" w:type="pct"/>
            <w:tcBorders>
              <w:top w:val="single" w:color="000000" w:sz="4" w:space="0"/>
              <w:left w:val="single" w:color="000000" w:sz="4" w:space="0"/>
              <w:bottom w:val="single" w:color="000000" w:sz="4" w:space="0"/>
              <w:right w:val="single" w:color="000000" w:sz="4" w:space="0"/>
            </w:tcBorders>
            <w:vAlign w:val="center"/>
          </w:tcPr>
          <w:p w14:paraId="0094E452">
            <w:pPr>
              <w:jc w:val="cente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柜体：EO级实木多层板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门板：EO级实木多层板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五金：304不锈钢缓冲门铰</w:t>
            </w:r>
          </w:p>
        </w:tc>
        <w:tc>
          <w:tcPr>
            <w:tcW w:w="1704" w:type="pct"/>
            <w:tcBorders>
              <w:top w:val="single" w:color="000000" w:sz="4" w:space="0"/>
              <w:left w:val="single" w:color="000000" w:sz="4" w:space="0"/>
              <w:bottom w:val="single" w:color="000000" w:sz="4" w:space="0"/>
              <w:right w:val="single" w:color="000000" w:sz="4" w:space="0"/>
            </w:tcBorders>
            <w:vAlign w:val="center"/>
          </w:tcPr>
          <w:p w14:paraId="6B07D502">
            <w:pP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（1）基材：采用符合环保标准的EO级实木多层板，主材≥18mm厚度，</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（2）贴面：面贴 EO级三聚氰胺饰面人造板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（3）封边：采用≥2.0mm同色PVC材料封边条，全自动激光封边机封边，边沿光滑流畅；</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（4）五金配置：拉手、304不锈钢缓冲门铰等。</w:t>
            </w:r>
          </w:p>
        </w:tc>
      </w:tr>
      <w:tr w14:paraId="1C18C3C0">
        <w:tblPrEx>
          <w:tblCellMar>
            <w:top w:w="0" w:type="dxa"/>
            <w:left w:w="108" w:type="dxa"/>
            <w:bottom w:w="0" w:type="dxa"/>
            <w:right w:w="108" w:type="dxa"/>
          </w:tblCellMar>
        </w:tblPrEx>
        <w:trPr>
          <w:trHeight w:val="2000" w:hRule="atLeast"/>
        </w:trPr>
        <w:tc>
          <w:tcPr>
            <w:tcW w:w="146" w:type="pct"/>
            <w:tcBorders>
              <w:top w:val="nil"/>
              <w:left w:val="single" w:color="000000" w:sz="4" w:space="0"/>
              <w:bottom w:val="single" w:color="000000" w:sz="4" w:space="0"/>
              <w:right w:val="single" w:color="000000" w:sz="4" w:space="0"/>
            </w:tcBorders>
            <w:vAlign w:val="center"/>
          </w:tcPr>
          <w:p w14:paraId="23F3C957">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98</w:t>
            </w:r>
          </w:p>
        </w:tc>
        <w:tc>
          <w:tcPr>
            <w:tcW w:w="312" w:type="pct"/>
            <w:tcBorders>
              <w:top w:val="single" w:color="000000" w:sz="4" w:space="0"/>
              <w:left w:val="single" w:color="000000" w:sz="4" w:space="0"/>
              <w:bottom w:val="single" w:color="000000" w:sz="4" w:space="0"/>
              <w:right w:val="single" w:color="000000" w:sz="4" w:space="0"/>
            </w:tcBorders>
            <w:vAlign w:val="center"/>
          </w:tcPr>
          <w:p w14:paraId="5A7FC826">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病房更衣柜8</w:t>
            </w:r>
          </w:p>
        </w:tc>
        <w:tc>
          <w:tcPr>
            <w:tcW w:w="312" w:type="pct"/>
            <w:tcBorders>
              <w:top w:val="single" w:color="000000" w:sz="4" w:space="0"/>
              <w:left w:val="single" w:color="000000" w:sz="4" w:space="0"/>
              <w:bottom w:val="single" w:color="000000" w:sz="4" w:space="0"/>
              <w:right w:val="single" w:color="000000" w:sz="4" w:space="0"/>
            </w:tcBorders>
            <w:vAlign w:val="center"/>
          </w:tcPr>
          <w:p w14:paraId="732E46D3">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定制板类家具</w:t>
            </w:r>
          </w:p>
        </w:tc>
        <w:tc>
          <w:tcPr>
            <w:tcW w:w="1139" w:type="pct"/>
            <w:tcBorders>
              <w:top w:val="single" w:color="000000" w:sz="4" w:space="0"/>
              <w:left w:val="single" w:color="000000" w:sz="4" w:space="0"/>
              <w:bottom w:val="single" w:color="000000" w:sz="4" w:space="0"/>
              <w:right w:val="single" w:color="000000" w:sz="4" w:space="0"/>
            </w:tcBorders>
            <w:vAlign w:val="center"/>
          </w:tcPr>
          <w:p w14:paraId="515FF181">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14:textFill>
                  <w14:solidFill>
                    <w14:schemeClr w14:val="tx1"/>
                  </w14:solidFill>
                </w14:textFill>
              </w:rPr>
              <w:drawing>
                <wp:inline distT="0" distB="0" distL="114300" distR="114300">
                  <wp:extent cx="1475105" cy="1469390"/>
                  <wp:effectExtent l="0" t="0" r="1270" b="6985"/>
                  <wp:docPr id="189" name="图片 157" descr="IMG_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图片 157" descr="IMG_332"/>
                          <pic:cNvPicPr>
                            <a:picLocks noChangeAspect="1"/>
                          </pic:cNvPicPr>
                        </pic:nvPicPr>
                        <pic:blipFill>
                          <a:blip r:embed="rId68"/>
                          <a:stretch>
                            <a:fillRect/>
                          </a:stretch>
                        </pic:blipFill>
                        <pic:spPr>
                          <a:xfrm>
                            <a:off x="0" y="0"/>
                            <a:ext cx="1475105" cy="1469390"/>
                          </a:xfrm>
                          <a:prstGeom prst="rect">
                            <a:avLst/>
                          </a:prstGeom>
                          <a:noFill/>
                          <a:ln w="9525">
                            <a:noFill/>
                          </a:ln>
                        </pic:spPr>
                      </pic:pic>
                    </a:graphicData>
                  </a:graphic>
                </wp:inline>
              </w:drawing>
            </w:r>
          </w:p>
        </w:tc>
        <w:tc>
          <w:tcPr>
            <w:tcW w:w="357" w:type="pct"/>
            <w:tcBorders>
              <w:top w:val="single" w:color="000000" w:sz="4" w:space="0"/>
              <w:left w:val="single" w:color="000000" w:sz="4" w:space="0"/>
              <w:bottom w:val="single" w:color="000000" w:sz="4" w:space="0"/>
              <w:right w:val="single" w:color="000000" w:sz="4" w:space="0"/>
            </w:tcBorders>
            <w:vAlign w:val="center"/>
          </w:tcPr>
          <w:p w14:paraId="68C0CE95">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1450*2600*600</w:t>
            </w:r>
          </w:p>
        </w:tc>
        <w:tc>
          <w:tcPr>
            <w:tcW w:w="221" w:type="pct"/>
            <w:tcBorders>
              <w:top w:val="single" w:color="000000" w:sz="4" w:space="0"/>
              <w:left w:val="single" w:color="000000" w:sz="4" w:space="0"/>
              <w:bottom w:val="single" w:color="000000" w:sz="4" w:space="0"/>
              <w:right w:val="single" w:color="000000" w:sz="4" w:space="0"/>
            </w:tcBorders>
            <w:vAlign w:val="center"/>
          </w:tcPr>
          <w:p w14:paraId="47C21979">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w:t>
            </w:r>
          </w:p>
        </w:tc>
        <w:tc>
          <w:tcPr>
            <w:tcW w:w="175" w:type="pct"/>
            <w:tcBorders>
              <w:top w:val="single" w:color="000000" w:sz="4" w:space="0"/>
              <w:left w:val="single" w:color="000000" w:sz="4" w:space="0"/>
              <w:bottom w:val="single" w:color="000000" w:sz="4" w:space="0"/>
              <w:right w:val="single" w:color="000000" w:sz="4" w:space="0"/>
            </w:tcBorders>
            <w:vAlign w:val="center"/>
          </w:tcPr>
          <w:p w14:paraId="7C580DA5">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个</w:t>
            </w:r>
          </w:p>
        </w:tc>
        <w:tc>
          <w:tcPr>
            <w:tcW w:w="241" w:type="pct"/>
            <w:tcBorders>
              <w:top w:val="single" w:color="000000" w:sz="4" w:space="0"/>
              <w:left w:val="single" w:color="000000" w:sz="4" w:space="0"/>
              <w:bottom w:val="single" w:color="000000" w:sz="4" w:space="0"/>
              <w:right w:val="single" w:color="000000" w:sz="4" w:space="0"/>
            </w:tcBorders>
            <w:vAlign w:val="center"/>
          </w:tcPr>
          <w:p w14:paraId="59107936">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柜体、门板、五金</w:t>
            </w:r>
          </w:p>
        </w:tc>
        <w:tc>
          <w:tcPr>
            <w:tcW w:w="389" w:type="pct"/>
            <w:tcBorders>
              <w:top w:val="single" w:color="000000" w:sz="4" w:space="0"/>
              <w:left w:val="single" w:color="000000" w:sz="4" w:space="0"/>
              <w:bottom w:val="single" w:color="000000" w:sz="4" w:space="0"/>
              <w:right w:val="single" w:color="000000" w:sz="4" w:space="0"/>
            </w:tcBorders>
            <w:vAlign w:val="center"/>
          </w:tcPr>
          <w:p w14:paraId="6806F9A3">
            <w:pPr>
              <w:jc w:val="cente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柜体：EO级实木多层板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门板：EO级实木多层板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五金：304不锈钢缓冲门铰</w:t>
            </w:r>
          </w:p>
        </w:tc>
        <w:tc>
          <w:tcPr>
            <w:tcW w:w="1704" w:type="pct"/>
            <w:tcBorders>
              <w:top w:val="single" w:color="000000" w:sz="4" w:space="0"/>
              <w:left w:val="single" w:color="000000" w:sz="4" w:space="0"/>
              <w:bottom w:val="single" w:color="000000" w:sz="4" w:space="0"/>
              <w:right w:val="single" w:color="000000" w:sz="4" w:space="0"/>
            </w:tcBorders>
            <w:vAlign w:val="center"/>
          </w:tcPr>
          <w:p w14:paraId="6EA3C711">
            <w:pP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（1）基材：采用符合环保标准的EO级实木多层板，主材≥18mm厚度，</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（2）贴面：面贴 EO级三聚氰胺饰面人造板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（3）封边：采用≥2.0mm同色PVC材料封边条，全自动激光封边机封边，边沿光滑流畅；</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（4）五金配置：拉手、304不锈钢缓冲门铰等。</w:t>
            </w:r>
          </w:p>
        </w:tc>
      </w:tr>
      <w:tr w14:paraId="3956E9FD">
        <w:tblPrEx>
          <w:tblCellMar>
            <w:top w:w="0" w:type="dxa"/>
            <w:left w:w="108" w:type="dxa"/>
            <w:bottom w:w="0" w:type="dxa"/>
            <w:right w:w="108" w:type="dxa"/>
          </w:tblCellMar>
        </w:tblPrEx>
        <w:trPr>
          <w:trHeight w:val="2000" w:hRule="atLeast"/>
        </w:trPr>
        <w:tc>
          <w:tcPr>
            <w:tcW w:w="146" w:type="pct"/>
            <w:tcBorders>
              <w:top w:val="nil"/>
              <w:left w:val="single" w:color="000000" w:sz="4" w:space="0"/>
              <w:bottom w:val="single" w:color="000000" w:sz="4" w:space="0"/>
              <w:right w:val="single" w:color="000000" w:sz="4" w:space="0"/>
            </w:tcBorders>
            <w:vAlign w:val="center"/>
          </w:tcPr>
          <w:p w14:paraId="7D1A57DD">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99</w:t>
            </w:r>
          </w:p>
        </w:tc>
        <w:tc>
          <w:tcPr>
            <w:tcW w:w="312" w:type="pct"/>
            <w:tcBorders>
              <w:top w:val="single" w:color="000000" w:sz="4" w:space="0"/>
              <w:left w:val="single" w:color="000000" w:sz="4" w:space="0"/>
              <w:bottom w:val="single" w:color="000000" w:sz="4" w:space="0"/>
              <w:right w:val="single" w:color="000000" w:sz="4" w:space="0"/>
            </w:tcBorders>
            <w:vAlign w:val="center"/>
          </w:tcPr>
          <w:p w14:paraId="76A9C58C">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病房更衣柜9</w:t>
            </w:r>
          </w:p>
        </w:tc>
        <w:tc>
          <w:tcPr>
            <w:tcW w:w="312" w:type="pct"/>
            <w:tcBorders>
              <w:top w:val="single" w:color="000000" w:sz="4" w:space="0"/>
              <w:left w:val="single" w:color="000000" w:sz="4" w:space="0"/>
              <w:bottom w:val="single" w:color="000000" w:sz="4" w:space="0"/>
              <w:right w:val="single" w:color="000000" w:sz="4" w:space="0"/>
            </w:tcBorders>
            <w:vAlign w:val="center"/>
          </w:tcPr>
          <w:p w14:paraId="6A0C8D42">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定制板类家具</w:t>
            </w:r>
          </w:p>
        </w:tc>
        <w:tc>
          <w:tcPr>
            <w:tcW w:w="1139" w:type="pct"/>
            <w:tcBorders>
              <w:top w:val="single" w:color="000000" w:sz="4" w:space="0"/>
              <w:left w:val="single" w:color="000000" w:sz="4" w:space="0"/>
              <w:bottom w:val="single" w:color="000000" w:sz="4" w:space="0"/>
              <w:right w:val="single" w:color="000000" w:sz="4" w:space="0"/>
            </w:tcBorders>
            <w:vAlign w:val="center"/>
          </w:tcPr>
          <w:p w14:paraId="7E94117D">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14:textFill>
                  <w14:solidFill>
                    <w14:schemeClr w14:val="tx1"/>
                  </w14:solidFill>
                </w14:textFill>
              </w:rPr>
              <w:drawing>
                <wp:inline distT="0" distB="0" distL="114300" distR="114300">
                  <wp:extent cx="1649095" cy="1642110"/>
                  <wp:effectExtent l="0" t="0" r="8255" b="5715"/>
                  <wp:docPr id="191" name="图片 158" descr="IMG_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图片 158" descr="IMG_333"/>
                          <pic:cNvPicPr>
                            <a:picLocks noChangeAspect="1"/>
                          </pic:cNvPicPr>
                        </pic:nvPicPr>
                        <pic:blipFill>
                          <a:blip r:embed="rId68"/>
                          <a:stretch>
                            <a:fillRect/>
                          </a:stretch>
                        </pic:blipFill>
                        <pic:spPr>
                          <a:xfrm>
                            <a:off x="0" y="0"/>
                            <a:ext cx="1649095" cy="1642110"/>
                          </a:xfrm>
                          <a:prstGeom prst="rect">
                            <a:avLst/>
                          </a:prstGeom>
                          <a:noFill/>
                          <a:ln w="9525">
                            <a:noFill/>
                          </a:ln>
                        </pic:spPr>
                      </pic:pic>
                    </a:graphicData>
                  </a:graphic>
                </wp:inline>
              </w:drawing>
            </w:r>
          </w:p>
        </w:tc>
        <w:tc>
          <w:tcPr>
            <w:tcW w:w="357" w:type="pct"/>
            <w:tcBorders>
              <w:top w:val="single" w:color="000000" w:sz="4" w:space="0"/>
              <w:left w:val="single" w:color="000000" w:sz="4" w:space="0"/>
              <w:bottom w:val="single" w:color="000000" w:sz="4" w:space="0"/>
              <w:right w:val="single" w:color="000000" w:sz="4" w:space="0"/>
            </w:tcBorders>
            <w:vAlign w:val="center"/>
          </w:tcPr>
          <w:p w14:paraId="116FD390">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550*2800*400</w:t>
            </w:r>
          </w:p>
        </w:tc>
        <w:tc>
          <w:tcPr>
            <w:tcW w:w="221" w:type="pct"/>
            <w:tcBorders>
              <w:top w:val="single" w:color="000000" w:sz="4" w:space="0"/>
              <w:left w:val="single" w:color="000000" w:sz="4" w:space="0"/>
              <w:bottom w:val="single" w:color="000000" w:sz="4" w:space="0"/>
              <w:right w:val="single" w:color="000000" w:sz="4" w:space="0"/>
            </w:tcBorders>
            <w:vAlign w:val="center"/>
          </w:tcPr>
          <w:p w14:paraId="0A13E533">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50</w:t>
            </w:r>
          </w:p>
        </w:tc>
        <w:tc>
          <w:tcPr>
            <w:tcW w:w="175" w:type="pct"/>
            <w:tcBorders>
              <w:top w:val="single" w:color="000000" w:sz="4" w:space="0"/>
              <w:left w:val="single" w:color="000000" w:sz="4" w:space="0"/>
              <w:bottom w:val="single" w:color="000000" w:sz="4" w:space="0"/>
              <w:right w:val="single" w:color="000000" w:sz="4" w:space="0"/>
            </w:tcBorders>
            <w:vAlign w:val="center"/>
          </w:tcPr>
          <w:p w14:paraId="384C9D9C">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个</w:t>
            </w:r>
          </w:p>
        </w:tc>
        <w:tc>
          <w:tcPr>
            <w:tcW w:w="241" w:type="pct"/>
            <w:tcBorders>
              <w:top w:val="single" w:color="000000" w:sz="4" w:space="0"/>
              <w:left w:val="single" w:color="000000" w:sz="4" w:space="0"/>
              <w:bottom w:val="single" w:color="000000" w:sz="4" w:space="0"/>
              <w:right w:val="single" w:color="000000" w:sz="4" w:space="0"/>
            </w:tcBorders>
            <w:vAlign w:val="center"/>
          </w:tcPr>
          <w:p w14:paraId="6E473978">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柜体、门板、五金</w:t>
            </w:r>
          </w:p>
        </w:tc>
        <w:tc>
          <w:tcPr>
            <w:tcW w:w="389" w:type="pct"/>
            <w:tcBorders>
              <w:top w:val="single" w:color="000000" w:sz="4" w:space="0"/>
              <w:left w:val="single" w:color="000000" w:sz="4" w:space="0"/>
              <w:bottom w:val="single" w:color="000000" w:sz="4" w:space="0"/>
              <w:right w:val="single" w:color="000000" w:sz="4" w:space="0"/>
            </w:tcBorders>
            <w:vAlign w:val="center"/>
          </w:tcPr>
          <w:p w14:paraId="3D749B98">
            <w:pPr>
              <w:jc w:val="cente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柜体：EO级实木多层板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门板：EO级实木多层板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五金：304不锈钢缓冲门铰</w:t>
            </w:r>
          </w:p>
        </w:tc>
        <w:tc>
          <w:tcPr>
            <w:tcW w:w="1704" w:type="pct"/>
            <w:tcBorders>
              <w:top w:val="single" w:color="000000" w:sz="4" w:space="0"/>
              <w:left w:val="single" w:color="000000" w:sz="4" w:space="0"/>
              <w:bottom w:val="single" w:color="000000" w:sz="4" w:space="0"/>
              <w:right w:val="single" w:color="000000" w:sz="4" w:space="0"/>
            </w:tcBorders>
            <w:vAlign w:val="center"/>
          </w:tcPr>
          <w:p w14:paraId="3D81D862">
            <w:pP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（1）基材：采用符合环保标准的EO级实木多层板，主材≥18mm厚度，</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（2）贴面：面贴 EO级三聚氰胺饰面人造板</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（3）封边：采用≥2.0mm同色PVC材料封边条，全自动激光封边机封边，边沿光滑流畅；</w:t>
            </w:r>
            <w:r>
              <w:rPr>
                <w:rFonts w:hint="eastAsia" w:ascii="宋体" w:hAnsi="宋体" w:eastAsia="宋体" w:cs="宋体"/>
                <w:color w:val="000000" w:themeColor="text1"/>
                <w:sz w:val="22"/>
                <w:szCs w:val="22"/>
                <w:lang w:eastAsia="zh-CN" w:bidi="ar"/>
                <w14:textFill>
                  <w14:solidFill>
                    <w14:schemeClr w14:val="tx1"/>
                  </w14:solidFill>
                </w14:textFill>
              </w:rPr>
              <w:br w:type="textWrapping"/>
            </w:r>
            <w:r>
              <w:rPr>
                <w:rFonts w:hint="eastAsia" w:ascii="宋体" w:hAnsi="宋体" w:eastAsia="宋体" w:cs="宋体"/>
                <w:color w:val="000000" w:themeColor="text1"/>
                <w:sz w:val="22"/>
                <w:szCs w:val="22"/>
                <w:lang w:eastAsia="zh-CN" w:bidi="ar"/>
                <w14:textFill>
                  <w14:solidFill>
                    <w14:schemeClr w14:val="tx1"/>
                  </w14:solidFill>
                </w14:textFill>
              </w:rPr>
              <w:t>（4）五金配置：拉手、304不锈钢缓冲门铰等。</w:t>
            </w:r>
          </w:p>
        </w:tc>
      </w:tr>
      <w:tr w14:paraId="264A8329">
        <w:tblPrEx>
          <w:tblCellMar>
            <w:top w:w="0" w:type="dxa"/>
            <w:left w:w="108" w:type="dxa"/>
            <w:bottom w:w="0" w:type="dxa"/>
            <w:right w:w="108" w:type="dxa"/>
          </w:tblCellMar>
        </w:tblPrEx>
        <w:trPr>
          <w:trHeight w:val="1600" w:hRule="atLeast"/>
        </w:trPr>
        <w:tc>
          <w:tcPr>
            <w:tcW w:w="146" w:type="pct"/>
            <w:tcBorders>
              <w:top w:val="single" w:color="000000" w:sz="4" w:space="0"/>
              <w:left w:val="single" w:color="000000" w:sz="4" w:space="0"/>
              <w:bottom w:val="single" w:color="000000" w:sz="4" w:space="0"/>
              <w:right w:val="single" w:color="000000" w:sz="4" w:space="0"/>
            </w:tcBorders>
            <w:vAlign w:val="center"/>
          </w:tcPr>
          <w:p w14:paraId="565B6633">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100</w:t>
            </w:r>
          </w:p>
        </w:tc>
        <w:tc>
          <w:tcPr>
            <w:tcW w:w="312" w:type="pct"/>
            <w:tcBorders>
              <w:top w:val="single" w:color="000000" w:sz="4" w:space="0"/>
              <w:left w:val="single" w:color="000000" w:sz="4" w:space="0"/>
              <w:bottom w:val="single" w:color="000000" w:sz="4" w:space="0"/>
              <w:right w:val="single" w:color="000000" w:sz="4" w:space="0"/>
            </w:tcBorders>
            <w:vAlign w:val="center"/>
          </w:tcPr>
          <w:p w14:paraId="0B6CA3D3">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斜5孔插座</w:t>
            </w:r>
          </w:p>
        </w:tc>
        <w:tc>
          <w:tcPr>
            <w:tcW w:w="312" w:type="pct"/>
            <w:tcBorders>
              <w:top w:val="single" w:color="000000" w:sz="4" w:space="0"/>
              <w:left w:val="single" w:color="000000" w:sz="4" w:space="0"/>
              <w:bottom w:val="single" w:color="000000" w:sz="4" w:space="0"/>
              <w:right w:val="single" w:color="000000" w:sz="4" w:space="0"/>
            </w:tcBorders>
            <w:vAlign w:val="center"/>
          </w:tcPr>
          <w:p w14:paraId="61D57B57">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斜五孔插座+三芯电线</w:t>
            </w:r>
          </w:p>
        </w:tc>
        <w:tc>
          <w:tcPr>
            <w:tcW w:w="1139" w:type="pct"/>
            <w:tcBorders>
              <w:top w:val="single" w:color="000000" w:sz="4" w:space="0"/>
              <w:left w:val="single" w:color="000000" w:sz="4" w:space="0"/>
              <w:bottom w:val="single" w:color="000000" w:sz="4" w:space="0"/>
              <w:right w:val="single" w:color="000000" w:sz="4" w:space="0"/>
            </w:tcBorders>
            <w:vAlign w:val="center"/>
          </w:tcPr>
          <w:p w14:paraId="55E9A074">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14:textFill>
                  <w14:solidFill>
                    <w14:schemeClr w14:val="tx1"/>
                  </w14:solidFill>
                </w14:textFill>
              </w:rPr>
              <w:drawing>
                <wp:inline distT="0" distB="0" distL="114300" distR="114300">
                  <wp:extent cx="1019810" cy="1035685"/>
                  <wp:effectExtent l="0" t="0" r="8890" b="2540"/>
                  <wp:docPr id="192" name="图片 159" descr="IMG_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图片 159" descr="IMG_334"/>
                          <pic:cNvPicPr>
                            <a:picLocks noChangeAspect="1"/>
                          </pic:cNvPicPr>
                        </pic:nvPicPr>
                        <pic:blipFill>
                          <a:blip r:embed="rId82"/>
                          <a:stretch>
                            <a:fillRect/>
                          </a:stretch>
                        </pic:blipFill>
                        <pic:spPr>
                          <a:xfrm>
                            <a:off x="0" y="0"/>
                            <a:ext cx="1019810" cy="1035685"/>
                          </a:xfrm>
                          <a:prstGeom prst="rect">
                            <a:avLst/>
                          </a:prstGeom>
                          <a:noFill/>
                          <a:ln w="9525">
                            <a:noFill/>
                          </a:ln>
                        </pic:spPr>
                      </pic:pic>
                    </a:graphicData>
                  </a:graphic>
                </wp:inline>
              </w:drawing>
            </w:r>
          </w:p>
        </w:tc>
        <w:tc>
          <w:tcPr>
            <w:tcW w:w="357" w:type="pct"/>
            <w:tcBorders>
              <w:top w:val="single" w:color="000000" w:sz="4" w:space="0"/>
              <w:left w:val="single" w:color="000000" w:sz="4" w:space="0"/>
              <w:bottom w:val="single" w:color="000000" w:sz="4" w:space="0"/>
              <w:right w:val="single" w:color="000000" w:sz="4" w:space="0"/>
            </w:tcBorders>
            <w:vAlign w:val="center"/>
          </w:tcPr>
          <w:p w14:paraId="7EBD78E6">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常规</w:t>
            </w:r>
          </w:p>
        </w:tc>
        <w:tc>
          <w:tcPr>
            <w:tcW w:w="221" w:type="pct"/>
            <w:tcBorders>
              <w:top w:val="single" w:color="000000" w:sz="4" w:space="0"/>
              <w:left w:val="single" w:color="000000" w:sz="4" w:space="0"/>
              <w:bottom w:val="single" w:color="000000" w:sz="4" w:space="0"/>
              <w:right w:val="single" w:color="000000" w:sz="4" w:space="0"/>
            </w:tcBorders>
            <w:vAlign w:val="center"/>
          </w:tcPr>
          <w:p w14:paraId="45D40BF0">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1380</w:t>
            </w:r>
          </w:p>
        </w:tc>
        <w:tc>
          <w:tcPr>
            <w:tcW w:w="175" w:type="pct"/>
            <w:tcBorders>
              <w:top w:val="single" w:color="000000" w:sz="4" w:space="0"/>
              <w:left w:val="single" w:color="000000" w:sz="4" w:space="0"/>
              <w:bottom w:val="single" w:color="000000" w:sz="4" w:space="0"/>
              <w:right w:val="single" w:color="000000" w:sz="4" w:space="0"/>
            </w:tcBorders>
            <w:vAlign w:val="center"/>
          </w:tcPr>
          <w:p w14:paraId="72DABDBE">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个</w:t>
            </w:r>
          </w:p>
        </w:tc>
        <w:tc>
          <w:tcPr>
            <w:tcW w:w="241" w:type="pct"/>
            <w:tcBorders>
              <w:top w:val="single" w:color="000000" w:sz="4" w:space="0"/>
              <w:left w:val="single" w:color="000000" w:sz="4" w:space="0"/>
              <w:bottom w:val="single" w:color="000000" w:sz="4" w:space="0"/>
              <w:right w:val="single" w:color="000000" w:sz="4" w:space="0"/>
            </w:tcBorders>
            <w:vAlign w:val="center"/>
          </w:tcPr>
          <w:p w14:paraId="4CAE0DC5">
            <w:pPr>
              <w:jc w:val="center"/>
              <w:rPr>
                <w:rFonts w:ascii="宋体" w:hAnsi="宋体" w:eastAsia="宋体" w:cs="宋体"/>
                <w:color w:val="000000" w:themeColor="text1"/>
                <w:sz w:val="22"/>
                <w:szCs w:val="22"/>
                <w14:textFill>
                  <w14:solidFill>
                    <w14:schemeClr w14:val="tx1"/>
                  </w14:solidFill>
                </w14:textFill>
              </w:rPr>
            </w:pPr>
          </w:p>
        </w:tc>
        <w:tc>
          <w:tcPr>
            <w:tcW w:w="389" w:type="pct"/>
            <w:tcBorders>
              <w:top w:val="single" w:color="000000" w:sz="4" w:space="0"/>
              <w:left w:val="single" w:color="000000" w:sz="4" w:space="0"/>
              <w:bottom w:val="single" w:color="000000" w:sz="4" w:space="0"/>
              <w:right w:val="single" w:color="000000" w:sz="4" w:space="0"/>
            </w:tcBorders>
            <w:vAlign w:val="center"/>
          </w:tcPr>
          <w:p w14:paraId="4C532033">
            <w:pPr>
              <w:jc w:val="center"/>
              <w:rPr>
                <w:rFonts w:ascii="宋体" w:hAnsi="宋体" w:eastAsia="宋体" w:cs="宋体"/>
                <w:color w:val="000000" w:themeColor="text1"/>
                <w:sz w:val="22"/>
                <w:szCs w:val="22"/>
                <w14:textFill>
                  <w14:solidFill>
                    <w14:schemeClr w14:val="tx1"/>
                  </w14:solidFill>
                </w14:textFill>
              </w:rPr>
            </w:pPr>
          </w:p>
        </w:tc>
        <w:tc>
          <w:tcPr>
            <w:tcW w:w="1704" w:type="pct"/>
            <w:tcBorders>
              <w:top w:val="single" w:color="000000" w:sz="4" w:space="0"/>
              <w:left w:val="single" w:color="000000" w:sz="4" w:space="0"/>
              <w:bottom w:val="single" w:color="000000" w:sz="4" w:space="0"/>
              <w:right w:val="single" w:color="000000" w:sz="4" w:space="0"/>
            </w:tcBorders>
            <w:vAlign w:val="center"/>
          </w:tcPr>
          <w:p w14:paraId="2C071201">
            <w:pP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每套含一个斜五孔插座面板220V10A，含起帆三芯2.5mm²护套连接电线。斜5孔，新国标插座</w:t>
            </w:r>
          </w:p>
        </w:tc>
      </w:tr>
      <w:tr w14:paraId="19C0CD33">
        <w:tblPrEx>
          <w:tblCellMar>
            <w:top w:w="0" w:type="dxa"/>
            <w:left w:w="108" w:type="dxa"/>
            <w:bottom w:w="0" w:type="dxa"/>
            <w:right w:w="108" w:type="dxa"/>
          </w:tblCellMar>
        </w:tblPrEx>
        <w:trPr>
          <w:trHeight w:val="1600" w:hRule="atLeast"/>
        </w:trPr>
        <w:tc>
          <w:tcPr>
            <w:tcW w:w="146" w:type="pct"/>
            <w:tcBorders>
              <w:top w:val="single" w:color="000000" w:sz="4" w:space="0"/>
              <w:left w:val="single" w:color="000000" w:sz="4" w:space="0"/>
              <w:bottom w:val="single" w:color="000000" w:sz="4" w:space="0"/>
              <w:right w:val="single" w:color="000000" w:sz="4" w:space="0"/>
            </w:tcBorders>
            <w:vAlign w:val="center"/>
          </w:tcPr>
          <w:p w14:paraId="13968AB9">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101</w:t>
            </w:r>
          </w:p>
        </w:tc>
        <w:tc>
          <w:tcPr>
            <w:tcW w:w="312" w:type="pct"/>
            <w:tcBorders>
              <w:top w:val="single" w:color="000000" w:sz="4" w:space="0"/>
              <w:left w:val="single" w:color="000000" w:sz="4" w:space="0"/>
              <w:bottom w:val="single" w:color="000000" w:sz="4" w:space="0"/>
              <w:right w:val="single" w:color="000000" w:sz="4" w:space="0"/>
            </w:tcBorders>
            <w:vAlign w:val="center"/>
          </w:tcPr>
          <w:p w14:paraId="115491FC">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单孔网络</w:t>
            </w:r>
          </w:p>
        </w:tc>
        <w:tc>
          <w:tcPr>
            <w:tcW w:w="312" w:type="pct"/>
            <w:tcBorders>
              <w:top w:val="single" w:color="000000" w:sz="4" w:space="0"/>
              <w:left w:val="single" w:color="000000" w:sz="4" w:space="0"/>
              <w:bottom w:val="single" w:color="000000" w:sz="4" w:space="0"/>
              <w:right w:val="single" w:color="000000" w:sz="4" w:space="0"/>
            </w:tcBorders>
            <w:vAlign w:val="center"/>
          </w:tcPr>
          <w:p w14:paraId="74711B8E">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单孔插座配水晶头</w:t>
            </w:r>
          </w:p>
        </w:tc>
        <w:tc>
          <w:tcPr>
            <w:tcW w:w="1139" w:type="pct"/>
            <w:tcBorders>
              <w:top w:val="single" w:color="000000" w:sz="4" w:space="0"/>
              <w:left w:val="single" w:color="000000" w:sz="4" w:space="0"/>
              <w:bottom w:val="single" w:color="000000" w:sz="4" w:space="0"/>
              <w:right w:val="single" w:color="000000" w:sz="4" w:space="0"/>
            </w:tcBorders>
            <w:vAlign w:val="center"/>
          </w:tcPr>
          <w:p w14:paraId="323AFA77">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14:textFill>
                  <w14:solidFill>
                    <w14:schemeClr w14:val="tx1"/>
                  </w14:solidFill>
                </w14:textFill>
              </w:rPr>
              <w:drawing>
                <wp:inline distT="0" distB="0" distL="114300" distR="114300">
                  <wp:extent cx="1276985" cy="1257300"/>
                  <wp:effectExtent l="0" t="0" r="8890" b="0"/>
                  <wp:docPr id="182" name="图片 160" descr="IMG_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图片 160" descr="IMG_335"/>
                          <pic:cNvPicPr>
                            <a:picLocks noChangeAspect="1"/>
                          </pic:cNvPicPr>
                        </pic:nvPicPr>
                        <pic:blipFill>
                          <a:blip r:embed="rId83"/>
                          <a:stretch>
                            <a:fillRect/>
                          </a:stretch>
                        </pic:blipFill>
                        <pic:spPr>
                          <a:xfrm>
                            <a:off x="0" y="0"/>
                            <a:ext cx="1276985" cy="1257300"/>
                          </a:xfrm>
                          <a:prstGeom prst="rect">
                            <a:avLst/>
                          </a:prstGeom>
                          <a:noFill/>
                          <a:ln w="9525">
                            <a:noFill/>
                          </a:ln>
                        </pic:spPr>
                      </pic:pic>
                    </a:graphicData>
                  </a:graphic>
                </wp:inline>
              </w:drawing>
            </w:r>
          </w:p>
        </w:tc>
        <w:tc>
          <w:tcPr>
            <w:tcW w:w="357" w:type="pct"/>
            <w:tcBorders>
              <w:top w:val="single" w:color="000000" w:sz="4" w:space="0"/>
              <w:left w:val="single" w:color="000000" w:sz="4" w:space="0"/>
              <w:bottom w:val="single" w:color="000000" w:sz="4" w:space="0"/>
              <w:right w:val="single" w:color="000000" w:sz="4" w:space="0"/>
            </w:tcBorders>
            <w:vAlign w:val="center"/>
          </w:tcPr>
          <w:p w14:paraId="1BA78604">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常规</w:t>
            </w:r>
          </w:p>
        </w:tc>
        <w:tc>
          <w:tcPr>
            <w:tcW w:w="221" w:type="pct"/>
            <w:tcBorders>
              <w:top w:val="single" w:color="000000" w:sz="4" w:space="0"/>
              <w:left w:val="single" w:color="000000" w:sz="4" w:space="0"/>
              <w:bottom w:val="single" w:color="000000" w:sz="4" w:space="0"/>
              <w:right w:val="single" w:color="000000" w:sz="4" w:space="0"/>
            </w:tcBorders>
            <w:vAlign w:val="center"/>
          </w:tcPr>
          <w:p w14:paraId="04CD18AE">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354</w:t>
            </w:r>
          </w:p>
        </w:tc>
        <w:tc>
          <w:tcPr>
            <w:tcW w:w="175" w:type="pct"/>
            <w:tcBorders>
              <w:top w:val="single" w:color="000000" w:sz="4" w:space="0"/>
              <w:left w:val="single" w:color="000000" w:sz="4" w:space="0"/>
              <w:bottom w:val="single" w:color="000000" w:sz="4" w:space="0"/>
              <w:right w:val="single" w:color="000000" w:sz="4" w:space="0"/>
            </w:tcBorders>
            <w:vAlign w:val="center"/>
          </w:tcPr>
          <w:p w14:paraId="4B387ACA">
            <w:pPr>
              <w:jc w:val="center"/>
              <w:textAlignment w:val="center"/>
              <w:rPr>
                <w:rFonts w:ascii="宋体" w:hAnsi="宋体" w:eastAsia="宋体" w:cs="宋体"/>
                <w:color w:val="000000" w:themeColor="text1"/>
                <w:sz w:val="22"/>
                <w:szCs w:val="22"/>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个</w:t>
            </w:r>
          </w:p>
        </w:tc>
        <w:tc>
          <w:tcPr>
            <w:tcW w:w="241" w:type="pct"/>
            <w:tcBorders>
              <w:top w:val="single" w:color="000000" w:sz="4" w:space="0"/>
              <w:left w:val="single" w:color="000000" w:sz="4" w:space="0"/>
              <w:bottom w:val="single" w:color="000000" w:sz="4" w:space="0"/>
              <w:right w:val="single" w:color="000000" w:sz="4" w:space="0"/>
            </w:tcBorders>
            <w:vAlign w:val="center"/>
          </w:tcPr>
          <w:p w14:paraId="50CB7E55">
            <w:pPr>
              <w:jc w:val="center"/>
              <w:rPr>
                <w:rFonts w:ascii="宋体" w:hAnsi="宋体" w:eastAsia="宋体" w:cs="宋体"/>
                <w:color w:val="000000" w:themeColor="text1"/>
                <w:sz w:val="22"/>
                <w:szCs w:val="22"/>
                <w14:textFill>
                  <w14:solidFill>
                    <w14:schemeClr w14:val="tx1"/>
                  </w14:solidFill>
                </w14:textFill>
              </w:rPr>
            </w:pPr>
          </w:p>
        </w:tc>
        <w:tc>
          <w:tcPr>
            <w:tcW w:w="389" w:type="pct"/>
            <w:tcBorders>
              <w:top w:val="single" w:color="000000" w:sz="4" w:space="0"/>
              <w:left w:val="single" w:color="000000" w:sz="4" w:space="0"/>
              <w:bottom w:val="single" w:color="000000" w:sz="4" w:space="0"/>
              <w:right w:val="single" w:color="000000" w:sz="4" w:space="0"/>
            </w:tcBorders>
            <w:vAlign w:val="center"/>
          </w:tcPr>
          <w:p w14:paraId="29BA72C0">
            <w:pPr>
              <w:jc w:val="center"/>
              <w:rPr>
                <w:rFonts w:ascii="宋体" w:hAnsi="宋体" w:eastAsia="宋体" w:cs="宋体"/>
                <w:color w:val="000000" w:themeColor="text1"/>
                <w:sz w:val="22"/>
                <w:szCs w:val="22"/>
                <w14:textFill>
                  <w14:solidFill>
                    <w14:schemeClr w14:val="tx1"/>
                  </w14:solidFill>
                </w14:textFill>
              </w:rPr>
            </w:pPr>
          </w:p>
        </w:tc>
        <w:tc>
          <w:tcPr>
            <w:tcW w:w="1704" w:type="pct"/>
            <w:tcBorders>
              <w:top w:val="single" w:color="000000" w:sz="4" w:space="0"/>
              <w:left w:val="single" w:color="000000" w:sz="4" w:space="0"/>
              <w:bottom w:val="single" w:color="000000" w:sz="4" w:space="0"/>
              <w:right w:val="single" w:color="000000" w:sz="4" w:space="0"/>
            </w:tcBorders>
            <w:vAlign w:val="center"/>
          </w:tcPr>
          <w:p w14:paraId="70D0EA7E">
            <w:pPr>
              <w:textAlignment w:val="center"/>
              <w:rPr>
                <w:rFonts w:ascii="宋体" w:hAnsi="宋体" w:eastAsia="宋体" w:cs="宋体"/>
                <w:color w:val="000000" w:themeColor="text1"/>
                <w:sz w:val="22"/>
                <w:szCs w:val="22"/>
                <w:lang w:eastAsia="zh-CN"/>
                <w14:textFill>
                  <w14:solidFill>
                    <w14:schemeClr w14:val="tx1"/>
                  </w14:solidFill>
                </w14:textFill>
              </w:rPr>
            </w:pPr>
            <w:r>
              <w:rPr>
                <w:rFonts w:hint="eastAsia" w:ascii="宋体" w:hAnsi="宋体" w:eastAsia="宋体" w:cs="宋体"/>
                <w:color w:val="000000" w:themeColor="text1"/>
                <w:sz w:val="22"/>
                <w:szCs w:val="22"/>
                <w:lang w:eastAsia="zh-CN" w:bidi="ar"/>
                <w14:textFill>
                  <w14:solidFill>
                    <w14:schemeClr w14:val="tx1"/>
                  </w14:solidFill>
                </w14:textFill>
              </w:rPr>
              <w:t>每套含一个型网络插座面板</w:t>
            </w:r>
          </w:p>
        </w:tc>
      </w:tr>
    </w:tbl>
    <w:p w14:paraId="148CE6E3">
      <w:pPr>
        <w:rPr>
          <w:rFonts w:asciiTheme="minorEastAsia" w:hAnsiTheme="minorEastAsia" w:cstheme="minorEastAsia"/>
          <w:color w:val="auto"/>
          <w:spacing w:val="-2"/>
          <w:sz w:val="28"/>
          <w:szCs w:val="28"/>
          <w:lang w:eastAsia="zh-CN"/>
        </w:rPr>
      </w:pPr>
    </w:p>
    <w:p w14:paraId="7C823F45">
      <w:pPr>
        <w:spacing w:before="120" w:line="360" w:lineRule="auto"/>
        <w:outlineLvl w:val="6"/>
        <w:rPr>
          <w:rFonts w:asciiTheme="minorEastAsia" w:hAnsiTheme="minorEastAsia" w:cstheme="minorEastAsia"/>
          <w:color w:val="auto"/>
          <w:spacing w:val="-2"/>
          <w:sz w:val="28"/>
          <w:szCs w:val="28"/>
          <w:lang w:eastAsia="zh-CN"/>
        </w:rPr>
      </w:pPr>
      <w:r>
        <w:rPr>
          <w:rFonts w:hint="eastAsia" w:asciiTheme="minorEastAsia" w:hAnsiTheme="minorEastAsia" w:cstheme="minorEastAsia"/>
          <w:color w:val="auto"/>
          <w:spacing w:val="-2"/>
          <w:sz w:val="28"/>
          <w:szCs w:val="28"/>
          <w:lang w:eastAsia="zh-CN"/>
        </w:rPr>
        <w:t>五、材料要求</w:t>
      </w:r>
    </w:p>
    <w:p w14:paraId="2BC22BBC">
      <w:pPr>
        <w:spacing w:line="360" w:lineRule="auto"/>
        <w:rPr>
          <w:rFonts w:asciiTheme="minorEastAsia" w:hAnsiTheme="minorEastAsia" w:cstheme="minorEastAsia"/>
          <w:color w:val="auto"/>
          <w:sz w:val="28"/>
          <w:szCs w:val="28"/>
          <w:lang w:eastAsia="zh-CN"/>
        </w:rPr>
      </w:pPr>
      <w:r>
        <w:rPr>
          <w:rFonts w:hint="eastAsia" w:asciiTheme="minorEastAsia" w:hAnsiTheme="minorEastAsia" w:cstheme="minorEastAsia"/>
          <w:color w:val="auto"/>
          <w:sz w:val="28"/>
          <w:szCs w:val="28"/>
          <w:lang w:eastAsia="zh-CN"/>
        </w:rPr>
        <w:t>本项目采用的材料需符合以下要求：</w:t>
      </w:r>
    </w:p>
    <w:p w14:paraId="357567F1">
      <w:pPr>
        <w:spacing w:line="360" w:lineRule="auto"/>
        <w:rPr>
          <w:rFonts w:asciiTheme="minorEastAsia" w:hAnsiTheme="minorEastAsia" w:cstheme="minorEastAsia"/>
          <w:color w:val="auto"/>
          <w:sz w:val="28"/>
          <w:szCs w:val="28"/>
          <w:lang w:eastAsia="zh-CN"/>
        </w:rPr>
      </w:pPr>
      <w:r>
        <w:rPr>
          <w:rFonts w:hint="eastAsia" w:asciiTheme="minorEastAsia" w:hAnsiTheme="minorEastAsia" w:cstheme="minorEastAsia"/>
          <w:color w:val="auto"/>
          <w:sz w:val="28"/>
          <w:szCs w:val="28"/>
          <w:lang w:eastAsia="zh-CN"/>
        </w:rPr>
        <w:t>1.电解钢板:</w:t>
      </w:r>
    </w:p>
    <w:p w14:paraId="531493E7">
      <w:pPr>
        <w:spacing w:line="360" w:lineRule="auto"/>
        <w:ind w:firstLine="560" w:firstLineChars="200"/>
        <w:rPr>
          <w:lang w:eastAsia="zh-CN"/>
        </w:rPr>
      </w:pPr>
      <w:r>
        <w:rPr>
          <w:rFonts w:hint="eastAsia" w:asciiTheme="minorEastAsia" w:hAnsiTheme="minorEastAsia" w:cstheme="minorEastAsia"/>
          <w:color w:val="auto"/>
          <w:sz w:val="28"/>
          <w:szCs w:val="28"/>
          <w:lang w:eastAsia="zh-CN"/>
        </w:rPr>
        <w:t>▲（1）符合QB/T 3826-1999《轻工产品金属镀层和化学处理层的耐腐蚀试验方法中性盐雾试验(NSS)法》，耐腐蚀：≥300H中性盐雾、锈点数0点(10级);</w:t>
      </w:r>
    </w:p>
    <w:p w14:paraId="04C85796">
      <w:pPr>
        <w:pStyle w:val="2"/>
        <w:spacing w:before="0" w:beforeAutospacing="0" w:after="0"/>
        <w:ind w:left="0" w:leftChars="0" w:firstLine="560"/>
        <w:rPr>
          <w:rFonts w:asciiTheme="minorEastAsia" w:hAnsiTheme="minorEastAsia" w:cstheme="minorEastAsia"/>
          <w:color w:val="auto"/>
          <w:sz w:val="28"/>
          <w:szCs w:val="28"/>
          <w:lang w:eastAsia="zh-CN"/>
        </w:rPr>
      </w:pPr>
      <w:r>
        <w:rPr>
          <w:rFonts w:hint="eastAsia" w:asciiTheme="minorEastAsia" w:hAnsiTheme="minorEastAsia" w:cstheme="minorEastAsia"/>
          <w:color w:val="auto"/>
          <w:sz w:val="28"/>
          <w:szCs w:val="28"/>
          <w:lang w:eastAsia="zh-CN"/>
        </w:rPr>
        <w:t>▲（2）QB/T 3827-1999《轻工产品金属镀层和化学处理层的耐腐蚀试验方法乙酸盐雾试验(ASS)法》，乙酸盐雾试验(ASS)、≥300H乙酸盐雾、锈点数0点(10级）；</w:t>
      </w:r>
    </w:p>
    <w:p w14:paraId="49465DE0">
      <w:pPr>
        <w:spacing w:line="360" w:lineRule="auto"/>
        <w:rPr>
          <w:rFonts w:asciiTheme="minorEastAsia" w:hAnsiTheme="minorEastAsia" w:cstheme="minorEastAsia"/>
          <w:color w:val="auto"/>
          <w:sz w:val="28"/>
          <w:szCs w:val="28"/>
          <w:lang w:eastAsia="zh-CN"/>
        </w:rPr>
      </w:pPr>
      <w:r>
        <w:rPr>
          <w:rFonts w:hint="eastAsia" w:asciiTheme="minorEastAsia" w:hAnsiTheme="minorEastAsia" w:cstheme="minorEastAsia"/>
          <w:color w:val="auto"/>
          <w:sz w:val="28"/>
          <w:szCs w:val="28"/>
          <w:lang w:eastAsia="zh-CN"/>
        </w:rPr>
        <w:t>2.抗菌涂料：</w:t>
      </w:r>
    </w:p>
    <w:p w14:paraId="577ADF21">
      <w:pPr>
        <w:spacing w:line="360" w:lineRule="auto"/>
        <w:ind w:firstLine="560" w:firstLineChars="200"/>
        <w:rPr>
          <w:rFonts w:asciiTheme="minorEastAsia" w:hAnsiTheme="minorEastAsia" w:cstheme="minorEastAsia"/>
          <w:color w:val="auto"/>
          <w:sz w:val="28"/>
          <w:szCs w:val="28"/>
          <w:lang w:eastAsia="zh-CN"/>
        </w:rPr>
      </w:pPr>
      <w:r>
        <w:rPr>
          <w:rFonts w:hint="eastAsia" w:asciiTheme="minorEastAsia" w:hAnsiTheme="minorEastAsia" w:cstheme="minorEastAsia"/>
          <w:color w:val="auto"/>
          <w:sz w:val="28"/>
          <w:szCs w:val="28"/>
          <w:lang w:eastAsia="zh-CN"/>
        </w:rPr>
        <w:t>▲符合GB/T21866-2025《涂膜抗病毒活性和抗菌性测定法》，抗菌率：大肠杆菌≥99%，金黄色葡萄球菌≥99%；</w:t>
      </w:r>
    </w:p>
    <w:p w14:paraId="65B48E2A">
      <w:pPr>
        <w:spacing w:line="360" w:lineRule="auto"/>
        <w:rPr>
          <w:rFonts w:asciiTheme="minorEastAsia" w:hAnsiTheme="minorEastAsia" w:cstheme="minorEastAsia"/>
          <w:color w:val="auto"/>
          <w:sz w:val="28"/>
          <w:szCs w:val="28"/>
          <w:lang w:eastAsia="zh-CN"/>
        </w:rPr>
      </w:pPr>
      <w:r>
        <w:rPr>
          <w:rFonts w:hint="eastAsia" w:asciiTheme="minorEastAsia" w:hAnsiTheme="minorEastAsia" w:cstheme="minorEastAsia"/>
          <w:color w:val="auto"/>
          <w:sz w:val="28"/>
          <w:szCs w:val="28"/>
          <w:lang w:eastAsia="zh-CN"/>
        </w:rPr>
        <w:t>3.304不锈钢缓冲门铰(铰链)：</w:t>
      </w:r>
    </w:p>
    <w:p w14:paraId="1B1165E5">
      <w:pPr>
        <w:spacing w:line="360" w:lineRule="auto"/>
        <w:ind w:firstLine="560" w:firstLineChars="200"/>
        <w:rPr>
          <w:rFonts w:asciiTheme="minorEastAsia" w:hAnsiTheme="minorEastAsia" w:cstheme="minorEastAsia"/>
          <w:color w:val="auto"/>
          <w:sz w:val="28"/>
          <w:szCs w:val="28"/>
          <w:lang w:eastAsia="zh-CN"/>
        </w:rPr>
      </w:pPr>
      <w:r>
        <w:rPr>
          <w:rFonts w:hint="eastAsia" w:asciiTheme="minorEastAsia" w:hAnsiTheme="minorEastAsia" w:cstheme="minorEastAsia"/>
          <w:color w:val="auto"/>
          <w:sz w:val="28"/>
          <w:szCs w:val="28"/>
          <w:lang w:eastAsia="zh-CN"/>
        </w:rPr>
        <w:t>▲（1）符合QB/T 2189-2013《家具五金杯状暗铰链》，，耐久性：≥11万次，无损,</w:t>
      </w:r>
    </w:p>
    <w:p w14:paraId="1FCEE981">
      <w:pPr>
        <w:spacing w:line="360" w:lineRule="auto"/>
        <w:ind w:firstLine="560" w:firstLineChars="200"/>
        <w:rPr>
          <w:rFonts w:asciiTheme="minorEastAsia" w:hAnsiTheme="minorEastAsia" w:cstheme="minorEastAsia"/>
          <w:color w:val="auto"/>
          <w:sz w:val="28"/>
          <w:szCs w:val="28"/>
          <w:lang w:eastAsia="zh-CN"/>
        </w:rPr>
      </w:pPr>
      <w:r>
        <w:rPr>
          <w:rFonts w:hint="eastAsia" w:asciiTheme="minorEastAsia" w:hAnsiTheme="minorEastAsia" w:cstheme="minorEastAsia"/>
          <w:color w:val="auto"/>
          <w:sz w:val="28"/>
          <w:szCs w:val="28"/>
          <w:lang w:eastAsia="zh-CN"/>
        </w:rPr>
        <w:t>▲（2）符合QB/T 3827-1999《轻工产品金属镀层和化学处理层的耐腐蚀试验方法乙酸盐雾试验(ASS)法》耐腐蚀：乙酸盐雾(≥240H)、锈点数0点(10级）；</w:t>
      </w:r>
    </w:p>
    <w:p w14:paraId="386A31CB">
      <w:pPr>
        <w:spacing w:line="360" w:lineRule="auto"/>
        <w:rPr>
          <w:rFonts w:asciiTheme="minorEastAsia" w:hAnsiTheme="minorEastAsia" w:cstheme="minorEastAsia"/>
          <w:color w:val="auto"/>
          <w:sz w:val="28"/>
          <w:szCs w:val="28"/>
          <w:lang w:eastAsia="zh-CN"/>
        </w:rPr>
      </w:pPr>
      <w:r>
        <w:rPr>
          <w:rFonts w:hint="eastAsia" w:asciiTheme="minorEastAsia" w:hAnsiTheme="minorEastAsia" w:cstheme="minorEastAsia"/>
          <w:color w:val="auto"/>
          <w:sz w:val="28"/>
          <w:szCs w:val="28"/>
          <w:lang w:eastAsia="zh-CN"/>
        </w:rPr>
        <w:t>4.三节静音导轨：</w:t>
      </w:r>
    </w:p>
    <w:p w14:paraId="5FE0BEA5">
      <w:pPr>
        <w:spacing w:line="360" w:lineRule="auto"/>
        <w:ind w:firstLine="560" w:firstLineChars="200"/>
        <w:rPr>
          <w:rFonts w:asciiTheme="minorEastAsia" w:hAnsiTheme="minorEastAsia" w:cstheme="minorEastAsia"/>
          <w:color w:val="auto"/>
          <w:sz w:val="28"/>
          <w:szCs w:val="28"/>
          <w:lang w:eastAsia="zh-CN"/>
        </w:rPr>
      </w:pPr>
      <w:r>
        <w:rPr>
          <w:rFonts w:hint="eastAsia" w:asciiTheme="minorEastAsia" w:hAnsiTheme="minorEastAsia" w:cstheme="minorEastAsia"/>
          <w:color w:val="auto"/>
          <w:sz w:val="28"/>
          <w:szCs w:val="28"/>
          <w:lang w:eastAsia="zh-CN"/>
        </w:rPr>
        <w:t>▲符合QB/T 2454-2013《家具五金抽屉导轨》,耐久性≥9万次，无损，垂直向下静荷载 200N，水平侧向静荷载 100N；</w:t>
      </w:r>
    </w:p>
    <w:p w14:paraId="77485DEE">
      <w:pPr>
        <w:spacing w:line="360" w:lineRule="auto"/>
        <w:rPr>
          <w:rFonts w:asciiTheme="minorEastAsia" w:hAnsiTheme="minorEastAsia" w:cstheme="minorEastAsia"/>
          <w:color w:val="auto"/>
          <w:sz w:val="28"/>
          <w:szCs w:val="28"/>
          <w:lang w:eastAsia="zh-CN"/>
        </w:rPr>
      </w:pPr>
      <w:r>
        <w:rPr>
          <w:rFonts w:hint="eastAsia" w:asciiTheme="minorEastAsia" w:hAnsiTheme="minorEastAsia" w:cstheme="minorEastAsia"/>
          <w:color w:val="auto"/>
          <w:sz w:val="28"/>
          <w:szCs w:val="28"/>
          <w:lang w:eastAsia="zh-CN"/>
        </w:rPr>
        <w:t>5.重型滑轨：</w:t>
      </w:r>
    </w:p>
    <w:p w14:paraId="4BFEB667">
      <w:pPr>
        <w:spacing w:line="360" w:lineRule="auto"/>
        <w:ind w:firstLine="560" w:firstLineChars="200"/>
        <w:rPr>
          <w:rFonts w:asciiTheme="minorEastAsia" w:hAnsiTheme="minorEastAsia" w:cstheme="minorEastAsia"/>
          <w:color w:val="auto"/>
          <w:sz w:val="28"/>
          <w:szCs w:val="28"/>
          <w:lang w:eastAsia="zh-CN"/>
        </w:rPr>
      </w:pPr>
      <w:r>
        <w:rPr>
          <w:rFonts w:hint="eastAsia" w:asciiTheme="minorEastAsia" w:hAnsiTheme="minorEastAsia" w:cstheme="minorEastAsia"/>
          <w:color w:val="auto"/>
          <w:sz w:val="28"/>
          <w:szCs w:val="28"/>
          <w:lang w:eastAsia="zh-CN"/>
        </w:rPr>
        <w:t>▲符合QB/T 2454-2013《家具五金抽屉导轨》,耐久性≥12万次，无损，垂直向下静荷载 200N，水平侧向静荷载 100N；</w:t>
      </w:r>
    </w:p>
    <w:p w14:paraId="4828BCE6">
      <w:pPr>
        <w:spacing w:line="360" w:lineRule="auto"/>
        <w:rPr>
          <w:rFonts w:asciiTheme="minorEastAsia" w:hAnsiTheme="minorEastAsia" w:cstheme="minorEastAsia"/>
          <w:color w:val="auto"/>
          <w:sz w:val="28"/>
          <w:szCs w:val="28"/>
          <w:lang w:eastAsia="zh-CN"/>
        </w:rPr>
      </w:pPr>
      <w:r>
        <w:rPr>
          <w:rFonts w:hint="eastAsia" w:asciiTheme="minorEastAsia" w:hAnsiTheme="minorEastAsia" w:cstheme="minorEastAsia"/>
          <w:color w:val="auto"/>
          <w:sz w:val="28"/>
          <w:szCs w:val="28"/>
          <w:lang w:eastAsia="zh-CN"/>
        </w:rPr>
        <w:t>6.实木多层板：</w:t>
      </w:r>
    </w:p>
    <w:p w14:paraId="05A86DEE">
      <w:pPr>
        <w:spacing w:line="360" w:lineRule="auto"/>
        <w:ind w:firstLine="560" w:firstLineChars="200"/>
        <w:rPr>
          <w:rFonts w:asciiTheme="minorEastAsia" w:hAnsiTheme="minorEastAsia" w:cstheme="minorEastAsia"/>
          <w:color w:val="auto"/>
          <w:sz w:val="28"/>
          <w:szCs w:val="28"/>
          <w:lang w:eastAsia="zh-CN"/>
        </w:rPr>
      </w:pPr>
      <w:r>
        <w:rPr>
          <w:rFonts w:hint="eastAsia" w:asciiTheme="minorEastAsia" w:hAnsiTheme="minorEastAsia" w:cstheme="minorEastAsia"/>
          <w:color w:val="auto"/>
          <w:sz w:val="28"/>
          <w:szCs w:val="28"/>
          <w:lang w:eastAsia="zh-CN"/>
        </w:rPr>
        <w:t>▲符合GB/T 39600-2021《人造板及其制品甲醛释放量分级》,甲醛释放量（1m³气候箱法）≤0.025mg/m³。</w:t>
      </w:r>
    </w:p>
    <w:p w14:paraId="5157B546">
      <w:pPr>
        <w:rPr>
          <w:rFonts w:asciiTheme="minorEastAsia" w:hAnsiTheme="minorEastAsia" w:cstheme="minorEastAsia"/>
          <w:color w:val="auto"/>
          <w:sz w:val="28"/>
          <w:szCs w:val="28"/>
          <w:lang w:eastAsia="zh-CN"/>
        </w:rPr>
      </w:pPr>
      <w:r>
        <w:rPr>
          <w:rFonts w:hint="eastAsia" w:asciiTheme="minorEastAsia" w:hAnsiTheme="minorEastAsia" w:cstheme="minorEastAsia"/>
          <w:color w:val="auto"/>
          <w:sz w:val="28"/>
          <w:szCs w:val="28"/>
          <w:lang w:eastAsia="zh-CN"/>
        </w:rPr>
        <w:t>7.ENF级三聚氰胺饰面人造板：</w:t>
      </w:r>
    </w:p>
    <w:p w14:paraId="298DF524">
      <w:pPr>
        <w:ind w:firstLine="560" w:firstLineChars="200"/>
        <w:rPr>
          <w:rFonts w:asciiTheme="minorEastAsia" w:hAnsiTheme="minorEastAsia" w:cstheme="minorEastAsia"/>
          <w:color w:val="auto"/>
          <w:sz w:val="28"/>
          <w:szCs w:val="28"/>
          <w:lang w:eastAsia="zh-CN"/>
        </w:rPr>
      </w:pPr>
      <w:r>
        <w:rPr>
          <w:rFonts w:hint="eastAsia" w:asciiTheme="minorEastAsia" w:hAnsiTheme="minorEastAsia" w:cstheme="minorEastAsia"/>
          <w:color w:val="auto"/>
          <w:sz w:val="28"/>
          <w:szCs w:val="28"/>
          <w:lang w:eastAsia="zh-CN"/>
        </w:rPr>
        <w:t>▲依据抗菌防霉性能依据</w:t>
      </w:r>
      <w:r>
        <w:rPr>
          <w:rFonts w:ascii="宋体" w:hAnsi="宋体" w:eastAsia="宋体" w:cs="宋体"/>
          <w:sz w:val="24"/>
          <w:szCs w:val="24"/>
          <w:lang w:eastAsia="zh-CN"/>
        </w:rPr>
        <w:t>JC/T2039-2010《抗菌防霉木质装饰板》</w:t>
      </w:r>
      <w:r>
        <w:rPr>
          <w:rFonts w:hint="eastAsia" w:asciiTheme="minorEastAsia" w:hAnsiTheme="minorEastAsia" w:cstheme="minorEastAsia"/>
          <w:color w:val="auto"/>
          <w:sz w:val="28"/>
          <w:szCs w:val="28"/>
          <w:lang w:eastAsia="zh-CN"/>
        </w:rPr>
        <w:t>，抗细菌率：</w:t>
      </w:r>
      <w:r>
        <w:rPr>
          <w:rFonts w:ascii="宋体" w:hAnsi="宋体" w:eastAsia="宋体" w:cs="宋体"/>
          <w:sz w:val="24"/>
          <w:szCs w:val="24"/>
          <w:lang w:eastAsia="zh-CN"/>
        </w:rPr>
        <w:t>金黄色葡萄球菌</w:t>
      </w:r>
      <w:r>
        <w:rPr>
          <w:rFonts w:hint="eastAsia" w:asciiTheme="minorEastAsia" w:hAnsiTheme="minorEastAsia" w:cstheme="minorEastAsia"/>
          <w:color w:val="auto"/>
          <w:sz w:val="28"/>
          <w:szCs w:val="28"/>
          <w:lang w:eastAsia="zh-CN"/>
        </w:rPr>
        <w:t>≥90%；防霉菌等级：</w:t>
      </w:r>
      <w:r>
        <w:rPr>
          <w:rFonts w:ascii="宋体" w:hAnsi="宋体" w:eastAsia="宋体" w:cs="宋体"/>
          <w:sz w:val="24"/>
          <w:szCs w:val="24"/>
          <w:lang w:eastAsia="zh-CN"/>
        </w:rPr>
        <w:t>黑曲霉</w:t>
      </w:r>
      <w:r>
        <w:rPr>
          <w:rFonts w:hint="eastAsia" w:asciiTheme="minorEastAsia" w:hAnsiTheme="minorEastAsia" w:cstheme="minorEastAsia"/>
          <w:color w:val="auto"/>
          <w:sz w:val="28"/>
          <w:szCs w:val="28"/>
          <w:lang w:eastAsia="zh-CN"/>
        </w:rPr>
        <w:t>为</w:t>
      </w:r>
      <w:r>
        <w:rPr>
          <w:rFonts w:ascii="宋体" w:hAnsi="宋体" w:eastAsia="宋体" w:cs="宋体"/>
          <w:sz w:val="24"/>
          <w:szCs w:val="24"/>
          <w:lang w:eastAsia="zh-CN"/>
        </w:rPr>
        <w:t>0 级或1级</w:t>
      </w:r>
      <w:r>
        <w:rPr>
          <w:rFonts w:hint="eastAsia" w:asciiTheme="minorEastAsia" w:hAnsiTheme="minorEastAsia" w:cstheme="minorEastAsia"/>
          <w:color w:val="auto"/>
          <w:sz w:val="28"/>
          <w:szCs w:val="28"/>
          <w:lang w:eastAsia="zh-CN"/>
        </w:rPr>
        <w:t>。</w:t>
      </w:r>
    </w:p>
    <w:p w14:paraId="54CE9968">
      <w:pPr>
        <w:rPr>
          <w:rFonts w:asciiTheme="minorEastAsia" w:hAnsiTheme="minorEastAsia" w:cstheme="minorEastAsia"/>
          <w:color w:val="auto"/>
          <w:sz w:val="28"/>
          <w:szCs w:val="28"/>
          <w:lang w:eastAsia="zh-CN"/>
        </w:rPr>
      </w:pPr>
      <w:r>
        <w:rPr>
          <w:rFonts w:hint="eastAsia" w:asciiTheme="minorEastAsia" w:hAnsiTheme="minorEastAsia" w:cstheme="minorEastAsia"/>
          <w:color w:val="auto"/>
          <w:sz w:val="28"/>
          <w:szCs w:val="28"/>
          <w:lang w:val="en-US" w:eastAsia="zh-CN"/>
        </w:rPr>
        <w:t>8</w:t>
      </w:r>
      <w:r>
        <w:rPr>
          <w:rFonts w:hint="eastAsia" w:asciiTheme="minorEastAsia" w:hAnsiTheme="minorEastAsia" w:cstheme="minorEastAsia"/>
          <w:color w:val="auto"/>
          <w:sz w:val="28"/>
          <w:szCs w:val="28"/>
          <w:lang w:eastAsia="zh-CN"/>
        </w:rPr>
        <w:t>.316#不锈钢：</w:t>
      </w:r>
    </w:p>
    <w:p w14:paraId="0787096D">
      <w:pPr>
        <w:ind w:firstLine="560" w:firstLineChars="200"/>
        <w:rPr>
          <w:rFonts w:asciiTheme="minorEastAsia" w:hAnsiTheme="minorEastAsia" w:cstheme="minorEastAsia"/>
          <w:color w:val="auto"/>
          <w:sz w:val="28"/>
          <w:szCs w:val="28"/>
          <w:lang w:eastAsia="zh-CN"/>
        </w:rPr>
      </w:pPr>
      <w:r>
        <w:rPr>
          <w:rFonts w:hint="eastAsia" w:asciiTheme="minorEastAsia" w:hAnsiTheme="minorEastAsia" w:cstheme="minorEastAsia"/>
          <w:color w:val="auto"/>
          <w:sz w:val="28"/>
          <w:szCs w:val="28"/>
          <w:lang w:eastAsia="zh-CN"/>
        </w:rPr>
        <w:t>▲依据GB/T1741-2020《漆膜耐霉菌性测定法》耐霉菌性：检验结果实测值为0。</w:t>
      </w:r>
    </w:p>
    <w:p w14:paraId="628147C7">
      <w:pPr>
        <w:kinsoku/>
        <w:autoSpaceDE/>
        <w:autoSpaceDN/>
        <w:adjustRightInd/>
        <w:snapToGrid/>
        <w:spacing w:line="360" w:lineRule="auto"/>
        <w:textAlignment w:val="auto"/>
        <w:rPr>
          <w:rFonts w:asciiTheme="minorEastAsia" w:hAnsiTheme="minorEastAsia" w:cstheme="minorEastAsia"/>
          <w:color w:val="auto"/>
          <w:sz w:val="28"/>
          <w:szCs w:val="28"/>
          <w:lang w:eastAsia="zh-CN"/>
        </w:rPr>
      </w:pPr>
    </w:p>
    <w:p w14:paraId="286AFAD2">
      <w:pPr>
        <w:numPr>
          <w:ilvl w:val="255"/>
          <w:numId w:val="0"/>
        </w:numPr>
        <w:kinsoku/>
        <w:autoSpaceDE/>
        <w:autoSpaceDN/>
        <w:adjustRightInd/>
        <w:snapToGrid/>
        <w:spacing w:line="360" w:lineRule="auto"/>
        <w:textAlignment w:val="auto"/>
        <w:rPr>
          <w:rFonts w:asciiTheme="minorEastAsia" w:hAnsiTheme="minorEastAsia" w:cstheme="minorEastAsia"/>
          <w:color w:val="auto"/>
          <w:sz w:val="28"/>
          <w:szCs w:val="28"/>
          <w:lang w:eastAsia="zh-CN"/>
        </w:rPr>
      </w:pPr>
      <w:r>
        <w:rPr>
          <w:rFonts w:hint="eastAsia" w:asciiTheme="minorEastAsia" w:hAnsiTheme="minorEastAsia" w:cstheme="minorEastAsia"/>
          <w:color w:val="auto"/>
          <w:sz w:val="28"/>
          <w:szCs w:val="28"/>
          <w:lang w:eastAsia="zh-CN"/>
        </w:rPr>
        <w:t>说明：</w:t>
      </w:r>
    </w:p>
    <w:p w14:paraId="2E829F9F">
      <w:pPr>
        <w:kinsoku/>
        <w:autoSpaceDE/>
        <w:autoSpaceDN/>
        <w:adjustRightInd/>
        <w:snapToGrid/>
        <w:spacing w:line="360" w:lineRule="auto"/>
        <w:textAlignment w:val="auto"/>
        <w:rPr>
          <w:rFonts w:asciiTheme="minorEastAsia" w:hAnsiTheme="minorEastAsia" w:cstheme="minorEastAsia"/>
          <w:color w:val="auto"/>
          <w:sz w:val="28"/>
          <w:szCs w:val="28"/>
          <w:lang w:eastAsia="zh-CN"/>
        </w:rPr>
      </w:pPr>
      <w:r>
        <w:rPr>
          <w:rFonts w:hint="eastAsia" w:asciiTheme="minorEastAsia" w:hAnsiTheme="minorEastAsia" w:cstheme="minorEastAsia"/>
          <w:color w:val="auto"/>
          <w:sz w:val="28"/>
          <w:szCs w:val="28"/>
          <w:lang w:eastAsia="zh-CN"/>
        </w:rPr>
        <w:t>（</w:t>
      </w:r>
      <w:r>
        <w:rPr>
          <w:rFonts w:asciiTheme="minorEastAsia" w:hAnsiTheme="minorEastAsia" w:cstheme="minorEastAsia"/>
          <w:color w:val="auto"/>
          <w:sz w:val="28"/>
          <w:szCs w:val="28"/>
          <w:lang w:eastAsia="zh-CN"/>
        </w:rPr>
        <w:t>1）上述原材料要求如与“三、采购清单及技术参数要求”不一致，以上述要求为准，检测报告原件备查；</w:t>
      </w:r>
    </w:p>
    <w:p w14:paraId="141121FB">
      <w:pPr>
        <w:kinsoku/>
        <w:autoSpaceDE/>
        <w:autoSpaceDN/>
        <w:adjustRightInd/>
        <w:snapToGrid/>
        <w:spacing w:line="360" w:lineRule="auto"/>
        <w:textAlignment w:val="auto"/>
        <w:rPr>
          <w:rFonts w:asciiTheme="minorEastAsia" w:hAnsiTheme="minorEastAsia" w:cstheme="minorEastAsia"/>
          <w:color w:val="auto"/>
          <w:sz w:val="28"/>
          <w:szCs w:val="28"/>
          <w:lang w:eastAsia="zh-CN"/>
        </w:rPr>
      </w:pPr>
      <w:r>
        <w:rPr>
          <w:rFonts w:hint="eastAsia" w:asciiTheme="minorEastAsia" w:hAnsiTheme="minorEastAsia" w:cstheme="minorEastAsia"/>
          <w:color w:val="auto"/>
          <w:sz w:val="28"/>
          <w:szCs w:val="28"/>
          <w:lang w:eastAsia="zh-CN"/>
        </w:rPr>
        <w:t>（</w:t>
      </w:r>
      <w:r>
        <w:rPr>
          <w:rFonts w:asciiTheme="minorEastAsia" w:hAnsiTheme="minorEastAsia" w:cstheme="minorEastAsia"/>
          <w:color w:val="auto"/>
          <w:sz w:val="28"/>
          <w:szCs w:val="28"/>
          <w:lang w:eastAsia="zh-CN"/>
        </w:rPr>
        <w:t>2）需提供具有“CMA”标识的检测机构出具相应的检测报告。</w:t>
      </w:r>
      <w:r>
        <w:rPr>
          <w:rFonts w:hint="eastAsia" w:asciiTheme="minorEastAsia" w:hAnsiTheme="minorEastAsia" w:cstheme="minorEastAsia"/>
          <w:color w:val="auto"/>
          <w:sz w:val="28"/>
          <w:szCs w:val="28"/>
          <w:lang w:eastAsia="zh-CN"/>
        </w:rPr>
        <w:t>受检单位要求：检测报告上的委托单位</w:t>
      </w:r>
      <w:r>
        <w:rPr>
          <w:rFonts w:asciiTheme="minorEastAsia" w:hAnsiTheme="minorEastAsia" w:cstheme="minorEastAsia"/>
          <w:color w:val="auto"/>
          <w:sz w:val="28"/>
          <w:szCs w:val="28"/>
          <w:lang w:eastAsia="zh-CN"/>
        </w:rPr>
        <w:t>(受检单位)名称必须与投标人或投标产品的制造商名称一致，</w:t>
      </w:r>
      <w:r>
        <w:rPr>
          <w:rFonts w:hint="eastAsia" w:asciiTheme="minorEastAsia" w:hAnsiTheme="minorEastAsia" w:cstheme="minorEastAsia"/>
          <w:color w:val="auto"/>
          <w:sz w:val="28"/>
          <w:szCs w:val="28"/>
          <w:lang w:eastAsia="zh-CN"/>
        </w:rPr>
        <w:t>否则不予认可。报告签发时间不早于</w:t>
      </w:r>
      <w:r>
        <w:rPr>
          <w:rFonts w:asciiTheme="minorEastAsia" w:hAnsiTheme="minorEastAsia" w:cstheme="minorEastAsia"/>
          <w:color w:val="auto"/>
          <w:sz w:val="28"/>
          <w:szCs w:val="28"/>
          <w:lang w:eastAsia="zh-CN"/>
        </w:rPr>
        <w:t xml:space="preserve"> 2023</w:t>
      </w:r>
      <w:r>
        <w:rPr>
          <w:rFonts w:hint="eastAsia" w:asciiTheme="minorEastAsia" w:hAnsiTheme="minorEastAsia" w:cstheme="minorEastAsia"/>
          <w:color w:val="auto"/>
          <w:sz w:val="28"/>
          <w:szCs w:val="28"/>
          <w:lang w:eastAsia="zh-CN"/>
        </w:rPr>
        <w:t>年</w:t>
      </w:r>
      <w:r>
        <w:rPr>
          <w:rFonts w:asciiTheme="minorEastAsia" w:hAnsiTheme="minorEastAsia" w:cstheme="minorEastAsia"/>
          <w:color w:val="auto"/>
          <w:sz w:val="28"/>
          <w:szCs w:val="28"/>
          <w:lang w:eastAsia="zh-CN"/>
        </w:rPr>
        <w:t>01月01日。</w:t>
      </w:r>
      <w:r>
        <w:rPr>
          <w:rFonts w:hint="eastAsia" w:asciiTheme="minorEastAsia" w:hAnsiTheme="minorEastAsia" w:cstheme="minorEastAsia"/>
          <w:color w:val="auto"/>
          <w:sz w:val="28"/>
          <w:szCs w:val="28"/>
          <w:lang w:eastAsia="zh-CN"/>
        </w:rPr>
        <w:t>针对不同叫法的同一原材料，其检测报告均予认可（如名称不一致，需注明需求中对应的原材料名称）。</w:t>
      </w:r>
    </w:p>
    <w:p w14:paraId="6C0CF4B4">
      <w:pPr>
        <w:spacing w:line="360" w:lineRule="auto"/>
        <w:rPr>
          <w:rFonts w:asciiTheme="minorEastAsia" w:hAnsiTheme="minorEastAsia" w:cstheme="minorEastAsia"/>
          <w:color w:val="auto"/>
          <w:sz w:val="28"/>
          <w:szCs w:val="28"/>
          <w:lang w:eastAsia="zh-CN"/>
        </w:rPr>
      </w:pPr>
      <w:r>
        <w:rPr>
          <w:rFonts w:hint="eastAsia" w:asciiTheme="minorEastAsia" w:hAnsiTheme="minorEastAsia" w:cstheme="minorEastAsia"/>
          <w:color w:val="auto"/>
          <w:sz w:val="28"/>
          <w:szCs w:val="28"/>
          <w:lang w:eastAsia="zh-CN"/>
        </w:rPr>
        <w:t>（</w:t>
      </w:r>
      <w:r>
        <w:rPr>
          <w:rFonts w:asciiTheme="minorEastAsia" w:hAnsiTheme="minorEastAsia" w:cstheme="minorEastAsia"/>
          <w:color w:val="auto"/>
          <w:sz w:val="28"/>
          <w:szCs w:val="28"/>
          <w:lang w:eastAsia="zh-CN"/>
        </w:rPr>
        <w:t>3</w:t>
      </w:r>
      <w:r>
        <w:rPr>
          <w:rFonts w:hint="eastAsia" w:asciiTheme="minorEastAsia" w:hAnsiTheme="minorEastAsia" w:cstheme="minorEastAsia"/>
          <w:color w:val="auto"/>
          <w:sz w:val="28"/>
          <w:szCs w:val="28"/>
          <w:lang w:eastAsia="zh-CN"/>
        </w:rPr>
        <w:t>）</w:t>
      </w:r>
      <w:r>
        <w:rPr>
          <w:rFonts w:hint="eastAsia" w:asciiTheme="minorEastAsia" w:hAnsiTheme="minorEastAsia" w:cstheme="minorEastAsia"/>
          <w:color w:val="FF0000"/>
          <w:sz w:val="28"/>
          <w:szCs w:val="28"/>
          <w:lang w:eastAsia="zh-CN"/>
        </w:rPr>
        <w:t>投标人需提供承诺函，承诺货物生产过程中，拟投入的原材料不低于上述检测报告结果，未提供承诺函及相应检测报告者不得分。</w:t>
      </w:r>
    </w:p>
    <w:p w14:paraId="79680636">
      <w:pPr>
        <w:spacing w:line="360" w:lineRule="auto"/>
        <w:rPr>
          <w:lang w:eastAsia="zh-CN"/>
        </w:rPr>
      </w:pPr>
    </w:p>
    <w:p w14:paraId="2AF5EB13">
      <w:pPr>
        <w:spacing w:line="360" w:lineRule="auto"/>
        <w:rPr>
          <w:rFonts w:asciiTheme="minorEastAsia" w:hAnsiTheme="minorEastAsia" w:cstheme="minorEastAsia"/>
          <w:color w:val="auto"/>
          <w:sz w:val="28"/>
          <w:szCs w:val="28"/>
          <w:lang w:eastAsia="zh-CN"/>
        </w:rPr>
      </w:pPr>
      <w:r>
        <w:rPr>
          <w:rFonts w:hint="eastAsia" w:asciiTheme="minorEastAsia" w:hAnsiTheme="minorEastAsia" w:cstheme="minorEastAsia"/>
          <w:color w:val="auto"/>
          <w:sz w:val="28"/>
          <w:szCs w:val="28"/>
          <w:lang w:eastAsia="zh-CN"/>
        </w:rPr>
        <w:t>六、成品要求</w:t>
      </w:r>
    </w:p>
    <w:p w14:paraId="3747FE30">
      <w:pPr>
        <w:spacing w:line="360" w:lineRule="auto"/>
        <w:ind w:firstLine="280" w:firstLineChars="100"/>
        <w:rPr>
          <w:rFonts w:asciiTheme="minorEastAsia" w:hAnsiTheme="minorEastAsia" w:cstheme="minorEastAsia"/>
          <w:color w:val="auto"/>
          <w:sz w:val="28"/>
          <w:szCs w:val="28"/>
          <w:lang w:eastAsia="zh-CN"/>
        </w:rPr>
      </w:pPr>
      <w:r>
        <w:rPr>
          <w:rFonts w:hint="eastAsia" w:asciiTheme="minorEastAsia" w:hAnsiTheme="minorEastAsia" w:cstheme="minorEastAsia"/>
          <w:color w:val="auto"/>
          <w:sz w:val="28"/>
          <w:szCs w:val="28"/>
          <w:lang w:eastAsia="zh-CN"/>
        </w:rPr>
        <w:t>本项目产品中的文件柜、办公椅类曾完成生产或本次所投产品品牌的历史产品中，能提供第三方检验机构出具的合格检测报告的。</w:t>
      </w:r>
    </w:p>
    <w:p w14:paraId="060198F6">
      <w:pPr>
        <w:spacing w:line="360" w:lineRule="auto"/>
        <w:rPr>
          <w:rFonts w:asciiTheme="minorEastAsia" w:hAnsiTheme="minorEastAsia" w:cstheme="minorEastAsia"/>
          <w:color w:val="auto"/>
          <w:sz w:val="28"/>
          <w:szCs w:val="28"/>
          <w:lang w:eastAsia="zh-CN"/>
        </w:rPr>
      </w:pPr>
      <w:r>
        <w:rPr>
          <w:rFonts w:hint="eastAsia" w:asciiTheme="minorEastAsia" w:hAnsiTheme="minorEastAsia" w:cstheme="minorEastAsia"/>
          <w:color w:val="auto"/>
          <w:sz w:val="28"/>
          <w:szCs w:val="28"/>
          <w:lang w:eastAsia="zh-CN"/>
        </w:rPr>
        <w:t>1.网纹中靠背椅：</w:t>
      </w:r>
    </w:p>
    <w:p w14:paraId="6843B4E4">
      <w:pPr>
        <w:spacing w:line="360" w:lineRule="auto"/>
        <w:ind w:firstLine="560" w:firstLineChars="200"/>
        <w:rPr>
          <w:rFonts w:asciiTheme="minorEastAsia" w:hAnsiTheme="minorEastAsia" w:cstheme="minorEastAsia"/>
          <w:color w:val="auto"/>
          <w:sz w:val="28"/>
          <w:szCs w:val="28"/>
          <w:lang w:eastAsia="zh-CN"/>
        </w:rPr>
      </w:pPr>
      <w:r>
        <w:rPr>
          <w:rFonts w:hint="eastAsia" w:asciiTheme="minorEastAsia" w:hAnsiTheme="minorEastAsia" w:cstheme="minorEastAsia"/>
          <w:color w:val="auto"/>
          <w:sz w:val="28"/>
          <w:szCs w:val="28"/>
          <w:lang w:eastAsia="zh-CN"/>
        </w:rPr>
        <w:t>▲（1）符合QB/T 2280-2016(2017) 《办公家具 办公椅》合格的检测报告，</w:t>
      </w:r>
      <w:r>
        <w:rPr>
          <w:rFonts w:hint="eastAsia" w:asciiTheme="minorEastAsia" w:hAnsiTheme="minorEastAsia" w:cstheme="minorEastAsia"/>
          <w:color w:val="auto"/>
          <w:sz w:val="28"/>
          <w:szCs w:val="28"/>
          <w:lang w:val="en-US" w:eastAsia="zh-CN"/>
        </w:rPr>
        <w:t xml:space="preserve"> </w:t>
      </w:r>
      <w:r>
        <w:rPr>
          <w:rFonts w:hint="eastAsia" w:asciiTheme="minorEastAsia" w:hAnsiTheme="minorEastAsia" w:cstheme="minorEastAsia"/>
          <w:color w:val="auto"/>
          <w:sz w:val="28"/>
          <w:szCs w:val="28"/>
          <w:lang w:eastAsia="zh-CN"/>
        </w:rPr>
        <w:t>软质聚氨酯泡沫塑料密度：座面</w:t>
      </w:r>
      <w:r>
        <w:rPr>
          <w:rFonts w:ascii="宋体" w:hAnsi="宋体" w:eastAsia="宋体" w:cs="宋体"/>
          <w:sz w:val="24"/>
          <w:szCs w:val="24"/>
          <w:lang w:eastAsia="zh-CN"/>
        </w:rPr>
        <w:t>≥25kg/m</w:t>
      </w:r>
      <w:r>
        <w:rPr>
          <w:rFonts w:hint="eastAsia" w:asciiTheme="minorEastAsia" w:hAnsiTheme="minorEastAsia" w:cstheme="minorEastAsia"/>
          <w:color w:val="auto"/>
          <w:sz w:val="28"/>
          <w:szCs w:val="28"/>
          <w:lang w:eastAsia="zh-CN"/>
        </w:rPr>
        <w:t>³，回弹性：≥35%；</w:t>
      </w:r>
    </w:p>
    <w:p w14:paraId="201152B8">
      <w:pPr>
        <w:spacing w:line="360" w:lineRule="auto"/>
        <w:ind w:firstLine="560" w:firstLineChars="200"/>
        <w:rPr>
          <w:rFonts w:asciiTheme="minorEastAsia" w:hAnsiTheme="minorEastAsia" w:cstheme="minorEastAsia"/>
          <w:color w:val="auto"/>
          <w:sz w:val="28"/>
          <w:szCs w:val="28"/>
          <w:lang w:eastAsia="zh-CN"/>
        </w:rPr>
      </w:pPr>
      <w:r>
        <w:rPr>
          <w:rFonts w:hint="eastAsia" w:asciiTheme="minorEastAsia" w:hAnsiTheme="minorEastAsia" w:cstheme="minorEastAsia"/>
          <w:color w:val="auto"/>
          <w:sz w:val="28"/>
          <w:szCs w:val="28"/>
          <w:lang w:eastAsia="zh-CN"/>
        </w:rPr>
        <w:t>▲（2）符合GB18401-2010《国家纺织产品基本安全技术规范》合格的检测报告,pH值：C类：4.0~9.0；</w:t>
      </w:r>
    </w:p>
    <w:p w14:paraId="5FEF3973">
      <w:pPr>
        <w:spacing w:line="360" w:lineRule="auto"/>
        <w:ind w:firstLine="560" w:firstLineChars="200"/>
        <w:rPr>
          <w:rFonts w:asciiTheme="minorEastAsia" w:hAnsiTheme="minorEastAsia" w:cstheme="minorEastAsia"/>
          <w:color w:val="auto"/>
          <w:sz w:val="28"/>
          <w:szCs w:val="28"/>
          <w:lang w:eastAsia="zh-CN"/>
        </w:rPr>
      </w:pPr>
      <w:r>
        <w:rPr>
          <w:rFonts w:hint="eastAsia" w:asciiTheme="minorEastAsia" w:hAnsiTheme="minorEastAsia" w:cstheme="minorEastAsia"/>
          <w:color w:val="auto"/>
          <w:sz w:val="28"/>
          <w:szCs w:val="28"/>
          <w:lang w:eastAsia="zh-CN"/>
        </w:rPr>
        <w:t>▲（3）符合GB 18584-2024《家具中有害物质限量》合格的检测报告,甲醛：≤0.08mg/</w:t>
      </w:r>
      <w:r>
        <w:rPr>
          <w:rFonts w:ascii="宋体" w:hAnsi="宋体" w:eastAsia="宋体" w:cs="宋体"/>
          <w:sz w:val="24"/>
          <w:szCs w:val="24"/>
          <w:lang w:eastAsia="zh-CN"/>
        </w:rPr>
        <w:t>m</w:t>
      </w:r>
      <w:r>
        <w:rPr>
          <w:rFonts w:hint="eastAsia" w:asciiTheme="minorEastAsia" w:hAnsiTheme="minorEastAsia" w:cstheme="minorEastAsia"/>
          <w:color w:val="auto"/>
          <w:sz w:val="28"/>
          <w:szCs w:val="28"/>
          <w:lang w:eastAsia="zh-CN"/>
        </w:rPr>
        <w:t>³，苯：≤0.06mg/</w:t>
      </w:r>
      <w:r>
        <w:rPr>
          <w:rFonts w:ascii="宋体" w:hAnsi="宋体" w:eastAsia="宋体" w:cs="宋体"/>
          <w:sz w:val="24"/>
          <w:szCs w:val="24"/>
          <w:lang w:eastAsia="zh-CN"/>
        </w:rPr>
        <w:t>m</w:t>
      </w:r>
      <w:r>
        <w:rPr>
          <w:rFonts w:hint="eastAsia" w:asciiTheme="minorEastAsia" w:hAnsiTheme="minorEastAsia" w:cstheme="minorEastAsia"/>
          <w:color w:val="auto"/>
          <w:sz w:val="28"/>
          <w:szCs w:val="28"/>
          <w:lang w:eastAsia="zh-CN"/>
        </w:rPr>
        <w:t>³，总挥发性有机化合物(TVOC)：≤0.50mg/m³。</w:t>
      </w:r>
    </w:p>
    <w:p w14:paraId="198BE0CD">
      <w:pPr>
        <w:spacing w:line="360" w:lineRule="auto"/>
        <w:rPr>
          <w:rFonts w:asciiTheme="minorEastAsia" w:hAnsiTheme="minorEastAsia" w:cstheme="minorEastAsia"/>
          <w:sz w:val="28"/>
          <w:szCs w:val="28"/>
          <w:lang w:eastAsia="zh-CN"/>
        </w:rPr>
      </w:pPr>
      <w:r>
        <w:rPr>
          <w:rFonts w:hint="eastAsia" w:asciiTheme="minorEastAsia" w:hAnsiTheme="minorEastAsia" w:cstheme="minorEastAsia"/>
          <w:sz w:val="28"/>
          <w:szCs w:val="28"/>
          <w:lang w:eastAsia="zh-CN"/>
        </w:rPr>
        <w:t>2.医用文件柜：</w:t>
      </w:r>
    </w:p>
    <w:p w14:paraId="777BCB96">
      <w:pPr>
        <w:spacing w:line="360" w:lineRule="auto"/>
        <w:ind w:firstLine="560" w:firstLineChars="200"/>
        <w:rPr>
          <w:rFonts w:hint="eastAsia" w:asciiTheme="minorEastAsia" w:hAnsiTheme="minorEastAsia" w:cstheme="minorEastAsia"/>
          <w:sz w:val="28"/>
          <w:szCs w:val="28"/>
          <w:lang w:eastAsia="zh-CN"/>
        </w:rPr>
      </w:pPr>
      <w:r>
        <w:rPr>
          <w:rFonts w:hint="eastAsia" w:asciiTheme="minorEastAsia" w:hAnsiTheme="minorEastAsia" w:cstheme="minorEastAsia"/>
          <w:sz w:val="28"/>
          <w:szCs w:val="28"/>
          <w:lang w:eastAsia="zh-CN"/>
        </w:rPr>
        <w:t>▲符合GB/T3325-2017《金属家具通用技术条件》 金属喷漆(塑)涂层理化：硬度：≥H ； 耐腐蚀：100h内，观察在溶液中样板上划道两侧3mm以外，应无鼓泡产生;100h后，检查划道两侧3mm外.应无锈迹、剥落、起皱、变色和失光等现象。</w:t>
      </w:r>
    </w:p>
    <w:p w14:paraId="08579F64">
      <w:pPr>
        <w:numPr>
          <w:ilvl w:val="255"/>
          <w:numId w:val="0"/>
        </w:numPr>
        <w:kinsoku/>
        <w:autoSpaceDE/>
        <w:autoSpaceDN/>
        <w:adjustRightInd/>
        <w:snapToGrid/>
        <w:spacing w:line="360" w:lineRule="auto"/>
        <w:textAlignment w:val="auto"/>
        <w:rPr>
          <w:rFonts w:hint="eastAsia"/>
          <w:lang w:eastAsia="zh-CN"/>
        </w:rPr>
      </w:pPr>
      <w:r>
        <w:rPr>
          <w:rFonts w:hint="eastAsia" w:asciiTheme="minorEastAsia" w:hAnsiTheme="minorEastAsia" w:cstheme="minorEastAsia"/>
          <w:color w:val="auto"/>
          <w:sz w:val="28"/>
          <w:szCs w:val="28"/>
          <w:lang w:eastAsia="zh-CN"/>
        </w:rPr>
        <w:t>说明：</w:t>
      </w:r>
    </w:p>
    <w:p w14:paraId="48279D00">
      <w:pPr>
        <w:kinsoku/>
        <w:autoSpaceDE/>
        <w:autoSpaceDN/>
        <w:adjustRightInd/>
        <w:snapToGrid/>
        <w:spacing w:line="360" w:lineRule="auto"/>
        <w:textAlignment w:val="auto"/>
        <w:rPr>
          <w:rFonts w:asciiTheme="minorEastAsia" w:hAnsiTheme="minorEastAsia" w:cstheme="minorEastAsia"/>
          <w:color w:val="auto"/>
          <w:sz w:val="28"/>
          <w:szCs w:val="28"/>
          <w:lang w:eastAsia="zh-CN"/>
        </w:rPr>
      </w:pPr>
      <w:r>
        <w:rPr>
          <w:rFonts w:hint="eastAsia" w:asciiTheme="minorEastAsia" w:hAnsiTheme="minorEastAsia" w:cstheme="minorEastAsia"/>
          <w:color w:val="auto"/>
          <w:sz w:val="28"/>
          <w:szCs w:val="28"/>
          <w:lang w:eastAsia="zh-CN"/>
        </w:rPr>
        <w:t>（</w:t>
      </w:r>
      <w:r>
        <w:rPr>
          <w:rFonts w:hint="eastAsia" w:asciiTheme="minorEastAsia" w:hAnsiTheme="minorEastAsia" w:cstheme="minorEastAsia"/>
          <w:color w:val="auto"/>
          <w:sz w:val="28"/>
          <w:szCs w:val="28"/>
          <w:lang w:val="en-US" w:eastAsia="zh-CN"/>
        </w:rPr>
        <w:t>1</w:t>
      </w:r>
      <w:r>
        <w:rPr>
          <w:rFonts w:hint="eastAsia" w:asciiTheme="minorEastAsia" w:hAnsiTheme="minorEastAsia" w:cstheme="minorEastAsia"/>
          <w:color w:val="auto"/>
          <w:sz w:val="28"/>
          <w:szCs w:val="28"/>
          <w:lang w:eastAsia="zh-CN"/>
        </w:rPr>
        <w:t>）检测报告原件备查；</w:t>
      </w:r>
    </w:p>
    <w:p w14:paraId="2263F425">
      <w:pPr>
        <w:kinsoku/>
        <w:autoSpaceDE/>
        <w:autoSpaceDN/>
        <w:adjustRightInd/>
        <w:snapToGrid/>
        <w:spacing w:line="360" w:lineRule="auto"/>
        <w:textAlignment w:val="auto"/>
        <w:rPr>
          <w:rFonts w:hint="eastAsia" w:asciiTheme="minorEastAsia" w:hAnsiTheme="minorEastAsia" w:cstheme="minorEastAsia"/>
          <w:color w:val="auto"/>
          <w:sz w:val="28"/>
          <w:szCs w:val="28"/>
          <w:lang w:eastAsia="zh-CN"/>
        </w:rPr>
      </w:pPr>
      <w:r>
        <w:rPr>
          <w:rFonts w:hint="eastAsia" w:asciiTheme="minorEastAsia" w:hAnsiTheme="minorEastAsia" w:cstheme="minorEastAsia"/>
          <w:color w:val="auto"/>
          <w:sz w:val="28"/>
          <w:szCs w:val="28"/>
          <w:lang w:eastAsia="zh-CN"/>
        </w:rPr>
        <w:t>（</w:t>
      </w:r>
      <w:r>
        <w:rPr>
          <w:rFonts w:hint="eastAsia" w:asciiTheme="minorEastAsia" w:hAnsiTheme="minorEastAsia" w:cstheme="minorEastAsia"/>
          <w:color w:val="auto"/>
          <w:sz w:val="28"/>
          <w:szCs w:val="28"/>
          <w:lang w:val="en-US" w:eastAsia="zh-CN"/>
        </w:rPr>
        <w:t>2</w:t>
      </w:r>
      <w:r>
        <w:rPr>
          <w:rFonts w:hint="eastAsia" w:asciiTheme="minorEastAsia" w:hAnsiTheme="minorEastAsia" w:cstheme="minorEastAsia"/>
          <w:color w:val="auto"/>
          <w:sz w:val="28"/>
          <w:szCs w:val="28"/>
          <w:lang w:eastAsia="zh-CN"/>
        </w:rPr>
        <w:t>）</w:t>
      </w:r>
      <w:r>
        <w:rPr>
          <w:rFonts w:asciiTheme="minorEastAsia" w:hAnsiTheme="minorEastAsia" w:cstheme="minorEastAsia"/>
          <w:color w:val="auto"/>
          <w:sz w:val="28"/>
          <w:szCs w:val="28"/>
          <w:lang w:eastAsia="zh-CN"/>
        </w:rPr>
        <w:t>需提供具有“CMA”标识的检测机构出具相应的检测报告。</w:t>
      </w:r>
      <w:r>
        <w:rPr>
          <w:rFonts w:hint="eastAsia" w:asciiTheme="minorEastAsia" w:hAnsiTheme="minorEastAsia" w:cstheme="minorEastAsia"/>
          <w:color w:val="auto"/>
          <w:sz w:val="28"/>
          <w:szCs w:val="28"/>
          <w:lang w:eastAsia="zh-CN"/>
        </w:rPr>
        <w:t>受检单位要求：检测报告上的委托单位</w:t>
      </w:r>
      <w:r>
        <w:rPr>
          <w:rFonts w:asciiTheme="minorEastAsia" w:hAnsiTheme="minorEastAsia" w:cstheme="minorEastAsia"/>
          <w:color w:val="auto"/>
          <w:sz w:val="28"/>
          <w:szCs w:val="28"/>
          <w:lang w:eastAsia="zh-CN"/>
        </w:rPr>
        <w:t>(受检单位)名称必须与投标人或投标产品的制造商名称一致，</w:t>
      </w:r>
      <w:r>
        <w:rPr>
          <w:rFonts w:hint="eastAsia" w:asciiTheme="minorEastAsia" w:hAnsiTheme="minorEastAsia" w:cstheme="minorEastAsia"/>
          <w:color w:val="auto"/>
          <w:sz w:val="28"/>
          <w:szCs w:val="28"/>
          <w:lang w:eastAsia="zh-CN"/>
        </w:rPr>
        <w:t>否则不予认可。报告签发时间不早于</w:t>
      </w:r>
      <w:r>
        <w:rPr>
          <w:rFonts w:asciiTheme="minorEastAsia" w:hAnsiTheme="minorEastAsia" w:cstheme="minorEastAsia"/>
          <w:color w:val="auto"/>
          <w:sz w:val="28"/>
          <w:szCs w:val="28"/>
          <w:lang w:eastAsia="zh-CN"/>
        </w:rPr>
        <w:t xml:space="preserve"> 2023</w:t>
      </w:r>
      <w:r>
        <w:rPr>
          <w:rFonts w:hint="eastAsia" w:asciiTheme="minorEastAsia" w:hAnsiTheme="minorEastAsia" w:cstheme="minorEastAsia"/>
          <w:color w:val="auto"/>
          <w:sz w:val="28"/>
          <w:szCs w:val="28"/>
          <w:lang w:eastAsia="zh-CN"/>
        </w:rPr>
        <w:t>年</w:t>
      </w:r>
      <w:r>
        <w:rPr>
          <w:rFonts w:asciiTheme="minorEastAsia" w:hAnsiTheme="minorEastAsia" w:cstheme="minorEastAsia"/>
          <w:color w:val="auto"/>
          <w:sz w:val="28"/>
          <w:szCs w:val="28"/>
          <w:lang w:eastAsia="zh-CN"/>
        </w:rPr>
        <w:t>01月01日。</w:t>
      </w:r>
      <w:r>
        <w:rPr>
          <w:rFonts w:hint="eastAsia" w:asciiTheme="minorEastAsia" w:hAnsiTheme="minorEastAsia" w:cstheme="minorEastAsia"/>
          <w:color w:val="auto"/>
          <w:sz w:val="28"/>
          <w:szCs w:val="28"/>
          <w:lang w:eastAsia="zh-CN"/>
        </w:rPr>
        <w:t>针对不同叫法的同一产品，其检测报告均予认可（如名称不一致，需注明需求中对应的产品名称）。</w:t>
      </w:r>
    </w:p>
    <w:p w14:paraId="5A4D1955">
      <w:pPr>
        <w:spacing w:line="360" w:lineRule="auto"/>
        <w:rPr>
          <w:lang w:eastAsia="zh-CN"/>
        </w:rPr>
      </w:pPr>
      <w:r>
        <w:rPr>
          <w:rFonts w:hint="eastAsia" w:asciiTheme="minorEastAsia" w:hAnsiTheme="minorEastAsia" w:cstheme="minorEastAsia"/>
          <w:color w:val="auto"/>
          <w:sz w:val="28"/>
          <w:szCs w:val="28"/>
          <w:lang w:eastAsia="zh-CN"/>
        </w:rPr>
        <w:t>（</w:t>
      </w:r>
      <w:r>
        <w:rPr>
          <w:rFonts w:asciiTheme="minorEastAsia" w:hAnsiTheme="minorEastAsia" w:cstheme="minorEastAsia"/>
          <w:color w:val="auto"/>
          <w:sz w:val="28"/>
          <w:szCs w:val="28"/>
          <w:lang w:eastAsia="zh-CN"/>
        </w:rPr>
        <w:t>3</w:t>
      </w:r>
      <w:r>
        <w:rPr>
          <w:rFonts w:hint="eastAsia" w:asciiTheme="minorEastAsia" w:hAnsiTheme="minorEastAsia" w:cstheme="minorEastAsia"/>
          <w:color w:val="auto"/>
          <w:sz w:val="28"/>
          <w:szCs w:val="28"/>
          <w:lang w:eastAsia="zh-CN"/>
        </w:rPr>
        <w:t>）</w:t>
      </w:r>
      <w:r>
        <w:rPr>
          <w:rFonts w:hint="eastAsia" w:asciiTheme="minorEastAsia" w:hAnsiTheme="minorEastAsia" w:cstheme="minorEastAsia"/>
          <w:color w:val="FF0000"/>
          <w:sz w:val="28"/>
          <w:szCs w:val="28"/>
          <w:lang w:eastAsia="zh-CN"/>
        </w:rPr>
        <w:t>投标人需提供承诺函，承诺货物生产过程中，拟投入的产品不低于上述检测报告结果，未提供承诺函及相应检测报告者不得分。</w:t>
      </w:r>
    </w:p>
    <w:p w14:paraId="633E3F63">
      <w:pPr>
        <w:spacing w:before="120" w:line="360" w:lineRule="auto"/>
        <w:outlineLvl w:val="6"/>
        <w:rPr>
          <w:rFonts w:asciiTheme="minorEastAsia" w:hAnsiTheme="minorEastAsia" w:cstheme="minorEastAsia"/>
          <w:color w:val="auto"/>
          <w:spacing w:val="-2"/>
          <w:sz w:val="28"/>
          <w:szCs w:val="28"/>
          <w:lang w:eastAsia="zh-CN"/>
        </w:rPr>
      </w:pPr>
      <w:r>
        <w:rPr>
          <w:rFonts w:hint="eastAsia" w:asciiTheme="minorEastAsia" w:hAnsiTheme="minorEastAsia" w:cstheme="minorEastAsia"/>
          <w:color w:val="auto"/>
          <w:spacing w:val="-2"/>
          <w:sz w:val="28"/>
          <w:szCs w:val="28"/>
          <w:lang w:eastAsia="zh-CN"/>
        </w:rPr>
        <w:t>七、样品要求</w:t>
      </w:r>
    </w:p>
    <w:p w14:paraId="6612A994">
      <w:pPr>
        <w:spacing w:before="1" w:line="360" w:lineRule="auto"/>
        <w:rPr>
          <w:rFonts w:asciiTheme="minorEastAsia" w:hAnsiTheme="minorEastAsia" w:cstheme="minorEastAsia"/>
          <w:color w:val="auto"/>
          <w:sz w:val="28"/>
          <w:szCs w:val="28"/>
          <w:lang w:eastAsia="zh-CN"/>
        </w:rPr>
      </w:pPr>
      <w:r>
        <w:rPr>
          <w:rFonts w:hint="eastAsia" w:asciiTheme="minorEastAsia" w:hAnsiTheme="minorEastAsia" w:cstheme="minorEastAsia"/>
          <w:color w:val="auto"/>
          <w:sz w:val="28"/>
          <w:szCs w:val="28"/>
          <w:lang w:eastAsia="zh-CN"/>
        </w:rPr>
        <w:t>1、投标人需要按以下要求提交样品成品、小样和视频样品，中标样品交由采购人作为履约验收参考，最终产品使用的原辅材料不得低于样品标准。</w:t>
      </w:r>
    </w:p>
    <w:tbl>
      <w:tblPr>
        <w:tblStyle w:val="18"/>
        <w:tblW w:w="5022"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0" w:type="dxa"/>
          <w:bottom w:w="0" w:type="dxa"/>
          <w:right w:w="0" w:type="dxa"/>
        </w:tblCellMar>
      </w:tblPr>
      <w:tblGrid>
        <w:gridCol w:w="1291"/>
        <w:gridCol w:w="7942"/>
        <w:gridCol w:w="2068"/>
        <w:gridCol w:w="2728"/>
      </w:tblGrid>
      <w:tr w14:paraId="7E17032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54" w:hRule="atLeast"/>
        </w:trPr>
        <w:tc>
          <w:tcPr>
            <w:tcW w:w="460" w:type="pct"/>
            <w:vAlign w:val="center"/>
          </w:tcPr>
          <w:p w14:paraId="75009331">
            <w:pPr>
              <w:pStyle w:val="17"/>
              <w:spacing w:before="191" w:line="360" w:lineRule="auto"/>
              <w:ind w:left="152" w:right="180" w:hanging="10"/>
              <w:jc w:val="both"/>
              <w:rPr>
                <w:rFonts w:asciiTheme="minorEastAsia" w:hAnsiTheme="minorEastAsia" w:eastAsiaTheme="minorEastAsia" w:cstheme="minorEastAsia"/>
                <w:color w:val="auto"/>
                <w:lang w:eastAsia="zh-CN"/>
              </w:rPr>
            </w:pPr>
            <w:r>
              <w:rPr>
                <w:rFonts w:hint="eastAsia" w:asciiTheme="minorEastAsia" w:hAnsiTheme="minorEastAsia" w:eastAsiaTheme="minorEastAsia" w:cstheme="minorEastAsia"/>
                <w:color w:val="auto"/>
                <w:lang w:eastAsia="zh-CN"/>
              </w:rPr>
              <w:t>分类</w:t>
            </w:r>
          </w:p>
        </w:tc>
        <w:tc>
          <w:tcPr>
            <w:tcW w:w="2830" w:type="pct"/>
            <w:vAlign w:val="center"/>
          </w:tcPr>
          <w:p w14:paraId="321BA561">
            <w:pPr>
              <w:pStyle w:val="17"/>
              <w:spacing w:before="191" w:line="360" w:lineRule="auto"/>
              <w:ind w:left="152" w:right="180" w:hanging="10"/>
              <w:jc w:val="both"/>
              <w:rPr>
                <w:rFonts w:asciiTheme="minorEastAsia" w:hAnsiTheme="minorEastAsia" w:eastAsiaTheme="minorEastAsia" w:cstheme="minorEastAsia"/>
                <w:color w:val="auto"/>
                <w:lang w:eastAsia="zh-CN"/>
              </w:rPr>
            </w:pPr>
            <w:r>
              <w:rPr>
                <w:rFonts w:hint="eastAsia" w:asciiTheme="minorEastAsia" w:hAnsiTheme="minorEastAsia" w:eastAsiaTheme="minorEastAsia" w:cstheme="minorEastAsia"/>
                <w:color w:val="auto"/>
                <w:lang w:eastAsia="zh-CN"/>
              </w:rPr>
              <w:t>样品要求</w:t>
            </w:r>
          </w:p>
        </w:tc>
        <w:tc>
          <w:tcPr>
            <w:tcW w:w="737" w:type="pct"/>
            <w:vAlign w:val="center"/>
          </w:tcPr>
          <w:p w14:paraId="69A44756">
            <w:pPr>
              <w:pStyle w:val="17"/>
              <w:spacing w:before="191" w:line="360" w:lineRule="auto"/>
              <w:ind w:left="152" w:right="180" w:hanging="10"/>
              <w:jc w:val="both"/>
              <w:rPr>
                <w:rFonts w:asciiTheme="minorEastAsia" w:hAnsiTheme="minorEastAsia" w:eastAsiaTheme="minorEastAsia" w:cstheme="minorEastAsia"/>
                <w:color w:val="auto"/>
                <w:lang w:eastAsia="zh-CN"/>
              </w:rPr>
            </w:pPr>
            <w:r>
              <w:rPr>
                <w:rFonts w:hint="eastAsia" w:asciiTheme="minorEastAsia" w:hAnsiTheme="minorEastAsia" w:eastAsiaTheme="minorEastAsia" w:cstheme="minorEastAsia"/>
                <w:color w:val="auto"/>
                <w:lang w:eastAsia="zh-CN"/>
              </w:rPr>
              <w:t>数量</w:t>
            </w:r>
          </w:p>
        </w:tc>
        <w:tc>
          <w:tcPr>
            <w:tcW w:w="972" w:type="pct"/>
            <w:vAlign w:val="center"/>
          </w:tcPr>
          <w:p w14:paraId="5E51AAEC">
            <w:pPr>
              <w:pStyle w:val="17"/>
              <w:spacing w:before="191" w:line="360" w:lineRule="auto"/>
              <w:ind w:left="152" w:right="180" w:hanging="10"/>
              <w:jc w:val="both"/>
              <w:rPr>
                <w:rFonts w:asciiTheme="minorEastAsia" w:hAnsiTheme="minorEastAsia" w:eastAsiaTheme="minorEastAsia" w:cstheme="minorEastAsia"/>
                <w:color w:val="auto"/>
                <w:lang w:eastAsia="zh-CN"/>
              </w:rPr>
            </w:pPr>
            <w:r>
              <w:rPr>
                <w:rFonts w:hint="eastAsia" w:asciiTheme="minorEastAsia" w:hAnsiTheme="minorEastAsia" w:eastAsiaTheme="minorEastAsia" w:cstheme="minorEastAsia"/>
                <w:color w:val="auto"/>
                <w:lang w:eastAsia="zh-CN"/>
              </w:rPr>
              <w:t>备注</w:t>
            </w:r>
          </w:p>
        </w:tc>
      </w:tr>
      <w:tr w14:paraId="474D568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2" w:hRule="atLeast"/>
        </w:trPr>
        <w:tc>
          <w:tcPr>
            <w:tcW w:w="460" w:type="pct"/>
            <w:vAlign w:val="center"/>
          </w:tcPr>
          <w:p w14:paraId="53E13D85">
            <w:pPr>
              <w:pStyle w:val="17"/>
              <w:spacing w:before="191" w:line="360" w:lineRule="auto"/>
              <w:ind w:left="152" w:right="180" w:hanging="10"/>
              <w:jc w:val="both"/>
              <w:rPr>
                <w:rFonts w:asciiTheme="minorEastAsia" w:hAnsiTheme="minorEastAsia" w:eastAsiaTheme="minorEastAsia" w:cstheme="minorEastAsia"/>
                <w:color w:val="auto"/>
                <w:lang w:eastAsia="zh-CN"/>
              </w:rPr>
            </w:pPr>
            <w:r>
              <w:rPr>
                <w:rFonts w:hint="eastAsia" w:asciiTheme="minorEastAsia" w:hAnsiTheme="minorEastAsia" w:eastAsiaTheme="minorEastAsia" w:cstheme="minorEastAsia"/>
                <w:color w:val="auto"/>
                <w:lang w:eastAsia="zh-CN"/>
              </w:rPr>
              <w:t>成品</w:t>
            </w:r>
          </w:p>
        </w:tc>
        <w:tc>
          <w:tcPr>
            <w:tcW w:w="2830" w:type="pct"/>
            <w:vAlign w:val="center"/>
          </w:tcPr>
          <w:p w14:paraId="0301FA73">
            <w:pPr>
              <w:pStyle w:val="17"/>
              <w:spacing w:before="191" w:line="360" w:lineRule="auto"/>
              <w:ind w:right="180"/>
              <w:jc w:val="both"/>
              <w:rPr>
                <w:rFonts w:asciiTheme="minorEastAsia" w:hAnsiTheme="minorEastAsia" w:eastAsiaTheme="minorEastAsia" w:cstheme="minorEastAsia"/>
                <w:color w:val="auto"/>
                <w:lang w:eastAsia="zh-CN"/>
              </w:rPr>
            </w:pPr>
            <w:r>
              <w:rPr>
                <w:rFonts w:hint="eastAsia" w:asciiTheme="minorEastAsia" w:hAnsiTheme="minorEastAsia" w:eastAsiaTheme="minorEastAsia" w:cstheme="minorEastAsia"/>
                <w:color w:val="auto"/>
                <w:lang w:eastAsia="zh-CN"/>
              </w:rPr>
              <w:t>清单第6项 主任办公桌</w:t>
            </w:r>
          </w:p>
          <w:p w14:paraId="7DF1CD2A">
            <w:pPr>
              <w:pStyle w:val="17"/>
              <w:spacing w:before="191" w:line="360" w:lineRule="auto"/>
              <w:ind w:right="180"/>
              <w:jc w:val="both"/>
              <w:rPr>
                <w:rFonts w:asciiTheme="minorEastAsia" w:hAnsiTheme="minorEastAsia" w:eastAsiaTheme="minorEastAsia" w:cstheme="minorEastAsia"/>
                <w:color w:val="auto"/>
                <w:lang w:eastAsia="zh-CN"/>
              </w:rPr>
            </w:pPr>
            <w:r>
              <w:rPr>
                <w:rFonts w:hint="eastAsia" w:asciiTheme="minorEastAsia" w:hAnsiTheme="minorEastAsia" w:eastAsiaTheme="minorEastAsia" w:cstheme="minorEastAsia"/>
                <w:color w:val="auto"/>
                <w:lang w:eastAsia="zh-CN"/>
              </w:rPr>
              <w:t>清单第40项 医用文件柜</w:t>
            </w:r>
          </w:p>
          <w:p w14:paraId="4058B7BA">
            <w:pPr>
              <w:pStyle w:val="17"/>
              <w:spacing w:before="191" w:line="360" w:lineRule="auto"/>
              <w:ind w:right="180"/>
              <w:jc w:val="both"/>
              <w:rPr>
                <w:rFonts w:asciiTheme="minorEastAsia" w:hAnsiTheme="minorEastAsia" w:eastAsiaTheme="minorEastAsia" w:cstheme="minorEastAsia"/>
                <w:color w:val="auto"/>
                <w:lang w:eastAsia="zh-CN"/>
              </w:rPr>
            </w:pPr>
            <w:r>
              <w:rPr>
                <w:rFonts w:hint="eastAsia" w:asciiTheme="minorEastAsia" w:hAnsiTheme="minorEastAsia" w:eastAsiaTheme="minorEastAsia" w:cstheme="minorEastAsia"/>
                <w:color w:val="auto"/>
                <w:lang w:eastAsia="zh-CN"/>
              </w:rPr>
              <w:t>清单第56项 治疗柜2（核心产品）</w:t>
            </w:r>
          </w:p>
          <w:p w14:paraId="268D2187">
            <w:pPr>
              <w:pStyle w:val="17"/>
              <w:spacing w:before="191" w:line="360" w:lineRule="auto"/>
              <w:ind w:right="180"/>
              <w:jc w:val="both"/>
              <w:rPr>
                <w:rFonts w:asciiTheme="minorEastAsia" w:hAnsiTheme="minorEastAsia" w:eastAsiaTheme="minorEastAsia" w:cstheme="minorEastAsia"/>
                <w:color w:val="auto"/>
                <w:lang w:eastAsia="zh-CN"/>
              </w:rPr>
            </w:pPr>
            <w:r>
              <w:rPr>
                <w:rFonts w:hint="eastAsia" w:asciiTheme="minorEastAsia" w:hAnsiTheme="minorEastAsia" w:eastAsiaTheme="minorEastAsia" w:cstheme="minorEastAsia"/>
                <w:color w:val="auto"/>
                <w:lang w:eastAsia="zh-CN"/>
              </w:rPr>
              <w:t>清单第31项主任椅（带头枕）</w:t>
            </w:r>
          </w:p>
        </w:tc>
        <w:tc>
          <w:tcPr>
            <w:tcW w:w="737" w:type="pct"/>
            <w:vAlign w:val="center"/>
          </w:tcPr>
          <w:p w14:paraId="0F4C1269">
            <w:pPr>
              <w:pStyle w:val="17"/>
              <w:spacing w:before="191" w:line="360" w:lineRule="auto"/>
              <w:ind w:left="152" w:right="180" w:hanging="10"/>
              <w:jc w:val="both"/>
              <w:rPr>
                <w:rFonts w:asciiTheme="minorEastAsia" w:hAnsiTheme="minorEastAsia" w:eastAsiaTheme="minorEastAsia" w:cstheme="minorEastAsia"/>
                <w:color w:val="auto"/>
                <w:lang w:eastAsia="zh-CN"/>
              </w:rPr>
            </w:pPr>
            <w:r>
              <w:rPr>
                <w:rFonts w:hint="eastAsia" w:asciiTheme="minorEastAsia" w:hAnsiTheme="minorEastAsia" w:eastAsiaTheme="minorEastAsia" w:cstheme="minorEastAsia"/>
                <w:color w:val="auto"/>
                <w:lang w:eastAsia="zh-CN"/>
              </w:rPr>
              <w:t>各1件</w:t>
            </w:r>
          </w:p>
        </w:tc>
        <w:tc>
          <w:tcPr>
            <w:tcW w:w="972" w:type="pct"/>
            <w:vAlign w:val="center"/>
          </w:tcPr>
          <w:p w14:paraId="746AFBDE">
            <w:pPr>
              <w:pStyle w:val="17"/>
              <w:spacing w:before="191" w:line="360" w:lineRule="auto"/>
              <w:ind w:left="152" w:right="180" w:hanging="10"/>
              <w:jc w:val="both"/>
              <w:rPr>
                <w:rFonts w:asciiTheme="minorEastAsia" w:hAnsiTheme="minorEastAsia" w:eastAsiaTheme="minorEastAsia" w:cstheme="minorEastAsia"/>
                <w:color w:val="auto"/>
                <w:lang w:eastAsia="zh-CN"/>
              </w:rPr>
            </w:pPr>
            <w:r>
              <w:rPr>
                <w:rFonts w:hint="eastAsia" w:asciiTheme="minorEastAsia" w:hAnsiTheme="minorEastAsia" w:eastAsiaTheme="minorEastAsia" w:cstheme="minorEastAsia"/>
                <w:color w:val="auto"/>
                <w:lang w:eastAsia="zh-CN"/>
              </w:rPr>
              <w:t>所有板件均四面封边，不划手</w:t>
            </w:r>
          </w:p>
        </w:tc>
      </w:tr>
      <w:tr w14:paraId="02AD9C8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654" w:hRule="atLeast"/>
        </w:trPr>
        <w:tc>
          <w:tcPr>
            <w:tcW w:w="460" w:type="pct"/>
            <w:vAlign w:val="center"/>
          </w:tcPr>
          <w:p w14:paraId="7CFE566E">
            <w:pPr>
              <w:pStyle w:val="17"/>
              <w:spacing w:before="191" w:line="360" w:lineRule="auto"/>
              <w:ind w:left="152" w:right="180" w:hanging="10"/>
              <w:jc w:val="both"/>
              <w:rPr>
                <w:rFonts w:asciiTheme="minorEastAsia" w:hAnsiTheme="minorEastAsia" w:eastAsiaTheme="minorEastAsia" w:cstheme="minorEastAsia"/>
                <w:color w:val="auto"/>
                <w:lang w:eastAsia="zh-CN"/>
              </w:rPr>
            </w:pPr>
            <w:r>
              <w:rPr>
                <w:rFonts w:hint="eastAsia" w:asciiTheme="minorEastAsia" w:hAnsiTheme="minorEastAsia" w:eastAsiaTheme="minorEastAsia" w:cstheme="minorEastAsia"/>
                <w:color w:val="auto"/>
                <w:lang w:eastAsia="zh-CN"/>
              </w:rPr>
              <w:t>小样</w:t>
            </w:r>
          </w:p>
        </w:tc>
        <w:tc>
          <w:tcPr>
            <w:tcW w:w="2830" w:type="pct"/>
            <w:vAlign w:val="center"/>
          </w:tcPr>
          <w:p w14:paraId="4446B9CA">
            <w:pPr>
              <w:pStyle w:val="17"/>
              <w:spacing w:before="191" w:line="360" w:lineRule="auto"/>
              <w:ind w:right="180"/>
              <w:jc w:val="both"/>
              <w:rPr>
                <w:color w:val="auto"/>
                <w:szCs w:val="21"/>
                <w:lang w:eastAsia="zh-CN" w:bidi="ar"/>
              </w:rPr>
            </w:pPr>
            <w:r>
              <w:rPr>
                <w:rFonts w:hint="eastAsia"/>
                <w:color w:val="auto"/>
                <w:szCs w:val="21"/>
                <w:lang w:eastAsia="zh-CN" w:bidi="ar"/>
              </w:rPr>
              <w:t>25mm实木多层板</w:t>
            </w:r>
          </w:p>
          <w:p w14:paraId="68524FB9">
            <w:pPr>
              <w:pStyle w:val="17"/>
              <w:spacing w:before="191" w:line="360" w:lineRule="auto"/>
              <w:ind w:right="180"/>
              <w:jc w:val="both"/>
              <w:rPr>
                <w:rFonts w:asciiTheme="minorEastAsia" w:hAnsiTheme="minorEastAsia" w:eastAsiaTheme="minorEastAsia" w:cstheme="minorEastAsia"/>
                <w:color w:val="auto"/>
                <w:lang w:eastAsia="zh-CN"/>
              </w:rPr>
            </w:pPr>
            <w:r>
              <w:rPr>
                <w:rFonts w:hint="eastAsia" w:asciiTheme="minorEastAsia" w:hAnsiTheme="minorEastAsia" w:eastAsiaTheme="minorEastAsia" w:cstheme="minorEastAsia"/>
                <w:color w:val="auto"/>
                <w:lang w:eastAsia="zh-CN"/>
              </w:rPr>
              <w:t>304不锈钢阻尼缓冲门铰</w:t>
            </w:r>
          </w:p>
        </w:tc>
        <w:tc>
          <w:tcPr>
            <w:tcW w:w="737" w:type="pct"/>
            <w:vAlign w:val="center"/>
          </w:tcPr>
          <w:p w14:paraId="38C96824">
            <w:pPr>
              <w:pStyle w:val="17"/>
              <w:spacing w:before="191" w:line="360" w:lineRule="auto"/>
              <w:ind w:left="152" w:right="180" w:hanging="10"/>
              <w:jc w:val="both"/>
              <w:rPr>
                <w:rFonts w:asciiTheme="minorEastAsia" w:hAnsiTheme="minorEastAsia" w:eastAsiaTheme="minorEastAsia" w:cstheme="minorEastAsia"/>
                <w:color w:val="auto"/>
                <w:lang w:eastAsia="zh-CN"/>
              </w:rPr>
            </w:pPr>
            <w:r>
              <w:rPr>
                <w:rFonts w:hint="eastAsia" w:asciiTheme="minorEastAsia" w:hAnsiTheme="minorEastAsia" w:eastAsiaTheme="minorEastAsia" w:cstheme="minorEastAsia"/>
                <w:color w:val="auto"/>
                <w:lang w:eastAsia="zh-CN"/>
              </w:rPr>
              <w:t>各1件</w:t>
            </w:r>
          </w:p>
        </w:tc>
        <w:tc>
          <w:tcPr>
            <w:tcW w:w="972" w:type="pct"/>
            <w:vAlign w:val="center"/>
          </w:tcPr>
          <w:p w14:paraId="21ACF131">
            <w:pPr>
              <w:pStyle w:val="17"/>
              <w:spacing w:before="191" w:line="360" w:lineRule="auto"/>
              <w:ind w:left="152" w:right="180" w:hanging="10"/>
              <w:jc w:val="both"/>
              <w:rPr>
                <w:rFonts w:asciiTheme="minorEastAsia" w:hAnsiTheme="minorEastAsia" w:eastAsiaTheme="minorEastAsia" w:cstheme="minorEastAsia"/>
                <w:color w:val="auto"/>
                <w:lang w:eastAsia="zh-CN"/>
              </w:rPr>
            </w:pPr>
            <w:r>
              <w:rPr>
                <w:rFonts w:hint="eastAsia" w:asciiTheme="minorEastAsia" w:hAnsiTheme="minorEastAsia" w:eastAsiaTheme="minorEastAsia" w:cstheme="minorEastAsia"/>
                <w:color w:val="auto"/>
                <w:lang w:eastAsia="zh-CN"/>
              </w:rPr>
              <w:t>所有板件均四面封边，不划手</w:t>
            </w:r>
          </w:p>
        </w:tc>
      </w:tr>
      <w:tr w14:paraId="40B2E87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654" w:hRule="atLeast"/>
        </w:trPr>
        <w:tc>
          <w:tcPr>
            <w:tcW w:w="460" w:type="pct"/>
            <w:vAlign w:val="center"/>
          </w:tcPr>
          <w:p w14:paraId="319317E8">
            <w:pPr>
              <w:pStyle w:val="17"/>
              <w:spacing w:before="191" w:line="360" w:lineRule="auto"/>
              <w:ind w:left="152" w:right="180" w:hanging="10"/>
              <w:jc w:val="both"/>
              <w:rPr>
                <w:rFonts w:asciiTheme="minorEastAsia" w:hAnsiTheme="minorEastAsia" w:eastAsiaTheme="minorEastAsia" w:cstheme="minorEastAsia"/>
                <w:color w:val="auto"/>
                <w:lang w:eastAsia="zh-CN"/>
              </w:rPr>
            </w:pPr>
            <w:r>
              <w:rPr>
                <w:rFonts w:hint="eastAsia" w:asciiTheme="minorEastAsia" w:hAnsiTheme="minorEastAsia" w:eastAsiaTheme="minorEastAsia" w:cstheme="minorEastAsia"/>
                <w:color w:val="auto"/>
                <w:lang w:eastAsia="zh-CN"/>
              </w:rPr>
              <w:t>视频样品</w:t>
            </w:r>
          </w:p>
        </w:tc>
        <w:tc>
          <w:tcPr>
            <w:tcW w:w="2830" w:type="pct"/>
            <w:vAlign w:val="center"/>
          </w:tcPr>
          <w:p w14:paraId="70021A6D">
            <w:pPr>
              <w:pStyle w:val="17"/>
              <w:spacing w:before="191" w:line="360" w:lineRule="auto"/>
              <w:ind w:right="180"/>
              <w:jc w:val="both"/>
              <w:rPr>
                <w:rFonts w:asciiTheme="minorEastAsia" w:hAnsiTheme="minorEastAsia" w:eastAsiaTheme="minorEastAsia" w:cstheme="minorEastAsia"/>
                <w:color w:val="auto"/>
                <w:lang w:eastAsia="zh-CN"/>
              </w:rPr>
            </w:pPr>
            <w:r>
              <w:rPr>
                <w:rFonts w:hint="eastAsia" w:asciiTheme="minorEastAsia" w:hAnsiTheme="minorEastAsia" w:eastAsiaTheme="minorEastAsia" w:cstheme="minorEastAsia"/>
                <w:color w:val="auto"/>
                <w:lang w:eastAsia="zh-CN"/>
              </w:rPr>
              <w:t>根据提供的平面图选择标准层7层整体区域</w:t>
            </w:r>
            <w:r>
              <w:rPr>
                <w:rFonts w:hint="eastAsia"/>
                <w:lang w:eastAsia="zh-CN"/>
              </w:rPr>
              <w:t>（设计底图见附件）</w:t>
            </w:r>
            <w:r>
              <w:rPr>
                <w:rFonts w:hint="eastAsia" w:asciiTheme="minorEastAsia" w:hAnsiTheme="minorEastAsia" w:eastAsiaTheme="minorEastAsia" w:cstheme="minorEastAsia"/>
                <w:color w:val="auto"/>
                <w:lang w:eastAsia="zh-CN"/>
              </w:rPr>
              <w:t>做为三维设计效果区域，并提供整体三维设计效果文件，设计效果采取动态视角播放形式，时长5分钟以内（</w:t>
            </w:r>
            <w:bookmarkStart w:id="0" w:name="_GoBack"/>
            <w:bookmarkEnd w:id="0"/>
            <w:r>
              <w:rPr>
                <w:rFonts w:hint="eastAsia" w:asciiTheme="minorEastAsia" w:hAnsiTheme="minorEastAsia" w:eastAsiaTheme="minorEastAsia" w:cstheme="minorEastAsia"/>
                <w:color w:val="auto"/>
                <w:lang w:eastAsia="zh-CN"/>
              </w:rPr>
              <w:t>U盘形式）</w:t>
            </w:r>
          </w:p>
        </w:tc>
        <w:tc>
          <w:tcPr>
            <w:tcW w:w="737" w:type="pct"/>
            <w:vAlign w:val="center"/>
          </w:tcPr>
          <w:p w14:paraId="389699E8">
            <w:pPr>
              <w:pStyle w:val="17"/>
              <w:spacing w:before="191" w:line="360" w:lineRule="auto"/>
              <w:ind w:left="152" w:right="180" w:hanging="10"/>
              <w:jc w:val="both"/>
              <w:rPr>
                <w:rFonts w:asciiTheme="minorEastAsia" w:hAnsiTheme="minorEastAsia" w:eastAsiaTheme="minorEastAsia" w:cstheme="minorEastAsia"/>
                <w:color w:val="auto"/>
                <w:lang w:eastAsia="zh-CN"/>
              </w:rPr>
            </w:pPr>
            <w:r>
              <w:rPr>
                <w:rFonts w:hint="eastAsia" w:asciiTheme="minorEastAsia" w:hAnsiTheme="minorEastAsia" w:eastAsiaTheme="minorEastAsia" w:cstheme="minorEastAsia"/>
                <w:color w:val="auto"/>
                <w:lang w:eastAsia="zh-CN"/>
              </w:rPr>
              <w:t>一式两份</w:t>
            </w:r>
          </w:p>
        </w:tc>
        <w:tc>
          <w:tcPr>
            <w:tcW w:w="972" w:type="pct"/>
            <w:vAlign w:val="center"/>
          </w:tcPr>
          <w:p w14:paraId="16E18B98">
            <w:pPr>
              <w:pStyle w:val="17"/>
              <w:spacing w:before="191" w:line="360" w:lineRule="auto"/>
              <w:ind w:left="152" w:right="180" w:hanging="10"/>
              <w:jc w:val="both"/>
              <w:rPr>
                <w:rFonts w:asciiTheme="minorEastAsia" w:hAnsiTheme="minorEastAsia" w:eastAsiaTheme="minorEastAsia" w:cstheme="minorEastAsia"/>
                <w:color w:val="auto"/>
                <w:lang w:eastAsia="zh-CN"/>
              </w:rPr>
            </w:pPr>
          </w:p>
        </w:tc>
      </w:tr>
    </w:tbl>
    <w:p w14:paraId="595B8618">
      <w:pPr>
        <w:spacing w:before="130" w:line="222" w:lineRule="auto"/>
        <w:rPr>
          <w:rFonts w:ascii="宋体" w:hAnsi="宋体" w:eastAsia="宋体" w:cs="宋体"/>
          <w:color w:val="auto"/>
          <w:sz w:val="28"/>
          <w:lang w:eastAsia="zh-CN" w:bidi="ar"/>
        </w:rPr>
      </w:pPr>
      <w:r>
        <w:rPr>
          <w:rFonts w:hint="eastAsia" w:ascii="宋体" w:hAnsi="宋体" w:eastAsia="宋体" w:cs="宋体"/>
          <w:color w:val="auto"/>
          <w:sz w:val="28"/>
          <w:lang w:eastAsia="zh-CN" w:bidi="ar"/>
        </w:rPr>
        <w:t>2、中标人的样品由采购单位封存，作为供货验收标准的依据</w:t>
      </w:r>
    </w:p>
    <w:p w14:paraId="27341B64">
      <w:pPr>
        <w:spacing w:before="130" w:line="222" w:lineRule="auto"/>
        <w:rPr>
          <w:rFonts w:ascii="宋体" w:hAnsi="宋体" w:eastAsia="宋体" w:cs="宋体"/>
          <w:color w:val="auto"/>
          <w:sz w:val="28"/>
          <w:lang w:eastAsia="zh-CN" w:bidi="ar"/>
        </w:rPr>
      </w:pPr>
      <w:r>
        <w:rPr>
          <w:rFonts w:hint="eastAsia" w:ascii="宋体" w:hAnsi="宋体" w:eastAsia="宋体" w:cs="宋体"/>
          <w:color w:val="auto"/>
          <w:sz w:val="28"/>
          <w:lang w:eastAsia="zh-CN" w:bidi="ar"/>
        </w:rPr>
        <w:t>3、本项目核心产品为第（三）项序号56的“治疗柜2”</w:t>
      </w:r>
    </w:p>
    <w:p w14:paraId="6404CCFD">
      <w:pPr>
        <w:pStyle w:val="2"/>
        <w:ind w:left="0" w:leftChars="0" w:firstLine="0" w:firstLineChars="0"/>
        <w:rPr>
          <w:lang w:eastAsia="zh-CN"/>
        </w:rPr>
      </w:pPr>
      <w:r>
        <w:rPr>
          <w:rFonts w:hint="eastAsia" w:ascii="宋体" w:hAnsi="宋体" w:eastAsia="宋体" w:cs="宋体"/>
          <w:color w:val="auto"/>
          <w:sz w:val="28"/>
          <w:lang w:eastAsia="zh-CN" w:bidi="ar"/>
        </w:rPr>
        <w:t>4、样品应按照采购需求中规定的规格尺寸生产，详细尺寸可以根据采购需求要求进行合理设计。中标后必须按照采购需求中规定的规格尺寸生产供货，不得影响交付正常使用。</w:t>
      </w:r>
    </w:p>
    <w:p w14:paraId="79F49DFD">
      <w:pPr>
        <w:spacing w:before="130" w:line="222" w:lineRule="auto"/>
        <w:outlineLvl w:val="6"/>
        <w:rPr>
          <w:rFonts w:asciiTheme="minorEastAsia" w:hAnsiTheme="minorEastAsia" w:cstheme="minorEastAsia"/>
          <w:color w:val="auto"/>
          <w:sz w:val="28"/>
          <w:szCs w:val="28"/>
          <w:lang w:eastAsia="zh-CN"/>
        </w:rPr>
      </w:pPr>
      <w:r>
        <w:rPr>
          <w:rFonts w:hint="eastAsia" w:asciiTheme="minorEastAsia" w:hAnsiTheme="minorEastAsia" w:cstheme="minorEastAsia"/>
          <w:color w:val="auto"/>
          <w:sz w:val="28"/>
          <w:szCs w:val="28"/>
          <w:lang w:eastAsia="zh-CN"/>
        </w:rPr>
        <w:t>八、供货及验收</w:t>
      </w:r>
    </w:p>
    <w:p w14:paraId="385DF4D6">
      <w:pPr>
        <w:spacing w:line="108" w:lineRule="exact"/>
        <w:rPr>
          <w:rFonts w:asciiTheme="minorEastAsia" w:hAnsiTheme="minorEastAsia" w:cstheme="minorEastAsia"/>
          <w:color w:val="auto"/>
          <w:sz w:val="28"/>
          <w:szCs w:val="28"/>
        </w:rPr>
      </w:pPr>
    </w:p>
    <w:tbl>
      <w:tblPr>
        <w:tblStyle w:val="18"/>
        <w:tblW w:w="4999" w:type="pct"/>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0" w:type="dxa"/>
          <w:bottom w:w="0" w:type="dxa"/>
          <w:right w:w="0" w:type="dxa"/>
        </w:tblCellMar>
      </w:tblPr>
      <w:tblGrid>
        <w:gridCol w:w="2492"/>
        <w:gridCol w:w="11473"/>
      </w:tblGrid>
      <w:tr w14:paraId="3B40AB9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34" w:hRule="atLeast"/>
          <w:jc w:val="center"/>
        </w:trPr>
        <w:tc>
          <w:tcPr>
            <w:tcW w:w="892" w:type="pct"/>
          </w:tcPr>
          <w:p w14:paraId="07868E63">
            <w:pPr>
              <w:pStyle w:val="17"/>
              <w:spacing w:before="190" w:line="219" w:lineRule="auto"/>
              <w:rPr>
                <w:rFonts w:asciiTheme="minorEastAsia" w:hAnsiTheme="minorEastAsia" w:eastAsiaTheme="minorEastAsia" w:cstheme="minorEastAsia"/>
                <w:color w:val="auto"/>
              </w:rPr>
            </w:pPr>
            <w:r>
              <w:rPr>
                <w:rFonts w:hint="eastAsia" w:asciiTheme="minorEastAsia" w:hAnsiTheme="minorEastAsia" w:eastAsiaTheme="minorEastAsia" w:cstheme="minorEastAsia"/>
                <w:color w:val="auto"/>
                <w:spacing w:val="-10"/>
              </w:rPr>
              <w:t>分类</w:t>
            </w:r>
          </w:p>
        </w:tc>
        <w:tc>
          <w:tcPr>
            <w:tcW w:w="4107" w:type="pct"/>
          </w:tcPr>
          <w:p w14:paraId="50111ADF">
            <w:pPr>
              <w:pStyle w:val="17"/>
              <w:spacing w:before="190" w:line="219" w:lineRule="auto"/>
              <w:rPr>
                <w:rFonts w:asciiTheme="minorEastAsia" w:hAnsiTheme="minorEastAsia" w:eastAsiaTheme="minorEastAsia" w:cstheme="minorEastAsia"/>
                <w:color w:val="auto"/>
              </w:rPr>
            </w:pPr>
            <w:r>
              <w:rPr>
                <w:rFonts w:hint="eastAsia" w:asciiTheme="minorEastAsia" w:hAnsiTheme="minorEastAsia" w:eastAsiaTheme="minorEastAsia" w:cstheme="minorEastAsia"/>
                <w:color w:val="auto"/>
                <w:spacing w:val="-30"/>
              </w:rPr>
              <w:t>内容</w:t>
            </w:r>
          </w:p>
        </w:tc>
      </w:tr>
      <w:tr w14:paraId="5FBD1B5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9" w:hRule="atLeast"/>
          <w:jc w:val="center"/>
        </w:trPr>
        <w:tc>
          <w:tcPr>
            <w:tcW w:w="892" w:type="pct"/>
          </w:tcPr>
          <w:p w14:paraId="3B046E44">
            <w:pPr>
              <w:spacing w:line="266" w:lineRule="auto"/>
              <w:rPr>
                <w:rFonts w:asciiTheme="minorEastAsia" w:hAnsiTheme="minorEastAsia" w:cstheme="minorEastAsia"/>
                <w:color w:val="auto"/>
                <w:sz w:val="28"/>
                <w:szCs w:val="28"/>
                <w:lang w:eastAsia="zh-CN"/>
              </w:rPr>
            </w:pPr>
          </w:p>
          <w:p w14:paraId="34070471">
            <w:pPr>
              <w:pStyle w:val="17"/>
              <w:spacing w:before="120" w:line="219" w:lineRule="auto"/>
              <w:rPr>
                <w:rFonts w:asciiTheme="minorEastAsia" w:hAnsiTheme="minorEastAsia" w:eastAsiaTheme="minorEastAsia" w:cstheme="minorEastAsia"/>
                <w:color w:val="auto"/>
              </w:rPr>
            </w:pPr>
            <w:r>
              <w:rPr>
                <w:rFonts w:hint="eastAsia" w:asciiTheme="minorEastAsia" w:hAnsiTheme="minorEastAsia" w:eastAsiaTheme="minorEastAsia" w:cstheme="minorEastAsia"/>
                <w:color w:val="auto"/>
                <w:spacing w:val="4"/>
              </w:rPr>
              <w:t>供货要求</w:t>
            </w:r>
          </w:p>
        </w:tc>
        <w:tc>
          <w:tcPr>
            <w:tcW w:w="4107" w:type="pct"/>
          </w:tcPr>
          <w:p w14:paraId="0C421F72">
            <w:pPr>
              <w:spacing w:before="1" w:line="360" w:lineRule="auto"/>
              <w:ind w:left="9"/>
              <w:rPr>
                <w:rFonts w:asciiTheme="minorEastAsia" w:hAnsiTheme="minorEastAsia" w:cstheme="minorEastAsia"/>
                <w:color w:val="auto"/>
                <w:lang w:eastAsia="zh-CN"/>
              </w:rPr>
            </w:pPr>
            <w:r>
              <w:rPr>
                <w:rFonts w:hint="eastAsia" w:asciiTheme="minorEastAsia" w:hAnsiTheme="minorEastAsia" w:cstheme="minorEastAsia"/>
                <w:color w:val="auto"/>
                <w:sz w:val="28"/>
                <w:szCs w:val="28"/>
                <w:lang w:eastAsia="zh-CN"/>
              </w:rPr>
              <w:t>供应商应当自合同签订生效之日起 45 个自然日内供货及安装完毕，安装完毕后的6个月内完成验收。接到中标通知书后，中标单位需24小时内联系采购人，立即进场配合，5天内根据现场实际出图，所有家具设计需严格根据采购人现场装饰装修实景搭配，设计样式经采购人审核确认后立刻加工。出图规格需确保与现场百分百吻合，若与实际安装不相符由中标人承担全部责任。供应商所提供的货物应符合国家相关质量标准；货物名称、型号规格、数量、颜色、外观等符合采购人要求，不得有损毁或损坏；供应商生产前，需与采购人再次确认生产清单。</w:t>
            </w:r>
          </w:p>
        </w:tc>
      </w:tr>
      <w:tr w14:paraId="35AC15D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787" w:hRule="atLeast"/>
          <w:jc w:val="center"/>
        </w:trPr>
        <w:tc>
          <w:tcPr>
            <w:tcW w:w="892" w:type="pct"/>
          </w:tcPr>
          <w:p w14:paraId="74CE20DB">
            <w:pPr>
              <w:pStyle w:val="17"/>
              <w:spacing w:before="201" w:line="220" w:lineRule="auto"/>
              <w:rPr>
                <w:rFonts w:asciiTheme="minorEastAsia" w:hAnsiTheme="minorEastAsia" w:eastAsiaTheme="minorEastAsia" w:cstheme="minorEastAsia"/>
                <w:color w:val="auto"/>
              </w:rPr>
            </w:pPr>
            <w:r>
              <w:rPr>
                <w:rFonts w:hint="eastAsia" w:asciiTheme="minorEastAsia" w:hAnsiTheme="minorEastAsia" w:eastAsiaTheme="minorEastAsia" w:cstheme="minorEastAsia"/>
                <w:color w:val="auto"/>
                <w:spacing w:val="4"/>
              </w:rPr>
              <w:t>包装要求</w:t>
            </w:r>
          </w:p>
        </w:tc>
        <w:tc>
          <w:tcPr>
            <w:tcW w:w="4107" w:type="pct"/>
          </w:tcPr>
          <w:p w14:paraId="22CF6C5E">
            <w:pPr>
              <w:pStyle w:val="17"/>
              <w:spacing w:before="191"/>
              <w:ind w:left="152" w:right="180" w:hanging="10"/>
              <w:rPr>
                <w:rFonts w:asciiTheme="minorEastAsia" w:hAnsiTheme="minorEastAsia" w:eastAsiaTheme="minorEastAsia" w:cstheme="minorEastAsia"/>
                <w:color w:val="auto"/>
                <w:lang w:eastAsia="zh-CN"/>
              </w:rPr>
            </w:pPr>
            <w:r>
              <w:rPr>
                <w:rFonts w:hint="eastAsia" w:asciiTheme="minorEastAsia" w:hAnsiTheme="minorEastAsia" w:eastAsiaTheme="minorEastAsia" w:cstheme="minorEastAsia"/>
                <w:color w:val="auto"/>
                <w:lang w:eastAsia="zh-CN"/>
              </w:rPr>
              <w:t>1、投标人提供的全部货物，均应采用相应的标准保护措施进行包装，使包装适应于远距离运输、防潮、防震、防锈和防粗暴装卸，确保货物安全无损运抵现场。由于包装不善所引起的货物锈蚀、损坏和损失均由投标人承担。</w:t>
            </w:r>
          </w:p>
          <w:p w14:paraId="0A7D20E7">
            <w:pPr>
              <w:pStyle w:val="17"/>
              <w:spacing w:before="191"/>
              <w:ind w:left="152" w:right="180" w:hanging="10"/>
              <w:rPr>
                <w:rFonts w:asciiTheme="minorEastAsia" w:hAnsiTheme="minorEastAsia" w:eastAsiaTheme="minorEastAsia" w:cstheme="minorEastAsia"/>
                <w:color w:val="auto"/>
                <w:lang w:eastAsia="zh-CN"/>
              </w:rPr>
            </w:pPr>
            <w:r>
              <w:rPr>
                <w:rFonts w:hint="eastAsia" w:asciiTheme="minorEastAsia" w:hAnsiTheme="minorEastAsia" w:eastAsiaTheme="minorEastAsia" w:cstheme="minorEastAsia"/>
                <w:color w:val="auto"/>
                <w:lang w:eastAsia="zh-CN"/>
              </w:rPr>
              <w:t>2、每件包装箱内应附一份详细装箱单和质量合格证。</w:t>
            </w:r>
          </w:p>
          <w:p w14:paraId="7D63EDB8">
            <w:pPr>
              <w:pStyle w:val="17"/>
              <w:spacing w:before="191"/>
              <w:ind w:left="152" w:right="180" w:hanging="10"/>
              <w:rPr>
                <w:rFonts w:asciiTheme="minorEastAsia" w:hAnsiTheme="minorEastAsia" w:eastAsiaTheme="minorEastAsia" w:cstheme="minorEastAsia"/>
                <w:color w:val="auto"/>
                <w:lang w:eastAsia="zh-CN"/>
              </w:rPr>
            </w:pPr>
            <w:r>
              <w:rPr>
                <w:rFonts w:hint="eastAsia" w:asciiTheme="minorEastAsia" w:hAnsiTheme="minorEastAsia" w:eastAsiaTheme="minorEastAsia" w:cstheme="minorEastAsia"/>
                <w:color w:val="auto"/>
                <w:lang w:eastAsia="zh-CN"/>
              </w:rPr>
              <w:t>3、家具包装必须标识清楚，应能从外包装的标识上明确识别家具的名称、数量、规格、型号、重量以及在图纸上的标识号等内容。每件家具的零部件或备品备件必须单独包装并明确标识后和对应的家具。</w:t>
            </w:r>
          </w:p>
          <w:p w14:paraId="7DA3A7B2">
            <w:pPr>
              <w:pStyle w:val="17"/>
              <w:spacing w:before="191"/>
              <w:ind w:left="152" w:right="180" w:hanging="10"/>
              <w:rPr>
                <w:rFonts w:asciiTheme="minorEastAsia" w:hAnsiTheme="minorEastAsia" w:eastAsiaTheme="minorEastAsia" w:cstheme="minorEastAsia"/>
                <w:color w:val="auto"/>
                <w:lang w:eastAsia="zh-CN"/>
              </w:rPr>
            </w:pPr>
            <w:r>
              <w:rPr>
                <w:rFonts w:hint="eastAsia" w:asciiTheme="minorEastAsia" w:hAnsiTheme="minorEastAsia" w:eastAsiaTheme="minorEastAsia" w:cstheme="minorEastAsia"/>
                <w:color w:val="auto"/>
                <w:lang w:eastAsia="zh-CN"/>
              </w:rPr>
              <w:t>4、家具到达现场后的卸车以及室外、楼内运输由投标人负责。投标人应承担由于其包装不符合合同要求而引起的家具锈蚀、损坏、丢失的责任。</w:t>
            </w:r>
          </w:p>
          <w:p w14:paraId="0A65619C">
            <w:pPr>
              <w:pStyle w:val="17"/>
              <w:spacing w:before="191"/>
              <w:ind w:left="152" w:right="180" w:hanging="10"/>
              <w:rPr>
                <w:rFonts w:asciiTheme="minorEastAsia" w:hAnsiTheme="minorEastAsia" w:eastAsiaTheme="minorEastAsia" w:cstheme="minorEastAsia"/>
                <w:color w:val="auto"/>
                <w:lang w:eastAsia="zh-CN"/>
              </w:rPr>
            </w:pPr>
            <w:r>
              <w:rPr>
                <w:rFonts w:hint="eastAsia" w:asciiTheme="minorEastAsia" w:hAnsiTheme="minorEastAsia" w:eastAsiaTheme="minorEastAsia" w:cstheme="minorEastAsia"/>
                <w:color w:val="auto"/>
                <w:lang w:eastAsia="zh-CN"/>
              </w:rPr>
              <w:t>5、如果货物单件重量在两吨或两吨以上，投标人应在每件包装箱的两侧用中文和适当的运输际志标明“重心”和“吊装点”，以便装卸和撤运。根据货物的特点和运输的不同要求，投标人应在包装箱上清楚地标有“小心轻放”、“勿倒置”、“防潮”等字样和其他适当的标记。</w:t>
            </w:r>
          </w:p>
          <w:p w14:paraId="6E5E6095">
            <w:pPr>
              <w:pStyle w:val="17"/>
              <w:spacing w:before="191"/>
              <w:ind w:left="152" w:right="180" w:hanging="10"/>
              <w:rPr>
                <w:rFonts w:asciiTheme="minorEastAsia" w:hAnsiTheme="minorEastAsia" w:eastAsiaTheme="minorEastAsia" w:cstheme="minorEastAsia"/>
                <w:color w:val="auto"/>
                <w:lang w:eastAsia="zh-CN"/>
              </w:rPr>
            </w:pPr>
            <w:r>
              <w:rPr>
                <w:rFonts w:hint="eastAsia" w:asciiTheme="minorEastAsia" w:hAnsiTheme="minorEastAsia" w:eastAsiaTheme="minorEastAsia" w:cstheme="minorEastAsia"/>
                <w:color w:val="auto"/>
                <w:lang w:eastAsia="zh-CN"/>
              </w:rPr>
              <w:t>6、因缺少装运标志或者装运标志不明确导致货物在运输、装卸过程中产生的损失，投标人应承担相应的过错责任。</w:t>
            </w:r>
          </w:p>
          <w:p w14:paraId="2AF03074">
            <w:pPr>
              <w:pStyle w:val="17"/>
              <w:spacing w:before="191"/>
              <w:ind w:left="152" w:right="180" w:hanging="10"/>
              <w:rPr>
                <w:rFonts w:asciiTheme="minorEastAsia" w:hAnsiTheme="minorEastAsia" w:eastAsiaTheme="minorEastAsia" w:cstheme="minorEastAsia"/>
                <w:color w:val="auto"/>
                <w:lang w:eastAsia="zh-CN"/>
              </w:rPr>
            </w:pPr>
            <w:r>
              <w:rPr>
                <w:rFonts w:hint="eastAsia" w:asciiTheme="minorEastAsia" w:hAnsiTheme="minorEastAsia" w:eastAsiaTheme="minorEastAsia" w:cstheme="minorEastAsia"/>
                <w:color w:val="auto"/>
                <w:lang w:eastAsia="zh-CN"/>
              </w:rPr>
              <w:t>7、采购中如涉及商品包装和快递包装的，其包装需求标准应不低于《关于印发&lt;商品包装政府采购需求标准(试行)&gt;、&lt;快递包装政府采购需求标准(试行)&gt;的通知》(财办库〔2020〕123号)规定的包装要求。采购人、供应商双方签订合同及验收环节，应包含上述包装要求的条款。</w:t>
            </w:r>
          </w:p>
        </w:tc>
      </w:tr>
      <w:tr w14:paraId="5E62D3F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692" w:hRule="atLeast"/>
          <w:jc w:val="center"/>
        </w:trPr>
        <w:tc>
          <w:tcPr>
            <w:tcW w:w="892" w:type="pct"/>
          </w:tcPr>
          <w:p w14:paraId="25CE8730">
            <w:pPr>
              <w:pStyle w:val="17"/>
              <w:spacing w:before="185" w:line="219" w:lineRule="auto"/>
              <w:rPr>
                <w:rFonts w:asciiTheme="minorEastAsia" w:hAnsiTheme="minorEastAsia" w:eastAsiaTheme="minorEastAsia" w:cstheme="minorEastAsia"/>
                <w:color w:val="auto"/>
              </w:rPr>
            </w:pPr>
            <w:r>
              <w:rPr>
                <w:rFonts w:hint="eastAsia" w:asciiTheme="minorEastAsia" w:hAnsiTheme="minorEastAsia" w:eastAsiaTheme="minorEastAsia" w:cstheme="minorEastAsia"/>
                <w:color w:val="auto"/>
                <w:spacing w:val="4"/>
              </w:rPr>
              <w:t>验收要求</w:t>
            </w:r>
          </w:p>
        </w:tc>
        <w:tc>
          <w:tcPr>
            <w:tcW w:w="4107" w:type="pct"/>
          </w:tcPr>
          <w:p w14:paraId="4B2826BC">
            <w:pPr>
              <w:pStyle w:val="17"/>
              <w:spacing w:before="191"/>
              <w:ind w:left="152" w:right="180" w:hanging="10"/>
              <w:rPr>
                <w:rFonts w:asciiTheme="minorEastAsia" w:hAnsiTheme="minorEastAsia" w:eastAsiaTheme="minorEastAsia" w:cstheme="minorEastAsia"/>
                <w:color w:val="auto"/>
                <w:spacing w:val="-1"/>
                <w:lang w:eastAsia="zh-CN"/>
              </w:rPr>
            </w:pPr>
            <w:r>
              <w:rPr>
                <w:rFonts w:hint="eastAsia" w:asciiTheme="minorEastAsia" w:hAnsiTheme="minorEastAsia" w:eastAsiaTheme="minorEastAsia" w:cstheme="minorEastAsia"/>
                <w:color w:val="auto"/>
                <w:lang w:eastAsia="zh-CN"/>
              </w:rPr>
              <w:t>按国家、行业、招标文件要求中标人的投标文件内容进行验收，如工程、货物质量验收不合格，由中标人返工，并承担由此发生的费用；同时需配合完成上海市胸科医院通用家具项目整体验收工作。</w:t>
            </w:r>
          </w:p>
        </w:tc>
      </w:tr>
    </w:tbl>
    <w:p w14:paraId="009B1F94">
      <w:pPr>
        <w:rPr>
          <w:lang w:eastAsia="zh-CN"/>
        </w:rPr>
      </w:pPr>
    </w:p>
    <w:p w14:paraId="42FBE589">
      <w:pPr>
        <w:spacing w:before="130" w:line="222" w:lineRule="auto"/>
        <w:outlineLvl w:val="6"/>
        <w:rPr>
          <w:rFonts w:asciiTheme="minorEastAsia" w:hAnsiTheme="minorEastAsia" w:cstheme="minorEastAsia"/>
          <w:color w:val="auto"/>
          <w:sz w:val="28"/>
          <w:szCs w:val="28"/>
          <w:lang w:eastAsia="zh-CN"/>
        </w:rPr>
      </w:pPr>
      <w:r>
        <w:rPr>
          <w:rFonts w:hint="eastAsia" w:asciiTheme="minorEastAsia" w:hAnsiTheme="minorEastAsia" w:cstheme="minorEastAsia"/>
          <w:color w:val="auto"/>
          <w:sz w:val="28"/>
          <w:szCs w:val="28"/>
          <w:lang w:eastAsia="zh-CN"/>
        </w:rPr>
        <w:t>九、服务要求</w:t>
      </w:r>
    </w:p>
    <w:tbl>
      <w:tblPr>
        <w:tblStyle w:val="18"/>
        <w:tblW w:w="5002"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0" w:type="dxa"/>
          <w:bottom w:w="0" w:type="dxa"/>
          <w:right w:w="0" w:type="dxa"/>
        </w:tblCellMar>
      </w:tblPr>
      <w:tblGrid>
        <w:gridCol w:w="2927"/>
        <w:gridCol w:w="11047"/>
      </w:tblGrid>
      <w:tr w14:paraId="15F850B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03" w:hRule="atLeast"/>
        </w:trPr>
        <w:tc>
          <w:tcPr>
            <w:tcW w:w="1047" w:type="pct"/>
          </w:tcPr>
          <w:p w14:paraId="54A1930F">
            <w:pPr>
              <w:pStyle w:val="17"/>
              <w:spacing w:before="180" w:line="219" w:lineRule="auto"/>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spacing w:val="-10"/>
                <w:highlight w:val="none"/>
              </w:rPr>
              <w:t>分类</w:t>
            </w:r>
          </w:p>
        </w:tc>
        <w:tc>
          <w:tcPr>
            <w:tcW w:w="3952" w:type="pct"/>
          </w:tcPr>
          <w:p w14:paraId="55937B91">
            <w:pPr>
              <w:pStyle w:val="17"/>
              <w:spacing w:before="180" w:line="219" w:lineRule="auto"/>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spacing w:val="-29"/>
                <w:highlight w:val="none"/>
              </w:rPr>
              <w:t>内容</w:t>
            </w:r>
          </w:p>
        </w:tc>
      </w:tr>
      <w:tr w14:paraId="5308D0F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03" w:hRule="atLeast"/>
        </w:trPr>
        <w:tc>
          <w:tcPr>
            <w:tcW w:w="1047" w:type="pct"/>
          </w:tcPr>
          <w:p w14:paraId="723CD9DC">
            <w:pPr>
              <w:pStyle w:val="17"/>
              <w:spacing w:before="182" w:line="219" w:lineRule="auto"/>
              <w:ind w:left="152"/>
              <w:jc w:val="both"/>
              <w:rPr>
                <w:rFonts w:asciiTheme="minorEastAsia" w:hAnsiTheme="minorEastAsia" w:eastAsiaTheme="minorEastAsia" w:cstheme="minorEastAsia"/>
                <w:color w:val="auto"/>
                <w:highlight w:val="none"/>
                <w:lang w:eastAsia="zh-CN"/>
              </w:rPr>
            </w:pPr>
            <w:r>
              <w:rPr>
                <w:rFonts w:hint="eastAsia" w:asciiTheme="minorEastAsia" w:hAnsiTheme="minorEastAsia" w:eastAsiaTheme="minorEastAsia" w:cstheme="minorEastAsia"/>
                <w:color w:val="auto"/>
                <w:highlight w:val="none"/>
                <w:lang w:eastAsia="zh-CN"/>
              </w:rPr>
              <w:t>企业实力要求</w:t>
            </w:r>
          </w:p>
        </w:tc>
        <w:tc>
          <w:tcPr>
            <w:tcW w:w="3952" w:type="pct"/>
          </w:tcPr>
          <w:p w14:paraId="237ED046">
            <w:pPr>
              <w:pStyle w:val="17"/>
              <w:spacing w:before="182" w:line="219" w:lineRule="auto"/>
              <w:ind w:left="152"/>
              <w:rPr>
                <w:rFonts w:hint="default" w:asciiTheme="minorEastAsia" w:hAnsiTheme="minorEastAsia" w:eastAsiaTheme="minorEastAsia" w:cstheme="minorEastAsia"/>
                <w:color w:val="auto"/>
                <w:highlight w:val="none"/>
                <w:lang w:val="en-US" w:eastAsia="zh-CN"/>
              </w:rPr>
            </w:pPr>
            <w:r>
              <w:rPr>
                <w:rFonts w:hint="eastAsia" w:asciiTheme="minorEastAsia" w:hAnsiTheme="minorEastAsia" w:eastAsiaTheme="minorEastAsia" w:cstheme="minorEastAsia"/>
                <w:color w:val="auto"/>
                <w:highlight w:val="none"/>
                <w:lang w:eastAsia="zh-CN"/>
              </w:rPr>
              <w:t>投标人提供有效的质量管理体系(IS09001或GB/T19001)、环境管理体系(IS014001或GB/T24001)、职业健康安全管理体系(IS045001或GB/T45001)提供有效证书扫描件优先考虑。</w:t>
            </w:r>
          </w:p>
        </w:tc>
      </w:tr>
      <w:tr w14:paraId="6D114B8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49" w:hRule="atLeast"/>
        </w:trPr>
        <w:tc>
          <w:tcPr>
            <w:tcW w:w="1047" w:type="pct"/>
            <w:vAlign w:val="center"/>
          </w:tcPr>
          <w:p w14:paraId="14447A48">
            <w:pPr>
              <w:pStyle w:val="17"/>
              <w:spacing w:before="182" w:line="219" w:lineRule="auto"/>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lang w:eastAsia="zh-CN"/>
              </w:rPr>
              <w:t>保修服务</w:t>
            </w:r>
          </w:p>
        </w:tc>
        <w:tc>
          <w:tcPr>
            <w:tcW w:w="3952" w:type="pct"/>
          </w:tcPr>
          <w:p w14:paraId="2213CFA2">
            <w:pPr>
              <w:pStyle w:val="17"/>
              <w:spacing w:before="182" w:line="219" w:lineRule="auto"/>
              <w:ind w:left="152"/>
              <w:rPr>
                <w:rFonts w:asciiTheme="minorEastAsia" w:hAnsiTheme="minorEastAsia" w:eastAsiaTheme="minorEastAsia" w:cstheme="minorEastAsia"/>
                <w:color w:val="auto"/>
                <w:highlight w:val="none"/>
                <w:lang w:eastAsia="zh-CN"/>
              </w:rPr>
            </w:pPr>
            <w:r>
              <w:rPr>
                <w:rFonts w:hint="eastAsia" w:asciiTheme="minorEastAsia" w:hAnsiTheme="minorEastAsia" w:eastAsiaTheme="minorEastAsia" w:cstheme="minorEastAsia"/>
                <w:color w:val="auto"/>
                <w:highlight w:val="none"/>
                <w:lang w:eastAsia="zh-CN"/>
              </w:rPr>
              <w:t>免费保修期为自验收通过之日起不少于8年。免费保修期内，除采购人因非正常使用造成家具损坏外，损坏维修以及所涉及的零部件更换，应当由供应商免费提供，供应商应当承诺每年对所供办公家具进行巡检。免费保修期满后，供应商保证以优惠价格提供办公家具所需零配件和维修服务。对质保期内的故障报修，如投标人未能做到上款的服务承诺，用户可采取必要的补救措施，但其风险和费用由投标人承担，由于投标人的保证服务不到位，质保期的到期时间将顺延。</w:t>
            </w:r>
          </w:p>
        </w:tc>
      </w:tr>
      <w:tr w14:paraId="604DDFD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34" w:hRule="atLeast"/>
        </w:trPr>
        <w:tc>
          <w:tcPr>
            <w:tcW w:w="1047" w:type="pct"/>
            <w:vAlign w:val="center"/>
          </w:tcPr>
          <w:p w14:paraId="4B8B2D12">
            <w:pPr>
              <w:pStyle w:val="17"/>
              <w:spacing w:before="203" w:line="219" w:lineRule="auto"/>
              <w:jc w:val="both"/>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spacing w:val="7"/>
                <w:highlight w:val="none"/>
              </w:rPr>
              <w:t>应急能力</w:t>
            </w:r>
          </w:p>
        </w:tc>
        <w:tc>
          <w:tcPr>
            <w:tcW w:w="3952" w:type="pct"/>
            <w:vAlign w:val="center"/>
          </w:tcPr>
          <w:p w14:paraId="354CD9D7">
            <w:pPr>
              <w:pStyle w:val="17"/>
              <w:spacing w:before="182" w:line="219" w:lineRule="auto"/>
              <w:ind w:left="152"/>
              <w:rPr>
                <w:rFonts w:asciiTheme="minorEastAsia" w:hAnsiTheme="minorEastAsia" w:eastAsiaTheme="minorEastAsia" w:cstheme="minorEastAsia"/>
                <w:color w:val="auto"/>
                <w:highlight w:val="none"/>
                <w:lang w:eastAsia="zh-CN"/>
              </w:rPr>
            </w:pPr>
            <w:r>
              <w:rPr>
                <w:rFonts w:hint="eastAsia" w:asciiTheme="minorEastAsia" w:hAnsiTheme="minorEastAsia" w:eastAsiaTheme="minorEastAsia" w:cstheme="minorEastAsia"/>
                <w:color w:val="auto"/>
                <w:highlight w:val="none"/>
                <w:lang w:eastAsia="zh-CN"/>
              </w:rPr>
              <w:t>提供售后服务支持。如遇质量问题，供应商应当在接到通知2小时内予以响应，并于8小时内解决完毕或提供代用产品，如果出现紧急技术问题或故障，接到招标人通知后，投标人的售后人员应在30分钟内予以答复，2小时内赶到现场，4小时内修复。</w:t>
            </w:r>
          </w:p>
        </w:tc>
      </w:tr>
      <w:tr w14:paraId="7F9665C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270" w:hRule="atLeast"/>
        </w:trPr>
        <w:tc>
          <w:tcPr>
            <w:tcW w:w="1047" w:type="pct"/>
            <w:vAlign w:val="center"/>
          </w:tcPr>
          <w:p w14:paraId="1E06D69C">
            <w:pPr>
              <w:pStyle w:val="17"/>
              <w:spacing w:before="182" w:line="219" w:lineRule="auto"/>
              <w:rPr>
                <w:rFonts w:asciiTheme="minorEastAsia" w:hAnsiTheme="minorEastAsia" w:eastAsiaTheme="minorEastAsia" w:cstheme="minorEastAsia"/>
                <w:color w:val="auto"/>
                <w:highlight w:val="none"/>
                <w:lang w:eastAsia="zh-CN"/>
              </w:rPr>
            </w:pPr>
            <w:r>
              <w:rPr>
                <w:rFonts w:hint="eastAsia" w:asciiTheme="minorEastAsia" w:hAnsiTheme="minorEastAsia" w:eastAsiaTheme="minorEastAsia" w:cstheme="minorEastAsia"/>
                <w:color w:val="auto"/>
                <w:highlight w:val="none"/>
                <w:lang w:eastAsia="zh-CN"/>
              </w:rPr>
              <w:t>环保要求</w:t>
            </w:r>
          </w:p>
        </w:tc>
        <w:tc>
          <w:tcPr>
            <w:tcW w:w="3952" w:type="pct"/>
            <w:vAlign w:val="center"/>
          </w:tcPr>
          <w:p w14:paraId="6BA655E5">
            <w:pPr>
              <w:pStyle w:val="17"/>
              <w:spacing w:before="182" w:line="219" w:lineRule="auto"/>
              <w:ind w:left="152"/>
              <w:rPr>
                <w:rFonts w:asciiTheme="minorEastAsia" w:hAnsiTheme="minorEastAsia" w:eastAsiaTheme="minorEastAsia" w:cstheme="minorEastAsia"/>
                <w:color w:val="auto"/>
                <w:highlight w:val="none"/>
                <w:lang w:eastAsia="zh-CN"/>
              </w:rPr>
            </w:pPr>
            <w:r>
              <w:rPr>
                <w:rFonts w:hint="eastAsia" w:asciiTheme="minorEastAsia" w:hAnsiTheme="minorEastAsia" w:eastAsiaTheme="minorEastAsia" w:cstheme="minorEastAsia"/>
                <w:color w:val="auto"/>
                <w:highlight w:val="none"/>
                <w:lang w:eastAsia="zh-CN"/>
              </w:rPr>
              <w:t>供应商所投产品具有中国环境标志产品认证证书的优先考虑。认证单元包含以下品类：钢木家具、金属家具、人造板类家具、软体家具、实木类家具、综合类木家具。</w:t>
            </w:r>
          </w:p>
        </w:tc>
      </w:tr>
    </w:tbl>
    <w:p w14:paraId="7D6DEC1B">
      <w:pPr>
        <w:rPr>
          <w:lang w:eastAsia="zh-CN"/>
        </w:rPr>
      </w:pPr>
    </w:p>
    <w:p w14:paraId="2AC7A190">
      <w:pPr>
        <w:spacing w:before="130" w:line="222" w:lineRule="auto"/>
        <w:rPr>
          <w:rFonts w:asciiTheme="minorEastAsia" w:hAnsiTheme="minorEastAsia" w:cstheme="minorEastAsia"/>
          <w:color w:val="auto"/>
          <w:sz w:val="28"/>
          <w:szCs w:val="28"/>
          <w:lang w:eastAsia="zh-CN"/>
        </w:rPr>
      </w:pPr>
    </w:p>
    <w:p w14:paraId="478DEBD3">
      <w:pPr>
        <w:spacing w:before="130" w:line="360" w:lineRule="auto"/>
        <w:outlineLvl w:val="6"/>
        <w:rPr>
          <w:rFonts w:asciiTheme="minorEastAsia" w:hAnsiTheme="minorEastAsia" w:cstheme="minorEastAsia"/>
          <w:color w:val="auto"/>
          <w:sz w:val="28"/>
          <w:szCs w:val="28"/>
          <w:lang w:eastAsia="zh-CN"/>
        </w:rPr>
      </w:pPr>
      <w:r>
        <w:rPr>
          <w:rFonts w:hint="eastAsia" w:asciiTheme="minorEastAsia" w:hAnsiTheme="minorEastAsia" w:cstheme="minorEastAsia"/>
          <w:color w:val="auto"/>
          <w:sz w:val="28"/>
          <w:szCs w:val="28"/>
          <w:lang w:eastAsia="zh-CN"/>
        </w:rPr>
        <w:t>十、其他要求</w:t>
      </w:r>
    </w:p>
    <w:p w14:paraId="2A9CE7AD">
      <w:pPr>
        <w:pStyle w:val="5"/>
        <w:spacing w:before="182" w:line="360" w:lineRule="auto"/>
        <w:rPr>
          <w:rFonts w:hint="eastAsia" w:asciiTheme="minorEastAsia" w:hAnsiTheme="minorEastAsia" w:eastAsiaTheme="minorEastAsia" w:cstheme="minorEastAsia"/>
          <w:snapToGrid w:val="0"/>
          <w:color w:val="auto"/>
          <w:sz w:val="28"/>
          <w:szCs w:val="28"/>
          <w:lang w:val="en-US" w:eastAsia="zh-CN" w:bidi="ar-SA"/>
        </w:rPr>
      </w:pPr>
      <w:r>
        <w:rPr>
          <w:rFonts w:hint="eastAsia" w:asciiTheme="minorEastAsia" w:hAnsiTheme="minorEastAsia" w:eastAsiaTheme="minorEastAsia" w:cstheme="minorEastAsia"/>
          <w:snapToGrid w:val="0"/>
          <w:color w:val="auto"/>
          <w:sz w:val="28"/>
          <w:szCs w:val="28"/>
          <w:lang w:val="en-US" w:eastAsia="zh-CN" w:bidi="ar-SA"/>
        </w:rPr>
        <w:t>1、清单内产品尺寸为参考尺寸，以现场测量结果为准，但单价固定不做调整，投标人报价时应综合考虑该因素。</w:t>
      </w:r>
    </w:p>
    <w:p w14:paraId="6070B282">
      <w:pPr>
        <w:pStyle w:val="17"/>
        <w:spacing w:before="182" w:line="360" w:lineRule="auto"/>
        <w:rPr>
          <w:rFonts w:asciiTheme="minorEastAsia" w:hAnsiTheme="minorEastAsia" w:eastAsiaTheme="minorEastAsia" w:cstheme="minorEastAsia"/>
          <w:color w:val="auto"/>
          <w:lang w:eastAsia="zh-CN"/>
        </w:rPr>
      </w:pPr>
      <w:r>
        <w:rPr>
          <w:rFonts w:hint="eastAsia" w:asciiTheme="minorEastAsia" w:hAnsiTheme="minorEastAsia" w:eastAsiaTheme="minorEastAsia" w:cstheme="minorEastAsia"/>
          <w:color w:val="auto"/>
          <w:lang w:eastAsia="zh-CN"/>
        </w:rPr>
        <w:t>2、报价中应包括为满足科室实际使用需求，必须对家具相关电源、网络管线等进行拆改所产生的费用，投标人报价时应综合考虑该因素。</w:t>
      </w:r>
    </w:p>
    <w:p w14:paraId="5E7D1D2F">
      <w:pPr>
        <w:numPr>
          <w:ilvl w:val="255"/>
          <w:numId w:val="0"/>
        </w:numPr>
        <w:spacing w:line="360" w:lineRule="auto"/>
        <w:rPr>
          <w:rFonts w:asciiTheme="minorEastAsia" w:hAnsiTheme="minorEastAsia" w:cstheme="minorEastAsia"/>
          <w:color w:val="auto"/>
          <w:sz w:val="28"/>
          <w:lang w:eastAsia="zh-CN"/>
        </w:rPr>
      </w:pPr>
      <w:r>
        <w:rPr>
          <w:rFonts w:hint="eastAsia" w:asciiTheme="minorEastAsia" w:hAnsiTheme="minorEastAsia" w:cstheme="minorEastAsia"/>
          <w:color w:val="auto"/>
          <w:sz w:val="28"/>
          <w:lang w:eastAsia="zh-CN"/>
        </w:rPr>
        <w:t>3、投标人承诺，如根据项目实施具体需要，应采购人要求针对本采购需求所列项目（包括但不限于色系、结构、数量、尺寸、款式等）在投标总价10%以内的优化调整，不另行计取任何费用。</w:t>
      </w:r>
    </w:p>
    <w:p w14:paraId="00D58CDD">
      <w:pPr>
        <w:rPr>
          <w:lang w:eastAsia="zh-CN"/>
        </w:rPr>
      </w:pPr>
    </w:p>
    <w:p w14:paraId="7B05EA79">
      <w:pPr>
        <w:pStyle w:val="2"/>
        <w:rPr>
          <w:lang w:eastAsia="zh-CN"/>
        </w:rPr>
      </w:pPr>
    </w:p>
    <w:sectPr>
      <w:pgSz w:w="16838" w:h="11906" w:orient="landscape"/>
      <w:pgMar w:top="1800" w:right="1440" w:bottom="1800" w:left="144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方正书宋_GBK"/>
    <w:panose1 w:val="00000000000000000000"/>
    <w:charset w:val="00"/>
    <w:family w:val="auto"/>
    <w:pitch w:val="default"/>
    <w:sig w:usb0="00000000" w:usb1="00000000" w:usb2="00000000" w:usb3="00000000" w:csb0="00000000" w:csb1="00000000"/>
  </w:font>
  <w:font w:name="Wingdings">
    <w:panose1 w:val="05000000000000000000"/>
    <w:charset w:val="02"/>
    <w:family w:val="auto"/>
    <w:pitch w:val="default"/>
    <w:sig w:usb0="00000000" w:usb1="00000000" w:usb2="00000000" w:usb3="00000000" w:csb0="80000000" w:csb1="00000000"/>
  </w:font>
  <w:font w:name="Arial">
    <w:altName w:val="DejaVu Sans"/>
    <w:panose1 w:val="020B0604020202020204"/>
    <w:charset w:val="01"/>
    <w:family w:val="swiss"/>
    <w:pitch w:val="default"/>
    <w:sig w:usb0="E0002AFF" w:usb1="C0007843" w:usb2="00000009" w:usb3="00000000" w:csb0="400001FF" w:csb1="FFFF0000"/>
  </w:font>
  <w:font w:name="黑体">
    <w:altName w:val="方正黑体_GBK"/>
    <w:panose1 w:val="02010609060101010101"/>
    <w:charset w:val="86"/>
    <w:family w:val="auto"/>
    <w:pitch w:val="default"/>
    <w:sig w:usb0="800002BF" w:usb1="38CF7CFA" w:usb2="00000016" w:usb3="00000000" w:csb0="00040001" w:csb1="00000000"/>
  </w:font>
  <w:font w:name="Courier New">
    <w:altName w:val="DejaVu Sans"/>
    <w:panose1 w:val="02070309020205020404"/>
    <w:charset w:val="01"/>
    <w:family w:val="modern"/>
    <w:pitch w:val="default"/>
    <w:sig w:usb0="E0002AFF" w:usb1="C0007843" w:usb2="00000009" w:usb3="00000000" w:csb0="400001FF" w:csb1="FFFF0000"/>
  </w:font>
  <w:font w:name="Symbol">
    <w:panose1 w:val="02000609000000000000"/>
    <w:charset w:val="02"/>
    <w:family w:val="roman"/>
    <w:pitch w:val="default"/>
    <w:sig w:usb0="800000AF" w:usb1="4000204A" w:usb2="00000000" w:usb3="00000000" w:csb0="20000000" w:csb1="00000000"/>
  </w:font>
  <w:font w:name="DejaVu Sans">
    <w:panose1 w:val="020B0603030804020204"/>
    <w:charset w:val="00"/>
    <w:family w:val="auto"/>
    <w:pitch w:val="default"/>
    <w:sig w:usb0="E7006EFF" w:usb1="D200FDFF" w:usb2="0A246029" w:usb3="0400200C" w:csb0="600001FF" w:csb1="DFFF0000"/>
  </w:font>
  <w:font w:name="Calibri">
    <w:altName w:val="DejaVu Sans"/>
    <w:panose1 w:val="020F0502020204030204"/>
    <w:charset w:val="00"/>
    <w:family w:val="swiss"/>
    <w:pitch w:val="default"/>
    <w:sig w:usb0="00000000" w:usb1="00000000" w:usb2="00000001" w:usb3="00000000" w:csb0="0000019F" w:csb1="00000000"/>
  </w:font>
  <w:font w:name="方正书宋_GBK">
    <w:panose1 w:val="02000000000000000000"/>
    <w:charset w:val="86"/>
    <w:family w:val="auto"/>
    <w:pitch w:val="default"/>
    <w:sig w:usb0="00000001" w:usb1="08000000" w:usb2="00000000" w:usb3="00000000" w:csb0="00040000" w:csb1="00000000"/>
  </w:font>
  <w:font w:name="微软雅黑">
    <w:altName w:val="方正黑体_GBK"/>
    <w:panose1 w:val="020B0503020204020204"/>
    <w:charset w:val="86"/>
    <w:family w:val="swiss"/>
    <w:pitch w:val="default"/>
    <w:sig w:usb0="00000000" w:usb1="00000000" w:usb2="00000016" w:usb3="00000000" w:csb0="0004001F" w:csb1="00000000"/>
  </w:font>
  <w:font w:name="方正黑体_GBK">
    <w:panose1 w:val="02000000000000000000"/>
    <w:charset w:val="86"/>
    <w:family w:val="auto"/>
    <w:pitch w:val="default"/>
    <w:sig w:usb0="00000001" w:usb1="08000000" w:usb2="00000000" w:usb3="00000000" w:csb0="00040000" w:csb1="00000000"/>
  </w:font>
  <w:font w:name="文泉驿微米黑">
    <w:panose1 w:val="020B0606030804020204"/>
    <w:charset w:val="86"/>
    <w:family w:val="auto"/>
    <w:pitch w:val="default"/>
    <w:sig w:usb0="E10002EF" w:usb1="6BDFFCFB" w:usb2="00800036" w:usb3="00000000" w:csb0="603E019F" w:csb1="DFD7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27AAE5C8"/>
    <w:multiLevelType w:val="singleLevel"/>
    <w:tmpl w:val="27AAE5C8"/>
    <w:lvl w:ilvl="0" w:tentative="0">
      <w:start w:val="2"/>
      <w:numFmt w:val="decimal"/>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1"/>
  <w:bordersDoNotSurroundFooter w:val="1"/>
  <w:documentProtection w:enforcement="0"/>
  <w:defaultTabStop w:val="420"/>
  <w:drawingGridVerticalSpacing w:val="156"/>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81F5F"/>
    <w:rsid w:val="000958EB"/>
    <w:rsid w:val="000D5950"/>
    <w:rsid w:val="001215B1"/>
    <w:rsid w:val="00130631"/>
    <w:rsid w:val="001607FC"/>
    <w:rsid w:val="00163BF8"/>
    <w:rsid w:val="00181F5F"/>
    <w:rsid w:val="00236A48"/>
    <w:rsid w:val="00321F38"/>
    <w:rsid w:val="003224D7"/>
    <w:rsid w:val="00504100"/>
    <w:rsid w:val="00675A7C"/>
    <w:rsid w:val="007A2E91"/>
    <w:rsid w:val="00831ECD"/>
    <w:rsid w:val="0089261B"/>
    <w:rsid w:val="00905192"/>
    <w:rsid w:val="00C21DC9"/>
    <w:rsid w:val="00C41538"/>
    <w:rsid w:val="00C92087"/>
    <w:rsid w:val="00DA1C46"/>
    <w:rsid w:val="00E774EA"/>
    <w:rsid w:val="00ED098B"/>
    <w:rsid w:val="00F25D56"/>
    <w:rsid w:val="00F42A07"/>
    <w:rsid w:val="00F4345E"/>
    <w:rsid w:val="00F56ED2"/>
    <w:rsid w:val="00F95A67"/>
    <w:rsid w:val="017C4E3A"/>
    <w:rsid w:val="020967F0"/>
    <w:rsid w:val="021E5DEB"/>
    <w:rsid w:val="02427F54"/>
    <w:rsid w:val="02617E37"/>
    <w:rsid w:val="0B806612"/>
    <w:rsid w:val="0F062891"/>
    <w:rsid w:val="0FED25F8"/>
    <w:rsid w:val="105A14ED"/>
    <w:rsid w:val="12B46C9D"/>
    <w:rsid w:val="156D4E90"/>
    <w:rsid w:val="159B55DE"/>
    <w:rsid w:val="161A5018"/>
    <w:rsid w:val="167B16E4"/>
    <w:rsid w:val="169E17A5"/>
    <w:rsid w:val="16DB5BBC"/>
    <w:rsid w:val="18336833"/>
    <w:rsid w:val="1841307C"/>
    <w:rsid w:val="198F5E5B"/>
    <w:rsid w:val="19A0114D"/>
    <w:rsid w:val="19AE61A3"/>
    <w:rsid w:val="19E85757"/>
    <w:rsid w:val="19F31E08"/>
    <w:rsid w:val="1ABC1257"/>
    <w:rsid w:val="1BB93440"/>
    <w:rsid w:val="1FFFA43C"/>
    <w:rsid w:val="20C04210"/>
    <w:rsid w:val="22D14CB0"/>
    <w:rsid w:val="25E64422"/>
    <w:rsid w:val="282835C4"/>
    <w:rsid w:val="28AC5FA3"/>
    <w:rsid w:val="292F0982"/>
    <w:rsid w:val="2A0058D3"/>
    <w:rsid w:val="2A1213C2"/>
    <w:rsid w:val="2A376E8B"/>
    <w:rsid w:val="2B207BD4"/>
    <w:rsid w:val="2D4E3625"/>
    <w:rsid w:val="2F260132"/>
    <w:rsid w:val="2F5D35C2"/>
    <w:rsid w:val="32424DD3"/>
    <w:rsid w:val="32B544EA"/>
    <w:rsid w:val="362F6A51"/>
    <w:rsid w:val="366606F4"/>
    <w:rsid w:val="36BBD4C5"/>
    <w:rsid w:val="370A284D"/>
    <w:rsid w:val="375230FD"/>
    <w:rsid w:val="38E636EF"/>
    <w:rsid w:val="3A19350D"/>
    <w:rsid w:val="3A944AE9"/>
    <w:rsid w:val="3ABD37AF"/>
    <w:rsid w:val="3CB21257"/>
    <w:rsid w:val="3DC32DE4"/>
    <w:rsid w:val="3EBC6C28"/>
    <w:rsid w:val="41523BBA"/>
    <w:rsid w:val="45A537D9"/>
    <w:rsid w:val="4BBE3774"/>
    <w:rsid w:val="4D134330"/>
    <w:rsid w:val="52F833CA"/>
    <w:rsid w:val="53A16DA2"/>
    <w:rsid w:val="54D46FEB"/>
    <w:rsid w:val="58636BCC"/>
    <w:rsid w:val="59647554"/>
    <w:rsid w:val="5A060620"/>
    <w:rsid w:val="5AF82969"/>
    <w:rsid w:val="5D6D0FA5"/>
    <w:rsid w:val="5E151833"/>
    <w:rsid w:val="60D926A0"/>
    <w:rsid w:val="60F021CA"/>
    <w:rsid w:val="63959452"/>
    <w:rsid w:val="64D36AE2"/>
    <w:rsid w:val="663E7534"/>
    <w:rsid w:val="67635866"/>
    <w:rsid w:val="6793FE81"/>
    <w:rsid w:val="69290A3B"/>
    <w:rsid w:val="6ABF49BB"/>
    <w:rsid w:val="6BFD9931"/>
    <w:rsid w:val="6C3E1979"/>
    <w:rsid w:val="6D2C3AE6"/>
    <w:rsid w:val="6EC3793E"/>
    <w:rsid w:val="6FD57C2C"/>
    <w:rsid w:val="7107338B"/>
    <w:rsid w:val="722B75EB"/>
    <w:rsid w:val="7344284F"/>
    <w:rsid w:val="736F324F"/>
    <w:rsid w:val="746731F2"/>
    <w:rsid w:val="74D448E6"/>
    <w:rsid w:val="755E16ED"/>
    <w:rsid w:val="75A31F5B"/>
    <w:rsid w:val="76F7530C"/>
    <w:rsid w:val="7AF61B9C"/>
    <w:rsid w:val="7CAB4D9F"/>
    <w:rsid w:val="7D73A44D"/>
    <w:rsid w:val="7E3B0D24"/>
    <w:rsid w:val="7FD3AEAE"/>
    <w:rsid w:val="7FEA51E0"/>
    <w:rsid w:val="7FEF0B6D"/>
    <w:rsid w:val="BB6FBBFE"/>
    <w:rsid w:val="BFFDAA9C"/>
    <w:rsid w:val="D7E91412"/>
    <w:rsid w:val="DBF289B0"/>
    <w:rsid w:val="DFFFF45A"/>
    <w:rsid w:val="EAFDCE0C"/>
    <w:rsid w:val="FBEB535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qFormat="1"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iPriority="99"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qFormat="1" w:uiPriority="99"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name="Body Text"/>
    <w:lsdException w:qFormat="1" w:uiPriority="99"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qFormat="1" w:uiPriority="99"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kinsoku w:val="0"/>
      <w:autoSpaceDE w:val="0"/>
      <w:autoSpaceDN w:val="0"/>
      <w:adjustRightInd w:val="0"/>
      <w:snapToGrid w:val="0"/>
      <w:textAlignment w:val="baseline"/>
    </w:pPr>
    <w:rPr>
      <w:rFonts w:ascii="Arial" w:hAnsi="Arial" w:cs="Arial" w:eastAsiaTheme="minorEastAsia"/>
      <w:snapToGrid w:val="0"/>
      <w:color w:val="000000"/>
      <w:sz w:val="21"/>
      <w:szCs w:val="21"/>
      <w:lang w:val="en-US" w:eastAsia="en-US" w:bidi="ar-SA"/>
    </w:rPr>
  </w:style>
  <w:style w:type="character" w:default="1" w:styleId="14">
    <w:name w:val="Default Paragraph Font"/>
    <w:semiHidden/>
    <w:unhideWhenUsed/>
    <w:qFormat/>
    <w:uiPriority w:val="1"/>
  </w:style>
  <w:style w:type="table" w:default="1" w:styleId="12">
    <w:name w:val="Normal Table"/>
    <w:semiHidden/>
    <w:unhideWhenUsed/>
    <w:qFormat/>
    <w:uiPriority w:val="99"/>
    <w:tblPr>
      <w:tblCellMar>
        <w:top w:w="0" w:type="dxa"/>
        <w:left w:w="108" w:type="dxa"/>
        <w:bottom w:w="0" w:type="dxa"/>
        <w:right w:w="108" w:type="dxa"/>
      </w:tblCellMar>
    </w:tblPr>
  </w:style>
  <w:style w:type="paragraph" w:styleId="2">
    <w:name w:val="Body Text First Indent 2"/>
    <w:basedOn w:val="3"/>
    <w:next w:val="1"/>
    <w:unhideWhenUsed/>
    <w:qFormat/>
    <w:uiPriority w:val="99"/>
    <w:pPr>
      <w:spacing w:line="360" w:lineRule="auto"/>
      <w:ind w:firstLine="420" w:firstLineChars="200"/>
    </w:pPr>
  </w:style>
  <w:style w:type="paragraph" w:styleId="3">
    <w:name w:val="Body Text Indent"/>
    <w:basedOn w:val="1"/>
    <w:next w:val="4"/>
    <w:unhideWhenUsed/>
    <w:qFormat/>
    <w:uiPriority w:val="99"/>
    <w:pPr>
      <w:spacing w:before="100" w:beforeAutospacing="1" w:after="120"/>
      <w:ind w:left="420" w:leftChars="200"/>
    </w:pPr>
  </w:style>
  <w:style w:type="paragraph" w:styleId="4">
    <w:name w:val="envelope return"/>
    <w:basedOn w:val="1"/>
    <w:unhideWhenUsed/>
    <w:qFormat/>
    <w:uiPriority w:val="99"/>
  </w:style>
  <w:style w:type="paragraph" w:styleId="5">
    <w:name w:val="annotation text"/>
    <w:basedOn w:val="1"/>
    <w:link w:val="22"/>
    <w:unhideWhenUsed/>
    <w:qFormat/>
    <w:uiPriority w:val="99"/>
  </w:style>
  <w:style w:type="paragraph" w:styleId="6">
    <w:name w:val="Body Text"/>
    <w:basedOn w:val="1"/>
    <w:semiHidden/>
    <w:qFormat/>
    <w:uiPriority w:val="0"/>
    <w:pPr>
      <w:spacing w:before="44" w:line="225" w:lineRule="auto"/>
    </w:pPr>
    <w:rPr>
      <w:rFonts w:ascii="宋体" w:hAnsi="宋体" w:eastAsia="宋体" w:cs="宋体"/>
      <w:sz w:val="24"/>
      <w:szCs w:val="24"/>
    </w:rPr>
  </w:style>
  <w:style w:type="paragraph" w:styleId="7">
    <w:name w:val="index 4"/>
    <w:basedOn w:val="1"/>
    <w:next w:val="1"/>
    <w:qFormat/>
    <w:uiPriority w:val="0"/>
    <w:pPr>
      <w:spacing w:line="360" w:lineRule="auto"/>
      <w:ind w:left="600" w:leftChars="600"/>
    </w:pPr>
    <w:rPr>
      <w:sz w:val="24"/>
      <w:szCs w:val="24"/>
    </w:rPr>
  </w:style>
  <w:style w:type="paragraph" w:styleId="8">
    <w:name w:val="Balloon Text"/>
    <w:basedOn w:val="1"/>
    <w:link w:val="24"/>
    <w:qFormat/>
    <w:uiPriority w:val="0"/>
    <w:rPr>
      <w:sz w:val="18"/>
      <w:szCs w:val="18"/>
    </w:rPr>
  </w:style>
  <w:style w:type="paragraph" w:styleId="9">
    <w:name w:val="footer"/>
    <w:basedOn w:val="1"/>
    <w:link w:val="21"/>
    <w:qFormat/>
    <w:uiPriority w:val="0"/>
    <w:pPr>
      <w:tabs>
        <w:tab w:val="center" w:pos="4153"/>
        <w:tab w:val="right" w:pos="8306"/>
      </w:tabs>
    </w:pPr>
    <w:rPr>
      <w:sz w:val="18"/>
      <w:szCs w:val="18"/>
    </w:rPr>
  </w:style>
  <w:style w:type="paragraph" w:styleId="10">
    <w:name w:val="header"/>
    <w:basedOn w:val="1"/>
    <w:link w:val="20"/>
    <w:qFormat/>
    <w:uiPriority w:val="0"/>
    <w:pPr>
      <w:pBdr>
        <w:bottom w:val="single" w:color="auto" w:sz="6" w:space="1"/>
      </w:pBdr>
      <w:tabs>
        <w:tab w:val="center" w:pos="4153"/>
        <w:tab w:val="right" w:pos="8306"/>
      </w:tabs>
      <w:jc w:val="center"/>
    </w:pPr>
    <w:rPr>
      <w:sz w:val="18"/>
      <w:szCs w:val="18"/>
    </w:rPr>
  </w:style>
  <w:style w:type="paragraph" w:styleId="11">
    <w:name w:val="annotation subject"/>
    <w:basedOn w:val="5"/>
    <w:next w:val="5"/>
    <w:link w:val="23"/>
    <w:qFormat/>
    <w:uiPriority w:val="0"/>
    <w:rPr>
      <w:b/>
      <w:bCs/>
    </w:rPr>
  </w:style>
  <w:style w:type="table" w:styleId="13">
    <w:name w:val="Table Grid"/>
    <w:basedOn w:val="12"/>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15">
    <w:name w:val="annotation reference"/>
    <w:basedOn w:val="14"/>
    <w:qFormat/>
    <w:uiPriority w:val="0"/>
    <w:rPr>
      <w:sz w:val="21"/>
      <w:szCs w:val="21"/>
    </w:rPr>
  </w:style>
  <w:style w:type="paragraph" w:styleId="16">
    <w:name w:val="List Paragraph"/>
    <w:basedOn w:val="1"/>
    <w:unhideWhenUsed/>
    <w:qFormat/>
    <w:uiPriority w:val="99"/>
    <w:pPr>
      <w:ind w:firstLine="420" w:firstLineChars="200"/>
    </w:pPr>
  </w:style>
  <w:style w:type="paragraph" w:customStyle="1" w:styleId="17">
    <w:name w:val="Table Text"/>
    <w:basedOn w:val="1"/>
    <w:semiHidden/>
    <w:qFormat/>
    <w:uiPriority w:val="0"/>
    <w:rPr>
      <w:rFonts w:ascii="宋体" w:hAnsi="宋体" w:eastAsia="宋体" w:cs="宋体"/>
      <w:sz w:val="28"/>
      <w:szCs w:val="28"/>
    </w:rPr>
  </w:style>
  <w:style w:type="table" w:customStyle="1" w:styleId="18">
    <w:name w:val="Table Normal"/>
    <w:autoRedefine/>
    <w:semiHidden/>
    <w:unhideWhenUsed/>
    <w:qFormat/>
    <w:uiPriority w:val="0"/>
    <w:tblPr>
      <w:tblCellMar>
        <w:top w:w="0" w:type="dxa"/>
        <w:left w:w="0" w:type="dxa"/>
        <w:bottom w:w="0" w:type="dxa"/>
        <w:right w:w="0" w:type="dxa"/>
      </w:tblCellMar>
    </w:tblPr>
  </w:style>
  <w:style w:type="paragraph" w:customStyle="1" w:styleId="19">
    <w:name w:val="null3"/>
    <w:hidden/>
    <w:qFormat/>
    <w:uiPriority w:val="0"/>
    <w:rPr>
      <w:rFonts w:hint="eastAsia" w:asciiTheme="minorHAnsi" w:hAnsiTheme="minorHAnsi" w:eastAsiaTheme="minorEastAsia" w:cstheme="minorBidi"/>
      <w:lang w:val="en-US" w:eastAsia="zh-Hans" w:bidi="ar-SA"/>
    </w:rPr>
  </w:style>
  <w:style w:type="character" w:customStyle="1" w:styleId="20">
    <w:name w:val="页眉 Char"/>
    <w:basedOn w:val="14"/>
    <w:link w:val="10"/>
    <w:qFormat/>
    <w:uiPriority w:val="0"/>
    <w:rPr>
      <w:rFonts w:ascii="Arial" w:hAnsi="Arial" w:cs="Arial" w:eastAsiaTheme="minorEastAsia"/>
      <w:snapToGrid w:val="0"/>
      <w:color w:val="000000"/>
      <w:sz w:val="18"/>
      <w:szCs w:val="18"/>
      <w:lang w:eastAsia="en-US"/>
    </w:rPr>
  </w:style>
  <w:style w:type="character" w:customStyle="1" w:styleId="21">
    <w:name w:val="页脚 Char"/>
    <w:basedOn w:val="14"/>
    <w:link w:val="9"/>
    <w:qFormat/>
    <w:uiPriority w:val="0"/>
    <w:rPr>
      <w:rFonts w:ascii="Arial" w:hAnsi="Arial" w:cs="Arial" w:eastAsiaTheme="minorEastAsia"/>
      <w:snapToGrid w:val="0"/>
      <w:color w:val="000000"/>
      <w:sz w:val="18"/>
      <w:szCs w:val="18"/>
      <w:lang w:eastAsia="en-US"/>
    </w:rPr>
  </w:style>
  <w:style w:type="character" w:customStyle="1" w:styleId="22">
    <w:name w:val="批注文字 Char"/>
    <w:basedOn w:val="14"/>
    <w:link w:val="5"/>
    <w:semiHidden/>
    <w:qFormat/>
    <w:uiPriority w:val="99"/>
    <w:rPr>
      <w:rFonts w:ascii="Arial" w:hAnsi="Arial" w:cs="Arial" w:eastAsiaTheme="minorEastAsia"/>
      <w:snapToGrid w:val="0"/>
      <w:color w:val="000000"/>
      <w:sz w:val="21"/>
      <w:szCs w:val="21"/>
      <w:lang w:eastAsia="en-US"/>
    </w:rPr>
  </w:style>
  <w:style w:type="character" w:customStyle="1" w:styleId="23">
    <w:name w:val="批注主题 Char"/>
    <w:basedOn w:val="22"/>
    <w:link w:val="11"/>
    <w:qFormat/>
    <w:uiPriority w:val="0"/>
    <w:rPr>
      <w:rFonts w:ascii="Arial" w:hAnsi="Arial" w:cs="Arial" w:eastAsiaTheme="minorEastAsia"/>
      <w:b/>
      <w:bCs/>
      <w:snapToGrid w:val="0"/>
      <w:color w:val="000000"/>
      <w:sz w:val="21"/>
      <w:szCs w:val="21"/>
      <w:lang w:eastAsia="en-US"/>
    </w:rPr>
  </w:style>
  <w:style w:type="character" w:customStyle="1" w:styleId="24">
    <w:name w:val="批注框文本 Char"/>
    <w:basedOn w:val="14"/>
    <w:link w:val="8"/>
    <w:qFormat/>
    <w:uiPriority w:val="0"/>
    <w:rPr>
      <w:rFonts w:ascii="Arial" w:hAnsi="Arial" w:cs="Arial" w:eastAsiaTheme="minorEastAsia"/>
      <w:snapToGrid w:val="0"/>
      <w:color w:val="000000"/>
      <w:sz w:val="18"/>
      <w:szCs w:val="18"/>
      <w:lang w:eastAsia="en-US"/>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5" Type="http://schemas.openxmlformats.org/officeDocument/2006/relationships/fontTable" Target="fontTable.xml"/><Relationship Id="rId84" Type="http://schemas.openxmlformats.org/officeDocument/2006/relationships/numbering" Target="numbering.xml"/><Relationship Id="rId83" Type="http://schemas.openxmlformats.org/officeDocument/2006/relationships/image" Target="media/image80.png"/><Relationship Id="rId82" Type="http://schemas.openxmlformats.org/officeDocument/2006/relationships/image" Target="media/image79.png"/><Relationship Id="rId81" Type="http://schemas.openxmlformats.org/officeDocument/2006/relationships/image" Target="media/image78.png"/><Relationship Id="rId80" Type="http://schemas.openxmlformats.org/officeDocument/2006/relationships/image" Target="media/image77.png"/><Relationship Id="rId8" Type="http://schemas.openxmlformats.org/officeDocument/2006/relationships/image" Target="media/image5.png"/><Relationship Id="rId79" Type="http://schemas.openxmlformats.org/officeDocument/2006/relationships/image" Target="media/image76.png"/><Relationship Id="rId78" Type="http://schemas.openxmlformats.org/officeDocument/2006/relationships/image" Target="media/image75.png"/><Relationship Id="rId77" Type="http://schemas.openxmlformats.org/officeDocument/2006/relationships/image" Target="media/image74.png"/><Relationship Id="rId76" Type="http://schemas.openxmlformats.org/officeDocument/2006/relationships/image" Target="media/image73.png"/><Relationship Id="rId75" Type="http://schemas.openxmlformats.org/officeDocument/2006/relationships/image" Target="media/image72.png"/><Relationship Id="rId74" Type="http://schemas.openxmlformats.org/officeDocument/2006/relationships/image" Target="media/image71.png"/><Relationship Id="rId73" Type="http://schemas.openxmlformats.org/officeDocument/2006/relationships/image" Target="media/image70.png"/><Relationship Id="rId72" Type="http://schemas.openxmlformats.org/officeDocument/2006/relationships/image" Target="media/image69.png"/><Relationship Id="rId71" Type="http://schemas.openxmlformats.org/officeDocument/2006/relationships/image" Target="media/image68.png"/><Relationship Id="rId70" Type="http://schemas.openxmlformats.org/officeDocument/2006/relationships/image" Target="media/image67.png"/><Relationship Id="rId7" Type="http://schemas.openxmlformats.org/officeDocument/2006/relationships/image" Target="media/image4.png"/><Relationship Id="rId69" Type="http://schemas.openxmlformats.org/officeDocument/2006/relationships/image" Target="media/image66.png"/><Relationship Id="rId68" Type="http://schemas.openxmlformats.org/officeDocument/2006/relationships/image" Target="media/image65.png"/><Relationship Id="rId67" Type="http://schemas.openxmlformats.org/officeDocument/2006/relationships/image" Target="media/image64.png"/><Relationship Id="rId66" Type="http://schemas.openxmlformats.org/officeDocument/2006/relationships/image" Target="media/image63.png"/><Relationship Id="rId65" Type="http://schemas.openxmlformats.org/officeDocument/2006/relationships/image" Target="media/image62.png"/><Relationship Id="rId64" Type="http://schemas.openxmlformats.org/officeDocument/2006/relationships/image" Target="media/image61.png"/><Relationship Id="rId63" Type="http://schemas.openxmlformats.org/officeDocument/2006/relationships/image" Target="media/image60.png"/><Relationship Id="rId62" Type="http://schemas.openxmlformats.org/officeDocument/2006/relationships/image" Target="media/image59.png"/><Relationship Id="rId61" Type="http://schemas.openxmlformats.org/officeDocument/2006/relationships/image" Target="media/image58.png"/><Relationship Id="rId60" Type="http://schemas.openxmlformats.org/officeDocument/2006/relationships/image" Target="media/image57.png"/><Relationship Id="rId6" Type="http://schemas.openxmlformats.org/officeDocument/2006/relationships/image" Target="media/image3.png"/><Relationship Id="rId59" Type="http://schemas.openxmlformats.org/officeDocument/2006/relationships/image" Target="media/image56.png"/><Relationship Id="rId58" Type="http://schemas.openxmlformats.org/officeDocument/2006/relationships/image" Target="media/image55.png"/><Relationship Id="rId57" Type="http://schemas.openxmlformats.org/officeDocument/2006/relationships/image" Target="media/image54.png"/><Relationship Id="rId56" Type="http://schemas.openxmlformats.org/officeDocument/2006/relationships/image" Target="media/image53.png"/><Relationship Id="rId55" Type="http://schemas.openxmlformats.org/officeDocument/2006/relationships/image" Target="media/image52.png"/><Relationship Id="rId54" Type="http://schemas.openxmlformats.org/officeDocument/2006/relationships/image" Target="media/image51.png"/><Relationship Id="rId53" Type="http://schemas.openxmlformats.org/officeDocument/2006/relationships/image" Target="media/image50.png"/><Relationship Id="rId52" Type="http://schemas.openxmlformats.org/officeDocument/2006/relationships/image" Target="media/image49.png"/><Relationship Id="rId51" Type="http://schemas.openxmlformats.org/officeDocument/2006/relationships/image" Target="media/image48.png"/><Relationship Id="rId50" Type="http://schemas.openxmlformats.org/officeDocument/2006/relationships/image" Target="media/image47.png"/><Relationship Id="rId5" Type="http://schemas.openxmlformats.org/officeDocument/2006/relationships/image" Target="media/image2.png"/><Relationship Id="rId49" Type="http://schemas.openxmlformats.org/officeDocument/2006/relationships/image" Target="media/image46.png"/><Relationship Id="rId48" Type="http://schemas.openxmlformats.org/officeDocument/2006/relationships/image" Target="media/image45.png"/><Relationship Id="rId47" Type="http://schemas.openxmlformats.org/officeDocument/2006/relationships/image" Target="media/image44.png"/><Relationship Id="rId46" Type="http://schemas.openxmlformats.org/officeDocument/2006/relationships/image" Target="media/image43.png"/><Relationship Id="rId45" Type="http://schemas.openxmlformats.org/officeDocument/2006/relationships/image" Target="media/image42.png"/><Relationship Id="rId44" Type="http://schemas.openxmlformats.org/officeDocument/2006/relationships/image" Target="media/image41.png"/><Relationship Id="rId43" Type="http://schemas.openxmlformats.org/officeDocument/2006/relationships/image" Target="media/image40.png"/><Relationship Id="rId42" Type="http://schemas.openxmlformats.org/officeDocument/2006/relationships/image" Target="media/image39.png"/><Relationship Id="rId41" Type="http://schemas.openxmlformats.org/officeDocument/2006/relationships/image" Target="media/image38.png"/><Relationship Id="rId40" Type="http://schemas.openxmlformats.org/officeDocument/2006/relationships/image" Target="media/image37.png"/><Relationship Id="rId4" Type="http://schemas.openxmlformats.org/officeDocument/2006/relationships/image" Target="media/image1.png"/><Relationship Id="rId39" Type="http://schemas.openxmlformats.org/officeDocument/2006/relationships/image" Target="media/image36.png"/><Relationship Id="rId38" Type="http://schemas.openxmlformats.org/officeDocument/2006/relationships/image" Target="media/image35.png"/><Relationship Id="rId37" Type="http://schemas.openxmlformats.org/officeDocument/2006/relationships/image" Target="media/image34.png"/><Relationship Id="rId36" Type="http://schemas.openxmlformats.org/officeDocument/2006/relationships/image" Target="media/image33.png"/><Relationship Id="rId35" Type="http://schemas.openxmlformats.org/officeDocument/2006/relationships/image" Target="media/image32.png"/><Relationship Id="rId34" Type="http://schemas.openxmlformats.org/officeDocument/2006/relationships/image" Target="media/image31.png"/><Relationship Id="rId33" Type="http://schemas.openxmlformats.org/officeDocument/2006/relationships/image" Target="media/image30.png"/><Relationship Id="rId32" Type="http://schemas.openxmlformats.org/officeDocument/2006/relationships/image" Target="media/image29.png"/><Relationship Id="rId31" Type="http://schemas.openxmlformats.org/officeDocument/2006/relationships/image" Target="media/image28.png"/><Relationship Id="rId30" Type="http://schemas.openxmlformats.org/officeDocument/2006/relationships/image" Target="media/image27.png"/><Relationship Id="rId3" Type="http://schemas.openxmlformats.org/officeDocument/2006/relationships/theme" Target="theme/theme1.xml"/><Relationship Id="rId29" Type="http://schemas.openxmlformats.org/officeDocument/2006/relationships/image" Target="media/image26.png"/><Relationship Id="rId28" Type="http://schemas.openxmlformats.org/officeDocument/2006/relationships/image" Target="media/image25.png"/><Relationship Id="rId27" Type="http://schemas.openxmlformats.org/officeDocument/2006/relationships/image" Target="media/image24.png"/><Relationship Id="rId26" Type="http://schemas.openxmlformats.org/officeDocument/2006/relationships/image" Target="media/image23.png"/><Relationship Id="rId25" Type="http://schemas.openxmlformats.org/officeDocument/2006/relationships/image" Target="media/image22.png"/><Relationship Id="rId24" Type="http://schemas.openxmlformats.org/officeDocument/2006/relationships/image" Target="media/image21.png"/><Relationship Id="rId23" Type="http://schemas.openxmlformats.org/officeDocument/2006/relationships/image" Target="media/image20.png"/><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66</Pages>
  <Words>8941</Words>
  <Characters>10339</Characters>
  <Lines>230</Lines>
  <Paragraphs>64</Paragraphs>
  <TotalTime>36</TotalTime>
  <ScaleCrop>false</ScaleCrop>
  <LinksUpToDate>false</LinksUpToDate>
  <CharactersWithSpaces>10702</CharactersWithSpaces>
  <Application>WPS Office_12.8.2.1118_F1E327BC-269C-435d-A152-05C5408002CA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2026-04-24T04:25:00Z</dcterms:created>
  <dc:creator>kiygiky</dc:creator>
  <cp:lastModifiedBy>user</cp:lastModifiedBy>
  <dcterms:modified xsi:type="dcterms:W3CDTF">2026-05-22T11:18:28Z</dcterms:modified>
  <cp:revision>13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2052-12.8.2.1118</vt:lpwstr>
  </property>
  <property fmtid="{D5CDD505-2E9C-101B-9397-08002B2CF9AE}" pid="3" name="KSOTemplateDocerSaveRecord">
    <vt:lpwstr>eyJoZGlkIjoiMzEwNTM5NzYwMDRjMzkwZTVkZjY2ODkwMGIxNGU0OTUiLCJ1c2VySWQiOiI1MTI2NTgyOTcifQ==</vt:lpwstr>
  </property>
  <property fmtid="{D5CDD505-2E9C-101B-9397-08002B2CF9AE}" pid="4" name="ICV">
    <vt:lpwstr>E0FE59389E9445AF9052A75CBDC6BD59_13</vt:lpwstr>
  </property>
</Properties>
</file>