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DF09">
      <w:pPr>
        <w:adjustRightInd w:val="0"/>
        <w:snapToGrid w:val="0"/>
        <w:ind w:firstLine="482"/>
        <w:jc w:val="center"/>
        <w:rPr>
          <w:rFonts w:hint="eastAsia" w:ascii="黑体" w:hAnsi="黑体" w:eastAsia="黑体" w:cs="黑体"/>
          <w:b/>
          <w:sz w:val="24"/>
          <w:szCs w:val="24"/>
        </w:rPr>
      </w:pPr>
      <w:bookmarkStart w:id="0" w:name="_Toc206231500"/>
      <w:bookmarkStart w:id="1" w:name="_Toc399698794"/>
      <w:r>
        <w:rPr>
          <w:rFonts w:hint="eastAsia" w:ascii="黑体" w:hAnsi="黑体" w:eastAsia="黑体" w:cs="黑体"/>
          <w:b/>
          <w:sz w:val="24"/>
          <w:szCs w:val="24"/>
        </w:rPr>
        <w:t>市级医院智慧医院“三统一”（三期）子系统建设项目</w:t>
      </w:r>
    </w:p>
    <w:p w14:paraId="0DF4DD5E">
      <w:pPr>
        <w:adjustRightInd w:val="0"/>
        <w:snapToGrid w:val="0"/>
        <w:ind w:firstLine="482"/>
        <w:jc w:val="center"/>
        <w:rPr>
          <w:rFonts w:hint="eastAsia" w:ascii="黑体" w:hAnsi="黑体" w:eastAsia="黑体" w:cs="黑体"/>
          <w:b/>
          <w:szCs w:val="21"/>
        </w:rPr>
      </w:pPr>
      <w:r>
        <w:rPr>
          <w:rFonts w:hint="eastAsia" w:ascii="黑体" w:hAnsi="黑体" w:eastAsia="黑体" w:cs="黑体"/>
          <w:b/>
          <w:sz w:val="24"/>
          <w:szCs w:val="24"/>
        </w:rPr>
        <w:t>用户需求书</w:t>
      </w:r>
    </w:p>
    <w:p w14:paraId="4C08A394">
      <w:pPr>
        <w:adjustRightInd w:val="0"/>
        <w:snapToGrid w:val="0"/>
        <w:ind w:firstLine="420"/>
        <w:jc w:val="center"/>
        <w:rPr>
          <w:rFonts w:hint="eastAsia" w:ascii="宋体" w:hAnsi="宋体"/>
          <w:szCs w:val="21"/>
        </w:rPr>
      </w:pPr>
    </w:p>
    <w:p w14:paraId="2D988FEC">
      <w:pPr>
        <w:pStyle w:val="2"/>
        <w:adjustRightInd w:val="0"/>
        <w:snapToGrid w:val="0"/>
        <w:spacing w:before="0" w:after="0"/>
        <w:ind w:firstLine="422"/>
        <w:rPr>
          <w:rFonts w:hint="eastAsia" w:ascii="宋体" w:hAnsi="宋体"/>
          <w:sz w:val="21"/>
          <w:szCs w:val="21"/>
        </w:rPr>
      </w:pPr>
      <w:r>
        <w:rPr>
          <w:rFonts w:hint="eastAsia" w:ascii="宋体" w:hAnsi="宋体"/>
          <w:sz w:val="21"/>
          <w:szCs w:val="21"/>
        </w:rPr>
        <w:t>项目</w:t>
      </w:r>
      <w:bookmarkEnd w:id="0"/>
      <w:r>
        <w:rPr>
          <w:rFonts w:hint="eastAsia" w:ascii="宋体" w:hAnsi="宋体"/>
          <w:sz w:val="21"/>
          <w:szCs w:val="21"/>
        </w:rPr>
        <w:t>背景介绍</w:t>
      </w:r>
    </w:p>
    <w:p w14:paraId="5AA068F4">
      <w:pPr>
        <w:pStyle w:val="6"/>
        <w:ind w:firstLine="422"/>
        <w:rPr>
          <w:rFonts w:hint="eastAsia"/>
        </w:rPr>
      </w:pPr>
      <w:r>
        <w:t>项目名称</w:t>
      </w:r>
      <w:r>
        <w:rPr>
          <w:rFonts w:hint="eastAsia"/>
        </w:rPr>
        <w:t>：市级医院智慧医院“三统一”（三期）子系统建设项目</w:t>
      </w:r>
    </w:p>
    <w:p w14:paraId="47AA213B">
      <w:pPr>
        <w:pStyle w:val="6"/>
        <w:ind w:firstLine="422"/>
        <w:rPr>
          <w:rFonts w:hint="eastAsia"/>
        </w:rPr>
      </w:pPr>
      <w:r>
        <w:rPr>
          <w:rFonts w:hint="eastAsia"/>
        </w:rPr>
        <w:t>项目地点：上海申康医院发展中心（康定路2号）</w:t>
      </w:r>
    </w:p>
    <w:p w14:paraId="147F5BB6">
      <w:pPr>
        <w:pStyle w:val="6"/>
        <w:ind w:firstLine="422"/>
        <w:rPr>
          <w:rFonts w:hint="eastAsia"/>
        </w:rPr>
      </w:pPr>
      <w:r>
        <w:rPr>
          <w:rFonts w:hint="eastAsia"/>
        </w:rPr>
        <w:t>总体背景</w:t>
      </w:r>
    </w:p>
    <w:p w14:paraId="71DEDDF8">
      <w:pPr>
        <w:ind w:firstLine="420"/>
      </w:pPr>
      <w:r>
        <w:rPr>
          <w:rFonts w:hint="eastAsia"/>
        </w:rPr>
        <w:t>上海申康医院发展中心（以下简称“申康中心”）是市级公立医疗机构国有资产投资、管理、运营的责任主体和政府办医的责任主体。一方面，申康中心受市国资委委托，承担投资举办市级公立医疗机构的职能，对市级公立医疗机构的国有资产实施监督管理，履行出资人职责；另一方面，作为市政府的办医主体，申康中心将根据市政府的要求，坚持正确的办医方向，办好市级公立医疗机构，进一步提高市级医疗机构的整体水平，为患者提供质优、价廉的医疗服务。</w:t>
      </w:r>
    </w:p>
    <w:p w14:paraId="57C64E43">
      <w:pPr>
        <w:ind w:firstLine="420"/>
      </w:pPr>
      <w:r>
        <w:rPr>
          <w:rFonts w:hint="eastAsia"/>
        </w:rPr>
        <w:t>为贯彻落实《国务院办公厅关于推动公立医院高质量发展的意见》《关于全面推进上海城市数字化转型的意见》等文件精神，按照智慧医院“三统一”建设要求，在市级医院智慧医院“三统一”（一期）、（二期）项目建设成效基础上，开展市级医院智慧医院“三统一”（三期）子系统建设项目建设。</w:t>
      </w:r>
    </w:p>
    <w:p w14:paraId="098EA5D1">
      <w:pPr>
        <w:ind w:firstLine="420"/>
      </w:pPr>
    </w:p>
    <w:p w14:paraId="26C121B6">
      <w:pPr>
        <w:pStyle w:val="6"/>
        <w:ind w:firstLine="422"/>
        <w:rPr>
          <w:rFonts w:hint="eastAsia"/>
        </w:rPr>
      </w:pPr>
      <w:r>
        <w:rPr>
          <w:rFonts w:hint="eastAsia"/>
        </w:rPr>
        <w:t>项目介绍</w:t>
      </w:r>
    </w:p>
    <w:p w14:paraId="3D1DF26F">
      <w:pPr>
        <w:ind w:firstLine="420"/>
      </w:pPr>
      <w:r>
        <w:rPr>
          <w:rFonts w:hint="eastAsia"/>
        </w:rPr>
        <w:t xml:space="preserve">贯彻落实市政府“一网通办、一网统管”建设要求，在一、二期项目建设成效基础上，持续深化“统一系统、统一服务、统一数据”的“三统一”现代智慧医院治理新模式，依托市级政务大模型底座MAP平台，开展基于大模型的运营决策服务、高层次人才信息管理、市级医院数据资源管理等系统模块建设，以及与中心端医联平台和市级医院相关系统的改造对接，全方位提升智慧医院治理效能与服务水平，推动医疗服务向智能化、精细化发展。                 </w:t>
      </w:r>
    </w:p>
    <w:p w14:paraId="04C1A1A4">
      <w:pPr>
        <w:pStyle w:val="2"/>
        <w:adjustRightInd w:val="0"/>
        <w:snapToGrid w:val="0"/>
        <w:spacing w:before="0" w:after="0"/>
        <w:ind w:firstLine="422"/>
        <w:rPr>
          <w:rFonts w:hint="eastAsia" w:ascii="宋体" w:hAnsi="宋体"/>
          <w:sz w:val="21"/>
          <w:szCs w:val="21"/>
        </w:rPr>
      </w:pPr>
      <w:r>
        <w:rPr>
          <w:rFonts w:ascii="宋体" w:hAnsi="宋体"/>
          <w:sz w:val="21"/>
          <w:szCs w:val="21"/>
        </w:rPr>
        <w:t>本次采购内容</w:t>
      </w:r>
    </w:p>
    <w:p w14:paraId="36E45632">
      <w:pPr>
        <w:pStyle w:val="62"/>
        <w:adjustRightInd w:val="0"/>
        <w:spacing w:line="360" w:lineRule="auto"/>
        <w:ind w:firstLine="424" w:firstLineChars="202"/>
        <w:rPr>
          <w:rFonts w:hint="eastAsia" w:ascii="宋体" w:hAnsi="宋体" w:eastAsia="宋体"/>
          <w:sz w:val="21"/>
          <w:szCs w:val="21"/>
        </w:rPr>
      </w:pPr>
      <w:r>
        <w:rPr>
          <w:rFonts w:hint="eastAsia" w:ascii="宋体" w:hAnsi="宋体" w:eastAsia="宋体"/>
          <w:sz w:val="21"/>
          <w:szCs w:val="21"/>
        </w:rPr>
        <w:t>本</w:t>
      </w:r>
      <w:r>
        <w:rPr>
          <w:rFonts w:hint="eastAsia" w:ascii="宋体" w:hAnsi="宋体" w:eastAsia="宋体"/>
          <w:sz w:val="21"/>
          <w:szCs w:val="21"/>
          <w:lang w:val="en-US"/>
        </w:rPr>
        <w:t>项目</w:t>
      </w:r>
      <w:r>
        <w:rPr>
          <w:rFonts w:hint="eastAsia" w:ascii="宋体" w:hAnsi="宋体" w:eastAsia="宋体"/>
          <w:sz w:val="21"/>
          <w:szCs w:val="21"/>
        </w:rPr>
        <w:t>在国内范围进行公开采购，</w:t>
      </w:r>
      <w:r>
        <w:rPr>
          <w:rFonts w:hint="eastAsia" w:ascii="宋体" w:hAnsi="宋体" w:eastAsia="宋体"/>
          <w:sz w:val="21"/>
          <w:szCs w:val="21"/>
          <w:lang w:val="en-US"/>
        </w:rPr>
        <w:t>本</w:t>
      </w:r>
      <w:r>
        <w:rPr>
          <w:rFonts w:hint="eastAsia" w:ascii="宋体" w:hAnsi="宋体" w:eastAsia="宋体"/>
          <w:sz w:val="21"/>
          <w:szCs w:val="21"/>
        </w:rPr>
        <w:t>需求是向所有响应供应商公开的需求说明文档资料。</w:t>
      </w:r>
    </w:p>
    <w:p w14:paraId="32002CDB">
      <w:pPr>
        <w:pStyle w:val="62"/>
        <w:adjustRightInd w:val="0"/>
        <w:spacing w:line="360" w:lineRule="auto"/>
        <w:ind w:firstLine="424" w:firstLineChars="202"/>
        <w:rPr>
          <w:rFonts w:hint="eastAsia" w:ascii="宋体" w:hAnsi="宋体" w:eastAsia="宋体"/>
          <w:sz w:val="21"/>
          <w:szCs w:val="21"/>
        </w:rPr>
      </w:pPr>
      <w:bookmarkStart w:id="2" w:name="公布预算说明"/>
      <w:r>
        <w:rPr>
          <w:rFonts w:hint="eastAsia" w:ascii="宋体" w:hAnsi="宋体" w:eastAsia="宋体"/>
          <w:sz w:val="21"/>
          <w:szCs w:val="21"/>
        </w:rPr>
        <w:t>本项目财政预算为</w:t>
      </w:r>
      <w:r>
        <w:rPr>
          <w:rFonts w:hint="eastAsia" w:ascii="宋体" w:hAnsi="宋体" w:eastAsia="宋体"/>
          <w:sz w:val="21"/>
          <w:szCs w:val="21"/>
          <w:lang w:val="en-US"/>
        </w:rPr>
        <w:t>1487.75万</w:t>
      </w:r>
      <w:r>
        <w:rPr>
          <w:rFonts w:hint="eastAsia" w:ascii="宋体" w:hAnsi="宋体" w:eastAsia="宋体"/>
          <w:sz w:val="21"/>
          <w:szCs w:val="21"/>
        </w:rPr>
        <w:t>元人民币，</w:t>
      </w:r>
      <w:bookmarkEnd w:id="2"/>
      <w:r>
        <w:rPr>
          <w:rFonts w:hint="eastAsia" w:ascii="宋体" w:hAnsi="宋体" w:eastAsia="宋体"/>
          <w:sz w:val="21"/>
          <w:szCs w:val="21"/>
        </w:rPr>
        <w:t>超预算的响应文件视为废标。</w:t>
      </w:r>
    </w:p>
    <w:p w14:paraId="2921A71B">
      <w:pPr>
        <w:pStyle w:val="6"/>
        <w:ind w:firstLine="422"/>
        <w:rPr>
          <w:rFonts w:hint="eastAsia"/>
        </w:rPr>
      </w:pPr>
      <w:r>
        <w:rPr>
          <w:rFonts w:hint="eastAsia"/>
        </w:rPr>
        <w:t>采购内容</w:t>
      </w:r>
    </w:p>
    <w:p w14:paraId="00DA07E3">
      <w:pPr>
        <w:pStyle w:val="62"/>
        <w:adjustRightInd w:val="0"/>
        <w:spacing w:line="360" w:lineRule="auto"/>
        <w:rPr>
          <w:rFonts w:hint="eastAsia" w:ascii="宋体" w:hAnsi="宋体" w:eastAsia="宋体"/>
          <w:sz w:val="21"/>
          <w:szCs w:val="21"/>
        </w:rPr>
      </w:pPr>
      <w:r>
        <w:rPr>
          <w:rFonts w:hint="eastAsia" w:ascii="宋体" w:hAnsi="宋体" w:eastAsia="宋体"/>
          <w:sz w:val="21"/>
          <w:szCs w:val="21"/>
        </w:rPr>
        <w:t>本次采购主要内容包括</w:t>
      </w:r>
      <w:r>
        <w:rPr>
          <w:rFonts w:hint="eastAsia" w:ascii="宋体" w:hAnsi="宋体" w:eastAsia="宋体"/>
          <w:sz w:val="21"/>
          <w:szCs w:val="21"/>
          <w:lang w:val="en-US"/>
        </w:rPr>
        <w:t>市级医院智慧医院“三统一”（三期）子系统建设项目</w:t>
      </w:r>
      <w:r>
        <w:rPr>
          <w:rFonts w:hint="eastAsia" w:ascii="宋体" w:hAnsi="宋体" w:eastAsia="宋体"/>
          <w:sz w:val="21"/>
          <w:szCs w:val="21"/>
        </w:rPr>
        <w:t>的应用软件系统，具体如下：</w:t>
      </w:r>
    </w:p>
    <w:tbl>
      <w:tblPr>
        <w:tblStyle w:val="2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6096"/>
        <w:gridCol w:w="2354"/>
      </w:tblGrid>
      <w:tr w14:paraId="4943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0" w:type="dxa"/>
            <w:vAlign w:val="center"/>
          </w:tcPr>
          <w:p w14:paraId="2091A017">
            <w:pPr>
              <w:pStyle w:val="83"/>
              <w:adjustRightInd w:val="0"/>
              <w:snapToGrid w:val="0"/>
              <w:jc w:val="center"/>
              <w:rPr>
                <w:rFonts w:hint="eastAsia" w:ascii="宋体" w:hAnsi="宋体"/>
                <w:b/>
                <w:bCs/>
                <w:szCs w:val="21"/>
              </w:rPr>
            </w:pPr>
            <w:r>
              <w:rPr>
                <w:rFonts w:hint="eastAsia" w:ascii="宋体" w:hAnsi="宋体"/>
                <w:b/>
                <w:bCs/>
                <w:szCs w:val="21"/>
              </w:rPr>
              <w:t>序号</w:t>
            </w:r>
          </w:p>
        </w:tc>
        <w:tc>
          <w:tcPr>
            <w:tcW w:w="6096" w:type="dxa"/>
            <w:vAlign w:val="center"/>
          </w:tcPr>
          <w:p w14:paraId="17454FE2">
            <w:pPr>
              <w:pStyle w:val="83"/>
              <w:adjustRightInd w:val="0"/>
              <w:snapToGrid w:val="0"/>
              <w:jc w:val="center"/>
              <w:rPr>
                <w:rFonts w:hint="eastAsia" w:ascii="宋体" w:hAnsi="宋体"/>
                <w:b/>
                <w:bCs/>
                <w:szCs w:val="21"/>
              </w:rPr>
            </w:pPr>
            <w:r>
              <w:rPr>
                <w:rFonts w:hint="eastAsia" w:ascii="宋体" w:hAnsi="宋体"/>
                <w:b/>
                <w:bCs/>
                <w:szCs w:val="21"/>
              </w:rPr>
              <w:t>系统名称</w:t>
            </w:r>
          </w:p>
        </w:tc>
        <w:tc>
          <w:tcPr>
            <w:tcW w:w="2354" w:type="dxa"/>
            <w:vAlign w:val="center"/>
          </w:tcPr>
          <w:p w14:paraId="6B8859A9">
            <w:pPr>
              <w:pStyle w:val="83"/>
              <w:adjustRightInd w:val="0"/>
              <w:snapToGrid w:val="0"/>
              <w:jc w:val="center"/>
              <w:rPr>
                <w:rFonts w:hint="eastAsia" w:ascii="宋体" w:hAnsi="宋体"/>
                <w:b/>
                <w:bCs/>
                <w:szCs w:val="21"/>
              </w:rPr>
            </w:pPr>
            <w:r>
              <w:rPr>
                <w:rFonts w:hint="eastAsia" w:ascii="宋体" w:hAnsi="宋体"/>
                <w:b/>
                <w:bCs/>
                <w:szCs w:val="21"/>
              </w:rPr>
              <w:t>数量</w:t>
            </w:r>
          </w:p>
        </w:tc>
      </w:tr>
      <w:tr w14:paraId="2A4E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05F1BD9B">
            <w:pPr>
              <w:pStyle w:val="83"/>
              <w:adjustRightInd w:val="0"/>
              <w:snapToGrid w:val="0"/>
              <w:jc w:val="center"/>
              <w:rPr>
                <w:rFonts w:hint="eastAsia" w:ascii="宋体" w:hAnsi="宋体"/>
                <w:szCs w:val="21"/>
              </w:rPr>
            </w:pPr>
            <w:r>
              <w:rPr>
                <w:rFonts w:ascii="宋体" w:hAnsi="宋体"/>
                <w:szCs w:val="21"/>
              </w:rPr>
              <w:t>1</w:t>
            </w:r>
          </w:p>
        </w:tc>
        <w:tc>
          <w:tcPr>
            <w:tcW w:w="6096" w:type="dxa"/>
            <w:vAlign w:val="center"/>
          </w:tcPr>
          <w:p w14:paraId="37B3BCF6">
            <w:pPr>
              <w:pStyle w:val="83"/>
              <w:adjustRightInd w:val="0"/>
              <w:snapToGrid w:val="0"/>
              <w:jc w:val="left"/>
              <w:rPr>
                <w:rFonts w:hint="eastAsia" w:ascii="宋体" w:hAnsi="宋体"/>
                <w:szCs w:val="21"/>
              </w:rPr>
            </w:pPr>
            <w:r>
              <w:rPr>
                <w:rFonts w:hint="eastAsia" w:ascii="宋体" w:hAnsi="宋体"/>
                <w:szCs w:val="21"/>
              </w:rPr>
              <w:t>基于大模型的运营决策服务系统</w:t>
            </w:r>
          </w:p>
        </w:tc>
        <w:tc>
          <w:tcPr>
            <w:tcW w:w="2354" w:type="dxa"/>
            <w:vAlign w:val="center"/>
          </w:tcPr>
          <w:p w14:paraId="7B4787DF">
            <w:pPr>
              <w:pStyle w:val="83"/>
              <w:adjustRightInd w:val="0"/>
              <w:snapToGrid w:val="0"/>
              <w:jc w:val="center"/>
              <w:rPr>
                <w:rFonts w:hint="eastAsia" w:ascii="宋体" w:hAnsi="宋体"/>
                <w:szCs w:val="21"/>
              </w:rPr>
            </w:pPr>
            <w:r>
              <w:rPr>
                <w:rFonts w:ascii="宋体" w:hAnsi="宋体"/>
                <w:szCs w:val="21"/>
              </w:rPr>
              <w:t>1</w:t>
            </w:r>
          </w:p>
        </w:tc>
      </w:tr>
      <w:tr w14:paraId="1A8B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3F4E6FC">
            <w:pPr>
              <w:pStyle w:val="83"/>
              <w:adjustRightInd w:val="0"/>
              <w:snapToGrid w:val="0"/>
              <w:jc w:val="center"/>
              <w:rPr>
                <w:rFonts w:hint="eastAsia" w:ascii="宋体" w:hAnsi="宋体"/>
                <w:szCs w:val="21"/>
              </w:rPr>
            </w:pPr>
            <w:r>
              <w:rPr>
                <w:rFonts w:ascii="宋体" w:hAnsi="宋体"/>
                <w:szCs w:val="21"/>
              </w:rPr>
              <w:t>2</w:t>
            </w:r>
          </w:p>
        </w:tc>
        <w:tc>
          <w:tcPr>
            <w:tcW w:w="6096" w:type="dxa"/>
            <w:vAlign w:val="center"/>
          </w:tcPr>
          <w:p w14:paraId="73CCF588">
            <w:pPr>
              <w:pStyle w:val="83"/>
              <w:adjustRightInd w:val="0"/>
              <w:snapToGrid w:val="0"/>
              <w:jc w:val="left"/>
              <w:rPr>
                <w:rFonts w:hint="eastAsia" w:ascii="宋体" w:hAnsi="宋体"/>
                <w:szCs w:val="21"/>
              </w:rPr>
            </w:pPr>
            <w:r>
              <w:rPr>
                <w:rFonts w:hint="eastAsia" w:ascii="宋体" w:hAnsi="宋体"/>
                <w:szCs w:val="21"/>
              </w:rPr>
              <w:t>高层次人才信息管理系统</w:t>
            </w:r>
          </w:p>
        </w:tc>
        <w:tc>
          <w:tcPr>
            <w:tcW w:w="2354" w:type="dxa"/>
            <w:vAlign w:val="center"/>
          </w:tcPr>
          <w:p w14:paraId="1917DA8C">
            <w:pPr>
              <w:pStyle w:val="83"/>
              <w:adjustRightInd w:val="0"/>
              <w:snapToGrid w:val="0"/>
              <w:jc w:val="center"/>
              <w:rPr>
                <w:rFonts w:hint="eastAsia" w:ascii="宋体" w:hAnsi="宋体"/>
                <w:szCs w:val="21"/>
              </w:rPr>
            </w:pPr>
            <w:r>
              <w:rPr>
                <w:rFonts w:ascii="宋体" w:hAnsi="宋体"/>
                <w:szCs w:val="21"/>
              </w:rPr>
              <w:t>1</w:t>
            </w:r>
          </w:p>
        </w:tc>
      </w:tr>
      <w:tr w14:paraId="7708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dxa"/>
            <w:vAlign w:val="center"/>
          </w:tcPr>
          <w:p w14:paraId="3054300C">
            <w:pPr>
              <w:pStyle w:val="83"/>
              <w:adjustRightInd w:val="0"/>
              <w:snapToGrid w:val="0"/>
              <w:jc w:val="center"/>
              <w:rPr>
                <w:rFonts w:hint="eastAsia" w:ascii="宋体" w:hAnsi="宋体"/>
                <w:szCs w:val="21"/>
              </w:rPr>
            </w:pPr>
            <w:r>
              <w:rPr>
                <w:rFonts w:ascii="宋体" w:hAnsi="宋体"/>
                <w:szCs w:val="21"/>
              </w:rPr>
              <w:t>3</w:t>
            </w:r>
          </w:p>
        </w:tc>
        <w:tc>
          <w:tcPr>
            <w:tcW w:w="6096" w:type="dxa"/>
            <w:vAlign w:val="center"/>
          </w:tcPr>
          <w:p w14:paraId="02B4F176">
            <w:pPr>
              <w:pStyle w:val="83"/>
              <w:adjustRightInd w:val="0"/>
              <w:snapToGrid w:val="0"/>
              <w:jc w:val="left"/>
              <w:rPr>
                <w:rFonts w:hint="eastAsia" w:ascii="宋体" w:hAnsi="宋体"/>
                <w:szCs w:val="21"/>
              </w:rPr>
            </w:pPr>
            <w:r>
              <w:rPr>
                <w:rFonts w:hint="eastAsia" w:ascii="宋体" w:hAnsi="宋体"/>
                <w:szCs w:val="21"/>
              </w:rPr>
              <w:t>服务能力支撑系统</w:t>
            </w:r>
          </w:p>
        </w:tc>
        <w:tc>
          <w:tcPr>
            <w:tcW w:w="2354" w:type="dxa"/>
            <w:vAlign w:val="center"/>
          </w:tcPr>
          <w:p w14:paraId="6F0FF0EF">
            <w:pPr>
              <w:pStyle w:val="83"/>
              <w:adjustRightInd w:val="0"/>
              <w:snapToGrid w:val="0"/>
              <w:jc w:val="center"/>
              <w:rPr>
                <w:rFonts w:hint="eastAsia" w:ascii="宋体" w:hAnsi="宋体"/>
                <w:szCs w:val="21"/>
              </w:rPr>
            </w:pPr>
            <w:r>
              <w:rPr>
                <w:rFonts w:ascii="宋体" w:hAnsi="宋体"/>
                <w:szCs w:val="21"/>
              </w:rPr>
              <w:t>1</w:t>
            </w:r>
          </w:p>
        </w:tc>
      </w:tr>
      <w:tr w14:paraId="2D8A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E182367">
            <w:pPr>
              <w:pStyle w:val="83"/>
              <w:adjustRightInd w:val="0"/>
              <w:snapToGrid w:val="0"/>
              <w:jc w:val="center"/>
              <w:rPr>
                <w:rFonts w:hint="eastAsia" w:ascii="宋体" w:hAnsi="宋体"/>
                <w:szCs w:val="21"/>
              </w:rPr>
            </w:pPr>
            <w:r>
              <w:rPr>
                <w:rFonts w:ascii="宋体" w:hAnsi="宋体"/>
                <w:szCs w:val="21"/>
              </w:rPr>
              <w:t>4</w:t>
            </w:r>
          </w:p>
        </w:tc>
        <w:tc>
          <w:tcPr>
            <w:tcW w:w="6096" w:type="dxa"/>
            <w:vAlign w:val="center"/>
          </w:tcPr>
          <w:p w14:paraId="3F24E502">
            <w:pPr>
              <w:pStyle w:val="83"/>
              <w:adjustRightInd w:val="0"/>
              <w:snapToGrid w:val="0"/>
              <w:jc w:val="left"/>
              <w:rPr>
                <w:rFonts w:hint="eastAsia" w:ascii="宋体" w:hAnsi="宋体"/>
                <w:szCs w:val="21"/>
              </w:rPr>
            </w:pPr>
            <w:r>
              <w:rPr>
                <w:rFonts w:hint="eastAsia" w:ascii="宋体" w:hAnsi="宋体"/>
                <w:szCs w:val="21"/>
              </w:rPr>
              <w:t>市级医院数据资源管理平台</w:t>
            </w:r>
          </w:p>
        </w:tc>
        <w:tc>
          <w:tcPr>
            <w:tcW w:w="2354" w:type="dxa"/>
            <w:vAlign w:val="center"/>
          </w:tcPr>
          <w:p w14:paraId="0D73C8F8">
            <w:pPr>
              <w:pStyle w:val="83"/>
              <w:adjustRightInd w:val="0"/>
              <w:snapToGrid w:val="0"/>
              <w:jc w:val="center"/>
              <w:rPr>
                <w:rFonts w:hint="eastAsia" w:ascii="宋体" w:hAnsi="宋体"/>
                <w:szCs w:val="21"/>
              </w:rPr>
            </w:pPr>
            <w:r>
              <w:rPr>
                <w:rFonts w:ascii="宋体" w:hAnsi="宋体"/>
                <w:szCs w:val="21"/>
              </w:rPr>
              <w:t>1</w:t>
            </w:r>
          </w:p>
        </w:tc>
      </w:tr>
    </w:tbl>
    <w:p w14:paraId="0C9316EB">
      <w:pPr>
        <w:adjustRightInd w:val="0"/>
        <w:snapToGrid w:val="0"/>
        <w:ind w:firstLine="420"/>
        <w:jc w:val="center"/>
        <w:rPr>
          <w:rFonts w:hint="eastAsia" w:ascii="宋体" w:hAnsi="宋体"/>
          <w:szCs w:val="21"/>
        </w:rPr>
      </w:pPr>
    </w:p>
    <w:p w14:paraId="1D7F6A24">
      <w:pPr>
        <w:pStyle w:val="6"/>
        <w:ind w:firstLine="422"/>
        <w:rPr>
          <w:rFonts w:hint="eastAsia"/>
        </w:rPr>
      </w:pPr>
      <w:r>
        <w:rPr>
          <w:rFonts w:hint="eastAsia"/>
        </w:rPr>
        <w:t>实施内容</w:t>
      </w:r>
    </w:p>
    <w:p w14:paraId="1A6C2CF2">
      <w:pPr>
        <w:adjustRightInd w:val="0"/>
        <w:snapToGrid w:val="0"/>
        <w:ind w:firstLine="424" w:firstLineChars="202"/>
        <w:rPr>
          <w:rFonts w:hint="eastAsia" w:ascii="宋体" w:hAnsi="宋体" w:cs="Calibri"/>
          <w:szCs w:val="21"/>
        </w:rPr>
      </w:pPr>
      <w:r>
        <w:rPr>
          <w:rFonts w:hint="eastAsia" w:ascii="宋体" w:hAnsi="宋体" w:cs="Calibri"/>
          <w:szCs w:val="21"/>
        </w:rPr>
        <w:t>本次采购实施内容包括：</w:t>
      </w:r>
      <w:r>
        <w:rPr>
          <w:rFonts w:hint="eastAsia" w:ascii="宋体" w:hAnsi="宋体"/>
          <w:szCs w:val="21"/>
        </w:rPr>
        <w:t>市级医院智慧医院“三统一”（三期）子系统建设项目</w:t>
      </w:r>
      <w:r>
        <w:rPr>
          <w:rFonts w:ascii="宋体" w:hAnsi="宋体" w:cs="Calibri"/>
          <w:szCs w:val="21"/>
        </w:rPr>
        <w:t>的</w:t>
      </w:r>
      <w:r>
        <w:rPr>
          <w:rFonts w:hint="eastAsia" w:ascii="宋体" w:hAnsi="宋体" w:cs="Calibri"/>
          <w:szCs w:val="21"/>
        </w:rPr>
        <w:t>系统开发、部署和集成，包括软件功能的开发、接口调试、修改、系统部署、集成、维护，完成本项目建设所需的基础数据准备、人员培训、售后服务和技术支持等内容。</w:t>
      </w:r>
    </w:p>
    <w:p w14:paraId="2F039B94">
      <w:pPr>
        <w:pStyle w:val="2"/>
        <w:adjustRightInd w:val="0"/>
        <w:snapToGrid w:val="0"/>
        <w:spacing w:before="0" w:after="0"/>
        <w:ind w:firstLine="422"/>
        <w:rPr>
          <w:rFonts w:hint="eastAsia" w:ascii="宋体" w:hAnsi="宋体"/>
          <w:sz w:val="21"/>
          <w:szCs w:val="21"/>
        </w:rPr>
      </w:pPr>
      <w:r>
        <w:rPr>
          <w:rFonts w:hint="eastAsia" w:ascii="宋体" w:hAnsi="宋体"/>
          <w:sz w:val="21"/>
          <w:szCs w:val="21"/>
        </w:rPr>
        <w:t>项目建设原则</w:t>
      </w:r>
    </w:p>
    <w:p w14:paraId="2B50D00C">
      <w:pPr>
        <w:snapToGrid w:val="0"/>
        <w:ind w:firstLine="420"/>
        <w:rPr>
          <w:rFonts w:hint="eastAsia" w:ascii="宋体" w:hAnsi="宋体"/>
          <w:szCs w:val="21"/>
        </w:rPr>
      </w:pPr>
      <w:r>
        <w:rPr>
          <w:rFonts w:hint="eastAsia" w:ascii="宋体" w:hAnsi="宋体"/>
          <w:szCs w:val="21"/>
        </w:rPr>
        <w:t>本次项目建设应依据以下文件进行建设：</w:t>
      </w:r>
    </w:p>
    <w:p w14:paraId="5948F60A">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《关于加强公立医院运营管理的指导意见》国卫财务发〔2020〕27号</w:t>
      </w:r>
    </w:p>
    <w:p w14:paraId="7D7E6DC3">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《国务院办公厅关于推动公立医院高质量发展的意见》国办发〔2021〕18号</w:t>
      </w:r>
    </w:p>
    <w:p w14:paraId="7F68714A">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《全面提升医疗质量行动计划（2023-2025年）》国卫医政发﹝2023﹞12号</w:t>
      </w:r>
    </w:p>
    <w:p w14:paraId="05BEA6C3">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《改善就医感受提升患者体验主题活动方案（2023-2025年）》国卫医政发﹝2023﹞11号</w:t>
      </w:r>
    </w:p>
    <w:p w14:paraId="08C510F7">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《关于印发公立医院高质量发展促进行动（2021-2025年）的通知》国卫医发〔2021〕27号</w:t>
      </w:r>
    </w:p>
    <w:p w14:paraId="107E6781">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《关于进一步推进医疗机构检查检验结果互认的指导意见》国卫医政发〔2024〕37号</w:t>
      </w:r>
    </w:p>
    <w:p w14:paraId="51E12DB4">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《医院信息互联互通标准化成熟度测评方案（2020年版）》国卫统信便函〔2020〕30号</w:t>
      </w:r>
    </w:p>
    <w:p w14:paraId="1CA08221">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《国家卫生健康委办公厅关于印发2025年国家医疗质量安全改进目标的通知》 国卫办医政函〔2025〕106号</w:t>
      </w:r>
    </w:p>
    <w:p w14:paraId="34349E5F">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《中共中央办公厅国务院办公厅印发〈关于进一步完善医疗卫生服务体系的意见〉的通知》 中办发〔2023〕10号</w:t>
      </w:r>
    </w:p>
    <w:p w14:paraId="357E8006">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《关于印发医疗卫生机构网络安全管理办法的通知》 国卫规划发〔2022〕29号</w:t>
      </w:r>
    </w:p>
    <w:p w14:paraId="4CB35F7C">
      <w:pPr>
        <w:numPr>
          <w:ilvl w:val="0"/>
          <w:numId w:val="3"/>
        </w:numPr>
        <w:tabs>
          <w:tab w:val="left" w:pos="420"/>
          <w:tab w:val="clear" w:pos="-420"/>
        </w:tabs>
        <w:snapToGrid w:val="0"/>
        <w:ind w:firstLine="420"/>
        <w:rPr>
          <w:rFonts w:hint="eastAsia" w:ascii="宋体" w:hAnsi="宋体"/>
          <w:szCs w:val="21"/>
        </w:rPr>
      </w:pPr>
      <w:r>
        <w:rPr>
          <w:rFonts w:ascii="宋体" w:hAnsi="宋体"/>
          <w:szCs w:val="21"/>
        </w:rPr>
        <w:t>《信息安全技术 健康医疗数据安全指南》GB/T 39725-2020</w:t>
      </w:r>
    </w:p>
    <w:p w14:paraId="43420107">
      <w:pPr>
        <w:numPr>
          <w:ilvl w:val="0"/>
          <w:numId w:val="3"/>
        </w:numPr>
        <w:tabs>
          <w:tab w:val="left" w:pos="420"/>
          <w:tab w:val="clear" w:pos="-420"/>
        </w:tabs>
        <w:snapToGrid w:val="0"/>
        <w:ind w:firstLine="420"/>
        <w:rPr>
          <w:rFonts w:hint="eastAsia" w:ascii="宋体" w:hAnsi="宋体"/>
          <w:szCs w:val="21"/>
        </w:rPr>
      </w:pPr>
      <w:r>
        <w:rPr>
          <w:rFonts w:ascii="宋体" w:hAnsi="宋体"/>
          <w:szCs w:val="21"/>
        </w:rPr>
        <w:t>《智慧医院评价标准T/CECS 711-2020》T/CECS 711-2020</w:t>
      </w:r>
    </w:p>
    <w:p w14:paraId="1268CD1B">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《医院智慧服务分级评估标准体系（试行）》国卫办医函〔2019〕236号</w:t>
      </w:r>
    </w:p>
    <w:p w14:paraId="33A6E1E3">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《上海市医疗卫生人员权益保障办法》沪府令40号</w:t>
      </w:r>
    </w:p>
    <w:p w14:paraId="68BC32DC">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《2023年上海市卫生健康高质量发展四大重点任务》（上海市卫生健康委员会）</w:t>
      </w:r>
    </w:p>
    <w:p w14:paraId="767C4876">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《上海市发展医学人工智能工作方案（2025—2027年）》沪府办发〔2024〕21号</w:t>
      </w:r>
    </w:p>
    <w:p w14:paraId="45BE67B8">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《关于人工智能“模塑申城”的实施方案》沪府办发〔2024〕27号</w:t>
      </w:r>
    </w:p>
    <w:p w14:paraId="484420AB">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《关于进一步做实家庭医生签约居民优先预约上级医院门诊号源的通知》沪卫发〔2024〕4 号</w:t>
      </w:r>
    </w:p>
    <w:p w14:paraId="192673FA">
      <w:pPr>
        <w:numPr>
          <w:ilvl w:val="0"/>
          <w:numId w:val="3"/>
        </w:numPr>
        <w:tabs>
          <w:tab w:val="left" w:pos="420"/>
          <w:tab w:val="clear" w:pos="-420"/>
        </w:tabs>
        <w:snapToGrid w:val="0"/>
        <w:ind w:firstLine="420"/>
        <w:rPr>
          <w:rFonts w:hint="eastAsia" w:ascii="宋体" w:hAnsi="宋体"/>
          <w:szCs w:val="21"/>
        </w:rPr>
      </w:pPr>
      <w:r>
        <w:rPr>
          <w:rFonts w:hint="eastAsia" w:ascii="宋体" w:hAnsi="宋体"/>
          <w:szCs w:val="21"/>
        </w:rPr>
        <w:t>《关于全面推进上海城市数字化转型的意见》沪府办发〔2021〕29号</w:t>
      </w:r>
    </w:p>
    <w:p w14:paraId="77A47296">
      <w:pPr>
        <w:pStyle w:val="2"/>
        <w:adjustRightInd w:val="0"/>
        <w:snapToGrid w:val="0"/>
        <w:spacing w:before="0" w:after="0"/>
        <w:ind w:firstLine="422"/>
        <w:rPr>
          <w:rFonts w:hint="eastAsia" w:ascii="宋体" w:hAnsi="宋体" w:cs="Arial"/>
          <w:sz w:val="21"/>
          <w:szCs w:val="21"/>
        </w:rPr>
      </w:pPr>
      <w:r>
        <w:rPr>
          <w:rFonts w:hint="eastAsia" w:ascii="宋体" w:hAnsi="宋体" w:cs="Arial"/>
          <w:sz w:val="21"/>
          <w:szCs w:val="21"/>
        </w:rPr>
        <w:t>系统接口及统一编码标准要求</w:t>
      </w:r>
    </w:p>
    <w:p w14:paraId="1B838E2E">
      <w:pPr>
        <w:ind w:firstLine="420" w:firstLineChars="0"/>
      </w:pPr>
      <w:r>
        <w:rPr>
          <w:rFonts w:hint="eastAsia"/>
        </w:rPr>
        <w:t>本项目要求参考相关国家标准、行业标准、地方标准规范，包括但不限于以下内容：</w:t>
      </w:r>
    </w:p>
    <w:p w14:paraId="5CDF744D">
      <w:pPr>
        <w:numPr>
          <w:ilvl w:val="0"/>
          <w:numId w:val="4"/>
        </w:numPr>
        <w:tabs>
          <w:tab w:val="left" w:pos="420"/>
          <w:tab w:val="clear" w:pos="-420"/>
        </w:tabs>
        <w:ind w:firstLine="420"/>
        <w:rPr>
          <w:rFonts w:hint="eastAsia" w:ascii="宋体" w:hAnsi="宋体" w:cs="宋体"/>
        </w:rPr>
      </w:pPr>
      <w:r>
        <w:rPr>
          <w:rFonts w:hint="eastAsia" w:ascii="宋体" w:hAnsi="宋体" w:cs="宋体"/>
        </w:rPr>
        <w:t>国家卫健委《医院智慧服务分级评估标准体系（试行）》；</w:t>
      </w:r>
    </w:p>
    <w:p w14:paraId="799A2AE9">
      <w:pPr>
        <w:numPr>
          <w:ilvl w:val="0"/>
          <w:numId w:val="4"/>
        </w:numPr>
        <w:tabs>
          <w:tab w:val="left" w:pos="420"/>
          <w:tab w:val="clear" w:pos="-420"/>
        </w:tabs>
        <w:ind w:firstLine="420"/>
        <w:rPr>
          <w:rFonts w:hint="eastAsia" w:ascii="宋体" w:hAnsi="宋体" w:cs="宋体"/>
        </w:rPr>
      </w:pPr>
      <w:r>
        <w:rPr>
          <w:rFonts w:ascii="宋体" w:hAnsi="宋体" w:cs="宋体"/>
        </w:rPr>
        <w:t>T/CECS 711-2020</w:t>
      </w:r>
      <w:r>
        <w:rPr>
          <w:rFonts w:hint="eastAsia" w:ascii="宋体" w:hAnsi="宋体" w:cs="宋体"/>
        </w:rPr>
        <w:t>《智慧医院评价标准</w:t>
      </w:r>
      <w:r>
        <w:rPr>
          <w:rFonts w:ascii="宋体" w:hAnsi="宋体" w:cs="宋体"/>
        </w:rPr>
        <w:t>T/CECS 711-2020</w:t>
      </w:r>
      <w:r>
        <w:rPr>
          <w:rFonts w:hint="eastAsia" w:ascii="宋体" w:hAnsi="宋体" w:cs="宋体"/>
        </w:rPr>
        <w:t>》；</w:t>
      </w:r>
    </w:p>
    <w:p w14:paraId="5357028B">
      <w:pPr>
        <w:numPr>
          <w:ilvl w:val="0"/>
          <w:numId w:val="4"/>
        </w:numPr>
        <w:tabs>
          <w:tab w:val="left" w:pos="420"/>
          <w:tab w:val="clear" w:pos="-420"/>
        </w:tabs>
        <w:ind w:firstLine="420"/>
        <w:rPr>
          <w:rFonts w:hint="eastAsia" w:ascii="宋体" w:hAnsi="宋体" w:cs="宋体"/>
        </w:rPr>
      </w:pPr>
      <w:r>
        <w:rPr>
          <w:rFonts w:ascii="宋体" w:hAnsi="宋体" w:cs="宋体"/>
        </w:rPr>
        <w:t>GB/T 22239-2019</w:t>
      </w:r>
      <w:r>
        <w:rPr>
          <w:rFonts w:hint="eastAsia" w:ascii="宋体" w:hAnsi="宋体" w:cs="宋体"/>
        </w:rPr>
        <w:t>《信息安全技术</w:t>
      </w:r>
      <w:r>
        <w:rPr>
          <w:rFonts w:ascii="宋体" w:hAnsi="宋体" w:cs="宋体"/>
        </w:rPr>
        <w:t xml:space="preserve"> </w:t>
      </w:r>
      <w:r>
        <w:rPr>
          <w:rFonts w:hint="eastAsia" w:ascii="宋体" w:hAnsi="宋体" w:cs="宋体"/>
        </w:rPr>
        <w:t>网络安全等级保护基本要求》；</w:t>
      </w:r>
    </w:p>
    <w:p w14:paraId="25896FA3">
      <w:pPr>
        <w:numPr>
          <w:ilvl w:val="0"/>
          <w:numId w:val="4"/>
        </w:numPr>
        <w:tabs>
          <w:tab w:val="left" w:pos="420"/>
          <w:tab w:val="clear" w:pos="-420"/>
        </w:tabs>
        <w:ind w:firstLine="420"/>
        <w:rPr>
          <w:rFonts w:hint="eastAsia" w:ascii="宋体" w:hAnsi="宋体" w:cs="宋体"/>
        </w:rPr>
      </w:pPr>
      <w:r>
        <w:rPr>
          <w:rFonts w:ascii="宋体" w:hAnsi="宋体" w:cs="宋体"/>
        </w:rPr>
        <w:t>GB/T 28448-2019</w:t>
      </w:r>
      <w:r>
        <w:rPr>
          <w:rFonts w:hint="eastAsia" w:ascii="宋体" w:hAnsi="宋体" w:cs="宋体"/>
        </w:rPr>
        <w:t>《信息安全技术</w:t>
      </w:r>
      <w:r>
        <w:rPr>
          <w:rFonts w:ascii="宋体" w:hAnsi="宋体" w:cs="宋体"/>
        </w:rPr>
        <w:t xml:space="preserve"> </w:t>
      </w:r>
      <w:r>
        <w:rPr>
          <w:rFonts w:hint="eastAsia" w:ascii="宋体" w:hAnsi="宋体" w:cs="宋体"/>
        </w:rPr>
        <w:t>网络安全等级保护测评要求》；</w:t>
      </w:r>
    </w:p>
    <w:p w14:paraId="2B3DCD1C">
      <w:pPr>
        <w:numPr>
          <w:ilvl w:val="0"/>
          <w:numId w:val="4"/>
        </w:numPr>
        <w:tabs>
          <w:tab w:val="left" w:pos="420"/>
          <w:tab w:val="clear" w:pos="-420"/>
        </w:tabs>
        <w:ind w:firstLine="420"/>
        <w:rPr>
          <w:rFonts w:hint="eastAsia" w:ascii="宋体" w:hAnsi="宋体" w:cs="宋体"/>
        </w:rPr>
      </w:pPr>
      <w:r>
        <w:rPr>
          <w:rFonts w:ascii="宋体" w:hAnsi="宋体" w:cs="宋体"/>
        </w:rPr>
        <w:t>GB/T 22240-2020</w:t>
      </w:r>
      <w:r>
        <w:rPr>
          <w:rFonts w:hint="eastAsia" w:ascii="宋体" w:hAnsi="宋体" w:cs="宋体"/>
        </w:rPr>
        <w:t>《信息安全技术</w:t>
      </w:r>
      <w:r>
        <w:rPr>
          <w:rFonts w:ascii="宋体" w:hAnsi="宋体" w:cs="宋体"/>
        </w:rPr>
        <w:t xml:space="preserve"> </w:t>
      </w:r>
      <w:r>
        <w:rPr>
          <w:rFonts w:hint="eastAsia" w:ascii="宋体" w:hAnsi="宋体" w:cs="宋体"/>
        </w:rPr>
        <w:t>网络安全等级保护定级指南》；</w:t>
      </w:r>
    </w:p>
    <w:p w14:paraId="6FE2522E">
      <w:pPr>
        <w:numPr>
          <w:ilvl w:val="0"/>
          <w:numId w:val="4"/>
        </w:numPr>
        <w:tabs>
          <w:tab w:val="left" w:pos="420"/>
          <w:tab w:val="clear" w:pos="-420"/>
        </w:tabs>
        <w:ind w:firstLine="420"/>
        <w:rPr>
          <w:rFonts w:hint="eastAsia" w:ascii="宋体" w:hAnsi="宋体" w:cs="宋体"/>
        </w:rPr>
      </w:pPr>
      <w:r>
        <w:rPr>
          <w:rFonts w:ascii="宋体" w:hAnsi="宋体" w:cs="宋体"/>
        </w:rPr>
        <w:t>GB/T 31168-2023</w:t>
      </w:r>
      <w:r>
        <w:rPr>
          <w:rFonts w:hint="eastAsia" w:ascii="宋体" w:hAnsi="宋体" w:cs="宋体"/>
        </w:rPr>
        <w:t>《信息安全技术</w:t>
      </w:r>
      <w:r>
        <w:rPr>
          <w:rFonts w:ascii="宋体" w:hAnsi="宋体" w:cs="宋体"/>
        </w:rPr>
        <w:t xml:space="preserve"> </w:t>
      </w:r>
      <w:r>
        <w:rPr>
          <w:rFonts w:hint="eastAsia" w:ascii="宋体" w:hAnsi="宋体" w:cs="宋体"/>
        </w:rPr>
        <w:t>云计算服务安全能力要求》；</w:t>
      </w:r>
    </w:p>
    <w:p w14:paraId="2345775D">
      <w:pPr>
        <w:numPr>
          <w:ilvl w:val="0"/>
          <w:numId w:val="4"/>
        </w:numPr>
        <w:tabs>
          <w:tab w:val="left" w:pos="420"/>
          <w:tab w:val="clear" w:pos="-420"/>
        </w:tabs>
        <w:ind w:firstLine="420"/>
        <w:rPr>
          <w:rFonts w:hint="eastAsia" w:ascii="宋体" w:hAnsi="宋体" w:cs="宋体"/>
        </w:rPr>
      </w:pPr>
      <w:r>
        <w:rPr>
          <w:rFonts w:ascii="宋体" w:hAnsi="宋体" w:cs="宋体"/>
        </w:rPr>
        <w:t>GB/T 31167-2023</w:t>
      </w:r>
      <w:r>
        <w:rPr>
          <w:rFonts w:hint="eastAsia" w:ascii="宋体" w:hAnsi="宋体" w:cs="宋体"/>
        </w:rPr>
        <w:t>《信息安全技术</w:t>
      </w:r>
      <w:r>
        <w:rPr>
          <w:rFonts w:ascii="宋体" w:hAnsi="宋体" w:cs="宋体"/>
        </w:rPr>
        <w:t xml:space="preserve"> </w:t>
      </w:r>
      <w:r>
        <w:rPr>
          <w:rFonts w:hint="eastAsia" w:ascii="宋体" w:hAnsi="宋体" w:cs="宋体"/>
        </w:rPr>
        <w:t>云计算服务安全指南》；</w:t>
      </w:r>
    </w:p>
    <w:p w14:paraId="3D7B6D99">
      <w:pPr>
        <w:numPr>
          <w:ilvl w:val="0"/>
          <w:numId w:val="4"/>
        </w:numPr>
        <w:tabs>
          <w:tab w:val="left" w:pos="420"/>
          <w:tab w:val="clear" w:pos="-420"/>
        </w:tabs>
        <w:ind w:firstLine="420"/>
        <w:rPr>
          <w:rFonts w:hint="eastAsia" w:ascii="宋体" w:hAnsi="宋体" w:cs="宋体"/>
        </w:rPr>
      </w:pPr>
      <w:r>
        <w:rPr>
          <w:rFonts w:ascii="宋体" w:hAnsi="宋体" w:cs="宋体"/>
        </w:rPr>
        <w:t>GA/T 1390.2-2017</w:t>
      </w:r>
      <w:r>
        <w:rPr>
          <w:rFonts w:hint="eastAsia" w:ascii="宋体" w:hAnsi="宋体" w:cs="宋体"/>
        </w:rPr>
        <w:t>《信息安全技术</w:t>
      </w:r>
      <w:r>
        <w:rPr>
          <w:rFonts w:ascii="宋体" w:hAnsi="宋体" w:cs="宋体"/>
        </w:rPr>
        <w:t xml:space="preserve"> </w:t>
      </w:r>
      <w:r>
        <w:rPr>
          <w:rFonts w:hint="eastAsia" w:ascii="宋体" w:hAnsi="宋体" w:cs="宋体"/>
        </w:rPr>
        <w:t>网络安全等级保护基本要求第</w:t>
      </w:r>
      <w:r>
        <w:rPr>
          <w:rFonts w:ascii="宋体" w:hAnsi="宋体" w:cs="宋体"/>
        </w:rPr>
        <w:t>2</w:t>
      </w:r>
      <w:r>
        <w:rPr>
          <w:rFonts w:hint="eastAsia" w:ascii="宋体" w:hAnsi="宋体" w:cs="宋体"/>
        </w:rPr>
        <w:t>部分：云计算安全扩展要求》；</w:t>
      </w:r>
    </w:p>
    <w:p w14:paraId="24806801">
      <w:pPr>
        <w:numPr>
          <w:ilvl w:val="0"/>
          <w:numId w:val="4"/>
        </w:numPr>
        <w:tabs>
          <w:tab w:val="left" w:pos="420"/>
          <w:tab w:val="clear" w:pos="-420"/>
        </w:tabs>
        <w:ind w:firstLine="420"/>
        <w:rPr>
          <w:rFonts w:hint="eastAsia" w:ascii="宋体" w:hAnsi="宋体" w:cs="宋体"/>
        </w:rPr>
      </w:pPr>
      <w:r>
        <w:rPr>
          <w:rFonts w:ascii="宋体" w:hAnsi="宋体" w:cs="宋体"/>
        </w:rPr>
        <w:t>GB/T 39725-2020</w:t>
      </w:r>
      <w:r>
        <w:rPr>
          <w:rFonts w:hint="eastAsia" w:ascii="宋体" w:hAnsi="宋体" w:cs="宋体"/>
        </w:rPr>
        <w:t>《信息安全技术</w:t>
      </w:r>
      <w:r>
        <w:rPr>
          <w:rFonts w:ascii="宋体" w:hAnsi="宋体" w:cs="宋体"/>
        </w:rPr>
        <w:t xml:space="preserve"> </w:t>
      </w:r>
      <w:r>
        <w:rPr>
          <w:rFonts w:hint="eastAsia" w:ascii="宋体" w:hAnsi="宋体" w:cs="宋体"/>
        </w:rPr>
        <w:t>健康医疗数据安全指南》；</w:t>
      </w:r>
    </w:p>
    <w:p w14:paraId="127C01B2">
      <w:pPr>
        <w:numPr>
          <w:ilvl w:val="0"/>
          <w:numId w:val="4"/>
        </w:numPr>
        <w:tabs>
          <w:tab w:val="left" w:pos="420"/>
          <w:tab w:val="clear" w:pos="-420"/>
        </w:tabs>
        <w:ind w:firstLine="420"/>
        <w:rPr>
          <w:rFonts w:hint="eastAsia" w:ascii="宋体" w:hAnsi="宋体" w:cs="宋体"/>
        </w:rPr>
      </w:pPr>
      <w:r>
        <w:rPr>
          <w:rFonts w:ascii="宋体" w:hAnsi="宋体" w:cs="宋体"/>
        </w:rPr>
        <w:t>DB31/T 1545-2025</w:t>
      </w:r>
      <w:r>
        <w:rPr>
          <w:rFonts w:hint="eastAsia" w:ascii="宋体" w:hAnsi="宋体" w:cs="宋体"/>
        </w:rPr>
        <w:t>《卫生健康数据分类分级要求》</w:t>
      </w:r>
    </w:p>
    <w:p w14:paraId="24D1FE02">
      <w:pPr>
        <w:pStyle w:val="2"/>
        <w:adjustRightInd w:val="0"/>
        <w:snapToGrid w:val="0"/>
        <w:spacing w:before="0" w:after="0"/>
        <w:ind w:firstLine="422"/>
        <w:rPr>
          <w:rFonts w:hint="eastAsia" w:ascii="宋体" w:hAnsi="宋体"/>
          <w:sz w:val="21"/>
          <w:szCs w:val="21"/>
        </w:rPr>
      </w:pPr>
      <w:r>
        <w:rPr>
          <w:rFonts w:hint="eastAsia" w:ascii="宋体" w:hAnsi="宋体" w:cs="Arial"/>
          <w:sz w:val="21"/>
          <w:szCs w:val="21"/>
        </w:rPr>
        <w:t>系统功能</w:t>
      </w:r>
      <w:r>
        <w:rPr>
          <w:rFonts w:ascii="宋体" w:hAnsi="宋体" w:cs="Arial"/>
          <w:sz w:val="21"/>
          <w:szCs w:val="21"/>
        </w:rPr>
        <w:t>、技术规格及</w:t>
      </w:r>
      <w:r>
        <w:rPr>
          <w:rFonts w:hint="eastAsia" w:ascii="宋体" w:hAnsi="宋体" w:cs="Arial"/>
          <w:sz w:val="21"/>
          <w:szCs w:val="21"/>
        </w:rPr>
        <w:t>要求</w:t>
      </w:r>
    </w:p>
    <w:p w14:paraId="51E4BEF1">
      <w:pPr>
        <w:pStyle w:val="6"/>
        <w:ind w:firstLine="422"/>
        <w:rPr>
          <w:rFonts w:hint="eastAsia"/>
        </w:rPr>
      </w:pPr>
      <w:r>
        <w:rPr>
          <w:rFonts w:hint="eastAsia"/>
        </w:rPr>
        <w:t>总体要求</w:t>
      </w:r>
    </w:p>
    <w:p w14:paraId="5C08EFE3">
      <w:pPr>
        <w:pStyle w:val="7"/>
        <w:ind w:firstLine="422"/>
        <w:rPr>
          <w:rFonts w:hint="eastAsia"/>
        </w:rPr>
      </w:pPr>
      <w:r>
        <w:rPr>
          <w:rFonts w:hint="eastAsia"/>
        </w:rPr>
        <w:t>云部署要求</w:t>
      </w:r>
    </w:p>
    <w:p w14:paraId="17845AC7">
      <w:pPr>
        <w:pStyle w:val="62"/>
        <w:adjustRightInd w:val="0"/>
        <w:spacing w:line="360" w:lineRule="auto"/>
        <w:ind w:firstLine="424" w:firstLineChars="202"/>
        <w:jc w:val="left"/>
        <w:rPr>
          <w:rFonts w:hint="eastAsia" w:ascii="宋体" w:hAnsi="宋体" w:eastAsia="宋体" w:cs="Calibri"/>
          <w:sz w:val="21"/>
          <w:szCs w:val="21"/>
        </w:rPr>
      </w:pPr>
      <w:r>
        <w:rPr>
          <w:rFonts w:hint="eastAsia" w:ascii="宋体" w:hAnsi="宋体" w:eastAsia="宋体"/>
          <w:sz w:val="21"/>
          <w:szCs w:val="21"/>
          <w:lang w:val="en-US"/>
        </w:rPr>
        <w:t>本项目应用系统</w:t>
      </w:r>
      <w:r>
        <w:rPr>
          <w:rFonts w:hint="eastAsia" w:ascii="宋体" w:hAnsi="宋体" w:eastAsia="宋体" w:cs="Calibri"/>
          <w:sz w:val="21"/>
          <w:szCs w:val="21"/>
        </w:rPr>
        <w:t>软件的开发建设将依托以下政务云资源进行，响应供应商需根据软件架构要求，提出业务部署于上海市政务云上的系统设计，</w:t>
      </w:r>
      <w:r>
        <w:rPr>
          <w:rFonts w:hint="eastAsia" w:ascii="宋体" w:hAnsi="宋体" w:eastAsia="宋体" w:cs="Calibri"/>
          <w:sz w:val="21"/>
          <w:szCs w:val="21"/>
          <w:lang w:val="en-US"/>
        </w:rPr>
        <w:t>开展XC</w:t>
      </w:r>
      <w:r>
        <w:rPr>
          <w:rFonts w:hint="eastAsia" w:ascii="宋体" w:hAnsi="宋体" w:eastAsia="宋体" w:cs="Calibri"/>
          <w:sz w:val="21"/>
          <w:szCs w:val="21"/>
        </w:rPr>
        <w:t>适配开发，使之满足本项目的系统架构需求。并承诺完成项目在</w:t>
      </w:r>
      <w:r>
        <w:rPr>
          <w:rFonts w:hint="eastAsia" w:ascii="宋体" w:hAnsi="宋体" w:eastAsia="宋体" w:cs="Calibri"/>
          <w:sz w:val="21"/>
          <w:szCs w:val="21"/>
          <w:lang w:val="en-US"/>
        </w:rPr>
        <w:t>市</w:t>
      </w:r>
      <w:r>
        <w:rPr>
          <w:rFonts w:hint="eastAsia" w:ascii="宋体" w:hAnsi="宋体" w:eastAsia="宋体" w:cs="Calibri"/>
          <w:sz w:val="21"/>
          <w:szCs w:val="21"/>
        </w:rPr>
        <w:t>政务云上的后续部署实施内容。</w:t>
      </w:r>
      <w:r>
        <w:rPr>
          <w:rFonts w:hint="eastAsia" w:ascii="宋体" w:hAnsi="宋体" w:eastAsia="宋体" w:cs="Calibri"/>
          <w:sz w:val="21"/>
          <w:szCs w:val="21"/>
          <w:lang w:val="en-US"/>
        </w:rPr>
        <w:t>市</w:t>
      </w:r>
      <w:r>
        <w:rPr>
          <w:rFonts w:hint="eastAsia" w:ascii="宋体" w:hAnsi="宋体" w:eastAsia="宋体" w:cs="Calibri"/>
          <w:sz w:val="21"/>
          <w:szCs w:val="21"/>
        </w:rPr>
        <w:t>政务云可提供资源配置如下：</w:t>
      </w:r>
    </w:p>
    <w:p w14:paraId="7705F3A8">
      <w:pPr>
        <w:pStyle w:val="62"/>
        <w:numPr>
          <w:ilvl w:val="0"/>
          <w:numId w:val="5"/>
        </w:numPr>
        <w:adjustRightInd w:val="0"/>
        <w:spacing w:line="360" w:lineRule="auto"/>
        <w:ind w:firstLine="424" w:firstLineChars="202"/>
        <w:jc w:val="left"/>
        <w:rPr>
          <w:rFonts w:hint="eastAsia" w:ascii="宋体" w:hAnsi="宋体" w:eastAsia="宋体" w:cs="Calibri"/>
          <w:sz w:val="21"/>
          <w:szCs w:val="21"/>
        </w:rPr>
      </w:pPr>
      <w:r>
        <w:rPr>
          <w:rFonts w:hint="eastAsia" w:ascii="宋体" w:hAnsi="宋体" w:eastAsia="宋体" w:cs="Calibri"/>
          <w:sz w:val="21"/>
          <w:szCs w:val="21"/>
        </w:rPr>
        <w:t>主机资源</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81"/>
        <w:gridCol w:w="2800"/>
        <w:gridCol w:w="1207"/>
        <w:gridCol w:w="1306"/>
        <w:gridCol w:w="1433"/>
        <w:gridCol w:w="770"/>
      </w:tblGrid>
      <w:tr w14:paraId="514B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20D070DF">
            <w:pPr>
              <w:pStyle w:val="83"/>
              <w:rPr>
                <w:b/>
                <w:bCs/>
              </w:rPr>
            </w:pPr>
            <w:r>
              <w:rPr>
                <w:rFonts w:hint="eastAsia"/>
                <w:b/>
                <w:bCs/>
              </w:rPr>
              <w:t>序号</w:t>
            </w:r>
          </w:p>
        </w:tc>
        <w:tc>
          <w:tcPr>
            <w:tcW w:w="669" w:type="pct"/>
            <w:vAlign w:val="center"/>
          </w:tcPr>
          <w:p w14:paraId="3BA3B032">
            <w:pPr>
              <w:pStyle w:val="83"/>
              <w:rPr>
                <w:b/>
                <w:bCs/>
              </w:rPr>
            </w:pPr>
            <w:r>
              <w:rPr>
                <w:rFonts w:hint="eastAsia"/>
                <w:b/>
                <w:bCs/>
              </w:rPr>
              <w:t>资源类型</w:t>
            </w:r>
          </w:p>
        </w:tc>
        <w:tc>
          <w:tcPr>
            <w:tcW w:w="1462" w:type="pct"/>
            <w:vAlign w:val="center"/>
          </w:tcPr>
          <w:p w14:paraId="101D2786">
            <w:pPr>
              <w:pStyle w:val="83"/>
              <w:rPr>
                <w:b/>
                <w:bCs/>
              </w:rPr>
            </w:pPr>
            <w:r>
              <w:rPr>
                <w:rFonts w:hint="eastAsia"/>
                <w:b/>
                <w:bCs/>
              </w:rPr>
              <w:t>资源名称</w:t>
            </w:r>
          </w:p>
        </w:tc>
        <w:tc>
          <w:tcPr>
            <w:tcW w:w="630" w:type="pct"/>
            <w:vAlign w:val="center"/>
          </w:tcPr>
          <w:p w14:paraId="423BAF69">
            <w:pPr>
              <w:pStyle w:val="83"/>
              <w:rPr>
                <w:b/>
                <w:bCs/>
              </w:rPr>
            </w:pPr>
            <w:r>
              <w:rPr>
                <w:b/>
                <w:bCs/>
              </w:rPr>
              <w:t>CPU(</w:t>
            </w:r>
            <w:r>
              <w:rPr>
                <w:rFonts w:hint="eastAsia"/>
                <w:b/>
                <w:bCs/>
              </w:rPr>
              <w:t>核</w:t>
            </w:r>
            <w:r>
              <w:rPr>
                <w:b/>
                <w:bCs/>
              </w:rPr>
              <w:t>)</w:t>
            </w:r>
          </w:p>
        </w:tc>
        <w:tc>
          <w:tcPr>
            <w:tcW w:w="682" w:type="pct"/>
            <w:vAlign w:val="center"/>
          </w:tcPr>
          <w:p w14:paraId="73AAD496">
            <w:pPr>
              <w:pStyle w:val="83"/>
              <w:rPr>
                <w:b/>
                <w:bCs/>
              </w:rPr>
            </w:pPr>
            <w:r>
              <w:rPr>
                <w:rFonts w:hint="eastAsia"/>
                <w:b/>
                <w:bCs/>
              </w:rPr>
              <w:t>内存</w:t>
            </w:r>
            <w:r>
              <w:rPr>
                <w:b/>
                <w:bCs/>
              </w:rPr>
              <w:t>(GB)</w:t>
            </w:r>
          </w:p>
        </w:tc>
        <w:tc>
          <w:tcPr>
            <w:tcW w:w="748" w:type="pct"/>
            <w:vAlign w:val="center"/>
          </w:tcPr>
          <w:p w14:paraId="44367812">
            <w:pPr>
              <w:pStyle w:val="83"/>
              <w:rPr>
                <w:b/>
                <w:bCs/>
              </w:rPr>
            </w:pPr>
            <w:r>
              <w:rPr>
                <w:rFonts w:hint="eastAsia"/>
                <w:b/>
                <w:bCs/>
              </w:rPr>
              <w:t>存储</w:t>
            </w:r>
            <w:r>
              <w:rPr>
                <w:b/>
                <w:bCs/>
              </w:rPr>
              <w:t xml:space="preserve"> (GB)</w:t>
            </w:r>
          </w:p>
        </w:tc>
        <w:tc>
          <w:tcPr>
            <w:tcW w:w="402" w:type="pct"/>
            <w:vAlign w:val="center"/>
          </w:tcPr>
          <w:p w14:paraId="40E4DFDA">
            <w:pPr>
              <w:pStyle w:val="83"/>
              <w:rPr>
                <w:b/>
                <w:bCs/>
              </w:rPr>
            </w:pPr>
            <w:r>
              <w:rPr>
                <w:rFonts w:hint="eastAsia"/>
                <w:b/>
                <w:bCs/>
              </w:rPr>
              <w:t>数量</w:t>
            </w:r>
          </w:p>
        </w:tc>
      </w:tr>
      <w:tr w14:paraId="71DB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350F8DB0">
            <w:pPr>
              <w:pStyle w:val="83"/>
            </w:pPr>
            <w:r>
              <w:rPr>
                <w:rFonts w:hint="eastAsia"/>
              </w:rPr>
              <w:t>1</w:t>
            </w:r>
          </w:p>
        </w:tc>
        <w:tc>
          <w:tcPr>
            <w:tcW w:w="669" w:type="pct"/>
            <w:vAlign w:val="center"/>
          </w:tcPr>
          <w:p w14:paraId="0FE29875">
            <w:pPr>
              <w:pStyle w:val="83"/>
            </w:pPr>
            <w:r>
              <w:rPr>
                <w:rFonts w:hint="eastAsia"/>
                <w:color w:val="000000"/>
                <w:lang w:bidi="ar"/>
              </w:rPr>
              <w:t>虚拟机</w:t>
            </w:r>
          </w:p>
        </w:tc>
        <w:tc>
          <w:tcPr>
            <w:tcW w:w="1462" w:type="pct"/>
            <w:vAlign w:val="center"/>
          </w:tcPr>
          <w:p w14:paraId="4ACD30EB">
            <w:pPr>
              <w:pStyle w:val="83"/>
            </w:pPr>
            <w:r>
              <w:rPr>
                <w:rFonts w:hint="eastAsia"/>
                <w:color w:val="000000"/>
                <w:lang w:bidi="ar"/>
              </w:rPr>
              <w:t>应用服务器</w:t>
            </w:r>
          </w:p>
        </w:tc>
        <w:tc>
          <w:tcPr>
            <w:tcW w:w="630" w:type="pct"/>
            <w:vAlign w:val="center"/>
          </w:tcPr>
          <w:p w14:paraId="683A4A58">
            <w:pPr>
              <w:pStyle w:val="83"/>
            </w:pPr>
            <w:r>
              <w:rPr>
                <w:rFonts w:hint="eastAsia"/>
                <w:color w:val="000000"/>
                <w:lang w:bidi="ar"/>
              </w:rPr>
              <w:t>8</w:t>
            </w:r>
          </w:p>
        </w:tc>
        <w:tc>
          <w:tcPr>
            <w:tcW w:w="682" w:type="pct"/>
            <w:vAlign w:val="center"/>
          </w:tcPr>
          <w:p w14:paraId="34DA375D">
            <w:pPr>
              <w:pStyle w:val="83"/>
            </w:pPr>
            <w:r>
              <w:rPr>
                <w:rFonts w:hint="eastAsia"/>
                <w:color w:val="000000"/>
                <w:lang w:bidi="ar"/>
              </w:rPr>
              <w:t>32</w:t>
            </w:r>
          </w:p>
        </w:tc>
        <w:tc>
          <w:tcPr>
            <w:tcW w:w="748" w:type="pct"/>
            <w:vAlign w:val="center"/>
          </w:tcPr>
          <w:p w14:paraId="587ED266">
            <w:pPr>
              <w:pStyle w:val="83"/>
            </w:pPr>
            <w:r>
              <w:rPr>
                <w:rFonts w:hint="eastAsia"/>
                <w:color w:val="000000"/>
                <w:lang w:bidi="ar"/>
              </w:rPr>
              <w:t>600</w:t>
            </w:r>
          </w:p>
        </w:tc>
        <w:tc>
          <w:tcPr>
            <w:tcW w:w="402" w:type="pct"/>
            <w:vAlign w:val="center"/>
          </w:tcPr>
          <w:p w14:paraId="7A2AC2BC">
            <w:pPr>
              <w:pStyle w:val="83"/>
            </w:pPr>
            <w:r>
              <w:rPr>
                <w:rFonts w:hint="eastAsia"/>
                <w:color w:val="000000"/>
                <w:lang w:bidi="ar"/>
              </w:rPr>
              <w:t>2</w:t>
            </w:r>
          </w:p>
        </w:tc>
      </w:tr>
      <w:tr w14:paraId="1244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34ABEA8F">
            <w:pPr>
              <w:pStyle w:val="83"/>
            </w:pPr>
            <w:r>
              <w:rPr>
                <w:rFonts w:hint="eastAsia"/>
              </w:rPr>
              <w:t>2</w:t>
            </w:r>
          </w:p>
        </w:tc>
        <w:tc>
          <w:tcPr>
            <w:tcW w:w="669" w:type="pct"/>
            <w:vAlign w:val="center"/>
          </w:tcPr>
          <w:p w14:paraId="0E51E563">
            <w:pPr>
              <w:pStyle w:val="83"/>
            </w:pPr>
            <w:r>
              <w:rPr>
                <w:rFonts w:hint="eastAsia"/>
                <w:color w:val="000000"/>
                <w:lang w:bidi="ar"/>
              </w:rPr>
              <w:t>虚拟机</w:t>
            </w:r>
          </w:p>
        </w:tc>
        <w:tc>
          <w:tcPr>
            <w:tcW w:w="1462" w:type="pct"/>
            <w:vAlign w:val="center"/>
          </w:tcPr>
          <w:p w14:paraId="36B5E23A">
            <w:pPr>
              <w:pStyle w:val="83"/>
            </w:pPr>
            <w:r>
              <w:rPr>
                <w:rFonts w:hint="eastAsia"/>
                <w:color w:val="000000"/>
                <w:lang w:bidi="ar"/>
              </w:rPr>
              <w:t>数据仓库服务器</w:t>
            </w:r>
          </w:p>
        </w:tc>
        <w:tc>
          <w:tcPr>
            <w:tcW w:w="630" w:type="pct"/>
            <w:vAlign w:val="center"/>
          </w:tcPr>
          <w:p w14:paraId="25393BCD">
            <w:pPr>
              <w:pStyle w:val="83"/>
            </w:pPr>
            <w:r>
              <w:rPr>
                <w:rFonts w:hint="eastAsia"/>
                <w:color w:val="000000"/>
                <w:lang w:bidi="ar"/>
              </w:rPr>
              <w:t>16</w:t>
            </w:r>
          </w:p>
        </w:tc>
        <w:tc>
          <w:tcPr>
            <w:tcW w:w="682" w:type="pct"/>
            <w:vAlign w:val="center"/>
          </w:tcPr>
          <w:p w14:paraId="7B8E1DE0">
            <w:pPr>
              <w:pStyle w:val="83"/>
            </w:pPr>
            <w:r>
              <w:rPr>
                <w:rFonts w:hint="eastAsia"/>
                <w:color w:val="000000"/>
                <w:lang w:bidi="ar"/>
              </w:rPr>
              <w:t>64</w:t>
            </w:r>
          </w:p>
        </w:tc>
        <w:tc>
          <w:tcPr>
            <w:tcW w:w="748" w:type="pct"/>
            <w:vAlign w:val="center"/>
          </w:tcPr>
          <w:p w14:paraId="45183CC9">
            <w:pPr>
              <w:pStyle w:val="83"/>
            </w:pPr>
            <w:r>
              <w:rPr>
                <w:rFonts w:hint="eastAsia"/>
                <w:color w:val="000000"/>
                <w:lang w:bidi="ar"/>
              </w:rPr>
              <w:t>1000</w:t>
            </w:r>
          </w:p>
        </w:tc>
        <w:tc>
          <w:tcPr>
            <w:tcW w:w="402" w:type="pct"/>
            <w:vAlign w:val="center"/>
          </w:tcPr>
          <w:p w14:paraId="350C879A">
            <w:pPr>
              <w:pStyle w:val="83"/>
            </w:pPr>
            <w:r>
              <w:rPr>
                <w:rFonts w:hint="eastAsia"/>
                <w:color w:val="000000"/>
                <w:lang w:bidi="ar"/>
              </w:rPr>
              <w:t>2</w:t>
            </w:r>
          </w:p>
        </w:tc>
      </w:tr>
      <w:tr w14:paraId="513C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4192AEB6">
            <w:pPr>
              <w:pStyle w:val="83"/>
            </w:pPr>
            <w:r>
              <w:rPr>
                <w:rFonts w:hint="eastAsia"/>
              </w:rPr>
              <w:t>3</w:t>
            </w:r>
          </w:p>
        </w:tc>
        <w:tc>
          <w:tcPr>
            <w:tcW w:w="669" w:type="pct"/>
            <w:vAlign w:val="center"/>
          </w:tcPr>
          <w:p w14:paraId="15AC5464">
            <w:pPr>
              <w:pStyle w:val="83"/>
            </w:pPr>
            <w:r>
              <w:rPr>
                <w:rFonts w:hint="eastAsia"/>
                <w:color w:val="000000"/>
                <w:lang w:bidi="ar"/>
              </w:rPr>
              <w:t>虚拟机</w:t>
            </w:r>
          </w:p>
        </w:tc>
        <w:tc>
          <w:tcPr>
            <w:tcW w:w="1462" w:type="pct"/>
            <w:vAlign w:val="center"/>
          </w:tcPr>
          <w:p w14:paraId="520DEE24">
            <w:pPr>
              <w:pStyle w:val="83"/>
            </w:pPr>
            <w:r>
              <w:rPr>
                <w:rFonts w:hint="eastAsia"/>
                <w:color w:val="000000"/>
                <w:lang w:bidi="ar"/>
              </w:rPr>
              <w:t>容器服务器</w:t>
            </w:r>
          </w:p>
        </w:tc>
        <w:tc>
          <w:tcPr>
            <w:tcW w:w="630" w:type="pct"/>
            <w:vAlign w:val="center"/>
          </w:tcPr>
          <w:p w14:paraId="22FC824F">
            <w:pPr>
              <w:pStyle w:val="83"/>
            </w:pPr>
            <w:r>
              <w:rPr>
                <w:rFonts w:hint="eastAsia"/>
                <w:color w:val="000000"/>
                <w:lang w:bidi="ar"/>
              </w:rPr>
              <w:t>8</w:t>
            </w:r>
          </w:p>
        </w:tc>
        <w:tc>
          <w:tcPr>
            <w:tcW w:w="682" w:type="pct"/>
            <w:vAlign w:val="center"/>
          </w:tcPr>
          <w:p w14:paraId="5F78078B">
            <w:pPr>
              <w:pStyle w:val="83"/>
            </w:pPr>
            <w:r>
              <w:rPr>
                <w:rFonts w:hint="eastAsia"/>
                <w:color w:val="000000"/>
                <w:lang w:bidi="ar"/>
              </w:rPr>
              <w:t>32</w:t>
            </w:r>
          </w:p>
        </w:tc>
        <w:tc>
          <w:tcPr>
            <w:tcW w:w="748" w:type="pct"/>
            <w:vAlign w:val="center"/>
          </w:tcPr>
          <w:p w14:paraId="210793F3">
            <w:pPr>
              <w:pStyle w:val="83"/>
            </w:pPr>
            <w:r>
              <w:rPr>
                <w:rFonts w:hint="eastAsia"/>
                <w:color w:val="000000"/>
                <w:lang w:bidi="ar"/>
              </w:rPr>
              <w:t>1100</w:t>
            </w:r>
          </w:p>
        </w:tc>
        <w:tc>
          <w:tcPr>
            <w:tcW w:w="402" w:type="pct"/>
            <w:vAlign w:val="center"/>
          </w:tcPr>
          <w:p w14:paraId="1234AA1A">
            <w:pPr>
              <w:pStyle w:val="83"/>
            </w:pPr>
            <w:r>
              <w:rPr>
                <w:rFonts w:hint="eastAsia"/>
                <w:color w:val="000000"/>
                <w:lang w:bidi="ar"/>
              </w:rPr>
              <w:t>1</w:t>
            </w:r>
          </w:p>
        </w:tc>
      </w:tr>
      <w:tr w14:paraId="119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597FD002">
            <w:pPr>
              <w:pStyle w:val="83"/>
            </w:pPr>
            <w:r>
              <w:rPr>
                <w:rFonts w:hint="eastAsia"/>
              </w:rPr>
              <w:t>4</w:t>
            </w:r>
          </w:p>
        </w:tc>
        <w:tc>
          <w:tcPr>
            <w:tcW w:w="669" w:type="pct"/>
            <w:vAlign w:val="center"/>
          </w:tcPr>
          <w:p w14:paraId="6A756331">
            <w:pPr>
              <w:pStyle w:val="83"/>
            </w:pPr>
            <w:r>
              <w:rPr>
                <w:rFonts w:hint="eastAsia"/>
                <w:color w:val="000000"/>
                <w:lang w:bidi="ar"/>
              </w:rPr>
              <w:t>虚拟机</w:t>
            </w:r>
          </w:p>
        </w:tc>
        <w:tc>
          <w:tcPr>
            <w:tcW w:w="1462" w:type="pct"/>
            <w:vAlign w:val="center"/>
          </w:tcPr>
          <w:p w14:paraId="1F87EF09">
            <w:pPr>
              <w:pStyle w:val="83"/>
            </w:pPr>
            <w:r>
              <w:rPr>
                <w:rFonts w:hint="eastAsia"/>
                <w:color w:val="000000"/>
                <w:lang w:bidi="ar"/>
              </w:rPr>
              <w:t>应用服务器</w:t>
            </w:r>
          </w:p>
        </w:tc>
        <w:tc>
          <w:tcPr>
            <w:tcW w:w="630" w:type="pct"/>
            <w:vAlign w:val="center"/>
          </w:tcPr>
          <w:p w14:paraId="025DE4C6">
            <w:pPr>
              <w:pStyle w:val="83"/>
            </w:pPr>
            <w:r>
              <w:rPr>
                <w:rFonts w:hint="eastAsia"/>
                <w:color w:val="000000"/>
                <w:lang w:bidi="ar"/>
              </w:rPr>
              <w:t>16</w:t>
            </w:r>
          </w:p>
        </w:tc>
        <w:tc>
          <w:tcPr>
            <w:tcW w:w="682" w:type="pct"/>
            <w:vAlign w:val="center"/>
          </w:tcPr>
          <w:p w14:paraId="2417936A">
            <w:pPr>
              <w:pStyle w:val="83"/>
            </w:pPr>
            <w:r>
              <w:rPr>
                <w:rFonts w:hint="eastAsia"/>
                <w:color w:val="000000"/>
                <w:lang w:bidi="ar"/>
              </w:rPr>
              <w:t>32</w:t>
            </w:r>
          </w:p>
        </w:tc>
        <w:tc>
          <w:tcPr>
            <w:tcW w:w="748" w:type="pct"/>
            <w:vAlign w:val="center"/>
          </w:tcPr>
          <w:p w14:paraId="462016B7">
            <w:pPr>
              <w:pStyle w:val="83"/>
            </w:pPr>
            <w:r>
              <w:rPr>
                <w:rFonts w:hint="eastAsia"/>
                <w:color w:val="000000"/>
                <w:lang w:bidi="ar"/>
              </w:rPr>
              <w:t>900</w:t>
            </w:r>
          </w:p>
        </w:tc>
        <w:tc>
          <w:tcPr>
            <w:tcW w:w="402" w:type="pct"/>
            <w:vAlign w:val="center"/>
          </w:tcPr>
          <w:p w14:paraId="1ED7816D">
            <w:pPr>
              <w:pStyle w:val="83"/>
            </w:pPr>
            <w:r>
              <w:rPr>
                <w:rFonts w:hint="eastAsia"/>
                <w:color w:val="000000"/>
                <w:lang w:bidi="ar"/>
              </w:rPr>
              <w:t>3</w:t>
            </w:r>
          </w:p>
        </w:tc>
      </w:tr>
      <w:tr w14:paraId="3049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2DACF33E">
            <w:pPr>
              <w:pStyle w:val="83"/>
            </w:pPr>
            <w:r>
              <w:rPr>
                <w:rFonts w:hint="eastAsia"/>
              </w:rPr>
              <w:t>5</w:t>
            </w:r>
          </w:p>
        </w:tc>
        <w:tc>
          <w:tcPr>
            <w:tcW w:w="669" w:type="pct"/>
            <w:vAlign w:val="center"/>
          </w:tcPr>
          <w:p w14:paraId="09849AFC">
            <w:pPr>
              <w:pStyle w:val="83"/>
            </w:pPr>
            <w:r>
              <w:rPr>
                <w:rFonts w:hint="eastAsia"/>
                <w:color w:val="000000"/>
                <w:lang w:bidi="ar"/>
              </w:rPr>
              <w:t>虚拟机</w:t>
            </w:r>
          </w:p>
        </w:tc>
        <w:tc>
          <w:tcPr>
            <w:tcW w:w="1462" w:type="pct"/>
            <w:vAlign w:val="center"/>
          </w:tcPr>
          <w:p w14:paraId="58214F5C">
            <w:pPr>
              <w:pStyle w:val="83"/>
            </w:pPr>
            <w:r>
              <w:rPr>
                <w:rFonts w:hint="eastAsia"/>
                <w:color w:val="000000"/>
                <w:lang w:bidi="ar"/>
              </w:rPr>
              <w:t>应用服务器</w:t>
            </w:r>
          </w:p>
        </w:tc>
        <w:tc>
          <w:tcPr>
            <w:tcW w:w="630" w:type="pct"/>
            <w:vAlign w:val="center"/>
          </w:tcPr>
          <w:p w14:paraId="5A9E3FE3">
            <w:pPr>
              <w:pStyle w:val="83"/>
            </w:pPr>
            <w:r>
              <w:rPr>
                <w:rFonts w:hint="eastAsia"/>
                <w:color w:val="000000"/>
                <w:lang w:bidi="ar"/>
              </w:rPr>
              <w:t>8</w:t>
            </w:r>
          </w:p>
        </w:tc>
        <w:tc>
          <w:tcPr>
            <w:tcW w:w="682" w:type="pct"/>
            <w:vAlign w:val="center"/>
          </w:tcPr>
          <w:p w14:paraId="0E13FA14">
            <w:pPr>
              <w:pStyle w:val="83"/>
            </w:pPr>
            <w:r>
              <w:rPr>
                <w:rFonts w:hint="eastAsia"/>
                <w:color w:val="000000"/>
                <w:lang w:bidi="ar"/>
              </w:rPr>
              <w:t>32</w:t>
            </w:r>
          </w:p>
        </w:tc>
        <w:tc>
          <w:tcPr>
            <w:tcW w:w="748" w:type="pct"/>
            <w:vAlign w:val="center"/>
          </w:tcPr>
          <w:p w14:paraId="7B97AE3F">
            <w:pPr>
              <w:pStyle w:val="83"/>
            </w:pPr>
            <w:r>
              <w:rPr>
                <w:rFonts w:hint="eastAsia"/>
                <w:color w:val="000000"/>
                <w:lang w:bidi="ar"/>
              </w:rPr>
              <w:t>400</w:t>
            </w:r>
          </w:p>
        </w:tc>
        <w:tc>
          <w:tcPr>
            <w:tcW w:w="402" w:type="pct"/>
            <w:vAlign w:val="center"/>
          </w:tcPr>
          <w:p w14:paraId="623426CF">
            <w:pPr>
              <w:pStyle w:val="83"/>
            </w:pPr>
            <w:r>
              <w:rPr>
                <w:rFonts w:hint="eastAsia"/>
                <w:color w:val="000000"/>
                <w:lang w:bidi="ar"/>
              </w:rPr>
              <w:t>2</w:t>
            </w:r>
          </w:p>
        </w:tc>
      </w:tr>
      <w:tr w14:paraId="4B8B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2847A954">
            <w:pPr>
              <w:pStyle w:val="83"/>
            </w:pPr>
            <w:r>
              <w:rPr>
                <w:rFonts w:hint="eastAsia"/>
              </w:rPr>
              <w:t>6</w:t>
            </w:r>
          </w:p>
        </w:tc>
        <w:tc>
          <w:tcPr>
            <w:tcW w:w="669" w:type="pct"/>
            <w:vAlign w:val="center"/>
          </w:tcPr>
          <w:p w14:paraId="268183B0">
            <w:pPr>
              <w:pStyle w:val="83"/>
            </w:pPr>
            <w:r>
              <w:rPr>
                <w:rFonts w:hint="eastAsia"/>
                <w:color w:val="000000"/>
                <w:lang w:bidi="ar"/>
              </w:rPr>
              <w:t>虚拟机</w:t>
            </w:r>
          </w:p>
        </w:tc>
        <w:tc>
          <w:tcPr>
            <w:tcW w:w="1462" w:type="pct"/>
            <w:vAlign w:val="center"/>
          </w:tcPr>
          <w:p w14:paraId="5BDAEEE4">
            <w:pPr>
              <w:pStyle w:val="83"/>
            </w:pPr>
            <w:r>
              <w:rPr>
                <w:rFonts w:hint="eastAsia"/>
                <w:color w:val="000000"/>
                <w:lang w:bidi="ar"/>
              </w:rPr>
              <w:t>应用服务器</w:t>
            </w:r>
          </w:p>
        </w:tc>
        <w:tc>
          <w:tcPr>
            <w:tcW w:w="630" w:type="pct"/>
            <w:vAlign w:val="center"/>
          </w:tcPr>
          <w:p w14:paraId="3097803D">
            <w:pPr>
              <w:pStyle w:val="83"/>
            </w:pPr>
            <w:r>
              <w:rPr>
                <w:rFonts w:hint="eastAsia"/>
                <w:color w:val="000000"/>
                <w:lang w:bidi="ar"/>
              </w:rPr>
              <w:t>8</w:t>
            </w:r>
          </w:p>
        </w:tc>
        <w:tc>
          <w:tcPr>
            <w:tcW w:w="682" w:type="pct"/>
            <w:vAlign w:val="center"/>
          </w:tcPr>
          <w:p w14:paraId="3B8EBB42">
            <w:pPr>
              <w:pStyle w:val="83"/>
            </w:pPr>
            <w:r>
              <w:rPr>
                <w:rFonts w:hint="eastAsia"/>
                <w:color w:val="000000"/>
                <w:lang w:bidi="ar"/>
              </w:rPr>
              <w:t>32</w:t>
            </w:r>
          </w:p>
        </w:tc>
        <w:tc>
          <w:tcPr>
            <w:tcW w:w="748" w:type="pct"/>
            <w:vAlign w:val="center"/>
          </w:tcPr>
          <w:p w14:paraId="7F4B799A">
            <w:pPr>
              <w:pStyle w:val="83"/>
            </w:pPr>
            <w:r>
              <w:rPr>
                <w:rFonts w:hint="eastAsia"/>
                <w:color w:val="000000"/>
                <w:lang w:bidi="ar"/>
              </w:rPr>
              <w:t>900</w:t>
            </w:r>
          </w:p>
        </w:tc>
        <w:tc>
          <w:tcPr>
            <w:tcW w:w="402" w:type="pct"/>
            <w:vAlign w:val="center"/>
          </w:tcPr>
          <w:p w14:paraId="35E0E8F5">
            <w:pPr>
              <w:pStyle w:val="83"/>
            </w:pPr>
            <w:r>
              <w:rPr>
                <w:rFonts w:hint="eastAsia"/>
                <w:color w:val="000000"/>
                <w:lang w:bidi="ar"/>
              </w:rPr>
              <w:t>2</w:t>
            </w:r>
          </w:p>
        </w:tc>
      </w:tr>
      <w:tr w14:paraId="4646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4F77B857">
            <w:pPr>
              <w:pStyle w:val="83"/>
            </w:pPr>
            <w:r>
              <w:rPr>
                <w:rFonts w:hint="eastAsia"/>
              </w:rPr>
              <w:t>7</w:t>
            </w:r>
          </w:p>
        </w:tc>
        <w:tc>
          <w:tcPr>
            <w:tcW w:w="669" w:type="pct"/>
            <w:vAlign w:val="center"/>
          </w:tcPr>
          <w:p w14:paraId="170201A4">
            <w:pPr>
              <w:pStyle w:val="83"/>
            </w:pPr>
            <w:r>
              <w:rPr>
                <w:rFonts w:hint="eastAsia"/>
                <w:color w:val="000000"/>
                <w:lang w:bidi="ar"/>
              </w:rPr>
              <w:t>虚拟机</w:t>
            </w:r>
          </w:p>
        </w:tc>
        <w:tc>
          <w:tcPr>
            <w:tcW w:w="1462" w:type="pct"/>
            <w:vAlign w:val="center"/>
          </w:tcPr>
          <w:p w14:paraId="3D62F832">
            <w:pPr>
              <w:pStyle w:val="83"/>
            </w:pPr>
            <w:r>
              <w:rPr>
                <w:rFonts w:hint="eastAsia"/>
                <w:color w:val="000000"/>
                <w:lang w:bidi="ar"/>
              </w:rPr>
              <w:t>应用服务器</w:t>
            </w:r>
          </w:p>
        </w:tc>
        <w:tc>
          <w:tcPr>
            <w:tcW w:w="630" w:type="pct"/>
            <w:vAlign w:val="center"/>
          </w:tcPr>
          <w:p w14:paraId="6397D9F2">
            <w:pPr>
              <w:pStyle w:val="83"/>
            </w:pPr>
            <w:r>
              <w:rPr>
                <w:rFonts w:hint="eastAsia"/>
                <w:color w:val="000000"/>
                <w:lang w:bidi="ar"/>
              </w:rPr>
              <w:t>16</w:t>
            </w:r>
          </w:p>
        </w:tc>
        <w:tc>
          <w:tcPr>
            <w:tcW w:w="682" w:type="pct"/>
            <w:vAlign w:val="center"/>
          </w:tcPr>
          <w:p w14:paraId="1CF6E667">
            <w:pPr>
              <w:pStyle w:val="83"/>
            </w:pPr>
            <w:r>
              <w:rPr>
                <w:rFonts w:hint="eastAsia"/>
                <w:color w:val="000000"/>
                <w:lang w:bidi="ar"/>
              </w:rPr>
              <w:t>32</w:t>
            </w:r>
          </w:p>
        </w:tc>
        <w:tc>
          <w:tcPr>
            <w:tcW w:w="748" w:type="pct"/>
            <w:vAlign w:val="center"/>
          </w:tcPr>
          <w:p w14:paraId="08284CAA">
            <w:pPr>
              <w:pStyle w:val="83"/>
            </w:pPr>
            <w:r>
              <w:rPr>
                <w:rFonts w:hint="eastAsia"/>
                <w:color w:val="000000"/>
                <w:lang w:bidi="ar"/>
              </w:rPr>
              <w:t>900</w:t>
            </w:r>
          </w:p>
        </w:tc>
        <w:tc>
          <w:tcPr>
            <w:tcW w:w="402" w:type="pct"/>
            <w:vAlign w:val="center"/>
          </w:tcPr>
          <w:p w14:paraId="2D84AEF1">
            <w:pPr>
              <w:pStyle w:val="83"/>
            </w:pPr>
            <w:r>
              <w:rPr>
                <w:rFonts w:hint="eastAsia"/>
                <w:color w:val="000000"/>
                <w:lang w:bidi="ar"/>
              </w:rPr>
              <w:t>2</w:t>
            </w:r>
          </w:p>
        </w:tc>
      </w:tr>
      <w:tr w14:paraId="5DB6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7CE69398">
            <w:pPr>
              <w:pStyle w:val="83"/>
            </w:pPr>
            <w:r>
              <w:rPr>
                <w:rFonts w:hint="eastAsia"/>
              </w:rPr>
              <w:t>8</w:t>
            </w:r>
          </w:p>
        </w:tc>
        <w:tc>
          <w:tcPr>
            <w:tcW w:w="669" w:type="pct"/>
            <w:vAlign w:val="center"/>
          </w:tcPr>
          <w:p w14:paraId="58759399">
            <w:pPr>
              <w:pStyle w:val="83"/>
            </w:pPr>
            <w:r>
              <w:rPr>
                <w:rFonts w:hint="eastAsia"/>
                <w:color w:val="000000"/>
                <w:lang w:bidi="ar"/>
              </w:rPr>
              <w:t>虚拟机</w:t>
            </w:r>
          </w:p>
        </w:tc>
        <w:tc>
          <w:tcPr>
            <w:tcW w:w="1462" w:type="pct"/>
            <w:vAlign w:val="center"/>
          </w:tcPr>
          <w:p w14:paraId="6A932DE6">
            <w:pPr>
              <w:pStyle w:val="83"/>
            </w:pPr>
            <w:r>
              <w:rPr>
                <w:rFonts w:hint="eastAsia"/>
                <w:color w:val="000000"/>
                <w:lang w:bidi="ar"/>
              </w:rPr>
              <w:t>应用服务器</w:t>
            </w:r>
          </w:p>
        </w:tc>
        <w:tc>
          <w:tcPr>
            <w:tcW w:w="630" w:type="pct"/>
            <w:vAlign w:val="center"/>
          </w:tcPr>
          <w:p w14:paraId="024F61CC">
            <w:pPr>
              <w:pStyle w:val="83"/>
            </w:pPr>
            <w:r>
              <w:rPr>
                <w:rFonts w:hint="eastAsia"/>
                <w:color w:val="000000"/>
                <w:lang w:bidi="ar"/>
              </w:rPr>
              <w:t>16</w:t>
            </w:r>
          </w:p>
        </w:tc>
        <w:tc>
          <w:tcPr>
            <w:tcW w:w="682" w:type="pct"/>
            <w:vAlign w:val="center"/>
          </w:tcPr>
          <w:p w14:paraId="6262F390">
            <w:pPr>
              <w:pStyle w:val="83"/>
            </w:pPr>
            <w:r>
              <w:rPr>
                <w:rFonts w:hint="eastAsia"/>
                <w:color w:val="000000"/>
                <w:lang w:bidi="ar"/>
              </w:rPr>
              <w:t>32</w:t>
            </w:r>
          </w:p>
        </w:tc>
        <w:tc>
          <w:tcPr>
            <w:tcW w:w="748" w:type="pct"/>
            <w:vAlign w:val="center"/>
          </w:tcPr>
          <w:p w14:paraId="1B862490">
            <w:pPr>
              <w:pStyle w:val="83"/>
            </w:pPr>
            <w:r>
              <w:rPr>
                <w:rFonts w:hint="eastAsia"/>
                <w:color w:val="000000"/>
                <w:lang w:bidi="ar"/>
              </w:rPr>
              <w:t>900</w:t>
            </w:r>
          </w:p>
        </w:tc>
        <w:tc>
          <w:tcPr>
            <w:tcW w:w="402" w:type="pct"/>
            <w:vAlign w:val="center"/>
          </w:tcPr>
          <w:p w14:paraId="377C323E">
            <w:pPr>
              <w:pStyle w:val="83"/>
            </w:pPr>
            <w:r>
              <w:rPr>
                <w:rFonts w:hint="eastAsia"/>
                <w:color w:val="000000"/>
                <w:lang w:bidi="ar"/>
              </w:rPr>
              <w:t>3</w:t>
            </w:r>
          </w:p>
        </w:tc>
      </w:tr>
      <w:tr w14:paraId="72E8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520BC2F1">
            <w:pPr>
              <w:pStyle w:val="83"/>
            </w:pPr>
            <w:r>
              <w:rPr>
                <w:rFonts w:hint="eastAsia"/>
              </w:rPr>
              <w:t>9</w:t>
            </w:r>
          </w:p>
        </w:tc>
        <w:tc>
          <w:tcPr>
            <w:tcW w:w="669" w:type="pct"/>
            <w:vAlign w:val="center"/>
          </w:tcPr>
          <w:p w14:paraId="4F1597F0">
            <w:pPr>
              <w:pStyle w:val="83"/>
            </w:pPr>
            <w:r>
              <w:rPr>
                <w:rFonts w:hint="eastAsia"/>
                <w:color w:val="000000"/>
                <w:lang w:bidi="ar"/>
              </w:rPr>
              <w:t>虚拟机</w:t>
            </w:r>
          </w:p>
        </w:tc>
        <w:tc>
          <w:tcPr>
            <w:tcW w:w="1462" w:type="pct"/>
            <w:vAlign w:val="center"/>
          </w:tcPr>
          <w:p w14:paraId="41D6AA42">
            <w:pPr>
              <w:pStyle w:val="83"/>
            </w:pPr>
            <w:r>
              <w:rPr>
                <w:rFonts w:hint="eastAsia"/>
                <w:color w:val="000000"/>
                <w:lang w:bidi="ar"/>
              </w:rPr>
              <w:t>代理和负载均衡服务器</w:t>
            </w:r>
          </w:p>
        </w:tc>
        <w:tc>
          <w:tcPr>
            <w:tcW w:w="630" w:type="pct"/>
            <w:vAlign w:val="center"/>
          </w:tcPr>
          <w:p w14:paraId="2DFB7A23">
            <w:pPr>
              <w:pStyle w:val="83"/>
            </w:pPr>
            <w:r>
              <w:rPr>
                <w:rFonts w:hint="eastAsia"/>
                <w:color w:val="000000"/>
                <w:lang w:bidi="ar"/>
              </w:rPr>
              <w:t>8</w:t>
            </w:r>
          </w:p>
        </w:tc>
        <w:tc>
          <w:tcPr>
            <w:tcW w:w="682" w:type="pct"/>
            <w:vAlign w:val="center"/>
          </w:tcPr>
          <w:p w14:paraId="45465241">
            <w:pPr>
              <w:pStyle w:val="83"/>
            </w:pPr>
            <w:r>
              <w:rPr>
                <w:rFonts w:hint="eastAsia"/>
                <w:color w:val="000000"/>
                <w:lang w:bidi="ar"/>
              </w:rPr>
              <w:t>32</w:t>
            </w:r>
          </w:p>
        </w:tc>
        <w:tc>
          <w:tcPr>
            <w:tcW w:w="748" w:type="pct"/>
            <w:vAlign w:val="center"/>
          </w:tcPr>
          <w:p w14:paraId="2AFB2EB5">
            <w:pPr>
              <w:pStyle w:val="83"/>
            </w:pPr>
            <w:r>
              <w:rPr>
                <w:rFonts w:hint="eastAsia"/>
                <w:color w:val="000000"/>
                <w:lang w:bidi="ar"/>
              </w:rPr>
              <w:t>400</w:t>
            </w:r>
          </w:p>
        </w:tc>
        <w:tc>
          <w:tcPr>
            <w:tcW w:w="402" w:type="pct"/>
            <w:vAlign w:val="center"/>
          </w:tcPr>
          <w:p w14:paraId="0D5FA323">
            <w:pPr>
              <w:pStyle w:val="83"/>
            </w:pPr>
            <w:r>
              <w:rPr>
                <w:rFonts w:hint="eastAsia"/>
                <w:color w:val="000000"/>
                <w:lang w:bidi="ar"/>
              </w:rPr>
              <w:t>2</w:t>
            </w:r>
          </w:p>
        </w:tc>
      </w:tr>
      <w:tr w14:paraId="640B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3FAB2339">
            <w:pPr>
              <w:pStyle w:val="83"/>
            </w:pPr>
            <w:r>
              <w:rPr>
                <w:rFonts w:hint="eastAsia"/>
              </w:rPr>
              <w:t>10</w:t>
            </w:r>
          </w:p>
        </w:tc>
        <w:tc>
          <w:tcPr>
            <w:tcW w:w="669" w:type="pct"/>
            <w:vAlign w:val="center"/>
          </w:tcPr>
          <w:p w14:paraId="6AE71411">
            <w:pPr>
              <w:pStyle w:val="83"/>
            </w:pPr>
            <w:r>
              <w:rPr>
                <w:rFonts w:hint="eastAsia"/>
                <w:color w:val="000000"/>
                <w:lang w:bidi="ar"/>
              </w:rPr>
              <w:t>虚拟机</w:t>
            </w:r>
          </w:p>
        </w:tc>
        <w:tc>
          <w:tcPr>
            <w:tcW w:w="1462" w:type="pct"/>
            <w:vAlign w:val="center"/>
          </w:tcPr>
          <w:p w14:paraId="46B67E24">
            <w:pPr>
              <w:pStyle w:val="83"/>
            </w:pPr>
            <w:r>
              <w:rPr>
                <w:rFonts w:hint="eastAsia"/>
                <w:color w:val="000000"/>
                <w:lang w:bidi="ar"/>
              </w:rPr>
              <w:t>应用服务器</w:t>
            </w:r>
          </w:p>
        </w:tc>
        <w:tc>
          <w:tcPr>
            <w:tcW w:w="630" w:type="pct"/>
            <w:vAlign w:val="center"/>
          </w:tcPr>
          <w:p w14:paraId="4015F60B">
            <w:pPr>
              <w:pStyle w:val="83"/>
            </w:pPr>
            <w:r>
              <w:rPr>
                <w:rFonts w:hint="eastAsia"/>
                <w:color w:val="000000"/>
                <w:lang w:bidi="ar"/>
              </w:rPr>
              <w:t>16</w:t>
            </w:r>
          </w:p>
        </w:tc>
        <w:tc>
          <w:tcPr>
            <w:tcW w:w="682" w:type="pct"/>
            <w:vAlign w:val="center"/>
          </w:tcPr>
          <w:p w14:paraId="2DB8D0C4">
            <w:pPr>
              <w:pStyle w:val="83"/>
            </w:pPr>
            <w:r>
              <w:rPr>
                <w:rFonts w:hint="eastAsia"/>
                <w:color w:val="000000"/>
                <w:lang w:bidi="ar"/>
              </w:rPr>
              <w:t>32</w:t>
            </w:r>
          </w:p>
        </w:tc>
        <w:tc>
          <w:tcPr>
            <w:tcW w:w="748" w:type="pct"/>
            <w:vAlign w:val="center"/>
          </w:tcPr>
          <w:p w14:paraId="7BF38A3F">
            <w:pPr>
              <w:pStyle w:val="83"/>
            </w:pPr>
            <w:r>
              <w:rPr>
                <w:rFonts w:hint="eastAsia"/>
                <w:color w:val="000000"/>
                <w:lang w:bidi="ar"/>
              </w:rPr>
              <w:t>300</w:t>
            </w:r>
          </w:p>
        </w:tc>
        <w:tc>
          <w:tcPr>
            <w:tcW w:w="402" w:type="pct"/>
            <w:vAlign w:val="center"/>
          </w:tcPr>
          <w:p w14:paraId="4BAEF184">
            <w:pPr>
              <w:pStyle w:val="83"/>
            </w:pPr>
            <w:r>
              <w:rPr>
                <w:rFonts w:hint="eastAsia"/>
                <w:color w:val="000000"/>
                <w:lang w:bidi="ar"/>
              </w:rPr>
              <w:t>1</w:t>
            </w:r>
          </w:p>
        </w:tc>
      </w:tr>
      <w:tr w14:paraId="7172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11C173BB">
            <w:pPr>
              <w:pStyle w:val="83"/>
            </w:pPr>
            <w:r>
              <w:rPr>
                <w:rFonts w:hint="eastAsia"/>
              </w:rPr>
              <w:t>11</w:t>
            </w:r>
          </w:p>
        </w:tc>
        <w:tc>
          <w:tcPr>
            <w:tcW w:w="669" w:type="pct"/>
            <w:vAlign w:val="center"/>
          </w:tcPr>
          <w:p w14:paraId="7C28228F">
            <w:pPr>
              <w:pStyle w:val="83"/>
            </w:pPr>
            <w:r>
              <w:rPr>
                <w:rFonts w:hint="eastAsia"/>
                <w:color w:val="000000"/>
                <w:lang w:bidi="ar"/>
              </w:rPr>
              <w:t>虚拟机</w:t>
            </w:r>
          </w:p>
        </w:tc>
        <w:tc>
          <w:tcPr>
            <w:tcW w:w="1462" w:type="pct"/>
            <w:vAlign w:val="center"/>
          </w:tcPr>
          <w:p w14:paraId="77738E1F">
            <w:pPr>
              <w:pStyle w:val="83"/>
            </w:pPr>
            <w:r>
              <w:rPr>
                <w:rFonts w:hint="eastAsia"/>
                <w:color w:val="000000"/>
                <w:lang w:bidi="ar"/>
              </w:rPr>
              <w:t>数据处理服务器</w:t>
            </w:r>
          </w:p>
        </w:tc>
        <w:tc>
          <w:tcPr>
            <w:tcW w:w="630" w:type="pct"/>
            <w:vAlign w:val="center"/>
          </w:tcPr>
          <w:p w14:paraId="2756A242">
            <w:pPr>
              <w:pStyle w:val="83"/>
            </w:pPr>
            <w:r>
              <w:rPr>
                <w:rFonts w:hint="eastAsia"/>
                <w:color w:val="000000"/>
                <w:lang w:bidi="ar"/>
              </w:rPr>
              <w:t>16</w:t>
            </w:r>
          </w:p>
        </w:tc>
        <w:tc>
          <w:tcPr>
            <w:tcW w:w="682" w:type="pct"/>
            <w:vAlign w:val="center"/>
          </w:tcPr>
          <w:p w14:paraId="013C00EA">
            <w:pPr>
              <w:pStyle w:val="83"/>
            </w:pPr>
            <w:r>
              <w:rPr>
                <w:rFonts w:hint="eastAsia"/>
                <w:color w:val="000000"/>
                <w:lang w:bidi="ar"/>
              </w:rPr>
              <w:t>32</w:t>
            </w:r>
          </w:p>
        </w:tc>
        <w:tc>
          <w:tcPr>
            <w:tcW w:w="748" w:type="pct"/>
            <w:vAlign w:val="center"/>
          </w:tcPr>
          <w:p w14:paraId="19067B50">
            <w:pPr>
              <w:pStyle w:val="83"/>
            </w:pPr>
            <w:r>
              <w:rPr>
                <w:rFonts w:hint="eastAsia"/>
                <w:color w:val="000000"/>
                <w:lang w:bidi="ar"/>
              </w:rPr>
              <w:t>400</w:t>
            </w:r>
          </w:p>
        </w:tc>
        <w:tc>
          <w:tcPr>
            <w:tcW w:w="402" w:type="pct"/>
            <w:vAlign w:val="center"/>
          </w:tcPr>
          <w:p w14:paraId="7F7F7700">
            <w:pPr>
              <w:pStyle w:val="83"/>
            </w:pPr>
            <w:r>
              <w:rPr>
                <w:rFonts w:hint="eastAsia"/>
                <w:color w:val="000000"/>
                <w:lang w:bidi="ar"/>
              </w:rPr>
              <w:t>1</w:t>
            </w:r>
          </w:p>
        </w:tc>
      </w:tr>
      <w:tr w14:paraId="6612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33262EB5">
            <w:pPr>
              <w:pStyle w:val="83"/>
            </w:pPr>
            <w:r>
              <w:rPr>
                <w:rFonts w:hint="eastAsia"/>
              </w:rPr>
              <w:t>12</w:t>
            </w:r>
          </w:p>
        </w:tc>
        <w:tc>
          <w:tcPr>
            <w:tcW w:w="669" w:type="pct"/>
            <w:vAlign w:val="center"/>
          </w:tcPr>
          <w:p w14:paraId="6CA6FF17">
            <w:pPr>
              <w:pStyle w:val="83"/>
            </w:pPr>
            <w:r>
              <w:rPr>
                <w:rFonts w:hint="eastAsia"/>
                <w:color w:val="000000"/>
                <w:lang w:bidi="ar"/>
              </w:rPr>
              <w:t>虚拟机</w:t>
            </w:r>
          </w:p>
        </w:tc>
        <w:tc>
          <w:tcPr>
            <w:tcW w:w="1462" w:type="pct"/>
            <w:vAlign w:val="center"/>
          </w:tcPr>
          <w:p w14:paraId="3D55ACDC">
            <w:pPr>
              <w:pStyle w:val="83"/>
            </w:pPr>
            <w:r>
              <w:rPr>
                <w:rFonts w:hint="eastAsia"/>
                <w:color w:val="000000"/>
                <w:lang w:bidi="ar"/>
              </w:rPr>
              <w:t>数据处理服务器</w:t>
            </w:r>
          </w:p>
        </w:tc>
        <w:tc>
          <w:tcPr>
            <w:tcW w:w="630" w:type="pct"/>
            <w:vAlign w:val="center"/>
          </w:tcPr>
          <w:p w14:paraId="2461854C">
            <w:pPr>
              <w:pStyle w:val="83"/>
            </w:pPr>
            <w:r>
              <w:rPr>
                <w:rFonts w:hint="eastAsia"/>
                <w:color w:val="000000"/>
                <w:lang w:bidi="ar"/>
              </w:rPr>
              <w:t>32</w:t>
            </w:r>
          </w:p>
        </w:tc>
        <w:tc>
          <w:tcPr>
            <w:tcW w:w="682" w:type="pct"/>
            <w:vAlign w:val="center"/>
          </w:tcPr>
          <w:p w14:paraId="0586723D">
            <w:pPr>
              <w:pStyle w:val="83"/>
            </w:pPr>
            <w:r>
              <w:rPr>
                <w:rFonts w:hint="eastAsia"/>
                <w:color w:val="000000"/>
                <w:lang w:bidi="ar"/>
              </w:rPr>
              <w:t>128</w:t>
            </w:r>
          </w:p>
        </w:tc>
        <w:tc>
          <w:tcPr>
            <w:tcW w:w="748" w:type="pct"/>
            <w:vAlign w:val="center"/>
          </w:tcPr>
          <w:p w14:paraId="183A24D3">
            <w:pPr>
              <w:pStyle w:val="83"/>
            </w:pPr>
            <w:r>
              <w:rPr>
                <w:rFonts w:hint="eastAsia"/>
                <w:color w:val="000000"/>
                <w:lang w:bidi="ar"/>
              </w:rPr>
              <w:t>300</w:t>
            </w:r>
          </w:p>
        </w:tc>
        <w:tc>
          <w:tcPr>
            <w:tcW w:w="402" w:type="pct"/>
            <w:vAlign w:val="center"/>
          </w:tcPr>
          <w:p w14:paraId="4FB58038">
            <w:pPr>
              <w:pStyle w:val="83"/>
            </w:pPr>
            <w:r>
              <w:rPr>
                <w:rFonts w:hint="eastAsia"/>
                <w:color w:val="000000"/>
                <w:lang w:bidi="ar"/>
              </w:rPr>
              <w:t>1</w:t>
            </w:r>
          </w:p>
        </w:tc>
      </w:tr>
      <w:tr w14:paraId="2279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54CE1555">
            <w:pPr>
              <w:pStyle w:val="83"/>
            </w:pPr>
            <w:r>
              <w:rPr>
                <w:rFonts w:hint="eastAsia"/>
              </w:rPr>
              <w:t>13</w:t>
            </w:r>
          </w:p>
        </w:tc>
        <w:tc>
          <w:tcPr>
            <w:tcW w:w="669" w:type="pct"/>
            <w:vAlign w:val="center"/>
          </w:tcPr>
          <w:p w14:paraId="2D1EFAE4">
            <w:pPr>
              <w:pStyle w:val="83"/>
            </w:pPr>
            <w:r>
              <w:rPr>
                <w:rFonts w:hint="eastAsia"/>
                <w:color w:val="000000"/>
                <w:lang w:bidi="ar"/>
              </w:rPr>
              <w:t>物理机</w:t>
            </w:r>
          </w:p>
        </w:tc>
        <w:tc>
          <w:tcPr>
            <w:tcW w:w="1462" w:type="pct"/>
            <w:vAlign w:val="center"/>
          </w:tcPr>
          <w:p w14:paraId="1CC74D53">
            <w:pPr>
              <w:pStyle w:val="83"/>
            </w:pPr>
            <w:r>
              <w:rPr>
                <w:rFonts w:hint="eastAsia"/>
                <w:color w:val="000000"/>
                <w:lang w:bidi="ar"/>
              </w:rPr>
              <w:t>关系型数据库服务器</w:t>
            </w:r>
          </w:p>
        </w:tc>
        <w:tc>
          <w:tcPr>
            <w:tcW w:w="630" w:type="pct"/>
            <w:vAlign w:val="center"/>
          </w:tcPr>
          <w:p w14:paraId="59574311">
            <w:pPr>
              <w:pStyle w:val="83"/>
            </w:pPr>
            <w:r>
              <w:rPr>
                <w:rFonts w:hint="eastAsia"/>
                <w:color w:val="000000"/>
                <w:lang w:bidi="ar"/>
              </w:rPr>
              <w:t>24</w:t>
            </w:r>
          </w:p>
        </w:tc>
        <w:tc>
          <w:tcPr>
            <w:tcW w:w="682" w:type="pct"/>
            <w:vAlign w:val="center"/>
          </w:tcPr>
          <w:p w14:paraId="068C3DFC">
            <w:pPr>
              <w:pStyle w:val="83"/>
            </w:pPr>
            <w:r>
              <w:rPr>
                <w:rFonts w:hint="eastAsia"/>
                <w:color w:val="000000"/>
                <w:lang w:bidi="ar"/>
              </w:rPr>
              <w:t>128</w:t>
            </w:r>
          </w:p>
        </w:tc>
        <w:tc>
          <w:tcPr>
            <w:tcW w:w="748" w:type="pct"/>
            <w:vAlign w:val="center"/>
          </w:tcPr>
          <w:p w14:paraId="56ED5AD9">
            <w:pPr>
              <w:pStyle w:val="83"/>
            </w:pPr>
            <w:r>
              <w:rPr>
                <w:rFonts w:hint="eastAsia"/>
                <w:color w:val="000000"/>
                <w:lang w:bidi="ar"/>
              </w:rPr>
              <w:t>2100</w:t>
            </w:r>
          </w:p>
        </w:tc>
        <w:tc>
          <w:tcPr>
            <w:tcW w:w="402" w:type="pct"/>
            <w:vAlign w:val="center"/>
          </w:tcPr>
          <w:p w14:paraId="16EF087D">
            <w:pPr>
              <w:pStyle w:val="83"/>
            </w:pPr>
            <w:r>
              <w:rPr>
                <w:rFonts w:hint="eastAsia"/>
                <w:color w:val="000000"/>
                <w:lang w:bidi="ar"/>
              </w:rPr>
              <w:t>3</w:t>
            </w:r>
          </w:p>
        </w:tc>
      </w:tr>
      <w:tr w14:paraId="2B82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7BDA471B">
            <w:pPr>
              <w:pStyle w:val="83"/>
            </w:pPr>
            <w:r>
              <w:rPr>
                <w:rFonts w:hint="eastAsia"/>
              </w:rPr>
              <w:t>14</w:t>
            </w:r>
          </w:p>
        </w:tc>
        <w:tc>
          <w:tcPr>
            <w:tcW w:w="669" w:type="pct"/>
            <w:vAlign w:val="center"/>
          </w:tcPr>
          <w:p w14:paraId="1F8F68B8">
            <w:pPr>
              <w:pStyle w:val="83"/>
            </w:pPr>
            <w:r>
              <w:rPr>
                <w:rFonts w:hint="eastAsia"/>
                <w:color w:val="000000"/>
                <w:lang w:bidi="ar"/>
              </w:rPr>
              <w:t>虚拟机</w:t>
            </w:r>
          </w:p>
        </w:tc>
        <w:tc>
          <w:tcPr>
            <w:tcW w:w="1462" w:type="pct"/>
            <w:vAlign w:val="center"/>
          </w:tcPr>
          <w:p w14:paraId="4CD77D2D">
            <w:pPr>
              <w:pStyle w:val="83"/>
            </w:pPr>
            <w:r>
              <w:rPr>
                <w:rFonts w:hint="eastAsia"/>
                <w:color w:val="000000"/>
                <w:lang w:bidi="ar"/>
              </w:rPr>
              <w:t>应用服务器</w:t>
            </w:r>
          </w:p>
        </w:tc>
        <w:tc>
          <w:tcPr>
            <w:tcW w:w="630" w:type="pct"/>
            <w:vAlign w:val="center"/>
          </w:tcPr>
          <w:p w14:paraId="22BE2762">
            <w:pPr>
              <w:pStyle w:val="83"/>
            </w:pPr>
            <w:r>
              <w:rPr>
                <w:rFonts w:hint="eastAsia"/>
                <w:color w:val="000000"/>
                <w:lang w:bidi="ar"/>
              </w:rPr>
              <w:t>8</w:t>
            </w:r>
          </w:p>
        </w:tc>
        <w:tc>
          <w:tcPr>
            <w:tcW w:w="682" w:type="pct"/>
            <w:vAlign w:val="center"/>
          </w:tcPr>
          <w:p w14:paraId="3501094D">
            <w:pPr>
              <w:pStyle w:val="83"/>
            </w:pPr>
            <w:r>
              <w:rPr>
                <w:rFonts w:hint="eastAsia"/>
                <w:color w:val="000000"/>
                <w:lang w:bidi="ar"/>
              </w:rPr>
              <w:t>32</w:t>
            </w:r>
          </w:p>
        </w:tc>
        <w:tc>
          <w:tcPr>
            <w:tcW w:w="748" w:type="pct"/>
            <w:vAlign w:val="center"/>
          </w:tcPr>
          <w:p w14:paraId="2EC39D23">
            <w:pPr>
              <w:pStyle w:val="83"/>
            </w:pPr>
            <w:r>
              <w:rPr>
                <w:rFonts w:hint="eastAsia"/>
                <w:color w:val="000000"/>
                <w:lang w:bidi="ar"/>
              </w:rPr>
              <w:t>600</w:t>
            </w:r>
          </w:p>
        </w:tc>
        <w:tc>
          <w:tcPr>
            <w:tcW w:w="402" w:type="pct"/>
            <w:vAlign w:val="center"/>
          </w:tcPr>
          <w:p w14:paraId="2C2D8239">
            <w:pPr>
              <w:pStyle w:val="83"/>
            </w:pPr>
            <w:r>
              <w:rPr>
                <w:rFonts w:hint="eastAsia"/>
                <w:color w:val="000000"/>
                <w:lang w:bidi="ar"/>
              </w:rPr>
              <w:t>2</w:t>
            </w:r>
          </w:p>
        </w:tc>
      </w:tr>
      <w:tr w14:paraId="183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62DDBDAA">
            <w:pPr>
              <w:pStyle w:val="83"/>
            </w:pPr>
            <w:r>
              <w:rPr>
                <w:rFonts w:hint="eastAsia"/>
              </w:rPr>
              <w:t>15</w:t>
            </w:r>
          </w:p>
        </w:tc>
        <w:tc>
          <w:tcPr>
            <w:tcW w:w="669" w:type="pct"/>
            <w:vAlign w:val="center"/>
          </w:tcPr>
          <w:p w14:paraId="779EB090">
            <w:pPr>
              <w:pStyle w:val="83"/>
            </w:pPr>
            <w:r>
              <w:rPr>
                <w:rFonts w:hint="eastAsia"/>
                <w:color w:val="000000"/>
                <w:lang w:bidi="ar"/>
              </w:rPr>
              <w:t>虚拟机</w:t>
            </w:r>
          </w:p>
        </w:tc>
        <w:tc>
          <w:tcPr>
            <w:tcW w:w="1462" w:type="pct"/>
            <w:vAlign w:val="center"/>
          </w:tcPr>
          <w:p w14:paraId="4111376A">
            <w:pPr>
              <w:pStyle w:val="83"/>
            </w:pPr>
            <w:r>
              <w:rPr>
                <w:rFonts w:hint="eastAsia"/>
                <w:color w:val="000000"/>
                <w:lang w:bidi="ar"/>
              </w:rPr>
              <w:t>代理和负载均衡服务器</w:t>
            </w:r>
          </w:p>
        </w:tc>
        <w:tc>
          <w:tcPr>
            <w:tcW w:w="630" w:type="pct"/>
            <w:vAlign w:val="center"/>
          </w:tcPr>
          <w:p w14:paraId="683B8564">
            <w:pPr>
              <w:pStyle w:val="83"/>
            </w:pPr>
            <w:r>
              <w:rPr>
                <w:rFonts w:hint="eastAsia"/>
                <w:color w:val="000000"/>
                <w:lang w:bidi="ar"/>
              </w:rPr>
              <w:t>8</w:t>
            </w:r>
          </w:p>
        </w:tc>
        <w:tc>
          <w:tcPr>
            <w:tcW w:w="682" w:type="pct"/>
            <w:vAlign w:val="center"/>
          </w:tcPr>
          <w:p w14:paraId="12C0F51C">
            <w:pPr>
              <w:pStyle w:val="83"/>
            </w:pPr>
            <w:r>
              <w:rPr>
                <w:rFonts w:hint="eastAsia"/>
                <w:color w:val="000000"/>
                <w:lang w:bidi="ar"/>
              </w:rPr>
              <w:t>32</w:t>
            </w:r>
          </w:p>
        </w:tc>
        <w:tc>
          <w:tcPr>
            <w:tcW w:w="748" w:type="pct"/>
            <w:vAlign w:val="center"/>
          </w:tcPr>
          <w:p w14:paraId="5DF52370">
            <w:pPr>
              <w:pStyle w:val="83"/>
            </w:pPr>
            <w:r>
              <w:rPr>
                <w:rFonts w:hint="eastAsia"/>
                <w:color w:val="000000"/>
                <w:lang w:bidi="ar"/>
              </w:rPr>
              <w:t>600</w:t>
            </w:r>
          </w:p>
        </w:tc>
        <w:tc>
          <w:tcPr>
            <w:tcW w:w="402" w:type="pct"/>
            <w:vAlign w:val="center"/>
          </w:tcPr>
          <w:p w14:paraId="29B248FF">
            <w:pPr>
              <w:pStyle w:val="83"/>
            </w:pPr>
            <w:r>
              <w:rPr>
                <w:rFonts w:hint="eastAsia"/>
                <w:color w:val="000000"/>
                <w:lang w:bidi="ar"/>
              </w:rPr>
              <w:t>2</w:t>
            </w:r>
          </w:p>
        </w:tc>
      </w:tr>
      <w:tr w14:paraId="3DEB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14450819">
            <w:pPr>
              <w:pStyle w:val="83"/>
            </w:pPr>
            <w:r>
              <w:rPr>
                <w:rFonts w:hint="eastAsia"/>
              </w:rPr>
              <w:t>16</w:t>
            </w:r>
          </w:p>
        </w:tc>
        <w:tc>
          <w:tcPr>
            <w:tcW w:w="669" w:type="pct"/>
            <w:vAlign w:val="center"/>
          </w:tcPr>
          <w:p w14:paraId="42572518">
            <w:pPr>
              <w:pStyle w:val="83"/>
            </w:pPr>
            <w:r>
              <w:rPr>
                <w:rFonts w:hint="eastAsia"/>
                <w:color w:val="000000"/>
                <w:lang w:bidi="ar"/>
              </w:rPr>
              <w:t>虚拟机</w:t>
            </w:r>
          </w:p>
        </w:tc>
        <w:tc>
          <w:tcPr>
            <w:tcW w:w="1462" w:type="pct"/>
            <w:vAlign w:val="center"/>
          </w:tcPr>
          <w:p w14:paraId="5A3F978B">
            <w:pPr>
              <w:pStyle w:val="83"/>
            </w:pPr>
            <w:r>
              <w:rPr>
                <w:rFonts w:hint="eastAsia"/>
                <w:color w:val="000000"/>
                <w:lang w:bidi="ar"/>
              </w:rPr>
              <w:t>关系型数据库服务器</w:t>
            </w:r>
          </w:p>
        </w:tc>
        <w:tc>
          <w:tcPr>
            <w:tcW w:w="630" w:type="pct"/>
            <w:vAlign w:val="center"/>
          </w:tcPr>
          <w:p w14:paraId="17FD6B23">
            <w:pPr>
              <w:pStyle w:val="83"/>
            </w:pPr>
            <w:r>
              <w:rPr>
                <w:rFonts w:hint="eastAsia"/>
                <w:color w:val="000000"/>
                <w:lang w:bidi="ar"/>
              </w:rPr>
              <w:t>16</w:t>
            </w:r>
          </w:p>
        </w:tc>
        <w:tc>
          <w:tcPr>
            <w:tcW w:w="682" w:type="pct"/>
            <w:vAlign w:val="center"/>
          </w:tcPr>
          <w:p w14:paraId="372F5A4C">
            <w:pPr>
              <w:pStyle w:val="83"/>
            </w:pPr>
            <w:r>
              <w:rPr>
                <w:rFonts w:hint="eastAsia"/>
                <w:color w:val="000000"/>
                <w:lang w:bidi="ar"/>
              </w:rPr>
              <w:t>64</w:t>
            </w:r>
          </w:p>
        </w:tc>
        <w:tc>
          <w:tcPr>
            <w:tcW w:w="748" w:type="pct"/>
            <w:vAlign w:val="center"/>
          </w:tcPr>
          <w:p w14:paraId="0346D3A6">
            <w:pPr>
              <w:pStyle w:val="83"/>
            </w:pPr>
            <w:r>
              <w:rPr>
                <w:rFonts w:hint="eastAsia"/>
                <w:color w:val="000000"/>
                <w:lang w:bidi="ar"/>
              </w:rPr>
              <w:t>1500</w:t>
            </w:r>
          </w:p>
        </w:tc>
        <w:tc>
          <w:tcPr>
            <w:tcW w:w="402" w:type="pct"/>
            <w:vAlign w:val="center"/>
          </w:tcPr>
          <w:p w14:paraId="03AD208B">
            <w:pPr>
              <w:pStyle w:val="83"/>
            </w:pPr>
            <w:r>
              <w:rPr>
                <w:rFonts w:hint="eastAsia"/>
                <w:color w:val="000000"/>
                <w:lang w:bidi="ar"/>
              </w:rPr>
              <w:t>3</w:t>
            </w:r>
          </w:p>
        </w:tc>
      </w:tr>
      <w:tr w14:paraId="3182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56684303">
            <w:pPr>
              <w:pStyle w:val="83"/>
            </w:pPr>
            <w:r>
              <w:rPr>
                <w:rFonts w:hint="eastAsia"/>
              </w:rPr>
              <w:t>17</w:t>
            </w:r>
          </w:p>
        </w:tc>
        <w:tc>
          <w:tcPr>
            <w:tcW w:w="669" w:type="pct"/>
            <w:vAlign w:val="center"/>
          </w:tcPr>
          <w:p w14:paraId="38772F7B">
            <w:pPr>
              <w:pStyle w:val="83"/>
            </w:pPr>
            <w:r>
              <w:rPr>
                <w:rFonts w:hint="eastAsia"/>
                <w:color w:val="000000"/>
                <w:lang w:bidi="ar"/>
              </w:rPr>
              <w:t>虚拟机</w:t>
            </w:r>
          </w:p>
        </w:tc>
        <w:tc>
          <w:tcPr>
            <w:tcW w:w="1462" w:type="pct"/>
            <w:vAlign w:val="center"/>
          </w:tcPr>
          <w:p w14:paraId="4CDB889F">
            <w:pPr>
              <w:pStyle w:val="83"/>
            </w:pPr>
            <w:r>
              <w:rPr>
                <w:rFonts w:hint="eastAsia"/>
                <w:color w:val="000000"/>
                <w:lang w:bidi="ar"/>
              </w:rPr>
              <w:t>数据仓库服务器</w:t>
            </w:r>
          </w:p>
        </w:tc>
        <w:tc>
          <w:tcPr>
            <w:tcW w:w="630" w:type="pct"/>
            <w:vAlign w:val="center"/>
          </w:tcPr>
          <w:p w14:paraId="36DD9DAA">
            <w:pPr>
              <w:pStyle w:val="83"/>
            </w:pPr>
            <w:r>
              <w:rPr>
                <w:rFonts w:hint="eastAsia"/>
                <w:color w:val="000000"/>
                <w:lang w:bidi="ar"/>
              </w:rPr>
              <w:t>16</w:t>
            </w:r>
          </w:p>
        </w:tc>
        <w:tc>
          <w:tcPr>
            <w:tcW w:w="682" w:type="pct"/>
            <w:vAlign w:val="center"/>
          </w:tcPr>
          <w:p w14:paraId="1123AF45">
            <w:pPr>
              <w:pStyle w:val="83"/>
            </w:pPr>
            <w:r>
              <w:rPr>
                <w:rFonts w:hint="eastAsia"/>
                <w:color w:val="000000"/>
                <w:lang w:bidi="ar"/>
              </w:rPr>
              <w:t>64</w:t>
            </w:r>
          </w:p>
        </w:tc>
        <w:tc>
          <w:tcPr>
            <w:tcW w:w="748" w:type="pct"/>
            <w:vAlign w:val="center"/>
          </w:tcPr>
          <w:p w14:paraId="0266D38A">
            <w:pPr>
              <w:pStyle w:val="83"/>
            </w:pPr>
            <w:r>
              <w:rPr>
                <w:rFonts w:hint="eastAsia"/>
                <w:color w:val="000000"/>
                <w:lang w:bidi="ar"/>
              </w:rPr>
              <w:t>1300</w:t>
            </w:r>
          </w:p>
        </w:tc>
        <w:tc>
          <w:tcPr>
            <w:tcW w:w="402" w:type="pct"/>
            <w:vAlign w:val="center"/>
          </w:tcPr>
          <w:p w14:paraId="5C882405">
            <w:pPr>
              <w:pStyle w:val="83"/>
            </w:pPr>
            <w:r>
              <w:rPr>
                <w:rFonts w:hint="eastAsia"/>
                <w:color w:val="000000"/>
                <w:lang w:bidi="ar"/>
              </w:rPr>
              <w:t>2</w:t>
            </w:r>
          </w:p>
        </w:tc>
      </w:tr>
      <w:tr w14:paraId="0A8C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6EDAC55F">
            <w:pPr>
              <w:pStyle w:val="83"/>
            </w:pPr>
            <w:r>
              <w:rPr>
                <w:rFonts w:hint="eastAsia"/>
              </w:rPr>
              <w:t>19</w:t>
            </w:r>
          </w:p>
        </w:tc>
        <w:tc>
          <w:tcPr>
            <w:tcW w:w="669" w:type="pct"/>
            <w:vAlign w:val="center"/>
          </w:tcPr>
          <w:p w14:paraId="24ABC31D">
            <w:pPr>
              <w:pStyle w:val="83"/>
            </w:pPr>
            <w:r>
              <w:rPr>
                <w:rFonts w:hint="eastAsia"/>
                <w:color w:val="000000"/>
                <w:lang w:bidi="ar"/>
              </w:rPr>
              <w:t>虚拟机</w:t>
            </w:r>
          </w:p>
        </w:tc>
        <w:tc>
          <w:tcPr>
            <w:tcW w:w="1462" w:type="pct"/>
            <w:vAlign w:val="center"/>
          </w:tcPr>
          <w:p w14:paraId="18C70668">
            <w:pPr>
              <w:pStyle w:val="83"/>
            </w:pPr>
            <w:r>
              <w:rPr>
                <w:rFonts w:hint="eastAsia"/>
                <w:color w:val="000000"/>
                <w:lang w:bidi="ar"/>
              </w:rPr>
              <w:t>应用服务器</w:t>
            </w:r>
          </w:p>
        </w:tc>
        <w:tc>
          <w:tcPr>
            <w:tcW w:w="630" w:type="pct"/>
            <w:vAlign w:val="center"/>
          </w:tcPr>
          <w:p w14:paraId="2E4B292D">
            <w:pPr>
              <w:pStyle w:val="83"/>
            </w:pPr>
            <w:r>
              <w:rPr>
                <w:rFonts w:hint="eastAsia"/>
                <w:color w:val="000000"/>
                <w:lang w:bidi="ar"/>
              </w:rPr>
              <w:t>16</w:t>
            </w:r>
          </w:p>
        </w:tc>
        <w:tc>
          <w:tcPr>
            <w:tcW w:w="682" w:type="pct"/>
            <w:vAlign w:val="center"/>
          </w:tcPr>
          <w:p w14:paraId="0902606F">
            <w:pPr>
              <w:pStyle w:val="83"/>
            </w:pPr>
            <w:r>
              <w:rPr>
                <w:rFonts w:hint="eastAsia"/>
                <w:color w:val="000000"/>
                <w:lang w:bidi="ar"/>
              </w:rPr>
              <w:t>64</w:t>
            </w:r>
          </w:p>
        </w:tc>
        <w:tc>
          <w:tcPr>
            <w:tcW w:w="748" w:type="pct"/>
            <w:vAlign w:val="center"/>
          </w:tcPr>
          <w:p w14:paraId="45B5C170">
            <w:pPr>
              <w:pStyle w:val="83"/>
            </w:pPr>
            <w:r>
              <w:rPr>
                <w:rFonts w:hint="eastAsia"/>
                <w:color w:val="000000"/>
                <w:lang w:bidi="ar"/>
              </w:rPr>
              <w:t>1500</w:t>
            </w:r>
          </w:p>
        </w:tc>
        <w:tc>
          <w:tcPr>
            <w:tcW w:w="402" w:type="pct"/>
            <w:vAlign w:val="center"/>
          </w:tcPr>
          <w:p w14:paraId="6E855D2B">
            <w:pPr>
              <w:pStyle w:val="83"/>
            </w:pPr>
            <w:r>
              <w:rPr>
                <w:rFonts w:hint="eastAsia"/>
                <w:color w:val="000000"/>
                <w:lang w:bidi="ar"/>
              </w:rPr>
              <w:t>3</w:t>
            </w:r>
          </w:p>
        </w:tc>
      </w:tr>
      <w:tr w14:paraId="43A7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59339FB7">
            <w:pPr>
              <w:pStyle w:val="83"/>
            </w:pPr>
            <w:r>
              <w:rPr>
                <w:rFonts w:hint="eastAsia"/>
              </w:rPr>
              <w:t>20</w:t>
            </w:r>
          </w:p>
        </w:tc>
        <w:tc>
          <w:tcPr>
            <w:tcW w:w="669" w:type="pct"/>
            <w:vAlign w:val="center"/>
          </w:tcPr>
          <w:p w14:paraId="206A8620">
            <w:pPr>
              <w:pStyle w:val="83"/>
            </w:pPr>
            <w:r>
              <w:rPr>
                <w:rFonts w:hint="eastAsia"/>
                <w:color w:val="000000"/>
                <w:lang w:bidi="ar"/>
              </w:rPr>
              <w:t>虚拟机</w:t>
            </w:r>
          </w:p>
        </w:tc>
        <w:tc>
          <w:tcPr>
            <w:tcW w:w="1462" w:type="pct"/>
            <w:vAlign w:val="center"/>
          </w:tcPr>
          <w:p w14:paraId="3037DEA2">
            <w:pPr>
              <w:pStyle w:val="83"/>
            </w:pPr>
            <w:r>
              <w:rPr>
                <w:rFonts w:hint="eastAsia"/>
                <w:color w:val="000000"/>
                <w:lang w:bidi="ar"/>
              </w:rPr>
              <w:t>应用服务器</w:t>
            </w:r>
          </w:p>
        </w:tc>
        <w:tc>
          <w:tcPr>
            <w:tcW w:w="630" w:type="pct"/>
            <w:vAlign w:val="center"/>
          </w:tcPr>
          <w:p w14:paraId="1457F0A4">
            <w:pPr>
              <w:pStyle w:val="83"/>
            </w:pPr>
            <w:r>
              <w:rPr>
                <w:rFonts w:hint="eastAsia"/>
                <w:color w:val="000000"/>
                <w:lang w:bidi="ar"/>
              </w:rPr>
              <w:t>24</w:t>
            </w:r>
          </w:p>
        </w:tc>
        <w:tc>
          <w:tcPr>
            <w:tcW w:w="682" w:type="pct"/>
            <w:vAlign w:val="center"/>
          </w:tcPr>
          <w:p w14:paraId="34F6587E">
            <w:pPr>
              <w:pStyle w:val="83"/>
            </w:pPr>
            <w:r>
              <w:rPr>
                <w:rFonts w:hint="eastAsia"/>
                <w:color w:val="000000"/>
                <w:lang w:bidi="ar"/>
              </w:rPr>
              <w:t>128</w:t>
            </w:r>
          </w:p>
        </w:tc>
        <w:tc>
          <w:tcPr>
            <w:tcW w:w="748" w:type="pct"/>
            <w:vAlign w:val="center"/>
          </w:tcPr>
          <w:p w14:paraId="37218826">
            <w:pPr>
              <w:pStyle w:val="83"/>
            </w:pPr>
            <w:r>
              <w:rPr>
                <w:rFonts w:hint="eastAsia"/>
                <w:color w:val="000000"/>
                <w:lang w:bidi="ar"/>
              </w:rPr>
              <w:t>400</w:t>
            </w:r>
          </w:p>
        </w:tc>
        <w:tc>
          <w:tcPr>
            <w:tcW w:w="402" w:type="pct"/>
            <w:vAlign w:val="center"/>
          </w:tcPr>
          <w:p w14:paraId="23D141D2">
            <w:pPr>
              <w:pStyle w:val="83"/>
            </w:pPr>
            <w:r>
              <w:rPr>
                <w:rFonts w:hint="eastAsia"/>
                <w:color w:val="000000"/>
                <w:lang w:bidi="ar"/>
              </w:rPr>
              <w:t>1</w:t>
            </w:r>
          </w:p>
        </w:tc>
      </w:tr>
      <w:tr w14:paraId="59B1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07FCE108">
            <w:pPr>
              <w:pStyle w:val="83"/>
            </w:pPr>
            <w:r>
              <w:rPr>
                <w:rFonts w:hint="eastAsia"/>
              </w:rPr>
              <w:t>21</w:t>
            </w:r>
          </w:p>
        </w:tc>
        <w:tc>
          <w:tcPr>
            <w:tcW w:w="669" w:type="pct"/>
            <w:vAlign w:val="center"/>
          </w:tcPr>
          <w:p w14:paraId="53FB31AF">
            <w:pPr>
              <w:pStyle w:val="83"/>
            </w:pPr>
            <w:r>
              <w:rPr>
                <w:rFonts w:hint="eastAsia"/>
                <w:color w:val="000000"/>
                <w:lang w:bidi="ar"/>
              </w:rPr>
              <w:t>虚拟机</w:t>
            </w:r>
          </w:p>
        </w:tc>
        <w:tc>
          <w:tcPr>
            <w:tcW w:w="1462" w:type="pct"/>
            <w:vAlign w:val="center"/>
          </w:tcPr>
          <w:p w14:paraId="2AF2F2B9">
            <w:pPr>
              <w:pStyle w:val="83"/>
            </w:pPr>
            <w:r>
              <w:rPr>
                <w:rFonts w:hint="eastAsia"/>
                <w:color w:val="000000"/>
                <w:lang w:bidi="ar"/>
              </w:rPr>
              <w:t>应用服务器</w:t>
            </w:r>
          </w:p>
        </w:tc>
        <w:tc>
          <w:tcPr>
            <w:tcW w:w="630" w:type="pct"/>
            <w:vAlign w:val="center"/>
          </w:tcPr>
          <w:p w14:paraId="2B472EAC">
            <w:pPr>
              <w:pStyle w:val="83"/>
            </w:pPr>
            <w:r>
              <w:rPr>
                <w:rFonts w:hint="eastAsia"/>
                <w:color w:val="000000"/>
                <w:lang w:bidi="ar"/>
              </w:rPr>
              <w:t>24</w:t>
            </w:r>
          </w:p>
        </w:tc>
        <w:tc>
          <w:tcPr>
            <w:tcW w:w="682" w:type="pct"/>
            <w:vAlign w:val="center"/>
          </w:tcPr>
          <w:p w14:paraId="168CE7EB">
            <w:pPr>
              <w:pStyle w:val="83"/>
            </w:pPr>
            <w:r>
              <w:rPr>
                <w:rFonts w:hint="eastAsia"/>
                <w:color w:val="000000"/>
                <w:lang w:bidi="ar"/>
              </w:rPr>
              <w:t>128</w:t>
            </w:r>
          </w:p>
        </w:tc>
        <w:tc>
          <w:tcPr>
            <w:tcW w:w="748" w:type="pct"/>
            <w:vAlign w:val="center"/>
          </w:tcPr>
          <w:p w14:paraId="6DB424F7">
            <w:pPr>
              <w:pStyle w:val="83"/>
            </w:pPr>
            <w:r>
              <w:rPr>
                <w:rFonts w:hint="eastAsia"/>
                <w:color w:val="000000"/>
                <w:lang w:bidi="ar"/>
              </w:rPr>
              <w:t>10200</w:t>
            </w:r>
          </w:p>
        </w:tc>
        <w:tc>
          <w:tcPr>
            <w:tcW w:w="402" w:type="pct"/>
            <w:vAlign w:val="center"/>
          </w:tcPr>
          <w:p w14:paraId="16482EAA">
            <w:pPr>
              <w:pStyle w:val="83"/>
            </w:pPr>
            <w:r>
              <w:rPr>
                <w:rFonts w:hint="eastAsia"/>
                <w:color w:val="000000"/>
                <w:lang w:bidi="ar"/>
              </w:rPr>
              <w:t>8</w:t>
            </w:r>
          </w:p>
        </w:tc>
      </w:tr>
      <w:tr w14:paraId="1DE5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vAlign w:val="center"/>
          </w:tcPr>
          <w:p w14:paraId="48CC0216">
            <w:pPr>
              <w:pStyle w:val="83"/>
            </w:pPr>
            <w:r>
              <w:rPr>
                <w:rFonts w:hint="eastAsia"/>
              </w:rPr>
              <w:t>22</w:t>
            </w:r>
          </w:p>
        </w:tc>
        <w:tc>
          <w:tcPr>
            <w:tcW w:w="669" w:type="pct"/>
            <w:vAlign w:val="center"/>
          </w:tcPr>
          <w:p w14:paraId="30B97C44">
            <w:pPr>
              <w:pStyle w:val="83"/>
            </w:pPr>
            <w:r>
              <w:rPr>
                <w:rFonts w:hint="eastAsia"/>
                <w:color w:val="000000"/>
                <w:lang w:bidi="ar"/>
              </w:rPr>
              <w:t>虚拟机</w:t>
            </w:r>
          </w:p>
        </w:tc>
        <w:tc>
          <w:tcPr>
            <w:tcW w:w="1462" w:type="pct"/>
            <w:vAlign w:val="center"/>
          </w:tcPr>
          <w:p w14:paraId="04B45FC7">
            <w:pPr>
              <w:pStyle w:val="83"/>
            </w:pPr>
            <w:r>
              <w:rPr>
                <w:rFonts w:hint="eastAsia"/>
                <w:color w:val="000000"/>
                <w:lang w:bidi="ar"/>
              </w:rPr>
              <w:t>代理和负载均衡服务器</w:t>
            </w:r>
          </w:p>
        </w:tc>
        <w:tc>
          <w:tcPr>
            <w:tcW w:w="630" w:type="pct"/>
            <w:vAlign w:val="center"/>
          </w:tcPr>
          <w:p w14:paraId="625DAF95">
            <w:pPr>
              <w:pStyle w:val="83"/>
            </w:pPr>
            <w:r>
              <w:rPr>
                <w:rFonts w:hint="eastAsia"/>
                <w:color w:val="000000"/>
                <w:lang w:bidi="ar"/>
              </w:rPr>
              <w:t>16</w:t>
            </w:r>
          </w:p>
        </w:tc>
        <w:tc>
          <w:tcPr>
            <w:tcW w:w="682" w:type="pct"/>
            <w:vAlign w:val="center"/>
          </w:tcPr>
          <w:p w14:paraId="45062B1E">
            <w:pPr>
              <w:pStyle w:val="83"/>
            </w:pPr>
            <w:r>
              <w:rPr>
                <w:rFonts w:hint="eastAsia"/>
                <w:color w:val="000000"/>
                <w:lang w:bidi="ar"/>
              </w:rPr>
              <w:t>32</w:t>
            </w:r>
          </w:p>
        </w:tc>
        <w:tc>
          <w:tcPr>
            <w:tcW w:w="748" w:type="pct"/>
            <w:vAlign w:val="center"/>
          </w:tcPr>
          <w:p w14:paraId="2D22BDC2">
            <w:pPr>
              <w:pStyle w:val="83"/>
            </w:pPr>
            <w:r>
              <w:rPr>
                <w:rFonts w:hint="eastAsia"/>
                <w:color w:val="000000"/>
                <w:lang w:bidi="ar"/>
              </w:rPr>
              <w:t>900</w:t>
            </w:r>
          </w:p>
        </w:tc>
        <w:tc>
          <w:tcPr>
            <w:tcW w:w="402" w:type="pct"/>
            <w:vAlign w:val="center"/>
          </w:tcPr>
          <w:p w14:paraId="7960A28A">
            <w:pPr>
              <w:pStyle w:val="83"/>
            </w:pPr>
            <w:r>
              <w:rPr>
                <w:rFonts w:hint="eastAsia"/>
                <w:color w:val="000000"/>
                <w:lang w:bidi="ar"/>
              </w:rPr>
              <w:t>2</w:t>
            </w:r>
          </w:p>
        </w:tc>
      </w:tr>
    </w:tbl>
    <w:p w14:paraId="52FF5D18">
      <w:pPr>
        <w:pStyle w:val="62"/>
        <w:numPr>
          <w:ilvl w:val="0"/>
          <w:numId w:val="5"/>
        </w:numPr>
        <w:adjustRightInd w:val="0"/>
        <w:spacing w:line="360" w:lineRule="auto"/>
        <w:ind w:firstLine="424" w:firstLineChars="202"/>
        <w:jc w:val="left"/>
        <w:rPr>
          <w:rFonts w:hint="eastAsia" w:ascii="宋体" w:hAnsi="宋体" w:eastAsia="宋体"/>
          <w:sz w:val="21"/>
          <w:szCs w:val="21"/>
          <w:lang w:val="en-US"/>
        </w:rPr>
      </w:pPr>
      <w:r>
        <w:rPr>
          <w:rFonts w:hint="eastAsia" w:ascii="宋体" w:hAnsi="宋体" w:eastAsia="宋体"/>
          <w:sz w:val="21"/>
          <w:szCs w:val="21"/>
          <w:lang w:val="en-US"/>
        </w:rPr>
        <w:t>PaaS服务资源</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1684"/>
        <w:gridCol w:w="2001"/>
      </w:tblGrid>
      <w:tr w14:paraId="238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3C79BF">
            <w:pPr>
              <w:pStyle w:val="83"/>
              <w:jc w:val="center"/>
              <w:rPr>
                <w:b/>
                <w:bCs/>
              </w:rPr>
            </w:pPr>
            <w:r>
              <w:rPr>
                <w:rFonts w:hint="eastAsia"/>
                <w:b/>
                <w:bCs/>
              </w:rPr>
              <w:t>序号</w:t>
            </w:r>
          </w:p>
        </w:tc>
        <w:tc>
          <w:tcPr>
            <w:tcW w:w="4678" w:type="dxa"/>
            <w:vAlign w:val="center"/>
          </w:tcPr>
          <w:p w14:paraId="276A2949">
            <w:pPr>
              <w:pStyle w:val="83"/>
              <w:jc w:val="center"/>
              <w:rPr>
                <w:b/>
                <w:bCs/>
              </w:rPr>
            </w:pPr>
            <w:r>
              <w:rPr>
                <w:rFonts w:hint="eastAsia"/>
                <w:b/>
                <w:bCs/>
              </w:rPr>
              <w:t>资源名称</w:t>
            </w:r>
          </w:p>
        </w:tc>
        <w:tc>
          <w:tcPr>
            <w:tcW w:w="1684" w:type="dxa"/>
            <w:vAlign w:val="center"/>
          </w:tcPr>
          <w:p w14:paraId="2714ECF1">
            <w:pPr>
              <w:pStyle w:val="83"/>
              <w:jc w:val="center"/>
              <w:rPr>
                <w:b/>
                <w:bCs/>
              </w:rPr>
            </w:pPr>
            <w:r>
              <w:rPr>
                <w:rFonts w:hint="eastAsia"/>
                <w:b/>
                <w:bCs/>
              </w:rPr>
              <w:t>数量</w:t>
            </w:r>
          </w:p>
        </w:tc>
        <w:tc>
          <w:tcPr>
            <w:tcW w:w="2001" w:type="dxa"/>
            <w:vAlign w:val="center"/>
          </w:tcPr>
          <w:p w14:paraId="3D9CA391">
            <w:pPr>
              <w:pStyle w:val="83"/>
              <w:jc w:val="center"/>
              <w:rPr>
                <w:b/>
                <w:bCs/>
              </w:rPr>
            </w:pPr>
            <w:r>
              <w:rPr>
                <w:rFonts w:hint="eastAsia"/>
                <w:b/>
                <w:bCs/>
              </w:rPr>
              <w:t>单位</w:t>
            </w:r>
          </w:p>
        </w:tc>
      </w:tr>
      <w:tr w14:paraId="130A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A6B7483">
            <w:pPr>
              <w:pStyle w:val="83"/>
            </w:pPr>
            <w:r>
              <w:rPr>
                <w:rFonts w:hint="eastAsia"/>
              </w:rPr>
              <w:t>1</w:t>
            </w:r>
          </w:p>
        </w:tc>
        <w:tc>
          <w:tcPr>
            <w:tcW w:w="4678" w:type="dxa"/>
            <w:vAlign w:val="center"/>
          </w:tcPr>
          <w:p w14:paraId="6EAB794D">
            <w:pPr>
              <w:pStyle w:val="83"/>
              <w:rPr>
                <w:color w:val="000000"/>
                <w:lang w:bidi="ar"/>
              </w:rPr>
            </w:pPr>
            <w:r>
              <w:rPr>
                <w:rFonts w:hint="eastAsia"/>
                <w:color w:val="000000"/>
                <w:lang w:bidi="ar"/>
              </w:rPr>
              <w:t>操作系统服务-中标麒麟、统信、麒麟信安</w:t>
            </w:r>
          </w:p>
        </w:tc>
        <w:tc>
          <w:tcPr>
            <w:tcW w:w="1684" w:type="dxa"/>
            <w:vAlign w:val="center"/>
          </w:tcPr>
          <w:p w14:paraId="7F1770A7">
            <w:pPr>
              <w:pStyle w:val="83"/>
              <w:rPr>
                <w:color w:val="000000"/>
                <w:lang w:bidi="ar"/>
              </w:rPr>
            </w:pPr>
            <w:r>
              <w:rPr>
                <w:rFonts w:hint="eastAsia"/>
                <w:color w:val="000000"/>
                <w:lang w:bidi="ar"/>
              </w:rPr>
              <w:t>48</w:t>
            </w:r>
          </w:p>
        </w:tc>
        <w:tc>
          <w:tcPr>
            <w:tcW w:w="2001" w:type="dxa"/>
            <w:vAlign w:val="center"/>
          </w:tcPr>
          <w:p w14:paraId="7C7CDA6B">
            <w:pPr>
              <w:pStyle w:val="83"/>
              <w:rPr>
                <w:color w:val="000000"/>
                <w:lang w:bidi="ar"/>
              </w:rPr>
            </w:pPr>
            <w:r>
              <w:rPr>
                <w:rFonts w:hint="eastAsia"/>
                <w:color w:val="000000"/>
                <w:lang w:bidi="ar"/>
              </w:rPr>
              <w:t>套*年</w:t>
            </w:r>
          </w:p>
        </w:tc>
      </w:tr>
      <w:tr w14:paraId="2B8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F54505F">
            <w:pPr>
              <w:pStyle w:val="83"/>
            </w:pPr>
            <w:r>
              <w:rPr>
                <w:rFonts w:hint="eastAsia"/>
              </w:rPr>
              <w:t>2</w:t>
            </w:r>
          </w:p>
        </w:tc>
        <w:tc>
          <w:tcPr>
            <w:tcW w:w="4678" w:type="dxa"/>
            <w:vAlign w:val="center"/>
          </w:tcPr>
          <w:p w14:paraId="2D5AB3BD">
            <w:pPr>
              <w:pStyle w:val="83"/>
              <w:rPr>
                <w:color w:val="000000"/>
                <w:lang w:bidi="ar"/>
              </w:rPr>
            </w:pPr>
            <w:r>
              <w:rPr>
                <w:rFonts w:hint="eastAsia"/>
                <w:color w:val="000000"/>
                <w:lang w:bidi="ar"/>
              </w:rPr>
              <w:t>中间件-东方通、普元、金蝶</w:t>
            </w:r>
          </w:p>
        </w:tc>
        <w:tc>
          <w:tcPr>
            <w:tcW w:w="1684" w:type="dxa"/>
            <w:vAlign w:val="center"/>
          </w:tcPr>
          <w:p w14:paraId="52CDCEA5">
            <w:pPr>
              <w:pStyle w:val="83"/>
              <w:rPr>
                <w:color w:val="000000"/>
                <w:lang w:bidi="ar"/>
              </w:rPr>
            </w:pPr>
            <w:r>
              <w:rPr>
                <w:rFonts w:hint="eastAsia"/>
                <w:color w:val="000000"/>
                <w:lang w:bidi="ar"/>
              </w:rPr>
              <w:t>14</w:t>
            </w:r>
          </w:p>
        </w:tc>
        <w:tc>
          <w:tcPr>
            <w:tcW w:w="2001" w:type="dxa"/>
            <w:vAlign w:val="center"/>
          </w:tcPr>
          <w:p w14:paraId="4641C6D7">
            <w:pPr>
              <w:pStyle w:val="83"/>
              <w:rPr>
                <w:color w:val="000000"/>
                <w:lang w:bidi="ar"/>
              </w:rPr>
            </w:pPr>
            <w:r>
              <w:rPr>
                <w:rFonts w:hint="eastAsia"/>
                <w:color w:val="000000"/>
                <w:lang w:bidi="ar"/>
              </w:rPr>
              <w:t>套*年</w:t>
            </w:r>
          </w:p>
        </w:tc>
      </w:tr>
      <w:tr w14:paraId="757E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14:paraId="1473222D">
            <w:pPr>
              <w:pStyle w:val="83"/>
            </w:pPr>
            <w:r>
              <w:rPr>
                <w:rFonts w:hint="eastAsia"/>
              </w:rPr>
              <w:t>3</w:t>
            </w:r>
          </w:p>
        </w:tc>
        <w:tc>
          <w:tcPr>
            <w:tcW w:w="4678" w:type="dxa"/>
            <w:vAlign w:val="center"/>
          </w:tcPr>
          <w:p w14:paraId="5201BF86">
            <w:pPr>
              <w:pStyle w:val="83"/>
              <w:rPr>
                <w:color w:val="000000"/>
                <w:lang w:bidi="ar"/>
              </w:rPr>
            </w:pPr>
            <w:r>
              <w:rPr>
                <w:rFonts w:hint="eastAsia"/>
                <w:color w:val="000000"/>
                <w:lang w:bidi="ar"/>
              </w:rPr>
              <w:t>数据库服务-阿里、北京奥星贝斯、北京海量、虚谷软件、达梦、人大金仓</w:t>
            </w:r>
          </w:p>
        </w:tc>
        <w:tc>
          <w:tcPr>
            <w:tcW w:w="1684" w:type="dxa"/>
            <w:vAlign w:val="center"/>
          </w:tcPr>
          <w:p w14:paraId="7BE57CB1">
            <w:pPr>
              <w:pStyle w:val="83"/>
              <w:rPr>
                <w:color w:val="000000"/>
                <w:lang w:bidi="ar"/>
              </w:rPr>
            </w:pPr>
            <w:r>
              <w:rPr>
                <w:rFonts w:hint="eastAsia"/>
                <w:color w:val="000000"/>
                <w:lang w:bidi="ar"/>
              </w:rPr>
              <w:t>16</w:t>
            </w:r>
          </w:p>
        </w:tc>
        <w:tc>
          <w:tcPr>
            <w:tcW w:w="2001" w:type="dxa"/>
            <w:vAlign w:val="center"/>
          </w:tcPr>
          <w:p w14:paraId="442624CB">
            <w:pPr>
              <w:pStyle w:val="83"/>
              <w:rPr>
                <w:color w:val="000000"/>
                <w:lang w:bidi="ar"/>
              </w:rPr>
            </w:pPr>
            <w:r>
              <w:rPr>
                <w:rFonts w:hint="eastAsia"/>
                <w:color w:val="000000"/>
                <w:lang w:bidi="ar"/>
              </w:rPr>
              <w:t>套*年</w:t>
            </w:r>
          </w:p>
        </w:tc>
      </w:tr>
      <w:tr w14:paraId="773E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9B6EFA">
            <w:pPr>
              <w:pStyle w:val="83"/>
            </w:pPr>
            <w:r>
              <w:rPr>
                <w:rFonts w:hint="eastAsia"/>
              </w:rPr>
              <w:t>4</w:t>
            </w:r>
          </w:p>
        </w:tc>
        <w:tc>
          <w:tcPr>
            <w:tcW w:w="4678" w:type="dxa"/>
            <w:vAlign w:val="center"/>
          </w:tcPr>
          <w:p w14:paraId="6EAD5EE2">
            <w:pPr>
              <w:pStyle w:val="83"/>
              <w:rPr>
                <w:color w:val="000000"/>
                <w:lang w:bidi="ar"/>
              </w:rPr>
            </w:pPr>
            <w:r>
              <w:rPr>
                <w:rFonts w:hint="eastAsia"/>
                <w:color w:val="000000"/>
                <w:lang w:bidi="ar"/>
              </w:rPr>
              <w:t>安全防病毒(服务器端)</w:t>
            </w:r>
          </w:p>
        </w:tc>
        <w:tc>
          <w:tcPr>
            <w:tcW w:w="1684" w:type="dxa"/>
            <w:vAlign w:val="center"/>
          </w:tcPr>
          <w:p w14:paraId="1FC5074A">
            <w:pPr>
              <w:pStyle w:val="83"/>
              <w:rPr>
                <w:color w:val="000000"/>
                <w:lang w:bidi="ar"/>
              </w:rPr>
            </w:pPr>
            <w:r>
              <w:rPr>
                <w:rFonts w:hint="eastAsia"/>
                <w:color w:val="000000"/>
                <w:lang w:bidi="ar"/>
              </w:rPr>
              <w:t>48</w:t>
            </w:r>
          </w:p>
        </w:tc>
        <w:tc>
          <w:tcPr>
            <w:tcW w:w="2001" w:type="dxa"/>
            <w:vAlign w:val="center"/>
          </w:tcPr>
          <w:p w14:paraId="78B9947D">
            <w:pPr>
              <w:pStyle w:val="83"/>
              <w:rPr>
                <w:color w:val="000000"/>
                <w:lang w:bidi="ar"/>
              </w:rPr>
            </w:pPr>
            <w:r>
              <w:rPr>
                <w:rFonts w:hint="eastAsia"/>
                <w:color w:val="000000"/>
                <w:lang w:bidi="ar"/>
              </w:rPr>
              <w:t>套*年</w:t>
            </w:r>
          </w:p>
        </w:tc>
      </w:tr>
      <w:tr w14:paraId="250B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E75D5E">
            <w:pPr>
              <w:pStyle w:val="83"/>
            </w:pPr>
            <w:r>
              <w:rPr>
                <w:rFonts w:hint="eastAsia"/>
              </w:rPr>
              <w:t>5</w:t>
            </w:r>
          </w:p>
        </w:tc>
        <w:tc>
          <w:tcPr>
            <w:tcW w:w="4678" w:type="dxa"/>
            <w:vAlign w:val="center"/>
          </w:tcPr>
          <w:p w14:paraId="7BF64875">
            <w:pPr>
              <w:pStyle w:val="83"/>
              <w:rPr>
                <w:color w:val="000000"/>
                <w:lang w:bidi="ar"/>
              </w:rPr>
            </w:pPr>
            <w:r>
              <w:rPr>
                <w:rFonts w:hint="eastAsia"/>
                <w:color w:val="000000"/>
                <w:lang w:bidi="ar"/>
              </w:rPr>
              <w:t>安全认证网关服务</w:t>
            </w:r>
          </w:p>
        </w:tc>
        <w:tc>
          <w:tcPr>
            <w:tcW w:w="1684" w:type="dxa"/>
            <w:vAlign w:val="center"/>
          </w:tcPr>
          <w:p w14:paraId="319D7AEE">
            <w:pPr>
              <w:pStyle w:val="83"/>
              <w:rPr>
                <w:color w:val="000000"/>
                <w:lang w:bidi="ar"/>
              </w:rPr>
            </w:pPr>
            <w:r>
              <w:rPr>
                <w:rFonts w:hint="eastAsia"/>
                <w:color w:val="000000"/>
                <w:lang w:bidi="ar"/>
              </w:rPr>
              <w:t>2</w:t>
            </w:r>
          </w:p>
        </w:tc>
        <w:tc>
          <w:tcPr>
            <w:tcW w:w="2001" w:type="dxa"/>
            <w:vAlign w:val="center"/>
          </w:tcPr>
          <w:p w14:paraId="0FB8D2FE">
            <w:pPr>
              <w:pStyle w:val="83"/>
              <w:rPr>
                <w:color w:val="000000"/>
                <w:lang w:bidi="ar"/>
              </w:rPr>
            </w:pPr>
            <w:r>
              <w:rPr>
                <w:rFonts w:hint="eastAsia"/>
                <w:color w:val="000000"/>
                <w:lang w:bidi="ar"/>
              </w:rPr>
              <w:t>套*年</w:t>
            </w:r>
          </w:p>
        </w:tc>
      </w:tr>
      <w:tr w14:paraId="4E02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4FE3EB1">
            <w:pPr>
              <w:pStyle w:val="83"/>
            </w:pPr>
            <w:r>
              <w:rPr>
                <w:rFonts w:hint="eastAsia"/>
              </w:rPr>
              <w:t>6</w:t>
            </w:r>
          </w:p>
        </w:tc>
        <w:tc>
          <w:tcPr>
            <w:tcW w:w="4678" w:type="dxa"/>
            <w:vAlign w:val="center"/>
          </w:tcPr>
          <w:p w14:paraId="3B2AFCD2">
            <w:pPr>
              <w:pStyle w:val="83"/>
              <w:rPr>
                <w:color w:val="000000"/>
                <w:lang w:bidi="ar"/>
              </w:rPr>
            </w:pPr>
            <w:r>
              <w:rPr>
                <w:rFonts w:hint="eastAsia"/>
                <w:color w:val="000000"/>
                <w:lang w:bidi="ar"/>
              </w:rPr>
              <w:t>签名验签服务</w:t>
            </w:r>
          </w:p>
        </w:tc>
        <w:tc>
          <w:tcPr>
            <w:tcW w:w="1684" w:type="dxa"/>
            <w:vAlign w:val="center"/>
          </w:tcPr>
          <w:p w14:paraId="3ACC2D39">
            <w:pPr>
              <w:pStyle w:val="83"/>
              <w:rPr>
                <w:color w:val="000000"/>
                <w:lang w:bidi="ar"/>
              </w:rPr>
            </w:pPr>
            <w:r>
              <w:rPr>
                <w:rFonts w:hint="eastAsia"/>
                <w:color w:val="000000"/>
                <w:lang w:bidi="ar"/>
              </w:rPr>
              <w:t>2</w:t>
            </w:r>
          </w:p>
        </w:tc>
        <w:tc>
          <w:tcPr>
            <w:tcW w:w="2001" w:type="dxa"/>
            <w:vAlign w:val="center"/>
          </w:tcPr>
          <w:p w14:paraId="4DED69CB">
            <w:pPr>
              <w:pStyle w:val="83"/>
              <w:rPr>
                <w:color w:val="000000"/>
                <w:lang w:bidi="ar"/>
              </w:rPr>
            </w:pPr>
            <w:r>
              <w:rPr>
                <w:rFonts w:hint="eastAsia"/>
                <w:color w:val="000000"/>
                <w:lang w:bidi="ar"/>
              </w:rPr>
              <w:t>套*年</w:t>
            </w:r>
          </w:p>
        </w:tc>
      </w:tr>
      <w:tr w14:paraId="6E82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CC058AF">
            <w:pPr>
              <w:pStyle w:val="83"/>
            </w:pPr>
            <w:r>
              <w:rPr>
                <w:rFonts w:hint="eastAsia"/>
              </w:rPr>
              <w:t>7</w:t>
            </w:r>
          </w:p>
        </w:tc>
        <w:tc>
          <w:tcPr>
            <w:tcW w:w="4678" w:type="dxa"/>
            <w:vAlign w:val="center"/>
          </w:tcPr>
          <w:p w14:paraId="128F776F">
            <w:pPr>
              <w:pStyle w:val="83"/>
              <w:rPr>
                <w:color w:val="000000"/>
                <w:lang w:bidi="ar"/>
              </w:rPr>
            </w:pPr>
            <w:r>
              <w:rPr>
                <w:rFonts w:hint="eastAsia"/>
                <w:color w:val="000000"/>
                <w:lang w:bidi="ar"/>
              </w:rPr>
              <w:t>数字证书服务 - SSL证书-单域名</w:t>
            </w:r>
          </w:p>
        </w:tc>
        <w:tc>
          <w:tcPr>
            <w:tcW w:w="1684" w:type="dxa"/>
            <w:vAlign w:val="center"/>
          </w:tcPr>
          <w:p w14:paraId="7DF65128">
            <w:pPr>
              <w:pStyle w:val="83"/>
              <w:rPr>
                <w:color w:val="000000"/>
                <w:lang w:bidi="ar"/>
              </w:rPr>
            </w:pPr>
            <w:r>
              <w:rPr>
                <w:rFonts w:hint="eastAsia"/>
                <w:color w:val="000000"/>
                <w:lang w:bidi="ar"/>
              </w:rPr>
              <w:t>4</w:t>
            </w:r>
          </w:p>
        </w:tc>
        <w:tc>
          <w:tcPr>
            <w:tcW w:w="2001" w:type="dxa"/>
            <w:vAlign w:val="center"/>
          </w:tcPr>
          <w:p w14:paraId="53171C60">
            <w:pPr>
              <w:pStyle w:val="83"/>
              <w:rPr>
                <w:color w:val="000000"/>
                <w:lang w:bidi="ar"/>
              </w:rPr>
            </w:pPr>
            <w:r>
              <w:rPr>
                <w:rFonts w:hint="eastAsia"/>
                <w:color w:val="000000"/>
                <w:lang w:bidi="ar"/>
              </w:rPr>
              <w:t>张*年</w:t>
            </w:r>
          </w:p>
        </w:tc>
      </w:tr>
      <w:tr w14:paraId="70D1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D5744B4">
            <w:pPr>
              <w:pStyle w:val="83"/>
            </w:pPr>
            <w:r>
              <w:rPr>
                <w:rFonts w:hint="eastAsia"/>
              </w:rPr>
              <w:t>8</w:t>
            </w:r>
          </w:p>
        </w:tc>
        <w:tc>
          <w:tcPr>
            <w:tcW w:w="4678" w:type="dxa"/>
            <w:vAlign w:val="center"/>
          </w:tcPr>
          <w:p w14:paraId="3569C624">
            <w:pPr>
              <w:pStyle w:val="83"/>
              <w:rPr>
                <w:color w:val="000000"/>
                <w:lang w:bidi="ar"/>
              </w:rPr>
            </w:pPr>
            <w:r>
              <w:rPr>
                <w:rFonts w:hint="eastAsia"/>
                <w:color w:val="000000"/>
                <w:lang w:bidi="ar"/>
              </w:rPr>
              <w:t>数字证书服务 - SSL证书-通配符</w:t>
            </w:r>
          </w:p>
        </w:tc>
        <w:tc>
          <w:tcPr>
            <w:tcW w:w="1684" w:type="dxa"/>
            <w:vAlign w:val="center"/>
          </w:tcPr>
          <w:p w14:paraId="788578D0">
            <w:pPr>
              <w:pStyle w:val="83"/>
              <w:rPr>
                <w:color w:val="000000"/>
                <w:lang w:bidi="ar"/>
              </w:rPr>
            </w:pPr>
            <w:r>
              <w:rPr>
                <w:rFonts w:hint="eastAsia"/>
                <w:color w:val="000000"/>
                <w:lang w:bidi="ar"/>
              </w:rPr>
              <w:t>4</w:t>
            </w:r>
          </w:p>
        </w:tc>
        <w:tc>
          <w:tcPr>
            <w:tcW w:w="2001" w:type="dxa"/>
            <w:vAlign w:val="center"/>
          </w:tcPr>
          <w:p w14:paraId="3F9011AD">
            <w:pPr>
              <w:pStyle w:val="83"/>
              <w:rPr>
                <w:color w:val="000000"/>
                <w:lang w:bidi="ar"/>
              </w:rPr>
            </w:pPr>
            <w:r>
              <w:rPr>
                <w:rFonts w:hint="eastAsia"/>
                <w:color w:val="000000"/>
                <w:lang w:bidi="ar"/>
              </w:rPr>
              <w:t>张*年</w:t>
            </w:r>
          </w:p>
        </w:tc>
      </w:tr>
      <w:tr w14:paraId="61D5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30C0F81">
            <w:pPr>
              <w:pStyle w:val="83"/>
            </w:pPr>
            <w:r>
              <w:rPr>
                <w:rFonts w:hint="eastAsia"/>
              </w:rPr>
              <w:t>9</w:t>
            </w:r>
          </w:p>
        </w:tc>
        <w:tc>
          <w:tcPr>
            <w:tcW w:w="4678" w:type="dxa"/>
            <w:vAlign w:val="center"/>
          </w:tcPr>
          <w:p w14:paraId="660D7812">
            <w:pPr>
              <w:pStyle w:val="83"/>
              <w:rPr>
                <w:color w:val="000000"/>
                <w:lang w:bidi="ar"/>
              </w:rPr>
            </w:pPr>
            <w:r>
              <w:rPr>
                <w:rFonts w:hint="eastAsia"/>
                <w:color w:val="000000"/>
                <w:lang w:bidi="ar"/>
              </w:rPr>
              <w:t>可信密码服务</w:t>
            </w:r>
          </w:p>
        </w:tc>
        <w:tc>
          <w:tcPr>
            <w:tcW w:w="1684" w:type="dxa"/>
            <w:vAlign w:val="center"/>
          </w:tcPr>
          <w:p w14:paraId="78914DBE">
            <w:pPr>
              <w:pStyle w:val="83"/>
              <w:rPr>
                <w:color w:val="000000"/>
                <w:lang w:bidi="ar"/>
              </w:rPr>
            </w:pPr>
            <w:r>
              <w:rPr>
                <w:rFonts w:hint="eastAsia"/>
                <w:color w:val="000000"/>
                <w:lang w:bidi="ar"/>
              </w:rPr>
              <w:t>6</w:t>
            </w:r>
          </w:p>
        </w:tc>
        <w:tc>
          <w:tcPr>
            <w:tcW w:w="2001" w:type="dxa"/>
            <w:vAlign w:val="center"/>
          </w:tcPr>
          <w:p w14:paraId="71E6D382">
            <w:pPr>
              <w:pStyle w:val="83"/>
              <w:rPr>
                <w:color w:val="000000"/>
                <w:lang w:bidi="ar"/>
              </w:rPr>
            </w:pPr>
            <w:r>
              <w:rPr>
                <w:rFonts w:hint="eastAsia"/>
                <w:color w:val="000000"/>
                <w:lang w:bidi="ar"/>
              </w:rPr>
              <w:t>应用*年</w:t>
            </w:r>
          </w:p>
        </w:tc>
      </w:tr>
      <w:tr w14:paraId="6213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91E3F19">
            <w:pPr>
              <w:pStyle w:val="83"/>
            </w:pPr>
            <w:r>
              <w:rPr>
                <w:rFonts w:hint="eastAsia"/>
              </w:rPr>
              <w:t>10</w:t>
            </w:r>
          </w:p>
        </w:tc>
        <w:tc>
          <w:tcPr>
            <w:tcW w:w="4678" w:type="dxa"/>
            <w:vAlign w:val="center"/>
          </w:tcPr>
          <w:p w14:paraId="0A4A3C03">
            <w:pPr>
              <w:pStyle w:val="83"/>
            </w:pPr>
            <w:r>
              <w:rPr>
                <w:rFonts w:hint="eastAsia"/>
                <w:color w:val="000000"/>
                <w:lang w:bidi="ar"/>
              </w:rPr>
              <w:t>身份认证服务 - 个人多源认证</w:t>
            </w:r>
          </w:p>
        </w:tc>
        <w:tc>
          <w:tcPr>
            <w:tcW w:w="1684" w:type="dxa"/>
            <w:vAlign w:val="center"/>
          </w:tcPr>
          <w:p w14:paraId="71A92F07">
            <w:pPr>
              <w:pStyle w:val="83"/>
            </w:pPr>
            <w:r>
              <w:rPr>
                <w:rFonts w:hint="eastAsia"/>
                <w:color w:val="000000"/>
                <w:lang w:bidi="ar"/>
              </w:rPr>
              <w:t>10000000</w:t>
            </w:r>
          </w:p>
        </w:tc>
        <w:tc>
          <w:tcPr>
            <w:tcW w:w="2001" w:type="dxa"/>
            <w:vAlign w:val="center"/>
          </w:tcPr>
          <w:p w14:paraId="1742DD98">
            <w:pPr>
              <w:pStyle w:val="83"/>
            </w:pPr>
            <w:r>
              <w:rPr>
                <w:rFonts w:hint="eastAsia"/>
                <w:color w:val="000000"/>
                <w:lang w:bidi="ar"/>
              </w:rPr>
              <w:t>次</w:t>
            </w:r>
          </w:p>
        </w:tc>
      </w:tr>
    </w:tbl>
    <w:p w14:paraId="761C8F50">
      <w:pPr>
        <w:pStyle w:val="62"/>
        <w:numPr>
          <w:ilvl w:val="0"/>
          <w:numId w:val="5"/>
        </w:numPr>
        <w:adjustRightInd w:val="0"/>
        <w:spacing w:line="360" w:lineRule="auto"/>
        <w:ind w:firstLine="424" w:firstLineChars="202"/>
        <w:jc w:val="left"/>
        <w:rPr>
          <w:rFonts w:hint="eastAsia" w:ascii="宋体" w:hAnsi="宋体" w:eastAsia="宋体"/>
          <w:sz w:val="21"/>
          <w:szCs w:val="21"/>
          <w:lang w:val="en-US"/>
        </w:rPr>
      </w:pPr>
      <w:r>
        <w:rPr>
          <w:rFonts w:hint="eastAsia" w:ascii="宋体" w:hAnsi="宋体" w:eastAsia="宋体"/>
          <w:sz w:val="21"/>
          <w:szCs w:val="21"/>
          <w:lang w:val="en-US"/>
        </w:rPr>
        <w:t>GPU资源</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96"/>
        <w:gridCol w:w="5733"/>
        <w:gridCol w:w="1334"/>
      </w:tblGrid>
      <w:tr w14:paraId="0EA1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A05AA08">
            <w:pPr>
              <w:pStyle w:val="83"/>
              <w:jc w:val="center"/>
              <w:rPr>
                <w:b/>
                <w:bCs/>
              </w:rPr>
            </w:pPr>
            <w:r>
              <w:rPr>
                <w:rFonts w:hint="eastAsia"/>
                <w:b/>
                <w:bCs/>
              </w:rPr>
              <w:t>序号</w:t>
            </w:r>
          </w:p>
        </w:tc>
        <w:tc>
          <w:tcPr>
            <w:tcW w:w="1296" w:type="dxa"/>
            <w:vAlign w:val="center"/>
          </w:tcPr>
          <w:p w14:paraId="672FDDAA">
            <w:pPr>
              <w:pStyle w:val="83"/>
              <w:jc w:val="center"/>
              <w:rPr>
                <w:b/>
                <w:bCs/>
              </w:rPr>
            </w:pPr>
            <w:r>
              <w:rPr>
                <w:b/>
                <w:bCs/>
              </w:rPr>
              <w:t>GPU</w:t>
            </w:r>
            <w:r>
              <w:rPr>
                <w:rFonts w:hint="eastAsia"/>
                <w:b/>
                <w:bCs/>
              </w:rPr>
              <w:t>类型</w:t>
            </w:r>
          </w:p>
        </w:tc>
        <w:tc>
          <w:tcPr>
            <w:tcW w:w="5733" w:type="dxa"/>
            <w:vAlign w:val="center"/>
          </w:tcPr>
          <w:p w14:paraId="08C4D1E6">
            <w:pPr>
              <w:pStyle w:val="83"/>
              <w:jc w:val="center"/>
              <w:rPr>
                <w:b/>
                <w:bCs/>
              </w:rPr>
            </w:pPr>
            <w:r>
              <w:rPr>
                <w:rFonts w:hint="eastAsia"/>
                <w:b/>
                <w:bCs/>
              </w:rPr>
              <w:t>资源说明（填写</w:t>
            </w:r>
            <w:r>
              <w:rPr>
                <w:b/>
                <w:bCs/>
              </w:rPr>
              <w:t>GPU</w:t>
            </w:r>
            <w:r>
              <w:rPr>
                <w:rFonts w:hint="eastAsia"/>
                <w:b/>
                <w:bCs/>
              </w:rPr>
              <w:t>型号）</w:t>
            </w:r>
          </w:p>
        </w:tc>
        <w:tc>
          <w:tcPr>
            <w:tcW w:w="1334" w:type="dxa"/>
            <w:vAlign w:val="center"/>
          </w:tcPr>
          <w:p w14:paraId="4D878CF0">
            <w:pPr>
              <w:pStyle w:val="83"/>
              <w:jc w:val="center"/>
              <w:rPr>
                <w:b/>
                <w:bCs/>
              </w:rPr>
            </w:pPr>
            <w:r>
              <w:rPr>
                <w:rFonts w:hint="eastAsia"/>
                <w:b/>
                <w:bCs/>
              </w:rPr>
              <w:t>数量</w:t>
            </w:r>
          </w:p>
        </w:tc>
      </w:tr>
      <w:tr w14:paraId="143B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7172D70">
            <w:pPr>
              <w:pStyle w:val="83"/>
            </w:pPr>
            <w:r>
              <w:rPr>
                <w:rFonts w:hint="eastAsia"/>
              </w:rPr>
              <w:t>1</w:t>
            </w:r>
          </w:p>
        </w:tc>
        <w:tc>
          <w:tcPr>
            <w:tcW w:w="1296" w:type="dxa"/>
            <w:vAlign w:val="center"/>
          </w:tcPr>
          <w:p w14:paraId="6EAB6C37">
            <w:pPr>
              <w:pStyle w:val="83"/>
              <w:rPr>
                <w:color w:val="000000"/>
                <w:lang w:bidi="ar"/>
              </w:rPr>
            </w:pPr>
            <w:r>
              <w:rPr>
                <w:rFonts w:hint="eastAsia"/>
                <w:color w:val="000000"/>
                <w:lang w:bidi="ar"/>
              </w:rPr>
              <w:t>推理GPU</w:t>
            </w:r>
          </w:p>
        </w:tc>
        <w:tc>
          <w:tcPr>
            <w:tcW w:w="5733" w:type="dxa"/>
            <w:vAlign w:val="center"/>
          </w:tcPr>
          <w:p w14:paraId="1F665BC8">
            <w:pPr>
              <w:pStyle w:val="83"/>
              <w:rPr>
                <w:color w:val="000000"/>
                <w:lang w:bidi="ar"/>
              </w:rPr>
            </w:pPr>
            <w:r>
              <w:rPr>
                <w:rFonts w:hint="eastAsia"/>
                <w:color w:val="000000"/>
                <w:lang w:bidi="ar"/>
              </w:rPr>
              <w:t>上下文长度：≥ 128K及以上 最大输出长度：≥ 8k及以上 吞吐量目标：≥20 QPS Token生成速率：≥ 100 tokens/秒 任务完成率：在标准测试任务中达到80%及以上任务完成率 交互准确率：在人机交互推理测试中达到90%交互准确率。</w:t>
            </w:r>
          </w:p>
        </w:tc>
        <w:tc>
          <w:tcPr>
            <w:tcW w:w="1334" w:type="dxa"/>
            <w:vAlign w:val="center"/>
          </w:tcPr>
          <w:p w14:paraId="709D1FB6">
            <w:pPr>
              <w:pStyle w:val="83"/>
              <w:rPr>
                <w:color w:val="000000"/>
                <w:lang w:bidi="ar"/>
              </w:rPr>
            </w:pPr>
            <w:r>
              <w:rPr>
                <w:color w:val="000000"/>
                <w:lang w:bidi="ar"/>
              </w:rPr>
              <w:t>2</w:t>
            </w:r>
          </w:p>
        </w:tc>
      </w:tr>
    </w:tbl>
    <w:p w14:paraId="47DB2D89">
      <w:pPr>
        <w:pStyle w:val="62"/>
        <w:adjustRightInd w:val="0"/>
        <w:spacing w:line="360" w:lineRule="auto"/>
        <w:ind w:firstLine="0" w:firstLineChars="0"/>
        <w:jc w:val="left"/>
        <w:rPr>
          <w:rFonts w:hint="eastAsia" w:ascii="宋体" w:hAnsi="宋体" w:eastAsia="宋体"/>
          <w:sz w:val="21"/>
          <w:szCs w:val="21"/>
          <w:lang w:val="en-US"/>
        </w:rPr>
      </w:pPr>
    </w:p>
    <w:p w14:paraId="582C62A4">
      <w:pPr>
        <w:pStyle w:val="7"/>
        <w:ind w:firstLine="422"/>
        <w:rPr>
          <w:rFonts w:hint="eastAsia"/>
        </w:rPr>
      </w:pPr>
      <w:r>
        <w:rPr>
          <w:rFonts w:hint="eastAsia"/>
        </w:rPr>
        <w:t>指标要求</w:t>
      </w:r>
    </w:p>
    <w:tbl>
      <w:tblPr>
        <w:tblStyle w:val="29"/>
        <w:tblW w:w="9582" w:type="dxa"/>
        <w:jc w:val="center"/>
        <w:tblLayout w:type="autofit"/>
        <w:tblCellMar>
          <w:top w:w="0" w:type="dxa"/>
          <w:left w:w="108" w:type="dxa"/>
          <w:bottom w:w="0" w:type="dxa"/>
          <w:right w:w="108" w:type="dxa"/>
        </w:tblCellMar>
      </w:tblPr>
      <w:tblGrid>
        <w:gridCol w:w="1086"/>
        <w:gridCol w:w="846"/>
        <w:gridCol w:w="846"/>
        <w:gridCol w:w="1087"/>
        <w:gridCol w:w="3910"/>
        <w:gridCol w:w="1807"/>
      </w:tblGrid>
      <w:tr w14:paraId="38315E46">
        <w:tblPrEx>
          <w:tblCellMar>
            <w:top w:w="0" w:type="dxa"/>
            <w:left w:w="108" w:type="dxa"/>
            <w:bottom w:w="0" w:type="dxa"/>
            <w:right w:w="108" w:type="dxa"/>
          </w:tblCellMar>
        </w:tblPrEx>
        <w:trPr>
          <w:trHeight w:val="700" w:hRule="atLeast"/>
          <w:jc w:val="center"/>
        </w:trPr>
        <w:tc>
          <w:tcPr>
            <w:tcW w:w="1086" w:type="dxa"/>
            <w:vMerge w:val="restart"/>
            <w:tcBorders>
              <w:top w:val="single" w:color="000000" w:sz="4" w:space="0"/>
              <w:left w:val="single" w:color="000000" w:sz="4" w:space="0"/>
              <w:bottom w:val="single" w:color="000000" w:sz="4" w:space="0"/>
              <w:right w:val="single" w:color="000000" w:sz="4" w:space="0"/>
            </w:tcBorders>
            <w:vAlign w:val="center"/>
          </w:tcPr>
          <w:p w14:paraId="4CE37A4D">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规划指标参数</w:t>
            </w:r>
          </w:p>
        </w:tc>
        <w:tc>
          <w:tcPr>
            <w:tcW w:w="846" w:type="dxa"/>
            <w:tcBorders>
              <w:top w:val="single" w:color="000000" w:sz="4" w:space="0"/>
              <w:left w:val="single" w:color="000000" w:sz="4" w:space="0"/>
              <w:bottom w:val="single" w:color="000000" w:sz="4" w:space="0"/>
              <w:right w:val="single" w:color="000000" w:sz="4" w:space="0"/>
            </w:tcBorders>
            <w:vAlign w:val="center"/>
          </w:tcPr>
          <w:p w14:paraId="38DACB16">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一级指标</w:t>
            </w:r>
          </w:p>
        </w:tc>
        <w:tc>
          <w:tcPr>
            <w:tcW w:w="846" w:type="dxa"/>
            <w:tcBorders>
              <w:top w:val="single" w:color="000000" w:sz="4" w:space="0"/>
              <w:left w:val="single" w:color="000000" w:sz="4" w:space="0"/>
              <w:bottom w:val="single" w:color="000000" w:sz="4" w:space="0"/>
              <w:right w:val="single" w:color="000000" w:sz="4" w:space="0"/>
            </w:tcBorders>
            <w:vAlign w:val="center"/>
          </w:tcPr>
          <w:p w14:paraId="3D01C21C">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二级指标</w:t>
            </w:r>
          </w:p>
        </w:tc>
        <w:tc>
          <w:tcPr>
            <w:tcW w:w="1087" w:type="dxa"/>
            <w:tcBorders>
              <w:top w:val="single" w:color="000000" w:sz="4" w:space="0"/>
              <w:left w:val="single" w:color="000000" w:sz="4" w:space="0"/>
              <w:bottom w:val="single" w:color="000000" w:sz="4" w:space="0"/>
              <w:right w:val="single" w:color="000000" w:sz="4" w:space="0"/>
            </w:tcBorders>
            <w:vAlign w:val="center"/>
          </w:tcPr>
          <w:p w14:paraId="6BEB2D41">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三级指标</w:t>
            </w:r>
          </w:p>
        </w:tc>
        <w:tc>
          <w:tcPr>
            <w:tcW w:w="3910" w:type="dxa"/>
            <w:tcBorders>
              <w:top w:val="single" w:color="000000" w:sz="4" w:space="0"/>
              <w:left w:val="single" w:color="000000" w:sz="4" w:space="0"/>
              <w:bottom w:val="single" w:color="000000" w:sz="4" w:space="0"/>
              <w:right w:val="single" w:color="000000" w:sz="4" w:space="0"/>
            </w:tcBorders>
            <w:vAlign w:val="center"/>
          </w:tcPr>
          <w:p w14:paraId="683ABB6C">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四级指标</w:t>
            </w:r>
          </w:p>
        </w:tc>
        <w:tc>
          <w:tcPr>
            <w:tcW w:w="1807" w:type="dxa"/>
            <w:tcBorders>
              <w:top w:val="single" w:color="000000" w:sz="4" w:space="0"/>
              <w:left w:val="single" w:color="000000" w:sz="4" w:space="0"/>
              <w:bottom w:val="single" w:color="000000" w:sz="4" w:space="0"/>
              <w:right w:val="single" w:color="000000" w:sz="4" w:space="0"/>
            </w:tcBorders>
            <w:vAlign w:val="center"/>
          </w:tcPr>
          <w:p w14:paraId="2A4EE34F">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目标值</w:t>
            </w:r>
          </w:p>
        </w:tc>
      </w:tr>
      <w:tr w14:paraId="3C0908FC">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35C95642">
            <w:pPr>
              <w:spacing w:line="240" w:lineRule="auto"/>
              <w:ind w:firstLine="0" w:firstLineChars="0"/>
              <w:jc w:val="center"/>
              <w:rPr>
                <w:rFonts w:hint="eastAsia" w:ascii="宋体" w:hAnsi="宋体" w:cs="宋体"/>
                <w:color w:val="000000"/>
                <w:szCs w:val="21"/>
              </w:rPr>
            </w:pPr>
          </w:p>
        </w:tc>
        <w:tc>
          <w:tcPr>
            <w:tcW w:w="846" w:type="dxa"/>
            <w:vMerge w:val="restart"/>
            <w:tcBorders>
              <w:top w:val="single" w:color="000000" w:sz="4" w:space="0"/>
              <w:left w:val="single" w:color="000000" w:sz="4" w:space="0"/>
              <w:right w:val="single" w:color="000000" w:sz="4" w:space="0"/>
            </w:tcBorders>
            <w:vAlign w:val="center"/>
          </w:tcPr>
          <w:p w14:paraId="3509CE12">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通用指标</w:t>
            </w:r>
          </w:p>
        </w:tc>
        <w:tc>
          <w:tcPr>
            <w:tcW w:w="846" w:type="dxa"/>
            <w:vMerge w:val="restart"/>
            <w:tcBorders>
              <w:top w:val="single" w:color="000000" w:sz="4" w:space="0"/>
              <w:left w:val="single" w:color="000000" w:sz="4" w:space="0"/>
              <w:right w:val="single" w:color="000000" w:sz="4" w:space="0"/>
            </w:tcBorders>
            <w:vAlign w:val="center"/>
          </w:tcPr>
          <w:p w14:paraId="61672CB8">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产出指标</w:t>
            </w:r>
          </w:p>
        </w:tc>
        <w:tc>
          <w:tcPr>
            <w:tcW w:w="1087" w:type="dxa"/>
            <w:tcBorders>
              <w:top w:val="single" w:color="000000" w:sz="4" w:space="0"/>
              <w:left w:val="single" w:color="000000" w:sz="4" w:space="0"/>
              <w:bottom w:val="single" w:color="000000" w:sz="4" w:space="0"/>
              <w:right w:val="single" w:color="000000" w:sz="4" w:space="0"/>
            </w:tcBorders>
            <w:vAlign w:val="center"/>
          </w:tcPr>
          <w:p w14:paraId="46B5A875">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产出数量</w:t>
            </w:r>
          </w:p>
        </w:tc>
        <w:tc>
          <w:tcPr>
            <w:tcW w:w="3910" w:type="dxa"/>
            <w:tcBorders>
              <w:top w:val="single" w:color="000000" w:sz="4" w:space="0"/>
              <w:left w:val="single" w:color="000000" w:sz="4" w:space="0"/>
              <w:bottom w:val="single" w:color="000000" w:sz="4" w:space="0"/>
              <w:right w:val="single" w:color="000000" w:sz="4" w:space="0"/>
            </w:tcBorders>
            <w:vAlign w:val="center"/>
          </w:tcPr>
          <w:p w14:paraId="3A5C8C11">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软件开发完成率</w:t>
            </w:r>
          </w:p>
        </w:tc>
        <w:tc>
          <w:tcPr>
            <w:tcW w:w="1807" w:type="dxa"/>
            <w:tcBorders>
              <w:top w:val="single" w:color="000000" w:sz="4" w:space="0"/>
              <w:left w:val="single" w:color="000000" w:sz="4" w:space="0"/>
              <w:bottom w:val="single" w:color="000000" w:sz="4" w:space="0"/>
              <w:right w:val="single" w:color="000000" w:sz="4" w:space="0"/>
            </w:tcBorders>
            <w:vAlign w:val="center"/>
          </w:tcPr>
          <w:p w14:paraId="55E5E51C">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=100%</w:t>
            </w:r>
          </w:p>
        </w:tc>
      </w:tr>
      <w:tr w14:paraId="54D13B94">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20D827D9">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1EBAE3E2">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079C44DD">
            <w:pPr>
              <w:spacing w:line="240" w:lineRule="auto"/>
              <w:ind w:firstLine="0" w:firstLineChars="0"/>
              <w:jc w:val="center"/>
              <w:rPr>
                <w:rFonts w:hint="eastAsia" w:ascii="宋体" w:hAnsi="宋体" w:cs="宋体"/>
                <w:color w:val="000000"/>
                <w:szCs w:val="21"/>
              </w:rPr>
            </w:pP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14:paraId="1C9A302B">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产出质量</w:t>
            </w:r>
          </w:p>
        </w:tc>
        <w:tc>
          <w:tcPr>
            <w:tcW w:w="3910" w:type="dxa"/>
            <w:tcBorders>
              <w:top w:val="single" w:color="000000" w:sz="4" w:space="0"/>
              <w:left w:val="single" w:color="000000" w:sz="4" w:space="0"/>
              <w:bottom w:val="single" w:color="000000" w:sz="4" w:space="0"/>
              <w:right w:val="single" w:color="000000" w:sz="4" w:space="0"/>
            </w:tcBorders>
            <w:vAlign w:val="center"/>
          </w:tcPr>
          <w:p w14:paraId="2D04984B">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软件测试达标</w:t>
            </w:r>
          </w:p>
        </w:tc>
        <w:tc>
          <w:tcPr>
            <w:tcW w:w="1807" w:type="dxa"/>
            <w:tcBorders>
              <w:top w:val="single" w:color="000000" w:sz="4" w:space="0"/>
              <w:left w:val="single" w:color="000000" w:sz="4" w:space="0"/>
              <w:bottom w:val="single" w:color="000000" w:sz="4" w:space="0"/>
              <w:right w:val="single" w:color="000000" w:sz="4" w:space="0"/>
            </w:tcBorders>
            <w:vAlign w:val="center"/>
          </w:tcPr>
          <w:p w14:paraId="26F78E40">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通过</w:t>
            </w:r>
          </w:p>
        </w:tc>
      </w:tr>
      <w:tr w14:paraId="4F823A74">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38439A69">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14A2C5C0">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5E280883">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3B1F80DA">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7014D8BC">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安全事件发生次数</w:t>
            </w:r>
          </w:p>
        </w:tc>
        <w:tc>
          <w:tcPr>
            <w:tcW w:w="1807" w:type="dxa"/>
            <w:tcBorders>
              <w:top w:val="single" w:color="000000" w:sz="4" w:space="0"/>
              <w:left w:val="single" w:color="000000" w:sz="4" w:space="0"/>
              <w:bottom w:val="single" w:color="000000" w:sz="4" w:space="0"/>
              <w:right w:val="single" w:color="000000" w:sz="4" w:space="0"/>
            </w:tcBorders>
            <w:vAlign w:val="center"/>
          </w:tcPr>
          <w:p w14:paraId="7A1DE0B9">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0</w:t>
            </w:r>
          </w:p>
        </w:tc>
      </w:tr>
      <w:tr w14:paraId="47D770F5">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7073417A">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06D2F195">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62F6A134">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6FA5463">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7B0654C1">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密码测试达标</w:t>
            </w:r>
          </w:p>
        </w:tc>
        <w:tc>
          <w:tcPr>
            <w:tcW w:w="1807" w:type="dxa"/>
            <w:tcBorders>
              <w:top w:val="single" w:color="000000" w:sz="4" w:space="0"/>
              <w:left w:val="single" w:color="000000" w:sz="4" w:space="0"/>
              <w:bottom w:val="single" w:color="000000" w:sz="4" w:space="0"/>
              <w:right w:val="single" w:color="000000" w:sz="4" w:space="0"/>
            </w:tcBorders>
            <w:vAlign w:val="center"/>
          </w:tcPr>
          <w:p w14:paraId="63CB47B5">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通过</w:t>
            </w:r>
          </w:p>
        </w:tc>
      </w:tr>
      <w:tr w14:paraId="298333B9">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7E8D8816">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02A20A48">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4817CA7E">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7012CFA6">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25CF34FE">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安全测试达标</w:t>
            </w:r>
          </w:p>
        </w:tc>
        <w:tc>
          <w:tcPr>
            <w:tcW w:w="1807" w:type="dxa"/>
            <w:tcBorders>
              <w:top w:val="single" w:color="000000" w:sz="4" w:space="0"/>
              <w:left w:val="single" w:color="000000" w:sz="4" w:space="0"/>
              <w:bottom w:val="single" w:color="000000" w:sz="4" w:space="0"/>
              <w:right w:val="single" w:color="000000" w:sz="4" w:space="0"/>
            </w:tcBorders>
            <w:vAlign w:val="center"/>
          </w:tcPr>
          <w:p w14:paraId="57D95DDA">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通过</w:t>
            </w:r>
          </w:p>
        </w:tc>
      </w:tr>
      <w:tr w14:paraId="7FBC07C7">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63413084">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37D010BA">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03F30F0E">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2BAC9B2B">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7090CEA9">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一次性验收合格率</w:t>
            </w:r>
          </w:p>
        </w:tc>
        <w:tc>
          <w:tcPr>
            <w:tcW w:w="1807" w:type="dxa"/>
            <w:tcBorders>
              <w:top w:val="single" w:color="000000" w:sz="4" w:space="0"/>
              <w:left w:val="single" w:color="000000" w:sz="4" w:space="0"/>
              <w:bottom w:val="single" w:color="000000" w:sz="4" w:space="0"/>
              <w:right w:val="single" w:color="000000" w:sz="4" w:space="0"/>
            </w:tcBorders>
            <w:vAlign w:val="center"/>
          </w:tcPr>
          <w:p w14:paraId="7A8A0B84">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=100%</w:t>
            </w:r>
          </w:p>
        </w:tc>
      </w:tr>
      <w:tr w14:paraId="6C46A025">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3044CA1B">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466C3E93">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30C117A9">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FF64690">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052B2A2A">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系统可靠性</w:t>
            </w:r>
          </w:p>
        </w:tc>
        <w:tc>
          <w:tcPr>
            <w:tcW w:w="1807" w:type="dxa"/>
            <w:tcBorders>
              <w:top w:val="single" w:color="000000" w:sz="4" w:space="0"/>
              <w:left w:val="single" w:color="000000" w:sz="4" w:space="0"/>
              <w:bottom w:val="single" w:color="000000" w:sz="4" w:space="0"/>
              <w:right w:val="single" w:color="000000" w:sz="4" w:space="0"/>
            </w:tcBorders>
            <w:vAlign w:val="center"/>
          </w:tcPr>
          <w:p w14:paraId="18F40223">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≥99.9%</w:t>
            </w:r>
          </w:p>
        </w:tc>
      </w:tr>
      <w:tr w14:paraId="19275DB2">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65F88369">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0F16E8EF">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67097BA2">
            <w:pPr>
              <w:spacing w:line="240" w:lineRule="auto"/>
              <w:ind w:firstLine="0" w:firstLineChars="0"/>
              <w:jc w:val="center"/>
              <w:rPr>
                <w:rFonts w:hint="eastAsia" w:ascii="宋体" w:hAnsi="宋体" w:cs="宋体"/>
                <w:color w:val="000000"/>
                <w:szCs w:val="21"/>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3659334">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产出时效</w:t>
            </w:r>
          </w:p>
        </w:tc>
        <w:tc>
          <w:tcPr>
            <w:tcW w:w="3910" w:type="dxa"/>
            <w:tcBorders>
              <w:top w:val="single" w:color="000000" w:sz="4" w:space="0"/>
              <w:left w:val="single" w:color="000000" w:sz="4" w:space="0"/>
              <w:bottom w:val="single" w:color="000000" w:sz="4" w:space="0"/>
              <w:right w:val="single" w:color="000000" w:sz="4" w:space="0"/>
            </w:tcBorders>
            <w:vAlign w:val="center"/>
          </w:tcPr>
          <w:p w14:paraId="26A6860A">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项目建设周期</w:t>
            </w:r>
          </w:p>
        </w:tc>
        <w:tc>
          <w:tcPr>
            <w:tcW w:w="1807" w:type="dxa"/>
            <w:tcBorders>
              <w:top w:val="single" w:color="000000" w:sz="4" w:space="0"/>
              <w:left w:val="single" w:color="000000" w:sz="4" w:space="0"/>
              <w:bottom w:val="single" w:color="000000" w:sz="4" w:space="0"/>
              <w:right w:val="single" w:color="000000" w:sz="4" w:space="0"/>
            </w:tcBorders>
            <w:vAlign w:val="center"/>
          </w:tcPr>
          <w:p w14:paraId="4EF95550">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≤12个月</w:t>
            </w:r>
          </w:p>
        </w:tc>
      </w:tr>
      <w:tr w14:paraId="52886DAE">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31913AB2">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6DFEDB22">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right w:val="single" w:color="000000" w:sz="4" w:space="0"/>
            </w:tcBorders>
            <w:vAlign w:val="center"/>
          </w:tcPr>
          <w:p w14:paraId="05DB698D">
            <w:pPr>
              <w:spacing w:line="240" w:lineRule="auto"/>
              <w:ind w:firstLine="0" w:firstLineChars="0"/>
              <w:jc w:val="center"/>
              <w:rPr>
                <w:rFonts w:hint="eastAsia" w:ascii="宋体" w:hAnsi="宋体" w:cs="宋体"/>
                <w:color w:val="000000"/>
                <w:szCs w:val="21"/>
              </w:rPr>
            </w:pPr>
          </w:p>
        </w:tc>
        <w:tc>
          <w:tcPr>
            <w:tcW w:w="1087" w:type="dxa"/>
            <w:vMerge w:val="restart"/>
            <w:tcBorders>
              <w:top w:val="single" w:color="000000" w:sz="4" w:space="0"/>
              <w:left w:val="single" w:color="000000" w:sz="4" w:space="0"/>
              <w:right w:val="single" w:color="000000" w:sz="4" w:space="0"/>
            </w:tcBorders>
            <w:vAlign w:val="center"/>
          </w:tcPr>
          <w:p w14:paraId="664DA95C">
            <w:pPr>
              <w:widowControl/>
              <w:spacing w:line="240" w:lineRule="auto"/>
              <w:ind w:firstLine="0" w:firstLineChars="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用户使用情况</w:t>
            </w:r>
          </w:p>
        </w:tc>
        <w:tc>
          <w:tcPr>
            <w:tcW w:w="3910" w:type="dxa"/>
            <w:tcBorders>
              <w:top w:val="single" w:color="000000" w:sz="4" w:space="0"/>
              <w:left w:val="single" w:color="000000" w:sz="4" w:space="0"/>
              <w:bottom w:val="single" w:color="000000" w:sz="4" w:space="0"/>
              <w:right w:val="single" w:color="000000" w:sz="4" w:space="0"/>
            </w:tcBorders>
            <w:vAlign w:val="center"/>
          </w:tcPr>
          <w:p w14:paraId="56A0DD49">
            <w:pPr>
              <w:widowControl/>
              <w:spacing w:line="240" w:lineRule="auto"/>
              <w:ind w:firstLine="0" w:firstLineChars="0"/>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月活跃用户量</w:t>
            </w:r>
          </w:p>
        </w:tc>
        <w:tc>
          <w:tcPr>
            <w:tcW w:w="1807" w:type="dxa"/>
            <w:tcBorders>
              <w:top w:val="single" w:color="000000" w:sz="4" w:space="0"/>
              <w:left w:val="single" w:color="000000" w:sz="4" w:space="0"/>
              <w:bottom w:val="single" w:color="000000" w:sz="4" w:space="0"/>
              <w:right w:val="single" w:color="000000" w:sz="4" w:space="0"/>
            </w:tcBorders>
            <w:vAlign w:val="center"/>
          </w:tcPr>
          <w:p w14:paraId="1A5C22D9">
            <w:pPr>
              <w:widowControl/>
              <w:spacing w:line="240" w:lineRule="auto"/>
              <w:ind w:firstLine="0" w:firstLineChars="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30人次/月</w:t>
            </w:r>
          </w:p>
        </w:tc>
      </w:tr>
      <w:tr w14:paraId="3983DF53">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1F39F2EE">
            <w:pPr>
              <w:spacing w:line="240" w:lineRule="auto"/>
              <w:ind w:firstLine="0" w:firstLineChars="0"/>
              <w:jc w:val="center"/>
              <w:rPr>
                <w:rFonts w:hint="eastAsia" w:ascii="宋体" w:hAnsi="宋体" w:cs="宋体"/>
                <w:color w:val="000000"/>
                <w:szCs w:val="21"/>
              </w:rPr>
            </w:pPr>
          </w:p>
        </w:tc>
        <w:tc>
          <w:tcPr>
            <w:tcW w:w="846" w:type="dxa"/>
            <w:vMerge w:val="continue"/>
            <w:tcBorders>
              <w:left w:val="single" w:color="000000" w:sz="4" w:space="0"/>
              <w:bottom w:val="single" w:color="000000" w:sz="4" w:space="0"/>
              <w:right w:val="single" w:color="000000" w:sz="4" w:space="0"/>
            </w:tcBorders>
            <w:vAlign w:val="center"/>
          </w:tcPr>
          <w:p w14:paraId="315DA9AF">
            <w:pPr>
              <w:widowControl/>
              <w:spacing w:line="240" w:lineRule="auto"/>
              <w:ind w:firstLine="0" w:firstLineChars="0"/>
              <w:jc w:val="center"/>
              <w:textAlignment w:val="center"/>
              <w:rPr>
                <w:rFonts w:hint="eastAsia" w:ascii="宋体" w:hAnsi="宋体" w:cs="宋体"/>
                <w:color w:val="000000"/>
                <w:kern w:val="0"/>
                <w:szCs w:val="21"/>
                <w:lang w:bidi="ar"/>
              </w:rPr>
            </w:pPr>
          </w:p>
        </w:tc>
        <w:tc>
          <w:tcPr>
            <w:tcW w:w="846" w:type="dxa"/>
            <w:vMerge w:val="continue"/>
            <w:tcBorders>
              <w:left w:val="single" w:color="000000" w:sz="4" w:space="0"/>
              <w:bottom w:val="single" w:color="000000" w:sz="4" w:space="0"/>
              <w:right w:val="single" w:color="000000" w:sz="4" w:space="0"/>
            </w:tcBorders>
            <w:vAlign w:val="center"/>
          </w:tcPr>
          <w:p w14:paraId="2BED829A">
            <w:pPr>
              <w:widowControl/>
              <w:spacing w:line="240" w:lineRule="auto"/>
              <w:ind w:firstLine="0" w:firstLineChars="0"/>
              <w:jc w:val="center"/>
              <w:textAlignment w:val="center"/>
              <w:rPr>
                <w:rFonts w:hint="eastAsia" w:ascii="宋体" w:hAnsi="宋体" w:cs="宋体"/>
                <w:color w:val="000000"/>
                <w:kern w:val="0"/>
                <w:szCs w:val="21"/>
                <w:lang w:bidi="ar"/>
              </w:rPr>
            </w:pPr>
          </w:p>
        </w:tc>
        <w:tc>
          <w:tcPr>
            <w:tcW w:w="1087" w:type="dxa"/>
            <w:vMerge w:val="continue"/>
            <w:tcBorders>
              <w:left w:val="single" w:color="000000" w:sz="4" w:space="0"/>
              <w:bottom w:val="single" w:color="000000" w:sz="4" w:space="0"/>
              <w:right w:val="single" w:color="000000" w:sz="4" w:space="0"/>
            </w:tcBorders>
            <w:vAlign w:val="center"/>
          </w:tcPr>
          <w:p w14:paraId="4878963B">
            <w:pPr>
              <w:widowControl/>
              <w:spacing w:line="240" w:lineRule="auto"/>
              <w:ind w:firstLine="0" w:firstLineChars="0"/>
              <w:jc w:val="center"/>
              <w:textAlignment w:val="center"/>
              <w:rPr>
                <w:rFonts w:hint="eastAsia" w:ascii="宋体" w:hAnsi="宋体" w:cs="宋体"/>
                <w:color w:val="000000"/>
                <w:kern w:val="0"/>
                <w:szCs w:val="21"/>
                <w:lang w:bidi="ar"/>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2B2A2D1D">
            <w:pPr>
              <w:widowControl/>
              <w:spacing w:line="240" w:lineRule="auto"/>
              <w:ind w:firstLine="0" w:firstLineChars="0"/>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系统用户量</w:t>
            </w:r>
          </w:p>
        </w:tc>
        <w:tc>
          <w:tcPr>
            <w:tcW w:w="1807" w:type="dxa"/>
            <w:tcBorders>
              <w:top w:val="single" w:color="000000" w:sz="4" w:space="0"/>
              <w:left w:val="single" w:color="000000" w:sz="4" w:space="0"/>
              <w:bottom w:val="single" w:color="000000" w:sz="4" w:space="0"/>
              <w:right w:val="single" w:color="000000" w:sz="4" w:space="0"/>
            </w:tcBorders>
            <w:noWrap/>
            <w:vAlign w:val="center"/>
          </w:tcPr>
          <w:p w14:paraId="3AF130B4">
            <w:pPr>
              <w:widowControl/>
              <w:spacing w:line="240" w:lineRule="auto"/>
              <w:ind w:firstLine="0" w:firstLineChars="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26人</w:t>
            </w:r>
          </w:p>
        </w:tc>
      </w:tr>
      <w:tr w14:paraId="3CA10A85">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0182E526">
            <w:pPr>
              <w:spacing w:line="240" w:lineRule="auto"/>
              <w:ind w:firstLine="0" w:firstLineChars="0"/>
              <w:jc w:val="center"/>
              <w:rPr>
                <w:rFonts w:hint="eastAsia" w:ascii="宋体" w:hAnsi="宋体" w:cs="宋体"/>
                <w:color w:val="000000"/>
                <w:szCs w:val="21"/>
              </w:rPr>
            </w:pP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AB1F196">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业务指标</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40003EC">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产出指标</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14:paraId="6C3DA455">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产出质量</w:t>
            </w:r>
          </w:p>
        </w:tc>
        <w:tc>
          <w:tcPr>
            <w:tcW w:w="3910" w:type="dxa"/>
            <w:tcBorders>
              <w:top w:val="single" w:color="000000" w:sz="4" w:space="0"/>
              <w:left w:val="single" w:color="000000" w:sz="4" w:space="0"/>
              <w:bottom w:val="single" w:color="000000" w:sz="4" w:space="0"/>
              <w:right w:val="single" w:color="000000" w:sz="4" w:space="0"/>
            </w:tcBorders>
            <w:vAlign w:val="center"/>
          </w:tcPr>
          <w:p w14:paraId="4101273E">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运营决策服务平台查询、表格渲染响应时间</w:t>
            </w:r>
          </w:p>
        </w:tc>
        <w:tc>
          <w:tcPr>
            <w:tcW w:w="1807" w:type="dxa"/>
            <w:tcBorders>
              <w:top w:val="single" w:color="000000" w:sz="4" w:space="0"/>
              <w:left w:val="single" w:color="000000" w:sz="4" w:space="0"/>
              <w:bottom w:val="single" w:color="000000" w:sz="4" w:space="0"/>
              <w:right w:val="single" w:color="000000" w:sz="4" w:space="0"/>
            </w:tcBorders>
            <w:noWrap/>
            <w:vAlign w:val="center"/>
          </w:tcPr>
          <w:p w14:paraId="3FE8AFAA">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≤5秒</w:t>
            </w:r>
          </w:p>
        </w:tc>
      </w:tr>
      <w:tr w14:paraId="69BB7BE9">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766DEF52">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8E7466">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5BB365D">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BBF7EED">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27F01C78">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高层次人才信息系统支持并发量</w:t>
            </w:r>
          </w:p>
        </w:tc>
        <w:tc>
          <w:tcPr>
            <w:tcW w:w="1807" w:type="dxa"/>
            <w:tcBorders>
              <w:top w:val="single" w:color="000000" w:sz="4" w:space="0"/>
              <w:left w:val="single" w:color="000000" w:sz="4" w:space="0"/>
              <w:bottom w:val="single" w:color="000000" w:sz="4" w:space="0"/>
              <w:right w:val="single" w:color="000000" w:sz="4" w:space="0"/>
            </w:tcBorders>
            <w:vAlign w:val="center"/>
          </w:tcPr>
          <w:p w14:paraId="6618F3A5">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≥26人</w:t>
            </w:r>
          </w:p>
        </w:tc>
      </w:tr>
      <w:tr w14:paraId="6AD4527F">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5715BD91">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B7B4042">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8F7F7BD">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AE1FF31">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3D8D18D9">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医联预约平台预约提交响应时间</w:t>
            </w:r>
          </w:p>
        </w:tc>
        <w:tc>
          <w:tcPr>
            <w:tcW w:w="1807" w:type="dxa"/>
            <w:tcBorders>
              <w:top w:val="single" w:color="000000" w:sz="4" w:space="0"/>
              <w:left w:val="single" w:color="000000" w:sz="4" w:space="0"/>
              <w:bottom w:val="single" w:color="000000" w:sz="4" w:space="0"/>
              <w:right w:val="single" w:color="000000" w:sz="4" w:space="0"/>
            </w:tcBorders>
            <w:vAlign w:val="center"/>
          </w:tcPr>
          <w:p w14:paraId="6DED3404">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&lt;5秒</w:t>
            </w:r>
          </w:p>
        </w:tc>
      </w:tr>
      <w:tr w14:paraId="39E5F8E0">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3E91D83A">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7374EFF">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A505EAB">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2CE48EB">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4E255B2A">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医联预约平台处理并发事务能力</w:t>
            </w:r>
          </w:p>
        </w:tc>
        <w:tc>
          <w:tcPr>
            <w:tcW w:w="1807" w:type="dxa"/>
            <w:tcBorders>
              <w:top w:val="single" w:color="000000" w:sz="4" w:space="0"/>
              <w:left w:val="single" w:color="000000" w:sz="4" w:space="0"/>
              <w:bottom w:val="single" w:color="000000" w:sz="4" w:space="0"/>
              <w:right w:val="single" w:color="000000" w:sz="4" w:space="0"/>
            </w:tcBorders>
            <w:vAlign w:val="center"/>
          </w:tcPr>
          <w:p w14:paraId="0A5FABE8">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≥500TPS</w:t>
            </w:r>
          </w:p>
        </w:tc>
      </w:tr>
      <w:tr w14:paraId="21297F33">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09BE104F">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DE7524A">
            <w:pPr>
              <w:spacing w:line="240" w:lineRule="auto"/>
              <w:ind w:firstLine="0" w:firstLineChars="0"/>
              <w:jc w:val="center"/>
              <w:rPr>
                <w:rFonts w:hint="eastAsia" w:ascii="宋体" w:hAnsi="宋体" w:cs="宋体"/>
                <w:color w:val="000000"/>
                <w:szCs w:val="21"/>
              </w:rPr>
            </w:pP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586B1D1">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效益指标</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14:paraId="6936F0EC">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社会效益</w:t>
            </w:r>
          </w:p>
        </w:tc>
        <w:tc>
          <w:tcPr>
            <w:tcW w:w="3910" w:type="dxa"/>
            <w:tcBorders>
              <w:top w:val="single" w:color="000000" w:sz="4" w:space="0"/>
              <w:left w:val="single" w:color="000000" w:sz="4" w:space="0"/>
              <w:bottom w:val="single" w:color="000000" w:sz="4" w:space="0"/>
              <w:right w:val="single" w:color="000000" w:sz="4" w:space="0"/>
            </w:tcBorders>
            <w:vAlign w:val="center"/>
          </w:tcPr>
          <w:p w14:paraId="59384D31">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每月形成运营举措报表主题数量</w:t>
            </w:r>
          </w:p>
        </w:tc>
        <w:tc>
          <w:tcPr>
            <w:tcW w:w="1807" w:type="dxa"/>
            <w:tcBorders>
              <w:top w:val="single" w:color="000000" w:sz="4" w:space="0"/>
              <w:left w:val="single" w:color="000000" w:sz="4" w:space="0"/>
              <w:bottom w:val="single" w:color="000000" w:sz="4" w:space="0"/>
              <w:right w:val="single" w:color="000000" w:sz="4" w:space="0"/>
            </w:tcBorders>
            <w:vAlign w:val="center"/>
          </w:tcPr>
          <w:p w14:paraId="7D666351">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≥10个/月</w:t>
            </w:r>
          </w:p>
        </w:tc>
      </w:tr>
      <w:tr w14:paraId="1ECC1605">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084C234D">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0E2ECD1">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37235D2">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31E5038">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57F7EC95">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管理高层次人才数量</w:t>
            </w:r>
          </w:p>
        </w:tc>
        <w:tc>
          <w:tcPr>
            <w:tcW w:w="1807" w:type="dxa"/>
            <w:tcBorders>
              <w:top w:val="single" w:color="000000" w:sz="4" w:space="0"/>
              <w:left w:val="single" w:color="000000" w:sz="4" w:space="0"/>
              <w:bottom w:val="single" w:color="000000" w:sz="4" w:space="0"/>
              <w:right w:val="single" w:color="000000" w:sz="4" w:space="0"/>
            </w:tcBorders>
            <w:vAlign w:val="center"/>
          </w:tcPr>
          <w:p w14:paraId="67E885B4">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≥500人</w:t>
            </w:r>
          </w:p>
        </w:tc>
      </w:tr>
      <w:tr w14:paraId="79F19FAE">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65CD32BC">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A15FC5E">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C192B67">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D7D214E">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4D45D446">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形成医院数据集主题数量</w:t>
            </w:r>
          </w:p>
        </w:tc>
        <w:tc>
          <w:tcPr>
            <w:tcW w:w="1807" w:type="dxa"/>
            <w:tcBorders>
              <w:top w:val="single" w:color="000000" w:sz="4" w:space="0"/>
              <w:left w:val="single" w:color="000000" w:sz="4" w:space="0"/>
              <w:bottom w:val="single" w:color="000000" w:sz="4" w:space="0"/>
              <w:right w:val="single" w:color="000000" w:sz="4" w:space="0"/>
            </w:tcBorders>
            <w:vAlign w:val="center"/>
          </w:tcPr>
          <w:p w14:paraId="4AD3C4E8">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≥9个</w:t>
            </w:r>
          </w:p>
        </w:tc>
      </w:tr>
      <w:tr w14:paraId="2FA42CE0">
        <w:tblPrEx>
          <w:tblCellMar>
            <w:top w:w="0" w:type="dxa"/>
            <w:left w:w="108" w:type="dxa"/>
            <w:bottom w:w="0" w:type="dxa"/>
            <w:right w:w="108" w:type="dxa"/>
          </w:tblCellMar>
        </w:tblPrEx>
        <w:trPr>
          <w:trHeight w:val="350"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61630B0C">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6FE2F0B">
            <w:pPr>
              <w:spacing w:line="240" w:lineRule="auto"/>
              <w:ind w:firstLine="0" w:firstLineChars="0"/>
              <w:jc w:val="center"/>
              <w:rPr>
                <w:rFonts w:hint="eastAsia" w:ascii="宋体" w:hAnsi="宋体" w:cs="宋体"/>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1D2BB7D">
            <w:pPr>
              <w:spacing w:line="240" w:lineRule="auto"/>
              <w:ind w:firstLine="0" w:firstLineChars="0"/>
              <w:jc w:val="center"/>
              <w:rPr>
                <w:rFonts w:hint="eastAsia" w:ascii="宋体" w:hAnsi="宋体" w:cs="宋体"/>
                <w:color w:val="000000"/>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7D3E582B">
            <w:pPr>
              <w:spacing w:line="240" w:lineRule="auto"/>
              <w:ind w:firstLine="0" w:firstLineChars="0"/>
              <w:jc w:val="center"/>
              <w:rPr>
                <w:rFonts w:hint="eastAsia" w:ascii="宋体" w:hAnsi="宋体" w:cs="宋体"/>
                <w:color w:val="000000"/>
                <w:szCs w:val="21"/>
              </w:rPr>
            </w:pPr>
          </w:p>
        </w:tc>
        <w:tc>
          <w:tcPr>
            <w:tcW w:w="3910" w:type="dxa"/>
            <w:tcBorders>
              <w:top w:val="single" w:color="000000" w:sz="4" w:space="0"/>
              <w:left w:val="single" w:color="000000" w:sz="4" w:space="0"/>
              <w:bottom w:val="single" w:color="000000" w:sz="4" w:space="0"/>
              <w:right w:val="single" w:color="000000" w:sz="4" w:space="0"/>
            </w:tcBorders>
            <w:vAlign w:val="center"/>
          </w:tcPr>
          <w:p w14:paraId="3C3013C5">
            <w:pPr>
              <w:widowControl/>
              <w:spacing w:line="240" w:lineRule="auto"/>
              <w:ind w:firstLine="0" w:firstLineChars="0"/>
              <w:jc w:val="left"/>
              <w:textAlignment w:val="center"/>
              <w:rPr>
                <w:rFonts w:hint="eastAsia" w:ascii="宋体" w:hAnsi="宋体" w:cs="宋体"/>
                <w:color w:val="000000"/>
                <w:szCs w:val="21"/>
              </w:rPr>
            </w:pPr>
            <w:r>
              <w:rPr>
                <w:rFonts w:hint="eastAsia" w:ascii="宋体" w:hAnsi="宋体" w:cs="宋体"/>
                <w:color w:val="000000"/>
                <w:kern w:val="0"/>
                <w:szCs w:val="21"/>
                <w:lang w:bidi="ar"/>
              </w:rPr>
              <w:t>管理服务覆盖医院数量</w:t>
            </w:r>
          </w:p>
        </w:tc>
        <w:tc>
          <w:tcPr>
            <w:tcW w:w="1807" w:type="dxa"/>
            <w:tcBorders>
              <w:top w:val="single" w:color="000000" w:sz="4" w:space="0"/>
              <w:left w:val="single" w:color="000000" w:sz="4" w:space="0"/>
              <w:bottom w:val="single" w:color="000000" w:sz="4" w:space="0"/>
              <w:right w:val="single" w:color="000000" w:sz="4" w:space="0"/>
            </w:tcBorders>
            <w:vAlign w:val="center"/>
          </w:tcPr>
          <w:p w14:paraId="2258F2D7">
            <w:pPr>
              <w:widowControl/>
              <w:spacing w:line="240" w:lineRule="auto"/>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≥26家</w:t>
            </w:r>
          </w:p>
        </w:tc>
      </w:tr>
    </w:tbl>
    <w:p w14:paraId="2E12F9C4">
      <w:pPr>
        <w:pStyle w:val="62"/>
        <w:adjustRightInd w:val="0"/>
        <w:spacing w:line="360" w:lineRule="auto"/>
        <w:ind w:firstLine="0" w:firstLineChars="0"/>
        <w:jc w:val="left"/>
        <w:rPr>
          <w:rFonts w:hint="eastAsia" w:ascii="宋体" w:hAnsi="宋体" w:eastAsia="宋体"/>
          <w:b/>
          <w:bCs/>
          <w:sz w:val="21"/>
          <w:szCs w:val="21"/>
          <w:highlight w:val="yellow"/>
          <w:lang w:val="en-US"/>
        </w:rPr>
      </w:pPr>
    </w:p>
    <w:p w14:paraId="4D6D270C">
      <w:pPr>
        <w:pStyle w:val="7"/>
        <w:ind w:left="567" w:firstLine="422"/>
        <w:rPr>
          <w:rFonts w:hint="eastAsia"/>
        </w:rPr>
      </w:pPr>
      <w:r>
        <w:rPr>
          <w:rFonts w:hint="eastAsia"/>
        </w:rPr>
        <w:t>安全要求</w:t>
      </w:r>
    </w:p>
    <w:p w14:paraId="20506537">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根据《中华人民共和国数据安全法》、《中华人民共和国个人信息保护法》相关要求，本项目建设需满足以下安全要求：</w:t>
      </w:r>
    </w:p>
    <w:p w14:paraId="5F31D727">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1.具备安全的加密设计，前后台数据传输必须进行加密；</w:t>
      </w:r>
    </w:p>
    <w:p w14:paraId="6F66BCB6">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2.严格执行信息安全和健康医疗数据保密规定，建立完善个人隐私信息保护制度；</w:t>
      </w:r>
    </w:p>
    <w:p w14:paraId="5537DAAC">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3.满足网络安全等级保护三级等相关要求；</w:t>
      </w:r>
    </w:p>
    <w:p w14:paraId="56C0FAB8">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4.满足国家对商用密码应用安全的相关要求。</w:t>
      </w:r>
    </w:p>
    <w:p w14:paraId="61C7B425">
      <w:pPr>
        <w:pStyle w:val="7"/>
        <w:ind w:left="567" w:firstLine="422"/>
        <w:rPr>
          <w:rFonts w:hint="eastAsia"/>
        </w:rPr>
      </w:pPr>
      <w:r>
        <w:rPr>
          <w:rFonts w:hint="eastAsia"/>
        </w:rPr>
        <w:t>其他安全要求</w:t>
      </w:r>
    </w:p>
    <w:p w14:paraId="232C99A7">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275F831F">
      <w:pPr>
        <w:pStyle w:val="7"/>
        <w:ind w:left="567" w:firstLine="422"/>
        <w:rPr>
          <w:rFonts w:hint="eastAsia"/>
        </w:rPr>
      </w:pPr>
      <w:r>
        <w:rPr>
          <w:rFonts w:hint="eastAsia"/>
        </w:rPr>
        <w:t>与现有系统无缝对接要求</w:t>
      </w:r>
    </w:p>
    <w:p w14:paraId="3DA9A43F">
      <w:pPr>
        <w:pStyle w:val="62"/>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投标人需承诺本项目建设内容可实现与申康中心及市级医院相关现有系统对接，包括但不限于医联平台等。投标人需提供对接技术方案。在系统对接实施过程中，需要其他第三方配合而产生的所有费用均包含在本项目投标经费中。</w:t>
      </w:r>
    </w:p>
    <w:p w14:paraId="077C20E2">
      <w:pPr>
        <w:pStyle w:val="6"/>
        <w:ind w:firstLine="422"/>
        <w:rPr>
          <w:rFonts w:hint="eastAsia"/>
        </w:rPr>
      </w:pPr>
      <w:r>
        <w:rPr>
          <w:rFonts w:hint="eastAsia"/>
        </w:rPr>
        <w:t>应用软件系统功能要求</w:t>
      </w:r>
    </w:p>
    <w:p w14:paraId="7461EFC3">
      <w:pPr>
        <w:pStyle w:val="7"/>
        <w:ind w:firstLine="422"/>
        <w:rPr>
          <w:rFonts w:hint="eastAsia"/>
        </w:rPr>
      </w:pPr>
      <w:r>
        <w:rPr>
          <w:rFonts w:hint="eastAsia"/>
        </w:rPr>
        <w:t>基于大模型的运营决策服务系统</w:t>
      </w:r>
    </w:p>
    <w:p w14:paraId="4F9A872A">
      <w:pPr>
        <w:pStyle w:val="4"/>
        <w:rPr>
          <w:rFonts w:hint="default" w:eastAsia="宋体"/>
          <w:lang w:val="en-US" w:eastAsia="zh-CN"/>
        </w:rPr>
      </w:pPr>
      <w:r>
        <w:rPr>
          <w:rFonts w:hint="eastAsia"/>
          <w:lang w:val="en-US" w:eastAsia="zh-CN"/>
        </w:rPr>
        <w:t>基于</w:t>
      </w:r>
      <w:r>
        <w:rPr>
          <w:rFonts w:hint="eastAsia"/>
        </w:rPr>
        <w:t>主流大模型</w:t>
      </w:r>
      <w:r>
        <w:rPr>
          <w:rFonts w:hint="eastAsia"/>
          <w:lang w:val="en-US" w:eastAsia="zh-CN"/>
        </w:rPr>
        <w:t>开展智能决策服务建设，结合医疗服务、绩效分析、财务运营等业务流程和管理需求，支持</w:t>
      </w:r>
      <w:r>
        <w:t>通过自然语言交互迅速定位、精准提取相关运营</w:t>
      </w:r>
      <w:r>
        <w:rPr>
          <w:rFonts w:hint="eastAsia"/>
          <w:lang w:val="en-US" w:eastAsia="zh-CN"/>
        </w:rPr>
        <w:t>指标信息，提供辅助</w:t>
      </w:r>
      <w:r>
        <w:t>决策知识</w:t>
      </w:r>
      <w:r>
        <w:rPr>
          <w:rFonts w:hint="eastAsia"/>
          <w:lang w:val="en-US" w:eastAsia="zh-CN"/>
        </w:rPr>
        <w:t>等服务</w:t>
      </w:r>
      <w:r>
        <w:rPr>
          <w:rFonts w:hint="eastAsia"/>
        </w:rPr>
        <w:t>，</w:t>
      </w:r>
      <w:r>
        <w:rPr>
          <w:rFonts w:hint="eastAsia"/>
          <w:lang w:val="en-US" w:eastAsia="zh-CN"/>
        </w:rPr>
        <w:t>支持</w:t>
      </w:r>
      <w:r>
        <w:rPr>
          <w:rFonts w:hint="eastAsia" w:ascii="宋体" w:hAnsi="宋体" w:cs="Times New Roman"/>
          <w:b w:val="0"/>
          <w:bCs w:val="0"/>
          <w:sz w:val="21"/>
          <w:szCs w:val="22"/>
          <w:lang w:val="en-US" w:eastAsia="zh-CN"/>
        </w:rPr>
        <w:t>智能生成可视化</w:t>
      </w:r>
      <w:r>
        <w:rPr>
          <w:rFonts w:hint="eastAsia" w:cs="Times New Roman"/>
          <w:b w:val="0"/>
          <w:bCs w:val="0"/>
          <w:sz w:val="21"/>
          <w:szCs w:val="22"/>
          <w:lang w:val="en-US" w:eastAsia="zh-CN"/>
        </w:rPr>
        <w:t>的</w:t>
      </w:r>
      <w:r>
        <w:rPr>
          <w:rFonts w:hint="eastAsia" w:ascii="宋体" w:hAnsi="宋体" w:cs="Times New Roman"/>
          <w:b w:val="0"/>
          <w:bCs w:val="0"/>
          <w:sz w:val="21"/>
          <w:szCs w:val="22"/>
          <w:lang w:val="en-US" w:eastAsia="zh-CN"/>
        </w:rPr>
        <w:t>市级医院运营管理分析报表以及辅助决策分析报告</w:t>
      </w:r>
      <w:r>
        <w:rPr>
          <w:rFonts w:hint="eastAsia" w:cs="Times New Roman"/>
          <w:b w:val="0"/>
          <w:bCs w:val="0"/>
          <w:sz w:val="21"/>
          <w:szCs w:val="22"/>
          <w:lang w:val="en-US" w:eastAsia="zh-CN"/>
        </w:rPr>
        <w:t>等</w:t>
      </w:r>
    </w:p>
    <w:p w14:paraId="6431E1CE">
      <w:pPr>
        <w:pStyle w:val="8"/>
        <w:ind w:firstLine="422"/>
      </w:pPr>
      <w:r>
        <w:rPr>
          <w:rFonts w:hint="eastAsia"/>
        </w:rPr>
        <w:t>智能问数</w:t>
      </w:r>
    </w:p>
    <w:p w14:paraId="18B2AEB7">
      <w:pPr>
        <w:adjustRightInd w:val="0"/>
        <w:snapToGrid w:val="0"/>
        <w:ind w:firstLine="420"/>
        <w:rPr>
          <w:rFonts w:hint="eastAsia" w:ascii="宋体" w:hAnsi="宋体" w:cs="Arial"/>
          <w:b/>
          <w:szCs w:val="21"/>
        </w:rPr>
      </w:pPr>
      <w:r>
        <w:rPr>
          <w:rFonts w:hint="eastAsia"/>
          <w:lang w:val="en-US" w:eastAsia="zh-CN"/>
        </w:rPr>
        <w:t>面向医疗服务、绩效分析、财务运营</w:t>
      </w:r>
      <w:r>
        <w:rPr>
          <w:rFonts w:hint="eastAsia"/>
        </w:rPr>
        <w:t>等业务</w:t>
      </w:r>
      <w:r>
        <w:rPr>
          <w:rFonts w:hint="eastAsia"/>
          <w:lang w:val="en-US" w:eastAsia="zh-CN"/>
        </w:rPr>
        <w:t>管理</w:t>
      </w:r>
      <w:r>
        <w:rPr>
          <w:rFonts w:hint="eastAsia"/>
        </w:rPr>
        <w:t>场景开展智能问数服务</w:t>
      </w:r>
      <w:r>
        <w:rPr>
          <w:rFonts w:hint="eastAsia"/>
          <w:lang w:eastAsia="zh-CN"/>
        </w:rPr>
        <w:t>，</w:t>
      </w:r>
      <w:r>
        <w:rPr>
          <w:rFonts w:hint="eastAsia"/>
          <w:lang w:val="en-US" w:eastAsia="zh-CN"/>
        </w:rPr>
        <w:t>支持通过智能对话模式，利用人工智能语义解析，智能提取相关运营指标数据，支持</w:t>
      </w:r>
      <w:r>
        <w:rPr>
          <w:rFonts w:hint="eastAsia"/>
        </w:rPr>
        <w:t>单指标单医院、多指标单医院、多医院单指标、多指标多医院、多指标符合筛选等不同的组合问数。</w:t>
      </w:r>
    </w:p>
    <w:p w14:paraId="36DD1868">
      <w:pPr>
        <w:numPr>
          <w:ilvl w:val="0"/>
          <w:numId w:val="6"/>
        </w:numPr>
        <w:adjustRightInd w:val="0"/>
        <w:snapToGrid w:val="0"/>
        <w:ind w:firstLine="420"/>
      </w:pPr>
      <w:r>
        <w:rPr>
          <w:rFonts w:hint="eastAsia"/>
        </w:rPr>
        <w:t>同环比语义解析与多服务查询：包括同环比内容查询和同环比条件查询。</w:t>
      </w:r>
    </w:p>
    <w:p w14:paraId="4D6E2980">
      <w:pPr>
        <w:numPr>
          <w:ilvl w:val="0"/>
          <w:numId w:val="7"/>
        </w:numPr>
        <w:adjustRightInd w:val="0"/>
        <w:snapToGrid w:val="0"/>
        <w:ind w:firstLine="420"/>
      </w:pPr>
      <w:r>
        <w:rPr>
          <w:rFonts w:hint="eastAsia"/>
        </w:rPr>
        <w:t>同环比内容查询：支持实时指标同环比检索、构建周期自适应计算引擎，挖掘指标关联，支持多维度指标联合分析，支持多条件联合检索。</w:t>
      </w:r>
    </w:p>
    <w:p w14:paraId="09690E96">
      <w:pPr>
        <w:numPr>
          <w:ilvl w:val="0"/>
          <w:numId w:val="7"/>
        </w:numPr>
        <w:adjustRightInd w:val="0"/>
        <w:snapToGrid w:val="0"/>
        <w:ind w:firstLine="420"/>
      </w:pPr>
      <w:r>
        <w:rPr>
          <w:rFonts w:hint="eastAsia"/>
        </w:rPr>
        <w:t>同环比条件查询：支持用户通过自然语言，同比条件表达式的智能解析和增量计算动态更新，将智能识别并返回满足条件的具体医院或具体日期，展示其对应的全部相关结果数据。</w:t>
      </w:r>
    </w:p>
    <w:p w14:paraId="090CD859">
      <w:pPr>
        <w:numPr>
          <w:ilvl w:val="0"/>
          <w:numId w:val="6"/>
        </w:numPr>
        <w:adjustRightInd w:val="0"/>
        <w:snapToGrid w:val="0"/>
        <w:ind w:firstLine="420"/>
      </w:pPr>
      <w:r>
        <w:rPr>
          <w:rFonts w:hint="eastAsia"/>
        </w:rPr>
        <w:t>自定义时段运营决策数据汇总合计：支持用户通过自然语言交互方式，自定义指定时间范围，对指标的数值进行统计和汇总。</w:t>
      </w:r>
    </w:p>
    <w:p w14:paraId="3ECB34A0">
      <w:pPr>
        <w:numPr>
          <w:ilvl w:val="0"/>
          <w:numId w:val="6"/>
        </w:numPr>
        <w:adjustRightInd w:val="0"/>
        <w:snapToGrid w:val="0"/>
        <w:ind w:firstLine="420"/>
      </w:pPr>
      <w:r>
        <w:rPr>
          <w:rFonts w:hint="eastAsia"/>
        </w:rPr>
        <w:t>多时间跨度智能问数服务：支持多时间跨度下的对话式数据检索及数据分析。</w:t>
      </w:r>
    </w:p>
    <w:p w14:paraId="4EBBD649">
      <w:pPr>
        <w:numPr>
          <w:ilvl w:val="0"/>
          <w:numId w:val="6"/>
        </w:numPr>
        <w:adjustRightInd w:val="0"/>
        <w:snapToGrid w:val="0"/>
        <w:ind w:firstLine="420"/>
      </w:pPr>
      <w:r>
        <w:rPr>
          <w:rFonts w:hint="eastAsia"/>
        </w:rPr>
        <w:t>指标模糊检索：支持模糊匹配与智能联想，快速定位目标指标。</w:t>
      </w:r>
    </w:p>
    <w:p w14:paraId="5B3383EC">
      <w:pPr>
        <w:numPr>
          <w:ilvl w:val="0"/>
          <w:numId w:val="6"/>
        </w:numPr>
        <w:adjustRightInd w:val="0"/>
        <w:snapToGrid w:val="0"/>
        <w:ind w:firstLine="420"/>
      </w:pPr>
      <w:r>
        <w:rPr>
          <w:rFonts w:hint="eastAsia"/>
        </w:rPr>
        <w:t>问数知识检索服务：支持指标多维关联体系映射、知识单元语义增强，构建知识单元语义网络。结合医疗指标知识特性、自然语言处理技术，实现混合语义的指标检索和语义一致性的指标校验。</w:t>
      </w:r>
    </w:p>
    <w:p w14:paraId="2B157267">
      <w:pPr>
        <w:numPr>
          <w:ilvl w:val="0"/>
          <w:numId w:val="6"/>
        </w:numPr>
        <w:adjustRightInd w:val="0"/>
        <w:snapToGrid w:val="0"/>
        <w:ind w:firstLine="420"/>
      </w:pPr>
      <w:r>
        <w:rPr>
          <w:rFonts w:hint="eastAsia"/>
        </w:rPr>
        <w:t>多层递进运营指标检索：提供对接现有知识库和业务数据系统功能，实现语义数据指标查询与调用能力。</w:t>
      </w:r>
    </w:p>
    <w:p w14:paraId="71D51C7C">
      <w:pPr>
        <w:numPr>
          <w:ilvl w:val="0"/>
          <w:numId w:val="6"/>
        </w:numPr>
        <w:adjustRightInd w:val="0"/>
        <w:snapToGrid w:val="0"/>
        <w:ind w:firstLine="420"/>
      </w:pPr>
      <w:r>
        <w:rPr>
          <w:rFonts w:hint="eastAsia"/>
        </w:rPr>
        <w:t>模式运营指标检索：支持业务人员围绕运营指标开展对话式数据检索与分析，满足不同指标维度与机构范围的组合查询需求。</w:t>
      </w:r>
    </w:p>
    <w:p w14:paraId="527A92EB">
      <w:pPr>
        <w:numPr>
          <w:ilvl w:val="0"/>
          <w:numId w:val="6"/>
        </w:numPr>
        <w:adjustRightInd w:val="0"/>
        <w:snapToGrid w:val="0"/>
        <w:ind w:firstLine="420"/>
      </w:pPr>
      <w:r>
        <w:rPr>
          <w:rFonts w:hint="eastAsia"/>
        </w:rPr>
        <w:t>动态指标查询：包括实时计算和任务解析与组织。</w:t>
      </w:r>
    </w:p>
    <w:p w14:paraId="076AA6B5">
      <w:pPr>
        <w:numPr>
          <w:ilvl w:val="0"/>
          <w:numId w:val="8"/>
        </w:numPr>
        <w:adjustRightInd w:val="0"/>
        <w:snapToGrid w:val="0"/>
        <w:ind w:firstLine="420"/>
      </w:pPr>
      <w:r>
        <w:rPr>
          <w:rFonts w:hint="eastAsia"/>
        </w:rPr>
        <w:t>实时计算：提供动态指标的实时计算能力，能根据计算规则自动完成比例、率、平均值、波动幅度等各类运营决策指标的实时计算与更新。</w:t>
      </w:r>
    </w:p>
    <w:p w14:paraId="60DE675A">
      <w:pPr>
        <w:numPr>
          <w:ilvl w:val="0"/>
          <w:numId w:val="8"/>
        </w:numPr>
        <w:adjustRightInd w:val="0"/>
        <w:snapToGrid w:val="0"/>
        <w:ind w:firstLine="420"/>
      </w:pPr>
      <w:r>
        <w:rPr>
          <w:rFonts w:hint="eastAsia"/>
        </w:rPr>
        <w:t>任务解析与组织：系统能够对用户查询请求进行语义解析，识别指标计算意图，并自动转化为标准化计算请求。</w:t>
      </w:r>
    </w:p>
    <w:p w14:paraId="3DA22EA6">
      <w:pPr>
        <w:numPr>
          <w:ilvl w:val="0"/>
          <w:numId w:val="6"/>
        </w:numPr>
        <w:adjustRightInd w:val="0"/>
        <w:snapToGrid w:val="0"/>
        <w:ind w:firstLine="420"/>
      </w:pPr>
      <w:r>
        <w:rPr>
          <w:rFonts w:hint="eastAsia"/>
        </w:rPr>
        <w:t>报告精准筛选：支持基于自然语言的报告筛选功能，能够基于指标信息、时间、医疗机构、报告属性、报告内容、搜索关键词等进行报告的语义检索以及二次筛选能力。</w:t>
      </w:r>
    </w:p>
    <w:p w14:paraId="36D140DC">
      <w:pPr>
        <w:numPr>
          <w:ilvl w:val="0"/>
          <w:numId w:val="6"/>
        </w:numPr>
        <w:adjustRightInd w:val="0"/>
        <w:snapToGrid w:val="0"/>
        <w:ind w:firstLine="420"/>
      </w:pPr>
      <w:r>
        <w:rPr>
          <w:rFonts w:hint="eastAsia"/>
        </w:rPr>
        <w:t>结果数据值条件智能检索：支持通过自然语言输入结果数据值的筛选条件，实现多维条件组合查询。建立多维结果数据值动态索引和结果数据值区间条件检索算法，针对时间、机构双维度建立联合索引，支持跨日期-医院的双向检索加速。</w:t>
      </w:r>
    </w:p>
    <w:p w14:paraId="3BA8E82B">
      <w:pPr>
        <w:numPr>
          <w:ilvl w:val="0"/>
          <w:numId w:val="6"/>
        </w:numPr>
        <w:adjustRightInd w:val="0"/>
        <w:snapToGrid w:val="0"/>
        <w:ind w:firstLine="420"/>
      </w:pPr>
      <w:r>
        <w:rPr>
          <w:rFonts w:hint="eastAsia"/>
        </w:rPr>
        <w:t>运营决策知识检索：包括自然语言指标属性查询与语义推理、属性反查运营决策服务及内容知识服务、属性关键词模糊映射、自然语言运营决策服务名及列表检索、基于属性统计运营决策的知识库服务、基于属性的指标结构化统计。</w:t>
      </w:r>
    </w:p>
    <w:p w14:paraId="7FAEC06A">
      <w:pPr>
        <w:numPr>
          <w:ilvl w:val="0"/>
          <w:numId w:val="9"/>
        </w:numPr>
        <w:adjustRightInd w:val="0"/>
        <w:snapToGrid w:val="0"/>
        <w:ind w:firstLine="420"/>
      </w:pPr>
      <w:r>
        <w:rPr>
          <w:rFonts w:hint="eastAsia"/>
        </w:rPr>
        <w:t>自然语言指标属性查询与语义推理：支持用户通过自然语言方式输入具体的运营决策服务或编码，系统将自动识别并查询对应的指标属性信息。</w:t>
      </w:r>
    </w:p>
    <w:p w14:paraId="08602B2F">
      <w:pPr>
        <w:numPr>
          <w:ilvl w:val="0"/>
          <w:numId w:val="9"/>
        </w:numPr>
        <w:adjustRightInd w:val="0"/>
        <w:snapToGrid w:val="0"/>
        <w:ind w:firstLine="420"/>
      </w:pPr>
      <w:r>
        <w:rPr>
          <w:rFonts w:hint="eastAsia"/>
        </w:rPr>
        <w:t>属性反查运营决策服务及内容知识服务：构建属性与运营决策指标映射模型，并联合指标内容构建分布式索引，提供动态指标权重自适应检索功能。</w:t>
      </w:r>
    </w:p>
    <w:p w14:paraId="49541081">
      <w:pPr>
        <w:numPr>
          <w:ilvl w:val="0"/>
          <w:numId w:val="9"/>
        </w:numPr>
        <w:adjustRightInd w:val="0"/>
        <w:snapToGrid w:val="0"/>
        <w:ind w:firstLine="420"/>
      </w:pPr>
      <w:r>
        <w:rPr>
          <w:rFonts w:hint="eastAsia"/>
        </w:rPr>
        <w:t>属性关键词模糊映射：支持属性关键词模糊匹配与多属性组合筛选，实现目标运营决策服务的快速定位。</w:t>
      </w:r>
    </w:p>
    <w:p w14:paraId="71B619A4">
      <w:pPr>
        <w:numPr>
          <w:ilvl w:val="0"/>
          <w:numId w:val="9"/>
        </w:numPr>
        <w:adjustRightInd w:val="0"/>
        <w:snapToGrid w:val="0"/>
        <w:ind w:firstLine="420"/>
      </w:pPr>
      <w:r>
        <w:rPr>
          <w:rFonts w:hint="eastAsia"/>
        </w:rPr>
        <w:t>自然语言运营决策服务名及列表检索：支持基于自然语言输入，返回匹配的运营决策服务列表。</w:t>
      </w:r>
    </w:p>
    <w:p w14:paraId="5B242840">
      <w:pPr>
        <w:numPr>
          <w:ilvl w:val="0"/>
          <w:numId w:val="9"/>
        </w:numPr>
        <w:adjustRightInd w:val="0"/>
        <w:snapToGrid w:val="0"/>
        <w:ind w:firstLine="420"/>
      </w:pPr>
      <w:r>
        <w:rPr>
          <w:rFonts w:hint="eastAsia"/>
        </w:rPr>
        <w:t>基于属性统计运营决策的知识库服务：支持基于属性条件对运营决策指标进行统计聚合，具备属性容错识别与模糊匹配能力，并基于分级缓存加速架构实现实时统计指标检索。</w:t>
      </w:r>
    </w:p>
    <w:p w14:paraId="7F85C23D">
      <w:pPr>
        <w:numPr>
          <w:ilvl w:val="0"/>
          <w:numId w:val="9"/>
        </w:numPr>
        <w:adjustRightInd w:val="0"/>
        <w:snapToGrid w:val="0"/>
        <w:ind w:firstLine="420"/>
      </w:pPr>
      <w:r>
        <w:rPr>
          <w:rFonts w:hint="eastAsia"/>
        </w:rPr>
        <w:t>基于属性的指标结构化统计：支持通过自然语言方式设定属性统计条件，自动完成运营决策指标的结构化统计与汇总，并输出对应统计结果。</w:t>
      </w:r>
    </w:p>
    <w:p w14:paraId="0EE7FE2C">
      <w:pPr>
        <w:numPr>
          <w:ilvl w:val="0"/>
          <w:numId w:val="6"/>
        </w:numPr>
        <w:adjustRightInd w:val="0"/>
        <w:snapToGrid w:val="0"/>
        <w:ind w:firstLine="420"/>
      </w:pPr>
      <w:r>
        <w:rPr>
          <w:rFonts w:hint="eastAsia"/>
        </w:rPr>
        <w:t>面向多源异构数据的查询服务：支持对接多源异构数据，实现统一语义增强检索与精确查询的能力。</w:t>
      </w:r>
    </w:p>
    <w:p w14:paraId="51697AAA">
      <w:pPr>
        <w:numPr>
          <w:ilvl w:val="0"/>
          <w:numId w:val="6"/>
        </w:numPr>
        <w:adjustRightInd w:val="0"/>
        <w:snapToGrid w:val="0"/>
        <w:ind w:firstLine="420"/>
      </w:pPr>
      <w:r>
        <w:rPr>
          <w:rFonts w:hint="eastAsia"/>
        </w:rPr>
        <w:t>面向异构业务系统的报告检索服务：基于语义增强数据接口，对接现有知识库与业务数据库，支持基于指标的报告查询、检索及定位任务。</w:t>
      </w:r>
    </w:p>
    <w:p w14:paraId="675D17DB">
      <w:pPr>
        <w:numPr>
          <w:ilvl w:val="0"/>
          <w:numId w:val="6"/>
        </w:numPr>
        <w:adjustRightInd w:val="0"/>
        <w:snapToGrid w:val="0"/>
        <w:ind w:firstLine="420"/>
      </w:pPr>
      <w:r>
        <w:rPr>
          <w:rFonts w:hint="eastAsia"/>
        </w:rPr>
        <w:t>运营决策数据聚合时间范围检索服务：支持基于时间范围的运营决策数据聚合检索，并具备时间校验和边界模糊匹配机制，保障结果准确性。</w:t>
      </w:r>
    </w:p>
    <w:p w14:paraId="7E135B07">
      <w:pPr>
        <w:pStyle w:val="8"/>
        <w:ind w:firstLine="422"/>
      </w:pPr>
      <w:r>
        <w:rPr>
          <w:rFonts w:hint="eastAsia"/>
        </w:rPr>
        <w:t>智能洞察</w:t>
      </w:r>
    </w:p>
    <w:p w14:paraId="0689524E">
      <w:pPr>
        <w:ind w:firstLine="420"/>
      </w:pPr>
      <w:r>
        <w:rPr>
          <w:rFonts w:hint="eastAsia"/>
          <w:lang w:val="en-US" w:eastAsia="zh-CN"/>
        </w:rPr>
        <w:t>面向医疗服务、绩效分析、财务运营</w:t>
      </w:r>
      <w:r>
        <w:rPr>
          <w:rFonts w:hint="eastAsia"/>
        </w:rPr>
        <w:t>等业务</w:t>
      </w:r>
      <w:r>
        <w:rPr>
          <w:rFonts w:hint="eastAsia"/>
          <w:lang w:val="en-US" w:eastAsia="zh-CN"/>
        </w:rPr>
        <w:t>管理场景，</w:t>
      </w:r>
      <w:r>
        <w:rPr>
          <w:rFonts w:hint="eastAsia" w:ascii="Calibri" w:hAnsi="Calibri" w:cs="Times New Roman"/>
          <w:b w:val="0"/>
          <w:bCs w:val="0"/>
          <w:sz w:val="21"/>
          <w:szCs w:val="22"/>
          <w:lang w:val="en-US" w:eastAsia="zh-CN"/>
        </w:rPr>
        <w:t>基于运营指标、报表等连续数据，</w:t>
      </w:r>
      <w:r>
        <w:rPr>
          <w:rFonts w:hint="eastAsia"/>
          <w:lang w:val="en-US" w:eastAsia="zh-CN"/>
        </w:rPr>
        <w:t>开展智能洞察服务建设，支持</w:t>
      </w:r>
      <w:r>
        <w:rPr>
          <w:rFonts w:hint="eastAsia" w:ascii="Calibri" w:hAnsi="Calibri" w:cs="Times New Roman"/>
          <w:b w:val="0"/>
          <w:bCs w:val="0"/>
          <w:sz w:val="21"/>
          <w:szCs w:val="22"/>
          <w:lang w:val="en-US" w:eastAsia="zh-CN"/>
        </w:rPr>
        <w:t>生成可视化运营决策指标分析报告、业务报表、运营报告（图表形式）</w:t>
      </w:r>
      <w:r>
        <w:rPr>
          <w:rFonts w:hint="eastAsia" w:cs="Times New Roman"/>
          <w:b w:val="0"/>
          <w:bCs w:val="0"/>
          <w:sz w:val="21"/>
          <w:szCs w:val="22"/>
          <w:lang w:val="en-US" w:eastAsia="zh-CN"/>
        </w:rPr>
        <w:t>，</w:t>
      </w:r>
      <w:r>
        <w:rPr>
          <w:rFonts w:hint="eastAsia" w:ascii="Calibri" w:hAnsi="Calibri" w:cs="Times New Roman"/>
          <w:b w:val="0"/>
          <w:bCs w:val="0"/>
          <w:sz w:val="21"/>
          <w:szCs w:val="22"/>
          <w:lang w:val="en-US" w:eastAsia="zh-CN"/>
        </w:rPr>
        <w:t>包括</w:t>
      </w:r>
      <w:r>
        <w:rPr>
          <w:rFonts w:hint="eastAsia" w:cs="Times New Roman"/>
          <w:b w:val="0"/>
          <w:bCs w:val="0"/>
          <w:sz w:val="21"/>
          <w:szCs w:val="22"/>
          <w:lang w:val="en-US" w:eastAsia="zh-CN"/>
        </w:rPr>
        <w:t>但不限于</w:t>
      </w:r>
      <w:r>
        <w:rPr>
          <w:rFonts w:hint="eastAsia" w:ascii="Calibri" w:hAnsi="Calibri" w:cs="Times New Roman"/>
          <w:b w:val="0"/>
          <w:bCs w:val="0"/>
          <w:sz w:val="21"/>
          <w:szCs w:val="22"/>
          <w:lang w:val="en-US" w:eastAsia="zh-CN"/>
        </w:rPr>
        <w:t>单一指标同比环比分析，多医疗机构同指标对比分析；多维指标趋势预测、报</w:t>
      </w:r>
      <w:r>
        <w:rPr>
          <w:rFonts w:hint="eastAsia" w:cs="Times New Roman"/>
          <w:b w:val="0"/>
          <w:bCs w:val="0"/>
          <w:sz w:val="21"/>
          <w:szCs w:val="22"/>
          <w:lang w:val="en-US" w:eastAsia="zh-CN"/>
        </w:rPr>
        <w:t>告（</w:t>
      </w:r>
      <w:r>
        <w:rPr>
          <w:rFonts w:hint="eastAsia" w:ascii="Calibri" w:hAnsi="Calibri" w:cs="Times New Roman"/>
          <w:b w:val="0"/>
          <w:bCs w:val="0"/>
          <w:sz w:val="21"/>
          <w:szCs w:val="22"/>
          <w:lang w:val="en-US" w:eastAsia="zh-CN"/>
        </w:rPr>
        <w:t>表</w:t>
      </w:r>
      <w:r>
        <w:rPr>
          <w:rFonts w:hint="eastAsia" w:cs="Times New Roman"/>
          <w:b w:val="0"/>
          <w:bCs w:val="0"/>
          <w:sz w:val="21"/>
          <w:szCs w:val="22"/>
          <w:lang w:val="en-US" w:eastAsia="zh-CN"/>
        </w:rPr>
        <w:t>）</w:t>
      </w:r>
      <w:r>
        <w:rPr>
          <w:rFonts w:hint="eastAsia" w:ascii="Calibri" w:hAnsi="Calibri" w:cs="Times New Roman"/>
          <w:b w:val="0"/>
          <w:bCs w:val="0"/>
          <w:sz w:val="21"/>
          <w:szCs w:val="22"/>
          <w:lang w:val="en-US" w:eastAsia="zh-CN"/>
        </w:rPr>
        <w:t>生成</w:t>
      </w:r>
      <w:r>
        <w:rPr>
          <w:rFonts w:hint="eastAsia" w:cs="Times New Roman"/>
          <w:b w:val="0"/>
          <w:bCs w:val="0"/>
          <w:sz w:val="21"/>
          <w:szCs w:val="22"/>
          <w:lang w:val="en-US" w:eastAsia="zh-CN"/>
        </w:rPr>
        <w:t>等服务</w:t>
      </w:r>
      <w:r>
        <w:rPr>
          <w:rFonts w:hint="eastAsia"/>
        </w:rPr>
        <w:t>。</w:t>
      </w:r>
    </w:p>
    <w:p w14:paraId="269744A1">
      <w:pPr>
        <w:numPr>
          <w:ilvl w:val="0"/>
          <w:numId w:val="10"/>
        </w:numPr>
        <w:adjustRightInd w:val="0"/>
        <w:snapToGrid w:val="0"/>
        <w:ind w:firstLine="420"/>
      </w:pPr>
      <w:r>
        <w:rPr>
          <w:rFonts w:hint="eastAsia"/>
        </w:rPr>
        <w:t>智能决策分析：包括同环比智能分析、运营决策分析结果生成。</w:t>
      </w:r>
    </w:p>
    <w:p w14:paraId="65A32250">
      <w:pPr>
        <w:numPr>
          <w:ilvl w:val="0"/>
          <w:numId w:val="11"/>
        </w:numPr>
        <w:adjustRightInd w:val="0"/>
        <w:snapToGrid w:val="0"/>
        <w:ind w:firstLine="420"/>
      </w:pPr>
      <w:r>
        <w:rPr>
          <w:rFonts w:hint="eastAsia"/>
        </w:rPr>
        <w:t>同环比智能分析：支持用户通过自然语言输入查询意图，自动计算该数据的环比或同比数值。计算结果包括对比数值、增长率等，支持结果数据对比分析。</w:t>
      </w:r>
    </w:p>
    <w:p w14:paraId="57F18AE1">
      <w:pPr>
        <w:numPr>
          <w:ilvl w:val="0"/>
          <w:numId w:val="11"/>
        </w:numPr>
        <w:adjustRightInd w:val="0"/>
        <w:snapToGrid w:val="0"/>
        <w:ind w:firstLine="420"/>
      </w:pPr>
      <w:r>
        <w:rPr>
          <w:rFonts w:hint="eastAsia"/>
        </w:rPr>
        <w:t>运营决策分析结果生成：基于智能体技术，支持利用大模型对复杂数据进行结构化解析，识别数据中的关键模式、趋势及异常点，自动推导分析服务与结论。</w:t>
      </w:r>
    </w:p>
    <w:p w14:paraId="2BA1D338">
      <w:pPr>
        <w:numPr>
          <w:ilvl w:val="0"/>
          <w:numId w:val="10"/>
        </w:numPr>
        <w:adjustRightInd w:val="0"/>
        <w:snapToGrid w:val="0"/>
        <w:ind w:firstLine="420"/>
      </w:pPr>
      <w:r>
        <w:rPr>
          <w:rFonts w:hint="eastAsia"/>
        </w:rPr>
        <w:t>智能报告生成：包括多维指标驱动的智能报告生成、多维数据趋势自动建模预测。</w:t>
      </w:r>
    </w:p>
    <w:p w14:paraId="16634739">
      <w:pPr>
        <w:numPr>
          <w:ilvl w:val="0"/>
          <w:numId w:val="12"/>
        </w:numPr>
        <w:adjustRightInd w:val="0"/>
        <w:snapToGrid w:val="0"/>
        <w:ind w:firstLine="420"/>
      </w:pPr>
      <w:r>
        <w:rPr>
          <w:rFonts w:hint="eastAsia"/>
        </w:rPr>
        <w:t>多维指标驱动的智能报告生成：具备基于自然语言的意图识别能力，自动生成用户意图的分析报告，包含但不限于数据概览、趋势分析、关键洞察、结论与建议等内容，且支持图表、数据表格等综合展示功能。</w:t>
      </w:r>
    </w:p>
    <w:p w14:paraId="17B3C632">
      <w:pPr>
        <w:numPr>
          <w:ilvl w:val="0"/>
          <w:numId w:val="12"/>
        </w:numPr>
        <w:adjustRightInd w:val="0"/>
        <w:snapToGrid w:val="0"/>
        <w:ind w:firstLine="420"/>
      </w:pPr>
      <w:r>
        <w:rPr>
          <w:rFonts w:hint="eastAsia"/>
        </w:rPr>
        <w:t>多维数据趋势自动建模预测：基于时间序列建模与回归分析等算法，自动识别数据趋势变化规律，生成趋势图与预测结果。</w:t>
      </w:r>
    </w:p>
    <w:p w14:paraId="13DDDD49">
      <w:pPr>
        <w:numPr>
          <w:ilvl w:val="0"/>
          <w:numId w:val="10"/>
        </w:numPr>
        <w:adjustRightInd w:val="0"/>
        <w:snapToGrid w:val="0"/>
        <w:ind w:firstLine="420"/>
      </w:pPr>
      <w:r>
        <w:rPr>
          <w:rFonts w:hint="eastAsia"/>
        </w:rPr>
        <w:t>智能报表生成：包括基于多维指标选择的智能报表自动生成、报表相关知识检索增强服务、面向多维业务数据及报表的语义检索服务、历史报表相似度计算与最优模板选取。</w:t>
      </w:r>
    </w:p>
    <w:p w14:paraId="05CACB9F">
      <w:pPr>
        <w:numPr>
          <w:ilvl w:val="0"/>
          <w:numId w:val="13"/>
        </w:numPr>
        <w:adjustRightInd w:val="0"/>
        <w:snapToGrid w:val="0"/>
        <w:ind w:firstLine="420"/>
      </w:pPr>
      <w:r>
        <w:rPr>
          <w:rFonts w:hint="eastAsia"/>
        </w:rPr>
        <w:t>基于多维指标选择的智能报表自动生成：具备基于自然语言的意图识别能力，自动分析指标特性并匹配合适的展示方式（如表格、图表、趋势图）和维度，自动构建符合分析需求的报表。</w:t>
      </w:r>
    </w:p>
    <w:p w14:paraId="5C457E04">
      <w:pPr>
        <w:numPr>
          <w:ilvl w:val="0"/>
          <w:numId w:val="13"/>
        </w:numPr>
        <w:adjustRightInd w:val="0"/>
        <w:snapToGrid w:val="0"/>
        <w:ind w:firstLine="420"/>
      </w:pPr>
      <w:r>
        <w:rPr>
          <w:rFonts w:hint="eastAsia"/>
        </w:rPr>
        <w:t>报表相关知识检索增强服务：具备解析报表与知识库、业务数据库映射关系的能力，支持跨源数据的检索、查询与预处理。</w:t>
      </w:r>
    </w:p>
    <w:p w14:paraId="19FA1F62">
      <w:pPr>
        <w:numPr>
          <w:ilvl w:val="0"/>
          <w:numId w:val="13"/>
        </w:numPr>
        <w:adjustRightInd w:val="0"/>
        <w:snapToGrid w:val="0"/>
        <w:ind w:firstLine="420"/>
      </w:pPr>
      <w:r>
        <w:rPr>
          <w:rFonts w:hint="eastAsia"/>
        </w:rPr>
        <w:t>面向多维业务数据及报表的语义检索服务：对接知识库与业务系统等异构数据源，支持基于组合指标的多维指标与报表解析查询，提升用户跨库、跨系统访问目标报表的能力。</w:t>
      </w:r>
    </w:p>
    <w:p w14:paraId="08585662">
      <w:pPr>
        <w:numPr>
          <w:ilvl w:val="0"/>
          <w:numId w:val="13"/>
        </w:numPr>
        <w:adjustRightInd w:val="0"/>
        <w:snapToGrid w:val="0"/>
        <w:ind w:firstLine="420"/>
      </w:pPr>
      <w:r>
        <w:rPr>
          <w:rFonts w:hint="eastAsia"/>
        </w:rPr>
        <w:t>历史报表相似度计算与最优模板选取：基于结构、内容及语义的相似度算法，对历史报表进行多维对比，识别并推荐与当前检索意图最匹配的报表模板。</w:t>
      </w:r>
    </w:p>
    <w:p w14:paraId="4C07A6B1">
      <w:pPr>
        <w:numPr>
          <w:ilvl w:val="0"/>
          <w:numId w:val="10"/>
        </w:numPr>
        <w:adjustRightInd w:val="0"/>
        <w:snapToGrid w:val="0"/>
        <w:ind w:firstLine="420"/>
      </w:pPr>
      <w:r>
        <w:rPr>
          <w:rFonts w:hint="eastAsia"/>
        </w:rPr>
        <w:t>智能指标生成：解析用户输入的文本描述，提取关键需求语义，结合业务知识与运营决策规则，基于知识推理链生成结构化指标，实现指标自动化定义与边界约束推导。</w:t>
      </w:r>
    </w:p>
    <w:p w14:paraId="193C5DB7">
      <w:pPr>
        <w:numPr>
          <w:ilvl w:val="0"/>
          <w:numId w:val="10"/>
        </w:numPr>
        <w:adjustRightInd w:val="0"/>
        <w:snapToGrid w:val="0"/>
        <w:ind w:firstLine="420"/>
      </w:pPr>
      <w:r>
        <w:rPr>
          <w:rFonts w:hint="eastAsia"/>
        </w:rPr>
        <w:t>跨平台决策分析报告智能解析：包括报告内容解析与信息提取、面向指标解释路径的知识接入检索服务、多智能体协同的指标提取与任务分解。</w:t>
      </w:r>
    </w:p>
    <w:p w14:paraId="32844A26">
      <w:pPr>
        <w:numPr>
          <w:ilvl w:val="0"/>
          <w:numId w:val="14"/>
        </w:numPr>
        <w:adjustRightInd w:val="0"/>
        <w:snapToGrid w:val="0"/>
        <w:ind w:firstLine="420"/>
      </w:pPr>
      <w:r>
        <w:rPr>
          <w:rFonts w:hint="eastAsia"/>
        </w:rPr>
        <w:t>报告内容解析与信息提取：应支持跨平台报告内容的智能解析与关键信息提取，智能提取报告中的重要数据和趋势，并提供简洁的报告解读。</w:t>
      </w:r>
    </w:p>
    <w:p w14:paraId="207AE30D">
      <w:pPr>
        <w:numPr>
          <w:ilvl w:val="0"/>
          <w:numId w:val="14"/>
        </w:numPr>
        <w:adjustRightInd w:val="0"/>
        <w:snapToGrid w:val="0"/>
        <w:ind w:firstLine="420"/>
      </w:pPr>
      <w:r>
        <w:rPr>
          <w:rFonts w:hint="eastAsia"/>
        </w:rPr>
        <w:t>面向指标解释路径的知识接入检索服务：通过语义映射与指标本体连接业务库与知识库，并在解释路径中嵌入数据来源与逻辑调用记录，实现测算字段与计算依据的可查性支撑。</w:t>
      </w:r>
    </w:p>
    <w:p w14:paraId="066D9FF8">
      <w:pPr>
        <w:numPr>
          <w:ilvl w:val="0"/>
          <w:numId w:val="14"/>
        </w:numPr>
        <w:adjustRightInd w:val="0"/>
        <w:snapToGrid w:val="0"/>
        <w:ind w:firstLine="420"/>
      </w:pPr>
      <w:r>
        <w:rPr>
          <w:rFonts w:hint="eastAsia"/>
        </w:rPr>
        <w:t>多智能体协同的指标提取与任务分解：提供基于多智能体协同机制，实现复杂分析任务的自动分解与分派，协同完成运营决策分析。</w:t>
      </w:r>
    </w:p>
    <w:p w14:paraId="3B2CF7EE">
      <w:pPr>
        <w:pStyle w:val="8"/>
        <w:ind w:firstLine="422"/>
      </w:pPr>
      <w:r>
        <w:rPr>
          <w:rFonts w:hint="eastAsia"/>
        </w:rPr>
        <w:t>智能助手</w:t>
      </w:r>
    </w:p>
    <w:p w14:paraId="2CF7D972">
      <w:pPr>
        <w:adjustRightInd w:val="0"/>
        <w:snapToGrid w:val="0"/>
        <w:ind w:firstLine="420" w:firstLineChars="0"/>
      </w:pPr>
      <w:r>
        <w:t>基于大模型的分析推理能力，</w:t>
      </w:r>
      <w:r>
        <w:rPr>
          <w:rFonts w:hint="eastAsia"/>
          <w:lang w:val="en-US" w:eastAsia="zh-CN"/>
        </w:rPr>
        <w:t>辅助业务部门对市级医院相关运营指标进行智能解读和深度分析，</w:t>
      </w:r>
      <w:r>
        <w:t>支持快速发现潜在业务问题或数据异常，提供优化建议等，增强风险感知和分析决策能力。</w:t>
      </w:r>
    </w:p>
    <w:p w14:paraId="0B56C3DF">
      <w:pPr>
        <w:numPr>
          <w:ilvl w:val="0"/>
          <w:numId w:val="15"/>
        </w:numPr>
        <w:adjustRightInd w:val="0"/>
        <w:snapToGrid w:val="0"/>
        <w:ind w:firstLine="420"/>
      </w:pPr>
      <w:r>
        <w:rPr>
          <w:rFonts w:hint="eastAsia"/>
        </w:rPr>
        <w:t>基于上下文语义感知的指标推荐：结合用户历史操作轨迹与场景特征，通过度量场景语义相似性，实现跨任务、跨领域的运营决策服务迁移推荐，提升服务推荐的适配性与实用性。</w:t>
      </w:r>
    </w:p>
    <w:p w14:paraId="48977F6C">
      <w:pPr>
        <w:numPr>
          <w:ilvl w:val="0"/>
          <w:numId w:val="15"/>
        </w:numPr>
        <w:adjustRightInd w:val="0"/>
        <w:snapToGrid w:val="0"/>
        <w:ind w:firstLine="420"/>
      </w:pPr>
      <w:r>
        <w:rPr>
          <w:rFonts w:hint="eastAsia"/>
        </w:rPr>
        <w:t>基于上下文语义感知的报表推荐：基于用户检索的指标，智能分析与其相关的报表模板或历史报表，并推荐最匹配的报表内容。系统通过识别指标间的业务逻辑和分析需求，自动关联相应的报表格式、展示方式及常用维度，帮助用户快速找到适合当前分析场景的报表。</w:t>
      </w:r>
    </w:p>
    <w:p w14:paraId="33878674">
      <w:pPr>
        <w:numPr>
          <w:ilvl w:val="0"/>
          <w:numId w:val="15"/>
        </w:numPr>
        <w:adjustRightInd w:val="0"/>
        <w:snapToGrid w:val="0"/>
        <w:ind w:firstLine="420"/>
      </w:pPr>
      <w:r>
        <w:rPr>
          <w:rFonts w:hint="eastAsia"/>
        </w:rPr>
        <w:t>基于上下文语义感知的报告推荐：基于用户检索的指标，智能分析与其相关的历史报告，并推荐最相关的报告内容。系统通过识别当前指标的业务背景、分析逻辑及应用场景，自动关联已生成的报告，帮助用户快速找到与当前指标相关的报告资源。.</w:t>
      </w:r>
    </w:p>
    <w:p w14:paraId="3D08BF95">
      <w:pPr>
        <w:numPr>
          <w:ilvl w:val="0"/>
          <w:numId w:val="15"/>
        </w:numPr>
        <w:adjustRightInd w:val="0"/>
        <w:snapToGrid w:val="0"/>
        <w:ind w:firstLine="420"/>
      </w:pPr>
      <w:r>
        <w:rPr>
          <w:rFonts w:hint="eastAsia"/>
        </w:rPr>
        <w:t>运营决策智能联想推荐服务：提供与当前检索服务关联的服务推荐功能，系统自动生成具有联想意义的推荐服务列表，并支持用户进一步追问和数据分析.</w:t>
      </w:r>
    </w:p>
    <w:p w14:paraId="54EEE46E">
      <w:pPr>
        <w:numPr>
          <w:ilvl w:val="0"/>
          <w:numId w:val="15"/>
        </w:numPr>
        <w:adjustRightInd w:val="0"/>
        <w:snapToGrid w:val="0"/>
        <w:ind w:firstLine="420"/>
      </w:pPr>
      <w:r>
        <w:rPr>
          <w:rFonts w:hint="eastAsia"/>
        </w:rPr>
        <w:t>基于可解释报告内容理解的指标测算：根据报告中的相关数据与信息，智能选择并测算指定指标，自动依据报告数据源、公式及规则完成指标值的计算与推导。</w:t>
      </w:r>
    </w:p>
    <w:p w14:paraId="3810855C">
      <w:pPr>
        <w:numPr>
          <w:ilvl w:val="0"/>
          <w:numId w:val="15"/>
        </w:numPr>
        <w:adjustRightInd w:val="0"/>
        <w:snapToGrid w:val="0"/>
        <w:ind w:firstLine="420" w:firstLineChars="0"/>
      </w:pPr>
      <w:r>
        <w:rPr>
          <w:rFonts w:hint="eastAsia"/>
        </w:rPr>
        <w:t>业务场景指标推荐：包括基于知识检索增强的综合指标推荐、运营决策指标相关数据/属性交互式查询、业务场景驱动的知识与指标融合检索服务。</w:t>
      </w:r>
    </w:p>
    <w:p w14:paraId="1688613D">
      <w:pPr>
        <w:numPr>
          <w:ilvl w:val="0"/>
          <w:numId w:val="16"/>
        </w:numPr>
        <w:adjustRightInd w:val="0"/>
        <w:snapToGrid w:val="0"/>
        <w:ind w:firstLine="420"/>
      </w:pPr>
      <w:r>
        <w:rPr>
          <w:rFonts w:hint="eastAsia"/>
        </w:rPr>
        <w:t>基于知识检索增强的综合指标推荐：可根据指标库和行业知识库，智能推荐将多个相关指标组合成新的综合性指标，以及推荐符合业务的指标序列。</w:t>
      </w:r>
    </w:p>
    <w:p w14:paraId="4D12EED5">
      <w:pPr>
        <w:numPr>
          <w:ilvl w:val="0"/>
          <w:numId w:val="16"/>
        </w:numPr>
        <w:adjustRightInd w:val="0"/>
        <w:snapToGrid w:val="0"/>
        <w:ind w:firstLine="420"/>
      </w:pPr>
      <w:r>
        <w:rPr>
          <w:rFonts w:hint="eastAsia"/>
        </w:rPr>
        <w:t>运营决策指标相关数据/属性交互式查询：实现自动化映射、多维融合检索、动态更新及语义关联推理算法，支持对指标属性的高效交互式查询。</w:t>
      </w:r>
    </w:p>
    <w:p w14:paraId="5A257C38">
      <w:pPr>
        <w:numPr>
          <w:ilvl w:val="0"/>
          <w:numId w:val="16"/>
        </w:numPr>
        <w:adjustRightInd w:val="0"/>
        <w:snapToGrid w:val="0"/>
        <w:ind w:firstLine="420"/>
      </w:pPr>
      <w:r>
        <w:rPr>
          <w:rFonts w:hint="eastAsia"/>
        </w:rPr>
        <w:t>业务场景驱动的知识与指标融合检索服务：构建跨知识库与指标库的统一查询通道，融合语义与结构化检索方法，实现对目标场景下高相关指标组合的高效定位与语义增强。</w:t>
      </w:r>
    </w:p>
    <w:p w14:paraId="2CECCA8C">
      <w:pPr>
        <w:numPr>
          <w:ilvl w:val="0"/>
          <w:numId w:val="15"/>
        </w:numPr>
        <w:adjustRightInd w:val="0"/>
        <w:snapToGrid w:val="0"/>
        <w:ind w:firstLine="420"/>
      </w:pPr>
      <w:r>
        <w:rPr>
          <w:rFonts w:hint="eastAsia"/>
        </w:rPr>
        <w:t>报告推荐-报告内容语义向量化建模与相似度计算：基于报告内容语义，实现报告内容的高效筛选与排序推荐。</w:t>
      </w:r>
    </w:p>
    <w:p w14:paraId="592D0FE7">
      <w:pPr>
        <w:numPr>
          <w:ilvl w:val="0"/>
          <w:numId w:val="15"/>
        </w:numPr>
        <w:adjustRightInd w:val="0"/>
        <w:snapToGrid w:val="0"/>
        <w:ind w:firstLine="420"/>
      </w:pPr>
      <w:r>
        <w:rPr>
          <w:rFonts w:hint="eastAsia"/>
        </w:rPr>
        <w:t>可解释认知增强智能报告解读/异常指标解读：包括异常数据识别与可解释智能解读、异常数据上下文感知推理及个性化阈值设置。</w:t>
      </w:r>
    </w:p>
    <w:p w14:paraId="6EEB5BFF">
      <w:pPr>
        <w:numPr>
          <w:ilvl w:val="0"/>
          <w:numId w:val="17"/>
        </w:numPr>
        <w:adjustRightInd w:val="0"/>
        <w:snapToGrid w:val="0"/>
        <w:ind w:firstLine="420"/>
      </w:pPr>
      <w:r>
        <w:rPr>
          <w:rFonts w:hint="eastAsia"/>
        </w:rPr>
        <w:t>异常数据识别与可解释智能解读：提供异常指标解读功能，通过对比历史数据与阈值进行可解释性分析，生成详细解读说明异常原因及业务影响。</w:t>
      </w:r>
    </w:p>
    <w:p w14:paraId="4E43E332">
      <w:pPr>
        <w:numPr>
          <w:ilvl w:val="0"/>
          <w:numId w:val="17"/>
        </w:numPr>
        <w:adjustRightInd w:val="0"/>
        <w:snapToGrid w:val="0"/>
        <w:ind w:firstLine="420"/>
      </w:pPr>
      <w:r>
        <w:rPr>
          <w:rFonts w:hint="eastAsia"/>
        </w:rPr>
        <w:t>异常数据上下文感知推理及个性化阈值设置：结合上下文建模与指标依赖分析进行综合推理，构建个性化阈值生成机制，提高异常解读的准确性与业务适配度。</w:t>
      </w:r>
    </w:p>
    <w:p w14:paraId="7A7B2BC7">
      <w:pPr>
        <w:numPr>
          <w:ilvl w:val="0"/>
          <w:numId w:val="15"/>
        </w:numPr>
        <w:adjustRightInd w:val="0"/>
        <w:snapToGrid w:val="0"/>
        <w:ind w:firstLine="420"/>
      </w:pPr>
      <w:r>
        <w:rPr>
          <w:rFonts w:hint="eastAsia"/>
        </w:rPr>
        <w:t>可解释认知增强智能报告解读/建议咨询：包括智能报告内容解析与优化建议生成、自然语言报告建议问答解析。</w:t>
      </w:r>
    </w:p>
    <w:p w14:paraId="6E5020D7">
      <w:pPr>
        <w:numPr>
          <w:ilvl w:val="0"/>
          <w:numId w:val="18"/>
        </w:numPr>
        <w:adjustRightInd w:val="0"/>
        <w:snapToGrid w:val="0"/>
        <w:ind w:firstLine="420"/>
      </w:pPr>
      <w:r>
        <w:rPr>
          <w:rFonts w:hint="eastAsia"/>
        </w:rPr>
        <w:t>智能报告内容解析与优化建议生成：基于对报告数据的深度分析，结合行业知识库与最佳实践，智能生成数据驱动的、可解释的针对性优化建议。</w:t>
      </w:r>
    </w:p>
    <w:p w14:paraId="45A436A5">
      <w:pPr>
        <w:numPr>
          <w:ilvl w:val="0"/>
          <w:numId w:val="18"/>
        </w:numPr>
        <w:adjustRightInd w:val="0"/>
        <w:snapToGrid w:val="0"/>
        <w:ind w:firstLine="420"/>
      </w:pPr>
      <w:r>
        <w:rPr>
          <w:rFonts w:hint="eastAsia"/>
        </w:rPr>
        <w:t>自然语言报告建议问答解析：基于自然语言理解，为用户对报告内容的提问返回针对性的指标解读与建议。</w:t>
      </w:r>
    </w:p>
    <w:p w14:paraId="332DB3C0">
      <w:pPr>
        <w:pStyle w:val="8"/>
        <w:ind w:firstLine="422"/>
      </w:pPr>
      <w:r>
        <w:rPr>
          <w:rFonts w:hint="eastAsia"/>
        </w:rPr>
        <w:t>Chat交互助手</w:t>
      </w:r>
    </w:p>
    <w:p w14:paraId="0995D627">
      <w:pPr>
        <w:adjustRightInd w:val="0"/>
        <w:snapToGrid w:val="0"/>
        <w:ind w:firstLine="420" w:firstLineChars="0"/>
      </w:pPr>
      <w:r>
        <w:t>为</w:t>
      </w:r>
      <w:r>
        <w:rPr>
          <w:rFonts w:hint="eastAsia"/>
          <w:lang w:val="en-US" w:eastAsia="zh-CN"/>
        </w:rPr>
        <w:t>系统</w:t>
      </w:r>
      <w:r>
        <w:t>用户在自然语言对话过程中提供关键指标和维度属性的针对性提示，以及对话反馈等能力</w:t>
      </w:r>
      <w:r>
        <w:rPr>
          <w:rFonts w:hint="eastAsia"/>
        </w:rPr>
        <w:t>，开展</w:t>
      </w:r>
      <w:r>
        <w:t>Chat交互助手</w:t>
      </w:r>
      <w:r>
        <w:rPr>
          <w:rFonts w:hint="eastAsia"/>
        </w:rPr>
        <w:t>建设。主要包括对话提示词推荐、用户对话反馈采集、业务规则编辑器等功能模块。</w:t>
      </w:r>
    </w:p>
    <w:p w14:paraId="53666763">
      <w:pPr>
        <w:numPr>
          <w:ilvl w:val="0"/>
          <w:numId w:val="19"/>
        </w:numPr>
        <w:adjustRightInd w:val="0"/>
        <w:snapToGrid w:val="0"/>
        <w:ind w:firstLine="420"/>
      </w:pPr>
      <w:r>
        <w:rPr>
          <w:rFonts w:hint="eastAsia"/>
        </w:rPr>
        <w:t>对话提示词推荐：支持针对性的对话提示词推荐以及问答引导。</w:t>
      </w:r>
    </w:p>
    <w:p w14:paraId="1296389A">
      <w:pPr>
        <w:numPr>
          <w:ilvl w:val="0"/>
          <w:numId w:val="19"/>
        </w:numPr>
        <w:adjustRightInd w:val="0"/>
        <w:snapToGrid w:val="0"/>
        <w:ind w:firstLine="420"/>
      </w:pPr>
      <w:r>
        <w:rPr>
          <w:rFonts w:hint="eastAsia"/>
        </w:rPr>
        <w:t>用户对话反馈采集：支持对每轮用户对话结果进行反馈采集，提供“满意、一般、不满意”等选项并收集其他反馈意见。</w:t>
      </w:r>
    </w:p>
    <w:p w14:paraId="16E57E7D">
      <w:pPr>
        <w:numPr>
          <w:ilvl w:val="0"/>
          <w:numId w:val="19"/>
        </w:numPr>
        <w:adjustRightInd w:val="0"/>
        <w:snapToGrid w:val="0"/>
        <w:ind w:firstLine="420"/>
      </w:pPr>
      <w:r>
        <w:rPr>
          <w:rFonts w:hint="eastAsia"/>
        </w:rPr>
        <w:t>业务规则编辑器：提供运营决策规则的自定义配置功能，支持业务维度、时间频率、服务名称等的可视化编辑，以及计算区间、公式、复杂函数等组件的配置。</w:t>
      </w:r>
    </w:p>
    <w:p w14:paraId="4CEC22A8">
      <w:pPr>
        <w:pStyle w:val="8"/>
        <w:adjustRightInd w:val="0"/>
        <w:snapToGrid w:val="0"/>
        <w:ind w:firstLine="422"/>
      </w:pPr>
      <w:r>
        <w:rPr>
          <w:rFonts w:hint="eastAsia"/>
        </w:rPr>
        <w:t>智能体数据预处理服务</w:t>
      </w:r>
    </w:p>
    <w:p w14:paraId="2FA9DD63">
      <w:pPr>
        <w:adjustRightInd w:val="0"/>
        <w:snapToGrid w:val="0"/>
        <w:ind w:firstLine="420" w:firstLineChars="0"/>
      </w:pPr>
      <w:r>
        <w:rPr>
          <w:rFonts w:hint="eastAsia"/>
        </w:rPr>
        <w:t>提供智能体数据预处理服务，包括运营决策指标定义，指标数据表结构、运营业务数据字典，历史运营指标、各级医院运营指南及共识文本、运营决策报表定义，主题报表表结构、运营业务数据字典，历史运营报告和报表。</w:t>
      </w:r>
    </w:p>
    <w:p w14:paraId="284A3C4F">
      <w:pPr>
        <w:pStyle w:val="8"/>
        <w:adjustRightInd w:val="0"/>
        <w:snapToGrid w:val="0"/>
        <w:ind w:firstLine="422"/>
      </w:pPr>
      <w:r>
        <w:rPr>
          <w:rFonts w:hint="eastAsia"/>
        </w:rPr>
        <w:t>知识库数据预处理服务</w:t>
      </w:r>
    </w:p>
    <w:p w14:paraId="76132F89">
      <w:pPr>
        <w:adjustRightInd w:val="0"/>
        <w:snapToGrid w:val="0"/>
        <w:ind w:firstLine="420" w:firstLineChars="0"/>
      </w:pPr>
      <w:r>
        <w:rPr>
          <w:rFonts w:hint="eastAsia"/>
        </w:rPr>
        <w:t>提供知识库数据采集与整理服务，涉及运营决策指标定义、指标数据表结果、运营业务数据字典、历史运营指标、各级医院运营指南等数据，构建知识条目不少于5000条，支持智能体能力构建。</w:t>
      </w:r>
    </w:p>
    <w:p w14:paraId="7A46B65D">
      <w:pPr>
        <w:pStyle w:val="8"/>
        <w:ind w:firstLine="422"/>
      </w:pPr>
      <w:r>
        <w:rPr>
          <w:rFonts w:hint="eastAsia"/>
        </w:rPr>
        <w:t>接口建设</w:t>
      </w:r>
    </w:p>
    <w:p w14:paraId="7A75BC68">
      <w:pPr>
        <w:adjustRightInd w:val="0"/>
        <w:snapToGrid w:val="0"/>
        <w:ind w:firstLine="420" w:firstLineChars="0"/>
      </w:pPr>
      <w:r>
        <w:rPr>
          <w:rFonts w:hint="eastAsia"/>
        </w:rPr>
        <w:t>主要包括知识库能力集成、智能体能力集成等功能模块。</w:t>
      </w:r>
    </w:p>
    <w:p w14:paraId="24C63938">
      <w:pPr>
        <w:numPr>
          <w:ilvl w:val="0"/>
          <w:numId w:val="20"/>
        </w:numPr>
        <w:adjustRightInd w:val="0"/>
        <w:snapToGrid w:val="0"/>
        <w:ind w:firstLine="420"/>
      </w:pPr>
      <w:r>
        <w:rPr>
          <w:rFonts w:hint="eastAsia"/>
        </w:rPr>
        <w:t>知识库能力集成：对接市级政务大模型底座MAP平台的知识库接口，完成与在建系统功能集成。</w:t>
      </w:r>
    </w:p>
    <w:p w14:paraId="3AD5C9CA">
      <w:pPr>
        <w:numPr>
          <w:ilvl w:val="0"/>
          <w:numId w:val="20"/>
        </w:numPr>
        <w:adjustRightInd w:val="0"/>
        <w:snapToGrid w:val="0"/>
        <w:ind w:firstLine="420"/>
      </w:pPr>
      <w:r>
        <w:rPr>
          <w:rFonts w:hint="eastAsia"/>
        </w:rPr>
        <w:t>智能体能力集成：对接市级政务大模型底座MAP平台的智能体接口，完成与在建系统功能集成。</w:t>
      </w:r>
    </w:p>
    <w:p w14:paraId="47F7FF88">
      <w:pPr>
        <w:pStyle w:val="7"/>
        <w:ind w:firstLine="422"/>
        <w:rPr>
          <w:rFonts w:hint="eastAsia"/>
        </w:rPr>
      </w:pPr>
      <w:r>
        <w:rPr>
          <w:rFonts w:hint="eastAsia"/>
        </w:rPr>
        <w:t>高层次人才信息管理系统</w:t>
      </w:r>
    </w:p>
    <w:p w14:paraId="6A61DA74">
      <w:pPr>
        <w:pStyle w:val="4"/>
        <w:rPr>
          <w:rFonts w:hint="default" w:eastAsia="宋体"/>
          <w:lang w:val="en-US" w:eastAsia="zh-CN"/>
        </w:rPr>
      </w:pPr>
      <w:r>
        <w:rPr>
          <w:rFonts w:hint="eastAsia"/>
          <w:lang w:val="en-US" w:eastAsia="zh-CN"/>
        </w:rPr>
        <w:t>建设市级医院高层次人才信息管理系统，实现对市级医院高层次人才</w:t>
      </w:r>
      <w:r>
        <w:t>从信息管理、流转、绩效评估到标签化管理的全流程精细化管理，</w:t>
      </w:r>
      <w:r>
        <w:rPr>
          <w:rFonts w:hint="eastAsia"/>
          <w:lang w:val="en-US" w:eastAsia="zh-CN"/>
        </w:rPr>
        <w:t>同时通过</w:t>
      </w:r>
      <w:r>
        <w:t>智能</w:t>
      </w:r>
      <w:r>
        <w:rPr>
          <w:rFonts w:hint="eastAsia"/>
          <w:lang w:val="en-US" w:eastAsia="zh-CN"/>
        </w:rPr>
        <w:t>化</w:t>
      </w:r>
      <w:r>
        <w:t>、可视化分析</w:t>
      </w:r>
      <w:r>
        <w:rPr>
          <w:rFonts w:hint="eastAsia"/>
          <w:lang w:val="en-US" w:eastAsia="zh-CN"/>
        </w:rPr>
        <w:t>工具</w:t>
      </w:r>
      <w:r>
        <w:rPr>
          <w:rFonts w:hint="eastAsia"/>
          <w:lang w:eastAsia="zh-CN"/>
        </w:rPr>
        <w:t>，</w:t>
      </w:r>
      <w:r>
        <w:t>提升人才管理水平和效率，助力人才发展与合理配置</w:t>
      </w:r>
      <w:r>
        <w:rPr>
          <w:rFonts w:hint="eastAsia"/>
        </w:rPr>
        <w:t>。</w:t>
      </w:r>
    </w:p>
    <w:p w14:paraId="2A8DB080">
      <w:pPr>
        <w:pStyle w:val="8"/>
        <w:ind w:firstLine="422"/>
      </w:pPr>
      <w:r>
        <w:rPr>
          <w:rFonts w:hint="eastAsia"/>
        </w:rPr>
        <w:t>人才管理</w:t>
      </w:r>
    </w:p>
    <w:p w14:paraId="0FBE3731">
      <w:pPr>
        <w:adjustRightInd w:val="0"/>
        <w:snapToGrid w:val="0"/>
        <w:ind w:firstLine="420" w:firstLineChars="0"/>
      </w:pPr>
      <w:r>
        <w:rPr>
          <w:rFonts w:hint="eastAsia"/>
        </w:rPr>
        <w:t>主要包括人员信息管理、人才流转管理、人才绩效管理、人才标签引擎等功能模块。</w:t>
      </w:r>
    </w:p>
    <w:p w14:paraId="607E15DF">
      <w:pPr>
        <w:numPr>
          <w:ilvl w:val="0"/>
          <w:numId w:val="21"/>
        </w:numPr>
        <w:adjustRightInd w:val="0"/>
        <w:snapToGrid w:val="0"/>
        <w:ind w:firstLine="420"/>
      </w:pPr>
      <w:r>
        <w:rPr>
          <w:rFonts w:hint="eastAsia"/>
        </w:rPr>
        <w:t>人员信息管理：包括人员信息整合、360视图展示、生成人才简介、与相关系统数据同步。</w:t>
      </w:r>
    </w:p>
    <w:p w14:paraId="30BDE80A">
      <w:pPr>
        <w:numPr>
          <w:ilvl w:val="0"/>
          <w:numId w:val="22"/>
        </w:numPr>
        <w:adjustRightInd w:val="0"/>
        <w:snapToGrid w:val="0"/>
        <w:ind w:firstLine="420"/>
      </w:pPr>
      <w:r>
        <w:rPr>
          <w:rFonts w:hint="eastAsia"/>
        </w:rPr>
        <w:t>人员信息整合：整合医院人事、科研、教学等多维度高层次人才数据，建立统一的人才信息数据库。支持市级医院通过Excel附件、API接口等形式上传人才数据。</w:t>
      </w:r>
    </w:p>
    <w:p w14:paraId="1A1047D9">
      <w:pPr>
        <w:numPr>
          <w:ilvl w:val="0"/>
          <w:numId w:val="22"/>
        </w:numPr>
        <w:adjustRightInd w:val="0"/>
        <w:snapToGrid w:val="0"/>
        <w:ind w:firstLine="420"/>
      </w:pPr>
      <w:r>
        <w:rPr>
          <w:rFonts w:hint="eastAsia"/>
        </w:rPr>
        <w:t>360视图展示：支持医院人才信息的360°全景视图展示，内容涵盖基本信息、教育背景、职业资格、工作经历、专业技能、科研成果、培训进修、绩效考核及患者评价等综合维度。</w:t>
      </w:r>
    </w:p>
    <w:p w14:paraId="483D545C">
      <w:pPr>
        <w:numPr>
          <w:ilvl w:val="0"/>
          <w:numId w:val="22"/>
        </w:numPr>
        <w:adjustRightInd w:val="0"/>
        <w:snapToGrid w:val="0"/>
        <w:ind w:firstLine="420"/>
      </w:pPr>
      <w:r>
        <w:rPr>
          <w:rFonts w:hint="eastAsia"/>
        </w:rPr>
        <w:t>生成人才简介：支持智能生成人才简介，从360视图中识别、提取核心优势与特点并分析关键信息，依据预设的医生、护士、科研人员等不同角色模板，自动生成内容准确、表述流畅的人才简介，并支持人工审核、修改与优化流程。</w:t>
      </w:r>
    </w:p>
    <w:p w14:paraId="2FBB19C1">
      <w:pPr>
        <w:numPr>
          <w:ilvl w:val="0"/>
          <w:numId w:val="22"/>
        </w:numPr>
        <w:adjustRightInd w:val="0"/>
        <w:snapToGrid w:val="0"/>
        <w:ind w:firstLine="420"/>
      </w:pPr>
      <w:r>
        <w:rPr>
          <w:rFonts w:hint="eastAsia"/>
        </w:rPr>
        <w:t>与相关系统数据同步：支持与医联平台、市级医院院内人事系统进行数据集成，获取医生、护士等医护人员的临床工作数据，实现人才相关数据在各系统间的同步和共享。</w:t>
      </w:r>
    </w:p>
    <w:p w14:paraId="6708CA10">
      <w:pPr>
        <w:numPr>
          <w:ilvl w:val="0"/>
          <w:numId w:val="21"/>
        </w:numPr>
        <w:adjustRightInd w:val="0"/>
        <w:snapToGrid w:val="0"/>
        <w:ind w:firstLine="420"/>
      </w:pPr>
      <w:r>
        <w:rPr>
          <w:rFonts w:hint="eastAsia"/>
        </w:rPr>
        <w:t>人才流转管理：支持人才流转（调岗、晋升、离职等）全流程电子化，并提供人才流动预警、智能流程追踪、多级复核及流转数据分析功能。</w:t>
      </w:r>
    </w:p>
    <w:p w14:paraId="687A9146">
      <w:pPr>
        <w:numPr>
          <w:ilvl w:val="0"/>
          <w:numId w:val="21"/>
        </w:numPr>
        <w:adjustRightInd w:val="0"/>
        <w:snapToGrid w:val="0"/>
        <w:ind w:firstLine="420"/>
      </w:pPr>
      <w:r>
        <w:rPr>
          <w:rFonts w:hint="eastAsia"/>
        </w:rPr>
        <w:t>人才绩效管理：建立包含临床工作、科研教学等多维度的绩效考核指标库，并支持针对临床医生、护士和医技人员等不同人才类别的自定义考核模板。系统应具备智能数据抓取能力，可对接科研系统自动获取数据，并支持必要数据的手工录入。</w:t>
      </w:r>
    </w:p>
    <w:p w14:paraId="1688C1B9">
      <w:pPr>
        <w:numPr>
          <w:ilvl w:val="0"/>
          <w:numId w:val="21"/>
        </w:numPr>
        <w:adjustRightInd w:val="0"/>
        <w:snapToGrid w:val="0"/>
        <w:ind w:firstLine="420"/>
      </w:pPr>
      <w:r>
        <w:rPr>
          <w:rFonts w:hint="eastAsia"/>
        </w:rPr>
        <w:t>人才标签引擎：预置医疗行业专业人才标签库（如学科带头人、青年骨干等），支持定期对标签库进行评估和更新，以及基于规则的动态标签自动更新与变更审核。同时，须提供灵活的标签组合查询界面，支持结果的多维度展示、筛选与导出。</w:t>
      </w:r>
    </w:p>
    <w:p w14:paraId="20993696">
      <w:pPr>
        <w:pStyle w:val="8"/>
        <w:ind w:firstLine="422"/>
      </w:pPr>
      <w:r>
        <w:rPr>
          <w:rFonts w:hint="eastAsia"/>
        </w:rPr>
        <w:t>统计分析</w:t>
      </w:r>
    </w:p>
    <w:p w14:paraId="65E71078">
      <w:pPr>
        <w:adjustRightInd w:val="0"/>
        <w:snapToGrid w:val="0"/>
        <w:ind w:firstLine="420" w:firstLineChars="0"/>
      </w:pPr>
      <w:r>
        <w:rPr>
          <w:rFonts w:hint="eastAsia"/>
        </w:rPr>
        <w:t>主要包括智能报表系统、可视化分析、可视化工具、导出与共享等功能模块。</w:t>
      </w:r>
    </w:p>
    <w:p w14:paraId="54EB1481">
      <w:pPr>
        <w:numPr>
          <w:ilvl w:val="0"/>
          <w:numId w:val="23"/>
        </w:numPr>
        <w:adjustRightInd w:val="0"/>
        <w:snapToGrid w:val="0"/>
        <w:ind w:firstLine="420"/>
      </w:pPr>
      <w:r>
        <w:rPr>
          <w:rFonts w:hint="eastAsia"/>
        </w:rPr>
        <w:t>智能报表系统：支持预置医疗行业分析模板及维护管理，并提供可视化的报表制作和个性化的报表生成。</w:t>
      </w:r>
    </w:p>
    <w:p w14:paraId="2D0C7A56">
      <w:pPr>
        <w:numPr>
          <w:ilvl w:val="0"/>
          <w:numId w:val="23"/>
        </w:numPr>
        <w:adjustRightInd w:val="0"/>
        <w:snapToGrid w:val="0"/>
        <w:ind w:firstLine="420"/>
      </w:pPr>
      <w:r>
        <w:rPr>
          <w:rFonts w:hint="eastAsia"/>
        </w:rPr>
        <w:t>可视化分析：提供可视化分析能力，包括使用多种图形展示人才结构、人才绩效排名、多维度绩效对比分析。</w:t>
      </w:r>
    </w:p>
    <w:p w14:paraId="17552798">
      <w:pPr>
        <w:numPr>
          <w:ilvl w:val="0"/>
          <w:numId w:val="23"/>
        </w:numPr>
        <w:adjustRightInd w:val="0"/>
        <w:snapToGrid w:val="0"/>
        <w:ind w:firstLine="420"/>
      </w:pPr>
      <w:r>
        <w:rPr>
          <w:rFonts w:hint="eastAsia"/>
        </w:rPr>
        <w:t>可视化工具：提供综合数据展示仪表盘，为管理者提供直观、实时的绩效与发展趋势概览。支持自定义图表和灵活的数据可视化方式。</w:t>
      </w:r>
    </w:p>
    <w:p w14:paraId="7D9927CE">
      <w:pPr>
        <w:numPr>
          <w:ilvl w:val="0"/>
          <w:numId w:val="23"/>
        </w:numPr>
        <w:adjustRightInd w:val="0"/>
        <w:snapToGrid w:val="0"/>
        <w:ind w:firstLine="420"/>
      </w:pPr>
      <w:r>
        <w:rPr>
          <w:rFonts w:hint="eastAsia"/>
        </w:rPr>
        <w:t>导出与共享：支持将分析/统计结果以PDF或Excel格式导出，并集成邮件推送功能，允许用户将导出文件作为附件一键发送至指定管理人员。</w:t>
      </w:r>
    </w:p>
    <w:p w14:paraId="7439FAFE">
      <w:pPr>
        <w:pStyle w:val="7"/>
        <w:ind w:firstLine="422"/>
        <w:rPr>
          <w:rFonts w:hint="eastAsia"/>
        </w:rPr>
      </w:pPr>
      <w:r>
        <w:rPr>
          <w:rFonts w:hint="eastAsia"/>
        </w:rPr>
        <w:t>服务能力支撑系统</w:t>
      </w:r>
    </w:p>
    <w:p w14:paraId="11A2DD59">
      <w:pPr>
        <w:pStyle w:val="4"/>
        <w:rPr>
          <w:rFonts w:hint="default" w:eastAsia="宋体"/>
          <w:lang w:val="en-US" w:eastAsia="zh-CN"/>
        </w:rPr>
      </w:pPr>
      <w:r>
        <w:rPr>
          <w:rFonts w:hint="eastAsia"/>
          <w:lang w:val="en-US" w:eastAsia="zh-CN"/>
        </w:rPr>
        <w:t>针对现有的医联预约平台和医联二期基础平台，开展XC适配改造和密码应用改造，提升系统服务能力。</w:t>
      </w:r>
    </w:p>
    <w:p w14:paraId="2DD9A21F">
      <w:pPr>
        <w:pStyle w:val="8"/>
        <w:ind w:firstLine="422"/>
      </w:pPr>
      <w:r>
        <w:rPr>
          <w:rFonts w:hint="eastAsia"/>
        </w:rPr>
        <w:t>医联预约平台升级改造</w:t>
      </w:r>
    </w:p>
    <w:p w14:paraId="2B3A192E">
      <w:pPr>
        <w:adjustRightInd w:val="0"/>
        <w:snapToGrid w:val="0"/>
        <w:ind w:firstLine="420"/>
      </w:pPr>
      <w:r>
        <w:rPr>
          <w:rFonts w:hint="eastAsia"/>
        </w:rPr>
        <w:t>主要包括基础支撑、预约平台、管理后台、医院接入标准接口、第三方接入标准接口、医院原接口兼容性XC适配（模式一）、医院原接口兼容性XC适配（模式二）、对外开放号源供给XC适配等功能模块。</w:t>
      </w:r>
    </w:p>
    <w:p w14:paraId="12FF8B20">
      <w:pPr>
        <w:numPr>
          <w:ilvl w:val="0"/>
          <w:numId w:val="24"/>
        </w:numPr>
        <w:adjustRightInd w:val="0"/>
        <w:snapToGrid w:val="0"/>
        <w:ind w:firstLine="414" w:firstLineChars="0"/>
      </w:pPr>
      <w:r>
        <w:rPr>
          <w:rFonts w:hint="eastAsia"/>
        </w:rPr>
        <w:t>基础支撑：包括用户安全网关、开放服务网关、统一账号服务、账户信息管理、实名认证服务、账号安全服务、单点登录服务、权限管理、全链路监控驾驶舱、监控处置管理、业务监控管理、调度引擎管理、监控通知配置、调度驾驶舱、作业与调度管理、调度注册、调度日志查看。</w:t>
      </w:r>
    </w:p>
    <w:p w14:paraId="522E1C94">
      <w:pPr>
        <w:numPr>
          <w:ilvl w:val="0"/>
          <w:numId w:val="25"/>
        </w:numPr>
        <w:adjustRightInd w:val="0"/>
        <w:snapToGrid w:val="0"/>
        <w:ind w:firstLine="420"/>
      </w:pPr>
      <w:r>
        <w:rPr>
          <w:rFonts w:hint="eastAsia"/>
        </w:rPr>
        <w:t>用户安全网关：提供统一用户安全网关，为系统服务提供统一的调用入口，具备授权、熔断、缓存及数据保护能力。</w:t>
      </w:r>
    </w:p>
    <w:p w14:paraId="31BCEEE7">
      <w:pPr>
        <w:numPr>
          <w:ilvl w:val="0"/>
          <w:numId w:val="25"/>
        </w:numPr>
        <w:adjustRightInd w:val="0"/>
        <w:snapToGrid w:val="0"/>
        <w:ind w:firstLine="420"/>
      </w:pPr>
      <w:r>
        <w:rPr>
          <w:rFonts w:hint="eastAsia"/>
        </w:rPr>
        <w:t>开放服务网关：提供开放服务网关，为第三方应用提供统一、安全且符合国密要求的接口接入能力，具备授权、熔断、缓存及数据保护能力。</w:t>
      </w:r>
    </w:p>
    <w:p w14:paraId="50241F54">
      <w:pPr>
        <w:numPr>
          <w:ilvl w:val="0"/>
          <w:numId w:val="25"/>
        </w:numPr>
        <w:adjustRightInd w:val="0"/>
        <w:snapToGrid w:val="0"/>
        <w:ind w:firstLine="420"/>
      </w:pPr>
      <w:r>
        <w:rPr>
          <w:rFonts w:hint="eastAsia"/>
        </w:rPr>
        <w:t>统一账号服务：提供全域账号主数据服务，可整合多系统账号数据，提供账号的注册、登录、注销功能。</w:t>
      </w:r>
    </w:p>
    <w:p w14:paraId="3C1499C9">
      <w:pPr>
        <w:numPr>
          <w:ilvl w:val="0"/>
          <w:numId w:val="25"/>
        </w:numPr>
        <w:adjustRightInd w:val="0"/>
        <w:snapToGrid w:val="0"/>
        <w:ind w:firstLine="420"/>
      </w:pPr>
      <w:r>
        <w:rPr>
          <w:rFonts w:hint="eastAsia"/>
        </w:rPr>
        <w:t>账户信息管理：提供用户账号信息管理，支持基础信息的增删改查，提供用户基础信息的查询，并提供用户敏感数据脱敏能力。</w:t>
      </w:r>
    </w:p>
    <w:p w14:paraId="221E9433">
      <w:pPr>
        <w:numPr>
          <w:ilvl w:val="0"/>
          <w:numId w:val="25"/>
        </w:numPr>
        <w:adjustRightInd w:val="0"/>
        <w:snapToGrid w:val="0"/>
        <w:ind w:firstLine="420"/>
      </w:pPr>
      <w:r>
        <w:rPr>
          <w:rFonts w:hint="eastAsia"/>
        </w:rPr>
        <w:t>实名认证服务：提供用户实名认证功能，支持居民身份证、港澳居民来往内地通行证、台湾居民来往大陆通行证、外籍护照实名认证等多种方式。</w:t>
      </w:r>
    </w:p>
    <w:p w14:paraId="709E5943">
      <w:pPr>
        <w:numPr>
          <w:ilvl w:val="0"/>
          <w:numId w:val="25"/>
        </w:numPr>
        <w:adjustRightInd w:val="0"/>
        <w:snapToGrid w:val="0"/>
        <w:ind w:firstLine="420"/>
      </w:pPr>
      <w:r>
        <w:rPr>
          <w:rFonts w:hint="eastAsia"/>
        </w:rPr>
        <w:t>账号安全服务：支持账号安全防护与管理能力，支持异地登录提醒及登录限制等安全策略配置，并支持查询授权、登录及操作记录。</w:t>
      </w:r>
    </w:p>
    <w:p w14:paraId="4F28C544">
      <w:pPr>
        <w:numPr>
          <w:ilvl w:val="0"/>
          <w:numId w:val="25"/>
        </w:numPr>
        <w:adjustRightInd w:val="0"/>
        <w:snapToGrid w:val="0"/>
        <w:ind w:firstLine="420"/>
      </w:pPr>
      <w:r>
        <w:rPr>
          <w:rFonts w:hint="eastAsia"/>
        </w:rPr>
        <w:t>单点登录服务：支持单点登录，实现子系统权限自动同步和跨系统会话共享。</w:t>
      </w:r>
    </w:p>
    <w:p w14:paraId="4F414156">
      <w:pPr>
        <w:numPr>
          <w:ilvl w:val="0"/>
          <w:numId w:val="25"/>
        </w:numPr>
        <w:adjustRightInd w:val="0"/>
        <w:snapToGrid w:val="0"/>
        <w:ind w:firstLine="420"/>
      </w:pPr>
      <w:r>
        <w:rPr>
          <w:rFonts w:hint="eastAsia"/>
        </w:rPr>
        <w:t>权限管理：支持应用、用户、组织机构、角色和权限统一管理和细粒度配置。</w:t>
      </w:r>
    </w:p>
    <w:p w14:paraId="2AC2C3B7">
      <w:pPr>
        <w:numPr>
          <w:ilvl w:val="0"/>
          <w:numId w:val="25"/>
        </w:numPr>
        <w:adjustRightInd w:val="0"/>
        <w:snapToGrid w:val="0"/>
        <w:ind w:firstLine="420"/>
      </w:pPr>
      <w:r>
        <w:rPr>
          <w:rFonts w:hint="eastAsia"/>
        </w:rPr>
        <w:t>全链路监控驾驶舱：根据数据及系统平台运行监管，提供监控报表，包括项目报错信息、接口报错信息。</w:t>
      </w:r>
    </w:p>
    <w:p w14:paraId="5C06B994">
      <w:pPr>
        <w:numPr>
          <w:ilvl w:val="0"/>
          <w:numId w:val="25"/>
        </w:numPr>
        <w:adjustRightInd w:val="0"/>
        <w:snapToGrid w:val="0"/>
        <w:ind w:firstLine="420"/>
      </w:pPr>
      <w:r>
        <w:rPr>
          <w:rFonts w:hint="eastAsia"/>
        </w:rPr>
        <w:t>监控处置管理：构建消息通知和运维监控一体化管理平台，实现消息的分类推送、监控告警配置以及监控工单闭环处理流程。</w:t>
      </w:r>
    </w:p>
    <w:p w14:paraId="260B3645">
      <w:pPr>
        <w:numPr>
          <w:ilvl w:val="0"/>
          <w:numId w:val="25"/>
        </w:numPr>
        <w:adjustRightInd w:val="0"/>
        <w:snapToGrid w:val="0"/>
        <w:ind w:firstLine="420"/>
      </w:pPr>
      <w:r>
        <w:rPr>
          <w:rFonts w:hint="eastAsia"/>
        </w:rPr>
        <w:t>业务监控管理：支持基于预设健康度指标的业务主动监控管理、基于异常规则告警的业务被动监控管理，以及资源统一纳管的基础设施监控管理，实现全景监控与风险预警。</w:t>
      </w:r>
    </w:p>
    <w:p w14:paraId="5EA0E532">
      <w:pPr>
        <w:numPr>
          <w:ilvl w:val="0"/>
          <w:numId w:val="25"/>
        </w:numPr>
        <w:adjustRightInd w:val="0"/>
        <w:snapToGrid w:val="0"/>
        <w:ind w:firstLine="420"/>
      </w:pPr>
      <w:r>
        <w:rPr>
          <w:rFonts w:hint="eastAsia"/>
        </w:rPr>
        <w:t>调度引擎管理：提供可视化任务编排界面与调度引擎管理能力，支持引擎的动态配置、状态干预及穿透式详情追溯，实现资源的统一调度与精细化管控。</w:t>
      </w:r>
    </w:p>
    <w:p w14:paraId="73CCDE3C">
      <w:pPr>
        <w:numPr>
          <w:ilvl w:val="0"/>
          <w:numId w:val="25"/>
        </w:numPr>
        <w:adjustRightInd w:val="0"/>
        <w:snapToGrid w:val="0"/>
        <w:ind w:firstLine="420"/>
      </w:pPr>
      <w:r>
        <w:rPr>
          <w:rFonts w:hint="eastAsia"/>
        </w:rPr>
        <w:t>监控通知配置：支持多通道告警通知配置能力，涵盖钉钉、微信、邮件、短信等，并提供告警升级、静默时段与模板化管理功能。</w:t>
      </w:r>
    </w:p>
    <w:p w14:paraId="7CBD5089">
      <w:pPr>
        <w:numPr>
          <w:ilvl w:val="0"/>
          <w:numId w:val="25"/>
        </w:numPr>
        <w:adjustRightInd w:val="0"/>
        <w:snapToGrid w:val="0"/>
        <w:ind w:firstLine="420"/>
      </w:pPr>
      <w:r>
        <w:rPr>
          <w:rFonts w:hint="eastAsia"/>
        </w:rPr>
        <w:t>调度驾驶舱：提供可视化监控面板，能够直观展示引擎负载、作业执行情况等关键指标。</w:t>
      </w:r>
    </w:p>
    <w:p w14:paraId="68D6165A">
      <w:pPr>
        <w:numPr>
          <w:ilvl w:val="0"/>
          <w:numId w:val="25"/>
        </w:numPr>
        <w:adjustRightInd w:val="0"/>
        <w:snapToGrid w:val="0"/>
        <w:ind w:firstLine="420"/>
      </w:pPr>
      <w:r>
        <w:rPr>
          <w:rFonts w:hint="eastAsia"/>
        </w:rPr>
        <w:t>作业与调度管理：具备作业全链路编排与自动化执行能力，支持多类型触发策略、跨系统依赖管理与并行/串行调度。提供调度过程审计和动态干预能力。</w:t>
      </w:r>
    </w:p>
    <w:p w14:paraId="5185413C">
      <w:pPr>
        <w:numPr>
          <w:ilvl w:val="0"/>
          <w:numId w:val="25"/>
        </w:numPr>
        <w:adjustRightInd w:val="0"/>
        <w:snapToGrid w:val="0"/>
        <w:ind w:firstLine="420"/>
      </w:pPr>
      <w:r>
        <w:rPr>
          <w:rFonts w:hint="eastAsia"/>
        </w:rPr>
        <w:t>调度注册：提供调度应用的统一接入与注册管理能力，支持应用、节点的查看与维护，并实现引擎的自动注册与功能管理。</w:t>
      </w:r>
    </w:p>
    <w:p w14:paraId="31445F60">
      <w:pPr>
        <w:numPr>
          <w:ilvl w:val="0"/>
          <w:numId w:val="25"/>
        </w:numPr>
        <w:adjustRightInd w:val="0"/>
        <w:snapToGrid w:val="0"/>
        <w:ind w:firstLine="420"/>
      </w:pPr>
      <w:r>
        <w:rPr>
          <w:rFonts w:hint="eastAsia"/>
        </w:rPr>
        <w:t>调度日志查看：提供完整的作业调度记录查看功能，支持执行状态的查询与标记。</w:t>
      </w:r>
    </w:p>
    <w:p w14:paraId="265AB3F2">
      <w:pPr>
        <w:numPr>
          <w:ilvl w:val="0"/>
          <w:numId w:val="24"/>
        </w:numPr>
        <w:adjustRightInd w:val="0"/>
        <w:snapToGrid w:val="0"/>
        <w:ind w:firstLine="414" w:firstLineChars="0"/>
      </w:pPr>
      <w:r>
        <w:rPr>
          <w:rFonts w:hint="eastAsia"/>
        </w:rPr>
        <w:t>预约平台：包括首页、就诊人管理、关注医生、资讯、基础信息查询、预约资源查询、预约操作、预约管理、防黄牛对接、智能导诊、其他功能。</w:t>
      </w:r>
    </w:p>
    <w:p w14:paraId="66D3F0DE">
      <w:pPr>
        <w:numPr>
          <w:ilvl w:val="0"/>
          <w:numId w:val="26"/>
        </w:numPr>
        <w:adjustRightInd w:val="0"/>
        <w:snapToGrid w:val="0"/>
        <w:ind w:firstLine="420"/>
      </w:pPr>
      <w:r>
        <w:rPr>
          <w:rFonts w:hint="eastAsia"/>
        </w:rPr>
        <w:t>首页：升级改造医联预约平台首页内容，包括分享、预约统计、公告、预约排名展示、搜索、常见问题、预约指南、问题反馈等功能。</w:t>
      </w:r>
    </w:p>
    <w:p w14:paraId="2CF11922">
      <w:pPr>
        <w:numPr>
          <w:ilvl w:val="0"/>
          <w:numId w:val="26"/>
        </w:numPr>
        <w:adjustRightInd w:val="0"/>
        <w:snapToGrid w:val="0"/>
        <w:ind w:firstLine="420"/>
      </w:pPr>
      <w:r>
        <w:rPr>
          <w:rFonts w:hint="eastAsia"/>
        </w:rPr>
        <w:t>就诊人管理：提供就诊人查询与管理功能。</w:t>
      </w:r>
    </w:p>
    <w:p w14:paraId="64390C86">
      <w:pPr>
        <w:numPr>
          <w:ilvl w:val="0"/>
          <w:numId w:val="26"/>
        </w:numPr>
        <w:adjustRightInd w:val="0"/>
        <w:snapToGrid w:val="0"/>
        <w:ind w:firstLine="420"/>
      </w:pPr>
      <w:r>
        <w:rPr>
          <w:rFonts w:hint="eastAsia"/>
        </w:rPr>
        <w:t>关注医生：支持设置医生关注、收藏等管理功能。</w:t>
      </w:r>
    </w:p>
    <w:p w14:paraId="6AFF1ADF">
      <w:pPr>
        <w:numPr>
          <w:ilvl w:val="0"/>
          <w:numId w:val="26"/>
        </w:numPr>
        <w:adjustRightInd w:val="0"/>
        <w:snapToGrid w:val="0"/>
        <w:ind w:firstLine="420"/>
      </w:pPr>
      <w:r>
        <w:rPr>
          <w:rFonts w:hint="eastAsia"/>
        </w:rPr>
        <w:t>资讯：提供通知公告、健康资讯等的展示与详情查阅功能。</w:t>
      </w:r>
    </w:p>
    <w:p w14:paraId="56C480B3">
      <w:pPr>
        <w:numPr>
          <w:ilvl w:val="0"/>
          <w:numId w:val="26"/>
        </w:numPr>
        <w:adjustRightInd w:val="0"/>
        <w:snapToGrid w:val="0"/>
        <w:ind w:firstLine="420"/>
      </w:pPr>
      <w:r>
        <w:rPr>
          <w:rFonts w:hint="eastAsia"/>
        </w:rPr>
        <w:t>基础信息查询：提供医疗机构相关信息组合查询和展示功能。</w:t>
      </w:r>
    </w:p>
    <w:p w14:paraId="5823BAE9">
      <w:pPr>
        <w:numPr>
          <w:ilvl w:val="0"/>
          <w:numId w:val="26"/>
        </w:numPr>
        <w:adjustRightInd w:val="0"/>
        <w:snapToGrid w:val="0"/>
        <w:ind w:firstLine="420"/>
      </w:pPr>
      <w:r>
        <w:rPr>
          <w:rFonts w:hint="eastAsia"/>
        </w:rPr>
        <w:t>预约资源查询：提供预约资源的清单、类型、排班、号源、预约日期等信息查询功能。</w:t>
      </w:r>
    </w:p>
    <w:p w14:paraId="06ED5314">
      <w:pPr>
        <w:numPr>
          <w:ilvl w:val="0"/>
          <w:numId w:val="26"/>
        </w:numPr>
        <w:adjustRightInd w:val="0"/>
        <w:snapToGrid w:val="0"/>
        <w:ind w:firstLine="420"/>
      </w:pPr>
      <w:r>
        <w:rPr>
          <w:rFonts w:hint="eastAsia"/>
        </w:rPr>
        <w:t>预约操作：提供预约功能，并在规则允许时支持取消原先预约成功的预约单。</w:t>
      </w:r>
    </w:p>
    <w:p w14:paraId="179968E2">
      <w:pPr>
        <w:numPr>
          <w:ilvl w:val="0"/>
          <w:numId w:val="26"/>
        </w:numPr>
        <w:adjustRightInd w:val="0"/>
        <w:snapToGrid w:val="0"/>
        <w:ind w:firstLine="420"/>
      </w:pPr>
      <w:r>
        <w:rPr>
          <w:rFonts w:hint="eastAsia"/>
        </w:rPr>
        <w:t>预约管理：支持对预约单进行管理，可查询预约单和详细信息。</w:t>
      </w:r>
    </w:p>
    <w:p w14:paraId="6D33B745">
      <w:pPr>
        <w:numPr>
          <w:ilvl w:val="0"/>
          <w:numId w:val="26"/>
        </w:numPr>
        <w:adjustRightInd w:val="0"/>
        <w:snapToGrid w:val="0"/>
        <w:ind w:firstLine="420"/>
      </w:pPr>
      <w:r>
        <w:rPr>
          <w:rFonts w:hint="eastAsia"/>
        </w:rPr>
        <w:t>防黄牛对接：可根据医院防黄牛规则，验证预约有效性。</w:t>
      </w:r>
    </w:p>
    <w:p w14:paraId="6BA8070E">
      <w:pPr>
        <w:numPr>
          <w:ilvl w:val="0"/>
          <w:numId w:val="26"/>
        </w:numPr>
        <w:adjustRightInd w:val="0"/>
        <w:snapToGrid w:val="0"/>
        <w:ind w:firstLine="420"/>
      </w:pPr>
      <w:r>
        <w:rPr>
          <w:rFonts w:hint="eastAsia"/>
        </w:rPr>
        <w:t>智能导诊：基于患者症状信息，精准推荐科室及擅长医生，引导患者预约。</w:t>
      </w:r>
    </w:p>
    <w:p w14:paraId="13CC1A7B">
      <w:pPr>
        <w:numPr>
          <w:ilvl w:val="0"/>
          <w:numId w:val="26"/>
        </w:numPr>
        <w:adjustRightInd w:val="0"/>
        <w:snapToGrid w:val="0"/>
        <w:ind w:firstLine="420"/>
      </w:pPr>
      <w:r>
        <w:rPr>
          <w:rFonts w:hint="eastAsia"/>
        </w:rPr>
        <w:t>其他功能：根据医院接口定时同步医院停诊、改诊、替诊排班等信息，将预约、取消、停诊等业务通过短信实时通知系统用户。</w:t>
      </w:r>
    </w:p>
    <w:p w14:paraId="534E04F6">
      <w:pPr>
        <w:numPr>
          <w:ilvl w:val="0"/>
          <w:numId w:val="24"/>
        </w:numPr>
        <w:adjustRightInd w:val="0"/>
        <w:snapToGrid w:val="0"/>
        <w:ind w:firstLine="414" w:firstLineChars="0"/>
      </w:pPr>
      <w:r>
        <w:rPr>
          <w:rFonts w:hint="eastAsia"/>
        </w:rPr>
        <w:t>管理后台：包括医院管理、医院配置、号源查询、订单管理、客服排班查询、客服预约管理、客服预约单查询、用户中心、配置管理、主数据管理、系统管理、辅助运营、各渠道统计分析、各医院统计分析、预约统计分析、其他统计分析、后台任务。</w:t>
      </w:r>
    </w:p>
    <w:p w14:paraId="7D16CFF3">
      <w:pPr>
        <w:numPr>
          <w:ilvl w:val="0"/>
          <w:numId w:val="27"/>
        </w:numPr>
        <w:adjustRightInd w:val="0"/>
        <w:snapToGrid w:val="0"/>
        <w:ind w:firstLine="420"/>
      </w:pPr>
      <w:r>
        <w:rPr>
          <w:rFonts w:hint="eastAsia"/>
        </w:rPr>
        <w:t>医院管理：提供医疗机构基本信息和科室架构的维护功能。</w:t>
      </w:r>
    </w:p>
    <w:p w14:paraId="5C6DD937">
      <w:pPr>
        <w:numPr>
          <w:ilvl w:val="0"/>
          <w:numId w:val="27"/>
        </w:numPr>
        <w:adjustRightInd w:val="0"/>
        <w:snapToGrid w:val="0"/>
        <w:ind w:firstLine="420"/>
      </w:pPr>
      <w:r>
        <w:rPr>
          <w:rFonts w:hint="eastAsia"/>
        </w:rPr>
        <w:t>医院配置：支持按功能点配置机构接口地址，为每家医院独立设置接口路由，并结合权限与数据隔离进行分组管控。</w:t>
      </w:r>
    </w:p>
    <w:p w14:paraId="08A86E62">
      <w:pPr>
        <w:numPr>
          <w:ilvl w:val="0"/>
          <w:numId w:val="27"/>
        </w:numPr>
        <w:adjustRightInd w:val="0"/>
        <w:snapToGrid w:val="0"/>
        <w:ind w:firstLine="420"/>
      </w:pPr>
      <w:r>
        <w:rPr>
          <w:rFonts w:hint="eastAsia"/>
        </w:rPr>
        <w:t>号源查询：提供医院预约资源、开放排班号源及临时停诊信息的精准查询功能。</w:t>
      </w:r>
    </w:p>
    <w:p w14:paraId="5E92E097">
      <w:pPr>
        <w:numPr>
          <w:ilvl w:val="0"/>
          <w:numId w:val="27"/>
        </w:numPr>
        <w:adjustRightInd w:val="0"/>
        <w:snapToGrid w:val="0"/>
        <w:ind w:firstLine="420"/>
      </w:pPr>
      <w:r>
        <w:rPr>
          <w:rFonts w:hint="eastAsia"/>
        </w:rPr>
        <w:t>订单管理：支持预约订单的集中展示、详情查看、短信发送（预约/停诊）及记录查询，支持停诊信息的精准检索与处理。</w:t>
      </w:r>
    </w:p>
    <w:p w14:paraId="71A4498E">
      <w:pPr>
        <w:numPr>
          <w:ilvl w:val="0"/>
          <w:numId w:val="27"/>
        </w:numPr>
        <w:adjustRightInd w:val="0"/>
        <w:snapToGrid w:val="0"/>
        <w:ind w:firstLine="420"/>
      </w:pPr>
      <w:r>
        <w:rPr>
          <w:rFonts w:hint="eastAsia"/>
        </w:rPr>
        <w:t>客服排班查询：支持客服查询医院、科室、专家/专病/普通门诊的排班。</w:t>
      </w:r>
    </w:p>
    <w:p w14:paraId="58FDDDD4">
      <w:pPr>
        <w:numPr>
          <w:ilvl w:val="0"/>
          <w:numId w:val="27"/>
        </w:numPr>
        <w:adjustRightInd w:val="0"/>
        <w:snapToGrid w:val="0"/>
        <w:ind w:firstLine="420"/>
      </w:pPr>
      <w:r>
        <w:rPr>
          <w:rFonts w:hint="eastAsia"/>
        </w:rPr>
        <w:t>客服预约管理：支持客服进行预约操作，包括新增就诊人、提交预约、操作退号。</w:t>
      </w:r>
    </w:p>
    <w:p w14:paraId="397BC41A">
      <w:pPr>
        <w:numPr>
          <w:ilvl w:val="0"/>
          <w:numId w:val="27"/>
        </w:numPr>
        <w:adjustRightInd w:val="0"/>
        <w:snapToGrid w:val="0"/>
        <w:ind w:firstLine="420"/>
      </w:pPr>
      <w:r>
        <w:rPr>
          <w:rFonts w:hint="eastAsia"/>
        </w:rPr>
        <w:t>客服预约单查询：支持客服通过订单编号、预约时间等条件，检索预约记录。</w:t>
      </w:r>
    </w:p>
    <w:p w14:paraId="44FBB8E4">
      <w:pPr>
        <w:numPr>
          <w:ilvl w:val="0"/>
          <w:numId w:val="27"/>
        </w:numPr>
        <w:adjustRightInd w:val="0"/>
        <w:snapToGrid w:val="0"/>
        <w:ind w:firstLine="420"/>
      </w:pPr>
      <w:r>
        <w:rPr>
          <w:rFonts w:hint="eastAsia"/>
        </w:rPr>
        <w:t>用户中心：提供对预约渠道用户、就诊人等的后台管理能力，支持多源身份认证、信息维护、权限管控及白名单配置。</w:t>
      </w:r>
    </w:p>
    <w:p w14:paraId="48E0D7B7">
      <w:pPr>
        <w:numPr>
          <w:ilvl w:val="0"/>
          <w:numId w:val="27"/>
        </w:numPr>
        <w:adjustRightInd w:val="0"/>
        <w:snapToGrid w:val="0"/>
        <w:ind w:firstLine="420"/>
      </w:pPr>
      <w:r>
        <w:rPr>
          <w:rFonts w:hint="eastAsia"/>
        </w:rPr>
        <w:t>配置管理：提供对号源渠道、短信模板、预约服务商、开放比例等业务资源的配置管理功能。</w:t>
      </w:r>
    </w:p>
    <w:p w14:paraId="44F6CD67">
      <w:pPr>
        <w:numPr>
          <w:ilvl w:val="0"/>
          <w:numId w:val="27"/>
        </w:numPr>
        <w:adjustRightInd w:val="0"/>
        <w:snapToGrid w:val="0"/>
        <w:ind w:firstLine="420"/>
      </w:pPr>
      <w:r>
        <w:rPr>
          <w:rFonts w:hint="eastAsia"/>
        </w:rPr>
        <w:t>主数据管理：提供科室、挂号类型、证件类型等核心字典的维护功能。</w:t>
      </w:r>
    </w:p>
    <w:p w14:paraId="1D096525">
      <w:pPr>
        <w:numPr>
          <w:ilvl w:val="0"/>
          <w:numId w:val="27"/>
        </w:numPr>
        <w:adjustRightInd w:val="0"/>
        <w:snapToGrid w:val="0"/>
        <w:ind w:firstLine="420"/>
      </w:pPr>
      <w:r>
        <w:rPr>
          <w:rFonts w:hint="eastAsia"/>
        </w:rPr>
        <w:t>系统管理：提供后台用户的全生命周期管理，包括账户、权限、角色、机构等业务对象管理功能。</w:t>
      </w:r>
    </w:p>
    <w:p w14:paraId="12CCF217">
      <w:pPr>
        <w:numPr>
          <w:ilvl w:val="0"/>
          <w:numId w:val="27"/>
        </w:numPr>
        <w:adjustRightInd w:val="0"/>
        <w:snapToGrid w:val="0"/>
        <w:ind w:firstLine="420"/>
      </w:pPr>
      <w:r>
        <w:rPr>
          <w:rFonts w:hint="eastAsia"/>
        </w:rPr>
        <w:t>辅助运营：提供网站公告发布、用户问题反馈查看及常见问题维护的功能。</w:t>
      </w:r>
    </w:p>
    <w:p w14:paraId="184EC30D">
      <w:pPr>
        <w:numPr>
          <w:ilvl w:val="0"/>
          <w:numId w:val="27"/>
        </w:numPr>
        <w:adjustRightInd w:val="0"/>
        <w:snapToGrid w:val="0"/>
        <w:ind w:firstLine="420"/>
      </w:pPr>
      <w:r>
        <w:rPr>
          <w:rFonts w:hint="eastAsia"/>
        </w:rPr>
        <w:t>各渠道统计分析：提供多维度数据报表生成，涵盖各渠道注册量、预约量、退号量、访问量等统计报表。</w:t>
      </w:r>
    </w:p>
    <w:p w14:paraId="195851BE">
      <w:pPr>
        <w:numPr>
          <w:ilvl w:val="0"/>
          <w:numId w:val="27"/>
        </w:numPr>
        <w:adjustRightInd w:val="0"/>
        <w:snapToGrid w:val="0"/>
        <w:ind w:firstLine="420"/>
      </w:pPr>
      <w:r>
        <w:rPr>
          <w:rFonts w:hint="eastAsia"/>
        </w:rPr>
        <w:t>各医院统计分析：支持按医院维度统计专家、专病、普通门诊号源的提供数量、使用数量及预约数量。</w:t>
      </w:r>
    </w:p>
    <w:p w14:paraId="03590284">
      <w:pPr>
        <w:numPr>
          <w:ilvl w:val="0"/>
          <w:numId w:val="27"/>
        </w:numPr>
        <w:adjustRightInd w:val="0"/>
        <w:snapToGrid w:val="0"/>
        <w:ind w:firstLine="420"/>
      </w:pPr>
      <w:r>
        <w:rPr>
          <w:rFonts w:hint="eastAsia"/>
        </w:rPr>
        <w:t>预约统计分析：提供跨周期、多层级的预约统计报表（如月报、年报、汇总表）。</w:t>
      </w:r>
    </w:p>
    <w:p w14:paraId="553FF42F">
      <w:pPr>
        <w:numPr>
          <w:ilvl w:val="0"/>
          <w:numId w:val="27"/>
        </w:numPr>
        <w:adjustRightInd w:val="0"/>
        <w:snapToGrid w:val="0"/>
        <w:ind w:firstLine="420"/>
      </w:pPr>
      <w:r>
        <w:rPr>
          <w:rFonts w:hint="eastAsia"/>
        </w:rPr>
        <w:t>其他统计分析：支持定时统计分析全市“1+1+1”签约患者预约转诊情况，以及按渠道统计周期内注册用户情况分析。</w:t>
      </w:r>
    </w:p>
    <w:p w14:paraId="634F6CF2">
      <w:pPr>
        <w:numPr>
          <w:ilvl w:val="0"/>
          <w:numId w:val="27"/>
        </w:numPr>
        <w:adjustRightInd w:val="0"/>
        <w:snapToGrid w:val="0"/>
        <w:ind w:firstLine="420"/>
      </w:pPr>
      <w:r>
        <w:rPr>
          <w:rFonts w:hint="eastAsia"/>
        </w:rPr>
        <w:t>后台任务：提供后台定时任务，实现与各医院基础信息、排班号源及业务数据的同步。</w:t>
      </w:r>
    </w:p>
    <w:p w14:paraId="674E560A">
      <w:pPr>
        <w:numPr>
          <w:ilvl w:val="0"/>
          <w:numId w:val="24"/>
        </w:numPr>
        <w:adjustRightInd w:val="0"/>
        <w:snapToGrid w:val="0"/>
        <w:ind w:firstLine="414" w:firstLineChars="0"/>
      </w:pPr>
      <w:r>
        <w:rPr>
          <w:rFonts w:hint="eastAsia"/>
        </w:rPr>
        <w:t>医院接入标准接口：包括医院信息上传接口、科室信息上传接口、预约资源上传接口、号源上传接口、号源更新接口、就诊结果接口、停诊数据上传接口、补诊数据上传接口、取消预约信息上传接口、全量预约结果数据上传接口、预约限制接口、专家门诊、特需门诊对外开放号源、市级医院专家号源负面清单、提交预约接口、取消预约接口、刷新号源信息、预约数据查询接口。</w:t>
      </w:r>
    </w:p>
    <w:p w14:paraId="1011CA57">
      <w:pPr>
        <w:numPr>
          <w:ilvl w:val="0"/>
          <w:numId w:val="28"/>
        </w:numPr>
        <w:adjustRightInd w:val="0"/>
        <w:snapToGrid w:val="0"/>
        <w:ind w:firstLine="420"/>
      </w:pPr>
      <w:r>
        <w:rPr>
          <w:rFonts w:hint="eastAsia"/>
        </w:rPr>
        <w:t>医院信息上传接口：提供医院基础信息标准化上传接口。</w:t>
      </w:r>
    </w:p>
    <w:p w14:paraId="78C1A82C">
      <w:pPr>
        <w:numPr>
          <w:ilvl w:val="0"/>
          <w:numId w:val="28"/>
        </w:numPr>
        <w:adjustRightInd w:val="0"/>
        <w:snapToGrid w:val="0"/>
        <w:ind w:firstLine="420"/>
      </w:pPr>
      <w:r>
        <w:rPr>
          <w:rFonts w:hint="eastAsia"/>
        </w:rPr>
        <w:t>科室信息上传接口：提供医院科室基础信息上传接口，接口应支持国标代码规范录入。</w:t>
      </w:r>
    </w:p>
    <w:p w14:paraId="7D3EC27A">
      <w:pPr>
        <w:numPr>
          <w:ilvl w:val="0"/>
          <w:numId w:val="28"/>
        </w:numPr>
        <w:adjustRightInd w:val="0"/>
        <w:snapToGrid w:val="0"/>
        <w:ind w:firstLine="420"/>
      </w:pPr>
      <w:r>
        <w:rPr>
          <w:rFonts w:hint="eastAsia"/>
        </w:rPr>
        <w:t>预约资源上传接口：提供医院上传医生、门诊等预约资源信息接口。</w:t>
      </w:r>
    </w:p>
    <w:p w14:paraId="2AE899F8">
      <w:pPr>
        <w:numPr>
          <w:ilvl w:val="0"/>
          <w:numId w:val="28"/>
        </w:numPr>
        <w:adjustRightInd w:val="0"/>
        <w:snapToGrid w:val="0"/>
        <w:ind w:firstLine="420"/>
      </w:pPr>
      <w:r>
        <w:rPr>
          <w:rFonts w:hint="eastAsia"/>
        </w:rPr>
        <w:t>号源上传接口：提供排班信息与号源实例化上传接口，且应记录号源上传历史数据。</w:t>
      </w:r>
    </w:p>
    <w:p w14:paraId="154BA0ED">
      <w:pPr>
        <w:numPr>
          <w:ilvl w:val="0"/>
          <w:numId w:val="28"/>
        </w:numPr>
        <w:adjustRightInd w:val="0"/>
        <w:snapToGrid w:val="0"/>
        <w:ind w:firstLine="420"/>
      </w:pPr>
      <w:r>
        <w:rPr>
          <w:rFonts w:hint="eastAsia"/>
        </w:rPr>
        <w:t>号源更新接口：提供医院改诊补诊业务对号源信息更新的接口。</w:t>
      </w:r>
    </w:p>
    <w:p w14:paraId="1C54FB06">
      <w:pPr>
        <w:numPr>
          <w:ilvl w:val="0"/>
          <w:numId w:val="28"/>
        </w:numPr>
        <w:adjustRightInd w:val="0"/>
        <w:snapToGrid w:val="0"/>
        <w:ind w:firstLine="420"/>
      </w:pPr>
      <w:r>
        <w:rPr>
          <w:rFonts w:hint="eastAsia"/>
        </w:rPr>
        <w:t>就诊结果接口：提供医院患者就诊结果数据上传接口。</w:t>
      </w:r>
    </w:p>
    <w:p w14:paraId="33270A86">
      <w:pPr>
        <w:numPr>
          <w:ilvl w:val="0"/>
          <w:numId w:val="28"/>
        </w:numPr>
        <w:adjustRightInd w:val="0"/>
        <w:snapToGrid w:val="0"/>
        <w:ind w:firstLine="420"/>
      </w:pPr>
      <w:r>
        <w:rPr>
          <w:rFonts w:hint="eastAsia"/>
        </w:rPr>
        <w:t>停诊数据上传接口：提供医院停诊排班信息上传接口。</w:t>
      </w:r>
    </w:p>
    <w:p w14:paraId="0D12B80F">
      <w:pPr>
        <w:numPr>
          <w:ilvl w:val="0"/>
          <w:numId w:val="28"/>
        </w:numPr>
        <w:adjustRightInd w:val="0"/>
        <w:snapToGrid w:val="0"/>
        <w:ind w:firstLine="420"/>
      </w:pPr>
      <w:r>
        <w:rPr>
          <w:rFonts w:hint="eastAsia"/>
        </w:rPr>
        <w:t>补诊数据上传接口：提供医院停诊排班转移数据上传接口。</w:t>
      </w:r>
    </w:p>
    <w:p w14:paraId="09E89742">
      <w:pPr>
        <w:numPr>
          <w:ilvl w:val="0"/>
          <w:numId w:val="28"/>
        </w:numPr>
        <w:adjustRightInd w:val="0"/>
        <w:snapToGrid w:val="0"/>
        <w:ind w:firstLine="420"/>
      </w:pPr>
      <w:r>
        <w:rPr>
          <w:rFonts w:hint="eastAsia"/>
        </w:rPr>
        <w:t>取消预约信息上传接口：提供医院取消预约信息上传接口。</w:t>
      </w:r>
    </w:p>
    <w:p w14:paraId="19CC1B36">
      <w:pPr>
        <w:numPr>
          <w:ilvl w:val="0"/>
          <w:numId w:val="28"/>
        </w:numPr>
        <w:adjustRightInd w:val="0"/>
        <w:snapToGrid w:val="0"/>
        <w:ind w:firstLine="420"/>
      </w:pPr>
      <w:r>
        <w:rPr>
          <w:rFonts w:hint="eastAsia"/>
        </w:rPr>
        <w:t>全量预约结果数据上传接口：提供医院多渠道预约数据（含过就诊日数据）上接口。</w:t>
      </w:r>
    </w:p>
    <w:p w14:paraId="084A29A0">
      <w:pPr>
        <w:numPr>
          <w:ilvl w:val="0"/>
          <w:numId w:val="28"/>
        </w:numPr>
        <w:adjustRightInd w:val="0"/>
        <w:snapToGrid w:val="0"/>
        <w:ind w:firstLine="420"/>
      </w:pPr>
      <w:r>
        <w:rPr>
          <w:rFonts w:hint="eastAsia"/>
        </w:rPr>
        <w:t>预约限制接口：提供医院上传年龄、性别等预约限制规则的接口。</w:t>
      </w:r>
    </w:p>
    <w:p w14:paraId="45929323">
      <w:pPr>
        <w:numPr>
          <w:ilvl w:val="0"/>
          <w:numId w:val="28"/>
        </w:numPr>
        <w:adjustRightInd w:val="0"/>
        <w:snapToGrid w:val="0"/>
        <w:ind w:firstLine="420"/>
      </w:pPr>
      <w:r>
        <w:rPr>
          <w:rFonts w:hint="eastAsia"/>
        </w:rPr>
        <w:t>专家门诊、特需门诊对外开放号源：提供医院上传监管专家门诊和特需门诊号源开放情况的接口。</w:t>
      </w:r>
    </w:p>
    <w:p w14:paraId="323A4869">
      <w:pPr>
        <w:numPr>
          <w:ilvl w:val="0"/>
          <w:numId w:val="28"/>
        </w:numPr>
        <w:adjustRightInd w:val="0"/>
        <w:snapToGrid w:val="0"/>
        <w:ind w:firstLine="420"/>
      </w:pPr>
      <w:r>
        <w:rPr>
          <w:rFonts w:hint="eastAsia"/>
        </w:rPr>
        <w:t>市级医院专家号源负面清单：提供医院上传监管市级医院专家号源负面清单的接口。</w:t>
      </w:r>
    </w:p>
    <w:p w14:paraId="7610C115">
      <w:pPr>
        <w:numPr>
          <w:ilvl w:val="0"/>
          <w:numId w:val="28"/>
        </w:numPr>
        <w:adjustRightInd w:val="0"/>
        <w:snapToGrid w:val="0"/>
        <w:ind w:firstLine="420"/>
      </w:pPr>
      <w:r>
        <w:rPr>
          <w:rFonts w:hint="eastAsia"/>
        </w:rPr>
        <w:t>提交预约接口：平台调用医院接口提交预约请求，实现预约提交。</w:t>
      </w:r>
    </w:p>
    <w:p w14:paraId="2CA92971">
      <w:pPr>
        <w:numPr>
          <w:ilvl w:val="0"/>
          <w:numId w:val="28"/>
        </w:numPr>
        <w:adjustRightInd w:val="0"/>
        <w:snapToGrid w:val="0"/>
        <w:ind w:firstLine="420"/>
      </w:pPr>
      <w:r>
        <w:rPr>
          <w:rFonts w:hint="eastAsia"/>
        </w:rPr>
        <w:t>取消预约接口：平台通过接口取消预约，增加取消渠道。</w:t>
      </w:r>
    </w:p>
    <w:p w14:paraId="280A607D">
      <w:pPr>
        <w:numPr>
          <w:ilvl w:val="0"/>
          <w:numId w:val="28"/>
        </w:numPr>
        <w:adjustRightInd w:val="0"/>
        <w:snapToGrid w:val="0"/>
        <w:ind w:firstLine="420"/>
      </w:pPr>
      <w:r>
        <w:rPr>
          <w:rFonts w:hint="eastAsia"/>
        </w:rPr>
        <w:t>刷新号源信息：平台根据医院及排班ID调用接口，更新号源状态。</w:t>
      </w:r>
    </w:p>
    <w:p w14:paraId="79440BCD">
      <w:pPr>
        <w:numPr>
          <w:ilvl w:val="0"/>
          <w:numId w:val="28"/>
        </w:numPr>
        <w:adjustRightInd w:val="0"/>
        <w:snapToGrid w:val="0"/>
        <w:ind w:firstLine="420"/>
      </w:pPr>
      <w:r>
        <w:rPr>
          <w:rFonts w:hint="eastAsia"/>
        </w:rPr>
        <w:t>预约数据查询接口：提供根据身份证/手机号/就诊卡、时间周期等信息查询医院预约数据的接口。</w:t>
      </w:r>
    </w:p>
    <w:p w14:paraId="00A9B9AA">
      <w:pPr>
        <w:numPr>
          <w:ilvl w:val="0"/>
          <w:numId w:val="24"/>
        </w:numPr>
        <w:adjustRightInd w:val="0"/>
        <w:snapToGrid w:val="0"/>
        <w:ind w:firstLine="414" w:firstLineChars="0"/>
      </w:pPr>
      <w:r>
        <w:rPr>
          <w:rFonts w:hint="eastAsia"/>
        </w:rPr>
        <w:t>第三方接入标准接口：包括医院列表查询接口、医院详情查询接口、一级科室信息查询接口、二级科室信息查询接口、查询平台就诊类型接口、预约资源查询接口、排班查询接口、根据排班查询号源接口、查询排班和号源、提交预约接口、预约单列表接口、预约单详情接口、取消预约接口、查询信息公告接口、取消预约信息查询接口、停诊信息查询接口、补诊信息查询接口。</w:t>
      </w:r>
    </w:p>
    <w:p w14:paraId="594CFA72">
      <w:pPr>
        <w:numPr>
          <w:ilvl w:val="0"/>
          <w:numId w:val="29"/>
        </w:numPr>
        <w:adjustRightInd w:val="0"/>
        <w:snapToGrid w:val="0"/>
        <w:ind w:firstLine="420"/>
      </w:pPr>
      <w:r>
        <w:rPr>
          <w:rFonts w:hint="eastAsia"/>
        </w:rPr>
        <w:t>医院列表查询接口：为第三方渠道提供医院列表查询接口，支持按天缓存以提升查询效率。</w:t>
      </w:r>
    </w:p>
    <w:p w14:paraId="42FA3F9D">
      <w:pPr>
        <w:numPr>
          <w:ilvl w:val="0"/>
          <w:numId w:val="29"/>
        </w:numPr>
        <w:adjustRightInd w:val="0"/>
        <w:snapToGrid w:val="0"/>
        <w:ind w:firstLine="420"/>
      </w:pPr>
      <w:r>
        <w:rPr>
          <w:rFonts w:hint="eastAsia"/>
        </w:rPr>
        <w:t>医院详情查询接口：提供基于医疗机构代码查询医院详细信息的接口，支持按天缓存确保数据时效性。</w:t>
      </w:r>
    </w:p>
    <w:p w14:paraId="58A2D47D">
      <w:pPr>
        <w:numPr>
          <w:ilvl w:val="0"/>
          <w:numId w:val="29"/>
        </w:numPr>
        <w:adjustRightInd w:val="0"/>
        <w:snapToGrid w:val="0"/>
        <w:ind w:firstLine="420"/>
      </w:pPr>
      <w:r>
        <w:rPr>
          <w:rFonts w:hint="eastAsia"/>
        </w:rPr>
        <w:t>一级科室信息查询接口：提供基于医疗机构代码和就诊类型，查询全部一级科室信息的接口。</w:t>
      </w:r>
    </w:p>
    <w:p w14:paraId="2DE6E426">
      <w:pPr>
        <w:numPr>
          <w:ilvl w:val="0"/>
          <w:numId w:val="29"/>
        </w:numPr>
        <w:adjustRightInd w:val="0"/>
        <w:snapToGrid w:val="0"/>
        <w:ind w:firstLine="420"/>
      </w:pPr>
      <w:r>
        <w:rPr>
          <w:rFonts w:hint="eastAsia"/>
        </w:rPr>
        <w:t>二级科室信息查询接口：提供基于医疗机构代码、一级科室代码和就诊类型，查询全部二级科室信息的接口。</w:t>
      </w:r>
    </w:p>
    <w:p w14:paraId="025A4AF3">
      <w:pPr>
        <w:numPr>
          <w:ilvl w:val="0"/>
          <w:numId w:val="29"/>
        </w:numPr>
        <w:adjustRightInd w:val="0"/>
        <w:snapToGrid w:val="0"/>
        <w:ind w:firstLine="420"/>
      </w:pPr>
      <w:r>
        <w:rPr>
          <w:rFonts w:hint="eastAsia"/>
        </w:rPr>
        <w:t>查询平台就诊类型接口：提供基于医院ID查询医院就诊类型的接口。</w:t>
      </w:r>
    </w:p>
    <w:p w14:paraId="5F891C2C">
      <w:pPr>
        <w:numPr>
          <w:ilvl w:val="0"/>
          <w:numId w:val="29"/>
        </w:numPr>
        <w:adjustRightInd w:val="0"/>
        <w:snapToGrid w:val="0"/>
        <w:ind w:firstLine="420"/>
      </w:pPr>
      <w:r>
        <w:rPr>
          <w:rFonts w:hint="eastAsia"/>
        </w:rPr>
        <w:t>预约资源查询接口：提供基于医疗机构代码、一级科室代码、二级科室代码及就诊类型查询预约资源列表的接口。</w:t>
      </w:r>
    </w:p>
    <w:p w14:paraId="4BE3A7CD">
      <w:pPr>
        <w:numPr>
          <w:ilvl w:val="0"/>
          <w:numId w:val="29"/>
        </w:numPr>
        <w:adjustRightInd w:val="0"/>
        <w:snapToGrid w:val="0"/>
        <w:ind w:firstLine="420"/>
      </w:pPr>
      <w:r>
        <w:rPr>
          <w:rFonts w:hint="eastAsia"/>
        </w:rPr>
        <w:t>排班查询接口：提供根据资源ID返回对应的排班信息的接口。</w:t>
      </w:r>
    </w:p>
    <w:p w14:paraId="325A3C89">
      <w:pPr>
        <w:numPr>
          <w:ilvl w:val="0"/>
          <w:numId w:val="29"/>
        </w:numPr>
        <w:adjustRightInd w:val="0"/>
        <w:snapToGrid w:val="0"/>
        <w:ind w:firstLine="420"/>
      </w:pPr>
      <w:r>
        <w:rPr>
          <w:rFonts w:hint="eastAsia"/>
        </w:rPr>
        <w:t>根据排班查询号源接口：提供查询具体时间段的排班及对应号源信息的接口。</w:t>
      </w:r>
    </w:p>
    <w:p w14:paraId="76B0DA59">
      <w:pPr>
        <w:numPr>
          <w:ilvl w:val="0"/>
          <w:numId w:val="29"/>
        </w:numPr>
        <w:adjustRightInd w:val="0"/>
        <w:snapToGrid w:val="0"/>
        <w:ind w:firstLine="420"/>
      </w:pPr>
      <w:r>
        <w:rPr>
          <w:rFonts w:hint="eastAsia"/>
        </w:rPr>
        <w:t>查询排班和号源：提供获取指定时间段内的排班与号源情况的接口。</w:t>
      </w:r>
    </w:p>
    <w:p w14:paraId="1DAB016D">
      <w:pPr>
        <w:numPr>
          <w:ilvl w:val="0"/>
          <w:numId w:val="29"/>
        </w:numPr>
        <w:adjustRightInd w:val="0"/>
        <w:snapToGrid w:val="0"/>
        <w:ind w:firstLine="420"/>
      </w:pPr>
      <w:r>
        <w:rPr>
          <w:rFonts w:hint="eastAsia"/>
        </w:rPr>
        <w:t>提交预约接口：提供预约接口，成功后返回生成的预约单号。</w:t>
      </w:r>
    </w:p>
    <w:p w14:paraId="22CADD90">
      <w:pPr>
        <w:numPr>
          <w:ilvl w:val="0"/>
          <w:numId w:val="29"/>
        </w:numPr>
        <w:adjustRightInd w:val="0"/>
        <w:snapToGrid w:val="0"/>
        <w:ind w:firstLine="420"/>
      </w:pPr>
      <w:r>
        <w:rPr>
          <w:rFonts w:hint="eastAsia"/>
        </w:rPr>
        <w:t>预约单列表接口：提供根据预约人或就诊人证件号、手机号及时间范围，查询预约单信息的接口。</w:t>
      </w:r>
    </w:p>
    <w:p w14:paraId="6C0DE404">
      <w:pPr>
        <w:numPr>
          <w:ilvl w:val="0"/>
          <w:numId w:val="29"/>
        </w:numPr>
        <w:adjustRightInd w:val="0"/>
        <w:snapToGrid w:val="0"/>
        <w:ind w:firstLine="420"/>
      </w:pPr>
      <w:r>
        <w:rPr>
          <w:rFonts w:hint="eastAsia"/>
        </w:rPr>
        <w:t>预约单详情接口：提供查询预约单详细信息的接口，接口返回应包含就诊结果、短信通知内容等。</w:t>
      </w:r>
    </w:p>
    <w:p w14:paraId="64447D7A">
      <w:pPr>
        <w:numPr>
          <w:ilvl w:val="0"/>
          <w:numId w:val="29"/>
        </w:numPr>
        <w:adjustRightInd w:val="0"/>
        <w:snapToGrid w:val="0"/>
        <w:ind w:firstLine="420"/>
      </w:pPr>
      <w:r>
        <w:rPr>
          <w:rFonts w:hint="eastAsia"/>
        </w:rPr>
        <w:t>取消预约接口：提供基于预约单号，取消已预约订单的接口。</w:t>
      </w:r>
    </w:p>
    <w:p w14:paraId="0F6555F6">
      <w:pPr>
        <w:numPr>
          <w:ilvl w:val="0"/>
          <w:numId w:val="29"/>
        </w:numPr>
        <w:adjustRightInd w:val="0"/>
        <w:snapToGrid w:val="0"/>
        <w:ind w:firstLine="420"/>
      </w:pPr>
      <w:r>
        <w:rPr>
          <w:rFonts w:hint="eastAsia"/>
        </w:rPr>
        <w:t>查询信息公告接口：提供向第三方推送相关通知信息的查询接口。</w:t>
      </w:r>
    </w:p>
    <w:p w14:paraId="26964175">
      <w:pPr>
        <w:numPr>
          <w:ilvl w:val="0"/>
          <w:numId w:val="29"/>
        </w:numPr>
        <w:adjustRightInd w:val="0"/>
        <w:snapToGrid w:val="0"/>
        <w:ind w:firstLine="420"/>
      </w:pPr>
      <w:r>
        <w:rPr>
          <w:rFonts w:hint="eastAsia"/>
        </w:rPr>
        <w:t>取消预约信息查询接口：提供按渠道及操作日期查询用户取消的预约单信息的接口。</w:t>
      </w:r>
    </w:p>
    <w:p w14:paraId="74A8F5D7">
      <w:pPr>
        <w:numPr>
          <w:ilvl w:val="0"/>
          <w:numId w:val="29"/>
        </w:numPr>
        <w:adjustRightInd w:val="0"/>
        <w:snapToGrid w:val="0"/>
        <w:ind w:firstLine="420"/>
      </w:pPr>
      <w:r>
        <w:rPr>
          <w:rFonts w:hint="eastAsia"/>
        </w:rPr>
        <w:t>停诊信息查询接口：提供根据医院名称、日期查询医院停诊排班信息的接口。</w:t>
      </w:r>
    </w:p>
    <w:p w14:paraId="2E9DB765">
      <w:pPr>
        <w:numPr>
          <w:ilvl w:val="0"/>
          <w:numId w:val="29"/>
        </w:numPr>
        <w:adjustRightInd w:val="0"/>
        <w:snapToGrid w:val="0"/>
        <w:ind w:firstLine="420"/>
      </w:pPr>
      <w:r>
        <w:rPr>
          <w:rFonts w:hint="eastAsia"/>
        </w:rPr>
        <w:t>补诊信息查询接口：提供按医院名称、日期查询医院补诊记录的接口。</w:t>
      </w:r>
    </w:p>
    <w:p w14:paraId="5F376CE2">
      <w:pPr>
        <w:numPr>
          <w:ilvl w:val="0"/>
          <w:numId w:val="24"/>
        </w:numPr>
        <w:adjustRightInd w:val="0"/>
        <w:snapToGrid w:val="0"/>
        <w:ind w:firstLine="414" w:firstLineChars="0"/>
      </w:pPr>
      <w:r>
        <w:rPr>
          <w:rFonts w:hint="eastAsia"/>
        </w:rPr>
        <w:t>医院原接口兼容性XC适配（模式一）：包括预约资源上传接口XC适配、上传就诊结果XC适配、停诊接口XC适配、查询预约数据XC适配、上传取消预约信息XC适配、提交预约接口XC适配、取消预约接口XC适配、刷新号源数接口XC适配、刷新资源数接口XC适配。</w:t>
      </w:r>
    </w:p>
    <w:p w14:paraId="04A1A06E">
      <w:pPr>
        <w:numPr>
          <w:ilvl w:val="0"/>
          <w:numId w:val="30"/>
        </w:numPr>
        <w:adjustRightInd w:val="0"/>
        <w:snapToGrid w:val="0"/>
        <w:ind w:firstLine="420"/>
      </w:pPr>
      <w:r>
        <w:rPr>
          <w:rFonts w:hint="eastAsia"/>
        </w:rPr>
        <w:t>预约资源上传接口XC适配：完成与医院原预约资源上传接口的XC适配，确保预约资源数据能够顺利传输。</w:t>
      </w:r>
    </w:p>
    <w:p w14:paraId="27FDC9EB">
      <w:pPr>
        <w:numPr>
          <w:ilvl w:val="0"/>
          <w:numId w:val="30"/>
        </w:numPr>
        <w:adjustRightInd w:val="0"/>
        <w:snapToGrid w:val="0"/>
        <w:ind w:firstLine="420"/>
      </w:pPr>
      <w:r>
        <w:rPr>
          <w:rFonts w:hint="eastAsia"/>
        </w:rPr>
        <w:t>上传就诊结果XC适配：完成与医院原上传就诊结果接口的XC适配，保障就诊结果信息准确无误地传递。</w:t>
      </w:r>
    </w:p>
    <w:p w14:paraId="4087A9CA">
      <w:pPr>
        <w:numPr>
          <w:ilvl w:val="0"/>
          <w:numId w:val="30"/>
        </w:numPr>
        <w:adjustRightInd w:val="0"/>
        <w:snapToGrid w:val="0"/>
        <w:ind w:firstLine="420"/>
      </w:pPr>
      <w:r>
        <w:rPr>
          <w:rFonts w:hint="eastAsia"/>
        </w:rPr>
        <w:t>停诊接口XC适配：完成与医院原停诊接口的XC适配，使系统能够正确接收并处理停诊相关指令。</w:t>
      </w:r>
    </w:p>
    <w:p w14:paraId="393359EA">
      <w:pPr>
        <w:numPr>
          <w:ilvl w:val="0"/>
          <w:numId w:val="30"/>
        </w:numPr>
        <w:adjustRightInd w:val="0"/>
        <w:snapToGrid w:val="0"/>
        <w:ind w:firstLine="420"/>
      </w:pPr>
      <w:r>
        <w:rPr>
          <w:rFonts w:hint="eastAsia"/>
        </w:rPr>
        <w:t>查询预约数据XC适配：完成与医院原查询预约数据接口的XC适配，确保能够准确获取预约数据信息。</w:t>
      </w:r>
    </w:p>
    <w:p w14:paraId="2C2272CF">
      <w:pPr>
        <w:numPr>
          <w:ilvl w:val="0"/>
          <w:numId w:val="30"/>
        </w:numPr>
        <w:adjustRightInd w:val="0"/>
        <w:snapToGrid w:val="0"/>
        <w:ind w:firstLine="420"/>
      </w:pPr>
      <w:r>
        <w:rPr>
          <w:rFonts w:hint="eastAsia"/>
        </w:rPr>
        <w:t>上传取消预约信息XC适配：完成与医院原取消预约信息上传接口的XC适配，保障取消预约信息能够顺利上传。</w:t>
      </w:r>
    </w:p>
    <w:p w14:paraId="625F6109">
      <w:pPr>
        <w:numPr>
          <w:ilvl w:val="0"/>
          <w:numId w:val="30"/>
        </w:numPr>
        <w:adjustRightInd w:val="0"/>
        <w:snapToGrid w:val="0"/>
        <w:ind w:firstLine="420"/>
      </w:pPr>
      <w:r>
        <w:rPr>
          <w:rFonts w:hint="eastAsia"/>
        </w:rPr>
        <w:t>提交预约接口XC适配：完成与医院原提交预约接口的XC适配，确保预约请求能够正确提交并处理。</w:t>
      </w:r>
    </w:p>
    <w:p w14:paraId="15412704">
      <w:pPr>
        <w:numPr>
          <w:ilvl w:val="0"/>
          <w:numId w:val="30"/>
        </w:numPr>
        <w:adjustRightInd w:val="0"/>
        <w:snapToGrid w:val="0"/>
        <w:ind w:firstLine="420"/>
      </w:pPr>
      <w:r>
        <w:rPr>
          <w:rFonts w:hint="eastAsia"/>
        </w:rPr>
        <w:t>取消预约接口XC适配：完成与医院原取消预约接口的XC适配，使系统能够正确响应取消预约操作。</w:t>
      </w:r>
    </w:p>
    <w:p w14:paraId="031D7A36">
      <w:pPr>
        <w:numPr>
          <w:ilvl w:val="0"/>
          <w:numId w:val="30"/>
        </w:numPr>
        <w:adjustRightInd w:val="0"/>
        <w:snapToGrid w:val="0"/>
        <w:ind w:firstLine="420"/>
      </w:pPr>
      <w:r>
        <w:rPr>
          <w:rFonts w:hint="eastAsia"/>
        </w:rPr>
        <w:t>刷新号源数接口XC适配：完成与医院原刷新号源数接口的XC适配，确保号源数量信息能够及时更新。</w:t>
      </w:r>
    </w:p>
    <w:p w14:paraId="07486628">
      <w:pPr>
        <w:numPr>
          <w:ilvl w:val="0"/>
          <w:numId w:val="30"/>
        </w:numPr>
        <w:adjustRightInd w:val="0"/>
        <w:snapToGrid w:val="0"/>
        <w:ind w:firstLine="420"/>
      </w:pPr>
      <w:r>
        <w:rPr>
          <w:rFonts w:hint="eastAsia"/>
        </w:rPr>
        <w:t>刷新资源数接口XC适配：完成与医院原刷新资源数接口的XC适配，保障资源数量信息能够准确反映当前状态。</w:t>
      </w:r>
    </w:p>
    <w:p w14:paraId="409E956D">
      <w:pPr>
        <w:numPr>
          <w:ilvl w:val="0"/>
          <w:numId w:val="24"/>
        </w:numPr>
        <w:adjustRightInd w:val="0"/>
        <w:snapToGrid w:val="0"/>
        <w:ind w:firstLine="414" w:firstLineChars="0"/>
      </w:pPr>
      <w:r>
        <w:rPr>
          <w:rFonts w:hint="eastAsia"/>
        </w:rPr>
        <w:t>医院原接口兼容性XC适配（模式二）：包括查询预约记录接口XC适配、医疗机构信息查询接口XC适配、一级科室查询接口XC适配、二级科室查询接口XC适配、门诊信息查询接口XC适配、排班查询接口XC适配、号源查询接口XC适配、预约提交接口XC适配、预约取消接口XC适配、停诊信息查询接口XC适配、查询预约信息接口XC适配。</w:t>
      </w:r>
    </w:p>
    <w:p w14:paraId="4373F036">
      <w:pPr>
        <w:numPr>
          <w:ilvl w:val="0"/>
          <w:numId w:val="31"/>
        </w:numPr>
        <w:adjustRightInd w:val="0"/>
        <w:snapToGrid w:val="0"/>
        <w:ind w:firstLine="420"/>
      </w:pPr>
      <w:r>
        <w:rPr>
          <w:rFonts w:hint="eastAsia"/>
        </w:rPr>
        <w:t>查询预约记录接口XC适配：完成与医院原查询预约记录接口的XC适配，确保能够方便地查询和获取预约记录信息。</w:t>
      </w:r>
    </w:p>
    <w:p w14:paraId="5EF39384">
      <w:pPr>
        <w:numPr>
          <w:ilvl w:val="0"/>
          <w:numId w:val="31"/>
        </w:numPr>
        <w:adjustRightInd w:val="0"/>
        <w:snapToGrid w:val="0"/>
        <w:ind w:firstLine="420"/>
      </w:pPr>
      <w:r>
        <w:rPr>
          <w:rFonts w:hint="eastAsia"/>
        </w:rPr>
        <w:t>医疗机构信息查询接口XC适配：完成原医疗机构信息查询接口XC适配，按接口类型区分适配策略以实现统一接入。</w:t>
      </w:r>
    </w:p>
    <w:p w14:paraId="109439F1">
      <w:pPr>
        <w:numPr>
          <w:ilvl w:val="0"/>
          <w:numId w:val="31"/>
        </w:numPr>
        <w:adjustRightInd w:val="0"/>
        <w:snapToGrid w:val="0"/>
        <w:ind w:firstLine="420"/>
      </w:pPr>
      <w:r>
        <w:rPr>
          <w:rFonts w:hint="eastAsia"/>
        </w:rPr>
        <w:t>一级科室查询接口XC适配：完成原一级科室查询接口XC适配，实现医疗机构一级科室信息的准确查询功能。</w:t>
      </w:r>
    </w:p>
    <w:p w14:paraId="14B6F362">
      <w:pPr>
        <w:numPr>
          <w:ilvl w:val="0"/>
          <w:numId w:val="31"/>
        </w:numPr>
        <w:adjustRightInd w:val="0"/>
        <w:snapToGrid w:val="0"/>
        <w:ind w:firstLine="420"/>
      </w:pPr>
      <w:r>
        <w:rPr>
          <w:rFonts w:hint="eastAsia"/>
        </w:rPr>
        <w:t>二级科室查询接口XC适配：完成原二级科室查询接口XC适配，实现医疗机构二级科室信息的有效查询。</w:t>
      </w:r>
    </w:p>
    <w:p w14:paraId="70EEB30D">
      <w:pPr>
        <w:numPr>
          <w:ilvl w:val="0"/>
          <w:numId w:val="31"/>
        </w:numPr>
        <w:adjustRightInd w:val="0"/>
        <w:snapToGrid w:val="0"/>
        <w:ind w:firstLine="420"/>
      </w:pPr>
      <w:r>
        <w:rPr>
          <w:rFonts w:hint="eastAsia"/>
        </w:rPr>
        <w:t>门诊信息查询接口XC适配：完成原门诊信息查询接口XC适配，达成医疗机构门诊信息的全面查询需求。</w:t>
      </w:r>
    </w:p>
    <w:p w14:paraId="1D0C5FE4">
      <w:pPr>
        <w:numPr>
          <w:ilvl w:val="0"/>
          <w:numId w:val="31"/>
        </w:numPr>
        <w:adjustRightInd w:val="0"/>
        <w:snapToGrid w:val="0"/>
        <w:ind w:firstLine="420"/>
      </w:pPr>
      <w:r>
        <w:rPr>
          <w:rFonts w:hint="eastAsia"/>
        </w:rPr>
        <w:t>排班查询接口XC适配：完成原排班查询接口XC适配，实现医生排班信息的精准查询功能。</w:t>
      </w:r>
    </w:p>
    <w:p w14:paraId="0C66D391">
      <w:pPr>
        <w:numPr>
          <w:ilvl w:val="0"/>
          <w:numId w:val="31"/>
        </w:numPr>
        <w:adjustRightInd w:val="0"/>
        <w:snapToGrid w:val="0"/>
        <w:ind w:firstLine="420"/>
      </w:pPr>
      <w:r>
        <w:rPr>
          <w:rFonts w:hint="eastAsia"/>
        </w:rPr>
        <w:t>号源查询接口XC适配：完成原号源查询接口XC适配，完成医疗机构号源余量等信息的有效查询。</w:t>
      </w:r>
    </w:p>
    <w:p w14:paraId="2654E4D5">
      <w:pPr>
        <w:numPr>
          <w:ilvl w:val="0"/>
          <w:numId w:val="31"/>
        </w:numPr>
        <w:adjustRightInd w:val="0"/>
        <w:snapToGrid w:val="0"/>
        <w:ind w:firstLine="420"/>
      </w:pPr>
      <w:r>
        <w:rPr>
          <w:rFonts w:hint="eastAsia"/>
        </w:rPr>
        <w:t>预约提交接口XC适配：完成原预约提交接口XC适配，实现患者预约挂号信息的成功提交。</w:t>
      </w:r>
    </w:p>
    <w:p w14:paraId="06573DE6">
      <w:pPr>
        <w:numPr>
          <w:ilvl w:val="0"/>
          <w:numId w:val="31"/>
        </w:numPr>
        <w:adjustRightInd w:val="0"/>
        <w:snapToGrid w:val="0"/>
        <w:ind w:firstLine="420"/>
      </w:pPr>
      <w:r>
        <w:rPr>
          <w:rFonts w:hint="eastAsia"/>
        </w:rPr>
        <w:t>预约取消接口XC适配：完成原预约取消接口XC适配，实现患者已预约挂号信息的便捷取消。</w:t>
      </w:r>
    </w:p>
    <w:p w14:paraId="3268354E">
      <w:pPr>
        <w:numPr>
          <w:ilvl w:val="0"/>
          <w:numId w:val="31"/>
        </w:numPr>
        <w:adjustRightInd w:val="0"/>
        <w:snapToGrid w:val="0"/>
        <w:ind w:firstLine="420"/>
      </w:pPr>
      <w:r>
        <w:rPr>
          <w:rFonts w:hint="eastAsia"/>
        </w:rPr>
        <w:t>停诊信息查询接口XC适配：完成原停诊信息查询接口XC适配，达成医生停诊时间、原因等信息的准确查询。</w:t>
      </w:r>
    </w:p>
    <w:p w14:paraId="0941D7A1">
      <w:pPr>
        <w:numPr>
          <w:ilvl w:val="0"/>
          <w:numId w:val="31"/>
        </w:numPr>
        <w:adjustRightInd w:val="0"/>
        <w:snapToGrid w:val="0"/>
        <w:ind w:firstLine="420"/>
      </w:pPr>
      <w:r>
        <w:rPr>
          <w:rFonts w:hint="eastAsia"/>
        </w:rPr>
        <w:t>查询预约信息接口XC适配：完成原查询预约信息接口XC适配，实现患者预约挂号详细信息的有效查询。</w:t>
      </w:r>
    </w:p>
    <w:p w14:paraId="3145C657">
      <w:pPr>
        <w:numPr>
          <w:ilvl w:val="0"/>
          <w:numId w:val="24"/>
        </w:numPr>
        <w:adjustRightInd w:val="0"/>
        <w:snapToGrid w:val="0"/>
        <w:ind w:firstLine="414" w:firstLineChars="0"/>
      </w:pPr>
      <w:r>
        <w:rPr>
          <w:rFonts w:hint="eastAsia"/>
        </w:rPr>
        <w:t>对外开放号源供给XC适配：包括专家门诊、特需门诊对外开放号源接口XC适配、市级医院专家号源负面清单接口XC适配、市级医院医院信息接口XC适配、市级医院科室信息接口XC适配、市级医院专家信息接口XC适配。</w:t>
      </w:r>
    </w:p>
    <w:p w14:paraId="28713EB5">
      <w:pPr>
        <w:numPr>
          <w:ilvl w:val="0"/>
          <w:numId w:val="32"/>
        </w:numPr>
        <w:adjustRightInd w:val="0"/>
        <w:snapToGrid w:val="0"/>
        <w:ind w:firstLine="420"/>
      </w:pPr>
      <w:r>
        <w:rPr>
          <w:rFonts w:hint="eastAsia"/>
        </w:rPr>
        <w:t>专家门诊、特需门诊对外开放号源接口XC适配：完成专家门诊、特需门诊对外开放号源接口XC适配，持分时段预约及动态调整号源分配。</w:t>
      </w:r>
    </w:p>
    <w:p w14:paraId="36B1A3CB">
      <w:pPr>
        <w:numPr>
          <w:ilvl w:val="0"/>
          <w:numId w:val="32"/>
        </w:numPr>
        <w:adjustRightInd w:val="0"/>
        <w:snapToGrid w:val="0"/>
        <w:ind w:firstLine="420"/>
      </w:pPr>
      <w:r>
        <w:rPr>
          <w:rFonts w:hint="eastAsia"/>
        </w:rPr>
        <w:t>市级医院专家号源负面清单接口XC适配：完成市级医院专家号源负面清单接口XC适配，实现市级医院专家号源负面清单数据的实时上传与更新，保证信息同步。</w:t>
      </w:r>
    </w:p>
    <w:p w14:paraId="33592E35">
      <w:pPr>
        <w:numPr>
          <w:ilvl w:val="0"/>
          <w:numId w:val="32"/>
        </w:numPr>
        <w:adjustRightInd w:val="0"/>
        <w:snapToGrid w:val="0"/>
        <w:ind w:firstLine="420"/>
      </w:pPr>
      <w:r>
        <w:rPr>
          <w:rFonts w:hint="eastAsia"/>
        </w:rPr>
        <w:t>市级医院医院信息接口XC适配：完成市级医院医院信息接口XC适配，完成市级医院基础信的标准化同步。</w:t>
      </w:r>
    </w:p>
    <w:p w14:paraId="7DEED2C5">
      <w:pPr>
        <w:numPr>
          <w:ilvl w:val="0"/>
          <w:numId w:val="32"/>
        </w:numPr>
        <w:adjustRightInd w:val="0"/>
        <w:snapToGrid w:val="0"/>
        <w:ind w:firstLine="420"/>
      </w:pPr>
      <w:r>
        <w:rPr>
          <w:rFonts w:hint="eastAsia"/>
        </w:rPr>
        <w:t>市级医院科室信息接口XC适配：完成市级医院科室信息接口XC适配，实现科室信息的动态同步。</w:t>
      </w:r>
    </w:p>
    <w:p w14:paraId="30B5B474">
      <w:pPr>
        <w:numPr>
          <w:ilvl w:val="0"/>
          <w:numId w:val="32"/>
        </w:numPr>
        <w:adjustRightInd w:val="0"/>
        <w:snapToGrid w:val="0"/>
        <w:ind w:firstLine="420"/>
      </w:pPr>
      <w:r>
        <w:rPr>
          <w:rFonts w:hint="eastAsia"/>
        </w:rPr>
        <w:t>市级医院专家信息接口XC适配：完成市级医院专家信息接口XC适配，实现专家基本信息及排班变动数据同步。</w:t>
      </w:r>
    </w:p>
    <w:p w14:paraId="18838F31">
      <w:pPr>
        <w:pStyle w:val="8"/>
        <w:ind w:firstLine="422"/>
      </w:pPr>
      <w:r>
        <w:rPr>
          <w:rFonts w:hint="eastAsia"/>
        </w:rPr>
        <w:t>医联二期之基础平台升级改造</w:t>
      </w:r>
    </w:p>
    <w:p w14:paraId="75C029B8">
      <w:pPr>
        <w:adjustRightInd w:val="0"/>
        <w:snapToGrid w:val="0"/>
        <w:ind w:firstLine="420"/>
      </w:pPr>
      <w:r>
        <w:rPr>
          <w:rFonts w:hint="eastAsia"/>
        </w:rPr>
        <w:t>主要包括基础平台接入服务XC适配、基础平台服务XC适配、基础平台服务数据模型XC适配、基础平台密评改造、基础平台采集服务升级等功能模块。</w:t>
      </w:r>
    </w:p>
    <w:p w14:paraId="42C8C779">
      <w:pPr>
        <w:numPr>
          <w:ilvl w:val="0"/>
          <w:numId w:val="33"/>
        </w:numPr>
        <w:adjustRightInd w:val="0"/>
        <w:snapToGrid w:val="0"/>
        <w:ind w:firstLine="420"/>
      </w:pPr>
      <w:r>
        <w:rPr>
          <w:rFonts w:hint="eastAsia"/>
        </w:rPr>
        <w:t>基础平台接入服务XC适配：包括前置节点健康监测、全链路异常日志聚合服务、高可用数据保障服务、事件准入安全控制服务。</w:t>
      </w:r>
    </w:p>
    <w:p w14:paraId="1B490EC5">
      <w:pPr>
        <w:numPr>
          <w:ilvl w:val="0"/>
          <w:numId w:val="0"/>
        </w:numPr>
        <w:adjustRightInd w:val="0"/>
        <w:snapToGrid w:val="0"/>
        <w:ind w:left="0" w:leftChars="0" w:firstLine="420" w:firstLineChars="200"/>
      </w:pPr>
      <w:r>
        <w:rPr>
          <w:rFonts w:hint="default" w:ascii="宋体" w:hAnsi="宋体" w:eastAsia="宋体" w:cs="宋体"/>
          <w:kern w:val="2"/>
          <w:sz w:val="21"/>
          <w:szCs w:val="22"/>
          <w:lang w:val="en-US" w:eastAsia="zh-CN" w:bidi="ar-SA"/>
        </w:rPr>
        <w:t>（1）</w:t>
      </w:r>
      <w:r>
        <w:rPr>
          <w:rFonts w:hint="eastAsia"/>
        </w:rPr>
        <w:t>前置节点健康监测：建设检测服务，对前置服务节点的状态持续观测与健康度评估。</w:t>
      </w:r>
    </w:p>
    <w:p w14:paraId="38C9606D">
      <w:pPr>
        <w:numPr>
          <w:ilvl w:val="0"/>
          <w:numId w:val="0"/>
        </w:numPr>
        <w:adjustRightInd w:val="0"/>
        <w:snapToGrid w:val="0"/>
        <w:ind w:left="0" w:leftChars="0" w:firstLine="420" w:firstLineChars="200"/>
      </w:pPr>
      <w:r>
        <w:rPr>
          <w:rFonts w:hint="default" w:ascii="宋体" w:hAnsi="宋体" w:eastAsia="宋体" w:cs="宋体"/>
          <w:kern w:val="2"/>
          <w:sz w:val="21"/>
          <w:szCs w:val="22"/>
          <w:lang w:val="en-US" w:eastAsia="zh-CN" w:bidi="ar-SA"/>
        </w:rPr>
        <w:t>（2）</w:t>
      </w:r>
      <w:r>
        <w:rPr>
          <w:rFonts w:hint="eastAsia"/>
        </w:rPr>
        <w:t>全链路异常日志聚合服务：建设通道日志汇聚服务，对医联二期基础平台各环节异常日志进行聚合。</w:t>
      </w:r>
    </w:p>
    <w:p w14:paraId="51803C4F">
      <w:pPr>
        <w:numPr>
          <w:ilvl w:val="0"/>
          <w:numId w:val="0"/>
        </w:numPr>
        <w:adjustRightInd w:val="0"/>
        <w:snapToGrid w:val="0"/>
        <w:ind w:left="0" w:leftChars="0" w:firstLine="420" w:firstLineChars="200"/>
        <w:rPr>
          <w:rFonts w:hint="eastAsia"/>
        </w:rPr>
      </w:pPr>
      <w:r>
        <w:rPr>
          <w:rFonts w:hint="default" w:ascii="宋体" w:hAnsi="宋体" w:eastAsia="宋体" w:cs="宋体"/>
          <w:kern w:val="2"/>
          <w:sz w:val="21"/>
          <w:szCs w:val="22"/>
          <w:lang w:val="en-US" w:eastAsia="zh-CN" w:bidi="ar-SA"/>
        </w:rPr>
        <w:t>（3）</w:t>
      </w:r>
      <w:r>
        <w:rPr>
          <w:rFonts w:hint="eastAsia" w:ascii="宋体" w:hAnsi="宋体" w:cs="宋体"/>
          <w:kern w:val="2"/>
          <w:sz w:val="21"/>
          <w:szCs w:val="22"/>
          <w:lang w:val="en-US" w:eastAsia="zh-CN" w:bidi="ar-SA"/>
        </w:rPr>
        <w:t>事件</w:t>
      </w:r>
      <w:r>
        <w:rPr>
          <w:rFonts w:hint="eastAsia"/>
        </w:rPr>
        <w:t>准入安全控制服务：建设准入安全判断服务，拦截非允许的接入事件，保障通道高效和可用。</w:t>
      </w:r>
    </w:p>
    <w:p w14:paraId="0717CC4B">
      <w:pPr>
        <w:numPr>
          <w:ilvl w:val="0"/>
          <w:numId w:val="0"/>
        </w:numPr>
        <w:adjustRightInd w:val="0"/>
        <w:snapToGrid w:val="0"/>
        <w:ind w:left="0" w:leftChars="0" w:firstLine="420" w:firstLineChars="200"/>
      </w:pPr>
      <w:r>
        <w:rPr>
          <w:rFonts w:hint="eastAsia" w:ascii="宋体" w:hAnsi="宋体" w:eastAsia="宋体" w:cs="宋体"/>
          <w:kern w:val="2"/>
          <w:sz w:val="21"/>
          <w:szCs w:val="22"/>
          <w:lang w:val="en-US" w:eastAsia="zh-CN" w:bidi="ar-SA"/>
        </w:rPr>
        <w:t>（4）</w:t>
      </w:r>
      <w:r>
        <w:rPr>
          <w:rFonts w:hint="eastAsia"/>
        </w:rPr>
        <w:t>高可用数据保障服务：建设进程保障服务，若服务进程状态异常，提供新进程来保障服务整体高可用。</w:t>
      </w:r>
    </w:p>
    <w:p w14:paraId="73017D22">
      <w:pPr>
        <w:numPr>
          <w:ilvl w:val="0"/>
          <w:numId w:val="33"/>
        </w:numPr>
        <w:adjustRightInd w:val="0"/>
        <w:snapToGrid w:val="0"/>
        <w:ind w:firstLine="420"/>
      </w:pPr>
      <w:r>
        <w:rPr>
          <w:rFonts w:hint="eastAsia"/>
        </w:rPr>
        <w:t>基础平台服务XC适配：包括重复校验服务XC适配、数据调度服务XC适配、质控服务XC适配、配置管理XC适配、资源管理XC适配、作业管理XC适配、数据载入XC升级。</w:t>
      </w:r>
    </w:p>
    <w:p w14:paraId="0E5E9E59">
      <w:pPr>
        <w:numPr>
          <w:ilvl w:val="0"/>
          <w:numId w:val="34"/>
        </w:numPr>
        <w:adjustRightInd w:val="0"/>
        <w:snapToGrid w:val="0"/>
        <w:ind w:firstLine="420"/>
      </w:pPr>
      <w:r>
        <w:rPr>
          <w:rFonts w:hint="eastAsia"/>
        </w:rPr>
        <w:t>重复校验服务XC适配：完成重复校验服务的XC改造，适配XC指定的缓存和消息中间件。</w:t>
      </w:r>
    </w:p>
    <w:p w14:paraId="12407EFD">
      <w:pPr>
        <w:numPr>
          <w:ilvl w:val="0"/>
          <w:numId w:val="34"/>
        </w:numPr>
        <w:adjustRightInd w:val="0"/>
        <w:snapToGrid w:val="0"/>
        <w:ind w:firstLine="420"/>
      </w:pPr>
      <w:r>
        <w:rPr>
          <w:rFonts w:hint="eastAsia"/>
        </w:rPr>
        <w:t>数据调度服务XC适配：完成数据调度能力的XC适配改造。</w:t>
      </w:r>
    </w:p>
    <w:p w14:paraId="2B190E3B">
      <w:pPr>
        <w:numPr>
          <w:ilvl w:val="0"/>
          <w:numId w:val="34"/>
        </w:numPr>
        <w:adjustRightInd w:val="0"/>
        <w:snapToGrid w:val="0"/>
        <w:ind w:firstLine="420"/>
      </w:pPr>
      <w:r>
        <w:rPr>
          <w:rFonts w:hint="eastAsia"/>
        </w:rPr>
        <w:t>质控服务XC适配：完成对基础平台质控服务的XC数据库适配，满足XC要求。</w:t>
      </w:r>
    </w:p>
    <w:p w14:paraId="19F816EB">
      <w:pPr>
        <w:numPr>
          <w:ilvl w:val="0"/>
          <w:numId w:val="34"/>
        </w:numPr>
        <w:adjustRightInd w:val="0"/>
        <w:snapToGrid w:val="0"/>
        <w:ind w:firstLine="420"/>
      </w:pPr>
      <w:r>
        <w:rPr>
          <w:rFonts w:hint="eastAsia"/>
        </w:rPr>
        <w:t>配置管理XC适配：对基础平台通道采集链路，采集配置管理、配置管理中心等资源类应用的数据库适配及系统升级，满足XC数据库要求。</w:t>
      </w:r>
    </w:p>
    <w:p w14:paraId="6879661D">
      <w:pPr>
        <w:numPr>
          <w:ilvl w:val="0"/>
          <w:numId w:val="34"/>
        </w:numPr>
        <w:adjustRightInd w:val="0"/>
        <w:snapToGrid w:val="0"/>
        <w:ind w:firstLine="420"/>
      </w:pPr>
      <w:r>
        <w:rPr>
          <w:rFonts w:hint="eastAsia"/>
        </w:rPr>
        <w:t>资源管理XC适配：对基础平台通道采集链路，统一资源中心的数据库适配及系统升级，满足XC数据库要求。</w:t>
      </w:r>
    </w:p>
    <w:p w14:paraId="204D4685">
      <w:pPr>
        <w:numPr>
          <w:ilvl w:val="0"/>
          <w:numId w:val="34"/>
        </w:numPr>
        <w:adjustRightInd w:val="0"/>
        <w:snapToGrid w:val="0"/>
        <w:ind w:firstLine="420"/>
      </w:pPr>
      <w:r>
        <w:rPr>
          <w:rFonts w:hint="eastAsia"/>
        </w:rPr>
        <w:t>作业管理XC适配：对数据作业的统一管理应用的数据库适配及系统升级，满足XC数据库要求。</w:t>
      </w:r>
    </w:p>
    <w:p w14:paraId="79BE8202">
      <w:pPr>
        <w:numPr>
          <w:ilvl w:val="0"/>
          <w:numId w:val="34"/>
        </w:numPr>
        <w:adjustRightInd w:val="0"/>
        <w:snapToGrid w:val="0"/>
        <w:ind w:firstLine="420"/>
      </w:pPr>
      <w:r>
        <w:rPr>
          <w:rFonts w:hint="eastAsia"/>
        </w:rPr>
        <w:t>数据载入XC升级：对基础平台通道采集链路，消息消费服务、数据载入服务数据库适配及系统升级，满足XC数据库要求。</w:t>
      </w:r>
    </w:p>
    <w:p w14:paraId="1D11A2A5">
      <w:pPr>
        <w:numPr>
          <w:ilvl w:val="0"/>
          <w:numId w:val="33"/>
        </w:numPr>
        <w:adjustRightInd w:val="0"/>
        <w:snapToGrid w:val="0"/>
        <w:ind w:firstLine="420"/>
      </w:pPr>
      <w:r>
        <w:rPr>
          <w:rFonts w:hint="eastAsia"/>
        </w:rPr>
        <w:t>基础平台服务数据模型XC适配：包括通用基础平台模型XC适配、对外专项视图XC适配、元数据模型XC适配、数据库执行计划XC适配、数据存储XC适配、ETL作业脚本XC适配、约束条件XC适配、医疗质量模型XC适配、基础平台数据库迁移。</w:t>
      </w:r>
    </w:p>
    <w:p w14:paraId="570A71EF">
      <w:pPr>
        <w:numPr>
          <w:ilvl w:val="0"/>
          <w:numId w:val="35"/>
        </w:numPr>
        <w:adjustRightInd w:val="0"/>
        <w:snapToGrid w:val="0"/>
        <w:ind w:firstLine="420"/>
      </w:pPr>
      <w:r>
        <w:rPr>
          <w:rFonts w:hint="eastAsia"/>
        </w:rPr>
        <w:t>通用基础平台模型XC适配：对通用基础平台各个模型进行适配改造，满足XC数据库要求。</w:t>
      </w:r>
    </w:p>
    <w:p w14:paraId="654D38FA">
      <w:pPr>
        <w:numPr>
          <w:ilvl w:val="0"/>
          <w:numId w:val="35"/>
        </w:numPr>
        <w:adjustRightInd w:val="0"/>
        <w:snapToGrid w:val="0"/>
        <w:ind w:firstLine="420"/>
      </w:pPr>
      <w:r>
        <w:rPr>
          <w:rFonts w:hint="eastAsia"/>
        </w:rPr>
        <w:t>对外专项视图XC适配：满足XC要求，各对外视图进行适配改造，满足XC数据库要求。</w:t>
      </w:r>
    </w:p>
    <w:p w14:paraId="3A3E1DDE">
      <w:pPr>
        <w:numPr>
          <w:ilvl w:val="0"/>
          <w:numId w:val="35"/>
        </w:numPr>
        <w:adjustRightInd w:val="0"/>
        <w:snapToGrid w:val="0"/>
        <w:ind w:firstLine="420"/>
      </w:pPr>
      <w:r>
        <w:rPr>
          <w:rFonts w:hint="eastAsia"/>
        </w:rPr>
        <w:t>元数据模型XC适配：为达到XC目标，对元数据进行调整，以支持XC数据库。</w:t>
      </w:r>
    </w:p>
    <w:p w14:paraId="55ECA7FB">
      <w:pPr>
        <w:numPr>
          <w:ilvl w:val="0"/>
          <w:numId w:val="35"/>
        </w:numPr>
        <w:adjustRightInd w:val="0"/>
        <w:snapToGrid w:val="0"/>
        <w:ind w:firstLine="420"/>
      </w:pPr>
      <w:r>
        <w:rPr>
          <w:rFonts w:hint="eastAsia"/>
        </w:rPr>
        <w:t>数据库执行计划XC适配：为达到XC目标，对迁移后的数据模型进行索引调整和优化，优化数据库执行计划，满足业务查询效率。</w:t>
      </w:r>
    </w:p>
    <w:p w14:paraId="1B5F8319">
      <w:pPr>
        <w:numPr>
          <w:ilvl w:val="0"/>
          <w:numId w:val="35"/>
        </w:numPr>
        <w:adjustRightInd w:val="0"/>
        <w:snapToGrid w:val="0"/>
        <w:ind w:firstLine="420"/>
      </w:pPr>
      <w:r>
        <w:rPr>
          <w:rFonts w:hint="eastAsia"/>
        </w:rPr>
        <w:t>数据存储XC适配：数据库迁移到XC数据库后，原有数据装载和转换过程中的存储需要进行调整，以适应新数据库的语法。</w:t>
      </w:r>
    </w:p>
    <w:p w14:paraId="73A5E645">
      <w:pPr>
        <w:numPr>
          <w:ilvl w:val="0"/>
          <w:numId w:val="35"/>
        </w:numPr>
        <w:adjustRightInd w:val="0"/>
        <w:snapToGrid w:val="0"/>
        <w:ind w:firstLine="420"/>
      </w:pPr>
      <w:r>
        <w:rPr>
          <w:rFonts w:hint="eastAsia"/>
        </w:rPr>
        <w:t>ETL作业脚本XC适配：进行XC升级后，为适应数据库及模型的调整，ETL作业脚本做相应适配和调整，以实现业务作业调度的功能。</w:t>
      </w:r>
    </w:p>
    <w:p w14:paraId="6AF7D57D">
      <w:pPr>
        <w:numPr>
          <w:ilvl w:val="0"/>
          <w:numId w:val="35"/>
        </w:numPr>
        <w:adjustRightInd w:val="0"/>
        <w:snapToGrid w:val="0"/>
        <w:ind w:firstLine="420"/>
      </w:pPr>
      <w:r>
        <w:rPr>
          <w:rFonts w:hint="eastAsia"/>
        </w:rPr>
        <w:t>约束条件XC适配：为达到XC目标，需要对原有约束条件（主键，外键、唯一性约束等）约束条件进行适配，满足XC数据库要求。</w:t>
      </w:r>
    </w:p>
    <w:p w14:paraId="7FA373D7">
      <w:pPr>
        <w:numPr>
          <w:ilvl w:val="0"/>
          <w:numId w:val="35"/>
        </w:numPr>
        <w:adjustRightInd w:val="0"/>
        <w:snapToGrid w:val="0"/>
        <w:ind w:firstLine="420"/>
      </w:pPr>
      <w:r>
        <w:rPr>
          <w:rFonts w:hint="eastAsia"/>
        </w:rPr>
        <w:t>医疗质量模型XC适配：对医疗质量模型及存储进行适配改造，医疗质量病种指标适配调整，满足XC数据库要求。</w:t>
      </w:r>
    </w:p>
    <w:p w14:paraId="0B237ECF">
      <w:pPr>
        <w:numPr>
          <w:ilvl w:val="0"/>
          <w:numId w:val="35"/>
        </w:numPr>
        <w:adjustRightInd w:val="0"/>
        <w:snapToGrid w:val="0"/>
        <w:ind w:firstLine="420"/>
      </w:pPr>
      <w:r>
        <w:rPr>
          <w:rFonts w:hint="eastAsia"/>
        </w:rPr>
        <w:t>基础平台数据库迁移：对基础平台主题的历史数据进行迁移。</w:t>
      </w:r>
    </w:p>
    <w:p w14:paraId="65C0F046">
      <w:pPr>
        <w:numPr>
          <w:ilvl w:val="0"/>
          <w:numId w:val="33"/>
        </w:numPr>
        <w:adjustRightInd w:val="0"/>
        <w:snapToGrid w:val="0"/>
        <w:ind w:firstLine="420"/>
      </w:pPr>
      <w:r>
        <w:rPr>
          <w:rFonts w:hint="eastAsia"/>
        </w:rPr>
        <w:t>基础平台密评改造：包括基础平台数据加密XC适配、数据签名/验签XC适配。</w:t>
      </w:r>
    </w:p>
    <w:p w14:paraId="7D42D6FA">
      <w:pPr>
        <w:numPr>
          <w:ilvl w:val="0"/>
          <w:numId w:val="36"/>
        </w:numPr>
        <w:adjustRightInd w:val="0"/>
        <w:snapToGrid w:val="0"/>
        <w:ind w:firstLine="420"/>
      </w:pPr>
      <w:r>
        <w:rPr>
          <w:rFonts w:hint="eastAsia"/>
        </w:rPr>
        <w:t>基础平台数据加密XC适配：对基础平台数据存储进行加密/解密改造，使用XC指定算法进行加解密改造。</w:t>
      </w:r>
    </w:p>
    <w:p w14:paraId="4C67F1A3">
      <w:pPr>
        <w:numPr>
          <w:ilvl w:val="0"/>
          <w:numId w:val="36"/>
        </w:numPr>
        <w:adjustRightInd w:val="0"/>
        <w:snapToGrid w:val="0"/>
        <w:ind w:firstLine="420"/>
      </w:pPr>
      <w:r>
        <w:rPr>
          <w:rFonts w:hint="eastAsia"/>
        </w:rPr>
        <w:t>数据签名/验签XC适配：对基础平台数据存储进行签名/验签改造，使用XC指定硬件进行签名/验签改造。</w:t>
      </w:r>
    </w:p>
    <w:p w14:paraId="7BA2E34C">
      <w:pPr>
        <w:numPr>
          <w:ilvl w:val="0"/>
          <w:numId w:val="33"/>
        </w:numPr>
        <w:adjustRightInd w:val="0"/>
        <w:snapToGrid w:val="0"/>
        <w:ind w:firstLine="420"/>
      </w:pPr>
      <w:r>
        <w:rPr>
          <w:rFonts w:hint="eastAsia"/>
        </w:rPr>
        <w:t>基础平台采集服务升级：包括基础平台采集量及服务监控、消息中间件监控、基础平台采集服务扩容。</w:t>
      </w:r>
    </w:p>
    <w:p w14:paraId="7A76D80F">
      <w:pPr>
        <w:numPr>
          <w:ilvl w:val="0"/>
          <w:numId w:val="37"/>
        </w:numPr>
        <w:adjustRightInd w:val="0"/>
        <w:snapToGrid w:val="0"/>
        <w:ind w:firstLine="420"/>
      </w:pPr>
      <w:r>
        <w:rPr>
          <w:rFonts w:hint="eastAsia"/>
        </w:rPr>
        <w:t>基础平台采集量及服务监控：基础平台传输通道监控能力升级，对数据量端到端的监控，通道采集引擎、上报服务的运行监控等。</w:t>
      </w:r>
    </w:p>
    <w:p w14:paraId="017C1882">
      <w:pPr>
        <w:numPr>
          <w:ilvl w:val="0"/>
          <w:numId w:val="37"/>
        </w:numPr>
        <w:adjustRightInd w:val="0"/>
        <w:snapToGrid w:val="0"/>
        <w:ind w:firstLine="420"/>
      </w:pPr>
      <w:r>
        <w:rPr>
          <w:rFonts w:hint="eastAsia"/>
        </w:rPr>
        <w:t>消息中间件监控：基础平台传输通道监控能力升级，对消息中间件的运行监控等。</w:t>
      </w:r>
    </w:p>
    <w:p w14:paraId="69219EC1">
      <w:pPr>
        <w:numPr>
          <w:ilvl w:val="0"/>
          <w:numId w:val="37"/>
        </w:numPr>
        <w:adjustRightInd w:val="0"/>
        <w:snapToGrid w:val="0"/>
        <w:ind w:firstLine="420"/>
      </w:pPr>
      <w:r>
        <w:rPr>
          <w:rFonts w:hint="eastAsia"/>
        </w:rPr>
        <w:t>基础平台采集服务扩容：对基础平台前置采集服务进行多线程扩容，提升通道容纳能力。</w:t>
      </w:r>
    </w:p>
    <w:p w14:paraId="39334CF5">
      <w:pPr>
        <w:pStyle w:val="7"/>
        <w:ind w:firstLine="422"/>
        <w:rPr>
          <w:rFonts w:hint="eastAsia"/>
        </w:rPr>
      </w:pPr>
      <w:r>
        <w:rPr>
          <w:rFonts w:hint="eastAsia"/>
        </w:rPr>
        <w:t>市级医院数据资源管理平台</w:t>
      </w:r>
    </w:p>
    <w:p w14:paraId="4F486D0C">
      <w:pPr>
        <w:pStyle w:val="4"/>
        <w:rPr>
          <w:rFonts w:hint="eastAsia" w:eastAsia="宋体"/>
          <w:lang w:val="en-US" w:eastAsia="zh-CN"/>
        </w:rPr>
      </w:pPr>
      <w:r>
        <w:rPr>
          <w:rFonts w:hint="eastAsia"/>
          <w:lang w:val="en-US" w:eastAsia="zh-CN"/>
        </w:rPr>
        <w:t>基于医联工程已有数据资源，结合申康中心关于</w:t>
      </w:r>
      <w:r>
        <w:rPr>
          <w:rFonts w:hint="eastAsia" w:cs="Times New Roman"/>
          <w:b w:val="0"/>
          <w:bCs w:val="0"/>
          <w:sz w:val="21"/>
          <w:szCs w:val="22"/>
          <w:lang w:val="en-US" w:eastAsia="zh-CN"/>
        </w:rPr>
        <w:t>医疗服务、财务运营等方面的业务应用和管理需求，开展市级医院数据资源管理平台建设，</w:t>
      </w:r>
      <w:r>
        <w:rPr>
          <w:rFonts w:hint="eastAsia" w:ascii="宋体" w:hAnsi="宋体" w:cs="Times New Roman"/>
          <w:b w:val="0"/>
          <w:bCs w:val="0"/>
          <w:sz w:val="21"/>
          <w:szCs w:val="22"/>
          <w:lang w:val="en-US" w:eastAsia="zh-CN"/>
        </w:rPr>
        <w:t>建立数据要素目录</w:t>
      </w:r>
      <w:r>
        <w:rPr>
          <w:rFonts w:hint="eastAsia" w:cs="Times New Roman"/>
          <w:b w:val="0"/>
          <w:bCs w:val="0"/>
          <w:sz w:val="21"/>
          <w:szCs w:val="22"/>
          <w:lang w:val="en-US" w:eastAsia="zh-CN"/>
        </w:rPr>
        <w:t>，支持</w:t>
      </w:r>
      <w:r>
        <w:rPr>
          <w:rFonts w:hint="eastAsia" w:ascii="宋体" w:hAnsi="宋体" w:cs="Times New Roman"/>
          <w:b w:val="0"/>
          <w:bCs w:val="0"/>
          <w:sz w:val="21"/>
          <w:szCs w:val="22"/>
          <w:lang w:val="en-US" w:eastAsia="zh-CN"/>
        </w:rPr>
        <w:t>数据资源加工管理、数据资源服务</w:t>
      </w:r>
      <w:r>
        <w:rPr>
          <w:rFonts w:hint="eastAsia" w:cs="Times New Roman"/>
          <w:b w:val="0"/>
          <w:bCs w:val="0"/>
          <w:sz w:val="21"/>
          <w:szCs w:val="22"/>
          <w:lang w:val="en-US" w:eastAsia="zh-CN"/>
        </w:rPr>
        <w:t>管理、数据资源安全管理</w:t>
      </w:r>
      <w:r>
        <w:rPr>
          <w:rFonts w:hint="eastAsia" w:ascii="宋体" w:hAnsi="宋体" w:cs="Times New Roman"/>
          <w:b w:val="0"/>
          <w:bCs w:val="0"/>
          <w:sz w:val="21"/>
          <w:szCs w:val="22"/>
          <w:lang w:val="en-US" w:eastAsia="zh-CN"/>
        </w:rPr>
        <w:t>等服务</w:t>
      </w:r>
      <w:r>
        <w:rPr>
          <w:rFonts w:hint="eastAsia" w:cs="Times New Roman"/>
          <w:b w:val="0"/>
          <w:bCs w:val="0"/>
          <w:sz w:val="21"/>
          <w:szCs w:val="22"/>
          <w:lang w:val="en-US" w:eastAsia="zh-CN"/>
        </w:rPr>
        <w:t>，强化面向业务应用的数据资源可用性、可溯性与可信性。</w:t>
      </w:r>
    </w:p>
    <w:p w14:paraId="7725F36B">
      <w:pPr>
        <w:pStyle w:val="8"/>
        <w:ind w:firstLine="422"/>
      </w:pPr>
      <w:r>
        <w:rPr>
          <w:rFonts w:hint="eastAsia"/>
        </w:rPr>
        <w:t>全域数据要素目录</w:t>
      </w:r>
    </w:p>
    <w:p w14:paraId="3FB2B339">
      <w:pPr>
        <w:adjustRightInd w:val="0"/>
        <w:snapToGrid w:val="0"/>
        <w:ind w:firstLine="420" w:firstLineChars="200"/>
      </w:pPr>
      <w:r>
        <w:rPr>
          <w:rFonts w:hint="eastAsia"/>
        </w:rPr>
        <w:t>主要包括数据资源大屏、数据资源全景地图（中屏）、数据资源注册、资源编目管理、目录发布审核、目录权限管理、用户管理及身份认证、目录版本管理、业务资源集管理、数据资源评估、数据资源信息调阅等功能模块。</w:t>
      </w:r>
    </w:p>
    <w:p w14:paraId="55C6E77C">
      <w:pPr>
        <w:numPr>
          <w:ilvl w:val="0"/>
          <w:numId w:val="38"/>
        </w:numPr>
        <w:adjustRightInd w:val="0"/>
        <w:snapToGrid w:val="0"/>
        <w:ind w:firstLine="414" w:firstLineChars="0"/>
      </w:pPr>
      <w:r>
        <w:rPr>
          <w:rFonts w:hint="eastAsia"/>
        </w:rPr>
        <w:t>数据资源大屏：提供全域数据资源管理状态总览面板，以图形化方式展示资源分布、使用频次及申请审批全流程状态。</w:t>
      </w:r>
    </w:p>
    <w:p w14:paraId="2DF3E168">
      <w:pPr>
        <w:numPr>
          <w:ilvl w:val="0"/>
          <w:numId w:val="38"/>
        </w:numPr>
        <w:adjustRightInd w:val="0"/>
        <w:snapToGrid w:val="0"/>
        <w:ind w:firstLine="420"/>
      </w:pPr>
      <w:r>
        <w:rPr>
          <w:rFonts w:hint="eastAsia"/>
        </w:rPr>
        <w:t>数据资源全景地图（中屏）：为管理人员提供全景视角入口，集中展示资产总量、健康状态、质量异常、开放使用等全量统计指标，并集成检索、探查及各类申请审批入口。</w:t>
      </w:r>
    </w:p>
    <w:p w14:paraId="324CFCAD">
      <w:pPr>
        <w:numPr>
          <w:ilvl w:val="0"/>
          <w:numId w:val="38"/>
        </w:numPr>
        <w:adjustRightInd w:val="0"/>
        <w:snapToGrid w:val="0"/>
        <w:ind w:firstLine="420"/>
      </w:pPr>
      <w:r>
        <w:rPr>
          <w:rFonts w:hint="eastAsia"/>
        </w:rPr>
        <w:t>数据资源注册：支持将多源数据资源进行标准化描述并统一注册至目录，自动同步数据源所含资源，形成待管理的要素对象，确保资源全量接入与标识统一。</w:t>
      </w:r>
    </w:p>
    <w:p w14:paraId="0531871C">
      <w:pPr>
        <w:numPr>
          <w:ilvl w:val="0"/>
          <w:numId w:val="38"/>
        </w:numPr>
        <w:adjustRightInd w:val="0"/>
        <w:snapToGrid w:val="0"/>
        <w:ind w:firstLine="420"/>
      </w:pPr>
      <w:r>
        <w:rPr>
          <w:rFonts w:hint="eastAsia"/>
        </w:rPr>
        <w:t>资源编目管理：支持对数据目录结构进行定义与分层编目（如数据源目录、资源目录、开放目录），并提供资源批量挂载或下架能力，可配置资源的服务包括API、数据集、文件等形式。</w:t>
      </w:r>
    </w:p>
    <w:p w14:paraId="551040B1">
      <w:pPr>
        <w:numPr>
          <w:ilvl w:val="0"/>
          <w:numId w:val="38"/>
        </w:numPr>
        <w:adjustRightInd w:val="0"/>
        <w:snapToGrid w:val="0"/>
        <w:ind w:firstLine="420"/>
      </w:pPr>
      <w:r>
        <w:rPr>
          <w:rFonts w:hint="eastAsia"/>
        </w:rPr>
        <w:t>目录发布审核：提供资源编目发布及资源上下架的流程化审核与全流程留痕功能。</w:t>
      </w:r>
    </w:p>
    <w:p w14:paraId="6661C778">
      <w:pPr>
        <w:numPr>
          <w:ilvl w:val="0"/>
          <w:numId w:val="38"/>
        </w:numPr>
        <w:adjustRightInd w:val="0"/>
        <w:snapToGrid w:val="0"/>
        <w:ind w:firstLine="420"/>
      </w:pPr>
      <w:r>
        <w:rPr>
          <w:rFonts w:hint="eastAsia"/>
        </w:rPr>
        <w:t>目录权限管理：基于角色的访问控制，支持通过配置用户路由、权限路由、数据路由动态控制数据资源的访问途径与内容，实现细粒度权限管控。</w:t>
      </w:r>
    </w:p>
    <w:p w14:paraId="50B0D4D6">
      <w:pPr>
        <w:numPr>
          <w:ilvl w:val="0"/>
          <w:numId w:val="38"/>
        </w:numPr>
        <w:adjustRightInd w:val="0"/>
        <w:snapToGrid w:val="0"/>
        <w:ind w:firstLine="420"/>
      </w:pPr>
      <w:r>
        <w:rPr>
          <w:rFonts w:hint="eastAsia"/>
        </w:rPr>
        <w:t>用户管理及身份认证：对接智慧管理大厅的统一身份认证服务，实现用户身份和数据权限的统一管理。</w:t>
      </w:r>
    </w:p>
    <w:p w14:paraId="56C7F33B">
      <w:pPr>
        <w:numPr>
          <w:ilvl w:val="0"/>
          <w:numId w:val="38"/>
        </w:numPr>
        <w:adjustRightInd w:val="0"/>
        <w:snapToGrid w:val="0"/>
        <w:ind w:firstLine="420"/>
      </w:pPr>
      <w:r>
        <w:rPr>
          <w:rFonts w:hint="eastAsia"/>
        </w:rPr>
        <w:t>目录版本管理：提供目录版本全生命周期管理，支持历史版本存档、可视化比对、版本回滚及影响分析，并支持目录变更的追溯和恢复。</w:t>
      </w:r>
    </w:p>
    <w:p w14:paraId="0F5156E2">
      <w:pPr>
        <w:numPr>
          <w:ilvl w:val="0"/>
          <w:numId w:val="38"/>
        </w:numPr>
        <w:adjustRightInd w:val="0"/>
        <w:snapToGrid w:val="0"/>
        <w:ind w:firstLine="420"/>
      </w:pPr>
      <w:r>
        <w:rPr>
          <w:rFonts w:hint="eastAsia"/>
        </w:rPr>
        <w:t>业务资源集管理：支持按业务场景以数据集形式动态组织数据资源，提供数据集实例、内容的管理，提供结构查看以及管理符合度评估。</w:t>
      </w:r>
    </w:p>
    <w:p w14:paraId="2CCB3B5C">
      <w:pPr>
        <w:numPr>
          <w:ilvl w:val="0"/>
          <w:numId w:val="38"/>
        </w:numPr>
        <w:adjustRightInd w:val="0"/>
        <w:snapToGrid w:val="0"/>
        <w:ind w:firstLine="420"/>
      </w:pPr>
      <w:r>
        <w:rPr>
          <w:rFonts w:hint="eastAsia"/>
        </w:rPr>
        <w:t>数据资源评估：集成数据质控平台服务，支持对数据资源发起质量与安全评估，提供评估对象、模板、任务调度及报告生成的全流程管理，并对评估结果进行趋势分析与预警。</w:t>
      </w:r>
    </w:p>
    <w:p w14:paraId="3635196C">
      <w:pPr>
        <w:numPr>
          <w:ilvl w:val="0"/>
          <w:numId w:val="38"/>
        </w:numPr>
        <w:adjustRightInd w:val="0"/>
        <w:snapToGrid w:val="0"/>
        <w:ind w:firstLine="414" w:firstLineChars="0"/>
      </w:pPr>
      <w:r>
        <w:rPr>
          <w:rFonts w:hint="eastAsia"/>
        </w:rPr>
        <w:t>数据资源信息调阅：提供对数据表、API、文件、指标、报表等各类资源的详细信息调阅功能，展示其核心属性、结构定义、示例数据及元数据信息。</w:t>
      </w:r>
    </w:p>
    <w:p w14:paraId="4F239EB0">
      <w:pPr>
        <w:pStyle w:val="8"/>
        <w:ind w:firstLine="422"/>
      </w:pPr>
      <w:r>
        <w:rPr>
          <w:rFonts w:hint="eastAsia"/>
        </w:rPr>
        <w:t>数据资源加工与组织管理</w:t>
      </w:r>
    </w:p>
    <w:p w14:paraId="40852E46">
      <w:pPr>
        <w:adjustRightInd w:val="0"/>
        <w:snapToGrid w:val="0"/>
        <w:ind w:firstLine="420"/>
      </w:pPr>
      <w:r>
        <w:rPr>
          <w:rFonts w:hint="eastAsia"/>
        </w:rPr>
        <w:t>为实现全域数据连贯标准化应用，</w:t>
      </w:r>
      <w:r>
        <w:rPr>
          <w:rFonts w:hint="eastAsia"/>
          <w:lang w:val="en-US" w:eastAsia="zh-CN"/>
        </w:rPr>
        <w:t>开展</w:t>
      </w:r>
      <w:r>
        <w:rPr>
          <w:rFonts w:hint="eastAsia"/>
        </w:rPr>
        <w:t>数据资源加工与组织</w:t>
      </w:r>
      <w:r>
        <w:rPr>
          <w:rFonts w:hint="eastAsia"/>
          <w:lang w:val="en-US" w:eastAsia="zh-CN"/>
        </w:rPr>
        <w:t>管理</w:t>
      </w:r>
      <w:r>
        <w:rPr>
          <w:rFonts w:hint="eastAsia"/>
        </w:rPr>
        <w:t>，满足不同</w:t>
      </w:r>
      <w:r>
        <w:rPr>
          <w:rFonts w:hint="eastAsia"/>
          <w:lang w:val="en-US" w:eastAsia="zh-CN"/>
        </w:rPr>
        <w:t>管理</w:t>
      </w:r>
      <w:r>
        <w:rPr>
          <w:rFonts w:hint="eastAsia"/>
        </w:rPr>
        <w:t>角色对数据资源多维度</w:t>
      </w:r>
      <w:r>
        <w:rPr>
          <w:rFonts w:hint="eastAsia"/>
          <w:lang w:val="en-US" w:eastAsia="zh-CN"/>
        </w:rPr>
        <w:t>管理</w:t>
      </w:r>
      <w:r>
        <w:rPr>
          <w:rFonts w:hint="eastAsia"/>
        </w:rPr>
        <w:t>需求。主要包括数据资源元模型管理、数据资源元数据采集、数据资源血缘生成及管理、数据资源信息档案管理、智能化编目、多源数据相似度识别、智能分类与标签管理、数据更新监测等功能模块。</w:t>
      </w:r>
    </w:p>
    <w:p w14:paraId="10617CA5">
      <w:pPr>
        <w:numPr>
          <w:ilvl w:val="0"/>
          <w:numId w:val="39"/>
        </w:numPr>
        <w:adjustRightInd w:val="0"/>
        <w:snapToGrid w:val="0"/>
        <w:ind w:firstLine="420"/>
      </w:pPr>
      <w:r>
        <w:rPr>
          <w:rFonts w:hint="eastAsia"/>
        </w:rPr>
        <w:t>数据资源元模型管理：支持多版本元模型的管理，允许对元模型属性结构进行维护，并联动元数据采集任务实现动态管理。</w:t>
      </w:r>
    </w:p>
    <w:p w14:paraId="099859E4">
      <w:pPr>
        <w:numPr>
          <w:ilvl w:val="0"/>
          <w:numId w:val="39"/>
        </w:numPr>
        <w:adjustRightInd w:val="0"/>
        <w:snapToGrid w:val="0"/>
        <w:ind w:firstLine="414" w:firstLineChars="0"/>
      </w:pPr>
      <w:r>
        <w:rPr>
          <w:rFonts w:hint="eastAsia"/>
        </w:rPr>
        <w:t>数据资源元数据采集：支持元数据采集任务的配置、监控与管理，并提供对全量元数据的盘点、编目、打标及展示信息灵活配置的能力。</w:t>
      </w:r>
    </w:p>
    <w:p w14:paraId="4324B5E3">
      <w:pPr>
        <w:numPr>
          <w:ilvl w:val="0"/>
          <w:numId w:val="39"/>
        </w:numPr>
        <w:adjustRightInd w:val="0"/>
        <w:snapToGrid w:val="0"/>
        <w:ind w:firstLine="420"/>
      </w:pPr>
      <w:r>
        <w:rPr>
          <w:rFonts w:hint="eastAsia"/>
        </w:rPr>
        <w:t>数据资源血缘生成及管理：支持对数据表、指标、报表、数据集、文件、API等各类资源的血缘关系进行采集与可视化展示，提供字段级血缘追溯能力。</w:t>
      </w:r>
    </w:p>
    <w:p w14:paraId="70E32495">
      <w:pPr>
        <w:numPr>
          <w:ilvl w:val="0"/>
          <w:numId w:val="39"/>
        </w:numPr>
        <w:adjustRightInd w:val="0"/>
        <w:snapToGrid w:val="0"/>
        <w:ind w:firstLine="420"/>
      </w:pPr>
      <w:r>
        <w:rPr>
          <w:rFonts w:hint="eastAsia"/>
        </w:rPr>
        <w:t>数据资源信息档案管理：支持按需自定义数据资源档案结构，并通过规则配置从元数据中自动采集或人工补填信息，形成资源的管理属性卡片，提供采集任务管理功能。</w:t>
      </w:r>
    </w:p>
    <w:p w14:paraId="10E0E2E1">
      <w:pPr>
        <w:numPr>
          <w:ilvl w:val="0"/>
          <w:numId w:val="39"/>
        </w:numPr>
        <w:adjustRightInd w:val="0"/>
        <w:snapToGrid w:val="0"/>
        <w:ind w:firstLine="420"/>
      </w:pPr>
      <w:r>
        <w:rPr>
          <w:rFonts w:hint="eastAsia"/>
        </w:rPr>
        <w:t>智能化编目：支持基于机器学习和规则引擎的自动编目能力，能根据数据内容推荐编目节点并支持批量挂载资源。</w:t>
      </w:r>
    </w:p>
    <w:p w14:paraId="0EFD898E">
      <w:pPr>
        <w:numPr>
          <w:ilvl w:val="0"/>
          <w:numId w:val="39"/>
        </w:numPr>
        <w:adjustRightInd w:val="0"/>
        <w:snapToGrid w:val="0"/>
        <w:ind w:firstLine="420"/>
      </w:pPr>
      <w:r>
        <w:rPr>
          <w:rFonts w:hint="eastAsia"/>
        </w:rPr>
        <w:t>多源数据相似度识别：支持识别和比对来自不同系统的相同或相似数据资源，提供可视化对比与批量去重下架功能，保障目录准确性。</w:t>
      </w:r>
    </w:p>
    <w:p w14:paraId="056FAFC7">
      <w:pPr>
        <w:numPr>
          <w:ilvl w:val="0"/>
          <w:numId w:val="39"/>
        </w:numPr>
        <w:adjustRightInd w:val="0"/>
        <w:snapToGrid w:val="0"/>
        <w:ind w:firstLine="420"/>
      </w:pPr>
      <w:r>
        <w:rPr>
          <w:rFonts w:hint="eastAsia"/>
        </w:rPr>
        <w:t>智能分类与标签管理：支持基于数据内容与语义分析，自动为数据资源分配主题、行业、场景等分类标签。</w:t>
      </w:r>
    </w:p>
    <w:p w14:paraId="6A97CD76">
      <w:pPr>
        <w:numPr>
          <w:ilvl w:val="0"/>
          <w:numId w:val="39"/>
        </w:numPr>
        <w:adjustRightInd w:val="0"/>
        <w:snapToGrid w:val="0"/>
        <w:ind w:firstLine="420"/>
      </w:pPr>
      <w:r>
        <w:rPr>
          <w:rFonts w:hint="eastAsia"/>
        </w:rPr>
        <w:t>数据更新监测：支持通过定时策略自动扫描数据源变更，主动探测资源的新增、更新与删除情况，并实时同步至数据目录。</w:t>
      </w:r>
    </w:p>
    <w:p w14:paraId="4CE63834">
      <w:pPr>
        <w:pStyle w:val="8"/>
        <w:ind w:firstLine="422"/>
      </w:pPr>
      <w:r>
        <w:rPr>
          <w:rFonts w:hint="eastAsia"/>
        </w:rPr>
        <w:t>数据资源服务管理</w:t>
      </w:r>
    </w:p>
    <w:p w14:paraId="10722C10">
      <w:pPr>
        <w:adjustRightInd w:val="0"/>
        <w:snapToGrid w:val="0"/>
        <w:ind w:firstLine="420"/>
      </w:pPr>
      <w:r>
        <w:t>构建数据资源服务管理体系，提供API接口、文件、数据库推送、订阅等多种服务方式。</w:t>
      </w:r>
      <w:r>
        <w:rPr>
          <w:rFonts w:hint="eastAsia"/>
        </w:rPr>
        <w:t>主要包括多维度数据资源检索、主数据资源检索、数据资源个性化推荐、数据资源场景可用性评价、数据资源供需登记管理、API模式资源服务、文件模式资源服务、推送模式资源服务、订阅模式资源服务、用户数据资源定义管理及新资源推荐、数据资源审批管理、数据资源使用监测等功能模块。</w:t>
      </w:r>
    </w:p>
    <w:p w14:paraId="73CD60B2">
      <w:pPr>
        <w:numPr>
          <w:ilvl w:val="0"/>
          <w:numId w:val="40"/>
        </w:numPr>
        <w:adjustRightInd w:val="0"/>
        <w:snapToGrid w:val="0"/>
        <w:ind w:firstLine="420"/>
      </w:pPr>
      <w:r>
        <w:rPr>
          <w:rFonts w:hint="eastAsia"/>
        </w:rPr>
        <w:t>多维度数据资源检索：提供基于目录分类、信息精准匹配及关键词模糊检索的多维度资源探查能力，满足用户多样化检索需求。</w:t>
      </w:r>
    </w:p>
    <w:p w14:paraId="3A4BB144">
      <w:pPr>
        <w:numPr>
          <w:ilvl w:val="0"/>
          <w:numId w:val="40"/>
        </w:numPr>
        <w:adjustRightInd w:val="0"/>
        <w:snapToGrid w:val="0"/>
        <w:ind w:firstLine="414" w:firstLineChars="0"/>
      </w:pPr>
      <w:r>
        <w:rPr>
          <w:rFonts w:hint="eastAsia"/>
        </w:rPr>
        <w:t>主数据资源检索：提供以患者、机构等主数据为中心的业务视角检索能力，支持通过标签组合进行人群筛选、结果统计及数据集导出，应提供属性组合的基础检索，以及与、或、非逻辑的高级检索。</w:t>
      </w:r>
    </w:p>
    <w:p w14:paraId="0C62FC0F">
      <w:pPr>
        <w:numPr>
          <w:ilvl w:val="0"/>
          <w:numId w:val="40"/>
        </w:numPr>
        <w:adjustRightInd w:val="0"/>
        <w:snapToGrid w:val="0"/>
        <w:ind w:firstLine="420"/>
      </w:pPr>
      <w:r>
        <w:rPr>
          <w:rFonts w:hint="eastAsia"/>
        </w:rPr>
        <w:t>数据资源个性化推荐：基于用户行为数据，构建动态用户画像体系，采用挖掘算法为用户自动推荐相关数据资源。</w:t>
      </w:r>
    </w:p>
    <w:p w14:paraId="6F574136">
      <w:pPr>
        <w:numPr>
          <w:ilvl w:val="0"/>
          <w:numId w:val="40"/>
        </w:numPr>
        <w:adjustRightInd w:val="0"/>
        <w:snapToGrid w:val="0"/>
        <w:ind w:firstLine="420"/>
      </w:pPr>
      <w:r>
        <w:rPr>
          <w:rFonts w:hint="eastAsia"/>
        </w:rPr>
        <w:t>数据资源场景可用性评价：支持对用户数据资源的申请和范围进行场景符合度量化评价，包括信息熵、特征重要性以及模型效果的综合量化分析。</w:t>
      </w:r>
    </w:p>
    <w:p w14:paraId="59011B73">
      <w:pPr>
        <w:numPr>
          <w:ilvl w:val="0"/>
          <w:numId w:val="40"/>
        </w:numPr>
        <w:adjustRightInd w:val="0"/>
        <w:snapToGrid w:val="0"/>
        <w:ind w:firstLine="420"/>
      </w:pPr>
      <w:r>
        <w:rPr>
          <w:rFonts w:hint="eastAsia"/>
        </w:rPr>
        <w:t>数据资源供需登记管理：提供需求提交、工单流转、过程跟踪与消息通知的全程管理功能，并支持用户对所使用的资源进行评价反馈。</w:t>
      </w:r>
    </w:p>
    <w:p w14:paraId="518BA1BC">
      <w:pPr>
        <w:numPr>
          <w:ilvl w:val="0"/>
          <w:numId w:val="40"/>
        </w:numPr>
        <w:adjustRightInd w:val="0"/>
        <w:snapToGrid w:val="0"/>
        <w:ind w:firstLine="420"/>
      </w:pPr>
      <w:r>
        <w:rPr>
          <w:rFonts w:hint="eastAsia"/>
        </w:rPr>
        <w:t>API模式资源服务：支持通过可视化界面（普通模式）或SQL脚本（脚本模式）自定义生成并发布数据API，提供完整的调用文档与测试能力。并基于执行沙箱的方式自动编译为高并发API。</w:t>
      </w:r>
    </w:p>
    <w:p w14:paraId="5233EC13">
      <w:pPr>
        <w:numPr>
          <w:ilvl w:val="0"/>
          <w:numId w:val="40"/>
        </w:numPr>
        <w:adjustRightInd w:val="0"/>
        <w:snapToGrid w:val="0"/>
        <w:ind w:firstLine="420"/>
      </w:pPr>
      <w:r>
        <w:rPr>
          <w:rFonts w:hint="eastAsia"/>
        </w:rPr>
        <w:t>文件模式资源服务：支持将数据资源以文件形式导出，允许配置数据范围、字段结构、文件格式、大小限制及加密选项，并通过动态数据管道实现海量数据的高效格式转换。</w:t>
      </w:r>
    </w:p>
    <w:p w14:paraId="21B13F4F">
      <w:pPr>
        <w:numPr>
          <w:ilvl w:val="0"/>
          <w:numId w:val="40"/>
        </w:numPr>
        <w:adjustRightInd w:val="0"/>
        <w:snapToGrid w:val="0"/>
        <w:ind w:firstLine="420"/>
      </w:pPr>
      <w:r>
        <w:rPr>
          <w:rFonts w:hint="eastAsia"/>
        </w:rPr>
        <w:t>推送模式资源服务：提供灵活的数据推送服务，支持对推送资源、范围、地址及频率进行自定义配置，并对推送结果进行记录与异常监控。</w:t>
      </w:r>
    </w:p>
    <w:p w14:paraId="6478FCD8">
      <w:pPr>
        <w:numPr>
          <w:ilvl w:val="0"/>
          <w:numId w:val="40"/>
        </w:numPr>
        <w:adjustRightInd w:val="0"/>
        <w:snapToGrid w:val="0"/>
        <w:ind w:firstLine="420"/>
      </w:pPr>
      <w:r>
        <w:rPr>
          <w:rFonts w:hint="eastAsia"/>
        </w:rPr>
        <w:t>订阅模式资源服务：提供动态数据订阅服务，允许用户自定义订阅的数据结构、范围及频率，并记录执行状态与异常情况。</w:t>
      </w:r>
    </w:p>
    <w:p w14:paraId="107872A3">
      <w:pPr>
        <w:numPr>
          <w:ilvl w:val="0"/>
          <w:numId w:val="40"/>
        </w:numPr>
        <w:adjustRightInd w:val="0"/>
        <w:snapToGrid w:val="0"/>
        <w:ind w:firstLine="420"/>
      </w:pPr>
      <w:r>
        <w:rPr>
          <w:rFonts w:hint="eastAsia"/>
        </w:rPr>
        <w:t>用户数据资源定义管理及新资源推荐：系统应能汇总分析用户自定义的服务形式及评价反馈，向数据管理员推荐高频、重复的数据资源结构，作为新资源建设的参考。</w:t>
      </w:r>
    </w:p>
    <w:p w14:paraId="01B4C9F2">
      <w:pPr>
        <w:numPr>
          <w:ilvl w:val="0"/>
          <w:numId w:val="40"/>
        </w:numPr>
        <w:adjustRightInd w:val="0"/>
        <w:snapToGrid w:val="0"/>
        <w:ind w:firstLine="420"/>
      </w:pPr>
      <w:r>
        <w:rPr>
          <w:rFonts w:hint="eastAsia"/>
        </w:rPr>
        <w:t>数据资源审批管理：支持灵活配置多级审批流程，提供可视化的审批进度跟踪与全过程记录，满足不同资源类型与场景的审批要求。</w:t>
      </w:r>
    </w:p>
    <w:p w14:paraId="2E04A9CB">
      <w:pPr>
        <w:numPr>
          <w:ilvl w:val="0"/>
          <w:numId w:val="40"/>
        </w:numPr>
        <w:adjustRightInd w:val="0"/>
        <w:snapToGrid w:val="0"/>
        <w:ind w:firstLine="420"/>
      </w:pPr>
      <w:r>
        <w:rPr>
          <w:rFonts w:hint="eastAsia"/>
        </w:rPr>
        <w:t>数据资源使用监测：实现对数据申请、访问、调用、使用全流程的监控与记录，具备异常行为识别、告警及操作日志回溯能力。</w:t>
      </w:r>
    </w:p>
    <w:p w14:paraId="25C736AC">
      <w:pPr>
        <w:pStyle w:val="8"/>
        <w:ind w:firstLine="422"/>
      </w:pPr>
      <w:r>
        <w:rPr>
          <w:rFonts w:hint="eastAsia"/>
        </w:rPr>
        <w:t>数据资源安全管理</w:t>
      </w:r>
    </w:p>
    <w:p w14:paraId="05E76920">
      <w:pPr>
        <w:adjustRightInd w:val="0"/>
        <w:snapToGrid w:val="0"/>
        <w:ind w:firstLine="420"/>
      </w:pPr>
      <w:r>
        <w:t>构建数据资源安全管理体系，从标准文件、安全规则、安全任务到任务执行监控，提供一套全流程软硬件一体安全管理能力集合。</w:t>
      </w:r>
      <w:r>
        <w:rPr>
          <w:rFonts w:hint="eastAsia"/>
        </w:rPr>
        <w:t>主要包括数据资源安全监控大屏、安全标准文件管理、安全标准规则生成、安全规则管理、基于规则的安全方法动态构建、资源安全方法管理、行业场景安全模板管理、安全管理任务管理、数据资源安全分析报告、数据稽查核查引擎、动态安全评估、数据开发项目权限管理、数据脚本质量与安全审查、数据任务安全审查、数据脱敏加密管理、数据服务安全加固、文件水印溯源管理、数据环境隔离管理、数据权限统一管理、数据使用智能监控、应用账号密测策略升级等功能模块。</w:t>
      </w:r>
    </w:p>
    <w:p w14:paraId="0CF19F4F">
      <w:pPr>
        <w:numPr>
          <w:ilvl w:val="0"/>
          <w:numId w:val="41"/>
        </w:numPr>
        <w:adjustRightInd w:val="0"/>
        <w:snapToGrid w:val="0"/>
        <w:ind w:firstLine="420"/>
      </w:pPr>
      <w:r>
        <w:rPr>
          <w:rFonts w:hint="eastAsia"/>
        </w:rPr>
        <w:t>数据资源安全监控大屏：提供全域数据安全状态总览大屏，支持从分类、分级、敏感数据、开放共享等维度进行统一监控。应具备安全监控指标采集接口配置和大屏配置管理能力。</w:t>
      </w:r>
    </w:p>
    <w:p w14:paraId="3A67E8CF">
      <w:pPr>
        <w:numPr>
          <w:ilvl w:val="0"/>
          <w:numId w:val="41"/>
        </w:numPr>
        <w:adjustRightInd w:val="0"/>
        <w:snapToGrid w:val="0"/>
        <w:ind w:firstLine="414" w:firstLineChars="0"/>
      </w:pPr>
      <w:r>
        <w:rPr>
          <w:rFonts w:hint="eastAsia"/>
        </w:rPr>
        <w:t>安全标准文件管理：提供对国家安全标准、行业规范等文件的统一维护与管理。</w:t>
      </w:r>
    </w:p>
    <w:p w14:paraId="7EEE5B94">
      <w:pPr>
        <w:numPr>
          <w:ilvl w:val="0"/>
          <w:numId w:val="41"/>
        </w:numPr>
        <w:adjustRightInd w:val="0"/>
        <w:snapToGrid w:val="0"/>
        <w:ind w:firstLine="420"/>
      </w:pPr>
      <w:r>
        <w:rPr>
          <w:rFonts w:hint="eastAsia"/>
        </w:rPr>
        <w:t>安全标准规则生成：支持对安全标准文件进行数字化解析，并基于内容自动生成结构化的分类、分级、脱敏等安全规则。提供多类型安全标准规则元模型管理能力。</w:t>
      </w:r>
    </w:p>
    <w:p w14:paraId="758E0BDF">
      <w:pPr>
        <w:numPr>
          <w:ilvl w:val="0"/>
          <w:numId w:val="41"/>
        </w:numPr>
        <w:adjustRightInd w:val="0"/>
        <w:snapToGrid w:val="0"/>
        <w:ind w:firstLine="420"/>
      </w:pPr>
      <w:r>
        <w:rPr>
          <w:rFonts w:hint="eastAsia"/>
        </w:rPr>
        <w:t>安全规则管理：需集成分类分级服务，提供对各类安全规则的集中管理能力，支持手动新增、批量导入，并具备基于权限的审批发布流程。</w:t>
      </w:r>
    </w:p>
    <w:p w14:paraId="77F8B87B">
      <w:pPr>
        <w:numPr>
          <w:ilvl w:val="0"/>
          <w:numId w:val="41"/>
        </w:numPr>
        <w:adjustRightInd w:val="0"/>
        <w:snapToGrid w:val="0"/>
        <w:ind w:firstLine="420"/>
      </w:pPr>
      <w:r>
        <w:rPr>
          <w:rFonts w:hint="eastAsia"/>
        </w:rPr>
        <w:t>基于规则的安全方法动态构建：为安全规则提供配套可执行方法的自动化构建与验证环境，支持Python、Shell、SQL等多种类型。</w:t>
      </w:r>
    </w:p>
    <w:p w14:paraId="01A4F3B0">
      <w:pPr>
        <w:numPr>
          <w:ilvl w:val="0"/>
          <w:numId w:val="41"/>
        </w:numPr>
        <w:adjustRightInd w:val="0"/>
        <w:snapToGrid w:val="0"/>
        <w:ind w:firstLine="420"/>
      </w:pPr>
      <w:r>
        <w:rPr>
          <w:rFonts w:hint="eastAsia"/>
        </w:rPr>
        <w:t>资源安全方法管理：提供安全方法的集中管理、高效检索及标准化服务接口，支持在数据开发过程中调用。</w:t>
      </w:r>
    </w:p>
    <w:p w14:paraId="131D1998">
      <w:pPr>
        <w:numPr>
          <w:ilvl w:val="0"/>
          <w:numId w:val="41"/>
        </w:numPr>
        <w:adjustRightInd w:val="0"/>
        <w:snapToGrid w:val="0"/>
        <w:ind w:firstLine="420"/>
      </w:pPr>
      <w:r>
        <w:rPr>
          <w:rFonts w:hint="eastAsia"/>
        </w:rPr>
        <w:t>行业场景安全模板管理：支持将特定场景（如绩效管理、门诊就医）的数据模型、安全规则及方法封装成可复用的规则套件，并提供对外调用接口。支持数据安全控制类数据开发任务构建运行。</w:t>
      </w:r>
    </w:p>
    <w:p w14:paraId="6EA8A5ED">
      <w:pPr>
        <w:numPr>
          <w:ilvl w:val="0"/>
          <w:numId w:val="41"/>
        </w:numPr>
        <w:adjustRightInd w:val="0"/>
        <w:snapToGrid w:val="0"/>
        <w:ind w:firstLine="420"/>
      </w:pPr>
      <w:r>
        <w:rPr>
          <w:rFonts w:hint="eastAsia"/>
        </w:rPr>
        <w:t>安全管理任务管理：需集成分类分级服务，实现安全管理类任务（如分类、分级、脱敏任务）的统一管理、任务调度、执行监控与结果管理。</w:t>
      </w:r>
    </w:p>
    <w:p w14:paraId="7CCFE486">
      <w:pPr>
        <w:numPr>
          <w:ilvl w:val="0"/>
          <w:numId w:val="41"/>
        </w:numPr>
        <w:adjustRightInd w:val="0"/>
        <w:snapToGrid w:val="0"/>
        <w:ind w:firstLine="420"/>
      </w:pPr>
      <w:r>
        <w:rPr>
          <w:rFonts w:hint="eastAsia"/>
        </w:rPr>
        <w:t>数据资源安全分析报告：支持组件化安全分析报告的自动生成与可视化配置，并能对接外部数据源。</w:t>
      </w:r>
    </w:p>
    <w:p w14:paraId="73736254">
      <w:pPr>
        <w:numPr>
          <w:ilvl w:val="0"/>
          <w:numId w:val="41"/>
        </w:numPr>
        <w:adjustRightInd w:val="0"/>
        <w:snapToGrid w:val="0"/>
        <w:ind w:firstLine="420"/>
      </w:pPr>
      <w:r>
        <w:rPr>
          <w:rFonts w:hint="eastAsia"/>
        </w:rPr>
        <w:t>数据稽查核查引擎：支持对自动化分类分级结果进行人工审查、校正，并生成核查报告，确保结果准确性。</w:t>
      </w:r>
    </w:p>
    <w:p w14:paraId="0FB306B3">
      <w:pPr>
        <w:numPr>
          <w:ilvl w:val="0"/>
          <w:numId w:val="41"/>
        </w:numPr>
        <w:adjustRightInd w:val="0"/>
        <w:snapToGrid w:val="0"/>
        <w:ind w:firstLine="420"/>
      </w:pPr>
      <w:r>
        <w:rPr>
          <w:rFonts w:hint="eastAsia"/>
        </w:rPr>
        <w:t>动态安全评估：应内置风险评估模型，面向数据申请、开放等场景，结合“场景-用户-数据”属性进行动态安全评级与风险建议。应支持安全控制结果策略服务化以及辅助风险评估指标的加工。</w:t>
      </w:r>
    </w:p>
    <w:p w14:paraId="1CAE7E6B">
      <w:pPr>
        <w:numPr>
          <w:ilvl w:val="0"/>
          <w:numId w:val="41"/>
        </w:numPr>
        <w:adjustRightInd w:val="0"/>
        <w:snapToGrid w:val="0"/>
        <w:ind w:firstLine="420"/>
      </w:pPr>
      <w:r>
        <w:rPr>
          <w:rFonts w:hint="eastAsia"/>
        </w:rPr>
        <w:t>数据开发项目权限管理：支持以项目为单位进行开发环境、数据源及角色权限的配置管理，实现项目内权限隔离。</w:t>
      </w:r>
    </w:p>
    <w:p w14:paraId="2536E02C">
      <w:pPr>
        <w:numPr>
          <w:ilvl w:val="0"/>
          <w:numId w:val="41"/>
        </w:numPr>
        <w:adjustRightInd w:val="0"/>
        <w:snapToGrid w:val="0"/>
        <w:ind w:firstLine="420"/>
      </w:pPr>
      <w:r>
        <w:rPr>
          <w:rFonts w:hint="eastAsia"/>
        </w:rPr>
        <w:t>数据脚本质量与安全审查：提供数据脚本的版本管理、发布审批及操作留痕功能，自动进行语法检查与风险预警，确保上线安全。</w:t>
      </w:r>
    </w:p>
    <w:p w14:paraId="62A2F2CC">
      <w:pPr>
        <w:numPr>
          <w:ilvl w:val="0"/>
          <w:numId w:val="41"/>
        </w:numPr>
        <w:adjustRightInd w:val="0"/>
        <w:snapToGrid w:val="0"/>
        <w:ind w:firstLine="420"/>
      </w:pPr>
      <w:r>
        <w:rPr>
          <w:rFonts w:hint="eastAsia"/>
        </w:rPr>
        <w:t>数据任务安全审查：建立任务发布多级审批机制，并提供任务运行状态实时监控、资源消耗监控及异常告警能力。</w:t>
      </w:r>
    </w:p>
    <w:p w14:paraId="41354164">
      <w:pPr>
        <w:numPr>
          <w:ilvl w:val="0"/>
          <w:numId w:val="41"/>
        </w:numPr>
        <w:adjustRightInd w:val="0"/>
        <w:snapToGrid w:val="0"/>
        <w:ind w:firstLine="420"/>
      </w:pPr>
      <w:r>
        <w:rPr>
          <w:rFonts w:hint="eastAsia"/>
        </w:rPr>
        <w:t>数据脱敏加密管理：集成统一的脱敏加密服务，提供多种脱敏算法与公私钥管理，并对所有操作进行日志留痕与溯源。</w:t>
      </w:r>
    </w:p>
    <w:p w14:paraId="66454E27">
      <w:pPr>
        <w:numPr>
          <w:ilvl w:val="0"/>
          <w:numId w:val="41"/>
        </w:numPr>
        <w:adjustRightInd w:val="0"/>
        <w:snapToGrid w:val="0"/>
        <w:ind w:firstLine="420"/>
      </w:pPr>
      <w:r>
        <w:rPr>
          <w:rFonts w:hint="eastAsia"/>
        </w:rPr>
        <w:t>数据服务安全加固：集成API安全监测能力，对数据服务进行多层级审批、验签、权限控制、流量控制与传输加密，并记录调用日志。</w:t>
      </w:r>
    </w:p>
    <w:p w14:paraId="7F30C809">
      <w:pPr>
        <w:numPr>
          <w:ilvl w:val="0"/>
          <w:numId w:val="41"/>
        </w:numPr>
        <w:adjustRightInd w:val="0"/>
        <w:snapToGrid w:val="0"/>
        <w:ind w:firstLine="420"/>
      </w:pPr>
      <w:r>
        <w:rPr>
          <w:rFonts w:hint="eastAsia"/>
        </w:rPr>
        <w:t>文件水印溯源管理：集成文件水印服务，支持水印文字与模板的自定义、添加，并提供操作日志与水印溯源功能。</w:t>
      </w:r>
    </w:p>
    <w:p w14:paraId="1250BC91">
      <w:pPr>
        <w:numPr>
          <w:ilvl w:val="0"/>
          <w:numId w:val="41"/>
        </w:numPr>
        <w:adjustRightInd w:val="0"/>
        <w:snapToGrid w:val="0"/>
        <w:ind w:firstLine="420"/>
      </w:pPr>
      <w:r>
        <w:rPr>
          <w:rFonts w:hint="eastAsia"/>
        </w:rPr>
        <w:t>数据环境隔离管理：提供数据环境隔离管理模块，实现开发环境与生产环境在数据库、执行器层面的严格隔离，并通过权限控制保障生产数据安全。</w:t>
      </w:r>
    </w:p>
    <w:p w14:paraId="7EEC70DD">
      <w:pPr>
        <w:numPr>
          <w:ilvl w:val="0"/>
          <w:numId w:val="41"/>
        </w:numPr>
        <w:adjustRightInd w:val="0"/>
        <w:snapToGrid w:val="0"/>
        <w:ind w:firstLine="420"/>
      </w:pPr>
      <w:r>
        <w:rPr>
          <w:rFonts w:hint="eastAsia"/>
        </w:rPr>
        <w:t>数据权限统一管理：提供对大数据集群等数据源的账号、权限及表信息的统一管理与授权服务，并记录所有操作日志。</w:t>
      </w:r>
    </w:p>
    <w:p w14:paraId="6B8599E4">
      <w:pPr>
        <w:numPr>
          <w:ilvl w:val="0"/>
          <w:numId w:val="41"/>
        </w:numPr>
        <w:adjustRightInd w:val="0"/>
        <w:snapToGrid w:val="0"/>
        <w:ind w:firstLine="420"/>
      </w:pPr>
      <w:r>
        <w:rPr>
          <w:rFonts w:hint="eastAsia"/>
        </w:rPr>
        <w:t>数据使用智能监控：提供数据使用与开发过程的记录留痕，具备对恶意删数据、刷接口等高风险行为的主动识别、合规鉴别、告警与阻断能力。</w:t>
      </w:r>
    </w:p>
    <w:p w14:paraId="2CF12D19">
      <w:pPr>
        <w:numPr>
          <w:ilvl w:val="0"/>
          <w:numId w:val="41"/>
        </w:numPr>
        <w:adjustRightInd w:val="0"/>
        <w:snapToGrid w:val="0"/>
        <w:ind w:firstLine="420"/>
      </w:pPr>
      <w:r>
        <w:rPr>
          <w:rFonts w:hint="eastAsia"/>
        </w:rPr>
        <w:t>应用账号密测策略升级：提供应用账号的密码策略、有效期配置及登录多因素认证（如动态验证码）能力。</w:t>
      </w:r>
    </w:p>
    <w:p w14:paraId="759E9BD0">
      <w:pPr>
        <w:pStyle w:val="2"/>
        <w:adjustRightInd w:val="0"/>
        <w:snapToGrid w:val="0"/>
        <w:spacing w:before="0" w:after="0"/>
        <w:ind w:firstLine="422"/>
        <w:rPr>
          <w:rFonts w:hint="eastAsia" w:ascii="宋体" w:hAnsi="宋体" w:cs="Arial"/>
          <w:sz w:val="21"/>
          <w:szCs w:val="21"/>
        </w:rPr>
      </w:pPr>
      <w:r>
        <w:rPr>
          <w:rFonts w:hint="eastAsia" w:ascii="宋体" w:hAnsi="宋体" w:cs="Arial"/>
          <w:sz w:val="21"/>
          <w:szCs w:val="21"/>
        </w:rPr>
        <w:t>实施、验收与售后服务要求</w:t>
      </w:r>
    </w:p>
    <w:p w14:paraId="2DCFC4A4">
      <w:pPr>
        <w:pStyle w:val="6"/>
        <w:ind w:firstLine="422"/>
        <w:rPr>
          <w:rFonts w:hint="eastAsia"/>
        </w:rPr>
      </w:pPr>
      <w:r>
        <w:rPr>
          <w:rFonts w:hint="eastAsia"/>
        </w:rPr>
        <w:t>总体要求</w:t>
      </w:r>
    </w:p>
    <w:p w14:paraId="0DC33897">
      <w:pPr>
        <w:numPr>
          <w:ilvl w:val="4"/>
          <w:numId w:val="42"/>
        </w:numPr>
        <w:adjustRightInd w:val="0"/>
        <w:snapToGrid w:val="0"/>
        <w:ind w:left="0" w:firstLine="420"/>
        <w:rPr>
          <w:rFonts w:hint="eastAsia" w:ascii="宋体" w:hAnsi="宋体"/>
          <w:szCs w:val="21"/>
        </w:rPr>
      </w:pPr>
      <w:r>
        <w:rPr>
          <w:rFonts w:hint="eastAsia" w:ascii="宋体" w:hAnsi="宋体"/>
          <w:szCs w:val="21"/>
        </w:rPr>
        <w:t>响应供应商在上海应有固定的售后服务团队。</w:t>
      </w:r>
    </w:p>
    <w:p w14:paraId="416855BF">
      <w:pPr>
        <w:numPr>
          <w:ilvl w:val="4"/>
          <w:numId w:val="42"/>
        </w:numPr>
        <w:adjustRightInd w:val="0"/>
        <w:snapToGrid w:val="0"/>
        <w:ind w:left="0" w:firstLine="420"/>
        <w:rPr>
          <w:rFonts w:hint="eastAsia" w:ascii="宋体" w:hAnsi="宋体"/>
          <w:szCs w:val="21"/>
        </w:rPr>
      </w:pPr>
      <w:r>
        <w:rPr>
          <w:rFonts w:hint="eastAsia" w:ascii="宋体" w:hAnsi="宋体"/>
          <w:szCs w:val="21"/>
        </w:rPr>
        <w:t>响应供应商应本着认真负责态度，组织技术队伍，认真做好项目的实施工作。在签订合同前，提出具体实施、服务、维护以及今后技术支持的措施计划和承诺。</w:t>
      </w:r>
    </w:p>
    <w:p w14:paraId="621559A2">
      <w:pPr>
        <w:numPr>
          <w:ilvl w:val="4"/>
          <w:numId w:val="42"/>
        </w:numPr>
        <w:adjustRightInd w:val="0"/>
        <w:snapToGrid w:val="0"/>
        <w:ind w:left="0" w:firstLine="420"/>
        <w:rPr>
          <w:rFonts w:hint="eastAsia" w:ascii="宋体" w:hAnsi="宋体"/>
          <w:szCs w:val="21"/>
        </w:rPr>
      </w:pPr>
      <w:r>
        <w:rPr>
          <w:rFonts w:hint="eastAsia" w:ascii="宋体" w:hAnsi="宋体"/>
          <w:szCs w:val="21"/>
        </w:rPr>
        <w:t>响应供应商应加强项目管理，项目管理人员须具备专业管理素质，并有项目管理相关经验，确保项目建设有序推进和高质量完成。</w:t>
      </w:r>
    </w:p>
    <w:p w14:paraId="0541F36D">
      <w:pPr>
        <w:numPr>
          <w:ilvl w:val="4"/>
          <w:numId w:val="42"/>
        </w:numPr>
        <w:adjustRightInd w:val="0"/>
        <w:snapToGrid w:val="0"/>
        <w:ind w:left="0" w:firstLine="420"/>
        <w:rPr>
          <w:rFonts w:hint="eastAsia" w:ascii="宋体" w:hAnsi="宋体"/>
          <w:szCs w:val="21"/>
        </w:rPr>
      </w:pPr>
      <w:r>
        <w:rPr>
          <w:rFonts w:hint="eastAsia" w:ascii="宋体" w:hAnsi="宋体"/>
          <w:szCs w:val="21"/>
        </w:rPr>
        <w:t>响应供应商提供项目实施计划，经用户方同意后，严格执行。如果遇到问题，由项目组提出项目变更说明，经用户方和系统提供商确定后，修改计划。</w:t>
      </w:r>
    </w:p>
    <w:p w14:paraId="547C03EC">
      <w:pPr>
        <w:numPr>
          <w:ilvl w:val="4"/>
          <w:numId w:val="42"/>
        </w:numPr>
        <w:adjustRightInd w:val="0"/>
        <w:snapToGrid w:val="0"/>
        <w:ind w:left="0" w:firstLine="420"/>
        <w:rPr>
          <w:rFonts w:hint="eastAsia" w:ascii="宋体" w:hAnsi="宋体"/>
          <w:szCs w:val="21"/>
        </w:rPr>
      </w:pPr>
      <w:r>
        <w:rPr>
          <w:rFonts w:hint="eastAsia" w:ascii="宋体" w:hAnsi="宋体"/>
          <w:szCs w:val="21"/>
        </w:rPr>
        <w:t>响应供应商应负责在项目验收时将系统的全部有关技术文件、资料、及安装、测试、验收报告等文档汇集成册交付用户方。</w:t>
      </w:r>
    </w:p>
    <w:p w14:paraId="0B40271D">
      <w:pPr>
        <w:numPr>
          <w:ilvl w:val="4"/>
          <w:numId w:val="42"/>
        </w:numPr>
        <w:adjustRightInd w:val="0"/>
        <w:snapToGrid w:val="0"/>
        <w:ind w:left="0" w:firstLine="420"/>
        <w:rPr>
          <w:rFonts w:hint="eastAsia" w:ascii="宋体" w:hAnsi="宋体"/>
          <w:szCs w:val="21"/>
        </w:rPr>
      </w:pPr>
      <w:r>
        <w:rPr>
          <w:rFonts w:hint="eastAsia" w:ascii="宋体" w:hAnsi="宋体"/>
          <w:szCs w:val="21"/>
        </w:rPr>
        <w:t>结合实际情况，拟定详细的系统实施计划，包括同医联平台现有信息系统的对接、个性化定制、测试、试运行、培训及上线计划。承诺保证在合同规定时间内上线及上线后系统平稳运行。</w:t>
      </w:r>
    </w:p>
    <w:p w14:paraId="7E12C62C">
      <w:pPr>
        <w:numPr>
          <w:ilvl w:val="4"/>
          <w:numId w:val="42"/>
        </w:numPr>
        <w:adjustRightInd w:val="0"/>
        <w:snapToGrid w:val="0"/>
        <w:ind w:left="0" w:firstLine="420" w:firstLineChars="0"/>
        <w:rPr>
          <w:rFonts w:ascii="宋体"/>
          <w:szCs w:val="21"/>
        </w:rPr>
      </w:pPr>
      <w:r>
        <w:rPr>
          <w:rFonts w:hint="eastAsia" w:ascii="宋体" w:hAnsi="宋体"/>
          <w:szCs w:val="21"/>
        </w:rPr>
        <w:t>响应供应商在实施过程中，需结合医联平台现有设备和需采购的设备，参照信息系统安全等级保护三级或三级以上的要求建设。</w:t>
      </w:r>
    </w:p>
    <w:p w14:paraId="630E4A37">
      <w:pPr>
        <w:numPr>
          <w:ilvl w:val="4"/>
          <w:numId w:val="42"/>
        </w:numPr>
        <w:adjustRightInd w:val="0"/>
        <w:snapToGrid w:val="0"/>
        <w:ind w:left="0" w:firstLine="420"/>
        <w:rPr>
          <w:rFonts w:ascii="宋体"/>
          <w:szCs w:val="21"/>
        </w:rPr>
      </w:pPr>
      <w:r>
        <w:rPr>
          <w:rFonts w:hint="eastAsia" w:ascii="宋体"/>
          <w:szCs w:val="21"/>
        </w:rPr>
        <w:t>响应供应商需提供针对本项目的总体架构设计图及说明。</w:t>
      </w:r>
    </w:p>
    <w:p w14:paraId="2645F358">
      <w:pPr>
        <w:numPr>
          <w:ilvl w:val="4"/>
          <w:numId w:val="42"/>
        </w:numPr>
        <w:adjustRightInd w:val="0"/>
        <w:snapToGrid w:val="0"/>
        <w:ind w:left="0" w:firstLine="420"/>
        <w:rPr>
          <w:rFonts w:hint="eastAsia" w:ascii="宋体" w:hAnsi="宋体"/>
          <w:szCs w:val="21"/>
        </w:rPr>
      </w:pPr>
      <w:r>
        <w:rPr>
          <w:rFonts w:hint="eastAsia" w:ascii="宋体"/>
          <w:szCs w:val="21"/>
        </w:rPr>
        <w:t>系统平台应具有良好的可扩展性，预留与医疗机构的接口，以后可快速接入。</w:t>
      </w:r>
    </w:p>
    <w:p w14:paraId="60827F25">
      <w:pPr>
        <w:pStyle w:val="6"/>
        <w:ind w:firstLine="422"/>
        <w:rPr>
          <w:rFonts w:hint="eastAsia"/>
        </w:rPr>
      </w:pPr>
      <w:r>
        <w:rPr>
          <w:rFonts w:hint="eastAsia"/>
        </w:rPr>
        <w:t>项目</w:t>
      </w:r>
      <w:r>
        <w:t>实施</w:t>
      </w:r>
    </w:p>
    <w:p w14:paraId="179A92DF">
      <w:pPr>
        <w:pStyle w:val="7"/>
        <w:numPr>
          <w:ilvl w:val="0"/>
          <w:numId w:val="43"/>
        </w:numPr>
        <w:ind w:firstLineChars="0"/>
        <w:rPr>
          <w:rFonts w:hint="eastAsia"/>
        </w:rPr>
      </w:pPr>
      <w:r>
        <w:t>实施进度</w:t>
      </w:r>
    </w:p>
    <w:p w14:paraId="1BB54F63">
      <w:pPr>
        <w:adjustRightInd w:val="0"/>
        <w:snapToGrid w:val="0"/>
        <w:ind w:firstLine="426" w:firstLineChars="203"/>
        <w:rPr>
          <w:rFonts w:hint="eastAsia" w:ascii="宋体" w:hAnsi="宋体" w:cs="Arial"/>
          <w:szCs w:val="21"/>
        </w:rPr>
      </w:pPr>
      <w:r>
        <w:rPr>
          <w:rFonts w:ascii="宋体" w:hAnsi="宋体" w:cs="Arial"/>
          <w:szCs w:val="21"/>
        </w:rPr>
        <w:t>响应供应商应按照下表的时间进度，制定相应的项目实施详细进度计划。</w:t>
      </w:r>
    </w:p>
    <w:p w14:paraId="4358A598">
      <w:pPr>
        <w:adjustRightInd w:val="0"/>
        <w:snapToGrid w:val="0"/>
        <w:ind w:firstLine="426" w:firstLineChars="203"/>
        <w:rPr>
          <w:rFonts w:hint="eastAsia" w:ascii="宋体" w:hAnsi="宋体" w:cs="Arial"/>
          <w:szCs w:val="21"/>
        </w:rPr>
      </w:pPr>
      <w:r>
        <w:rPr>
          <w:rFonts w:hint="eastAsia" w:ascii="宋体" w:hAnsi="宋体" w:cs="Arial"/>
          <w:szCs w:val="21"/>
        </w:rPr>
        <w:t>项目建设周期共10个月。</w:t>
      </w:r>
    </w:p>
    <w:tbl>
      <w:tblPr>
        <w:tblStyle w:val="29"/>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3B30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vAlign w:val="center"/>
          </w:tcPr>
          <w:p w14:paraId="1EE818C8">
            <w:pPr>
              <w:pStyle w:val="83"/>
              <w:jc w:val="center"/>
              <w:rPr>
                <w:b/>
                <w:bCs/>
              </w:rPr>
            </w:pPr>
            <w:r>
              <w:rPr>
                <w:rFonts w:hint="eastAsia"/>
                <w:b/>
                <w:bCs/>
              </w:rPr>
              <w:t>项目</w:t>
            </w:r>
          </w:p>
        </w:tc>
        <w:tc>
          <w:tcPr>
            <w:tcW w:w="3929" w:type="dxa"/>
            <w:vAlign w:val="center"/>
          </w:tcPr>
          <w:p w14:paraId="372C9218">
            <w:pPr>
              <w:pStyle w:val="83"/>
              <w:jc w:val="center"/>
              <w:rPr>
                <w:b/>
                <w:bCs/>
              </w:rPr>
            </w:pPr>
            <w:r>
              <w:rPr>
                <w:rFonts w:hint="eastAsia"/>
                <w:b/>
                <w:bCs/>
              </w:rPr>
              <w:t>日期</w:t>
            </w:r>
          </w:p>
        </w:tc>
      </w:tr>
      <w:tr w14:paraId="672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5F2EBB19">
            <w:pPr>
              <w:pStyle w:val="83"/>
            </w:pPr>
            <w:r>
              <w:t>应用软件开发</w:t>
            </w:r>
          </w:p>
        </w:tc>
        <w:tc>
          <w:tcPr>
            <w:tcW w:w="3929" w:type="dxa"/>
            <w:vAlign w:val="center"/>
          </w:tcPr>
          <w:p w14:paraId="1D6E8CE7">
            <w:pPr>
              <w:pStyle w:val="83"/>
            </w:pPr>
            <w:r>
              <w:rPr>
                <w:rFonts w:hint="eastAsia"/>
              </w:rPr>
              <w:t>合同生效后8个月内</w:t>
            </w:r>
          </w:p>
        </w:tc>
      </w:tr>
      <w:tr w14:paraId="414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7807865C">
            <w:pPr>
              <w:pStyle w:val="83"/>
            </w:pPr>
            <w:r>
              <w:rPr>
                <w:rFonts w:hint="eastAsia"/>
              </w:rPr>
              <w:t>项目试运行</w:t>
            </w:r>
          </w:p>
        </w:tc>
        <w:tc>
          <w:tcPr>
            <w:tcW w:w="3929" w:type="dxa"/>
            <w:vAlign w:val="center"/>
          </w:tcPr>
          <w:p w14:paraId="5CFD04C9">
            <w:pPr>
              <w:pStyle w:val="83"/>
            </w:pPr>
            <w:r>
              <w:rPr>
                <w:rFonts w:hint="eastAsia"/>
              </w:rPr>
              <w:t>试运行至少1个月</w:t>
            </w:r>
          </w:p>
        </w:tc>
      </w:tr>
      <w:tr w14:paraId="1F0D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032B14F">
            <w:pPr>
              <w:pStyle w:val="83"/>
            </w:pPr>
            <w:r>
              <w:rPr>
                <w:rFonts w:hint="eastAsia"/>
              </w:rPr>
              <w:t>项目</w:t>
            </w:r>
            <w:r>
              <w:t>验收</w:t>
            </w:r>
            <w:r>
              <w:rPr>
                <w:rFonts w:hint="eastAsia"/>
              </w:rPr>
              <w:t>交付</w:t>
            </w:r>
          </w:p>
        </w:tc>
        <w:tc>
          <w:tcPr>
            <w:tcW w:w="3929" w:type="dxa"/>
            <w:vAlign w:val="center"/>
          </w:tcPr>
          <w:p w14:paraId="78DFDC8C">
            <w:pPr>
              <w:pStyle w:val="83"/>
            </w:pPr>
            <w:r>
              <w:rPr>
                <w:rFonts w:hint="eastAsia"/>
              </w:rPr>
              <w:t>试运行通过后1个月内</w:t>
            </w:r>
          </w:p>
        </w:tc>
      </w:tr>
    </w:tbl>
    <w:p w14:paraId="740BE618">
      <w:pPr>
        <w:pStyle w:val="7"/>
        <w:numPr>
          <w:ilvl w:val="0"/>
          <w:numId w:val="43"/>
        </w:numPr>
        <w:ind w:firstLineChars="0"/>
        <w:rPr>
          <w:rFonts w:hint="eastAsia"/>
        </w:rPr>
      </w:pPr>
      <w:r>
        <w:rPr>
          <w:rFonts w:hint="eastAsia"/>
        </w:rPr>
        <w:t>实施人员的要求</w:t>
      </w:r>
    </w:p>
    <w:p w14:paraId="4EC01C46">
      <w:pPr>
        <w:numPr>
          <w:ilvl w:val="0"/>
          <w:numId w:val="44"/>
        </w:numPr>
        <w:adjustRightInd w:val="0"/>
        <w:snapToGrid w:val="0"/>
        <w:ind w:left="0" w:firstLine="424" w:firstLineChars="202"/>
        <w:rPr>
          <w:rFonts w:hint="eastAsia" w:ascii="宋体" w:hAnsi="宋体" w:cs="Arial"/>
          <w:szCs w:val="21"/>
        </w:rPr>
      </w:pPr>
      <w:r>
        <w:rPr>
          <w:rFonts w:ascii="宋体" w:hAnsi="宋体" w:cs="Arial"/>
          <w:szCs w:val="21"/>
        </w:rPr>
        <w:t>为保证项目的顺利实施，响应供应商应成立商务与技术支持小组，全方位配合系统集成商与</w:t>
      </w:r>
      <w:r>
        <w:rPr>
          <w:rFonts w:hint="eastAsia" w:ascii="宋体" w:hAnsi="宋体" w:cs="Arial"/>
          <w:szCs w:val="21"/>
        </w:rPr>
        <w:t>用户</w:t>
      </w:r>
      <w:r>
        <w:rPr>
          <w:rFonts w:ascii="宋体" w:hAnsi="宋体" w:cs="Arial"/>
          <w:szCs w:val="21"/>
        </w:rPr>
        <w:t>。</w:t>
      </w:r>
    </w:p>
    <w:p w14:paraId="5CE8FB40">
      <w:pPr>
        <w:numPr>
          <w:ilvl w:val="0"/>
          <w:numId w:val="44"/>
        </w:numPr>
        <w:adjustRightInd w:val="0"/>
        <w:snapToGrid w:val="0"/>
        <w:ind w:left="0" w:firstLine="424" w:firstLineChars="202"/>
        <w:rPr>
          <w:rFonts w:hint="eastAsia" w:ascii="宋体" w:hAnsi="宋体" w:cs="Arial"/>
          <w:szCs w:val="21"/>
          <w:highlight w:val="none"/>
        </w:rPr>
      </w:pPr>
      <w:r>
        <w:rPr>
          <w:rFonts w:hint="eastAsia" w:ascii="宋体" w:hAnsi="宋体" w:cs="Arial"/>
          <w:szCs w:val="21"/>
          <w:highlight w:val="none"/>
        </w:rPr>
        <w:t>项目经理具有</w:t>
      </w:r>
      <w:r>
        <w:rPr>
          <w:rFonts w:hint="eastAsia" w:ascii="宋体" w:hAnsi="宋体" w:cs="Arial"/>
          <w:szCs w:val="21"/>
          <w:highlight w:val="none"/>
          <w:lang w:val="en-US" w:eastAsia="zh-CN"/>
        </w:rPr>
        <w:t>硕士研究生及以上学历，且具有</w:t>
      </w:r>
      <w:r>
        <w:rPr>
          <w:rFonts w:hint="eastAsia" w:ascii="宋体" w:hAnsi="宋体" w:cs="Arial"/>
          <w:szCs w:val="21"/>
          <w:highlight w:val="none"/>
        </w:rPr>
        <w:t>信息系统项目管理师或信息化方向高级工程师职称证书、在医疗信息化行业从业经历</w:t>
      </w:r>
      <w:r>
        <w:rPr>
          <w:rFonts w:hint="eastAsia" w:ascii="宋体" w:hAnsi="宋体" w:cs="Arial"/>
          <w:szCs w:val="21"/>
          <w:highlight w:val="none"/>
          <w:lang w:val="en-US" w:eastAsia="zh-CN"/>
        </w:rPr>
        <w:t>12</w:t>
      </w:r>
      <w:r>
        <w:rPr>
          <w:rFonts w:hint="eastAsia" w:ascii="宋体" w:hAnsi="宋体" w:cs="Arial"/>
          <w:szCs w:val="21"/>
          <w:highlight w:val="none"/>
        </w:rPr>
        <w:t>年（含）以上，参加过类似项目并担任</w:t>
      </w:r>
      <w:r>
        <w:rPr>
          <w:rFonts w:hint="eastAsia" w:ascii="宋体" w:hAnsi="宋体" w:cs="Arial"/>
          <w:szCs w:val="21"/>
          <w:highlight w:val="none"/>
          <w:lang w:eastAsia="zh-CN"/>
        </w:rPr>
        <w:t>项目经理</w:t>
      </w:r>
      <w:r>
        <w:rPr>
          <w:rFonts w:hint="eastAsia" w:ascii="宋体" w:hAnsi="宋体" w:cs="Arial"/>
          <w:szCs w:val="21"/>
          <w:highlight w:val="none"/>
        </w:rPr>
        <w:t>岗位的优先考虑。</w:t>
      </w:r>
    </w:p>
    <w:p w14:paraId="241ED5A8">
      <w:pPr>
        <w:numPr>
          <w:ilvl w:val="0"/>
          <w:numId w:val="44"/>
        </w:numPr>
        <w:adjustRightInd w:val="0"/>
        <w:snapToGrid w:val="0"/>
        <w:ind w:left="0" w:firstLine="424" w:firstLineChars="202"/>
        <w:rPr>
          <w:rFonts w:hint="eastAsia" w:ascii="宋体" w:hAnsi="宋体" w:cs="Arial"/>
          <w:szCs w:val="21"/>
          <w:highlight w:val="none"/>
        </w:rPr>
      </w:pPr>
      <w:r>
        <w:rPr>
          <w:rFonts w:hint="eastAsia" w:ascii="宋体" w:hAnsi="宋体" w:cs="Arial"/>
          <w:szCs w:val="21"/>
          <w:highlight w:val="none"/>
        </w:rPr>
        <w:t>技术经理具有高级软件技术开发工程师或系统架构设计师或系统分析师证书</w:t>
      </w:r>
      <w:r>
        <w:rPr>
          <w:rFonts w:hint="eastAsia" w:ascii="宋体" w:hAnsi="宋体" w:cs="Arial"/>
          <w:szCs w:val="21"/>
          <w:highlight w:val="none"/>
          <w:lang w:eastAsia="zh-CN"/>
        </w:rPr>
        <w:t>。</w:t>
      </w:r>
    </w:p>
    <w:p w14:paraId="0B1060CA">
      <w:pPr>
        <w:numPr>
          <w:ilvl w:val="0"/>
          <w:numId w:val="44"/>
        </w:numPr>
        <w:adjustRightInd w:val="0"/>
        <w:snapToGrid w:val="0"/>
        <w:ind w:left="0" w:firstLine="424" w:firstLineChars="202"/>
        <w:rPr>
          <w:rFonts w:hint="eastAsia" w:ascii="宋体" w:hAnsi="宋体" w:cs="Arial"/>
          <w:szCs w:val="21"/>
          <w:highlight w:val="none"/>
        </w:rPr>
      </w:pPr>
      <w:r>
        <w:rPr>
          <w:rFonts w:ascii="宋体" w:hAnsi="宋体" w:cs="Arial"/>
          <w:szCs w:val="21"/>
          <w:highlight w:val="none"/>
        </w:rPr>
        <w:t>响应供应商应在响应文件中提供项目实施详细进度计划和项目小组人员名单和职责。</w:t>
      </w:r>
    </w:p>
    <w:p w14:paraId="21BC9886">
      <w:pPr>
        <w:numPr>
          <w:ilvl w:val="0"/>
          <w:numId w:val="44"/>
        </w:numPr>
        <w:adjustRightInd w:val="0"/>
        <w:snapToGrid w:val="0"/>
        <w:ind w:left="0" w:firstLine="424" w:firstLineChars="202"/>
        <w:rPr>
          <w:rFonts w:hint="eastAsia" w:ascii="宋体" w:hAnsi="宋体"/>
          <w:bCs/>
          <w:szCs w:val="21"/>
          <w:highlight w:val="none"/>
        </w:rPr>
      </w:pPr>
      <w:r>
        <w:rPr>
          <w:rFonts w:hint="eastAsia"/>
          <w:highlight w:val="none"/>
        </w:rPr>
        <w:t>项目团队（不包含项目经理）组成</w:t>
      </w:r>
      <w:r>
        <w:rPr>
          <w:rFonts w:hint="eastAsia" w:ascii="宋体" w:hAnsi="宋体" w:cs="宋体"/>
          <w:highlight w:val="none"/>
        </w:rPr>
        <w:t>应不少于</w:t>
      </w:r>
      <w:r>
        <w:rPr>
          <w:rFonts w:hint="eastAsia" w:ascii="宋体" w:hAnsi="宋体" w:cs="宋体"/>
          <w:highlight w:val="none"/>
          <w:lang w:val="en-US" w:eastAsia="zh-CN"/>
        </w:rPr>
        <w:t>7</w:t>
      </w:r>
      <w:r>
        <w:rPr>
          <w:rFonts w:hint="eastAsia" w:ascii="宋体" w:hAnsi="宋体" w:cs="宋体"/>
          <w:highlight w:val="none"/>
        </w:rPr>
        <w:t>0人，系统在通过验收前确保现场留驻需至少5名具有</w:t>
      </w:r>
      <w:r>
        <w:rPr>
          <w:rFonts w:hint="eastAsia" w:ascii="宋体" w:hAnsi="宋体" w:cs="宋体"/>
          <w:highlight w:val="none"/>
          <w:lang w:eastAsia="zh-CN"/>
        </w:rPr>
        <w:t>类似</w:t>
      </w:r>
      <w:r>
        <w:rPr>
          <w:rFonts w:hint="eastAsia"/>
          <w:highlight w:val="none"/>
        </w:rPr>
        <w:t>信息系统建设经验的人员</w:t>
      </w:r>
      <w:r>
        <w:rPr>
          <w:rFonts w:hint="eastAsia"/>
          <w:highlight w:val="none"/>
          <w:lang w:eastAsia="zh-CN"/>
        </w:rPr>
        <w:t>；开发团队中至少2人具有博士研究生学历证书</w:t>
      </w:r>
      <w:r>
        <w:rPr>
          <w:rFonts w:hint="eastAsia" w:ascii="宋体" w:hAnsi="宋体"/>
          <w:bCs/>
          <w:szCs w:val="21"/>
          <w:highlight w:val="none"/>
        </w:rPr>
        <w:t>。</w:t>
      </w:r>
    </w:p>
    <w:p w14:paraId="0E0D0A69">
      <w:pPr>
        <w:numPr>
          <w:ilvl w:val="0"/>
          <w:numId w:val="44"/>
        </w:numPr>
        <w:adjustRightInd w:val="0"/>
        <w:snapToGrid w:val="0"/>
        <w:ind w:left="0" w:firstLine="424" w:firstLineChars="202"/>
        <w:rPr>
          <w:rFonts w:hint="eastAsia" w:ascii="宋体" w:hAnsi="宋体"/>
          <w:bCs/>
          <w:szCs w:val="21"/>
          <w:highlight w:val="none"/>
        </w:rPr>
      </w:pPr>
      <w:r>
        <w:rPr>
          <w:rFonts w:hint="eastAsia" w:ascii="宋体" w:hAnsi="宋体"/>
          <w:bCs/>
          <w:szCs w:val="21"/>
          <w:highlight w:val="none"/>
        </w:rPr>
        <w:t>用户方有权根据实施情况要求更换项目经理和实施人员。</w:t>
      </w:r>
    </w:p>
    <w:p w14:paraId="66302642">
      <w:pPr>
        <w:numPr>
          <w:ilvl w:val="0"/>
          <w:numId w:val="44"/>
        </w:numPr>
        <w:adjustRightInd w:val="0"/>
        <w:snapToGrid w:val="0"/>
        <w:ind w:left="0" w:firstLine="424" w:firstLineChars="202"/>
        <w:rPr>
          <w:rFonts w:hint="eastAsia" w:ascii="宋体" w:hAnsi="宋体"/>
          <w:bCs/>
          <w:szCs w:val="21"/>
        </w:rPr>
      </w:pPr>
      <w:r>
        <w:rPr>
          <w:rFonts w:hint="eastAsia" w:ascii="宋体" w:hAnsi="宋体"/>
          <w:bCs/>
          <w:szCs w:val="21"/>
        </w:rPr>
        <w:t>对响应供应商项目经理等级基本要求：要求响应供应商针对本项目成立项目小组，在响应文件中提供书面名单，人员一旦得到确认，无特殊理由不得随意变动，项目经理未得到用户方同意的情况下不得随意更换。</w:t>
      </w:r>
    </w:p>
    <w:p w14:paraId="087BCF81">
      <w:pPr>
        <w:pStyle w:val="7"/>
        <w:numPr>
          <w:ilvl w:val="0"/>
          <w:numId w:val="43"/>
        </w:numPr>
        <w:ind w:firstLineChars="0"/>
        <w:rPr>
          <w:rFonts w:hint="eastAsia"/>
        </w:rPr>
      </w:pPr>
      <w:r>
        <w:rPr>
          <w:rFonts w:hint="eastAsia"/>
        </w:rPr>
        <w:t>安装、调试</w:t>
      </w:r>
    </w:p>
    <w:p w14:paraId="30C5DEA4">
      <w:pPr>
        <w:numPr>
          <w:ilvl w:val="0"/>
          <w:numId w:val="45"/>
        </w:numPr>
        <w:adjustRightInd w:val="0"/>
        <w:snapToGrid w:val="0"/>
        <w:ind w:left="0" w:firstLine="424" w:firstLineChars="202"/>
        <w:rPr>
          <w:rFonts w:hint="eastAsia" w:ascii="宋体" w:hAnsi="宋体"/>
          <w:szCs w:val="21"/>
        </w:rPr>
      </w:pPr>
      <w:r>
        <w:rPr>
          <w:rFonts w:ascii="宋体" w:hAnsi="宋体"/>
          <w:szCs w:val="21"/>
        </w:rPr>
        <w:t>合同签</w:t>
      </w:r>
      <w:r>
        <w:rPr>
          <w:rFonts w:hint="eastAsia" w:ascii="宋体" w:hAnsi="宋体"/>
          <w:szCs w:val="21"/>
        </w:rPr>
        <w:t>订</w:t>
      </w:r>
      <w:r>
        <w:rPr>
          <w:rFonts w:ascii="宋体" w:hAnsi="宋体"/>
          <w:szCs w:val="21"/>
        </w:rPr>
        <w:t>一周内，响应供应商向用户提交</w:t>
      </w:r>
      <w:r>
        <w:rPr>
          <w:rFonts w:hint="eastAsia" w:ascii="宋体" w:hAnsi="宋体"/>
          <w:szCs w:val="21"/>
        </w:rPr>
        <w:t>软件开发</w:t>
      </w:r>
      <w:r>
        <w:rPr>
          <w:rFonts w:ascii="宋体" w:hAnsi="宋体"/>
          <w:szCs w:val="21"/>
        </w:rPr>
        <w:t>环境的要求。</w:t>
      </w:r>
      <w:r>
        <w:rPr>
          <w:rFonts w:hint="eastAsia" w:ascii="宋体" w:hAnsi="宋体"/>
          <w:szCs w:val="21"/>
        </w:rPr>
        <w:t>软件实施</w:t>
      </w:r>
      <w:r>
        <w:rPr>
          <w:rFonts w:ascii="宋体" w:hAnsi="宋体"/>
          <w:szCs w:val="21"/>
        </w:rPr>
        <w:t>安装</w:t>
      </w:r>
      <w:r>
        <w:rPr>
          <w:rFonts w:hint="eastAsia" w:ascii="宋体" w:hAnsi="宋体"/>
          <w:szCs w:val="21"/>
        </w:rPr>
        <w:t>7</w:t>
      </w:r>
      <w:r>
        <w:rPr>
          <w:rFonts w:ascii="宋体" w:hAnsi="宋体"/>
          <w:szCs w:val="21"/>
        </w:rPr>
        <w:t>天以前，响应供应商向用户提交</w:t>
      </w:r>
      <w:r>
        <w:rPr>
          <w:rFonts w:hint="eastAsia" w:ascii="宋体" w:hAnsi="宋体"/>
          <w:szCs w:val="21"/>
        </w:rPr>
        <w:t>软件</w:t>
      </w:r>
      <w:r>
        <w:rPr>
          <w:rFonts w:ascii="宋体" w:hAnsi="宋体"/>
          <w:szCs w:val="21"/>
        </w:rPr>
        <w:t>安装、测试和安装验收的计划方案，该计划方案需经过用户同意方可作为</w:t>
      </w:r>
      <w:r>
        <w:rPr>
          <w:rFonts w:hint="eastAsia" w:ascii="宋体" w:hAnsi="宋体"/>
          <w:szCs w:val="21"/>
        </w:rPr>
        <w:t>软件</w:t>
      </w:r>
      <w:r>
        <w:rPr>
          <w:rFonts w:ascii="宋体" w:hAnsi="宋体"/>
          <w:szCs w:val="21"/>
        </w:rPr>
        <w:t>安装、测试和安装验收的依据。</w:t>
      </w:r>
    </w:p>
    <w:p w14:paraId="0922D547">
      <w:pPr>
        <w:numPr>
          <w:ilvl w:val="0"/>
          <w:numId w:val="45"/>
        </w:numPr>
        <w:adjustRightInd w:val="0"/>
        <w:snapToGrid w:val="0"/>
        <w:ind w:left="0" w:firstLine="424" w:firstLineChars="202"/>
        <w:rPr>
          <w:rFonts w:hint="eastAsia" w:ascii="宋体" w:hAnsi="宋体"/>
          <w:szCs w:val="21"/>
        </w:rPr>
      </w:pPr>
      <w:r>
        <w:rPr>
          <w:rFonts w:ascii="宋体" w:hAnsi="宋体"/>
          <w:szCs w:val="21"/>
        </w:rPr>
        <w:t>响应供应商应承担所供产品的安装、调试和配置工作，同时应提供完整的安装调试文档及系统配置文件。</w:t>
      </w:r>
    </w:p>
    <w:p w14:paraId="5C631516">
      <w:pPr>
        <w:numPr>
          <w:ilvl w:val="0"/>
          <w:numId w:val="45"/>
        </w:numPr>
        <w:adjustRightInd w:val="0"/>
        <w:snapToGrid w:val="0"/>
        <w:ind w:left="0" w:firstLine="424" w:firstLineChars="202"/>
        <w:rPr>
          <w:rFonts w:hint="eastAsia" w:ascii="宋体" w:hAnsi="宋体"/>
          <w:szCs w:val="21"/>
        </w:rPr>
      </w:pPr>
      <w:r>
        <w:rPr>
          <w:rFonts w:ascii="宋体" w:hAnsi="宋体"/>
          <w:szCs w:val="21"/>
        </w:rPr>
        <w:t>响应供应商应全力与用户及其他相关产品供应商配合，保证系统按时、正常地投入运行。</w:t>
      </w:r>
    </w:p>
    <w:p w14:paraId="46620669">
      <w:pPr>
        <w:numPr>
          <w:ilvl w:val="0"/>
          <w:numId w:val="45"/>
        </w:numPr>
        <w:adjustRightInd w:val="0"/>
        <w:snapToGrid w:val="0"/>
        <w:ind w:left="0" w:firstLine="424" w:firstLineChars="202"/>
        <w:rPr>
          <w:rFonts w:hint="eastAsia" w:ascii="宋体" w:hAnsi="宋体"/>
          <w:szCs w:val="21"/>
        </w:rPr>
      </w:pPr>
      <w:r>
        <w:rPr>
          <w:rFonts w:ascii="宋体" w:hAnsi="宋体"/>
          <w:szCs w:val="21"/>
        </w:rPr>
        <w:t>响应供应商需保证所配置的软件产品有合法的使用权。</w:t>
      </w:r>
    </w:p>
    <w:p w14:paraId="04D24015">
      <w:pPr>
        <w:pStyle w:val="6"/>
        <w:ind w:firstLine="422"/>
        <w:rPr>
          <w:rFonts w:hint="eastAsia"/>
        </w:rPr>
      </w:pPr>
      <w:r>
        <w:rPr>
          <w:rFonts w:hint="eastAsia"/>
        </w:rPr>
        <w:t>项目验收</w:t>
      </w:r>
    </w:p>
    <w:p w14:paraId="353A2595">
      <w:pPr>
        <w:numPr>
          <w:ilvl w:val="0"/>
          <w:numId w:val="46"/>
        </w:numPr>
        <w:adjustRightInd w:val="0"/>
        <w:snapToGrid w:val="0"/>
        <w:ind w:left="0" w:firstLine="424" w:firstLineChars="202"/>
        <w:textAlignment w:val="baseline"/>
        <w:rPr>
          <w:rFonts w:hint="eastAsia" w:ascii="宋体" w:hAnsi="宋体"/>
          <w:szCs w:val="21"/>
        </w:rPr>
      </w:pPr>
      <w:r>
        <w:rPr>
          <w:rFonts w:hint="eastAsia" w:ascii="宋体" w:hAnsi="宋体"/>
          <w:szCs w:val="21"/>
        </w:rPr>
        <w:t>系统验收合格的条件至少满足以下三个要求：试运行时性能满足合同要求；性能测试和试运行验收时出现的问题已被解决；已提供了合同的全部货物和资料。</w:t>
      </w:r>
    </w:p>
    <w:p w14:paraId="051C0BEA">
      <w:pPr>
        <w:numPr>
          <w:ilvl w:val="0"/>
          <w:numId w:val="46"/>
        </w:numPr>
        <w:adjustRightInd w:val="0"/>
        <w:snapToGrid w:val="0"/>
        <w:ind w:left="0" w:firstLine="424" w:firstLineChars="202"/>
        <w:textAlignment w:val="baseline"/>
        <w:rPr>
          <w:rFonts w:hint="eastAsia" w:ascii="宋体" w:hAnsi="宋体"/>
          <w:szCs w:val="21"/>
        </w:rPr>
      </w:pPr>
      <w:r>
        <w:rPr>
          <w:rFonts w:hint="eastAsia" w:ascii="宋体" w:hAnsi="宋体"/>
          <w:szCs w:val="21"/>
        </w:rPr>
        <w:t>软件验收前需通过安全、密码测评、功能、性能等方面的第三方测评。</w:t>
      </w:r>
    </w:p>
    <w:p w14:paraId="1DDE1249">
      <w:pPr>
        <w:numPr>
          <w:ilvl w:val="0"/>
          <w:numId w:val="46"/>
        </w:numPr>
        <w:adjustRightInd w:val="0"/>
        <w:snapToGrid w:val="0"/>
        <w:ind w:left="0" w:firstLine="424" w:firstLineChars="202"/>
        <w:textAlignment w:val="baseline"/>
        <w:rPr>
          <w:rFonts w:hint="eastAsia" w:ascii="宋体" w:hAnsi="宋体"/>
          <w:szCs w:val="21"/>
        </w:rPr>
      </w:pPr>
      <w:r>
        <w:rPr>
          <w:rFonts w:hint="eastAsia" w:ascii="宋体" w:hAnsi="宋体"/>
          <w:szCs w:val="21"/>
        </w:rPr>
        <w:t>所有子系统正式投入运行后进行软件系统验收。项目验收相关的费用包含在投报总价内。</w:t>
      </w:r>
    </w:p>
    <w:p w14:paraId="1D6A3250">
      <w:pPr>
        <w:pStyle w:val="6"/>
        <w:ind w:firstLine="422"/>
        <w:rPr>
          <w:rFonts w:hint="eastAsia"/>
        </w:rPr>
      </w:pPr>
      <w:r>
        <w:rPr>
          <w:rFonts w:hint="eastAsia"/>
        </w:rPr>
        <w:t>技术文档</w:t>
      </w:r>
    </w:p>
    <w:p w14:paraId="42F6E701">
      <w:pPr>
        <w:adjustRightInd w:val="0"/>
        <w:snapToGrid w:val="0"/>
        <w:ind w:firstLine="420"/>
        <w:rPr>
          <w:rFonts w:hint="eastAsia" w:ascii="宋体" w:hAnsi="宋体"/>
          <w:bCs/>
          <w:szCs w:val="21"/>
        </w:rPr>
      </w:pPr>
      <w:r>
        <w:rPr>
          <w:rFonts w:hint="eastAsia" w:ascii="宋体" w:hAnsi="宋体"/>
          <w:bCs/>
          <w:szCs w:val="21"/>
        </w:rPr>
        <w:t>系统验收后响应供应商需提供详细的软件相关技术文档（含数据结构、数据流程图、系统字典说明等）、使用说明书、维护手册等文档资料。提供系统应急方案，提供维护和二次开发所需要的源代码及技术支持工具。文档包括但不限于以下内容：</w:t>
      </w:r>
    </w:p>
    <w:p w14:paraId="072CE10B">
      <w:pPr>
        <w:numPr>
          <w:ilvl w:val="0"/>
          <w:numId w:val="47"/>
        </w:numPr>
        <w:adjustRightInd w:val="0"/>
        <w:snapToGrid w:val="0"/>
        <w:ind w:firstLine="420"/>
        <w:rPr>
          <w:rFonts w:hint="eastAsia" w:ascii="宋体" w:hAnsi="宋体"/>
          <w:bCs/>
        </w:rPr>
      </w:pPr>
      <w:r>
        <w:rPr>
          <w:rFonts w:hint="eastAsia" w:ascii="宋体" w:hAnsi="宋体"/>
          <w:bCs/>
        </w:rPr>
        <w:t>项目需求确认表；</w:t>
      </w:r>
    </w:p>
    <w:p w14:paraId="4BA0F088">
      <w:pPr>
        <w:numPr>
          <w:ilvl w:val="0"/>
          <w:numId w:val="47"/>
        </w:numPr>
        <w:adjustRightInd w:val="0"/>
        <w:snapToGrid w:val="0"/>
        <w:ind w:firstLine="420"/>
        <w:rPr>
          <w:rFonts w:hint="eastAsia" w:ascii="宋体" w:hAnsi="宋体"/>
          <w:bCs/>
        </w:rPr>
      </w:pPr>
      <w:r>
        <w:rPr>
          <w:rFonts w:hint="eastAsia" w:ascii="宋体" w:hAnsi="宋体"/>
          <w:bCs/>
        </w:rPr>
        <w:t>项目概要设计书：包括《界面设计说明书》、《数据库设计说明书》以及流程、处理逻辑及涉及数据库表字段变化说明；</w:t>
      </w:r>
    </w:p>
    <w:p w14:paraId="3E2A07BE">
      <w:pPr>
        <w:numPr>
          <w:ilvl w:val="0"/>
          <w:numId w:val="47"/>
        </w:numPr>
        <w:adjustRightInd w:val="0"/>
        <w:snapToGrid w:val="0"/>
        <w:ind w:firstLine="420"/>
        <w:rPr>
          <w:rFonts w:hint="eastAsia" w:ascii="宋体" w:hAnsi="宋体"/>
          <w:bCs/>
        </w:rPr>
      </w:pPr>
      <w:r>
        <w:rPr>
          <w:rFonts w:hint="eastAsia" w:ascii="宋体" w:hAnsi="宋体"/>
          <w:bCs/>
        </w:rPr>
        <w:t>项目实施方案；</w:t>
      </w:r>
    </w:p>
    <w:p w14:paraId="3112078B">
      <w:pPr>
        <w:numPr>
          <w:ilvl w:val="0"/>
          <w:numId w:val="47"/>
        </w:numPr>
        <w:adjustRightInd w:val="0"/>
        <w:snapToGrid w:val="0"/>
        <w:ind w:firstLine="420"/>
        <w:rPr>
          <w:rFonts w:hint="eastAsia" w:ascii="宋体" w:hAnsi="宋体"/>
          <w:bCs/>
        </w:rPr>
      </w:pPr>
      <w:r>
        <w:rPr>
          <w:rFonts w:hint="eastAsia" w:ascii="宋体" w:hAnsi="宋体"/>
          <w:bCs/>
        </w:rPr>
        <w:t>应急预案；</w:t>
      </w:r>
    </w:p>
    <w:p w14:paraId="7B30CAD8">
      <w:pPr>
        <w:numPr>
          <w:ilvl w:val="0"/>
          <w:numId w:val="47"/>
        </w:numPr>
        <w:adjustRightInd w:val="0"/>
        <w:snapToGrid w:val="0"/>
        <w:ind w:firstLine="420"/>
        <w:rPr>
          <w:rFonts w:hint="eastAsia" w:ascii="宋体" w:hAnsi="宋体"/>
          <w:bCs/>
        </w:rPr>
      </w:pPr>
      <w:r>
        <w:rPr>
          <w:rFonts w:hint="eastAsia" w:ascii="宋体" w:hAnsi="宋体"/>
          <w:bCs/>
        </w:rPr>
        <w:t>试运行方案、试运行记录、试运行报告；</w:t>
      </w:r>
    </w:p>
    <w:p w14:paraId="0F07F557">
      <w:pPr>
        <w:numPr>
          <w:ilvl w:val="0"/>
          <w:numId w:val="47"/>
        </w:numPr>
        <w:adjustRightInd w:val="0"/>
        <w:snapToGrid w:val="0"/>
        <w:ind w:firstLine="420"/>
        <w:rPr>
          <w:rFonts w:hint="eastAsia" w:ascii="宋体" w:hAnsi="宋体"/>
          <w:bCs/>
        </w:rPr>
      </w:pPr>
      <w:r>
        <w:rPr>
          <w:rFonts w:hint="eastAsia" w:ascii="宋体" w:hAnsi="宋体"/>
          <w:bCs/>
        </w:rPr>
        <w:t>测试报告；</w:t>
      </w:r>
    </w:p>
    <w:p w14:paraId="2AA8604A">
      <w:pPr>
        <w:numPr>
          <w:ilvl w:val="0"/>
          <w:numId w:val="47"/>
        </w:numPr>
        <w:adjustRightInd w:val="0"/>
        <w:snapToGrid w:val="0"/>
        <w:ind w:firstLine="420"/>
        <w:rPr>
          <w:rFonts w:hint="eastAsia" w:ascii="宋体" w:hAnsi="宋体"/>
          <w:bCs/>
        </w:rPr>
      </w:pPr>
      <w:r>
        <w:rPr>
          <w:rFonts w:hint="eastAsia" w:ascii="宋体" w:hAnsi="宋体"/>
          <w:bCs/>
        </w:rPr>
        <w:t>用户操作手册、系统运维手册以及培训文档等；</w:t>
      </w:r>
    </w:p>
    <w:p w14:paraId="1AB77121">
      <w:pPr>
        <w:numPr>
          <w:ilvl w:val="0"/>
          <w:numId w:val="47"/>
        </w:numPr>
        <w:adjustRightInd w:val="0"/>
        <w:snapToGrid w:val="0"/>
        <w:ind w:firstLine="420"/>
        <w:rPr>
          <w:rFonts w:hint="eastAsia" w:ascii="宋体" w:hAnsi="宋体"/>
          <w:bCs/>
        </w:rPr>
      </w:pPr>
      <w:r>
        <w:rPr>
          <w:rFonts w:hint="eastAsia" w:ascii="宋体" w:hAnsi="宋体"/>
          <w:bCs/>
        </w:rPr>
        <w:t>项目总结报告；</w:t>
      </w:r>
    </w:p>
    <w:p w14:paraId="522F7C40">
      <w:pPr>
        <w:numPr>
          <w:ilvl w:val="0"/>
          <w:numId w:val="47"/>
        </w:numPr>
        <w:adjustRightInd w:val="0"/>
        <w:snapToGrid w:val="0"/>
        <w:ind w:firstLine="420"/>
        <w:rPr>
          <w:rFonts w:hint="eastAsia" w:ascii="宋体" w:hAnsi="宋体"/>
        </w:rPr>
      </w:pPr>
      <w:r>
        <w:rPr>
          <w:rFonts w:hint="eastAsia" w:ascii="宋体" w:hAnsi="宋体"/>
        </w:rPr>
        <w:t>程序源代码（光盘形式）。</w:t>
      </w:r>
    </w:p>
    <w:p w14:paraId="13EBD7B0">
      <w:pPr>
        <w:pStyle w:val="6"/>
        <w:ind w:firstLine="422"/>
        <w:rPr>
          <w:rFonts w:hint="eastAsia"/>
        </w:rPr>
      </w:pPr>
      <w:r>
        <w:rPr>
          <w:rFonts w:hint="eastAsia"/>
        </w:rPr>
        <w:t>系统维护、售后服务和培训</w:t>
      </w:r>
    </w:p>
    <w:p w14:paraId="0532A9BF">
      <w:pPr>
        <w:pStyle w:val="7"/>
        <w:numPr>
          <w:ilvl w:val="0"/>
          <w:numId w:val="48"/>
        </w:numPr>
        <w:ind w:firstLineChars="0"/>
        <w:rPr>
          <w:rFonts w:hint="eastAsia"/>
        </w:rPr>
      </w:pPr>
      <w:r>
        <w:rPr>
          <w:rFonts w:hint="eastAsia"/>
        </w:rPr>
        <w:t>免费维护期</w:t>
      </w:r>
    </w:p>
    <w:p w14:paraId="1B5B849D">
      <w:pPr>
        <w:pStyle w:val="54"/>
        <w:rPr>
          <w:rFonts w:hint="eastAsia" w:ascii="宋体" w:hAnsi="宋体"/>
          <w:szCs w:val="21"/>
        </w:rPr>
      </w:pPr>
      <w:r>
        <w:rPr>
          <w:rFonts w:hint="eastAsia" w:ascii="宋体" w:hAnsi="宋体"/>
          <w:szCs w:val="21"/>
        </w:rPr>
        <w:t>响应供应商提供1年7*24小时免费应用软件维护，保证系统正常运行。免费维护期内响应供应商应在接到报修电话通知后1小时内响应，2小时内赶到现场处理故障，4小时内修复，并使系统恢复正常运行。</w:t>
      </w:r>
    </w:p>
    <w:p w14:paraId="148ED6B2">
      <w:pPr>
        <w:pStyle w:val="54"/>
        <w:rPr>
          <w:rFonts w:hint="eastAsia" w:ascii="宋体" w:hAnsi="宋体"/>
        </w:rPr>
      </w:pPr>
      <w:r>
        <w:rPr>
          <w:rFonts w:hint="eastAsia" w:ascii="宋体" w:hAnsi="宋体"/>
        </w:rPr>
        <w:t>免费维护期内，提供不少于</w:t>
      </w:r>
      <w:r>
        <w:rPr>
          <w:rFonts w:ascii="宋体" w:hAnsi="宋体"/>
        </w:rPr>
        <w:t>5</w:t>
      </w:r>
      <w:r>
        <w:rPr>
          <w:rFonts w:hint="eastAsia" w:ascii="宋体" w:hAnsi="宋体"/>
        </w:rPr>
        <w:t>人的支撑团队，其中项目经理1人，</w:t>
      </w:r>
      <w:r>
        <w:rPr>
          <w:rFonts w:hint="eastAsia" w:ascii="宋体" w:hAnsi="宋体"/>
          <w:lang w:val="en-US" w:eastAsia="zh-CN"/>
        </w:rPr>
        <w:t>技术</w:t>
      </w:r>
      <w:r>
        <w:rPr>
          <w:rFonts w:hint="eastAsia" w:ascii="宋体" w:hAnsi="宋体"/>
        </w:rPr>
        <w:t>经理1人，技术工程师不少于</w:t>
      </w:r>
      <w:r>
        <w:rPr>
          <w:rFonts w:ascii="宋体" w:hAnsi="宋体"/>
        </w:rPr>
        <w:t>3</w:t>
      </w:r>
      <w:r>
        <w:rPr>
          <w:rFonts w:hint="eastAsia" w:ascii="宋体" w:hAnsi="宋体"/>
        </w:rPr>
        <w:t>人；提供至少2名具有3年及以上类似信息系统维护经验的工程师常驻现场服务，工作时间为用户方工作日</w:t>
      </w:r>
      <w:r>
        <w:rPr>
          <w:rFonts w:ascii="宋体" w:hAnsi="宋体"/>
        </w:rPr>
        <w:t>9</w:t>
      </w:r>
      <w:r>
        <w:rPr>
          <w:rFonts w:hint="eastAsia" w:ascii="宋体" w:hAnsi="宋体"/>
        </w:rPr>
        <w:t>:00-1</w:t>
      </w:r>
      <w:r>
        <w:rPr>
          <w:rFonts w:ascii="宋体" w:hAnsi="宋体"/>
        </w:rPr>
        <w:t>8</w:t>
      </w:r>
      <w:r>
        <w:rPr>
          <w:rFonts w:hint="eastAsia" w:ascii="宋体" w:hAnsi="宋体"/>
        </w:rPr>
        <w:t>:</w:t>
      </w:r>
      <w:r>
        <w:rPr>
          <w:rFonts w:ascii="宋体" w:hAnsi="宋体"/>
        </w:rPr>
        <w:t>0</w:t>
      </w:r>
      <w:r>
        <w:rPr>
          <w:rFonts w:hint="eastAsia" w:ascii="宋体" w:hAnsi="宋体"/>
        </w:rPr>
        <w:t>0（根据用户方作息时间调整）。该驻场工程师需接受用户方统一管理，经过用户方确认后，无特殊原因不得随意更换，要保证人员的稳定性，更换人员需得到用户方确认。若不符合用户方要求，用户方有权利要求更换现场维护人员。</w:t>
      </w:r>
    </w:p>
    <w:p w14:paraId="60DFB697">
      <w:pPr>
        <w:pStyle w:val="54"/>
        <w:rPr>
          <w:rFonts w:hint="eastAsia" w:ascii="宋体" w:hAnsi="宋体"/>
          <w:szCs w:val="21"/>
        </w:rPr>
      </w:pPr>
      <w:r>
        <w:rPr>
          <w:rFonts w:hint="eastAsia" w:ascii="宋体" w:hAnsi="宋体"/>
        </w:rPr>
        <w:t>免费维护期内对系统优化和常规安全检查，并提供每月至少2次定时维护服务。</w:t>
      </w:r>
    </w:p>
    <w:p w14:paraId="00AD9051">
      <w:pPr>
        <w:pStyle w:val="7"/>
        <w:numPr>
          <w:ilvl w:val="0"/>
          <w:numId w:val="48"/>
        </w:numPr>
        <w:ind w:firstLineChars="0"/>
        <w:rPr>
          <w:rFonts w:hint="eastAsia"/>
        </w:rPr>
      </w:pPr>
      <w:r>
        <w:rPr>
          <w:rFonts w:hint="eastAsia"/>
        </w:rPr>
        <w:t>售后服务</w:t>
      </w:r>
    </w:p>
    <w:p w14:paraId="7461F066">
      <w:pPr>
        <w:numPr>
          <w:ilvl w:val="0"/>
          <w:numId w:val="49"/>
        </w:numPr>
        <w:adjustRightInd w:val="0"/>
        <w:snapToGrid w:val="0"/>
        <w:ind w:left="0" w:firstLine="426" w:firstLineChars="203"/>
        <w:rPr>
          <w:rFonts w:hint="eastAsia" w:ascii="宋体" w:hAnsi="宋体"/>
          <w:szCs w:val="21"/>
        </w:rPr>
      </w:pPr>
      <w:r>
        <w:rPr>
          <w:rFonts w:ascii="宋体" w:hAnsi="宋体"/>
          <w:bCs/>
          <w:szCs w:val="21"/>
        </w:rPr>
        <w:t>响应供应商负责所供</w:t>
      </w:r>
      <w:r>
        <w:rPr>
          <w:rFonts w:hint="eastAsia" w:ascii="宋体" w:hAnsi="宋体"/>
          <w:bCs/>
          <w:szCs w:val="21"/>
        </w:rPr>
        <w:t>软件</w:t>
      </w:r>
      <w:r>
        <w:rPr>
          <w:rFonts w:ascii="宋体" w:hAnsi="宋体"/>
          <w:bCs/>
          <w:szCs w:val="21"/>
        </w:rPr>
        <w:t>及配套产品的售后服务，包括提供所供产品技术咨询、技术培训、</w:t>
      </w:r>
      <w:r>
        <w:rPr>
          <w:rFonts w:ascii="宋体" w:hAnsi="宋体"/>
          <w:szCs w:val="21"/>
        </w:rPr>
        <w:t>到货验收、安装调试以及负责所供产品的保修及其它售后技术服务。</w:t>
      </w:r>
    </w:p>
    <w:p w14:paraId="1217BF50">
      <w:pPr>
        <w:numPr>
          <w:ilvl w:val="0"/>
          <w:numId w:val="49"/>
        </w:numPr>
        <w:adjustRightInd w:val="0"/>
        <w:snapToGrid w:val="0"/>
        <w:ind w:left="0" w:firstLine="426" w:firstLineChars="203"/>
        <w:rPr>
          <w:rFonts w:hint="eastAsia" w:ascii="宋体" w:hAnsi="宋体"/>
          <w:szCs w:val="21"/>
        </w:rPr>
      </w:pPr>
      <w:r>
        <w:rPr>
          <w:rFonts w:ascii="宋体" w:hAnsi="宋体"/>
          <w:szCs w:val="21"/>
        </w:rPr>
        <w:t>响应供应商</w:t>
      </w:r>
      <w:r>
        <w:rPr>
          <w:rFonts w:hint="eastAsia" w:ascii="宋体" w:hAnsi="宋体"/>
          <w:szCs w:val="21"/>
        </w:rPr>
        <w:t>需</w:t>
      </w:r>
      <w:r>
        <w:rPr>
          <w:rFonts w:ascii="宋体" w:hAnsi="宋体"/>
          <w:szCs w:val="21"/>
        </w:rPr>
        <w:t>作出无推诿承诺。即响应供应商应提供特殊措施，无论由于哪一方产生的问题而使系统发生不正常情况时，在得到</w:t>
      </w:r>
      <w:r>
        <w:rPr>
          <w:rFonts w:hint="eastAsia" w:ascii="宋体" w:hAnsi="宋体"/>
          <w:szCs w:val="21"/>
        </w:rPr>
        <w:t>用户</w:t>
      </w:r>
      <w:r>
        <w:rPr>
          <w:rFonts w:ascii="宋体" w:hAnsi="宋体"/>
          <w:szCs w:val="21"/>
        </w:rPr>
        <w:t>方或系统集成商通知后，立即派工程师到现场，全力协助系统集成商和其他供应商，使系统尽快恢复正常。</w:t>
      </w:r>
    </w:p>
    <w:p w14:paraId="6549980A">
      <w:pPr>
        <w:numPr>
          <w:ilvl w:val="0"/>
          <w:numId w:val="49"/>
        </w:numPr>
        <w:adjustRightInd w:val="0"/>
        <w:snapToGrid w:val="0"/>
        <w:ind w:left="0" w:firstLine="426" w:firstLineChars="203"/>
        <w:rPr>
          <w:rFonts w:hint="eastAsia" w:ascii="宋体" w:hAnsi="宋体"/>
          <w:szCs w:val="21"/>
        </w:rPr>
      </w:pPr>
      <w:r>
        <w:rPr>
          <w:rFonts w:ascii="宋体" w:hAnsi="宋体"/>
          <w:szCs w:val="21"/>
        </w:rPr>
        <w:t>响应供应商应提供中文电话免费咨询服务。</w:t>
      </w:r>
    </w:p>
    <w:p w14:paraId="10F31070">
      <w:pPr>
        <w:numPr>
          <w:ilvl w:val="0"/>
          <w:numId w:val="49"/>
        </w:numPr>
        <w:adjustRightInd w:val="0"/>
        <w:snapToGrid w:val="0"/>
        <w:ind w:left="0" w:firstLine="426" w:firstLineChars="203"/>
        <w:rPr>
          <w:rFonts w:hint="eastAsia" w:ascii="宋体" w:hAnsi="宋体"/>
          <w:szCs w:val="21"/>
        </w:rPr>
      </w:pPr>
      <w:r>
        <w:rPr>
          <w:rFonts w:ascii="宋体" w:hAnsi="宋体"/>
          <w:szCs w:val="21"/>
        </w:rPr>
        <w:t>在质保期结束前，需由响应供应商工程师和用户代表进行一次全面检查，任何缺陷由响应供应商负责修理，在修理之后，响应供应商应将缺陷原因、修理内容、完成修理及恢复正常的时间和日期等报告给用户，报告一式两份。</w:t>
      </w:r>
    </w:p>
    <w:p w14:paraId="6BC2760F">
      <w:pPr>
        <w:numPr>
          <w:ilvl w:val="0"/>
          <w:numId w:val="49"/>
        </w:numPr>
        <w:adjustRightInd w:val="0"/>
        <w:snapToGrid w:val="0"/>
        <w:ind w:left="0" w:firstLine="426" w:firstLineChars="203"/>
        <w:rPr>
          <w:rFonts w:hint="eastAsia" w:ascii="宋体" w:hAnsi="宋体"/>
          <w:szCs w:val="21"/>
        </w:rPr>
      </w:pPr>
      <w:r>
        <w:rPr>
          <w:rFonts w:ascii="宋体" w:hAnsi="宋体"/>
          <w:szCs w:val="21"/>
        </w:rPr>
        <w:t>为切实保障应用软件功能系统的顺利运行，总体方案需要考虑相关的培训功能。为工程提供优质的整体服务，保障工程的整体质量。培训应包括对运行平台的技术培训，以及对应用功能软件的操作培训。</w:t>
      </w:r>
    </w:p>
    <w:p w14:paraId="537521B7">
      <w:pPr>
        <w:numPr>
          <w:ilvl w:val="0"/>
          <w:numId w:val="49"/>
        </w:numPr>
        <w:adjustRightInd w:val="0"/>
        <w:snapToGrid w:val="0"/>
        <w:ind w:left="0" w:firstLine="426" w:firstLineChars="203"/>
        <w:rPr>
          <w:rFonts w:hint="eastAsia" w:ascii="宋体" w:hAnsi="宋体"/>
          <w:szCs w:val="21"/>
        </w:rPr>
      </w:pPr>
      <w:r>
        <w:rPr>
          <w:rFonts w:ascii="宋体" w:hAnsi="宋体"/>
          <w:szCs w:val="21"/>
        </w:rPr>
        <w:t>需要在响应供应商方案书中对售后服务的任务内容和服务方式进行详细罗列与界定，对于需要用户方面配合的内容也可同时加以说明。</w:t>
      </w:r>
    </w:p>
    <w:p w14:paraId="0F258E43">
      <w:pPr>
        <w:numPr>
          <w:ilvl w:val="0"/>
          <w:numId w:val="49"/>
        </w:numPr>
        <w:adjustRightInd w:val="0"/>
        <w:snapToGrid w:val="0"/>
        <w:ind w:left="0" w:firstLine="426" w:firstLineChars="203"/>
        <w:rPr>
          <w:rFonts w:hint="eastAsia" w:ascii="宋体" w:hAnsi="宋体"/>
          <w:szCs w:val="21"/>
        </w:rPr>
      </w:pPr>
      <w:r>
        <w:rPr>
          <w:rFonts w:hint="eastAsia" w:ascii="宋体" w:hAnsi="宋体"/>
          <w:szCs w:val="21"/>
        </w:rPr>
        <w:t>用户</w:t>
      </w:r>
      <w:r>
        <w:rPr>
          <w:rFonts w:ascii="宋体" w:hAnsi="宋体"/>
          <w:szCs w:val="21"/>
        </w:rPr>
        <w:t>方有权要求响应供应商、原产品制造厂家和</w:t>
      </w:r>
      <w:r>
        <w:rPr>
          <w:rFonts w:hint="eastAsia" w:ascii="宋体" w:hAnsi="宋体"/>
          <w:szCs w:val="21"/>
        </w:rPr>
        <w:t>用户方</w:t>
      </w:r>
      <w:r>
        <w:rPr>
          <w:rFonts w:ascii="宋体" w:hAnsi="宋体"/>
          <w:szCs w:val="21"/>
        </w:rPr>
        <w:t>指定的系统集成商共同签署书面文件，就响应供应商向</w:t>
      </w:r>
      <w:r>
        <w:rPr>
          <w:rFonts w:hint="eastAsia" w:ascii="宋体" w:hAnsi="宋体"/>
          <w:szCs w:val="21"/>
        </w:rPr>
        <w:t>用户</w:t>
      </w:r>
      <w:r>
        <w:rPr>
          <w:rFonts w:ascii="宋体" w:hAnsi="宋体"/>
          <w:szCs w:val="21"/>
        </w:rPr>
        <w:t>方提供设备的售后服务内容、质量保证、各自责任和合作事项等达成协议并共同对用户的利益负责。</w:t>
      </w:r>
    </w:p>
    <w:p w14:paraId="24D19FF3">
      <w:pPr>
        <w:numPr>
          <w:ilvl w:val="0"/>
          <w:numId w:val="49"/>
        </w:numPr>
        <w:adjustRightInd w:val="0"/>
        <w:snapToGrid w:val="0"/>
        <w:ind w:left="0" w:firstLine="426" w:firstLineChars="203"/>
        <w:rPr>
          <w:rFonts w:hint="eastAsia" w:ascii="宋体" w:hAnsi="宋体"/>
          <w:szCs w:val="21"/>
        </w:rPr>
      </w:pPr>
      <w:r>
        <w:rPr>
          <w:rFonts w:ascii="宋体" w:hAnsi="宋体"/>
          <w:szCs w:val="21"/>
        </w:rPr>
        <w:t>响应供应商</w:t>
      </w:r>
      <w:r>
        <w:rPr>
          <w:rFonts w:hint="eastAsia" w:ascii="宋体" w:hAnsi="宋体"/>
          <w:szCs w:val="21"/>
        </w:rPr>
        <w:t>需提供免费维护期后的服务方案情况及年维护费用报价情况。</w:t>
      </w:r>
    </w:p>
    <w:p w14:paraId="7D2FBB8A">
      <w:pPr>
        <w:pStyle w:val="7"/>
        <w:numPr>
          <w:ilvl w:val="0"/>
          <w:numId w:val="48"/>
        </w:numPr>
        <w:ind w:firstLineChars="0"/>
        <w:rPr>
          <w:rFonts w:hint="eastAsia"/>
        </w:rPr>
      </w:pPr>
      <w:r>
        <w:rPr>
          <w:rFonts w:hint="eastAsia"/>
        </w:rPr>
        <w:t>人员培训</w:t>
      </w:r>
    </w:p>
    <w:p w14:paraId="3E8D9B4B">
      <w:pPr>
        <w:autoSpaceDE w:val="0"/>
        <w:autoSpaceDN w:val="0"/>
        <w:adjustRightInd w:val="0"/>
        <w:snapToGrid w:val="0"/>
        <w:ind w:firstLine="420"/>
        <w:rPr>
          <w:rFonts w:hint="eastAsia" w:ascii="宋体" w:hAnsi="宋体"/>
          <w:bCs/>
          <w:szCs w:val="21"/>
        </w:rPr>
      </w:pPr>
      <w:r>
        <w:rPr>
          <w:rFonts w:hint="eastAsia" w:ascii="宋体" w:hAnsi="宋体"/>
          <w:szCs w:val="21"/>
        </w:rPr>
        <w:t>响应供应商负责使用人员的培训及考核。并在项目实施后继续按照用户方要求继续定期培训（</w:t>
      </w:r>
      <w:r>
        <w:rPr>
          <w:rFonts w:hint="eastAsia"/>
        </w:rPr>
        <w:t>包括远程在线培训以及培训过程的DVD、视频录制）</w:t>
      </w:r>
      <w:r>
        <w:rPr>
          <w:rFonts w:hint="eastAsia" w:ascii="宋体" w:hAnsi="宋体"/>
          <w:szCs w:val="21"/>
        </w:rPr>
        <w:t>和考核。</w:t>
      </w:r>
      <w:r>
        <w:rPr>
          <w:rFonts w:hint="eastAsia" w:ascii="宋体" w:hAnsi="宋体"/>
          <w:bCs/>
          <w:szCs w:val="21"/>
        </w:rPr>
        <w:t>培训对象包括用户</w:t>
      </w:r>
      <w:r>
        <w:rPr>
          <w:rFonts w:ascii="宋体" w:hAnsi="宋体"/>
          <w:bCs/>
          <w:szCs w:val="21"/>
        </w:rPr>
        <w:t>方</w:t>
      </w:r>
      <w:r>
        <w:rPr>
          <w:rFonts w:hint="eastAsia" w:ascii="宋体" w:hAnsi="宋体"/>
          <w:bCs/>
          <w:szCs w:val="21"/>
        </w:rPr>
        <w:t>的系统管理员、</w:t>
      </w:r>
      <w:r>
        <w:rPr>
          <w:rFonts w:hint="eastAsia" w:ascii="宋体" w:hAnsi="宋体"/>
          <w:szCs w:val="21"/>
        </w:rPr>
        <w:t>日常维护人员、技术层面人员（包括系统开发、程序版本控制、数据库维护）；用户方和各医院的</w:t>
      </w:r>
      <w:r>
        <w:rPr>
          <w:rFonts w:hint="eastAsia" w:ascii="宋体" w:hAnsi="宋体"/>
          <w:bCs/>
          <w:szCs w:val="21"/>
        </w:rPr>
        <w:t>管理人员、操作员。系统管理人员培训内容为系统中涉及的相关技术内容；管理人员培训内容为系统流程和相关管理思想；操作员培训内容为系统的操作培训。</w:t>
      </w:r>
    </w:p>
    <w:p w14:paraId="43F21A28">
      <w:pPr>
        <w:pStyle w:val="6"/>
        <w:ind w:firstLine="422"/>
        <w:rPr>
          <w:rFonts w:hint="eastAsia"/>
        </w:rPr>
      </w:pPr>
      <w:r>
        <w:t>知识产权承诺</w:t>
      </w:r>
    </w:p>
    <w:p w14:paraId="75E8A425">
      <w:pPr>
        <w:numPr>
          <w:ilvl w:val="0"/>
          <w:numId w:val="50"/>
        </w:numPr>
        <w:adjustRightInd w:val="0"/>
        <w:snapToGrid w:val="0"/>
        <w:ind w:left="0" w:firstLine="420"/>
        <w:rPr>
          <w:rFonts w:hint="eastAsia" w:ascii="宋体" w:hAnsi="宋体"/>
          <w:szCs w:val="21"/>
        </w:rPr>
      </w:pPr>
      <w:r>
        <w:rPr>
          <w:rFonts w:hint="eastAsia" w:ascii="宋体" w:hAnsi="宋体"/>
          <w:szCs w:val="21"/>
        </w:rPr>
        <w:t>本</w:t>
      </w:r>
      <w:r>
        <w:rPr>
          <w:rFonts w:ascii="宋体" w:hAnsi="宋体"/>
          <w:szCs w:val="21"/>
        </w:rPr>
        <w:t>项目</w:t>
      </w:r>
      <w:r>
        <w:rPr>
          <w:rFonts w:hint="eastAsia" w:ascii="宋体" w:hAnsi="宋体"/>
          <w:szCs w:val="21"/>
        </w:rPr>
        <w:t>中形成的知识产权（包含需求分析、系统设计、软件程序、核心技术、</w:t>
      </w:r>
      <w:r>
        <w:rPr>
          <w:rFonts w:ascii="宋体" w:hAnsi="宋体"/>
          <w:szCs w:val="21"/>
        </w:rPr>
        <w:t>数据</w:t>
      </w:r>
      <w:r>
        <w:rPr>
          <w:rFonts w:hint="eastAsia" w:ascii="宋体" w:hAnsi="宋体"/>
          <w:szCs w:val="21"/>
        </w:rPr>
        <w:t>标准、接口规范、知识库、专有方法、模板、工具包、培训材料、专有数据、技</w:t>
      </w:r>
      <w:r>
        <w:rPr>
          <w:rFonts w:ascii="宋体" w:hAnsi="宋体"/>
          <w:szCs w:val="21"/>
        </w:rPr>
        <w:t>术文档</w:t>
      </w:r>
      <w:r>
        <w:rPr>
          <w:rFonts w:hint="eastAsia" w:ascii="宋体" w:hAnsi="宋体"/>
          <w:szCs w:val="21"/>
        </w:rPr>
        <w:t>、服务模式、</w:t>
      </w:r>
      <w:r>
        <w:rPr>
          <w:rFonts w:ascii="宋体" w:hAnsi="宋体"/>
          <w:szCs w:val="21"/>
        </w:rPr>
        <w:t>运作</w:t>
      </w:r>
      <w:r>
        <w:rPr>
          <w:rFonts w:hint="eastAsia" w:ascii="宋体" w:hAnsi="宋体"/>
          <w:szCs w:val="21"/>
        </w:rPr>
        <w:t>模式等，但不限于上述形式</w:t>
      </w:r>
      <w:r>
        <w:rPr>
          <w:rFonts w:ascii="宋体" w:hAnsi="宋体"/>
          <w:szCs w:val="21"/>
        </w:rPr>
        <w:t>）</w:t>
      </w:r>
      <w:r>
        <w:rPr>
          <w:rFonts w:hint="eastAsia" w:ascii="宋体" w:hAnsi="宋体"/>
          <w:szCs w:val="21"/>
        </w:rPr>
        <w:t>归建设单位所有。响应供应商向建设单位交付的信息系统已享有知识产权的，建设单位在许可范围内合理使用。</w:t>
      </w:r>
    </w:p>
    <w:p w14:paraId="6F8BF838">
      <w:pPr>
        <w:numPr>
          <w:ilvl w:val="0"/>
          <w:numId w:val="50"/>
        </w:numPr>
        <w:adjustRightInd w:val="0"/>
        <w:snapToGrid w:val="0"/>
        <w:ind w:left="0" w:firstLine="420"/>
        <w:rPr>
          <w:rFonts w:hint="eastAsia" w:ascii="宋体" w:hAnsi="宋体"/>
          <w:szCs w:val="21"/>
        </w:rPr>
      </w:pPr>
      <w:r>
        <w:rPr>
          <w:rFonts w:hint="eastAsia" w:ascii="宋体" w:hAnsi="宋体"/>
          <w:szCs w:val="21"/>
        </w:rPr>
        <w:t>本</w:t>
      </w:r>
      <w:r>
        <w:rPr>
          <w:rFonts w:ascii="宋体" w:hAnsi="宋体"/>
          <w:szCs w:val="21"/>
        </w:rPr>
        <w:t>项目</w:t>
      </w:r>
      <w:r>
        <w:rPr>
          <w:rFonts w:hint="eastAsia" w:ascii="宋体" w:hAnsi="宋体"/>
          <w:szCs w:val="21"/>
        </w:rPr>
        <w:t>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fldChar w:fldCharType="separate"/>
      </w:r>
      <w:r>
        <w:rPr>
          <w:rFonts w:hint="eastAsia" w:ascii="宋体" w:hAnsi="宋体"/>
          <w:szCs w:val="21"/>
        </w:rPr>
        <w:t>商业秘密</w:t>
      </w:r>
      <w:r>
        <w:rPr>
          <w:rFonts w:hint="eastAsia" w:ascii="宋体" w:hAnsi="宋体"/>
          <w:szCs w:val="21"/>
        </w:rPr>
        <w:fldChar w:fldCharType="end"/>
      </w:r>
      <w:r>
        <w:rPr>
          <w:rFonts w:hint="eastAsia" w:ascii="宋体" w:hAnsi="宋体"/>
          <w:szCs w:val="21"/>
        </w:rPr>
        <w:t>专有权等，</w:t>
      </w:r>
      <w:r>
        <w:rPr>
          <w:rFonts w:ascii="宋体" w:hAnsi="宋体"/>
          <w:szCs w:val="21"/>
        </w:rPr>
        <w:t>但</w:t>
      </w:r>
      <w:r>
        <w:rPr>
          <w:rFonts w:hint="eastAsia" w:ascii="宋体" w:hAnsi="宋体"/>
          <w:szCs w:val="21"/>
        </w:rPr>
        <w:t>不限于上述权益的申请权）归建设单位所有。未经建设单位书面同意，响应供应商不得以任何形式申请。</w:t>
      </w:r>
    </w:p>
    <w:p w14:paraId="6EA85932">
      <w:pPr>
        <w:numPr>
          <w:ilvl w:val="0"/>
          <w:numId w:val="50"/>
        </w:numPr>
        <w:adjustRightInd w:val="0"/>
        <w:snapToGrid w:val="0"/>
        <w:ind w:left="0" w:firstLine="420"/>
        <w:rPr>
          <w:rFonts w:hint="eastAsia" w:ascii="宋体" w:hAnsi="宋体"/>
          <w:szCs w:val="21"/>
        </w:rPr>
      </w:pPr>
      <w:r>
        <w:rPr>
          <w:rFonts w:hint="eastAsia" w:ascii="宋体" w:hAnsi="宋体"/>
          <w:szCs w:val="21"/>
        </w:rPr>
        <w:t>响应供应商不得以任何形式侵害本项目中形成的知识产权。未经建设单位书面同意，响应供应商不得以任何形式提供或出售给同行业/同性质单位使用。若发生侵害行为，响应供应商则全额赔付建设单位本项目中标金额以及响应供应商通过侵害行为获得的全部收益。</w:t>
      </w:r>
    </w:p>
    <w:p w14:paraId="31B37BDC">
      <w:pPr>
        <w:numPr>
          <w:ilvl w:val="0"/>
          <w:numId w:val="50"/>
        </w:numPr>
        <w:adjustRightInd w:val="0"/>
        <w:snapToGrid w:val="0"/>
        <w:ind w:left="0" w:firstLine="420"/>
        <w:rPr>
          <w:rFonts w:hint="eastAsia" w:ascii="宋体" w:hAnsi="宋体"/>
          <w:szCs w:val="21"/>
        </w:rPr>
      </w:pPr>
      <w:r>
        <w:rPr>
          <w:rFonts w:hint="eastAsia" w:ascii="宋体" w:hAnsi="宋体"/>
          <w:szCs w:val="21"/>
        </w:rPr>
        <w:t>没有建设单位明示的书面同意，响应供应商不能作出关于本</w:t>
      </w:r>
      <w:r>
        <w:rPr>
          <w:rFonts w:ascii="宋体" w:hAnsi="宋体"/>
          <w:szCs w:val="21"/>
        </w:rPr>
        <w:t>项目</w:t>
      </w:r>
      <w:r>
        <w:rPr>
          <w:rFonts w:hint="eastAsia" w:ascii="宋体" w:hAnsi="宋体"/>
          <w:szCs w:val="21"/>
        </w:rPr>
        <w:t>或者其条款的任何新闻公告、媒体宣传或其他形式的公开披露。</w:t>
      </w:r>
    </w:p>
    <w:p w14:paraId="53EB10D6">
      <w:pPr>
        <w:numPr>
          <w:ilvl w:val="0"/>
          <w:numId w:val="50"/>
        </w:numPr>
        <w:adjustRightInd w:val="0"/>
        <w:snapToGrid w:val="0"/>
        <w:ind w:left="0" w:firstLine="420"/>
        <w:rPr>
          <w:rFonts w:hint="eastAsia" w:ascii="宋体" w:hAnsi="宋体"/>
          <w:szCs w:val="21"/>
        </w:rPr>
      </w:pPr>
      <w:r>
        <w:rPr>
          <w:rFonts w:hint="eastAsia" w:ascii="宋体" w:hAnsi="宋体"/>
          <w:szCs w:val="21"/>
        </w:rPr>
        <w:t>响应供应商提供的产品和服务等不得侵犯任何第三方的知识产权。若发生侵权行为，一切法律责任、</w:t>
      </w:r>
      <w:r>
        <w:rPr>
          <w:rFonts w:ascii="宋体" w:hAnsi="宋体"/>
          <w:szCs w:val="21"/>
        </w:rPr>
        <w:t>后果</w:t>
      </w:r>
      <w:r>
        <w:rPr>
          <w:rFonts w:hint="eastAsia" w:ascii="宋体" w:hAnsi="宋体"/>
          <w:szCs w:val="21"/>
        </w:rPr>
        <w:t>及损失均由响应供应商承担，建设单位不承担任何法律责任及后果，且保留追责权。</w:t>
      </w:r>
    </w:p>
    <w:p w14:paraId="07AC4DC5">
      <w:pPr>
        <w:pStyle w:val="6"/>
        <w:ind w:firstLine="422"/>
        <w:rPr>
          <w:rFonts w:hint="eastAsia"/>
        </w:rPr>
      </w:pPr>
      <w:r>
        <w:rPr>
          <w:rFonts w:hint="eastAsia"/>
        </w:rPr>
        <w:t>保密承诺</w:t>
      </w:r>
    </w:p>
    <w:p w14:paraId="209BD80E">
      <w:pPr>
        <w:numPr>
          <w:ilvl w:val="0"/>
          <w:numId w:val="50"/>
        </w:numPr>
        <w:adjustRightInd w:val="0"/>
        <w:snapToGrid w:val="0"/>
        <w:ind w:left="0" w:firstLine="420"/>
        <w:rPr>
          <w:rFonts w:hint="eastAsia" w:ascii="宋体" w:hAnsi="宋体"/>
          <w:szCs w:val="21"/>
        </w:rPr>
      </w:pPr>
      <w:r>
        <w:rPr>
          <w:rFonts w:hint="eastAsia" w:ascii="宋体" w:hAnsi="宋体"/>
          <w:szCs w:val="21"/>
        </w:rPr>
        <w:t>响应供应商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14:paraId="49BFF59A">
      <w:pPr>
        <w:numPr>
          <w:ilvl w:val="0"/>
          <w:numId w:val="50"/>
        </w:numPr>
        <w:adjustRightInd w:val="0"/>
        <w:snapToGrid w:val="0"/>
        <w:ind w:left="0" w:firstLine="420"/>
        <w:rPr>
          <w:rFonts w:hint="eastAsia" w:ascii="宋体" w:hAnsi="宋体"/>
          <w:szCs w:val="21"/>
        </w:rPr>
      </w:pPr>
      <w:r>
        <w:rPr>
          <w:rFonts w:hint="eastAsia" w:ascii="宋体" w:hAnsi="宋体"/>
          <w:szCs w:val="21"/>
        </w:rPr>
        <w:t>响应供应商不以实施项目为名，侵害本项目各参与单位的技术、商业秘密或者知识产权。</w:t>
      </w:r>
    </w:p>
    <w:p w14:paraId="61BCA523">
      <w:pPr>
        <w:pStyle w:val="6"/>
        <w:ind w:firstLine="422"/>
        <w:rPr>
          <w:rFonts w:hint="eastAsia"/>
        </w:rPr>
      </w:pPr>
      <w:r>
        <w:rPr>
          <w:rFonts w:hint="eastAsia"/>
        </w:rPr>
        <w:t>其他要求</w:t>
      </w:r>
    </w:p>
    <w:p w14:paraId="3E54F00D">
      <w:pPr>
        <w:adjustRightInd w:val="0"/>
        <w:snapToGrid w:val="0"/>
        <w:ind w:firstLine="424" w:firstLineChars="201"/>
        <w:rPr>
          <w:rFonts w:hint="eastAsia" w:ascii="宋体" w:hAnsi="宋体"/>
          <w:sz w:val="21"/>
          <w:szCs w:val="21"/>
        </w:rPr>
      </w:pPr>
      <w:r>
        <w:rPr>
          <w:rFonts w:hint="eastAsia" w:ascii="宋体" w:hAnsi="宋体"/>
          <w:b/>
          <w:sz w:val="21"/>
          <w:szCs w:val="21"/>
        </w:rPr>
        <w:t>报价说明：</w:t>
      </w:r>
      <w:r>
        <w:rPr>
          <w:rFonts w:hint="eastAsia" w:ascii="宋体" w:hAnsi="宋体"/>
          <w:sz w:val="21"/>
          <w:szCs w:val="21"/>
        </w:rPr>
        <w:t>本系统所涉及运行的各类模块与现有医联工程大数据平台的对接开发费用，应包括在本次投报总价中，用户不再另行支付相关费用。</w:t>
      </w:r>
    </w:p>
    <w:bookmarkEnd w:id="1"/>
    <w:p w14:paraId="790EA34C">
      <w:pPr>
        <w:pStyle w:val="2"/>
        <w:adjustRightInd w:val="0"/>
        <w:snapToGrid w:val="0"/>
        <w:spacing w:before="0" w:after="0"/>
        <w:ind w:firstLine="422"/>
        <w:rPr>
          <w:rFonts w:hint="eastAsia" w:ascii="宋体" w:hAnsi="宋体" w:cs="Arial"/>
          <w:sz w:val="21"/>
          <w:szCs w:val="21"/>
        </w:rPr>
      </w:pPr>
      <w:r>
        <w:rPr>
          <w:rFonts w:hint="eastAsia" w:ascii="宋体" w:hAnsi="宋体" w:cs="Arial"/>
          <w:sz w:val="21"/>
          <w:szCs w:val="21"/>
        </w:rPr>
        <w:t>响应供应商要求</w:t>
      </w:r>
    </w:p>
    <w:p w14:paraId="59EAA025">
      <w:pPr>
        <w:adjustRightInd w:val="0"/>
        <w:snapToGrid w:val="0"/>
        <w:ind w:firstLine="424" w:firstLineChars="202"/>
        <w:rPr>
          <w:rFonts w:hint="eastAsia"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响应供应商需提供相应的技术服务，在满足用户方的应用与需求的前提下，配合完成与“上海市医联工程”有关的系统集成工作。</w:t>
      </w:r>
    </w:p>
    <w:p w14:paraId="5D6CB40A">
      <w:pPr>
        <w:adjustRightInd w:val="0"/>
        <w:snapToGrid w:val="0"/>
        <w:ind w:firstLine="424" w:firstLineChars="202"/>
        <w:rPr>
          <w:rFonts w:hint="eastAsia"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响应供应商提供的产品及其配置应该是安全、可靠和成熟的，不是技术上已经或即将淘汰的。</w:t>
      </w:r>
    </w:p>
    <w:p w14:paraId="4672D04C">
      <w:pPr>
        <w:adjustRightInd w:val="0"/>
        <w:snapToGrid w:val="0"/>
        <w:ind w:firstLine="424" w:firstLineChars="202"/>
        <w:rPr>
          <w:rFonts w:hint="eastAsia"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响应供应商提供的产品在升级、扩展时不应改变整个系统的结构、通信方式、管理模式，不应破坏应用软件的正常工作环境。</w:t>
      </w:r>
    </w:p>
    <w:p w14:paraId="3A5A85A8">
      <w:pPr>
        <w:adjustRightInd w:val="0"/>
        <w:snapToGrid w:val="0"/>
        <w:ind w:firstLine="424" w:firstLineChars="202"/>
        <w:rPr>
          <w:rFonts w:hint="eastAsia"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响应供应商应该保证所提供的所有产品皆不侵犯任何第三方的版权、知识产权和其他合法权利。</w:t>
      </w:r>
    </w:p>
    <w:p w14:paraId="5EE2A9DC">
      <w:pPr>
        <w:adjustRightInd w:val="0"/>
        <w:snapToGrid w:val="0"/>
        <w:ind w:firstLine="424" w:firstLineChars="202"/>
        <w:rPr>
          <w:rFonts w:hint="eastAsia" w:ascii="宋体" w:hAnsi="宋体"/>
          <w:szCs w:val="21"/>
        </w:rPr>
      </w:pPr>
      <w:r>
        <w:rPr>
          <w:rFonts w:hint="eastAsia" w:ascii="宋体" w:hAnsi="宋体"/>
          <w:szCs w:val="21"/>
        </w:rPr>
        <w:t>5)</w:t>
      </w:r>
      <w:r>
        <w:rPr>
          <w:rFonts w:hint="eastAsia" w:ascii="宋体" w:hAnsi="宋体"/>
          <w:szCs w:val="21"/>
        </w:rPr>
        <w:tab/>
      </w:r>
      <w:r>
        <w:rPr>
          <w:rFonts w:hint="eastAsia" w:ascii="宋体" w:hAnsi="宋体"/>
          <w:szCs w:val="21"/>
        </w:rPr>
        <w:t>用户可在保证满足本项目应用需求的情况下，调整上述采购产品的数量和配置。</w:t>
      </w:r>
    </w:p>
    <w:p w14:paraId="46E2DB91">
      <w:pPr>
        <w:adjustRightInd w:val="0"/>
        <w:snapToGrid w:val="0"/>
        <w:ind w:firstLine="424" w:firstLineChars="202"/>
        <w:rPr>
          <w:rFonts w:hint="default" w:ascii="宋体" w:hAnsi="宋体" w:eastAsia="宋体"/>
          <w:szCs w:val="21"/>
          <w:lang w:val="en-US" w:eastAsia="zh-CN"/>
        </w:rPr>
      </w:pPr>
      <w:r>
        <w:rPr>
          <w:rFonts w:hint="eastAsia" w:ascii="宋体" w:hAnsi="宋体"/>
          <w:szCs w:val="21"/>
          <w:lang w:val="en-US" w:eastAsia="zh-CN"/>
        </w:rPr>
        <w:t>6)  响应供应商具有ISO9001 质量管理体系认证证书和医疗信息化领域相关软件著作权证书的优先考虑。</w:t>
      </w:r>
    </w:p>
    <w:p w14:paraId="32ED2F60">
      <w:pPr>
        <w:adjustRightInd w:val="0"/>
        <w:snapToGrid w:val="0"/>
        <w:ind w:firstLine="424" w:firstLineChars="202"/>
        <w:rPr>
          <w:rFonts w:hint="eastAsia" w:ascii="宋体" w:hAnsi="宋体"/>
          <w:szCs w:val="21"/>
        </w:rPr>
      </w:pPr>
      <w:bookmarkStart w:id="3" w:name="_GoBack"/>
      <w:bookmarkEnd w:id="3"/>
    </w:p>
    <w:sectPr>
      <w:headerReference r:id="rId7" w:type="first"/>
      <w:footerReference r:id="rId10" w:type="first"/>
      <w:headerReference r:id="rId5" w:type="default"/>
      <w:footerReference r:id="rId8" w:type="default"/>
      <w:headerReference r:id="rId6" w:type="even"/>
      <w:footerReference r:id="rId9" w:type="even"/>
      <w:pgSz w:w="11906" w:h="16838"/>
      <w:pgMar w:top="1440" w:right="1274" w:bottom="1440" w:left="1276"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PingFang SC">
    <w:altName w:val="思源宋体"/>
    <w:panose1 w:val="00000000000000000000"/>
    <w:charset w:val="86"/>
    <w:family w:val="auto"/>
    <w:pitch w:val="default"/>
    <w:sig w:usb0="00000000" w:usb1="00000000" w:usb2="00000017" w:usb3="00000000" w:csb0="00040001" w:csb1="00000000"/>
  </w:font>
  <w:font w:name="思源宋体">
    <w:panose1 w:val="02020400000000000000"/>
    <w:charset w:val="86"/>
    <w:family w:val="auto"/>
    <w:pitch w:val="default"/>
    <w:sig w:usb0="30000083" w:usb1="2BDF3C10" w:usb2="00000016" w:usb3="00000000" w:csb0="602E0107"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Helvetica Neue">
    <w:altName w:val="A.D. MONO"/>
    <w:panose1 w:val="00000000000000000000"/>
    <w:charset w:val="00"/>
    <w:family w:val="auto"/>
    <w:pitch w:val="default"/>
    <w:sig w:usb0="00000000" w:usb1="00000000" w:usb2="00000010" w:usb3="00000000" w:csb0="00000000" w:csb1="00000000"/>
  </w:font>
  <w:font w:name="A.D. MONO">
    <w:panose1 w:val="00000400000000000000"/>
    <w:charset w:val="00"/>
    <w:family w:val="auto"/>
    <w:pitch w:val="default"/>
    <w:sig w:usb0="00000000" w:usb1="00000000" w:usb2="00000000" w:usb3="00000000" w:csb0="0000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A9FB">
    <w:pPr>
      <w:pStyle w:val="21"/>
      <w:ind w:firstLine="360"/>
      <w:jc w:val="center"/>
    </w:pPr>
    <w:r>
      <w:fldChar w:fldCharType="begin"/>
    </w:r>
    <w:r>
      <w:instrText xml:space="preserve">PAGE   \* MERGEFORMAT</w:instrText>
    </w:r>
    <w:r>
      <w:fldChar w:fldCharType="separate"/>
    </w:r>
    <w:r>
      <w:rPr>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756E">
    <w:pPr>
      <w:pStyle w:val="21"/>
      <w:ind w:firstLine="360"/>
      <w:jc w:val="center"/>
    </w:pPr>
    <w:r>
      <w:fldChar w:fldCharType="begin"/>
    </w:r>
    <w:r>
      <w:instrText xml:space="preserve">PAGE   \* MERGEFORMAT</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C56B">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FDDA">
    <w:pPr>
      <w:pStyle w:val="22"/>
      <w:pBdr>
        <w:bottom w:val="none" w:color="auto" w:sz="0" w:space="1"/>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807F">
    <w:pPr>
      <w:pStyle w:val="22"/>
      <w:pBdr>
        <w:bottom w:val="none" w:color="auto" w:sz="0" w:space="1"/>
      </w:pBdr>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CF90">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7A181"/>
    <w:multiLevelType w:val="singleLevel"/>
    <w:tmpl w:val="8887A181"/>
    <w:lvl w:ilvl="0" w:tentative="0">
      <w:start w:val="1"/>
      <w:numFmt w:val="decimal"/>
      <w:suff w:val="nothing"/>
      <w:lvlText w:val="%1、"/>
      <w:lvlJc w:val="left"/>
      <w:pPr>
        <w:ind w:left="0" w:firstLine="0"/>
      </w:pPr>
      <w:rPr>
        <w:rFonts w:hint="default" w:ascii="宋体" w:hAnsi="宋体" w:eastAsia="宋体" w:cs="宋体"/>
      </w:rPr>
    </w:lvl>
  </w:abstractNum>
  <w:abstractNum w:abstractNumId="1">
    <w:nsid w:val="8DF812E4"/>
    <w:multiLevelType w:val="singleLevel"/>
    <w:tmpl w:val="8DF812E4"/>
    <w:lvl w:ilvl="0" w:tentative="0">
      <w:start w:val="1"/>
      <w:numFmt w:val="decimal"/>
      <w:lvlText w:val="%1)"/>
      <w:lvlJc w:val="left"/>
      <w:pPr>
        <w:tabs>
          <w:tab w:val="left" w:pos="-420"/>
        </w:tabs>
        <w:ind w:left="5" w:hanging="425"/>
      </w:pPr>
      <w:rPr>
        <w:rFonts w:hint="default"/>
      </w:rPr>
    </w:lvl>
  </w:abstractNum>
  <w:abstractNum w:abstractNumId="2">
    <w:nsid w:val="00000026"/>
    <w:multiLevelType w:val="multilevel"/>
    <w:tmpl w:val="00000026"/>
    <w:lvl w:ilvl="0" w:tentative="0">
      <w:start w:val="1"/>
      <w:numFmt w:val="bullet"/>
      <w:lvlText w:val=""/>
      <w:lvlJc w:val="left"/>
      <w:pPr>
        <w:tabs>
          <w:tab w:val="left" w:pos="-375"/>
        </w:tabs>
        <w:ind w:left="181" w:hanging="840"/>
      </w:pPr>
      <w:rPr>
        <w:rFonts w:hint="default" w:ascii="Wingdings" w:hAnsi="Wingdings"/>
      </w:rPr>
    </w:lvl>
    <w:lvl w:ilvl="1" w:tentative="0">
      <w:start w:val="1"/>
      <w:numFmt w:val="decimal"/>
      <w:lvlText w:val="%2)"/>
      <w:lvlJc w:val="left"/>
      <w:pPr>
        <w:tabs>
          <w:tab w:val="left" w:pos="181"/>
        </w:tabs>
        <w:ind w:left="181" w:hanging="420"/>
      </w:pPr>
      <w:rPr>
        <w:rFonts w:hint="default"/>
      </w:rPr>
    </w:lvl>
    <w:lvl w:ilvl="2" w:tentative="0">
      <w:start w:val="1"/>
      <w:numFmt w:val="bullet"/>
      <w:lvlText w:val=""/>
      <w:lvlJc w:val="left"/>
      <w:pPr>
        <w:tabs>
          <w:tab w:val="left" w:pos="465"/>
        </w:tabs>
        <w:ind w:left="1021" w:hanging="840"/>
      </w:pPr>
      <w:rPr>
        <w:rFonts w:hint="default" w:ascii="Wingdings" w:hAnsi="Wingdings"/>
      </w:rPr>
    </w:lvl>
    <w:lvl w:ilvl="3" w:tentative="0">
      <w:start w:val="1"/>
      <w:numFmt w:val="decimal"/>
      <w:lvlText w:val="%4)"/>
      <w:lvlJc w:val="left"/>
      <w:pPr>
        <w:tabs>
          <w:tab w:val="left" w:pos="1021"/>
        </w:tabs>
        <w:ind w:left="1021" w:hanging="420"/>
      </w:pPr>
      <w:rPr>
        <w:rFonts w:hint="default"/>
      </w:rPr>
    </w:lvl>
    <w:lvl w:ilvl="4" w:tentative="0">
      <w:start w:val="1"/>
      <w:numFmt w:val="decimal"/>
      <w:lvlText w:val="%5)"/>
      <w:lvlJc w:val="left"/>
      <w:pPr>
        <w:ind w:left="786" w:hanging="360"/>
      </w:pPr>
      <w:rPr>
        <w:rFonts w:hint="default" w:ascii="宋体" w:hAnsi="宋体" w:cs="Times New Roman"/>
        <w:color w:val="auto"/>
      </w:rPr>
    </w:lvl>
    <w:lvl w:ilvl="5" w:tentative="0">
      <w:start w:val="1"/>
      <w:numFmt w:val="bullet"/>
      <w:lvlText w:val=""/>
      <w:lvlJc w:val="left"/>
      <w:pPr>
        <w:tabs>
          <w:tab w:val="left" w:pos="1861"/>
        </w:tabs>
        <w:ind w:left="1861" w:hanging="420"/>
      </w:pPr>
      <w:rPr>
        <w:rFonts w:hint="default" w:ascii="Wingdings" w:hAnsi="Wingdings"/>
      </w:rPr>
    </w:lvl>
    <w:lvl w:ilvl="6" w:tentative="0">
      <w:start w:val="1"/>
      <w:numFmt w:val="bullet"/>
      <w:lvlText w:val=""/>
      <w:lvlJc w:val="left"/>
      <w:pPr>
        <w:tabs>
          <w:tab w:val="left" w:pos="2281"/>
        </w:tabs>
        <w:ind w:left="2281" w:hanging="420"/>
      </w:pPr>
      <w:rPr>
        <w:rFonts w:hint="default" w:ascii="Wingdings" w:hAnsi="Wingdings"/>
      </w:rPr>
    </w:lvl>
    <w:lvl w:ilvl="7" w:tentative="0">
      <w:start w:val="1"/>
      <w:numFmt w:val="bullet"/>
      <w:lvlText w:val=""/>
      <w:lvlJc w:val="left"/>
      <w:pPr>
        <w:tabs>
          <w:tab w:val="left" w:pos="2701"/>
        </w:tabs>
        <w:ind w:left="2701" w:hanging="420"/>
      </w:pPr>
      <w:rPr>
        <w:rFonts w:hint="default" w:ascii="Wingdings" w:hAnsi="Wingdings"/>
      </w:rPr>
    </w:lvl>
    <w:lvl w:ilvl="8" w:tentative="0">
      <w:start w:val="1"/>
      <w:numFmt w:val="bullet"/>
      <w:lvlText w:val=""/>
      <w:lvlJc w:val="left"/>
      <w:pPr>
        <w:tabs>
          <w:tab w:val="left" w:pos="3121"/>
        </w:tabs>
        <w:ind w:left="3121" w:hanging="420"/>
      </w:pPr>
      <w:rPr>
        <w:rFonts w:hint="default" w:ascii="Wingdings" w:hAnsi="Wingdings"/>
      </w:rPr>
    </w:lvl>
  </w:abstractNum>
  <w:abstractNum w:abstractNumId="3">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0C3C10A4"/>
    <w:multiLevelType w:val="multilevel"/>
    <w:tmpl w:val="0C3C10A4"/>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0C4A135A"/>
    <w:multiLevelType w:val="multilevel"/>
    <w:tmpl w:val="0C4A135A"/>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270" w:firstLine="0"/>
      </w:pPr>
      <w:rPr>
        <w:rFonts w:hint="eastAsia" w:ascii="宋体" w:hAnsi="宋体" w:eastAsia="宋体"/>
        <w:b/>
        <w:lang w:val="en-US"/>
      </w:rPr>
    </w:lvl>
    <w:lvl w:ilvl="2" w:tentative="0">
      <w:start w:val="1"/>
      <w:numFmt w:val="bullet"/>
      <w:lvlText w:val=""/>
      <w:lvlJc w:val="left"/>
      <w:pPr>
        <w:ind w:left="4679" w:firstLine="0"/>
      </w:pPr>
      <w:rPr>
        <w:rFonts w:hint="default" w:ascii="Wingdings" w:hAnsi="Wingdings"/>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pStyle w:val="10"/>
      <w:suff w:val="space"/>
      <w:lvlText w:val="%1.%2.%3.%4.%5.%6."/>
      <w:lvlJc w:val="left"/>
      <w:pPr>
        <w:ind w:left="0" w:firstLine="0"/>
      </w:pPr>
      <w:rPr>
        <w:rFonts w:hint="eastAsia"/>
      </w:rPr>
    </w:lvl>
    <w:lvl w:ilvl="6" w:tentative="0">
      <w:start w:val="1"/>
      <w:numFmt w:val="decimal"/>
      <w:pStyle w:val="11"/>
      <w:suff w:val="space"/>
      <w:lvlText w:val="%1.%2.%3.%4.%5.%6.%7."/>
      <w:lvlJc w:val="left"/>
      <w:pPr>
        <w:ind w:left="0" w:firstLine="0"/>
      </w:pPr>
      <w:rPr>
        <w:rFonts w:hint="eastAsia"/>
      </w:rPr>
    </w:lvl>
    <w:lvl w:ilvl="7" w:tentative="0">
      <w:start w:val="1"/>
      <w:numFmt w:val="decimal"/>
      <w:pStyle w:val="12"/>
      <w:suff w:val="space"/>
      <w:lvlText w:val="%1.%2.%3.%4.%5.%6.%7.%8."/>
      <w:lvlJc w:val="left"/>
      <w:pPr>
        <w:ind w:left="0" w:firstLine="0"/>
      </w:pPr>
      <w:rPr>
        <w:rFonts w:hint="eastAsia"/>
      </w:rPr>
    </w:lvl>
    <w:lvl w:ilvl="8" w:tentative="0">
      <w:start w:val="1"/>
      <w:numFmt w:val="decimal"/>
      <w:pStyle w:val="13"/>
      <w:suff w:val="space"/>
      <w:lvlText w:val="%1.%2.%3.%4.%5.%6.%7.%8.%9."/>
      <w:lvlJc w:val="left"/>
      <w:pPr>
        <w:ind w:left="0" w:firstLine="0"/>
      </w:pPr>
      <w:rPr>
        <w:rFonts w:hint="default" w:ascii="Calibri" w:hAnsi="Calibri"/>
      </w:rPr>
    </w:lvl>
  </w:abstractNum>
  <w:abstractNum w:abstractNumId="6">
    <w:nsid w:val="0D2C0786"/>
    <w:multiLevelType w:val="singleLevel"/>
    <w:tmpl w:val="0D2C0786"/>
    <w:lvl w:ilvl="0" w:tentative="0">
      <w:start w:val="1"/>
      <w:numFmt w:val="decimal"/>
      <w:suff w:val="nothing"/>
      <w:lvlText w:val="%1、"/>
      <w:lvlJc w:val="left"/>
      <w:pPr>
        <w:ind w:left="0" w:firstLine="0"/>
      </w:pPr>
      <w:rPr>
        <w:rFonts w:hint="default" w:ascii="宋体" w:hAnsi="宋体" w:eastAsia="宋体" w:cs="宋体"/>
      </w:rPr>
    </w:lvl>
  </w:abstractNum>
  <w:abstractNum w:abstractNumId="7">
    <w:nsid w:val="1209BDA5"/>
    <w:multiLevelType w:val="singleLevel"/>
    <w:tmpl w:val="1209BDA5"/>
    <w:lvl w:ilvl="0" w:tentative="0">
      <w:start w:val="1"/>
      <w:numFmt w:val="decimal"/>
      <w:suff w:val="nothing"/>
      <w:lvlText w:val="（%1）"/>
      <w:lvlJc w:val="left"/>
      <w:pPr>
        <w:ind w:left="0" w:firstLine="0"/>
      </w:pPr>
      <w:rPr>
        <w:rFonts w:hint="default" w:ascii="宋体" w:hAnsi="宋体" w:eastAsia="宋体" w:cs="宋体"/>
      </w:rPr>
    </w:lvl>
  </w:abstractNum>
  <w:abstractNum w:abstractNumId="8">
    <w:nsid w:val="145A003B"/>
    <w:multiLevelType w:val="singleLevel"/>
    <w:tmpl w:val="145A003B"/>
    <w:lvl w:ilvl="0" w:tentative="0">
      <w:start w:val="1"/>
      <w:numFmt w:val="decimal"/>
      <w:suff w:val="nothing"/>
      <w:lvlText w:val="（%1）"/>
      <w:lvlJc w:val="left"/>
      <w:pPr>
        <w:ind w:left="0" w:firstLine="0"/>
      </w:pPr>
      <w:rPr>
        <w:rFonts w:hint="default" w:ascii="宋体" w:hAnsi="宋体" w:eastAsia="宋体" w:cs="宋体"/>
      </w:rPr>
    </w:lvl>
  </w:abstractNum>
  <w:abstractNum w:abstractNumId="9">
    <w:nsid w:val="17F71F38"/>
    <w:multiLevelType w:val="singleLevel"/>
    <w:tmpl w:val="17F71F38"/>
    <w:lvl w:ilvl="0" w:tentative="0">
      <w:start w:val="1"/>
      <w:numFmt w:val="decimal"/>
      <w:suff w:val="nothing"/>
      <w:lvlText w:val="（%1）"/>
      <w:lvlJc w:val="left"/>
      <w:pPr>
        <w:ind w:left="0" w:firstLine="0"/>
      </w:pPr>
      <w:rPr>
        <w:rFonts w:hint="default" w:ascii="宋体" w:hAnsi="宋体" w:eastAsia="宋体" w:cs="宋体"/>
      </w:rPr>
    </w:lvl>
  </w:abstractNum>
  <w:abstractNum w:abstractNumId="10">
    <w:nsid w:val="1BAB18D6"/>
    <w:multiLevelType w:val="singleLevel"/>
    <w:tmpl w:val="1BAB18D6"/>
    <w:lvl w:ilvl="0" w:tentative="0">
      <w:start w:val="1"/>
      <w:numFmt w:val="decimal"/>
      <w:suff w:val="nothing"/>
      <w:lvlText w:val="%1、"/>
      <w:lvlJc w:val="left"/>
      <w:pPr>
        <w:ind w:left="0" w:firstLine="0"/>
      </w:pPr>
      <w:rPr>
        <w:rFonts w:hint="default" w:ascii="宋体" w:hAnsi="宋体" w:eastAsia="宋体" w:cs="宋体"/>
      </w:rPr>
    </w:lvl>
  </w:abstractNum>
  <w:abstractNum w:abstractNumId="11">
    <w:nsid w:val="1E7E072C"/>
    <w:multiLevelType w:val="multilevel"/>
    <w:tmpl w:val="1E7E07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094B277"/>
    <w:multiLevelType w:val="multilevel"/>
    <w:tmpl w:val="2094B277"/>
    <w:lvl w:ilvl="0" w:tentative="0">
      <w:start w:val="1"/>
      <w:numFmt w:val="bullet"/>
      <w:lvlText w:val=""/>
      <w:lvlJc w:val="left"/>
      <w:pPr>
        <w:tabs>
          <w:tab w:val="left" w:pos="567"/>
        </w:tabs>
        <w:ind w:left="420" w:firstLine="147"/>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0C42B37"/>
    <w:multiLevelType w:val="multilevel"/>
    <w:tmpl w:val="20C42B37"/>
    <w:lvl w:ilvl="0" w:tentative="0">
      <w:start w:val="1"/>
      <w:numFmt w:val="decimal"/>
      <w:lvlText w:val="6.5.%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0C5574E"/>
    <w:multiLevelType w:val="singleLevel"/>
    <w:tmpl w:val="20C5574E"/>
    <w:lvl w:ilvl="0" w:tentative="0">
      <w:start w:val="1"/>
      <w:numFmt w:val="decimal"/>
      <w:suff w:val="nothing"/>
      <w:lvlText w:val="%1、"/>
      <w:lvlJc w:val="left"/>
      <w:pPr>
        <w:ind w:left="0" w:firstLine="0"/>
      </w:pPr>
      <w:rPr>
        <w:rFonts w:hint="default" w:ascii="宋体" w:hAnsi="宋体" w:eastAsia="宋体" w:cs="宋体"/>
      </w:rPr>
    </w:lvl>
  </w:abstractNum>
  <w:abstractNum w:abstractNumId="15">
    <w:nsid w:val="25804F57"/>
    <w:multiLevelType w:val="singleLevel"/>
    <w:tmpl w:val="25804F57"/>
    <w:lvl w:ilvl="0" w:tentative="0">
      <w:start w:val="1"/>
      <w:numFmt w:val="decimal"/>
      <w:suff w:val="nothing"/>
      <w:lvlText w:val="（%1）"/>
      <w:lvlJc w:val="left"/>
      <w:pPr>
        <w:ind w:left="0" w:firstLine="0"/>
      </w:pPr>
      <w:rPr>
        <w:rFonts w:hint="default" w:ascii="宋体" w:hAnsi="宋体" w:eastAsia="宋体" w:cs="宋体"/>
      </w:rPr>
    </w:lvl>
  </w:abstractNum>
  <w:abstractNum w:abstractNumId="16">
    <w:nsid w:val="25A60EB4"/>
    <w:multiLevelType w:val="singleLevel"/>
    <w:tmpl w:val="25A60EB4"/>
    <w:lvl w:ilvl="0" w:tentative="0">
      <w:start w:val="1"/>
      <w:numFmt w:val="decimal"/>
      <w:suff w:val="nothing"/>
      <w:lvlText w:val="（%1）"/>
      <w:lvlJc w:val="left"/>
      <w:pPr>
        <w:ind w:left="0" w:firstLine="0"/>
      </w:pPr>
      <w:rPr>
        <w:rFonts w:hint="default" w:ascii="宋体" w:hAnsi="宋体" w:eastAsia="宋体" w:cs="宋体"/>
      </w:rPr>
    </w:lvl>
  </w:abstractNum>
  <w:abstractNum w:abstractNumId="17">
    <w:nsid w:val="2A913687"/>
    <w:multiLevelType w:val="singleLevel"/>
    <w:tmpl w:val="2A913687"/>
    <w:lvl w:ilvl="0" w:tentative="0">
      <w:start w:val="1"/>
      <w:numFmt w:val="decimal"/>
      <w:suff w:val="nothing"/>
      <w:lvlText w:val="（%1）"/>
      <w:lvlJc w:val="left"/>
      <w:pPr>
        <w:ind w:left="0" w:firstLine="0"/>
      </w:pPr>
      <w:rPr>
        <w:rFonts w:hint="default" w:ascii="宋体" w:hAnsi="宋体" w:eastAsia="宋体" w:cs="宋体"/>
      </w:rPr>
    </w:lvl>
  </w:abstractNum>
  <w:abstractNum w:abstractNumId="18">
    <w:nsid w:val="2E570018"/>
    <w:multiLevelType w:val="singleLevel"/>
    <w:tmpl w:val="2E570018"/>
    <w:lvl w:ilvl="0" w:tentative="0">
      <w:start w:val="1"/>
      <w:numFmt w:val="decimal"/>
      <w:suff w:val="nothing"/>
      <w:lvlText w:val="（%1）"/>
      <w:lvlJc w:val="left"/>
      <w:pPr>
        <w:ind w:left="0" w:firstLine="0"/>
      </w:pPr>
      <w:rPr>
        <w:rFonts w:hint="default" w:ascii="宋体" w:hAnsi="宋体" w:eastAsia="宋体" w:cs="宋体"/>
      </w:rPr>
    </w:lvl>
  </w:abstractNum>
  <w:abstractNum w:abstractNumId="19">
    <w:nsid w:val="3267454A"/>
    <w:multiLevelType w:val="singleLevel"/>
    <w:tmpl w:val="3267454A"/>
    <w:lvl w:ilvl="0" w:tentative="0">
      <w:start w:val="1"/>
      <w:numFmt w:val="decimal"/>
      <w:suff w:val="nothing"/>
      <w:lvlText w:val="（%1）"/>
      <w:lvlJc w:val="left"/>
      <w:pPr>
        <w:ind w:left="0" w:firstLine="0"/>
      </w:pPr>
      <w:rPr>
        <w:rFonts w:hint="default" w:ascii="宋体" w:hAnsi="宋体" w:eastAsia="宋体" w:cs="宋体"/>
        <w:lang w:val="en-US"/>
      </w:rPr>
    </w:lvl>
  </w:abstractNum>
  <w:abstractNum w:abstractNumId="20">
    <w:nsid w:val="39181AC6"/>
    <w:multiLevelType w:val="singleLevel"/>
    <w:tmpl w:val="39181AC6"/>
    <w:lvl w:ilvl="0" w:tentative="0">
      <w:start w:val="1"/>
      <w:numFmt w:val="decimal"/>
      <w:suff w:val="nothing"/>
      <w:lvlText w:val="（%1）"/>
      <w:lvlJc w:val="left"/>
      <w:pPr>
        <w:ind w:left="0" w:firstLine="0"/>
      </w:pPr>
      <w:rPr>
        <w:rFonts w:hint="default" w:ascii="宋体" w:hAnsi="宋体" w:eastAsia="宋体" w:cs="宋体"/>
        <w:lang w:val="en-US"/>
      </w:rPr>
    </w:lvl>
  </w:abstractNum>
  <w:abstractNum w:abstractNumId="21">
    <w:nsid w:val="3BB97936"/>
    <w:multiLevelType w:val="singleLevel"/>
    <w:tmpl w:val="3BB97936"/>
    <w:lvl w:ilvl="0" w:tentative="0">
      <w:start w:val="1"/>
      <w:numFmt w:val="decimal"/>
      <w:suff w:val="nothing"/>
      <w:lvlText w:val="（%1）"/>
      <w:lvlJc w:val="left"/>
      <w:pPr>
        <w:ind w:left="0" w:firstLine="0"/>
      </w:pPr>
      <w:rPr>
        <w:rFonts w:hint="default" w:ascii="宋体" w:hAnsi="宋体" w:eastAsia="宋体" w:cs="宋体"/>
      </w:rPr>
    </w:lvl>
  </w:abstractNum>
  <w:abstractNum w:abstractNumId="22">
    <w:nsid w:val="3F072A92"/>
    <w:multiLevelType w:val="singleLevel"/>
    <w:tmpl w:val="3F072A92"/>
    <w:lvl w:ilvl="0" w:tentative="0">
      <w:start w:val="1"/>
      <w:numFmt w:val="decimal"/>
      <w:suff w:val="nothing"/>
      <w:lvlText w:val="（%1）"/>
      <w:lvlJc w:val="left"/>
      <w:pPr>
        <w:ind w:left="0" w:firstLine="0"/>
      </w:pPr>
      <w:rPr>
        <w:rFonts w:hint="default" w:ascii="宋体" w:hAnsi="宋体" w:eastAsia="宋体" w:cs="宋体"/>
      </w:rPr>
    </w:lvl>
  </w:abstractNum>
  <w:abstractNum w:abstractNumId="23">
    <w:nsid w:val="3FCC34A3"/>
    <w:multiLevelType w:val="singleLevel"/>
    <w:tmpl w:val="3FCC34A3"/>
    <w:lvl w:ilvl="0" w:tentative="0">
      <w:start w:val="1"/>
      <w:numFmt w:val="decimal"/>
      <w:suff w:val="nothing"/>
      <w:lvlText w:val="%1、"/>
      <w:lvlJc w:val="left"/>
      <w:pPr>
        <w:ind w:left="0" w:firstLine="0"/>
      </w:pPr>
      <w:rPr>
        <w:rFonts w:hint="default" w:ascii="宋体" w:hAnsi="宋体" w:eastAsia="宋体" w:cs="宋体"/>
      </w:rPr>
    </w:lvl>
  </w:abstractNum>
  <w:abstractNum w:abstractNumId="24">
    <w:nsid w:val="42C65A1F"/>
    <w:multiLevelType w:val="singleLevel"/>
    <w:tmpl w:val="42C65A1F"/>
    <w:lvl w:ilvl="0" w:tentative="0">
      <w:start w:val="1"/>
      <w:numFmt w:val="decimal"/>
      <w:suff w:val="nothing"/>
      <w:lvlText w:val="（%1）"/>
      <w:lvlJc w:val="left"/>
      <w:pPr>
        <w:ind w:left="0" w:firstLine="0"/>
      </w:pPr>
      <w:rPr>
        <w:rFonts w:hint="default" w:ascii="宋体" w:hAnsi="宋体" w:eastAsia="宋体" w:cs="宋体"/>
      </w:rPr>
    </w:lvl>
  </w:abstractNum>
  <w:abstractNum w:abstractNumId="25">
    <w:nsid w:val="48F178EA"/>
    <w:multiLevelType w:val="singleLevel"/>
    <w:tmpl w:val="48F178EA"/>
    <w:lvl w:ilvl="0" w:tentative="0">
      <w:start w:val="1"/>
      <w:numFmt w:val="decimal"/>
      <w:suff w:val="nothing"/>
      <w:lvlText w:val="%1、"/>
      <w:lvlJc w:val="left"/>
      <w:pPr>
        <w:ind w:left="0" w:firstLine="0"/>
      </w:pPr>
      <w:rPr>
        <w:rFonts w:hint="default" w:ascii="宋体" w:hAnsi="宋体" w:eastAsia="宋体" w:cs="宋体"/>
      </w:rPr>
    </w:lvl>
  </w:abstractNum>
  <w:abstractNum w:abstractNumId="26">
    <w:nsid w:val="4CDF5E0F"/>
    <w:multiLevelType w:val="singleLevel"/>
    <w:tmpl w:val="4CDF5E0F"/>
    <w:lvl w:ilvl="0" w:tentative="0">
      <w:start w:val="1"/>
      <w:numFmt w:val="decimal"/>
      <w:suff w:val="nothing"/>
      <w:lvlText w:val="（%1）"/>
      <w:lvlJc w:val="left"/>
      <w:pPr>
        <w:ind w:left="0" w:firstLine="0"/>
      </w:pPr>
      <w:rPr>
        <w:rFonts w:hint="default" w:ascii="宋体" w:hAnsi="宋体" w:eastAsia="宋体" w:cs="宋体"/>
      </w:rPr>
    </w:lvl>
  </w:abstractNum>
  <w:abstractNum w:abstractNumId="27">
    <w:nsid w:val="4CE40D94"/>
    <w:multiLevelType w:val="singleLevel"/>
    <w:tmpl w:val="4CE40D94"/>
    <w:lvl w:ilvl="0" w:tentative="0">
      <w:start w:val="1"/>
      <w:numFmt w:val="decimal"/>
      <w:suff w:val="nothing"/>
      <w:lvlText w:val="%1、"/>
      <w:lvlJc w:val="left"/>
      <w:pPr>
        <w:ind w:left="0" w:firstLine="0"/>
      </w:pPr>
      <w:rPr>
        <w:rFonts w:hint="default" w:ascii="宋体" w:hAnsi="宋体" w:eastAsia="宋体" w:cs="宋体"/>
      </w:rPr>
    </w:lvl>
  </w:abstractNum>
  <w:abstractNum w:abstractNumId="28">
    <w:nsid w:val="50E47DED"/>
    <w:multiLevelType w:val="singleLevel"/>
    <w:tmpl w:val="50E47DED"/>
    <w:lvl w:ilvl="0" w:tentative="0">
      <w:start w:val="1"/>
      <w:numFmt w:val="decimal"/>
      <w:suff w:val="nothing"/>
      <w:lvlText w:val="%1、"/>
      <w:lvlJc w:val="left"/>
      <w:pPr>
        <w:ind w:left="0" w:firstLine="0"/>
      </w:pPr>
      <w:rPr>
        <w:rFonts w:hint="default" w:ascii="宋体" w:hAnsi="宋体" w:eastAsia="宋体" w:cs="宋体"/>
      </w:rPr>
    </w:lvl>
  </w:abstractNum>
  <w:abstractNum w:abstractNumId="29">
    <w:nsid w:val="50F86E59"/>
    <w:multiLevelType w:val="singleLevel"/>
    <w:tmpl w:val="50F86E59"/>
    <w:lvl w:ilvl="0" w:tentative="0">
      <w:start w:val="1"/>
      <w:numFmt w:val="decimal"/>
      <w:suff w:val="nothing"/>
      <w:lvlText w:val="（%1）"/>
      <w:lvlJc w:val="left"/>
      <w:pPr>
        <w:ind w:left="0" w:firstLine="0"/>
      </w:pPr>
      <w:rPr>
        <w:rFonts w:hint="default" w:ascii="宋体" w:hAnsi="宋体" w:eastAsia="宋体" w:cs="宋体"/>
      </w:rPr>
    </w:lvl>
  </w:abstractNum>
  <w:abstractNum w:abstractNumId="30">
    <w:nsid w:val="518D46A0"/>
    <w:multiLevelType w:val="singleLevel"/>
    <w:tmpl w:val="518D46A0"/>
    <w:lvl w:ilvl="0" w:tentative="0">
      <w:start w:val="1"/>
      <w:numFmt w:val="decimal"/>
      <w:suff w:val="nothing"/>
      <w:lvlText w:val="（%1）"/>
      <w:lvlJc w:val="left"/>
      <w:pPr>
        <w:ind w:left="0" w:firstLine="0"/>
      </w:pPr>
      <w:rPr>
        <w:rFonts w:hint="default" w:ascii="宋体" w:hAnsi="宋体" w:eastAsia="宋体" w:cs="宋体"/>
      </w:rPr>
    </w:lvl>
  </w:abstractNum>
  <w:abstractNum w:abstractNumId="31">
    <w:nsid w:val="52BC32D2"/>
    <w:multiLevelType w:val="singleLevel"/>
    <w:tmpl w:val="52BC32D2"/>
    <w:lvl w:ilvl="0" w:tentative="0">
      <w:start w:val="1"/>
      <w:numFmt w:val="decimal"/>
      <w:suff w:val="nothing"/>
      <w:lvlText w:val="%1）"/>
      <w:lvlJc w:val="left"/>
      <w:rPr>
        <w:rFonts w:hint="default" w:ascii="宋体" w:hAnsi="宋体" w:eastAsia="宋体" w:cs="宋体"/>
      </w:rPr>
    </w:lvl>
  </w:abstractNum>
  <w:abstractNum w:abstractNumId="32">
    <w:nsid w:val="54406A4B"/>
    <w:multiLevelType w:val="singleLevel"/>
    <w:tmpl w:val="54406A4B"/>
    <w:lvl w:ilvl="0" w:tentative="0">
      <w:start w:val="1"/>
      <w:numFmt w:val="decimal"/>
      <w:suff w:val="nothing"/>
      <w:lvlText w:val="（%1）"/>
      <w:lvlJc w:val="left"/>
      <w:pPr>
        <w:ind w:left="0" w:firstLine="0"/>
      </w:pPr>
      <w:rPr>
        <w:rFonts w:hint="default" w:ascii="宋体" w:hAnsi="宋体" w:eastAsia="宋体" w:cs="宋体"/>
      </w:rPr>
    </w:lvl>
  </w:abstractNum>
  <w:abstractNum w:abstractNumId="33">
    <w:nsid w:val="560C463D"/>
    <w:multiLevelType w:val="multilevel"/>
    <w:tmpl w:val="560C463D"/>
    <w:lvl w:ilvl="0" w:tentative="0">
      <w:start w:val="1"/>
      <w:numFmt w:val="decimal"/>
      <w:lvlText w:val="6.2.%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9C36992"/>
    <w:multiLevelType w:val="singleLevel"/>
    <w:tmpl w:val="59C36992"/>
    <w:lvl w:ilvl="0" w:tentative="0">
      <w:start w:val="1"/>
      <w:numFmt w:val="decimal"/>
      <w:lvlText w:val="%1)"/>
      <w:lvlJc w:val="left"/>
      <w:pPr>
        <w:tabs>
          <w:tab w:val="left" w:pos="-420"/>
        </w:tabs>
        <w:ind w:left="5" w:hanging="425"/>
      </w:pPr>
      <w:rPr>
        <w:rFonts w:hint="default"/>
      </w:rPr>
    </w:lvl>
  </w:abstractNum>
  <w:abstractNum w:abstractNumId="35">
    <w:nsid w:val="5AC20FB5"/>
    <w:multiLevelType w:val="singleLevel"/>
    <w:tmpl w:val="5AC20FB5"/>
    <w:lvl w:ilvl="0" w:tentative="0">
      <w:start w:val="1"/>
      <w:numFmt w:val="decimal"/>
      <w:suff w:val="nothing"/>
      <w:lvlText w:val="（%1）"/>
      <w:lvlJc w:val="left"/>
      <w:pPr>
        <w:ind w:left="0" w:firstLine="0"/>
      </w:pPr>
      <w:rPr>
        <w:rFonts w:hint="default" w:ascii="宋体" w:hAnsi="宋体" w:eastAsia="宋体" w:cs="宋体"/>
      </w:rPr>
    </w:lvl>
  </w:abstractNum>
  <w:abstractNum w:abstractNumId="36">
    <w:nsid w:val="5BDC496B"/>
    <w:multiLevelType w:val="singleLevel"/>
    <w:tmpl w:val="5BDC496B"/>
    <w:lvl w:ilvl="0" w:tentative="0">
      <w:start w:val="1"/>
      <w:numFmt w:val="decimal"/>
      <w:suff w:val="nothing"/>
      <w:lvlText w:val="%1、"/>
      <w:lvlJc w:val="left"/>
      <w:pPr>
        <w:ind w:left="0" w:firstLine="0"/>
      </w:pPr>
      <w:rPr>
        <w:rFonts w:hint="default" w:ascii="宋体" w:hAnsi="宋体" w:eastAsia="宋体" w:cs="宋体"/>
      </w:rPr>
    </w:lvl>
  </w:abstractNum>
  <w:abstractNum w:abstractNumId="37">
    <w:nsid w:val="5C3C398E"/>
    <w:multiLevelType w:val="singleLevel"/>
    <w:tmpl w:val="5C3C398E"/>
    <w:lvl w:ilvl="0" w:tentative="0">
      <w:start w:val="1"/>
      <w:numFmt w:val="decimal"/>
      <w:suff w:val="nothing"/>
      <w:lvlText w:val="%1、"/>
      <w:lvlJc w:val="left"/>
      <w:pPr>
        <w:ind w:left="0" w:firstLine="0"/>
      </w:pPr>
      <w:rPr>
        <w:rFonts w:hint="default" w:ascii="宋体" w:hAnsi="宋体" w:eastAsia="宋体" w:cs="宋体"/>
      </w:rPr>
    </w:lvl>
  </w:abstractNum>
  <w:abstractNum w:abstractNumId="38">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9">
    <w:nsid w:val="62C44187"/>
    <w:multiLevelType w:val="singleLevel"/>
    <w:tmpl w:val="62C44187"/>
    <w:lvl w:ilvl="0" w:tentative="0">
      <w:start w:val="1"/>
      <w:numFmt w:val="decimal"/>
      <w:suff w:val="nothing"/>
      <w:lvlText w:val="（%1）"/>
      <w:lvlJc w:val="left"/>
      <w:pPr>
        <w:ind w:left="0" w:firstLine="0"/>
      </w:pPr>
      <w:rPr>
        <w:rFonts w:hint="default" w:ascii="宋体" w:hAnsi="宋体" w:eastAsia="宋体" w:cs="宋体"/>
      </w:rPr>
    </w:lvl>
  </w:abstractNum>
  <w:abstractNum w:abstractNumId="40">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50130CF"/>
    <w:multiLevelType w:val="singleLevel"/>
    <w:tmpl w:val="650130CF"/>
    <w:lvl w:ilvl="0" w:tentative="0">
      <w:start w:val="1"/>
      <w:numFmt w:val="decimal"/>
      <w:suff w:val="nothing"/>
      <w:lvlText w:val="%1、"/>
      <w:lvlJc w:val="left"/>
      <w:pPr>
        <w:ind w:left="0" w:firstLine="0"/>
      </w:pPr>
      <w:rPr>
        <w:rFonts w:hint="default" w:ascii="宋体" w:hAnsi="宋体" w:eastAsia="宋体" w:cs="宋体"/>
      </w:rPr>
    </w:lvl>
  </w:abstractNum>
  <w:abstractNum w:abstractNumId="42">
    <w:nsid w:val="65AF384C"/>
    <w:multiLevelType w:val="singleLevel"/>
    <w:tmpl w:val="65AF384C"/>
    <w:lvl w:ilvl="0" w:tentative="0">
      <w:start w:val="1"/>
      <w:numFmt w:val="decimal"/>
      <w:suff w:val="nothing"/>
      <w:lvlText w:val="（%1）"/>
      <w:lvlJc w:val="left"/>
      <w:pPr>
        <w:ind w:left="0" w:firstLine="0"/>
      </w:pPr>
      <w:rPr>
        <w:rFonts w:hint="default" w:ascii="宋体" w:hAnsi="宋体" w:eastAsia="宋体" w:cs="宋体"/>
      </w:rPr>
    </w:lvl>
  </w:abstractNum>
  <w:abstractNum w:abstractNumId="43">
    <w:nsid w:val="6C781868"/>
    <w:multiLevelType w:val="singleLevel"/>
    <w:tmpl w:val="6C781868"/>
    <w:lvl w:ilvl="0" w:tentative="0">
      <w:start w:val="1"/>
      <w:numFmt w:val="decimal"/>
      <w:suff w:val="nothing"/>
      <w:lvlText w:val="（%1）"/>
      <w:lvlJc w:val="left"/>
      <w:pPr>
        <w:ind w:left="0" w:firstLine="0"/>
      </w:pPr>
      <w:rPr>
        <w:rFonts w:hint="default" w:ascii="宋体" w:hAnsi="宋体" w:eastAsia="宋体" w:cs="宋体"/>
      </w:rPr>
    </w:lvl>
  </w:abstractNum>
  <w:abstractNum w:abstractNumId="44">
    <w:nsid w:val="6D617CFB"/>
    <w:multiLevelType w:val="singleLevel"/>
    <w:tmpl w:val="6D617CFB"/>
    <w:lvl w:ilvl="0" w:tentative="0">
      <w:start w:val="1"/>
      <w:numFmt w:val="decimal"/>
      <w:suff w:val="nothing"/>
      <w:lvlText w:val="（%1）"/>
      <w:lvlJc w:val="left"/>
      <w:pPr>
        <w:ind w:left="0" w:firstLine="0"/>
      </w:pPr>
      <w:rPr>
        <w:rFonts w:hint="default" w:ascii="宋体" w:hAnsi="宋体" w:eastAsia="宋体" w:cs="宋体"/>
      </w:rPr>
    </w:lvl>
  </w:abstractNum>
  <w:abstractNum w:abstractNumId="45">
    <w:nsid w:val="6E12066E"/>
    <w:multiLevelType w:val="singleLevel"/>
    <w:tmpl w:val="6E12066E"/>
    <w:lvl w:ilvl="0" w:tentative="0">
      <w:start w:val="1"/>
      <w:numFmt w:val="decimal"/>
      <w:suff w:val="nothing"/>
      <w:lvlText w:val="（%1）"/>
      <w:lvlJc w:val="left"/>
      <w:pPr>
        <w:ind w:left="0" w:firstLine="0"/>
      </w:pPr>
      <w:rPr>
        <w:rFonts w:hint="default" w:ascii="宋体" w:hAnsi="宋体" w:eastAsia="宋体" w:cs="宋体"/>
      </w:rPr>
    </w:lvl>
  </w:abstractNum>
  <w:abstractNum w:abstractNumId="46">
    <w:nsid w:val="6E5F6617"/>
    <w:multiLevelType w:val="multilevel"/>
    <w:tmpl w:val="6E5F6617"/>
    <w:lvl w:ilvl="0" w:tentative="0">
      <w:start w:val="1"/>
      <w:numFmt w:val="decimal"/>
      <w:pStyle w:val="2"/>
      <w:suff w:val="space"/>
      <w:lvlText w:val="%1"/>
      <w:lvlJc w:val="left"/>
      <w:pPr>
        <w:ind w:left="0" w:firstLine="0"/>
      </w:pPr>
      <w:rPr>
        <w:rFonts w:hint="eastAsia"/>
      </w:rPr>
    </w:lvl>
    <w:lvl w:ilvl="1" w:tentative="0">
      <w:start w:val="1"/>
      <w:numFmt w:val="decimal"/>
      <w:pStyle w:val="6"/>
      <w:isLgl/>
      <w:suff w:val="space"/>
      <w:lvlText w:val="%1.%2"/>
      <w:lvlJc w:val="left"/>
      <w:pPr>
        <w:ind w:left="0" w:firstLine="0"/>
      </w:pPr>
      <w:rPr>
        <w:rFonts w:hint="eastAsia"/>
      </w:rPr>
    </w:lvl>
    <w:lvl w:ilvl="2" w:tentative="0">
      <w:start w:val="1"/>
      <w:numFmt w:val="decimal"/>
      <w:pStyle w:val="7"/>
      <w:isLgl/>
      <w:suff w:val="space"/>
      <w:lvlText w:val="%1.%2.%3"/>
      <w:lvlJc w:val="left"/>
      <w:pPr>
        <w:tabs>
          <w:tab w:val="left" w:pos="0"/>
        </w:tabs>
        <w:ind w:left="567" w:firstLine="0"/>
      </w:pPr>
      <w:rPr>
        <w:rFonts w:hint="eastAsia"/>
        <w:color w:val="auto"/>
      </w:rPr>
    </w:lvl>
    <w:lvl w:ilvl="3" w:tentative="0">
      <w:start w:val="1"/>
      <w:numFmt w:val="decimal"/>
      <w:pStyle w:val="8"/>
      <w:isLgl/>
      <w:suff w:val="space"/>
      <w:lvlText w:val="%1.%2.%3.%4"/>
      <w:lvlJc w:val="left"/>
      <w:pPr>
        <w:tabs>
          <w:tab w:val="left" w:pos="0"/>
        </w:tabs>
        <w:ind w:left="2268" w:firstLine="0"/>
      </w:pPr>
      <w:rPr>
        <w:rFonts w:hint="default"/>
        <w:i w:val="0"/>
        <w:iCs w:val="0"/>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47">
    <w:nsid w:val="74E70D06"/>
    <w:multiLevelType w:val="singleLevel"/>
    <w:tmpl w:val="74E70D06"/>
    <w:lvl w:ilvl="0" w:tentative="0">
      <w:start w:val="1"/>
      <w:numFmt w:val="decimal"/>
      <w:suff w:val="nothing"/>
      <w:lvlText w:val="%1、"/>
      <w:lvlJc w:val="left"/>
      <w:pPr>
        <w:ind w:left="0" w:firstLine="0"/>
      </w:pPr>
      <w:rPr>
        <w:rFonts w:hint="default" w:ascii="宋体" w:hAnsi="宋体" w:eastAsia="宋体" w:cs="宋体"/>
      </w:rPr>
    </w:lvl>
  </w:abstractNum>
  <w:abstractNum w:abstractNumId="48">
    <w:nsid w:val="7563A6E1"/>
    <w:multiLevelType w:val="singleLevel"/>
    <w:tmpl w:val="7563A6E1"/>
    <w:lvl w:ilvl="0" w:tentative="0">
      <w:start w:val="1"/>
      <w:numFmt w:val="decimal"/>
      <w:suff w:val="nothing"/>
      <w:lvlText w:val="%1、"/>
      <w:lvlJc w:val="left"/>
    </w:lvl>
  </w:abstractNum>
  <w:abstractNum w:abstractNumId="49">
    <w:nsid w:val="77717CFF"/>
    <w:multiLevelType w:val="singleLevel"/>
    <w:tmpl w:val="77717CFF"/>
    <w:lvl w:ilvl="0" w:tentative="0">
      <w:start w:val="1"/>
      <w:numFmt w:val="decimal"/>
      <w:suff w:val="nothing"/>
      <w:lvlText w:val="（%1）"/>
      <w:lvlJc w:val="left"/>
      <w:pPr>
        <w:ind w:left="0" w:firstLine="0"/>
      </w:pPr>
      <w:rPr>
        <w:rFonts w:hint="eastAsia"/>
      </w:rPr>
    </w:lvl>
  </w:abstractNum>
  <w:num w:numId="1">
    <w:abstractNumId w:val="46"/>
  </w:num>
  <w:num w:numId="2">
    <w:abstractNumId w:val="5"/>
  </w:num>
  <w:num w:numId="3">
    <w:abstractNumId w:val="34"/>
  </w:num>
  <w:num w:numId="4">
    <w:abstractNumId w:val="1"/>
  </w:num>
  <w:num w:numId="5">
    <w:abstractNumId w:val="48"/>
  </w:num>
  <w:num w:numId="6">
    <w:abstractNumId w:val="27"/>
  </w:num>
  <w:num w:numId="7">
    <w:abstractNumId w:val="7"/>
  </w:num>
  <w:num w:numId="8">
    <w:abstractNumId w:val="42"/>
  </w:num>
  <w:num w:numId="9">
    <w:abstractNumId w:val="32"/>
  </w:num>
  <w:num w:numId="10">
    <w:abstractNumId w:val="6"/>
  </w:num>
  <w:num w:numId="11">
    <w:abstractNumId w:val="17"/>
  </w:num>
  <w:num w:numId="12">
    <w:abstractNumId w:val="18"/>
  </w:num>
  <w:num w:numId="13">
    <w:abstractNumId w:val="24"/>
  </w:num>
  <w:num w:numId="14">
    <w:abstractNumId w:val="39"/>
  </w:num>
  <w:num w:numId="15">
    <w:abstractNumId w:val="23"/>
  </w:num>
  <w:num w:numId="16">
    <w:abstractNumId w:val="16"/>
  </w:num>
  <w:num w:numId="17">
    <w:abstractNumId w:val="22"/>
  </w:num>
  <w:num w:numId="18">
    <w:abstractNumId w:val="15"/>
  </w:num>
  <w:num w:numId="19">
    <w:abstractNumId w:val="10"/>
  </w:num>
  <w:num w:numId="20">
    <w:abstractNumId w:val="41"/>
  </w:num>
  <w:num w:numId="21">
    <w:abstractNumId w:val="0"/>
  </w:num>
  <w:num w:numId="22">
    <w:abstractNumId w:val="43"/>
  </w:num>
  <w:num w:numId="23">
    <w:abstractNumId w:val="31"/>
  </w:num>
  <w:num w:numId="24">
    <w:abstractNumId w:val="28"/>
  </w:num>
  <w:num w:numId="25">
    <w:abstractNumId w:val="8"/>
  </w:num>
  <w:num w:numId="26">
    <w:abstractNumId w:val="21"/>
  </w:num>
  <w:num w:numId="27">
    <w:abstractNumId w:val="44"/>
  </w:num>
  <w:num w:numId="28">
    <w:abstractNumId w:val="20"/>
  </w:num>
  <w:num w:numId="29">
    <w:abstractNumId w:val="19"/>
  </w:num>
  <w:num w:numId="30">
    <w:abstractNumId w:val="35"/>
  </w:num>
  <w:num w:numId="31">
    <w:abstractNumId w:val="29"/>
  </w:num>
  <w:num w:numId="32">
    <w:abstractNumId w:val="9"/>
  </w:num>
  <w:num w:numId="33">
    <w:abstractNumId w:val="37"/>
  </w:num>
  <w:num w:numId="34">
    <w:abstractNumId w:val="45"/>
  </w:num>
  <w:num w:numId="35">
    <w:abstractNumId w:val="26"/>
  </w:num>
  <w:num w:numId="36">
    <w:abstractNumId w:val="30"/>
  </w:num>
  <w:num w:numId="37">
    <w:abstractNumId w:val="49"/>
  </w:num>
  <w:num w:numId="38">
    <w:abstractNumId w:val="14"/>
  </w:num>
  <w:num w:numId="39">
    <w:abstractNumId w:val="36"/>
  </w:num>
  <w:num w:numId="40">
    <w:abstractNumId w:val="25"/>
  </w:num>
  <w:num w:numId="41">
    <w:abstractNumId w:val="47"/>
  </w:num>
  <w:num w:numId="42">
    <w:abstractNumId w:val="2"/>
  </w:num>
  <w:num w:numId="43">
    <w:abstractNumId w:val="33"/>
  </w:num>
  <w:num w:numId="44">
    <w:abstractNumId w:val="40"/>
  </w:num>
  <w:num w:numId="45">
    <w:abstractNumId w:val="38"/>
  </w:num>
  <w:num w:numId="46">
    <w:abstractNumId w:val="11"/>
  </w:num>
  <w:num w:numId="47">
    <w:abstractNumId w:val="12"/>
  </w:num>
  <w:num w:numId="48">
    <w:abstractNumId w:val="13"/>
  </w:num>
  <w:num w:numId="49">
    <w:abstractNumId w:val="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C238A2"/>
    <w:rsid w:val="000004A5"/>
    <w:rsid w:val="00000C59"/>
    <w:rsid w:val="00000E8E"/>
    <w:rsid w:val="00001168"/>
    <w:rsid w:val="000022F0"/>
    <w:rsid w:val="000035C4"/>
    <w:rsid w:val="0000642A"/>
    <w:rsid w:val="000074E3"/>
    <w:rsid w:val="0000754D"/>
    <w:rsid w:val="0001083C"/>
    <w:rsid w:val="00011326"/>
    <w:rsid w:val="00011469"/>
    <w:rsid w:val="00011B33"/>
    <w:rsid w:val="00011D82"/>
    <w:rsid w:val="00012495"/>
    <w:rsid w:val="00012787"/>
    <w:rsid w:val="0001321C"/>
    <w:rsid w:val="00016815"/>
    <w:rsid w:val="00017091"/>
    <w:rsid w:val="0001736B"/>
    <w:rsid w:val="00017438"/>
    <w:rsid w:val="00017E24"/>
    <w:rsid w:val="00021C68"/>
    <w:rsid w:val="00021F93"/>
    <w:rsid w:val="0002335D"/>
    <w:rsid w:val="0002625B"/>
    <w:rsid w:val="00026420"/>
    <w:rsid w:val="00027AA8"/>
    <w:rsid w:val="00027B5C"/>
    <w:rsid w:val="000304A8"/>
    <w:rsid w:val="00030DA4"/>
    <w:rsid w:val="000314C4"/>
    <w:rsid w:val="00032A5C"/>
    <w:rsid w:val="00032D13"/>
    <w:rsid w:val="00034B77"/>
    <w:rsid w:val="00034F1E"/>
    <w:rsid w:val="000354CC"/>
    <w:rsid w:val="000360E0"/>
    <w:rsid w:val="000442DD"/>
    <w:rsid w:val="0004450E"/>
    <w:rsid w:val="00044656"/>
    <w:rsid w:val="00044935"/>
    <w:rsid w:val="00045231"/>
    <w:rsid w:val="00046347"/>
    <w:rsid w:val="000468A9"/>
    <w:rsid w:val="00047069"/>
    <w:rsid w:val="000474C9"/>
    <w:rsid w:val="00050198"/>
    <w:rsid w:val="00050243"/>
    <w:rsid w:val="00052A82"/>
    <w:rsid w:val="000537B8"/>
    <w:rsid w:val="00053E4D"/>
    <w:rsid w:val="0005498E"/>
    <w:rsid w:val="000550B5"/>
    <w:rsid w:val="000559F7"/>
    <w:rsid w:val="00055B22"/>
    <w:rsid w:val="0005686D"/>
    <w:rsid w:val="00056D8D"/>
    <w:rsid w:val="00057939"/>
    <w:rsid w:val="00061A71"/>
    <w:rsid w:val="000633BE"/>
    <w:rsid w:val="0006404D"/>
    <w:rsid w:val="00064DD2"/>
    <w:rsid w:val="00065DB6"/>
    <w:rsid w:val="000669B6"/>
    <w:rsid w:val="00067339"/>
    <w:rsid w:val="00071A63"/>
    <w:rsid w:val="00071F2C"/>
    <w:rsid w:val="00072BF8"/>
    <w:rsid w:val="000731C6"/>
    <w:rsid w:val="000736CB"/>
    <w:rsid w:val="0007447A"/>
    <w:rsid w:val="000754A9"/>
    <w:rsid w:val="00075D9B"/>
    <w:rsid w:val="000773E1"/>
    <w:rsid w:val="000808B0"/>
    <w:rsid w:val="00080BA6"/>
    <w:rsid w:val="00080ED5"/>
    <w:rsid w:val="000811F2"/>
    <w:rsid w:val="00081B29"/>
    <w:rsid w:val="00081CB5"/>
    <w:rsid w:val="00081CE9"/>
    <w:rsid w:val="00083ECA"/>
    <w:rsid w:val="00084553"/>
    <w:rsid w:val="00087349"/>
    <w:rsid w:val="000902EA"/>
    <w:rsid w:val="00090767"/>
    <w:rsid w:val="000913E1"/>
    <w:rsid w:val="00092BC4"/>
    <w:rsid w:val="00093782"/>
    <w:rsid w:val="00094410"/>
    <w:rsid w:val="00094D52"/>
    <w:rsid w:val="000960D4"/>
    <w:rsid w:val="00097FBB"/>
    <w:rsid w:val="000A12A1"/>
    <w:rsid w:val="000A2904"/>
    <w:rsid w:val="000A2A4F"/>
    <w:rsid w:val="000A38C3"/>
    <w:rsid w:val="000A39D4"/>
    <w:rsid w:val="000A3B8B"/>
    <w:rsid w:val="000A3E20"/>
    <w:rsid w:val="000A4F33"/>
    <w:rsid w:val="000A6691"/>
    <w:rsid w:val="000A7F72"/>
    <w:rsid w:val="000B1D97"/>
    <w:rsid w:val="000B2A7A"/>
    <w:rsid w:val="000B42F8"/>
    <w:rsid w:val="000B510A"/>
    <w:rsid w:val="000B5AB7"/>
    <w:rsid w:val="000B63D9"/>
    <w:rsid w:val="000C03EA"/>
    <w:rsid w:val="000C0B82"/>
    <w:rsid w:val="000C1F34"/>
    <w:rsid w:val="000C1F6B"/>
    <w:rsid w:val="000C22A6"/>
    <w:rsid w:val="000C243B"/>
    <w:rsid w:val="000C24C7"/>
    <w:rsid w:val="000C4727"/>
    <w:rsid w:val="000C503B"/>
    <w:rsid w:val="000C5312"/>
    <w:rsid w:val="000C59A1"/>
    <w:rsid w:val="000C5AB2"/>
    <w:rsid w:val="000C6633"/>
    <w:rsid w:val="000C6A4E"/>
    <w:rsid w:val="000C6CAE"/>
    <w:rsid w:val="000C6F37"/>
    <w:rsid w:val="000C7855"/>
    <w:rsid w:val="000D0003"/>
    <w:rsid w:val="000D032B"/>
    <w:rsid w:val="000D07B5"/>
    <w:rsid w:val="000D1B89"/>
    <w:rsid w:val="000D391F"/>
    <w:rsid w:val="000D3F52"/>
    <w:rsid w:val="000D4019"/>
    <w:rsid w:val="000D5244"/>
    <w:rsid w:val="000D701F"/>
    <w:rsid w:val="000D78A8"/>
    <w:rsid w:val="000E06FA"/>
    <w:rsid w:val="000E0F8F"/>
    <w:rsid w:val="000E1706"/>
    <w:rsid w:val="000E1B4A"/>
    <w:rsid w:val="000E1D63"/>
    <w:rsid w:val="000E1F6A"/>
    <w:rsid w:val="000E29B3"/>
    <w:rsid w:val="000E365A"/>
    <w:rsid w:val="000E4893"/>
    <w:rsid w:val="000E5002"/>
    <w:rsid w:val="000E64E1"/>
    <w:rsid w:val="000E6919"/>
    <w:rsid w:val="000F1CE2"/>
    <w:rsid w:val="000F2707"/>
    <w:rsid w:val="000F2C64"/>
    <w:rsid w:val="000F3107"/>
    <w:rsid w:val="000F3C0D"/>
    <w:rsid w:val="000F42D6"/>
    <w:rsid w:val="000F550A"/>
    <w:rsid w:val="000F647E"/>
    <w:rsid w:val="000F69A6"/>
    <w:rsid w:val="000F6E6D"/>
    <w:rsid w:val="000F7636"/>
    <w:rsid w:val="000F7904"/>
    <w:rsid w:val="00101AC1"/>
    <w:rsid w:val="0010240E"/>
    <w:rsid w:val="001025F7"/>
    <w:rsid w:val="00102D92"/>
    <w:rsid w:val="00104FE3"/>
    <w:rsid w:val="001056CC"/>
    <w:rsid w:val="00105D2C"/>
    <w:rsid w:val="001062D0"/>
    <w:rsid w:val="00107A35"/>
    <w:rsid w:val="001114E0"/>
    <w:rsid w:val="00111AD1"/>
    <w:rsid w:val="00111AFD"/>
    <w:rsid w:val="00111DA0"/>
    <w:rsid w:val="00111E8C"/>
    <w:rsid w:val="00115293"/>
    <w:rsid w:val="001172FF"/>
    <w:rsid w:val="001179CF"/>
    <w:rsid w:val="00117B35"/>
    <w:rsid w:val="001207D3"/>
    <w:rsid w:val="00121DCB"/>
    <w:rsid w:val="00121E3D"/>
    <w:rsid w:val="00123BBC"/>
    <w:rsid w:val="00123F72"/>
    <w:rsid w:val="001242F2"/>
    <w:rsid w:val="00124420"/>
    <w:rsid w:val="0012563F"/>
    <w:rsid w:val="001257C4"/>
    <w:rsid w:val="00125C18"/>
    <w:rsid w:val="00125C62"/>
    <w:rsid w:val="00126F9F"/>
    <w:rsid w:val="00130AA1"/>
    <w:rsid w:val="001312F3"/>
    <w:rsid w:val="00132308"/>
    <w:rsid w:val="00132325"/>
    <w:rsid w:val="00134307"/>
    <w:rsid w:val="00135DD0"/>
    <w:rsid w:val="0013774E"/>
    <w:rsid w:val="00140BC5"/>
    <w:rsid w:val="00142AF0"/>
    <w:rsid w:val="001437FB"/>
    <w:rsid w:val="001447B1"/>
    <w:rsid w:val="00145010"/>
    <w:rsid w:val="001465E0"/>
    <w:rsid w:val="001467E7"/>
    <w:rsid w:val="00146FE3"/>
    <w:rsid w:val="0014794D"/>
    <w:rsid w:val="001479C4"/>
    <w:rsid w:val="00147D79"/>
    <w:rsid w:val="00150237"/>
    <w:rsid w:val="00150D87"/>
    <w:rsid w:val="00151C87"/>
    <w:rsid w:val="00151E47"/>
    <w:rsid w:val="0015250F"/>
    <w:rsid w:val="00152CB1"/>
    <w:rsid w:val="00152EB0"/>
    <w:rsid w:val="00153692"/>
    <w:rsid w:val="0015396D"/>
    <w:rsid w:val="00153BE3"/>
    <w:rsid w:val="00153C59"/>
    <w:rsid w:val="00154976"/>
    <w:rsid w:val="00154F3D"/>
    <w:rsid w:val="00156BE7"/>
    <w:rsid w:val="0016041D"/>
    <w:rsid w:val="00161F10"/>
    <w:rsid w:val="00162DCB"/>
    <w:rsid w:val="0016363C"/>
    <w:rsid w:val="00163B4F"/>
    <w:rsid w:val="00163B75"/>
    <w:rsid w:val="00163D12"/>
    <w:rsid w:val="001640C5"/>
    <w:rsid w:val="001658FD"/>
    <w:rsid w:val="0016684A"/>
    <w:rsid w:val="001705EA"/>
    <w:rsid w:val="0017118D"/>
    <w:rsid w:val="0017119A"/>
    <w:rsid w:val="00171218"/>
    <w:rsid w:val="0017292B"/>
    <w:rsid w:val="001735A3"/>
    <w:rsid w:val="00174FA8"/>
    <w:rsid w:val="0017797B"/>
    <w:rsid w:val="00177F49"/>
    <w:rsid w:val="001803BD"/>
    <w:rsid w:val="00181B2D"/>
    <w:rsid w:val="00182101"/>
    <w:rsid w:val="00182415"/>
    <w:rsid w:val="00182D67"/>
    <w:rsid w:val="001845E3"/>
    <w:rsid w:val="00184BD1"/>
    <w:rsid w:val="001900C2"/>
    <w:rsid w:val="00192173"/>
    <w:rsid w:val="00192CF0"/>
    <w:rsid w:val="001930A2"/>
    <w:rsid w:val="00194C28"/>
    <w:rsid w:val="001967D4"/>
    <w:rsid w:val="00197DED"/>
    <w:rsid w:val="001A02DC"/>
    <w:rsid w:val="001A2805"/>
    <w:rsid w:val="001A2BCA"/>
    <w:rsid w:val="001A3D32"/>
    <w:rsid w:val="001A4AD9"/>
    <w:rsid w:val="001A4B0D"/>
    <w:rsid w:val="001A6F5D"/>
    <w:rsid w:val="001A7042"/>
    <w:rsid w:val="001A7BB3"/>
    <w:rsid w:val="001B0612"/>
    <w:rsid w:val="001B1013"/>
    <w:rsid w:val="001B1701"/>
    <w:rsid w:val="001B23FF"/>
    <w:rsid w:val="001B3648"/>
    <w:rsid w:val="001B3D9F"/>
    <w:rsid w:val="001B3E8F"/>
    <w:rsid w:val="001B7DF1"/>
    <w:rsid w:val="001C0DC5"/>
    <w:rsid w:val="001C1F10"/>
    <w:rsid w:val="001C25DC"/>
    <w:rsid w:val="001C2CBB"/>
    <w:rsid w:val="001C3DE3"/>
    <w:rsid w:val="001C52C6"/>
    <w:rsid w:val="001C6AE7"/>
    <w:rsid w:val="001C6BBF"/>
    <w:rsid w:val="001C6C10"/>
    <w:rsid w:val="001C7470"/>
    <w:rsid w:val="001D029B"/>
    <w:rsid w:val="001D07FE"/>
    <w:rsid w:val="001D1063"/>
    <w:rsid w:val="001D420F"/>
    <w:rsid w:val="001D423C"/>
    <w:rsid w:val="001D4561"/>
    <w:rsid w:val="001D46AB"/>
    <w:rsid w:val="001D480D"/>
    <w:rsid w:val="001D4F2F"/>
    <w:rsid w:val="001D5250"/>
    <w:rsid w:val="001D61FC"/>
    <w:rsid w:val="001D7400"/>
    <w:rsid w:val="001D78F8"/>
    <w:rsid w:val="001E1210"/>
    <w:rsid w:val="001E3273"/>
    <w:rsid w:val="001E3DC1"/>
    <w:rsid w:val="001E430A"/>
    <w:rsid w:val="001E6B32"/>
    <w:rsid w:val="001E6FF7"/>
    <w:rsid w:val="001E76F6"/>
    <w:rsid w:val="001E7930"/>
    <w:rsid w:val="001E7A17"/>
    <w:rsid w:val="001F0C37"/>
    <w:rsid w:val="001F175A"/>
    <w:rsid w:val="001F249D"/>
    <w:rsid w:val="001F2C9B"/>
    <w:rsid w:val="001F5444"/>
    <w:rsid w:val="001F6104"/>
    <w:rsid w:val="001F6E00"/>
    <w:rsid w:val="001F6E4A"/>
    <w:rsid w:val="0020153A"/>
    <w:rsid w:val="00201BEE"/>
    <w:rsid w:val="00202062"/>
    <w:rsid w:val="002022FB"/>
    <w:rsid w:val="0020253B"/>
    <w:rsid w:val="00202D11"/>
    <w:rsid w:val="00203375"/>
    <w:rsid w:val="00203B01"/>
    <w:rsid w:val="00203BFE"/>
    <w:rsid w:val="0020420A"/>
    <w:rsid w:val="00204315"/>
    <w:rsid w:val="0020450F"/>
    <w:rsid w:val="00207A33"/>
    <w:rsid w:val="00207B34"/>
    <w:rsid w:val="00210F9D"/>
    <w:rsid w:val="0021103B"/>
    <w:rsid w:val="00211D39"/>
    <w:rsid w:val="002129E7"/>
    <w:rsid w:val="00212A39"/>
    <w:rsid w:val="00214018"/>
    <w:rsid w:val="0021590A"/>
    <w:rsid w:val="00215D36"/>
    <w:rsid w:val="00216D43"/>
    <w:rsid w:val="00220C24"/>
    <w:rsid w:val="00222308"/>
    <w:rsid w:val="002229DC"/>
    <w:rsid w:val="00222B4D"/>
    <w:rsid w:val="00223E58"/>
    <w:rsid w:val="002252DA"/>
    <w:rsid w:val="00226261"/>
    <w:rsid w:val="0022703C"/>
    <w:rsid w:val="00230A17"/>
    <w:rsid w:val="002319A4"/>
    <w:rsid w:val="0023235B"/>
    <w:rsid w:val="00233584"/>
    <w:rsid w:val="00234429"/>
    <w:rsid w:val="00234C32"/>
    <w:rsid w:val="002352B1"/>
    <w:rsid w:val="00235550"/>
    <w:rsid w:val="002358AE"/>
    <w:rsid w:val="00235B74"/>
    <w:rsid w:val="00236BA0"/>
    <w:rsid w:val="0024068A"/>
    <w:rsid w:val="00240C82"/>
    <w:rsid w:val="00241477"/>
    <w:rsid w:val="00242CB6"/>
    <w:rsid w:val="002440A2"/>
    <w:rsid w:val="00244277"/>
    <w:rsid w:val="00247848"/>
    <w:rsid w:val="00247E93"/>
    <w:rsid w:val="002527DA"/>
    <w:rsid w:val="00252BB2"/>
    <w:rsid w:val="00253E15"/>
    <w:rsid w:val="0025460B"/>
    <w:rsid w:val="002558C7"/>
    <w:rsid w:val="00255C46"/>
    <w:rsid w:val="0025608D"/>
    <w:rsid w:val="002561B9"/>
    <w:rsid w:val="0025656E"/>
    <w:rsid w:val="00257114"/>
    <w:rsid w:val="0025746C"/>
    <w:rsid w:val="00260013"/>
    <w:rsid w:val="00260B8D"/>
    <w:rsid w:val="00262093"/>
    <w:rsid w:val="0026258E"/>
    <w:rsid w:val="00262DFC"/>
    <w:rsid w:val="00263287"/>
    <w:rsid w:val="00263E86"/>
    <w:rsid w:val="00265AFE"/>
    <w:rsid w:val="00265F83"/>
    <w:rsid w:val="002662BF"/>
    <w:rsid w:val="002662C5"/>
    <w:rsid w:val="0026661E"/>
    <w:rsid w:val="00267AC2"/>
    <w:rsid w:val="00270154"/>
    <w:rsid w:val="002701D5"/>
    <w:rsid w:val="002714B4"/>
    <w:rsid w:val="00271D6C"/>
    <w:rsid w:val="002728F4"/>
    <w:rsid w:val="00273B25"/>
    <w:rsid w:val="00273DC2"/>
    <w:rsid w:val="00274DA4"/>
    <w:rsid w:val="00275C87"/>
    <w:rsid w:val="00275DCB"/>
    <w:rsid w:val="00280ADD"/>
    <w:rsid w:val="00280F9B"/>
    <w:rsid w:val="0028234B"/>
    <w:rsid w:val="002841C0"/>
    <w:rsid w:val="00285213"/>
    <w:rsid w:val="002853C3"/>
    <w:rsid w:val="00286985"/>
    <w:rsid w:val="00286C72"/>
    <w:rsid w:val="002904ED"/>
    <w:rsid w:val="00290A00"/>
    <w:rsid w:val="00291D5C"/>
    <w:rsid w:val="0029264A"/>
    <w:rsid w:val="00294565"/>
    <w:rsid w:val="002950A3"/>
    <w:rsid w:val="002959C9"/>
    <w:rsid w:val="00296178"/>
    <w:rsid w:val="002A105C"/>
    <w:rsid w:val="002A1675"/>
    <w:rsid w:val="002A2F06"/>
    <w:rsid w:val="002A331D"/>
    <w:rsid w:val="002A4017"/>
    <w:rsid w:val="002A4132"/>
    <w:rsid w:val="002A4C09"/>
    <w:rsid w:val="002B07A6"/>
    <w:rsid w:val="002B142D"/>
    <w:rsid w:val="002B2C0A"/>
    <w:rsid w:val="002B62EB"/>
    <w:rsid w:val="002B7DEC"/>
    <w:rsid w:val="002C1F46"/>
    <w:rsid w:val="002C3DFC"/>
    <w:rsid w:val="002C51D9"/>
    <w:rsid w:val="002C577C"/>
    <w:rsid w:val="002C597E"/>
    <w:rsid w:val="002C5D33"/>
    <w:rsid w:val="002C79E3"/>
    <w:rsid w:val="002C7D00"/>
    <w:rsid w:val="002C7ED0"/>
    <w:rsid w:val="002D24A9"/>
    <w:rsid w:val="002D2D7D"/>
    <w:rsid w:val="002D31A6"/>
    <w:rsid w:val="002D4C43"/>
    <w:rsid w:val="002D7A9E"/>
    <w:rsid w:val="002E29C9"/>
    <w:rsid w:val="002E49D3"/>
    <w:rsid w:val="002E4BE6"/>
    <w:rsid w:val="002E7030"/>
    <w:rsid w:val="002E711F"/>
    <w:rsid w:val="002E7BD7"/>
    <w:rsid w:val="002F079D"/>
    <w:rsid w:val="002F1A92"/>
    <w:rsid w:val="002F2EE3"/>
    <w:rsid w:val="002F4C81"/>
    <w:rsid w:val="002F5039"/>
    <w:rsid w:val="002F5122"/>
    <w:rsid w:val="002F5E20"/>
    <w:rsid w:val="002F6BCB"/>
    <w:rsid w:val="002F6CF7"/>
    <w:rsid w:val="002F74DE"/>
    <w:rsid w:val="002F780C"/>
    <w:rsid w:val="003007BE"/>
    <w:rsid w:val="00300BF1"/>
    <w:rsid w:val="00301EFC"/>
    <w:rsid w:val="00302888"/>
    <w:rsid w:val="00311B99"/>
    <w:rsid w:val="00312936"/>
    <w:rsid w:val="00312B50"/>
    <w:rsid w:val="0031362D"/>
    <w:rsid w:val="00313A72"/>
    <w:rsid w:val="00313D6F"/>
    <w:rsid w:val="0031417E"/>
    <w:rsid w:val="0031476D"/>
    <w:rsid w:val="00314E58"/>
    <w:rsid w:val="0031519F"/>
    <w:rsid w:val="0031587B"/>
    <w:rsid w:val="0031592A"/>
    <w:rsid w:val="0031663C"/>
    <w:rsid w:val="00316A64"/>
    <w:rsid w:val="003224FA"/>
    <w:rsid w:val="00323B50"/>
    <w:rsid w:val="00323C7F"/>
    <w:rsid w:val="00323DF0"/>
    <w:rsid w:val="00323E69"/>
    <w:rsid w:val="00325636"/>
    <w:rsid w:val="0032714B"/>
    <w:rsid w:val="0033103D"/>
    <w:rsid w:val="003351EA"/>
    <w:rsid w:val="0033553A"/>
    <w:rsid w:val="00335EDF"/>
    <w:rsid w:val="00335FA5"/>
    <w:rsid w:val="00341344"/>
    <w:rsid w:val="00342C3C"/>
    <w:rsid w:val="00344CF6"/>
    <w:rsid w:val="003465BE"/>
    <w:rsid w:val="003513E5"/>
    <w:rsid w:val="00351840"/>
    <w:rsid w:val="00352811"/>
    <w:rsid w:val="00352851"/>
    <w:rsid w:val="00353362"/>
    <w:rsid w:val="00354319"/>
    <w:rsid w:val="00354957"/>
    <w:rsid w:val="00355FF8"/>
    <w:rsid w:val="00356062"/>
    <w:rsid w:val="0035615E"/>
    <w:rsid w:val="0035753E"/>
    <w:rsid w:val="00360F23"/>
    <w:rsid w:val="003619CC"/>
    <w:rsid w:val="00361D11"/>
    <w:rsid w:val="00362062"/>
    <w:rsid w:val="00362F4A"/>
    <w:rsid w:val="00363322"/>
    <w:rsid w:val="00366208"/>
    <w:rsid w:val="003707D2"/>
    <w:rsid w:val="00371653"/>
    <w:rsid w:val="0037179B"/>
    <w:rsid w:val="00372452"/>
    <w:rsid w:val="0037473D"/>
    <w:rsid w:val="00374DD9"/>
    <w:rsid w:val="00375478"/>
    <w:rsid w:val="0037548F"/>
    <w:rsid w:val="003756E1"/>
    <w:rsid w:val="003762A9"/>
    <w:rsid w:val="00376B06"/>
    <w:rsid w:val="00376BCD"/>
    <w:rsid w:val="0038034F"/>
    <w:rsid w:val="003803E9"/>
    <w:rsid w:val="00380AC9"/>
    <w:rsid w:val="00381C2C"/>
    <w:rsid w:val="003820B2"/>
    <w:rsid w:val="00383066"/>
    <w:rsid w:val="00383BD4"/>
    <w:rsid w:val="00384BE6"/>
    <w:rsid w:val="00385EF7"/>
    <w:rsid w:val="00387818"/>
    <w:rsid w:val="00391108"/>
    <w:rsid w:val="003921C0"/>
    <w:rsid w:val="00392602"/>
    <w:rsid w:val="00392B76"/>
    <w:rsid w:val="003931F8"/>
    <w:rsid w:val="00393302"/>
    <w:rsid w:val="00393C04"/>
    <w:rsid w:val="00393DA5"/>
    <w:rsid w:val="0039592B"/>
    <w:rsid w:val="00396505"/>
    <w:rsid w:val="00396DBC"/>
    <w:rsid w:val="00396ED7"/>
    <w:rsid w:val="00396EF4"/>
    <w:rsid w:val="00397403"/>
    <w:rsid w:val="003A1E73"/>
    <w:rsid w:val="003A26E7"/>
    <w:rsid w:val="003A2C55"/>
    <w:rsid w:val="003A3121"/>
    <w:rsid w:val="003A3D94"/>
    <w:rsid w:val="003A425F"/>
    <w:rsid w:val="003A42A2"/>
    <w:rsid w:val="003A4B14"/>
    <w:rsid w:val="003A555E"/>
    <w:rsid w:val="003A683B"/>
    <w:rsid w:val="003A722D"/>
    <w:rsid w:val="003B09F3"/>
    <w:rsid w:val="003B0CEA"/>
    <w:rsid w:val="003B4381"/>
    <w:rsid w:val="003B45F8"/>
    <w:rsid w:val="003B61D4"/>
    <w:rsid w:val="003B696C"/>
    <w:rsid w:val="003B6EBC"/>
    <w:rsid w:val="003C1E16"/>
    <w:rsid w:val="003C212B"/>
    <w:rsid w:val="003C53A0"/>
    <w:rsid w:val="003C636A"/>
    <w:rsid w:val="003C7127"/>
    <w:rsid w:val="003C7E59"/>
    <w:rsid w:val="003D0BBA"/>
    <w:rsid w:val="003D0E86"/>
    <w:rsid w:val="003D22E2"/>
    <w:rsid w:val="003D29A7"/>
    <w:rsid w:val="003D40C9"/>
    <w:rsid w:val="003D4FD3"/>
    <w:rsid w:val="003D5649"/>
    <w:rsid w:val="003D5EB9"/>
    <w:rsid w:val="003D6293"/>
    <w:rsid w:val="003D6EDF"/>
    <w:rsid w:val="003D78B1"/>
    <w:rsid w:val="003E1983"/>
    <w:rsid w:val="003E2792"/>
    <w:rsid w:val="003E366F"/>
    <w:rsid w:val="003E36F4"/>
    <w:rsid w:val="003E5394"/>
    <w:rsid w:val="003E59C4"/>
    <w:rsid w:val="003E71A9"/>
    <w:rsid w:val="003E754F"/>
    <w:rsid w:val="003F04C2"/>
    <w:rsid w:val="003F06E7"/>
    <w:rsid w:val="003F4AE8"/>
    <w:rsid w:val="003F4F49"/>
    <w:rsid w:val="003F6193"/>
    <w:rsid w:val="003F6AC5"/>
    <w:rsid w:val="003F6BCD"/>
    <w:rsid w:val="0040178D"/>
    <w:rsid w:val="004019E8"/>
    <w:rsid w:val="004049A6"/>
    <w:rsid w:val="00404C31"/>
    <w:rsid w:val="004079F6"/>
    <w:rsid w:val="00407C60"/>
    <w:rsid w:val="00407FEB"/>
    <w:rsid w:val="00411552"/>
    <w:rsid w:val="004123C7"/>
    <w:rsid w:val="004125C7"/>
    <w:rsid w:val="00412CD9"/>
    <w:rsid w:val="00413CB1"/>
    <w:rsid w:val="004149DB"/>
    <w:rsid w:val="00415142"/>
    <w:rsid w:val="00415E08"/>
    <w:rsid w:val="00416BA9"/>
    <w:rsid w:val="004178A4"/>
    <w:rsid w:val="004202FB"/>
    <w:rsid w:val="00421C2C"/>
    <w:rsid w:val="004224D6"/>
    <w:rsid w:val="004237E5"/>
    <w:rsid w:val="0042473A"/>
    <w:rsid w:val="00424918"/>
    <w:rsid w:val="0042635C"/>
    <w:rsid w:val="00426E91"/>
    <w:rsid w:val="004274B3"/>
    <w:rsid w:val="00427E0C"/>
    <w:rsid w:val="004320D6"/>
    <w:rsid w:val="0043269C"/>
    <w:rsid w:val="00432AD7"/>
    <w:rsid w:val="00432C8E"/>
    <w:rsid w:val="004354CD"/>
    <w:rsid w:val="00435714"/>
    <w:rsid w:val="00435F7B"/>
    <w:rsid w:val="004362FD"/>
    <w:rsid w:val="004379BB"/>
    <w:rsid w:val="00437BD5"/>
    <w:rsid w:val="004416C3"/>
    <w:rsid w:val="004421A9"/>
    <w:rsid w:val="00442774"/>
    <w:rsid w:val="00443719"/>
    <w:rsid w:val="0044504F"/>
    <w:rsid w:val="00446A5A"/>
    <w:rsid w:val="00446C4B"/>
    <w:rsid w:val="00447176"/>
    <w:rsid w:val="0044737E"/>
    <w:rsid w:val="004473AD"/>
    <w:rsid w:val="00447AE4"/>
    <w:rsid w:val="0045041B"/>
    <w:rsid w:val="004507DC"/>
    <w:rsid w:val="00450AFA"/>
    <w:rsid w:val="00450FD3"/>
    <w:rsid w:val="00451E26"/>
    <w:rsid w:val="00451E88"/>
    <w:rsid w:val="00451FB6"/>
    <w:rsid w:val="004520E5"/>
    <w:rsid w:val="00452614"/>
    <w:rsid w:val="0045304C"/>
    <w:rsid w:val="00453593"/>
    <w:rsid w:val="004538B6"/>
    <w:rsid w:val="0046209B"/>
    <w:rsid w:val="00467B59"/>
    <w:rsid w:val="00470A93"/>
    <w:rsid w:val="004718E9"/>
    <w:rsid w:val="00471B98"/>
    <w:rsid w:val="00471D78"/>
    <w:rsid w:val="004724E0"/>
    <w:rsid w:val="00472895"/>
    <w:rsid w:val="0047409D"/>
    <w:rsid w:val="00474936"/>
    <w:rsid w:val="00476A06"/>
    <w:rsid w:val="00477552"/>
    <w:rsid w:val="00477A11"/>
    <w:rsid w:val="00477E62"/>
    <w:rsid w:val="0048183C"/>
    <w:rsid w:val="00481D8D"/>
    <w:rsid w:val="00483F81"/>
    <w:rsid w:val="0048494B"/>
    <w:rsid w:val="00486509"/>
    <w:rsid w:val="00491346"/>
    <w:rsid w:val="00492534"/>
    <w:rsid w:val="00493C03"/>
    <w:rsid w:val="004945DF"/>
    <w:rsid w:val="00495D16"/>
    <w:rsid w:val="00497592"/>
    <w:rsid w:val="004A0C3A"/>
    <w:rsid w:val="004A283A"/>
    <w:rsid w:val="004A33DC"/>
    <w:rsid w:val="004A3C3B"/>
    <w:rsid w:val="004A3C51"/>
    <w:rsid w:val="004A3FFD"/>
    <w:rsid w:val="004A74C3"/>
    <w:rsid w:val="004A758E"/>
    <w:rsid w:val="004B0108"/>
    <w:rsid w:val="004B1F54"/>
    <w:rsid w:val="004B2128"/>
    <w:rsid w:val="004B37AD"/>
    <w:rsid w:val="004B565A"/>
    <w:rsid w:val="004B5911"/>
    <w:rsid w:val="004B60E4"/>
    <w:rsid w:val="004B6BEF"/>
    <w:rsid w:val="004B715D"/>
    <w:rsid w:val="004B7170"/>
    <w:rsid w:val="004C058C"/>
    <w:rsid w:val="004C0E74"/>
    <w:rsid w:val="004C0EA6"/>
    <w:rsid w:val="004C15E6"/>
    <w:rsid w:val="004C1A28"/>
    <w:rsid w:val="004C1CE4"/>
    <w:rsid w:val="004C37EE"/>
    <w:rsid w:val="004C3AA0"/>
    <w:rsid w:val="004C59E9"/>
    <w:rsid w:val="004C5F68"/>
    <w:rsid w:val="004C6193"/>
    <w:rsid w:val="004C678B"/>
    <w:rsid w:val="004C6BC4"/>
    <w:rsid w:val="004D026D"/>
    <w:rsid w:val="004D0678"/>
    <w:rsid w:val="004D16B1"/>
    <w:rsid w:val="004D277C"/>
    <w:rsid w:val="004D2AFF"/>
    <w:rsid w:val="004D391C"/>
    <w:rsid w:val="004D39F3"/>
    <w:rsid w:val="004D412A"/>
    <w:rsid w:val="004D4B24"/>
    <w:rsid w:val="004D5940"/>
    <w:rsid w:val="004D5AEF"/>
    <w:rsid w:val="004D6DA7"/>
    <w:rsid w:val="004E0DD1"/>
    <w:rsid w:val="004E3683"/>
    <w:rsid w:val="004E4B1A"/>
    <w:rsid w:val="004E5262"/>
    <w:rsid w:val="004E5E27"/>
    <w:rsid w:val="004E6030"/>
    <w:rsid w:val="004E622E"/>
    <w:rsid w:val="004E63EB"/>
    <w:rsid w:val="004E68E6"/>
    <w:rsid w:val="004E6EBC"/>
    <w:rsid w:val="004E7C4E"/>
    <w:rsid w:val="004F0E2D"/>
    <w:rsid w:val="004F24E8"/>
    <w:rsid w:val="004F261F"/>
    <w:rsid w:val="004F2DE7"/>
    <w:rsid w:val="004F3CF1"/>
    <w:rsid w:val="004F5347"/>
    <w:rsid w:val="004F57A0"/>
    <w:rsid w:val="004F6267"/>
    <w:rsid w:val="004F678A"/>
    <w:rsid w:val="004F6A69"/>
    <w:rsid w:val="004F6BCE"/>
    <w:rsid w:val="004F7F70"/>
    <w:rsid w:val="00500794"/>
    <w:rsid w:val="005007EB"/>
    <w:rsid w:val="00502F36"/>
    <w:rsid w:val="00504877"/>
    <w:rsid w:val="0050592E"/>
    <w:rsid w:val="0050597B"/>
    <w:rsid w:val="00510F03"/>
    <w:rsid w:val="00511015"/>
    <w:rsid w:val="00511B4F"/>
    <w:rsid w:val="00511F72"/>
    <w:rsid w:val="005124C4"/>
    <w:rsid w:val="00512FB2"/>
    <w:rsid w:val="0051364F"/>
    <w:rsid w:val="00513A51"/>
    <w:rsid w:val="00516E36"/>
    <w:rsid w:val="0052038D"/>
    <w:rsid w:val="00520652"/>
    <w:rsid w:val="005206B0"/>
    <w:rsid w:val="0052453C"/>
    <w:rsid w:val="0052475B"/>
    <w:rsid w:val="00524958"/>
    <w:rsid w:val="00524BD0"/>
    <w:rsid w:val="005263D4"/>
    <w:rsid w:val="00526F19"/>
    <w:rsid w:val="005274C9"/>
    <w:rsid w:val="00527C37"/>
    <w:rsid w:val="00530FBC"/>
    <w:rsid w:val="00531668"/>
    <w:rsid w:val="00532296"/>
    <w:rsid w:val="005340C1"/>
    <w:rsid w:val="00534FED"/>
    <w:rsid w:val="00535595"/>
    <w:rsid w:val="005402CD"/>
    <w:rsid w:val="00541085"/>
    <w:rsid w:val="00541F95"/>
    <w:rsid w:val="005422CD"/>
    <w:rsid w:val="005440FE"/>
    <w:rsid w:val="00544534"/>
    <w:rsid w:val="00546DEA"/>
    <w:rsid w:val="0054713C"/>
    <w:rsid w:val="00547913"/>
    <w:rsid w:val="00547C58"/>
    <w:rsid w:val="00547F91"/>
    <w:rsid w:val="0055014A"/>
    <w:rsid w:val="0055135E"/>
    <w:rsid w:val="0055180E"/>
    <w:rsid w:val="0055190C"/>
    <w:rsid w:val="005529A2"/>
    <w:rsid w:val="00554D0F"/>
    <w:rsid w:val="005568C4"/>
    <w:rsid w:val="00556B65"/>
    <w:rsid w:val="00556BCB"/>
    <w:rsid w:val="0056169E"/>
    <w:rsid w:val="00563250"/>
    <w:rsid w:val="00563B84"/>
    <w:rsid w:val="005655E4"/>
    <w:rsid w:val="0056616E"/>
    <w:rsid w:val="00567236"/>
    <w:rsid w:val="0057011A"/>
    <w:rsid w:val="005709C1"/>
    <w:rsid w:val="0057102B"/>
    <w:rsid w:val="0057262F"/>
    <w:rsid w:val="00572B81"/>
    <w:rsid w:val="00573457"/>
    <w:rsid w:val="00573595"/>
    <w:rsid w:val="00573D58"/>
    <w:rsid w:val="00574975"/>
    <w:rsid w:val="00577E91"/>
    <w:rsid w:val="005804A7"/>
    <w:rsid w:val="005805B2"/>
    <w:rsid w:val="00580653"/>
    <w:rsid w:val="00582E8F"/>
    <w:rsid w:val="00586604"/>
    <w:rsid w:val="00586B0E"/>
    <w:rsid w:val="005906D2"/>
    <w:rsid w:val="00594CBA"/>
    <w:rsid w:val="005963F1"/>
    <w:rsid w:val="0059651B"/>
    <w:rsid w:val="005A0CA7"/>
    <w:rsid w:val="005A1D96"/>
    <w:rsid w:val="005A2085"/>
    <w:rsid w:val="005A2939"/>
    <w:rsid w:val="005A2E96"/>
    <w:rsid w:val="005A36EE"/>
    <w:rsid w:val="005A3887"/>
    <w:rsid w:val="005A5CFA"/>
    <w:rsid w:val="005A7A8C"/>
    <w:rsid w:val="005A7F97"/>
    <w:rsid w:val="005B07A5"/>
    <w:rsid w:val="005B153D"/>
    <w:rsid w:val="005B3C39"/>
    <w:rsid w:val="005B3EDD"/>
    <w:rsid w:val="005B471E"/>
    <w:rsid w:val="005B4A51"/>
    <w:rsid w:val="005B4F1E"/>
    <w:rsid w:val="005B50A8"/>
    <w:rsid w:val="005B53E2"/>
    <w:rsid w:val="005B5807"/>
    <w:rsid w:val="005B5A38"/>
    <w:rsid w:val="005B74B9"/>
    <w:rsid w:val="005C1132"/>
    <w:rsid w:val="005C436B"/>
    <w:rsid w:val="005C5589"/>
    <w:rsid w:val="005C6159"/>
    <w:rsid w:val="005C7013"/>
    <w:rsid w:val="005C7248"/>
    <w:rsid w:val="005D07EF"/>
    <w:rsid w:val="005D1831"/>
    <w:rsid w:val="005D337C"/>
    <w:rsid w:val="005D35E0"/>
    <w:rsid w:val="005D39E6"/>
    <w:rsid w:val="005D4466"/>
    <w:rsid w:val="005D6619"/>
    <w:rsid w:val="005D663C"/>
    <w:rsid w:val="005D6C37"/>
    <w:rsid w:val="005D7970"/>
    <w:rsid w:val="005E11C2"/>
    <w:rsid w:val="005E1822"/>
    <w:rsid w:val="005E2609"/>
    <w:rsid w:val="005E40E2"/>
    <w:rsid w:val="005E577B"/>
    <w:rsid w:val="005E5D1A"/>
    <w:rsid w:val="005E6077"/>
    <w:rsid w:val="005E6B59"/>
    <w:rsid w:val="005F0183"/>
    <w:rsid w:val="005F01E2"/>
    <w:rsid w:val="005F0330"/>
    <w:rsid w:val="005F087E"/>
    <w:rsid w:val="005F1AAE"/>
    <w:rsid w:val="005F2547"/>
    <w:rsid w:val="005F25D1"/>
    <w:rsid w:val="005F53EC"/>
    <w:rsid w:val="005F7A63"/>
    <w:rsid w:val="00600BE0"/>
    <w:rsid w:val="006022BC"/>
    <w:rsid w:val="00604655"/>
    <w:rsid w:val="00604B82"/>
    <w:rsid w:val="00604E1B"/>
    <w:rsid w:val="00604F4A"/>
    <w:rsid w:val="00606C66"/>
    <w:rsid w:val="006074A9"/>
    <w:rsid w:val="00610885"/>
    <w:rsid w:val="00611709"/>
    <w:rsid w:val="006117BD"/>
    <w:rsid w:val="0061240C"/>
    <w:rsid w:val="0061301D"/>
    <w:rsid w:val="006138D5"/>
    <w:rsid w:val="00613A27"/>
    <w:rsid w:val="00613AA8"/>
    <w:rsid w:val="00614C70"/>
    <w:rsid w:val="00615346"/>
    <w:rsid w:val="00615EFB"/>
    <w:rsid w:val="0061606D"/>
    <w:rsid w:val="00621A4A"/>
    <w:rsid w:val="00621C88"/>
    <w:rsid w:val="00621F78"/>
    <w:rsid w:val="006227AC"/>
    <w:rsid w:val="00622D69"/>
    <w:rsid w:val="006231B4"/>
    <w:rsid w:val="006237B6"/>
    <w:rsid w:val="0062440B"/>
    <w:rsid w:val="00624932"/>
    <w:rsid w:val="00624BFB"/>
    <w:rsid w:val="00624C9E"/>
    <w:rsid w:val="00626715"/>
    <w:rsid w:val="0062697E"/>
    <w:rsid w:val="00626A36"/>
    <w:rsid w:val="006271A7"/>
    <w:rsid w:val="0062781B"/>
    <w:rsid w:val="00627E7C"/>
    <w:rsid w:val="006313F3"/>
    <w:rsid w:val="00636B69"/>
    <w:rsid w:val="00636DD5"/>
    <w:rsid w:val="006373C1"/>
    <w:rsid w:val="00640B6E"/>
    <w:rsid w:val="00641A3A"/>
    <w:rsid w:val="00642F93"/>
    <w:rsid w:val="00644A06"/>
    <w:rsid w:val="00646B21"/>
    <w:rsid w:val="00646CB3"/>
    <w:rsid w:val="00651BFF"/>
    <w:rsid w:val="00652951"/>
    <w:rsid w:val="00653095"/>
    <w:rsid w:val="0065368F"/>
    <w:rsid w:val="00653B2A"/>
    <w:rsid w:val="0065622C"/>
    <w:rsid w:val="00656605"/>
    <w:rsid w:val="00656DAA"/>
    <w:rsid w:val="00657E33"/>
    <w:rsid w:val="006603CC"/>
    <w:rsid w:val="0066065C"/>
    <w:rsid w:val="00660C2A"/>
    <w:rsid w:val="00660E4A"/>
    <w:rsid w:val="0066217A"/>
    <w:rsid w:val="00662302"/>
    <w:rsid w:val="00663238"/>
    <w:rsid w:val="006634B3"/>
    <w:rsid w:val="0066398D"/>
    <w:rsid w:val="00664221"/>
    <w:rsid w:val="0066589C"/>
    <w:rsid w:val="0066639D"/>
    <w:rsid w:val="0066706B"/>
    <w:rsid w:val="006702E5"/>
    <w:rsid w:val="00672832"/>
    <w:rsid w:val="00675B51"/>
    <w:rsid w:val="00676285"/>
    <w:rsid w:val="006776DA"/>
    <w:rsid w:val="00677DBA"/>
    <w:rsid w:val="00681649"/>
    <w:rsid w:val="00681C54"/>
    <w:rsid w:val="00681E7D"/>
    <w:rsid w:val="006829D7"/>
    <w:rsid w:val="0068357C"/>
    <w:rsid w:val="00683ADA"/>
    <w:rsid w:val="0068407A"/>
    <w:rsid w:val="006859CB"/>
    <w:rsid w:val="00685EBE"/>
    <w:rsid w:val="006870A8"/>
    <w:rsid w:val="00687870"/>
    <w:rsid w:val="00690083"/>
    <w:rsid w:val="00690ABC"/>
    <w:rsid w:val="00692CAF"/>
    <w:rsid w:val="0069307C"/>
    <w:rsid w:val="006934FD"/>
    <w:rsid w:val="00693763"/>
    <w:rsid w:val="00694408"/>
    <w:rsid w:val="00695986"/>
    <w:rsid w:val="00695AD6"/>
    <w:rsid w:val="0069620B"/>
    <w:rsid w:val="00696A49"/>
    <w:rsid w:val="00696BF1"/>
    <w:rsid w:val="00697A81"/>
    <w:rsid w:val="00697C58"/>
    <w:rsid w:val="006A069D"/>
    <w:rsid w:val="006A071C"/>
    <w:rsid w:val="006A0B1B"/>
    <w:rsid w:val="006A2060"/>
    <w:rsid w:val="006A2092"/>
    <w:rsid w:val="006A36F4"/>
    <w:rsid w:val="006A3B31"/>
    <w:rsid w:val="006A3FB8"/>
    <w:rsid w:val="006A563A"/>
    <w:rsid w:val="006A6129"/>
    <w:rsid w:val="006A758B"/>
    <w:rsid w:val="006B1DB7"/>
    <w:rsid w:val="006B20AC"/>
    <w:rsid w:val="006B21D4"/>
    <w:rsid w:val="006B21E0"/>
    <w:rsid w:val="006B23FC"/>
    <w:rsid w:val="006B2886"/>
    <w:rsid w:val="006B2A0A"/>
    <w:rsid w:val="006B3E62"/>
    <w:rsid w:val="006B4831"/>
    <w:rsid w:val="006B490E"/>
    <w:rsid w:val="006B5EDF"/>
    <w:rsid w:val="006B5FB0"/>
    <w:rsid w:val="006B634E"/>
    <w:rsid w:val="006B6D73"/>
    <w:rsid w:val="006C002A"/>
    <w:rsid w:val="006C271B"/>
    <w:rsid w:val="006C36AC"/>
    <w:rsid w:val="006C474D"/>
    <w:rsid w:val="006C4D7F"/>
    <w:rsid w:val="006C528D"/>
    <w:rsid w:val="006C580A"/>
    <w:rsid w:val="006C623B"/>
    <w:rsid w:val="006D00AA"/>
    <w:rsid w:val="006D0269"/>
    <w:rsid w:val="006D0691"/>
    <w:rsid w:val="006D1D9F"/>
    <w:rsid w:val="006D1F64"/>
    <w:rsid w:val="006D2FCF"/>
    <w:rsid w:val="006D3E95"/>
    <w:rsid w:val="006D5555"/>
    <w:rsid w:val="006D5933"/>
    <w:rsid w:val="006D63A0"/>
    <w:rsid w:val="006D7208"/>
    <w:rsid w:val="006D7706"/>
    <w:rsid w:val="006E0346"/>
    <w:rsid w:val="006E0A48"/>
    <w:rsid w:val="006E13B2"/>
    <w:rsid w:val="006E1544"/>
    <w:rsid w:val="006E23C8"/>
    <w:rsid w:val="006E43E3"/>
    <w:rsid w:val="006E457E"/>
    <w:rsid w:val="006E4ECA"/>
    <w:rsid w:val="006E5181"/>
    <w:rsid w:val="006E5298"/>
    <w:rsid w:val="006F07FA"/>
    <w:rsid w:val="006F2789"/>
    <w:rsid w:val="006F51BA"/>
    <w:rsid w:val="006F7E4B"/>
    <w:rsid w:val="006F7EE7"/>
    <w:rsid w:val="0070182D"/>
    <w:rsid w:val="00701D99"/>
    <w:rsid w:val="00702909"/>
    <w:rsid w:val="00702A42"/>
    <w:rsid w:val="0070432D"/>
    <w:rsid w:val="00705676"/>
    <w:rsid w:val="007059A3"/>
    <w:rsid w:val="00705E6C"/>
    <w:rsid w:val="00706AB2"/>
    <w:rsid w:val="00706D08"/>
    <w:rsid w:val="007109E2"/>
    <w:rsid w:val="007115DD"/>
    <w:rsid w:val="007117D2"/>
    <w:rsid w:val="007119D4"/>
    <w:rsid w:val="00712265"/>
    <w:rsid w:val="007125FE"/>
    <w:rsid w:val="00714E01"/>
    <w:rsid w:val="007150E5"/>
    <w:rsid w:val="00716045"/>
    <w:rsid w:val="00717960"/>
    <w:rsid w:val="00723322"/>
    <w:rsid w:val="00723486"/>
    <w:rsid w:val="00724F94"/>
    <w:rsid w:val="007267C4"/>
    <w:rsid w:val="0072770F"/>
    <w:rsid w:val="00731BAE"/>
    <w:rsid w:val="00732140"/>
    <w:rsid w:val="00732984"/>
    <w:rsid w:val="00732C0C"/>
    <w:rsid w:val="0073321E"/>
    <w:rsid w:val="0073322F"/>
    <w:rsid w:val="00733F2D"/>
    <w:rsid w:val="0073401E"/>
    <w:rsid w:val="0073697F"/>
    <w:rsid w:val="007369AF"/>
    <w:rsid w:val="00740B41"/>
    <w:rsid w:val="007428A0"/>
    <w:rsid w:val="00744943"/>
    <w:rsid w:val="00745CF1"/>
    <w:rsid w:val="00746383"/>
    <w:rsid w:val="00751BCA"/>
    <w:rsid w:val="00751DFE"/>
    <w:rsid w:val="00752EC3"/>
    <w:rsid w:val="00755441"/>
    <w:rsid w:val="00755E1C"/>
    <w:rsid w:val="0075722C"/>
    <w:rsid w:val="00757E58"/>
    <w:rsid w:val="007616C5"/>
    <w:rsid w:val="007626AF"/>
    <w:rsid w:val="007646DB"/>
    <w:rsid w:val="00766730"/>
    <w:rsid w:val="00766FF6"/>
    <w:rsid w:val="007672B0"/>
    <w:rsid w:val="00767301"/>
    <w:rsid w:val="00767634"/>
    <w:rsid w:val="00770BBA"/>
    <w:rsid w:val="00770D78"/>
    <w:rsid w:val="0077338C"/>
    <w:rsid w:val="00773983"/>
    <w:rsid w:val="0077455F"/>
    <w:rsid w:val="00774825"/>
    <w:rsid w:val="0077484D"/>
    <w:rsid w:val="00780E5B"/>
    <w:rsid w:val="00780E87"/>
    <w:rsid w:val="0078124C"/>
    <w:rsid w:val="007817AC"/>
    <w:rsid w:val="00781815"/>
    <w:rsid w:val="00782872"/>
    <w:rsid w:val="00783C96"/>
    <w:rsid w:val="00785DB1"/>
    <w:rsid w:val="00786A79"/>
    <w:rsid w:val="007872C6"/>
    <w:rsid w:val="00787329"/>
    <w:rsid w:val="007874C7"/>
    <w:rsid w:val="007876C7"/>
    <w:rsid w:val="00787E53"/>
    <w:rsid w:val="00790F61"/>
    <w:rsid w:val="00791B41"/>
    <w:rsid w:val="00792395"/>
    <w:rsid w:val="007938B1"/>
    <w:rsid w:val="00793BFD"/>
    <w:rsid w:val="007963A7"/>
    <w:rsid w:val="00796C5C"/>
    <w:rsid w:val="007A02EC"/>
    <w:rsid w:val="007A0BB3"/>
    <w:rsid w:val="007A45C6"/>
    <w:rsid w:val="007A57C5"/>
    <w:rsid w:val="007A5B05"/>
    <w:rsid w:val="007B0647"/>
    <w:rsid w:val="007B165B"/>
    <w:rsid w:val="007B1E24"/>
    <w:rsid w:val="007B2E69"/>
    <w:rsid w:val="007B4892"/>
    <w:rsid w:val="007B4E0F"/>
    <w:rsid w:val="007B6566"/>
    <w:rsid w:val="007B7AF8"/>
    <w:rsid w:val="007C0CB3"/>
    <w:rsid w:val="007C12E0"/>
    <w:rsid w:val="007C17E0"/>
    <w:rsid w:val="007C1EC8"/>
    <w:rsid w:val="007C2C08"/>
    <w:rsid w:val="007C37B7"/>
    <w:rsid w:val="007C3B42"/>
    <w:rsid w:val="007C4B2D"/>
    <w:rsid w:val="007C535D"/>
    <w:rsid w:val="007C7569"/>
    <w:rsid w:val="007C7BC3"/>
    <w:rsid w:val="007D0761"/>
    <w:rsid w:val="007D0FFD"/>
    <w:rsid w:val="007D1025"/>
    <w:rsid w:val="007D19C8"/>
    <w:rsid w:val="007D1F2A"/>
    <w:rsid w:val="007D21C1"/>
    <w:rsid w:val="007D2309"/>
    <w:rsid w:val="007D428F"/>
    <w:rsid w:val="007D43D7"/>
    <w:rsid w:val="007D4495"/>
    <w:rsid w:val="007D72AE"/>
    <w:rsid w:val="007D79FE"/>
    <w:rsid w:val="007D7D74"/>
    <w:rsid w:val="007E029E"/>
    <w:rsid w:val="007E3017"/>
    <w:rsid w:val="007E58C2"/>
    <w:rsid w:val="007F0319"/>
    <w:rsid w:val="007F05A2"/>
    <w:rsid w:val="007F2AD2"/>
    <w:rsid w:val="007F3052"/>
    <w:rsid w:val="007F3588"/>
    <w:rsid w:val="007F4ED1"/>
    <w:rsid w:val="007F7BFA"/>
    <w:rsid w:val="007F7C15"/>
    <w:rsid w:val="007F7E17"/>
    <w:rsid w:val="00801269"/>
    <w:rsid w:val="00801D72"/>
    <w:rsid w:val="008029A3"/>
    <w:rsid w:val="008034FB"/>
    <w:rsid w:val="008064CC"/>
    <w:rsid w:val="00810620"/>
    <w:rsid w:val="00810669"/>
    <w:rsid w:val="008124AB"/>
    <w:rsid w:val="0081288E"/>
    <w:rsid w:val="00813A15"/>
    <w:rsid w:val="00815DC6"/>
    <w:rsid w:val="008167A9"/>
    <w:rsid w:val="008168B4"/>
    <w:rsid w:val="0082253D"/>
    <w:rsid w:val="00823363"/>
    <w:rsid w:val="00823E62"/>
    <w:rsid w:val="008242BB"/>
    <w:rsid w:val="008247D0"/>
    <w:rsid w:val="008258F3"/>
    <w:rsid w:val="00830C2F"/>
    <w:rsid w:val="00833084"/>
    <w:rsid w:val="00833576"/>
    <w:rsid w:val="00833A00"/>
    <w:rsid w:val="00835EE6"/>
    <w:rsid w:val="00836013"/>
    <w:rsid w:val="00836322"/>
    <w:rsid w:val="00836ED3"/>
    <w:rsid w:val="00836FDA"/>
    <w:rsid w:val="008375BD"/>
    <w:rsid w:val="00837ED4"/>
    <w:rsid w:val="00843A72"/>
    <w:rsid w:val="00844FB5"/>
    <w:rsid w:val="00845125"/>
    <w:rsid w:val="00845492"/>
    <w:rsid w:val="0084570D"/>
    <w:rsid w:val="00846186"/>
    <w:rsid w:val="008477B9"/>
    <w:rsid w:val="00847F91"/>
    <w:rsid w:val="00850211"/>
    <w:rsid w:val="008524A0"/>
    <w:rsid w:val="00852D9E"/>
    <w:rsid w:val="00853F9E"/>
    <w:rsid w:val="00855572"/>
    <w:rsid w:val="008558A1"/>
    <w:rsid w:val="008564FF"/>
    <w:rsid w:val="008566A2"/>
    <w:rsid w:val="00857DBA"/>
    <w:rsid w:val="00860228"/>
    <w:rsid w:val="00861222"/>
    <w:rsid w:val="00862408"/>
    <w:rsid w:val="00863063"/>
    <w:rsid w:val="00863397"/>
    <w:rsid w:val="00863E93"/>
    <w:rsid w:val="00865367"/>
    <w:rsid w:val="008660D1"/>
    <w:rsid w:val="008660F9"/>
    <w:rsid w:val="008662B4"/>
    <w:rsid w:val="0086732B"/>
    <w:rsid w:val="00867D1D"/>
    <w:rsid w:val="0087016A"/>
    <w:rsid w:val="00870FF1"/>
    <w:rsid w:val="00873191"/>
    <w:rsid w:val="008731FE"/>
    <w:rsid w:val="008733AC"/>
    <w:rsid w:val="00874718"/>
    <w:rsid w:val="0087512B"/>
    <w:rsid w:val="00876249"/>
    <w:rsid w:val="00877137"/>
    <w:rsid w:val="0087796D"/>
    <w:rsid w:val="008800BE"/>
    <w:rsid w:val="008807A4"/>
    <w:rsid w:val="008814CC"/>
    <w:rsid w:val="008833D6"/>
    <w:rsid w:val="00884A99"/>
    <w:rsid w:val="008856E3"/>
    <w:rsid w:val="00885923"/>
    <w:rsid w:val="00886438"/>
    <w:rsid w:val="0088643D"/>
    <w:rsid w:val="00886547"/>
    <w:rsid w:val="00886DF1"/>
    <w:rsid w:val="008874FC"/>
    <w:rsid w:val="00891427"/>
    <w:rsid w:val="00891E8E"/>
    <w:rsid w:val="00892B36"/>
    <w:rsid w:val="00892E35"/>
    <w:rsid w:val="00893105"/>
    <w:rsid w:val="00893859"/>
    <w:rsid w:val="00893D27"/>
    <w:rsid w:val="00895331"/>
    <w:rsid w:val="0089621E"/>
    <w:rsid w:val="008965BA"/>
    <w:rsid w:val="008A0C54"/>
    <w:rsid w:val="008A1124"/>
    <w:rsid w:val="008A202F"/>
    <w:rsid w:val="008A2A2B"/>
    <w:rsid w:val="008A34D7"/>
    <w:rsid w:val="008A3E1F"/>
    <w:rsid w:val="008A42E1"/>
    <w:rsid w:val="008A4E10"/>
    <w:rsid w:val="008A61B8"/>
    <w:rsid w:val="008B0082"/>
    <w:rsid w:val="008B027C"/>
    <w:rsid w:val="008B1CFD"/>
    <w:rsid w:val="008B2E10"/>
    <w:rsid w:val="008B3BCF"/>
    <w:rsid w:val="008B3C84"/>
    <w:rsid w:val="008B40A6"/>
    <w:rsid w:val="008B4A17"/>
    <w:rsid w:val="008B4AD3"/>
    <w:rsid w:val="008B4E7D"/>
    <w:rsid w:val="008B4F3F"/>
    <w:rsid w:val="008B6534"/>
    <w:rsid w:val="008B6C54"/>
    <w:rsid w:val="008B79FE"/>
    <w:rsid w:val="008C027A"/>
    <w:rsid w:val="008C1BAF"/>
    <w:rsid w:val="008C2947"/>
    <w:rsid w:val="008C3792"/>
    <w:rsid w:val="008C4449"/>
    <w:rsid w:val="008C6445"/>
    <w:rsid w:val="008C673F"/>
    <w:rsid w:val="008C7EDC"/>
    <w:rsid w:val="008D1564"/>
    <w:rsid w:val="008D4E7F"/>
    <w:rsid w:val="008D5D06"/>
    <w:rsid w:val="008D5E62"/>
    <w:rsid w:val="008D7904"/>
    <w:rsid w:val="008D7CF3"/>
    <w:rsid w:val="008E0D58"/>
    <w:rsid w:val="008E24E7"/>
    <w:rsid w:val="008E2FA7"/>
    <w:rsid w:val="008E344A"/>
    <w:rsid w:val="008E3661"/>
    <w:rsid w:val="008E3760"/>
    <w:rsid w:val="008E5980"/>
    <w:rsid w:val="008E7DC7"/>
    <w:rsid w:val="008F03E2"/>
    <w:rsid w:val="008F0495"/>
    <w:rsid w:val="008F12CC"/>
    <w:rsid w:val="008F1382"/>
    <w:rsid w:val="008F1A75"/>
    <w:rsid w:val="008F2FD6"/>
    <w:rsid w:val="008F3A51"/>
    <w:rsid w:val="008F448B"/>
    <w:rsid w:val="008F49E4"/>
    <w:rsid w:val="008F4F1E"/>
    <w:rsid w:val="008F5B98"/>
    <w:rsid w:val="008F7287"/>
    <w:rsid w:val="00903965"/>
    <w:rsid w:val="00903E24"/>
    <w:rsid w:val="00904048"/>
    <w:rsid w:val="00904385"/>
    <w:rsid w:val="00906367"/>
    <w:rsid w:val="00906761"/>
    <w:rsid w:val="00906EB0"/>
    <w:rsid w:val="00906FCF"/>
    <w:rsid w:val="00907363"/>
    <w:rsid w:val="00907C23"/>
    <w:rsid w:val="00912E97"/>
    <w:rsid w:val="009142CD"/>
    <w:rsid w:val="00914986"/>
    <w:rsid w:val="00916015"/>
    <w:rsid w:val="0092052E"/>
    <w:rsid w:val="00921F03"/>
    <w:rsid w:val="009224C9"/>
    <w:rsid w:val="00922876"/>
    <w:rsid w:val="00922DD8"/>
    <w:rsid w:val="00923667"/>
    <w:rsid w:val="00923E79"/>
    <w:rsid w:val="00923F45"/>
    <w:rsid w:val="00926455"/>
    <w:rsid w:val="00927EBD"/>
    <w:rsid w:val="009300EC"/>
    <w:rsid w:val="00930174"/>
    <w:rsid w:val="0093114A"/>
    <w:rsid w:val="009313B4"/>
    <w:rsid w:val="00931BA5"/>
    <w:rsid w:val="00932059"/>
    <w:rsid w:val="009332F5"/>
    <w:rsid w:val="009342D8"/>
    <w:rsid w:val="00934B87"/>
    <w:rsid w:val="00935483"/>
    <w:rsid w:val="0093770F"/>
    <w:rsid w:val="009402A5"/>
    <w:rsid w:val="00941C97"/>
    <w:rsid w:val="009437BF"/>
    <w:rsid w:val="00944B11"/>
    <w:rsid w:val="0094689B"/>
    <w:rsid w:val="0094723B"/>
    <w:rsid w:val="009502F1"/>
    <w:rsid w:val="009509D1"/>
    <w:rsid w:val="009516F5"/>
    <w:rsid w:val="00952C29"/>
    <w:rsid w:val="009537E8"/>
    <w:rsid w:val="009545B2"/>
    <w:rsid w:val="009549B9"/>
    <w:rsid w:val="009558D0"/>
    <w:rsid w:val="009561CA"/>
    <w:rsid w:val="00957417"/>
    <w:rsid w:val="00960CC7"/>
    <w:rsid w:val="009621BE"/>
    <w:rsid w:val="0096283D"/>
    <w:rsid w:val="009638F4"/>
    <w:rsid w:val="00963B37"/>
    <w:rsid w:val="009655C5"/>
    <w:rsid w:val="00965A80"/>
    <w:rsid w:val="00967103"/>
    <w:rsid w:val="00970D39"/>
    <w:rsid w:val="00970F97"/>
    <w:rsid w:val="0097263E"/>
    <w:rsid w:val="0097418A"/>
    <w:rsid w:val="0097495E"/>
    <w:rsid w:val="009756D7"/>
    <w:rsid w:val="00976B25"/>
    <w:rsid w:val="00976FB3"/>
    <w:rsid w:val="00982BD5"/>
    <w:rsid w:val="00982E8A"/>
    <w:rsid w:val="00986C8A"/>
    <w:rsid w:val="00990199"/>
    <w:rsid w:val="0099379F"/>
    <w:rsid w:val="00996398"/>
    <w:rsid w:val="009965E3"/>
    <w:rsid w:val="00997321"/>
    <w:rsid w:val="00997521"/>
    <w:rsid w:val="009979D1"/>
    <w:rsid w:val="009A0236"/>
    <w:rsid w:val="009A1E60"/>
    <w:rsid w:val="009A3E7E"/>
    <w:rsid w:val="009A3F78"/>
    <w:rsid w:val="009A4979"/>
    <w:rsid w:val="009A4D36"/>
    <w:rsid w:val="009A5266"/>
    <w:rsid w:val="009A5721"/>
    <w:rsid w:val="009A5F40"/>
    <w:rsid w:val="009A66EA"/>
    <w:rsid w:val="009A67D7"/>
    <w:rsid w:val="009A750B"/>
    <w:rsid w:val="009B05F0"/>
    <w:rsid w:val="009B1D47"/>
    <w:rsid w:val="009B23F1"/>
    <w:rsid w:val="009B2C7C"/>
    <w:rsid w:val="009B495A"/>
    <w:rsid w:val="009B4A92"/>
    <w:rsid w:val="009B65C4"/>
    <w:rsid w:val="009C098A"/>
    <w:rsid w:val="009C1852"/>
    <w:rsid w:val="009C191A"/>
    <w:rsid w:val="009C1EC4"/>
    <w:rsid w:val="009C23E2"/>
    <w:rsid w:val="009C295B"/>
    <w:rsid w:val="009C29C7"/>
    <w:rsid w:val="009C5F04"/>
    <w:rsid w:val="009C5FF2"/>
    <w:rsid w:val="009C650B"/>
    <w:rsid w:val="009C76A5"/>
    <w:rsid w:val="009D074B"/>
    <w:rsid w:val="009D0FC7"/>
    <w:rsid w:val="009D22AB"/>
    <w:rsid w:val="009D3525"/>
    <w:rsid w:val="009D4E54"/>
    <w:rsid w:val="009D763B"/>
    <w:rsid w:val="009D796A"/>
    <w:rsid w:val="009E08F9"/>
    <w:rsid w:val="009E1560"/>
    <w:rsid w:val="009E1BC4"/>
    <w:rsid w:val="009E2602"/>
    <w:rsid w:val="009E30A7"/>
    <w:rsid w:val="009E30B8"/>
    <w:rsid w:val="009E35B6"/>
    <w:rsid w:val="009E35CB"/>
    <w:rsid w:val="009E5957"/>
    <w:rsid w:val="009E5E87"/>
    <w:rsid w:val="009F09DE"/>
    <w:rsid w:val="009F3917"/>
    <w:rsid w:val="009F4168"/>
    <w:rsid w:val="009F5321"/>
    <w:rsid w:val="00A00181"/>
    <w:rsid w:val="00A00BE4"/>
    <w:rsid w:val="00A010F7"/>
    <w:rsid w:val="00A01341"/>
    <w:rsid w:val="00A014D5"/>
    <w:rsid w:val="00A030CD"/>
    <w:rsid w:val="00A03E09"/>
    <w:rsid w:val="00A049DE"/>
    <w:rsid w:val="00A06747"/>
    <w:rsid w:val="00A07251"/>
    <w:rsid w:val="00A07815"/>
    <w:rsid w:val="00A12325"/>
    <w:rsid w:val="00A139FC"/>
    <w:rsid w:val="00A15B10"/>
    <w:rsid w:val="00A16943"/>
    <w:rsid w:val="00A16BCB"/>
    <w:rsid w:val="00A16C7A"/>
    <w:rsid w:val="00A176EA"/>
    <w:rsid w:val="00A2082C"/>
    <w:rsid w:val="00A21879"/>
    <w:rsid w:val="00A218A8"/>
    <w:rsid w:val="00A21E85"/>
    <w:rsid w:val="00A24EE9"/>
    <w:rsid w:val="00A26749"/>
    <w:rsid w:val="00A2702B"/>
    <w:rsid w:val="00A3001C"/>
    <w:rsid w:val="00A30B58"/>
    <w:rsid w:val="00A30E23"/>
    <w:rsid w:val="00A314B2"/>
    <w:rsid w:val="00A31ADD"/>
    <w:rsid w:val="00A32E76"/>
    <w:rsid w:val="00A33A93"/>
    <w:rsid w:val="00A35142"/>
    <w:rsid w:val="00A3550A"/>
    <w:rsid w:val="00A37DD6"/>
    <w:rsid w:val="00A40F51"/>
    <w:rsid w:val="00A41147"/>
    <w:rsid w:val="00A42044"/>
    <w:rsid w:val="00A42124"/>
    <w:rsid w:val="00A4228E"/>
    <w:rsid w:val="00A4244F"/>
    <w:rsid w:val="00A43848"/>
    <w:rsid w:val="00A43D04"/>
    <w:rsid w:val="00A458FD"/>
    <w:rsid w:val="00A46D1B"/>
    <w:rsid w:val="00A47418"/>
    <w:rsid w:val="00A47EFB"/>
    <w:rsid w:val="00A50AB6"/>
    <w:rsid w:val="00A511F6"/>
    <w:rsid w:val="00A528CD"/>
    <w:rsid w:val="00A54205"/>
    <w:rsid w:val="00A54887"/>
    <w:rsid w:val="00A555B9"/>
    <w:rsid w:val="00A55620"/>
    <w:rsid w:val="00A56411"/>
    <w:rsid w:val="00A5686E"/>
    <w:rsid w:val="00A56CF7"/>
    <w:rsid w:val="00A56D11"/>
    <w:rsid w:val="00A56F9B"/>
    <w:rsid w:val="00A57A9B"/>
    <w:rsid w:val="00A61168"/>
    <w:rsid w:val="00A614A2"/>
    <w:rsid w:val="00A62CA2"/>
    <w:rsid w:val="00A67C99"/>
    <w:rsid w:val="00A70227"/>
    <w:rsid w:val="00A7036F"/>
    <w:rsid w:val="00A72227"/>
    <w:rsid w:val="00A749B5"/>
    <w:rsid w:val="00A74CFF"/>
    <w:rsid w:val="00A803F2"/>
    <w:rsid w:val="00A8282B"/>
    <w:rsid w:val="00A8486C"/>
    <w:rsid w:val="00A86517"/>
    <w:rsid w:val="00A86688"/>
    <w:rsid w:val="00A87448"/>
    <w:rsid w:val="00A8797B"/>
    <w:rsid w:val="00A87BB6"/>
    <w:rsid w:val="00A918A0"/>
    <w:rsid w:val="00A91BEC"/>
    <w:rsid w:val="00A929F9"/>
    <w:rsid w:val="00A9328C"/>
    <w:rsid w:val="00A9573B"/>
    <w:rsid w:val="00A97205"/>
    <w:rsid w:val="00A977D9"/>
    <w:rsid w:val="00AA087A"/>
    <w:rsid w:val="00AA4823"/>
    <w:rsid w:val="00AA58CA"/>
    <w:rsid w:val="00AA5C65"/>
    <w:rsid w:val="00AA641A"/>
    <w:rsid w:val="00AA6556"/>
    <w:rsid w:val="00AA6AAE"/>
    <w:rsid w:val="00AA7D8A"/>
    <w:rsid w:val="00AB1681"/>
    <w:rsid w:val="00AB2661"/>
    <w:rsid w:val="00AB2C32"/>
    <w:rsid w:val="00AB3334"/>
    <w:rsid w:val="00AB3D90"/>
    <w:rsid w:val="00AB5963"/>
    <w:rsid w:val="00AC0AD3"/>
    <w:rsid w:val="00AC1722"/>
    <w:rsid w:val="00AC1AC1"/>
    <w:rsid w:val="00AC297D"/>
    <w:rsid w:val="00AC3FF4"/>
    <w:rsid w:val="00AC4FA2"/>
    <w:rsid w:val="00AD158B"/>
    <w:rsid w:val="00AD1A3E"/>
    <w:rsid w:val="00AD2716"/>
    <w:rsid w:val="00AD2B67"/>
    <w:rsid w:val="00AD7417"/>
    <w:rsid w:val="00AD775A"/>
    <w:rsid w:val="00AD7FD1"/>
    <w:rsid w:val="00AE0CA4"/>
    <w:rsid w:val="00AE11C2"/>
    <w:rsid w:val="00AE19BC"/>
    <w:rsid w:val="00AE2761"/>
    <w:rsid w:val="00AE356A"/>
    <w:rsid w:val="00AE40CB"/>
    <w:rsid w:val="00AE4234"/>
    <w:rsid w:val="00AF068D"/>
    <w:rsid w:val="00AF0EFA"/>
    <w:rsid w:val="00AF13C6"/>
    <w:rsid w:val="00AF3658"/>
    <w:rsid w:val="00AF3812"/>
    <w:rsid w:val="00AF3BF9"/>
    <w:rsid w:val="00AF3EE8"/>
    <w:rsid w:val="00AF3F83"/>
    <w:rsid w:val="00AF40B5"/>
    <w:rsid w:val="00AF47D5"/>
    <w:rsid w:val="00AF504F"/>
    <w:rsid w:val="00AF6869"/>
    <w:rsid w:val="00AF70A4"/>
    <w:rsid w:val="00B0013C"/>
    <w:rsid w:val="00B00258"/>
    <w:rsid w:val="00B00A32"/>
    <w:rsid w:val="00B0116F"/>
    <w:rsid w:val="00B011B1"/>
    <w:rsid w:val="00B0264D"/>
    <w:rsid w:val="00B02752"/>
    <w:rsid w:val="00B02974"/>
    <w:rsid w:val="00B0334F"/>
    <w:rsid w:val="00B03397"/>
    <w:rsid w:val="00B03735"/>
    <w:rsid w:val="00B03AE0"/>
    <w:rsid w:val="00B04F40"/>
    <w:rsid w:val="00B06818"/>
    <w:rsid w:val="00B07528"/>
    <w:rsid w:val="00B07868"/>
    <w:rsid w:val="00B101D2"/>
    <w:rsid w:val="00B1092F"/>
    <w:rsid w:val="00B116D6"/>
    <w:rsid w:val="00B12905"/>
    <w:rsid w:val="00B16529"/>
    <w:rsid w:val="00B2013F"/>
    <w:rsid w:val="00B20630"/>
    <w:rsid w:val="00B22428"/>
    <w:rsid w:val="00B24392"/>
    <w:rsid w:val="00B24D30"/>
    <w:rsid w:val="00B261E2"/>
    <w:rsid w:val="00B2696E"/>
    <w:rsid w:val="00B27CB8"/>
    <w:rsid w:val="00B362E4"/>
    <w:rsid w:val="00B362E6"/>
    <w:rsid w:val="00B36886"/>
    <w:rsid w:val="00B36B3D"/>
    <w:rsid w:val="00B37339"/>
    <w:rsid w:val="00B377B1"/>
    <w:rsid w:val="00B42952"/>
    <w:rsid w:val="00B43D20"/>
    <w:rsid w:val="00B43F98"/>
    <w:rsid w:val="00B46114"/>
    <w:rsid w:val="00B474C8"/>
    <w:rsid w:val="00B539D8"/>
    <w:rsid w:val="00B56686"/>
    <w:rsid w:val="00B57030"/>
    <w:rsid w:val="00B57223"/>
    <w:rsid w:val="00B57B5F"/>
    <w:rsid w:val="00B60186"/>
    <w:rsid w:val="00B62129"/>
    <w:rsid w:val="00B6228E"/>
    <w:rsid w:val="00B6235A"/>
    <w:rsid w:val="00B62D2B"/>
    <w:rsid w:val="00B62E56"/>
    <w:rsid w:val="00B647B5"/>
    <w:rsid w:val="00B66028"/>
    <w:rsid w:val="00B668B8"/>
    <w:rsid w:val="00B66C43"/>
    <w:rsid w:val="00B67288"/>
    <w:rsid w:val="00B717E2"/>
    <w:rsid w:val="00B73442"/>
    <w:rsid w:val="00B74E89"/>
    <w:rsid w:val="00B76191"/>
    <w:rsid w:val="00B76335"/>
    <w:rsid w:val="00B763E8"/>
    <w:rsid w:val="00B8104F"/>
    <w:rsid w:val="00B81821"/>
    <w:rsid w:val="00B81E32"/>
    <w:rsid w:val="00B82FB6"/>
    <w:rsid w:val="00B8391A"/>
    <w:rsid w:val="00B84526"/>
    <w:rsid w:val="00B84665"/>
    <w:rsid w:val="00B84C90"/>
    <w:rsid w:val="00B8642F"/>
    <w:rsid w:val="00B871C9"/>
    <w:rsid w:val="00B873AF"/>
    <w:rsid w:val="00B93351"/>
    <w:rsid w:val="00B9343A"/>
    <w:rsid w:val="00B93868"/>
    <w:rsid w:val="00B94829"/>
    <w:rsid w:val="00B95A64"/>
    <w:rsid w:val="00B973B9"/>
    <w:rsid w:val="00BA17BB"/>
    <w:rsid w:val="00BA17C7"/>
    <w:rsid w:val="00BA38F7"/>
    <w:rsid w:val="00BA51A2"/>
    <w:rsid w:val="00BA7901"/>
    <w:rsid w:val="00BA7F7E"/>
    <w:rsid w:val="00BB0E6E"/>
    <w:rsid w:val="00BB1C15"/>
    <w:rsid w:val="00BB2F5A"/>
    <w:rsid w:val="00BB3990"/>
    <w:rsid w:val="00BB6E4E"/>
    <w:rsid w:val="00BB7A41"/>
    <w:rsid w:val="00BB7CB4"/>
    <w:rsid w:val="00BC0BC2"/>
    <w:rsid w:val="00BC12B4"/>
    <w:rsid w:val="00BC1DE7"/>
    <w:rsid w:val="00BC3B1C"/>
    <w:rsid w:val="00BC5A58"/>
    <w:rsid w:val="00BC6FAF"/>
    <w:rsid w:val="00BC7F0A"/>
    <w:rsid w:val="00BD09F8"/>
    <w:rsid w:val="00BD26A8"/>
    <w:rsid w:val="00BD3141"/>
    <w:rsid w:val="00BD3B7F"/>
    <w:rsid w:val="00BD4571"/>
    <w:rsid w:val="00BD58C9"/>
    <w:rsid w:val="00BD7316"/>
    <w:rsid w:val="00BD734D"/>
    <w:rsid w:val="00BD767B"/>
    <w:rsid w:val="00BD7869"/>
    <w:rsid w:val="00BD78D9"/>
    <w:rsid w:val="00BE02B2"/>
    <w:rsid w:val="00BE0F61"/>
    <w:rsid w:val="00BE2D73"/>
    <w:rsid w:val="00BE3A01"/>
    <w:rsid w:val="00BE613E"/>
    <w:rsid w:val="00BE6FDD"/>
    <w:rsid w:val="00BE791D"/>
    <w:rsid w:val="00BF0A0F"/>
    <w:rsid w:val="00BF19B5"/>
    <w:rsid w:val="00BF2C76"/>
    <w:rsid w:val="00BF2C9B"/>
    <w:rsid w:val="00BF2CBB"/>
    <w:rsid w:val="00BF588E"/>
    <w:rsid w:val="00BF5AAE"/>
    <w:rsid w:val="00BF5D48"/>
    <w:rsid w:val="00BF5DC5"/>
    <w:rsid w:val="00BF6638"/>
    <w:rsid w:val="00C010D6"/>
    <w:rsid w:val="00C01874"/>
    <w:rsid w:val="00C03981"/>
    <w:rsid w:val="00C040D4"/>
    <w:rsid w:val="00C071AE"/>
    <w:rsid w:val="00C073C0"/>
    <w:rsid w:val="00C0779C"/>
    <w:rsid w:val="00C078D4"/>
    <w:rsid w:val="00C07A08"/>
    <w:rsid w:val="00C10669"/>
    <w:rsid w:val="00C1075D"/>
    <w:rsid w:val="00C11A83"/>
    <w:rsid w:val="00C12A03"/>
    <w:rsid w:val="00C13466"/>
    <w:rsid w:val="00C13905"/>
    <w:rsid w:val="00C15A1A"/>
    <w:rsid w:val="00C15FF1"/>
    <w:rsid w:val="00C16106"/>
    <w:rsid w:val="00C17201"/>
    <w:rsid w:val="00C2108A"/>
    <w:rsid w:val="00C217FA"/>
    <w:rsid w:val="00C21DA7"/>
    <w:rsid w:val="00C21DE2"/>
    <w:rsid w:val="00C237AB"/>
    <w:rsid w:val="00C238A2"/>
    <w:rsid w:val="00C26946"/>
    <w:rsid w:val="00C27AD6"/>
    <w:rsid w:val="00C313E1"/>
    <w:rsid w:val="00C367A9"/>
    <w:rsid w:val="00C36FBD"/>
    <w:rsid w:val="00C3762C"/>
    <w:rsid w:val="00C37BAA"/>
    <w:rsid w:val="00C40492"/>
    <w:rsid w:val="00C41D6E"/>
    <w:rsid w:val="00C42C8A"/>
    <w:rsid w:val="00C42E7E"/>
    <w:rsid w:val="00C43964"/>
    <w:rsid w:val="00C44022"/>
    <w:rsid w:val="00C44B4B"/>
    <w:rsid w:val="00C44B5F"/>
    <w:rsid w:val="00C45792"/>
    <w:rsid w:val="00C45F2E"/>
    <w:rsid w:val="00C461A7"/>
    <w:rsid w:val="00C464C6"/>
    <w:rsid w:val="00C46D79"/>
    <w:rsid w:val="00C4778E"/>
    <w:rsid w:val="00C50B20"/>
    <w:rsid w:val="00C510BC"/>
    <w:rsid w:val="00C525A4"/>
    <w:rsid w:val="00C53884"/>
    <w:rsid w:val="00C53C60"/>
    <w:rsid w:val="00C542B0"/>
    <w:rsid w:val="00C550DE"/>
    <w:rsid w:val="00C555B9"/>
    <w:rsid w:val="00C5645C"/>
    <w:rsid w:val="00C56CE5"/>
    <w:rsid w:val="00C56E43"/>
    <w:rsid w:val="00C60198"/>
    <w:rsid w:val="00C608D5"/>
    <w:rsid w:val="00C61846"/>
    <w:rsid w:val="00C6238A"/>
    <w:rsid w:val="00C623FF"/>
    <w:rsid w:val="00C65602"/>
    <w:rsid w:val="00C658F2"/>
    <w:rsid w:val="00C6614D"/>
    <w:rsid w:val="00C713D8"/>
    <w:rsid w:val="00C72E37"/>
    <w:rsid w:val="00C74E15"/>
    <w:rsid w:val="00C753D9"/>
    <w:rsid w:val="00C75497"/>
    <w:rsid w:val="00C7565B"/>
    <w:rsid w:val="00C759E6"/>
    <w:rsid w:val="00C7627F"/>
    <w:rsid w:val="00C7658C"/>
    <w:rsid w:val="00C766D4"/>
    <w:rsid w:val="00C76E01"/>
    <w:rsid w:val="00C77101"/>
    <w:rsid w:val="00C771F0"/>
    <w:rsid w:val="00C7759C"/>
    <w:rsid w:val="00C82024"/>
    <w:rsid w:val="00C820CA"/>
    <w:rsid w:val="00C821EE"/>
    <w:rsid w:val="00C83332"/>
    <w:rsid w:val="00C83F96"/>
    <w:rsid w:val="00C84137"/>
    <w:rsid w:val="00C84DA4"/>
    <w:rsid w:val="00C85E7C"/>
    <w:rsid w:val="00C91035"/>
    <w:rsid w:val="00C913FB"/>
    <w:rsid w:val="00C92A35"/>
    <w:rsid w:val="00C92E78"/>
    <w:rsid w:val="00C931DC"/>
    <w:rsid w:val="00C9328A"/>
    <w:rsid w:val="00C941DA"/>
    <w:rsid w:val="00C949F8"/>
    <w:rsid w:val="00C95399"/>
    <w:rsid w:val="00C95D56"/>
    <w:rsid w:val="00C96929"/>
    <w:rsid w:val="00C96FEF"/>
    <w:rsid w:val="00C97A1A"/>
    <w:rsid w:val="00CA2150"/>
    <w:rsid w:val="00CA38E7"/>
    <w:rsid w:val="00CA444D"/>
    <w:rsid w:val="00CA46EA"/>
    <w:rsid w:val="00CA59CA"/>
    <w:rsid w:val="00CA7067"/>
    <w:rsid w:val="00CA7791"/>
    <w:rsid w:val="00CB25FF"/>
    <w:rsid w:val="00CB3481"/>
    <w:rsid w:val="00CB3DA0"/>
    <w:rsid w:val="00CB666E"/>
    <w:rsid w:val="00CB6E15"/>
    <w:rsid w:val="00CB76D4"/>
    <w:rsid w:val="00CB7A01"/>
    <w:rsid w:val="00CC16E6"/>
    <w:rsid w:val="00CC19EF"/>
    <w:rsid w:val="00CC2DE2"/>
    <w:rsid w:val="00CC350E"/>
    <w:rsid w:val="00CC3769"/>
    <w:rsid w:val="00CC576F"/>
    <w:rsid w:val="00CC6020"/>
    <w:rsid w:val="00CD06B0"/>
    <w:rsid w:val="00CD14AE"/>
    <w:rsid w:val="00CD1FF2"/>
    <w:rsid w:val="00CD2349"/>
    <w:rsid w:val="00CD29E1"/>
    <w:rsid w:val="00CD484D"/>
    <w:rsid w:val="00CD51F0"/>
    <w:rsid w:val="00CD5E1A"/>
    <w:rsid w:val="00CD6074"/>
    <w:rsid w:val="00CD6FB1"/>
    <w:rsid w:val="00CD7FB8"/>
    <w:rsid w:val="00CE0171"/>
    <w:rsid w:val="00CE0256"/>
    <w:rsid w:val="00CE025B"/>
    <w:rsid w:val="00CE1296"/>
    <w:rsid w:val="00CE252A"/>
    <w:rsid w:val="00CE284F"/>
    <w:rsid w:val="00CE3ADB"/>
    <w:rsid w:val="00CE7775"/>
    <w:rsid w:val="00CE7C0B"/>
    <w:rsid w:val="00CF014C"/>
    <w:rsid w:val="00CF03E1"/>
    <w:rsid w:val="00CF0DFD"/>
    <w:rsid w:val="00CF2AE9"/>
    <w:rsid w:val="00CF2E5C"/>
    <w:rsid w:val="00CF31D0"/>
    <w:rsid w:val="00CF3DC8"/>
    <w:rsid w:val="00CF42F2"/>
    <w:rsid w:val="00CF5369"/>
    <w:rsid w:val="00CF6719"/>
    <w:rsid w:val="00CF6999"/>
    <w:rsid w:val="00CF6B67"/>
    <w:rsid w:val="00CF7608"/>
    <w:rsid w:val="00D0039C"/>
    <w:rsid w:val="00D01409"/>
    <w:rsid w:val="00D014E0"/>
    <w:rsid w:val="00D02658"/>
    <w:rsid w:val="00D02918"/>
    <w:rsid w:val="00D03672"/>
    <w:rsid w:val="00D03861"/>
    <w:rsid w:val="00D04676"/>
    <w:rsid w:val="00D05389"/>
    <w:rsid w:val="00D057AE"/>
    <w:rsid w:val="00D07E99"/>
    <w:rsid w:val="00D10A97"/>
    <w:rsid w:val="00D13DC6"/>
    <w:rsid w:val="00D13DDC"/>
    <w:rsid w:val="00D13E7C"/>
    <w:rsid w:val="00D147DC"/>
    <w:rsid w:val="00D174AE"/>
    <w:rsid w:val="00D17EF6"/>
    <w:rsid w:val="00D2010B"/>
    <w:rsid w:val="00D21711"/>
    <w:rsid w:val="00D22755"/>
    <w:rsid w:val="00D23152"/>
    <w:rsid w:val="00D234E8"/>
    <w:rsid w:val="00D23515"/>
    <w:rsid w:val="00D271CA"/>
    <w:rsid w:val="00D309B4"/>
    <w:rsid w:val="00D32A4D"/>
    <w:rsid w:val="00D35B9F"/>
    <w:rsid w:val="00D35FCC"/>
    <w:rsid w:val="00D361FF"/>
    <w:rsid w:val="00D3667B"/>
    <w:rsid w:val="00D3748C"/>
    <w:rsid w:val="00D37C67"/>
    <w:rsid w:val="00D40B68"/>
    <w:rsid w:val="00D40E34"/>
    <w:rsid w:val="00D412CF"/>
    <w:rsid w:val="00D42CD5"/>
    <w:rsid w:val="00D43700"/>
    <w:rsid w:val="00D449E3"/>
    <w:rsid w:val="00D45710"/>
    <w:rsid w:val="00D45A4D"/>
    <w:rsid w:val="00D46A1A"/>
    <w:rsid w:val="00D479A5"/>
    <w:rsid w:val="00D47D32"/>
    <w:rsid w:val="00D501D9"/>
    <w:rsid w:val="00D50830"/>
    <w:rsid w:val="00D50851"/>
    <w:rsid w:val="00D50D8A"/>
    <w:rsid w:val="00D50D96"/>
    <w:rsid w:val="00D51F73"/>
    <w:rsid w:val="00D520FD"/>
    <w:rsid w:val="00D52A89"/>
    <w:rsid w:val="00D56127"/>
    <w:rsid w:val="00D5756D"/>
    <w:rsid w:val="00D57703"/>
    <w:rsid w:val="00D60941"/>
    <w:rsid w:val="00D60E88"/>
    <w:rsid w:val="00D646DF"/>
    <w:rsid w:val="00D651D2"/>
    <w:rsid w:val="00D65DE9"/>
    <w:rsid w:val="00D6677D"/>
    <w:rsid w:val="00D70AAB"/>
    <w:rsid w:val="00D71254"/>
    <w:rsid w:val="00D7157A"/>
    <w:rsid w:val="00D715E3"/>
    <w:rsid w:val="00D73877"/>
    <w:rsid w:val="00D74215"/>
    <w:rsid w:val="00D74C3F"/>
    <w:rsid w:val="00D74C8D"/>
    <w:rsid w:val="00D7551D"/>
    <w:rsid w:val="00D75D35"/>
    <w:rsid w:val="00D765CF"/>
    <w:rsid w:val="00D77D94"/>
    <w:rsid w:val="00D80F91"/>
    <w:rsid w:val="00D813C8"/>
    <w:rsid w:val="00D83833"/>
    <w:rsid w:val="00D85CF3"/>
    <w:rsid w:val="00D85F32"/>
    <w:rsid w:val="00D86109"/>
    <w:rsid w:val="00D87C83"/>
    <w:rsid w:val="00D90226"/>
    <w:rsid w:val="00D91A4F"/>
    <w:rsid w:val="00D93905"/>
    <w:rsid w:val="00D943E3"/>
    <w:rsid w:val="00D9481F"/>
    <w:rsid w:val="00D95573"/>
    <w:rsid w:val="00D9594A"/>
    <w:rsid w:val="00D95EDB"/>
    <w:rsid w:val="00DA0381"/>
    <w:rsid w:val="00DA116D"/>
    <w:rsid w:val="00DA24F5"/>
    <w:rsid w:val="00DA2882"/>
    <w:rsid w:val="00DA4EFD"/>
    <w:rsid w:val="00DA56A2"/>
    <w:rsid w:val="00DA5DA5"/>
    <w:rsid w:val="00DA6FF7"/>
    <w:rsid w:val="00DB06C6"/>
    <w:rsid w:val="00DB26F9"/>
    <w:rsid w:val="00DB3736"/>
    <w:rsid w:val="00DB3FF0"/>
    <w:rsid w:val="00DB4034"/>
    <w:rsid w:val="00DB4608"/>
    <w:rsid w:val="00DB47F4"/>
    <w:rsid w:val="00DB75BF"/>
    <w:rsid w:val="00DC0EC7"/>
    <w:rsid w:val="00DC2002"/>
    <w:rsid w:val="00DC2232"/>
    <w:rsid w:val="00DC232E"/>
    <w:rsid w:val="00DC2508"/>
    <w:rsid w:val="00DC25C0"/>
    <w:rsid w:val="00DC339A"/>
    <w:rsid w:val="00DC3DC5"/>
    <w:rsid w:val="00DC4661"/>
    <w:rsid w:val="00DC4754"/>
    <w:rsid w:val="00DC6721"/>
    <w:rsid w:val="00DD062D"/>
    <w:rsid w:val="00DD0662"/>
    <w:rsid w:val="00DD158C"/>
    <w:rsid w:val="00DD1F8E"/>
    <w:rsid w:val="00DD2388"/>
    <w:rsid w:val="00DD261E"/>
    <w:rsid w:val="00DD28C3"/>
    <w:rsid w:val="00DD37F1"/>
    <w:rsid w:val="00DD3E82"/>
    <w:rsid w:val="00DD3E8A"/>
    <w:rsid w:val="00DD43EE"/>
    <w:rsid w:val="00DD46E6"/>
    <w:rsid w:val="00DD5C4A"/>
    <w:rsid w:val="00DE02E3"/>
    <w:rsid w:val="00DE1B0C"/>
    <w:rsid w:val="00DE3A19"/>
    <w:rsid w:val="00DE4F37"/>
    <w:rsid w:val="00DE519B"/>
    <w:rsid w:val="00DE51E7"/>
    <w:rsid w:val="00DE5CF1"/>
    <w:rsid w:val="00DE7244"/>
    <w:rsid w:val="00DF0391"/>
    <w:rsid w:val="00DF0934"/>
    <w:rsid w:val="00DF0C63"/>
    <w:rsid w:val="00DF10B0"/>
    <w:rsid w:val="00DF1A29"/>
    <w:rsid w:val="00DF23FB"/>
    <w:rsid w:val="00DF375E"/>
    <w:rsid w:val="00DF3EF7"/>
    <w:rsid w:val="00DF4520"/>
    <w:rsid w:val="00DF4D07"/>
    <w:rsid w:val="00DF4D1B"/>
    <w:rsid w:val="00DF5C74"/>
    <w:rsid w:val="00E00211"/>
    <w:rsid w:val="00E00D3C"/>
    <w:rsid w:val="00E01209"/>
    <w:rsid w:val="00E01844"/>
    <w:rsid w:val="00E01AB0"/>
    <w:rsid w:val="00E02E6D"/>
    <w:rsid w:val="00E03710"/>
    <w:rsid w:val="00E04237"/>
    <w:rsid w:val="00E04298"/>
    <w:rsid w:val="00E06666"/>
    <w:rsid w:val="00E07780"/>
    <w:rsid w:val="00E07C5B"/>
    <w:rsid w:val="00E07E34"/>
    <w:rsid w:val="00E11B1B"/>
    <w:rsid w:val="00E12558"/>
    <w:rsid w:val="00E136C4"/>
    <w:rsid w:val="00E1639F"/>
    <w:rsid w:val="00E21B26"/>
    <w:rsid w:val="00E2206C"/>
    <w:rsid w:val="00E22ECE"/>
    <w:rsid w:val="00E23E9F"/>
    <w:rsid w:val="00E23FD6"/>
    <w:rsid w:val="00E240D8"/>
    <w:rsid w:val="00E257FC"/>
    <w:rsid w:val="00E26DF6"/>
    <w:rsid w:val="00E26FDC"/>
    <w:rsid w:val="00E271B3"/>
    <w:rsid w:val="00E33526"/>
    <w:rsid w:val="00E3577B"/>
    <w:rsid w:val="00E36473"/>
    <w:rsid w:val="00E4021A"/>
    <w:rsid w:val="00E405EB"/>
    <w:rsid w:val="00E40885"/>
    <w:rsid w:val="00E409B1"/>
    <w:rsid w:val="00E41228"/>
    <w:rsid w:val="00E41B4D"/>
    <w:rsid w:val="00E41E06"/>
    <w:rsid w:val="00E42EC2"/>
    <w:rsid w:val="00E439CA"/>
    <w:rsid w:val="00E43E47"/>
    <w:rsid w:val="00E43F69"/>
    <w:rsid w:val="00E44101"/>
    <w:rsid w:val="00E44711"/>
    <w:rsid w:val="00E44DB4"/>
    <w:rsid w:val="00E50122"/>
    <w:rsid w:val="00E510D7"/>
    <w:rsid w:val="00E51159"/>
    <w:rsid w:val="00E52504"/>
    <w:rsid w:val="00E543A3"/>
    <w:rsid w:val="00E55925"/>
    <w:rsid w:val="00E559CA"/>
    <w:rsid w:val="00E62197"/>
    <w:rsid w:val="00E63746"/>
    <w:rsid w:val="00E63CD1"/>
    <w:rsid w:val="00E65212"/>
    <w:rsid w:val="00E65541"/>
    <w:rsid w:val="00E711FA"/>
    <w:rsid w:val="00E71818"/>
    <w:rsid w:val="00E72F95"/>
    <w:rsid w:val="00E741B9"/>
    <w:rsid w:val="00E7476B"/>
    <w:rsid w:val="00E766C5"/>
    <w:rsid w:val="00E8069B"/>
    <w:rsid w:val="00E80E0D"/>
    <w:rsid w:val="00E81EA7"/>
    <w:rsid w:val="00E81EDA"/>
    <w:rsid w:val="00E8354F"/>
    <w:rsid w:val="00E85671"/>
    <w:rsid w:val="00E85E28"/>
    <w:rsid w:val="00E86365"/>
    <w:rsid w:val="00E87257"/>
    <w:rsid w:val="00E878DD"/>
    <w:rsid w:val="00E90923"/>
    <w:rsid w:val="00E90929"/>
    <w:rsid w:val="00E90C20"/>
    <w:rsid w:val="00E91A25"/>
    <w:rsid w:val="00E9571C"/>
    <w:rsid w:val="00E95ED3"/>
    <w:rsid w:val="00EA0C36"/>
    <w:rsid w:val="00EA0E9E"/>
    <w:rsid w:val="00EA1147"/>
    <w:rsid w:val="00EA114B"/>
    <w:rsid w:val="00EA17B6"/>
    <w:rsid w:val="00EA36AF"/>
    <w:rsid w:val="00EA38FC"/>
    <w:rsid w:val="00EA5B6B"/>
    <w:rsid w:val="00EA62D1"/>
    <w:rsid w:val="00EA7DE6"/>
    <w:rsid w:val="00EA7F96"/>
    <w:rsid w:val="00EB06E7"/>
    <w:rsid w:val="00EB0A4D"/>
    <w:rsid w:val="00EB0C85"/>
    <w:rsid w:val="00EB392D"/>
    <w:rsid w:val="00EB6578"/>
    <w:rsid w:val="00EB68D6"/>
    <w:rsid w:val="00EB6B78"/>
    <w:rsid w:val="00EB6F3F"/>
    <w:rsid w:val="00EB786B"/>
    <w:rsid w:val="00EB79C3"/>
    <w:rsid w:val="00EB7EAE"/>
    <w:rsid w:val="00EC01D1"/>
    <w:rsid w:val="00EC0B33"/>
    <w:rsid w:val="00EC2450"/>
    <w:rsid w:val="00EC2498"/>
    <w:rsid w:val="00EC3F9D"/>
    <w:rsid w:val="00EC4A8B"/>
    <w:rsid w:val="00EC7291"/>
    <w:rsid w:val="00EC7C19"/>
    <w:rsid w:val="00ED0CCE"/>
    <w:rsid w:val="00ED1335"/>
    <w:rsid w:val="00ED13BD"/>
    <w:rsid w:val="00ED1932"/>
    <w:rsid w:val="00ED2CD0"/>
    <w:rsid w:val="00ED3E3A"/>
    <w:rsid w:val="00ED42C9"/>
    <w:rsid w:val="00ED77D5"/>
    <w:rsid w:val="00ED7D2F"/>
    <w:rsid w:val="00EE057D"/>
    <w:rsid w:val="00EE1CD4"/>
    <w:rsid w:val="00EE1EF5"/>
    <w:rsid w:val="00EE1F7B"/>
    <w:rsid w:val="00EE2EFB"/>
    <w:rsid w:val="00EE45D8"/>
    <w:rsid w:val="00EE4A96"/>
    <w:rsid w:val="00EE5940"/>
    <w:rsid w:val="00EE60C0"/>
    <w:rsid w:val="00EE6A71"/>
    <w:rsid w:val="00EE6C8F"/>
    <w:rsid w:val="00EE7237"/>
    <w:rsid w:val="00EF0467"/>
    <w:rsid w:val="00EF0502"/>
    <w:rsid w:val="00EF1709"/>
    <w:rsid w:val="00EF3459"/>
    <w:rsid w:val="00EF3A0B"/>
    <w:rsid w:val="00EF4512"/>
    <w:rsid w:val="00EF4FD0"/>
    <w:rsid w:val="00EF633D"/>
    <w:rsid w:val="00EF647C"/>
    <w:rsid w:val="00EF67BB"/>
    <w:rsid w:val="00F0008B"/>
    <w:rsid w:val="00F016A5"/>
    <w:rsid w:val="00F0238D"/>
    <w:rsid w:val="00F04A2C"/>
    <w:rsid w:val="00F0523D"/>
    <w:rsid w:val="00F059F3"/>
    <w:rsid w:val="00F072A6"/>
    <w:rsid w:val="00F10C4F"/>
    <w:rsid w:val="00F113CC"/>
    <w:rsid w:val="00F11413"/>
    <w:rsid w:val="00F121C6"/>
    <w:rsid w:val="00F12491"/>
    <w:rsid w:val="00F126D6"/>
    <w:rsid w:val="00F1490D"/>
    <w:rsid w:val="00F14B80"/>
    <w:rsid w:val="00F14BF0"/>
    <w:rsid w:val="00F157C7"/>
    <w:rsid w:val="00F159D0"/>
    <w:rsid w:val="00F1627E"/>
    <w:rsid w:val="00F1642D"/>
    <w:rsid w:val="00F1675F"/>
    <w:rsid w:val="00F167D0"/>
    <w:rsid w:val="00F167F4"/>
    <w:rsid w:val="00F16C61"/>
    <w:rsid w:val="00F16F21"/>
    <w:rsid w:val="00F17402"/>
    <w:rsid w:val="00F2012C"/>
    <w:rsid w:val="00F2280D"/>
    <w:rsid w:val="00F22EF8"/>
    <w:rsid w:val="00F2440A"/>
    <w:rsid w:val="00F2744F"/>
    <w:rsid w:val="00F277EA"/>
    <w:rsid w:val="00F30FAD"/>
    <w:rsid w:val="00F333DE"/>
    <w:rsid w:val="00F3387C"/>
    <w:rsid w:val="00F33A7C"/>
    <w:rsid w:val="00F3428B"/>
    <w:rsid w:val="00F34562"/>
    <w:rsid w:val="00F347CA"/>
    <w:rsid w:val="00F359F6"/>
    <w:rsid w:val="00F35E82"/>
    <w:rsid w:val="00F360F0"/>
    <w:rsid w:val="00F3701A"/>
    <w:rsid w:val="00F40D5F"/>
    <w:rsid w:val="00F45EDE"/>
    <w:rsid w:val="00F46087"/>
    <w:rsid w:val="00F46428"/>
    <w:rsid w:val="00F470FD"/>
    <w:rsid w:val="00F474CC"/>
    <w:rsid w:val="00F50424"/>
    <w:rsid w:val="00F50654"/>
    <w:rsid w:val="00F530A4"/>
    <w:rsid w:val="00F53F3B"/>
    <w:rsid w:val="00F54196"/>
    <w:rsid w:val="00F54736"/>
    <w:rsid w:val="00F54D44"/>
    <w:rsid w:val="00F57AA1"/>
    <w:rsid w:val="00F61A11"/>
    <w:rsid w:val="00F61B93"/>
    <w:rsid w:val="00F61E74"/>
    <w:rsid w:val="00F63CA2"/>
    <w:rsid w:val="00F6439F"/>
    <w:rsid w:val="00F64F31"/>
    <w:rsid w:val="00F6552B"/>
    <w:rsid w:val="00F657E9"/>
    <w:rsid w:val="00F66FF2"/>
    <w:rsid w:val="00F709B4"/>
    <w:rsid w:val="00F71711"/>
    <w:rsid w:val="00F71A7E"/>
    <w:rsid w:val="00F71A91"/>
    <w:rsid w:val="00F71BBE"/>
    <w:rsid w:val="00F71CFA"/>
    <w:rsid w:val="00F72113"/>
    <w:rsid w:val="00F72158"/>
    <w:rsid w:val="00F7226D"/>
    <w:rsid w:val="00F723E3"/>
    <w:rsid w:val="00F736FB"/>
    <w:rsid w:val="00F73C37"/>
    <w:rsid w:val="00F73CB9"/>
    <w:rsid w:val="00F74317"/>
    <w:rsid w:val="00F751A2"/>
    <w:rsid w:val="00F75E4B"/>
    <w:rsid w:val="00F76109"/>
    <w:rsid w:val="00F7612B"/>
    <w:rsid w:val="00F80037"/>
    <w:rsid w:val="00F81430"/>
    <w:rsid w:val="00F81AC6"/>
    <w:rsid w:val="00F821E4"/>
    <w:rsid w:val="00F84487"/>
    <w:rsid w:val="00F84810"/>
    <w:rsid w:val="00F84A65"/>
    <w:rsid w:val="00F84ACE"/>
    <w:rsid w:val="00F8516F"/>
    <w:rsid w:val="00F8597E"/>
    <w:rsid w:val="00F85C97"/>
    <w:rsid w:val="00F85D5E"/>
    <w:rsid w:val="00F86388"/>
    <w:rsid w:val="00F87657"/>
    <w:rsid w:val="00F87B16"/>
    <w:rsid w:val="00F9296D"/>
    <w:rsid w:val="00F94238"/>
    <w:rsid w:val="00F94282"/>
    <w:rsid w:val="00F94483"/>
    <w:rsid w:val="00F9512A"/>
    <w:rsid w:val="00F95285"/>
    <w:rsid w:val="00F9628C"/>
    <w:rsid w:val="00F96381"/>
    <w:rsid w:val="00F97544"/>
    <w:rsid w:val="00F97A57"/>
    <w:rsid w:val="00F97E4B"/>
    <w:rsid w:val="00FA0D6E"/>
    <w:rsid w:val="00FA18C3"/>
    <w:rsid w:val="00FA1F8E"/>
    <w:rsid w:val="00FA477F"/>
    <w:rsid w:val="00FA6406"/>
    <w:rsid w:val="00FA6684"/>
    <w:rsid w:val="00FA6B15"/>
    <w:rsid w:val="00FA6FE4"/>
    <w:rsid w:val="00FA77D3"/>
    <w:rsid w:val="00FA7863"/>
    <w:rsid w:val="00FB1188"/>
    <w:rsid w:val="00FB1BF6"/>
    <w:rsid w:val="00FB2293"/>
    <w:rsid w:val="00FB2AFC"/>
    <w:rsid w:val="00FB319A"/>
    <w:rsid w:val="00FB3444"/>
    <w:rsid w:val="00FB4B79"/>
    <w:rsid w:val="00FB6B85"/>
    <w:rsid w:val="00FC1329"/>
    <w:rsid w:val="00FC1E8E"/>
    <w:rsid w:val="00FC4242"/>
    <w:rsid w:val="00FC502C"/>
    <w:rsid w:val="00FC60B5"/>
    <w:rsid w:val="00FC626E"/>
    <w:rsid w:val="00FC7408"/>
    <w:rsid w:val="00FC79E0"/>
    <w:rsid w:val="00FD2C5F"/>
    <w:rsid w:val="00FD2F67"/>
    <w:rsid w:val="00FD3312"/>
    <w:rsid w:val="00FD6FED"/>
    <w:rsid w:val="00FE24E8"/>
    <w:rsid w:val="00FE378B"/>
    <w:rsid w:val="00FE4618"/>
    <w:rsid w:val="00FE5A9A"/>
    <w:rsid w:val="00FE5D98"/>
    <w:rsid w:val="00FF033E"/>
    <w:rsid w:val="00FF25E3"/>
    <w:rsid w:val="00FF3809"/>
    <w:rsid w:val="00FF4657"/>
    <w:rsid w:val="00FF5E64"/>
    <w:rsid w:val="00FF64D9"/>
    <w:rsid w:val="00FF7118"/>
    <w:rsid w:val="01AC264C"/>
    <w:rsid w:val="01AF7AD6"/>
    <w:rsid w:val="03646983"/>
    <w:rsid w:val="044E35ED"/>
    <w:rsid w:val="045A6A33"/>
    <w:rsid w:val="04F25140"/>
    <w:rsid w:val="0539645C"/>
    <w:rsid w:val="055A4C1E"/>
    <w:rsid w:val="07AA637F"/>
    <w:rsid w:val="081212AC"/>
    <w:rsid w:val="085C69A7"/>
    <w:rsid w:val="08857E90"/>
    <w:rsid w:val="08A71688"/>
    <w:rsid w:val="097208DC"/>
    <w:rsid w:val="0B610167"/>
    <w:rsid w:val="0B7C5D3A"/>
    <w:rsid w:val="0B8F0E43"/>
    <w:rsid w:val="0BD97DF6"/>
    <w:rsid w:val="0C74755A"/>
    <w:rsid w:val="0C936D89"/>
    <w:rsid w:val="0CD229EB"/>
    <w:rsid w:val="0DD4264D"/>
    <w:rsid w:val="0E082D07"/>
    <w:rsid w:val="0E3528AE"/>
    <w:rsid w:val="0E451EA1"/>
    <w:rsid w:val="0EA67017"/>
    <w:rsid w:val="0F6C6610"/>
    <w:rsid w:val="0F981AFE"/>
    <w:rsid w:val="0FC818A5"/>
    <w:rsid w:val="102060BE"/>
    <w:rsid w:val="105C2769"/>
    <w:rsid w:val="10A5781E"/>
    <w:rsid w:val="117B2C81"/>
    <w:rsid w:val="123456D2"/>
    <w:rsid w:val="134B2A8F"/>
    <w:rsid w:val="150011B6"/>
    <w:rsid w:val="151B08BC"/>
    <w:rsid w:val="15565D98"/>
    <w:rsid w:val="15916C0E"/>
    <w:rsid w:val="17501F1D"/>
    <w:rsid w:val="1793457E"/>
    <w:rsid w:val="17FE50B5"/>
    <w:rsid w:val="181034A9"/>
    <w:rsid w:val="18511967"/>
    <w:rsid w:val="1AE529C5"/>
    <w:rsid w:val="1AE96D67"/>
    <w:rsid w:val="1B407738"/>
    <w:rsid w:val="1B412F54"/>
    <w:rsid w:val="1BEE4F4C"/>
    <w:rsid w:val="1C2C7853"/>
    <w:rsid w:val="1C497CE6"/>
    <w:rsid w:val="1CC70965"/>
    <w:rsid w:val="1D166A47"/>
    <w:rsid w:val="1E270078"/>
    <w:rsid w:val="20895E3E"/>
    <w:rsid w:val="213374B9"/>
    <w:rsid w:val="21B0513E"/>
    <w:rsid w:val="22042347"/>
    <w:rsid w:val="22A957B5"/>
    <w:rsid w:val="22D11F0B"/>
    <w:rsid w:val="239006C7"/>
    <w:rsid w:val="24121964"/>
    <w:rsid w:val="24445E71"/>
    <w:rsid w:val="25146733"/>
    <w:rsid w:val="2603202C"/>
    <w:rsid w:val="27A80C4E"/>
    <w:rsid w:val="27C625ED"/>
    <w:rsid w:val="280B22B6"/>
    <w:rsid w:val="2879048E"/>
    <w:rsid w:val="292024ED"/>
    <w:rsid w:val="29CA76D5"/>
    <w:rsid w:val="29EF31B8"/>
    <w:rsid w:val="2BA447C0"/>
    <w:rsid w:val="2C0B12F4"/>
    <w:rsid w:val="2CC14374"/>
    <w:rsid w:val="2E6B420B"/>
    <w:rsid w:val="2F080113"/>
    <w:rsid w:val="2F3A3F53"/>
    <w:rsid w:val="2F4C635F"/>
    <w:rsid w:val="2FD7C10D"/>
    <w:rsid w:val="302C3750"/>
    <w:rsid w:val="30BE1F06"/>
    <w:rsid w:val="31175E18"/>
    <w:rsid w:val="34141F7E"/>
    <w:rsid w:val="34424815"/>
    <w:rsid w:val="349019DA"/>
    <w:rsid w:val="356C4477"/>
    <w:rsid w:val="3630363A"/>
    <w:rsid w:val="37321062"/>
    <w:rsid w:val="3761767F"/>
    <w:rsid w:val="392354E5"/>
    <w:rsid w:val="3C4D2A71"/>
    <w:rsid w:val="3CF97FA9"/>
    <w:rsid w:val="3D813CCF"/>
    <w:rsid w:val="3DA612BE"/>
    <w:rsid w:val="3E0F6071"/>
    <w:rsid w:val="3E8B0E28"/>
    <w:rsid w:val="3EBA0173"/>
    <w:rsid w:val="3EF178D3"/>
    <w:rsid w:val="3FFDD9DE"/>
    <w:rsid w:val="420A437F"/>
    <w:rsid w:val="420D388A"/>
    <w:rsid w:val="434C162B"/>
    <w:rsid w:val="43E3619A"/>
    <w:rsid w:val="454F55A2"/>
    <w:rsid w:val="4589251D"/>
    <w:rsid w:val="46D5738D"/>
    <w:rsid w:val="472F039C"/>
    <w:rsid w:val="4752082D"/>
    <w:rsid w:val="4813399D"/>
    <w:rsid w:val="483E7FBD"/>
    <w:rsid w:val="49887CF4"/>
    <w:rsid w:val="49F44F9A"/>
    <w:rsid w:val="4AFF1CE1"/>
    <w:rsid w:val="4B752D06"/>
    <w:rsid w:val="4BB65FC2"/>
    <w:rsid w:val="4BFFB7F4"/>
    <w:rsid w:val="4C0473C6"/>
    <w:rsid w:val="4C7155B7"/>
    <w:rsid w:val="4D85337B"/>
    <w:rsid w:val="4DB4772D"/>
    <w:rsid w:val="4E353A96"/>
    <w:rsid w:val="4EF85351"/>
    <w:rsid w:val="4FA22F5C"/>
    <w:rsid w:val="501E63C8"/>
    <w:rsid w:val="50C874C0"/>
    <w:rsid w:val="50D443DC"/>
    <w:rsid w:val="50EE283A"/>
    <w:rsid w:val="51BF0E1B"/>
    <w:rsid w:val="526F1F4E"/>
    <w:rsid w:val="549A6DE7"/>
    <w:rsid w:val="55987CDA"/>
    <w:rsid w:val="55B42711"/>
    <w:rsid w:val="58623DE9"/>
    <w:rsid w:val="58B70426"/>
    <w:rsid w:val="592B7B31"/>
    <w:rsid w:val="59E2011F"/>
    <w:rsid w:val="5A0E67D3"/>
    <w:rsid w:val="5A263D91"/>
    <w:rsid w:val="5A7E48C2"/>
    <w:rsid w:val="5ADF3707"/>
    <w:rsid w:val="5B1E4804"/>
    <w:rsid w:val="5BDD2B45"/>
    <w:rsid w:val="5CA2595D"/>
    <w:rsid w:val="5CD10E2D"/>
    <w:rsid w:val="5CDA0831"/>
    <w:rsid w:val="5CF80AB0"/>
    <w:rsid w:val="5D485594"/>
    <w:rsid w:val="5DA24633"/>
    <w:rsid w:val="5DD15589"/>
    <w:rsid w:val="5E373B0D"/>
    <w:rsid w:val="5E582644"/>
    <w:rsid w:val="5E686382"/>
    <w:rsid w:val="5E7D0FD8"/>
    <w:rsid w:val="5EBD5CE1"/>
    <w:rsid w:val="60B46A9C"/>
    <w:rsid w:val="60BF680D"/>
    <w:rsid w:val="61310FEB"/>
    <w:rsid w:val="613B0BEB"/>
    <w:rsid w:val="61A52546"/>
    <w:rsid w:val="621D384B"/>
    <w:rsid w:val="62332D51"/>
    <w:rsid w:val="633471CD"/>
    <w:rsid w:val="63E68E30"/>
    <w:rsid w:val="63EA4555"/>
    <w:rsid w:val="63F22446"/>
    <w:rsid w:val="64410F8F"/>
    <w:rsid w:val="64AA481F"/>
    <w:rsid w:val="64E7729A"/>
    <w:rsid w:val="651826D1"/>
    <w:rsid w:val="65765F2C"/>
    <w:rsid w:val="66802037"/>
    <w:rsid w:val="669377C2"/>
    <w:rsid w:val="66EC325B"/>
    <w:rsid w:val="67051762"/>
    <w:rsid w:val="67BC6487"/>
    <w:rsid w:val="67F12128"/>
    <w:rsid w:val="68AF73EA"/>
    <w:rsid w:val="6B9715A0"/>
    <w:rsid w:val="6D5910F7"/>
    <w:rsid w:val="6D9C5FB3"/>
    <w:rsid w:val="6DFEDDA3"/>
    <w:rsid w:val="6E475385"/>
    <w:rsid w:val="6E983D34"/>
    <w:rsid w:val="6F780B78"/>
    <w:rsid w:val="6F792572"/>
    <w:rsid w:val="6FFC6E94"/>
    <w:rsid w:val="70617B92"/>
    <w:rsid w:val="73320420"/>
    <w:rsid w:val="73A60947"/>
    <w:rsid w:val="73AB1FFA"/>
    <w:rsid w:val="74674DC6"/>
    <w:rsid w:val="75A5650E"/>
    <w:rsid w:val="75D412AD"/>
    <w:rsid w:val="771D4351"/>
    <w:rsid w:val="775125FB"/>
    <w:rsid w:val="77894387"/>
    <w:rsid w:val="77FDBF24"/>
    <w:rsid w:val="7831493E"/>
    <w:rsid w:val="78BD6BA5"/>
    <w:rsid w:val="78F68809"/>
    <w:rsid w:val="790924BF"/>
    <w:rsid w:val="798B5E75"/>
    <w:rsid w:val="79F232B3"/>
    <w:rsid w:val="7BE91898"/>
    <w:rsid w:val="7BFC3606"/>
    <w:rsid w:val="7CF5040F"/>
    <w:rsid w:val="7D9F4AF6"/>
    <w:rsid w:val="7E85259B"/>
    <w:rsid w:val="7EDFB852"/>
    <w:rsid w:val="7F0E0D1A"/>
    <w:rsid w:val="7F379FE9"/>
    <w:rsid w:val="7FBBB5ED"/>
    <w:rsid w:val="7FD2355F"/>
    <w:rsid w:val="7FF9289F"/>
    <w:rsid w:val="B7E4AC05"/>
    <w:rsid w:val="BD5E420E"/>
    <w:rsid w:val="BFDF4868"/>
    <w:rsid w:val="CF7CD248"/>
    <w:rsid w:val="CFBFD0AC"/>
    <w:rsid w:val="DB5D96F5"/>
    <w:rsid w:val="DBCB2F71"/>
    <w:rsid w:val="DEBF8E03"/>
    <w:rsid w:val="DFD9477A"/>
    <w:rsid w:val="F2EF454D"/>
    <w:rsid w:val="F4AF3DA4"/>
    <w:rsid w:val="F4F32238"/>
    <w:rsid w:val="F752ECA5"/>
    <w:rsid w:val="F9AFE8BF"/>
    <w:rsid w:val="FB7D81B2"/>
    <w:rsid w:val="FD7F60AC"/>
    <w:rsid w:val="FD9F8E81"/>
    <w:rsid w:val="FDAF90DD"/>
    <w:rsid w:val="FF4E9419"/>
    <w:rsid w:val="FF5FE326"/>
    <w:rsid w:val="FFB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3"/>
    <w:next w:val="4"/>
    <w:link w:val="34"/>
    <w:qFormat/>
    <w:uiPriority w:val="0"/>
    <w:pPr>
      <w:keepNext/>
      <w:keepLines/>
      <w:numPr>
        <w:ilvl w:val="0"/>
        <w:numId w:val="1"/>
      </w:numPr>
      <w:spacing w:before="140" w:after="140"/>
      <w:jc w:val="left"/>
    </w:pPr>
    <w:rPr>
      <w:rFonts w:ascii="Times New Roman" w:hAnsi="Times New Roman"/>
      <w:kern w:val="44"/>
      <w:sz w:val="28"/>
      <w:szCs w:val="44"/>
      <w:lang w:val="en-US"/>
    </w:rPr>
  </w:style>
  <w:style w:type="paragraph" w:styleId="6">
    <w:name w:val="heading 2"/>
    <w:basedOn w:val="2"/>
    <w:next w:val="4"/>
    <w:link w:val="35"/>
    <w:autoRedefine/>
    <w:qFormat/>
    <w:uiPriority w:val="0"/>
    <w:pPr>
      <w:numPr>
        <w:ilvl w:val="1"/>
      </w:numPr>
      <w:snapToGrid w:val="0"/>
      <w:spacing w:before="0" w:after="0"/>
      <w:outlineLvl w:val="1"/>
    </w:pPr>
    <w:rPr>
      <w:rFonts w:ascii="宋体" w:hAnsi="宋体"/>
      <w:bCs w:val="0"/>
      <w:sz w:val="21"/>
      <w:szCs w:val="21"/>
    </w:rPr>
  </w:style>
  <w:style w:type="paragraph" w:styleId="7">
    <w:name w:val="heading 3"/>
    <w:basedOn w:val="2"/>
    <w:next w:val="4"/>
    <w:link w:val="36"/>
    <w:autoRedefine/>
    <w:qFormat/>
    <w:uiPriority w:val="0"/>
    <w:pPr>
      <w:numPr>
        <w:ilvl w:val="2"/>
      </w:numPr>
      <w:adjustRightInd w:val="0"/>
      <w:snapToGrid w:val="0"/>
      <w:spacing w:before="0" w:after="0"/>
      <w:ind w:left="0"/>
      <w:outlineLvl w:val="2"/>
    </w:pPr>
    <w:rPr>
      <w:rFonts w:ascii="宋体" w:hAnsi="宋体"/>
      <w:bCs w:val="0"/>
      <w:sz w:val="21"/>
      <w:szCs w:val="21"/>
    </w:rPr>
  </w:style>
  <w:style w:type="paragraph" w:styleId="8">
    <w:name w:val="heading 4"/>
    <w:basedOn w:val="2"/>
    <w:next w:val="4"/>
    <w:link w:val="37"/>
    <w:autoRedefine/>
    <w:qFormat/>
    <w:uiPriority w:val="0"/>
    <w:pPr>
      <w:numPr>
        <w:ilvl w:val="3"/>
      </w:numPr>
      <w:spacing w:before="0" w:after="0"/>
      <w:ind w:left="0" w:firstLineChars="0"/>
      <w:outlineLvl w:val="3"/>
    </w:pPr>
    <w:rPr>
      <w:rFonts w:ascii="宋体"/>
      <w:sz w:val="21"/>
      <w:szCs w:val="28"/>
    </w:rPr>
  </w:style>
  <w:style w:type="paragraph" w:styleId="9">
    <w:name w:val="heading 5"/>
    <w:basedOn w:val="1"/>
    <w:next w:val="1"/>
    <w:link w:val="38"/>
    <w:qFormat/>
    <w:uiPriority w:val="0"/>
    <w:pPr>
      <w:outlineLvl w:val="4"/>
    </w:pPr>
    <w:rPr>
      <w:rFonts w:ascii="等线" w:hAnsi="等线" w:eastAsia="等线"/>
      <w:b/>
      <w:bCs/>
      <w:sz w:val="24"/>
      <w:szCs w:val="28"/>
    </w:rPr>
  </w:style>
  <w:style w:type="paragraph" w:styleId="10">
    <w:name w:val="heading 6"/>
    <w:basedOn w:val="1"/>
    <w:next w:val="1"/>
    <w:link w:val="39"/>
    <w:qFormat/>
    <w:uiPriority w:val="0"/>
    <w:pPr>
      <w:keepNext/>
      <w:keepLines/>
      <w:numPr>
        <w:ilvl w:val="5"/>
        <w:numId w:val="2"/>
      </w:numPr>
      <w:outlineLvl w:val="5"/>
    </w:pPr>
    <w:rPr>
      <w:rFonts w:eastAsia="微软雅黑"/>
      <w:bCs/>
      <w:sz w:val="24"/>
      <w:szCs w:val="24"/>
    </w:rPr>
  </w:style>
  <w:style w:type="paragraph" w:styleId="11">
    <w:name w:val="heading 7"/>
    <w:basedOn w:val="1"/>
    <w:next w:val="1"/>
    <w:link w:val="40"/>
    <w:qFormat/>
    <w:uiPriority w:val="9"/>
    <w:pPr>
      <w:keepNext/>
      <w:keepLines/>
      <w:numPr>
        <w:ilvl w:val="6"/>
        <w:numId w:val="2"/>
      </w:numPr>
      <w:spacing w:before="240" w:after="64" w:line="320" w:lineRule="auto"/>
      <w:outlineLvl w:val="6"/>
    </w:pPr>
    <w:rPr>
      <w:rFonts w:eastAsia="微软雅黑"/>
      <w:bCs/>
      <w:sz w:val="24"/>
      <w:szCs w:val="24"/>
    </w:rPr>
  </w:style>
  <w:style w:type="paragraph" w:styleId="12">
    <w:name w:val="heading 8"/>
    <w:basedOn w:val="1"/>
    <w:next w:val="1"/>
    <w:link w:val="41"/>
    <w:qFormat/>
    <w:uiPriority w:val="0"/>
    <w:pPr>
      <w:keepNext/>
      <w:keepLines/>
      <w:numPr>
        <w:ilvl w:val="7"/>
        <w:numId w:val="2"/>
      </w:numPr>
      <w:spacing w:before="240" w:after="64" w:line="320" w:lineRule="auto"/>
      <w:outlineLvl w:val="7"/>
    </w:pPr>
    <w:rPr>
      <w:sz w:val="24"/>
      <w:szCs w:val="24"/>
    </w:rPr>
  </w:style>
  <w:style w:type="paragraph" w:styleId="13">
    <w:name w:val="heading 9"/>
    <w:basedOn w:val="1"/>
    <w:next w:val="1"/>
    <w:link w:val="42"/>
    <w:qFormat/>
    <w:uiPriority w:val="0"/>
    <w:pPr>
      <w:keepNext/>
      <w:keepLines/>
      <w:numPr>
        <w:ilvl w:val="8"/>
        <w:numId w:val="2"/>
      </w:numPr>
      <w:spacing w:before="240" w:after="64" w:line="320" w:lineRule="auto"/>
      <w:outlineLvl w:val="8"/>
    </w:pPr>
    <w:rPr>
      <w:rFonts w:ascii="Cambria" w:hAnsi="Cambria"/>
      <w:szCs w:val="21"/>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2"/>
    <w:qFormat/>
    <w:uiPriority w:val="0"/>
    <w:pPr>
      <w:spacing w:before="240" w:after="60"/>
      <w:jc w:val="center"/>
      <w:outlineLvl w:val="0"/>
    </w:pPr>
    <w:rPr>
      <w:rFonts w:ascii="Cambria" w:hAnsi="Cambria"/>
      <w:b/>
      <w:bCs/>
      <w:kern w:val="0"/>
      <w:sz w:val="32"/>
      <w:szCs w:val="32"/>
      <w:lang w:val="zh-CN"/>
    </w:rPr>
  </w:style>
  <w:style w:type="paragraph" w:styleId="4">
    <w:name w:val="Body Text First Indent 2"/>
    <w:basedOn w:val="5"/>
    <w:qFormat/>
    <w:uiPriority w:val="0"/>
    <w:pPr>
      <w:spacing w:after="0"/>
      <w:ind w:left="0" w:leftChars="0" w:firstLine="480"/>
    </w:pPr>
    <w:rPr>
      <w:rFonts w:ascii="宋体" w:hAnsi="宋体"/>
    </w:rPr>
  </w:style>
  <w:style w:type="paragraph" w:styleId="5">
    <w:name w:val="Body Text Indent"/>
    <w:basedOn w:val="1"/>
    <w:unhideWhenUsed/>
    <w:qFormat/>
    <w:uiPriority w:val="99"/>
    <w:pPr>
      <w:spacing w:after="120"/>
      <w:ind w:left="420" w:leftChars="200"/>
    </w:pPr>
  </w:style>
  <w:style w:type="paragraph" w:styleId="14">
    <w:name w:val="Document Map"/>
    <w:basedOn w:val="1"/>
    <w:link w:val="43"/>
    <w:unhideWhenUsed/>
    <w:qFormat/>
    <w:uiPriority w:val="99"/>
    <w:rPr>
      <w:rFonts w:ascii="宋体"/>
      <w:kern w:val="0"/>
      <w:sz w:val="18"/>
      <w:szCs w:val="18"/>
    </w:rPr>
  </w:style>
  <w:style w:type="paragraph" w:styleId="15">
    <w:name w:val="annotation text"/>
    <w:basedOn w:val="1"/>
    <w:link w:val="44"/>
    <w:unhideWhenUsed/>
    <w:qFormat/>
    <w:uiPriority w:val="99"/>
    <w:pPr>
      <w:jc w:val="left"/>
    </w:pPr>
  </w:style>
  <w:style w:type="paragraph" w:styleId="16">
    <w:name w:val="Body Text"/>
    <w:basedOn w:val="1"/>
    <w:link w:val="45"/>
    <w:unhideWhenUsed/>
    <w:qFormat/>
    <w:uiPriority w:val="99"/>
    <w:pPr>
      <w:spacing w:after="120"/>
    </w:pPr>
  </w:style>
  <w:style w:type="paragraph" w:styleId="17">
    <w:name w:val="toc 3"/>
    <w:basedOn w:val="1"/>
    <w:next w:val="1"/>
    <w:unhideWhenUsed/>
    <w:qFormat/>
    <w:uiPriority w:val="39"/>
    <w:pPr>
      <w:ind w:left="840" w:leftChars="400"/>
    </w:pPr>
  </w:style>
  <w:style w:type="paragraph" w:styleId="18">
    <w:name w:val="Plain Text"/>
    <w:basedOn w:val="1"/>
    <w:link w:val="46"/>
    <w:qFormat/>
    <w:uiPriority w:val="99"/>
    <w:rPr>
      <w:rFonts w:ascii="宋体" w:hAnsi="Courier New"/>
      <w:kern w:val="0"/>
      <w:sz w:val="20"/>
      <w:szCs w:val="20"/>
    </w:rPr>
  </w:style>
  <w:style w:type="paragraph" w:styleId="19">
    <w:name w:val="Date"/>
    <w:basedOn w:val="1"/>
    <w:next w:val="1"/>
    <w:link w:val="47"/>
    <w:unhideWhenUsed/>
    <w:qFormat/>
    <w:uiPriority w:val="99"/>
  </w:style>
  <w:style w:type="paragraph" w:styleId="20">
    <w:name w:val="Balloon Text"/>
    <w:basedOn w:val="1"/>
    <w:link w:val="48"/>
    <w:unhideWhenUsed/>
    <w:qFormat/>
    <w:uiPriority w:val="99"/>
    <w:rPr>
      <w:kern w:val="0"/>
      <w:sz w:val="18"/>
      <w:szCs w:val="18"/>
    </w:rPr>
  </w:style>
  <w:style w:type="paragraph" w:styleId="21">
    <w:name w:val="footer"/>
    <w:basedOn w:val="1"/>
    <w:link w:val="49"/>
    <w:unhideWhenUsed/>
    <w:qFormat/>
    <w:uiPriority w:val="99"/>
    <w:pPr>
      <w:tabs>
        <w:tab w:val="center" w:pos="4153"/>
        <w:tab w:val="right" w:pos="8306"/>
      </w:tabs>
      <w:snapToGrid w:val="0"/>
      <w:jc w:val="left"/>
    </w:pPr>
    <w:rPr>
      <w:kern w:val="0"/>
      <w:sz w:val="18"/>
      <w:szCs w:val="18"/>
    </w:rPr>
  </w:style>
  <w:style w:type="paragraph" w:styleId="22">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Body Text Indent 3"/>
    <w:basedOn w:val="1"/>
    <w:link w:val="51"/>
    <w:unhideWhenUsed/>
    <w:qFormat/>
    <w:uiPriority w:val="0"/>
    <w:pPr>
      <w:spacing w:after="120" w:line="288" w:lineRule="auto"/>
      <w:ind w:left="420" w:leftChars="200"/>
    </w:pPr>
    <w:rPr>
      <w:rFonts w:ascii="Times New Roman" w:hAnsi="Times New Roman"/>
      <w:kern w:val="0"/>
      <w:sz w:val="16"/>
      <w:szCs w:val="16"/>
      <w:lang w:val="zh-CN"/>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99"/>
    <w:rPr>
      <w:sz w:val="24"/>
    </w:rPr>
  </w:style>
  <w:style w:type="paragraph" w:styleId="28">
    <w:name w:val="annotation subject"/>
    <w:basedOn w:val="15"/>
    <w:next w:val="15"/>
    <w:link w:val="53"/>
    <w:unhideWhenUsed/>
    <w:qFormat/>
    <w:uiPriority w:val="99"/>
    <w:rPr>
      <w:b/>
      <w:bCs/>
      <w:kern w:val="0"/>
      <w:sz w:val="20"/>
      <w:szCs w:val="20"/>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标题 1 字符"/>
    <w:link w:val="2"/>
    <w:qFormat/>
    <w:uiPriority w:val="0"/>
    <w:rPr>
      <w:b/>
      <w:bCs/>
      <w:kern w:val="44"/>
      <w:sz w:val="28"/>
      <w:szCs w:val="44"/>
    </w:rPr>
  </w:style>
  <w:style w:type="character" w:customStyle="1" w:styleId="35">
    <w:name w:val="标题 2 字符"/>
    <w:link w:val="6"/>
    <w:qFormat/>
    <w:uiPriority w:val="0"/>
    <w:rPr>
      <w:rFonts w:ascii="宋体" w:hAnsi="宋体"/>
      <w:b/>
      <w:kern w:val="44"/>
      <w:sz w:val="21"/>
      <w:szCs w:val="21"/>
    </w:rPr>
  </w:style>
  <w:style w:type="character" w:customStyle="1" w:styleId="36">
    <w:name w:val="标题 3 字符"/>
    <w:link w:val="7"/>
    <w:qFormat/>
    <w:uiPriority w:val="0"/>
    <w:rPr>
      <w:rFonts w:ascii="宋体" w:hAnsi="宋体"/>
      <w:b/>
      <w:kern w:val="44"/>
      <w:sz w:val="21"/>
      <w:szCs w:val="21"/>
    </w:rPr>
  </w:style>
  <w:style w:type="character" w:customStyle="1" w:styleId="37">
    <w:name w:val="标题 4 字符"/>
    <w:link w:val="8"/>
    <w:qFormat/>
    <w:uiPriority w:val="0"/>
    <w:rPr>
      <w:rFonts w:ascii="宋体"/>
      <w:b/>
      <w:bCs/>
      <w:kern w:val="44"/>
      <w:sz w:val="21"/>
      <w:szCs w:val="28"/>
    </w:rPr>
  </w:style>
  <w:style w:type="character" w:customStyle="1" w:styleId="38">
    <w:name w:val="标题 5 字符"/>
    <w:link w:val="9"/>
    <w:qFormat/>
    <w:uiPriority w:val="0"/>
    <w:rPr>
      <w:rFonts w:ascii="等线" w:hAnsi="等线" w:eastAsia="等线"/>
      <w:b/>
      <w:bCs/>
      <w:kern w:val="2"/>
      <w:sz w:val="24"/>
      <w:szCs w:val="28"/>
    </w:rPr>
  </w:style>
  <w:style w:type="character" w:customStyle="1" w:styleId="39">
    <w:name w:val="标题 6 字符"/>
    <w:link w:val="10"/>
    <w:qFormat/>
    <w:uiPriority w:val="0"/>
    <w:rPr>
      <w:rFonts w:eastAsia="微软雅黑" w:cs="Times New Roman"/>
      <w:bCs/>
      <w:kern w:val="2"/>
      <w:sz w:val="24"/>
      <w:szCs w:val="24"/>
    </w:rPr>
  </w:style>
  <w:style w:type="character" w:customStyle="1" w:styleId="40">
    <w:name w:val="标题 7 字符"/>
    <w:link w:val="11"/>
    <w:qFormat/>
    <w:uiPriority w:val="9"/>
    <w:rPr>
      <w:rFonts w:eastAsia="微软雅黑" w:cs="Times New Roman"/>
      <w:bCs/>
      <w:kern w:val="2"/>
      <w:sz w:val="24"/>
      <w:szCs w:val="24"/>
    </w:rPr>
  </w:style>
  <w:style w:type="character" w:customStyle="1" w:styleId="41">
    <w:name w:val="标题 8 字符"/>
    <w:link w:val="12"/>
    <w:qFormat/>
    <w:uiPriority w:val="0"/>
    <w:rPr>
      <w:rFonts w:cs="Times New Roman"/>
      <w:kern w:val="2"/>
      <w:sz w:val="24"/>
      <w:szCs w:val="24"/>
    </w:rPr>
  </w:style>
  <w:style w:type="character" w:customStyle="1" w:styleId="42">
    <w:name w:val="标题 9 字符"/>
    <w:link w:val="13"/>
    <w:qFormat/>
    <w:uiPriority w:val="0"/>
    <w:rPr>
      <w:rFonts w:ascii="Cambria" w:hAnsi="Cambria" w:cs="Times New Roman"/>
      <w:kern w:val="2"/>
      <w:sz w:val="21"/>
      <w:szCs w:val="21"/>
    </w:rPr>
  </w:style>
  <w:style w:type="character" w:customStyle="1" w:styleId="43">
    <w:name w:val="文档结构图 字符"/>
    <w:link w:val="14"/>
    <w:semiHidden/>
    <w:qFormat/>
    <w:uiPriority w:val="99"/>
    <w:rPr>
      <w:rFonts w:ascii="宋体" w:eastAsia="宋体"/>
      <w:sz w:val="18"/>
      <w:szCs w:val="18"/>
    </w:rPr>
  </w:style>
  <w:style w:type="character" w:customStyle="1" w:styleId="44">
    <w:name w:val="批注文字 字符"/>
    <w:link w:val="15"/>
    <w:qFormat/>
    <w:uiPriority w:val="99"/>
  </w:style>
  <w:style w:type="character" w:customStyle="1" w:styleId="45">
    <w:name w:val="正文文本 字符"/>
    <w:link w:val="16"/>
    <w:semiHidden/>
    <w:qFormat/>
    <w:uiPriority w:val="99"/>
  </w:style>
  <w:style w:type="character" w:customStyle="1" w:styleId="46">
    <w:name w:val="纯文本 字符"/>
    <w:link w:val="18"/>
    <w:qFormat/>
    <w:uiPriority w:val="99"/>
    <w:rPr>
      <w:rFonts w:ascii="宋体" w:hAnsi="Courier New" w:eastAsia="宋体" w:cs="Times New Roman"/>
      <w:szCs w:val="20"/>
    </w:rPr>
  </w:style>
  <w:style w:type="character" w:customStyle="1" w:styleId="47">
    <w:name w:val="日期 字符"/>
    <w:link w:val="19"/>
    <w:semiHidden/>
    <w:qFormat/>
    <w:uiPriority w:val="99"/>
    <w:rPr>
      <w:rFonts w:cs="Times New Roman"/>
      <w:kern w:val="2"/>
      <w:sz w:val="21"/>
      <w:szCs w:val="22"/>
    </w:rPr>
  </w:style>
  <w:style w:type="character" w:customStyle="1" w:styleId="48">
    <w:name w:val="批注框文本 字符"/>
    <w:link w:val="20"/>
    <w:semiHidden/>
    <w:qFormat/>
    <w:uiPriority w:val="99"/>
    <w:rPr>
      <w:sz w:val="18"/>
      <w:szCs w:val="18"/>
    </w:rPr>
  </w:style>
  <w:style w:type="character" w:customStyle="1" w:styleId="49">
    <w:name w:val="页脚 字符"/>
    <w:link w:val="21"/>
    <w:qFormat/>
    <w:uiPriority w:val="99"/>
    <w:rPr>
      <w:sz w:val="18"/>
      <w:szCs w:val="18"/>
    </w:rPr>
  </w:style>
  <w:style w:type="character" w:customStyle="1" w:styleId="50">
    <w:name w:val="页眉 字符"/>
    <w:link w:val="22"/>
    <w:qFormat/>
    <w:uiPriority w:val="99"/>
    <w:rPr>
      <w:sz w:val="18"/>
      <w:szCs w:val="18"/>
    </w:rPr>
  </w:style>
  <w:style w:type="character" w:customStyle="1" w:styleId="51">
    <w:name w:val="正文文本缩进 3 字符"/>
    <w:link w:val="24"/>
    <w:qFormat/>
    <w:uiPriority w:val="0"/>
    <w:rPr>
      <w:rFonts w:ascii="Times New Roman" w:hAnsi="Times New Roman" w:eastAsia="宋体" w:cs="Times New Roman"/>
      <w:sz w:val="16"/>
      <w:szCs w:val="16"/>
      <w:lang w:val="zh-CN" w:eastAsia="zh-CN"/>
    </w:rPr>
  </w:style>
  <w:style w:type="character" w:customStyle="1" w:styleId="52">
    <w:name w:val="标题 字符"/>
    <w:link w:val="3"/>
    <w:qFormat/>
    <w:uiPriority w:val="0"/>
    <w:rPr>
      <w:rFonts w:ascii="Cambria" w:hAnsi="Cambria" w:eastAsia="宋体" w:cs="Times New Roman"/>
      <w:b/>
      <w:bCs/>
      <w:sz w:val="32"/>
      <w:szCs w:val="32"/>
      <w:lang w:val="zh-CN" w:eastAsia="zh-CN"/>
    </w:rPr>
  </w:style>
  <w:style w:type="character" w:customStyle="1" w:styleId="53">
    <w:name w:val="批注主题 字符"/>
    <w:link w:val="28"/>
    <w:semiHidden/>
    <w:qFormat/>
    <w:uiPriority w:val="99"/>
    <w:rPr>
      <w:b/>
      <w:bCs/>
    </w:rPr>
  </w:style>
  <w:style w:type="paragraph" w:styleId="54">
    <w:name w:val="List Paragraph"/>
    <w:basedOn w:val="1"/>
    <w:qFormat/>
    <w:uiPriority w:val="99"/>
    <w:pPr>
      <w:ind w:firstLine="420"/>
    </w:pPr>
  </w:style>
  <w:style w:type="paragraph" w:customStyle="1" w:styleId="55">
    <w:name w:val="TOC 标题1"/>
    <w:basedOn w:val="2"/>
    <w:next w:val="1"/>
    <w:unhideWhenUsed/>
    <w:qFormat/>
    <w:uiPriority w:val="39"/>
    <w:pPr>
      <w:widowControl/>
      <w:numPr>
        <w:numId w:val="0"/>
      </w:numPr>
      <w:spacing w:before="480" w:after="0" w:line="276" w:lineRule="auto"/>
      <w:outlineLvl w:val="9"/>
    </w:pPr>
    <w:rPr>
      <w:rFonts w:ascii="Cambria" w:hAnsi="Cambria"/>
      <w:b w:val="0"/>
      <w:color w:val="365F91"/>
      <w:kern w:val="0"/>
      <w:szCs w:val="28"/>
    </w:rPr>
  </w:style>
  <w:style w:type="character" w:styleId="56">
    <w:name w:val="Placeholder Text"/>
    <w:semiHidden/>
    <w:qFormat/>
    <w:uiPriority w:val="99"/>
    <w:rPr>
      <w:color w:val="808080"/>
    </w:rPr>
  </w:style>
  <w:style w:type="paragraph" w:customStyle="1" w:styleId="57">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58">
    <w:name w:val="列出段落2"/>
    <w:basedOn w:val="1"/>
    <w:link w:val="59"/>
    <w:qFormat/>
    <w:uiPriority w:val="0"/>
    <w:pPr>
      <w:spacing w:line="288" w:lineRule="auto"/>
      <w:ind w:firstLine="420"/>
    </w:pPr>
    <w:rPr>
      <w:rFonts w:ascii="Times New Roman" w:hAnsi="Times New Roman"/>
      <w:kern w:val="0"/>
      <w:sz w:val="24"/>
      <w:szCs w:val="24"/>
      <w:lang w:val="zh-CN"/>
    </w:rPr>
  </w:style>
  <w:style w:type="character" w:customStyle="1" w:styleId="59">
    <w:name w:val="列出段落 Char"/>
    <w:link w:val="58"/>
    <w:qFormat/>
    <w:uiPriority w:val="0"/>
    <w:rPr>
      <w:rFonts w:ascii="Times New Roman" w:hAnsi="Times New Roman" w:eastAsia="宋体" w:cs="Times New Roman"/>
      <w:sz w:val="24"/>
      <w:szCs w:val="24"/>
      <w:lang w:val="zh-CN" w:eastAsia="zh-CN"/>
    </w:rPr>
  </w:style>
  <w:style w:type="paragraph" w:customStyle="1" w:styleId="60">
    <w:name w:val="U_编号2"/>
    <w:basedOn w:val="1"/>
    <w:link w:val="61"/>
    <w:qFormat/>
    <w:uiPriority w:val="0"/>
    <w:pPr>
      <w:spacing w:beforeLines="10" w:afterLines="10" w:line="300" w:lineRule="auto"/>
    </w:pPr>
    <w:rPr>
      <w:rFonts w:ascii="Times New Roman" w:hAnsi="Times New Roman"/>
      <w:kern w:val="0"/>
      <w:sz w:val="24"/>
      <w:szCs w:val="20"/>
      <w:lang w:val="zh-CN"/>
    </w:rPr>
  </w:style>
  <w:style w:type="character" w:customStyle="1" w:styleId="61">
    <w:name w:val="U_编号2 Char"/>
    <w:link w:val="60"/>
    <w:qFormat/>
    <w:uiPriority w:val="0"/>
    <w:rPr>
      <w:rFonts w:ascii="Times New Roman" w:hAnsi="Times New Roman" w:eastAsia="宋体" w:cs="Times New Roman"/>
      <w:sz w:val="24"/>
      <w:szCs w:val="20"/>
      <w:lang w:val="zh-CN" w:eastAsia="zh-CN"/>
    </w:rPr>
  </w:style>
  <w:style w:type="paragraph" w:customStyle="1" w:styleId="62">
    <w:name w:val="正文样式1"/>
    <w:basedOn w:val="16"/>
    <w:link w:val="63"/>
    <w:qFormat/>
    <w:uiPriority w:val="0"/>
    <w:pPr>
      <w:snapToGrid w:val="0"/>
      <w:spacing w:after="0" w:line="300" w:lineRule="auto"/>
      <w:ind w:firstLine="420"/>
    </w:pPr>
    <w:rPr>
      <w:rFonts w:ascii="微软雅黑" w:hAnsi="微软雅黑" w:eastAsia="微软雅黑"/>
      <w:kern w:val="0"/>
      <w:sz w:val="20"/>
      <w:szCs w:val="24"/>
      <w:lang w:val="zh-CN"/>
    </w:rPr>
  </w:style>
  <w:style w:type="character" w:customStyle="1" w:styleId="63">
    <w:name w:val="正文样式1 Char"/>
    <w:link w:val="62"/>
    <w:qFormat/>
    <w:uiPriority w:val="0"/>
    <w:rPr>
      <w:rFonts w:ascii="微软雅黑" w:hAnsi="微软雅黑" w:eastAsia="微软雅黑" w:cs="Times New Roman"/>
      <w:szCs w:val="24"/>
      <w:lang w:val="zh-CN" w:eastAsia="zh-CN"/>
    </w:rPr>
  </w:style>
  <w:style w:type="paragraph" w:customStyle="1" w:styleId="64">
    <w:name w:val="无间距"/>
    <w:qFormat/>
    <w:uiPriority w:val="1"/>
    <w:pPr>
      <w:widowControl w:val="0"/>
      <w:spacing w:line="360" w:lineRule="auto"/>
      <w:jc w:val="both"/>
    </w:pPr>
    <w:rPr>
      <w:rFonts w:ascii="Calibri" w:hAnsi="Calibri" w:eastAsia="宋体" w:cs="Times New Roman"/>
      <w:kern w:val="2"/>
      <w:sz w:val="24"/>
      <w:szCs w:val="22"/>
      <w:lang w:val="en-US" w:eastAsia="zh-CN" w:bidi="ar-SA"/>
    </w:rPr>
  </w:style>
  <w:style w:type="character" w:customStyle="1" w:styleId="65">
    <w:name w:val="文档结构图 Char"/>
    <w:semiHidden/>
    <w:qFormat/>
    <w:uiPriority w:val="99"/>
    <w:rPr>
      <w:rFonts w:ascii="宋体" w:eastAsia="宋体"/>
      <w:sz w:val="18"/>
      <w:szCs w:val="18"/>
    </w:rPr>
  </w:style>
  <w:style w:type="character" w:customStyle="1" w:styleId="66">
    <w:name w:val="批注文字 字符1"/>
    <w:semiHidden/>
    <w:qFormat/>
    <w:uiPriority w:val="99"/>
    <w:rPr>
      <w:rFonts w:ascii="Calibri" w:hAnsi="Calibri" w:eastAsia="宋体" w:cs="Times New Roman"/>
      <w:sz w:val="24"/>
    </w:rPr>
  </w:style>
  <w:style w:type="character" w:customStyle="1" w:styleId="67">
    <w:name w:val="font21"/>
    <w:qFormat/>
    <w:uiPriority w:val="0"/>
    <w:rPr>
      <w:rFonts w:hint="eastAsia" w:ascii="宋体" w:hAnsi="宋体" w:eastAsia="宋体" w:cs="宋体"/>
      <w:color w:val="000000"/>
      <w:sz w:val="18"/>
      <w:szCs w:val="18"/>
      <w:u w:val="none"/>
    </w:rPr>
  </w:style>
  <w:style w:type="paragraph" w:customStyle="1" w:styleId="68">
    <w:name w:val="样式2"/>
    <w:basedOn w:val="1"/>
    <w:qFormat/>
    <w:uiPriority w:val="0"/>
    <w:pPr>
      <w:widowControl/>
      <w:adjustRightInd w:val="0"/>
      <w:ind w:firstLine="480"/>
    </w:pPr>
    <w:rPr>
      <w:rFonts w:ascii="宋体" w:hAnsi="宋体"/>
      <w:kern w:val="0"/>
      <w:sz w:val="24"/>
      <w:lang w:eastAsia="en-US"/>
    </w:rPr>
  </w:style>
  <w:style w:type="paragraph" w:customStyle="1" w:styleId="69">
    <w:name w:val="_Style 66"/>
    <w:unhideWhenUsed/>
    <w:qFormat/>
    <w:uiPriority w:val="99"/>
    <w:rPr>
      <w:rFonts w:ascii="Calibri" w:hAnsi="Calibri" w:eastAsia="宋体" w:cs="Times New Roman"/>
      <w:kern w:val="2"/>
      <w:sz w:val="21"/>
      <w:szCs w:val="22"/>
      <w:lang w:val="en-US" w:eastAsia="zh-CN" w:bidi="ar-SA"/>
    </w:rPr>
  </w:style>
  <w:style w:type="paragraph" w:customStyle="1" w:styleId="70">
    <w:name w:val="p4"/>
    <w:basedOn w:val="1"/>
    <w:qFormat/>
    <w:uiPriority w:val="0"/>
    <w:pPr>
      <w:shd w:val="clear" w:color="auto" w:fill="FFFFFF"/>
      <w:jc w:val="left"/>
    </w:pPr>
    <w:rPr>
      <w:rFonts w:hint="eastAsia" w:ascii="PingFang SC" w:hAnsi="PingFang SC" w:eastAsia="PingFang SC"/>
      <w:color w:val="070708"/>
      <w:kern w:val="0"/>
      <w:sz w:val="28"/>
      <w:szCs w:val="28"/>
    </w:rPr>
  </w:style>
  <w:style w:type="character" w:customStyle="1" w:styleId="71">
    <w:name w:val="s1"/>
    <w:basedOn w:val="31"/>
    <w:qFormat/>
    <w:uiPriority w:val="0"/>
  </w:style>
  <w:style w:type="character" w:customStyle="1" w:styleId="72">
    <w:name w:val="s4"/>
    <w:basedOn w:val="31"/>
    <w:qFormat/>
    <w:uiPriority w:val="0"/>
    <w:rPr>
      <w:rFonts w:hint="default" w:ascii="Helvetica" w:hAnsi="Helvetica" w:eastAsia="Helvetica" w:cs="Helvetica"/>
      <w:sz w:val="28"/>
      <w:szCs w:val="28"/>
      <w:shd w:val="clear" w:color="auto" w:fill="FFFFFF"/>
    </w:rPr>
  </w:style>
  <w:style w:type="character" w:customStyle="1" w:styleId="73">
    <w:name w:val="s5"/>
    <w:basedOn w:val="31"/>
    <w:qFormat/>
    <w:uiPriority w:val="0"/>
    <w:rPr>
      <w:rFonts w:hint="default" w:ascii="Helvetica Neue" w:hAnsi="Helvetica Neue" w:eastAsia="Helvetica Neue" w:cs="Helvetica Neue"/>
      <w:sz w:val="28"/>
      <w:szCs w:val="28"/>
      <w:shd w:val="clear" w:color="auto" w:fill="FFFFFF"/>
    </w:rPr>
  </w:style>
  <w:style w:type="character" w:customStyle="1" w:styleId="74">
    <w:name w:val="s6"/>
    <w:basedOn w:val="31"/>
    <w:qFormat/>
    <w:uiPriority w:val="0"/>
    <w:rPr>
      <w:shd w:val="clear" w:color="auto" w:fill="FFFFFF"/>
    </w:rPr>
  </w:style>
  <w:style w:type="paragraph" w:customStyle="1" w:styleId="75">
    <w:name w:val="p10"/>
    <w:basedOn w:val="1"/>
    <w:qFormat/>
    <w:uiPriority w:val="0"/>
    <w:pPr>
      <w:shd w:val="clear" w:color="auto" w:fill="FFFFFF"/>
      <w:spacing w:after="372"/>
      <w:jc w:val="left"/>
    </w:pPr>
    <w:rPr>
      <w:rFonts w:ascii="Helvetica" w:hAnsi="Helvetica" w:eastAsia="Helvetica"/>
      <w:color w:val="070708"/>
      <w:kern w:val="0"/>
      <w:sz w:val="28"/>
      <w:szCs w:val="28"/>
    </w:rPr>
  </w:style>
  <w:style w:type="paragraph" w:customStyle="1" w:styleId="76">
    <w:name w:val="可研正文"/>
    <w:basedOn w:val="1"/>
    <w:autoRedefine/>
    <w:qFormat/>
    <w:uiPriority w:val="0"/>
    <w:rPr>
      <w:rFonts w:ascii="仿宋" w:hAnsi="仿宋" w:eastAsia="仿宋"/>
      <w:sz w:val="28"/>
      <w:szCs w:val="28"/>
    </w:rPr>
  </w:style>
  <w:style w:type="paragraph" w:customStyle="1" w:styleId="77">
    <w:name w:val="修订1"/>
    <w:hidden/>
    <w:unhideWhenUsed/>
    <w:qFormat/>
    <w:uiPriority w:val="99"/>
    <w:rPr>
      <w:rFonts w:ascii="Calibri" w:hAnsi="Calibri" w:eastAsia="宋体" w:cs="Times New Roman"/>
      <w:kern w:val="2"/>
      <w:sz w:val="21"/>
      <w:szCs w:val="22"/>
      <w:lang w:val="en-US" w:eastAsia="zh-CN" w:bidi="ar-SA"/>
    </w:rPr>
  </w:style>
  <w:style w:type="paragraph" w:customStyle="1" w:styleId="78">
    <w:name w:val="修订2"/>
    <w:hidden/>
    <w:unhideWhenUsed/>
    <w:qFormat/>
    <w:uiPriority w:val="99"/>
    <w:rPr>
      <w:rFonts w:ascii="Calibri" w:hAnsi="Calibri" w:eastAsia="宋体" w:cs="Times New Roman"/>
      <w:kern w:val="2"/>
      <w:sz w:val="21"/>
      <w:szCs w:val="22"/>
      <w:lang w:val="en-US" w:eastAsia="zh-CN" w:bidi="ar-SA"/>
    </w:rPr>
  </w:style>
  <w:style w:type="paragraph" w:customStyle="1" w:styleId="79">
    <w:name w:val="修订3"/>
    <w:hidden/>
    <w:unhideWhenUsed/>
    <w:qFormat/>
    <w:uiPriority w:val="99"/>
    <w:rPr>
      <w:rFonts w:ascii="Calibri" w:hAnsi="Calibri" w:eastAsia="宋体" w:cs="Times New Roman"/>
      <w:kern w:val="2"/>
      <w:sz w:val="21"/>
      <w:szCs w:val="22"/>
      <w:lang w:val="en-US" w:eastAsia="zh-CN" w:bidi="ar-SA"/>
    </w:rPr>
  </w:style>
  <w:style w:type="paragraph" w:customStyle="1" w:styleId="80">
    <w:name w:val="修订4"/>
    <w:hidden/>
    <w:unhideWhenUsed/>
    <w:qFormat/>
    <w:uiPriority w:val="99"/>
    <w:rPr>
      <w:rFonts w:ascii="Calibri" w:hAnsi="Calibri" w:eastAsia="宋体" w:cs="Times New Roman"/>
      <w:kern w:val="2"/>
      <w:sz w:val="21"/>
      <w:szCs w:val="22"/>
      <w:lang w:val="en-US" w:eastAsia="zh-CN" w:bidi="ar-SA"/>
    </w:rPr>
  </w:style>
  <w:style w:type="paragraph" w:customStyle="1" w:styleId="81">
    <w:name w:val="修订5"/>
    <w:hidden/>
    <w:unhideWhenUsed/>
    <w:qFormat/>
    <w:uiPriority w:val="99"/>
    <w:rPr>
      <w:rFonts w:ascii="Calibri" w:hAnsi="Calibri" w:eastAsia="宋体" w:cs="Times New Roman"/>
      <w:kern w:val="2"/>
      <w:sz w:val="21"/>
      <w:szCs w:val="22"/>
      <w:lang w:val="en-US" w:eastAsia="zh-CN" w:bidi="ar-SA"/>
    </w:rPr>
  </w:style>
  <w:style w:type="table" w:customStyle="1" w:styleId="82">
    <w:name w:val="无格式表格 11"/>
    <w:basedOn w:val="29"/>
    <w:qFormat/>
    <w:uiPriority w:val="41"/>
    <w:rPr>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3">
    <w:name w:val="表格"/>
    <w:basedOn w:val="1"/>
    <w:qFormat/>
    <w:uiPriority w:val="0"/>
    <w:pPr>
      <w:spacing w:line="400" w:lineRule="exact"/>
      <w:ind w:firstLine="0" w:firstLineChars="0"/>
    </w:pPr>
    <w:rPr>
      <w:rFonts w:ascii="Times New Roman" w:hAnsi="Times New Roman"/>
      <w:szCs w:val="24"/>
    </w:rPr>
  </w:style>
  <w:style w:type="paragraph" w:customStyle="1" w:styleId="84">
    <w:name w:val="正文-SM"/>
    <w:basedOn w:val="18"/>
    <w:qFormat/>
    <w:uiPriority w:val="0"/>
    <w:pPr>
      <w:widowControl/>
      <w:jc w:val="left"/>
    </w:pPr>
    <w:rPr>
      <w:rFonts w:ascii="Times New Roman" w:hAnsi="宋体" w:cs="宋体"/>
      <w:szCs w:val="24"/>
    </w:rPr>
  </w:style>
  <w:style w:type="paragraph" w:customStyle="1" w:styleId="85">
    <w:name w:val="修订6"/>
    <w:hidden/>
    <w:unhideWhenUsed/>
    <w:qFormat/>
    <w:uiPriority w:val="99"/>
    <w:rPr>
      <w:rFonts w:ascii="Calibri" w:hAnsi="Calibri" w:eastAsia="宋体" w:cs="Times New Roman"/>
      <w:kern w:val="2"/>
      <w:sz w:val="21"/>
      <w:szCs w:val="22"/>
      <w:lang w:val="en-US" w:eastAsia="zh-CN" w:bidi="ar-SA"/>
    </w:rPr>
  </w:style>
  <w:style w:type="paragraph" w:customStyle="1" w:styleId="8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2013</Words>
  <Characters>2293</Characters>
  <Lines>183</Lines>
  <Paragraphs>51</Paragraphs>
  <TotalTime>3</TotalTime>
  <ScaleCrop>false</ScaleCrop>
  <LinksUpToDate>false</LinksUpToDate>
  <CharactersWithSpaces>2336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2026-01-30T19:57:00Z</dcterms:created>
  <dc:creator>weiwei</dc:creator>
  <cp:lastModifiedBy>user</cp:lastModifiedBy>
  <cp:lastPrinted>2026-02-26T23:23:00Z</cp:lastPrinted>
  <dcterms:modified xsi:type="dcterms:W3CDTF">2026-03-06T16:53:41Z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19E651D09B5333B2CF95AA69447E8EDF_43</vt:lpwstr>
  </property>
  <property fmtid="{D5CDD505-2E9C-101B-9397-08002B2CF9AE}" pid="4" name="KSOTemplateDocerSaveRecord">
    <vt:lpwstr>eyJoZGlkIjoiMDYxMWI4NTExYmFmNWExYzhkMWNlMzY1YThkYzE3MTQiLCJ1c2VySWQiOiI3MDczMDI4MjIifQ==</vt:lpwstr>
  </property>
</Properties>
</file>