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C9DFD" w14:textId="68C3418A" w:rsidR="00F830E8" w:rsidRDefault="00BA7CD8">
      <w:pPr>
        <w:pStyle w:val="a5"/>
        <w:spacing w:before="313" w:line="360" w:lineRule="auto"/>
        <w:ind w:left="40"/>
        <w:jc w:val="center"/>
        <w:rPr>
          <w:rFonts w:hint="eastAsia"/>
          <w:b/>
          <w:bCs/>
          <w:spacing w:val="12"/>
          <w:sz w:val="32"/>
          <w:szCs w:val="32"/>
          <w:lang w:eastAsia="zh-CN"/>
        </w:rPr>
      </w:pPr>
      <w:r>
        <w:rPr>
          <w:rFonts w:hint="eastAsia"/>
          <w:b/>
          <w:bCs/>
          <w:spacing w:val="12"/>
          <w:sz w:val="32"/>
          <w:szCs w:val="32"/>
          <w:lang w:eastAsia="zh-CN"/>
        </w:rPr>
        <w:t>宿舍</w:t>
      </w:r>
      <w:r w:rsidR="00000000">
        <w:rPr>
          <w:rFonts w:hint="eastAsia"/>
          <w:b/>
          <w:bCs/>
          <w:spacing w:val="12"/>
          <w:sz w:val="32"/>
          <w:szCs w:val="32"/>
          <w:lang w:eastAsia="zh-CN"/>
        </w:rPr>
        <w:t>家具采购需求</w:t>
      </w:r>
    </w:p>
    <w:p w14:paraId="5705CB53" w14:textId="77777777" w:rsidR="00F830E8" w:rsidRDefault="00000000">
      <w:pPr>
        <w:pStyle w:val="a5"/>
        <w:spacing w:before="313" w:line="360" w:lineRule="auto"/>
        <w:ind w:left="40" w:firstLineChars="200" w:firstLine="470"/>
        <w:rPr>
          <w:rFonts w:hint="eastAsia"/>
          <w:b/>
          <w:bCs/>
          <w:sz w:val="21"/>
          <w:szCs w:val="21"/>
          <w:lang w:eastAsia="zh-CN"/>
        </w:rPr>
      </w:pPr>
      <w:r>
        <w:rPr>
          <w:rFonts w:hint="eastAsia"/>
          <w:b/>
          <w:bCs/>
          <w:spacing w:val="12"/>
          <w:sz w:val="21"/>
          <w:szCs w:val="21"/>
          <w:lang w:eastAsia="zh-CN"/>
        </w:rPr>
        <w:t>一、项目背景</w:t>
      </w:r>
    </w:p>
    <w:p w14:paraId="145615E2" w14:textId="4DEADABE" w:rsidR="00F830E8" w:rsidRDefault="00000000">
      <w:pPr>
        <w:pStyle w:val="a5"/>
        <w:spacing w:before="44" w:line="360" w:lineRule="auto"/>
        <w:ind w:firstLineChars="200" w:firstLine="420"/>
        <w:jc w:val="both"/>
        <w:rPr>
          <w:rFonts w:hint="eastAsia"/>
          <w:color w:val="auto"/>
          <w:sz w:val="21"/>
          <w:szCs w:val="21"/>
          <w:lang w:eastAsia="zh-CN"/>
        </w:rPr>
      </w:pPr>
      <w:r>
        <w:rPr>
          <w:rFonts w:hint="eastAsia"/>
          <w:color w:val="auto"/>
          <w:sz w:val="21"/>
          <w:szCs w:val="21"/>
          <w:lang w:eastAsia="zh-CN"/>
        </w:rPr>
        <w:t>上海建设管理职业技术学院青浦徐</w:t>
      </w:r>
      <w:proofErr w:type="gramStart"/>
      <w:r>
        <w:rPr>
          <w:rFonts w:hint="eastAsia"/>
          <w:color w:val="auto"/>
          <w:sz w:val="21"/>
          <w:szCs w:val="21"/>
          <w:lang w:eastAsia="zh-CN"/>
        </w:rPr>
        <w:t>泾</w:t>
      </w:r>
      <w:proofErr w:type="gramEnd"/>
      <w:r>
        <w:rPr>
          <w:rFonts w:hint="eastAsia"/>
          <w:color w:val="auto"/>
          <w:sz w:val="21"/>
          <w:szCs w:val="21"/>
          <w:lang w:eastAsia="zh-CN"/>
        </w:rPr>
        <w:t>总校区部分学生宿舍家具因购置年份较早，已出现老化、损坏等情况，存在使用安全隐患，影响学生正常使用及安全，现</w:t>
      </w:r>
      <w:proofErr w:type="gramStart"/>
      <w:r>
        <w:rPr>
          <w:rFonts w:hint="eastAsia"/>
          <w:color w:val="auto"/>
          <w:sz w:val="21"/>
          <w:szCs w:val="21"/>
          <w:lang w:eastAsia="zh-CN"/>
        </w:rPr>
        <w:t>拟启动</w:t>
      </w:r>
      <w:proofErr w:type="gramEnd"/>
      <w:r>
        <w:rPr>
          <w:rFonts w:hint="eastAsia"/>
          <w:color w:val="auto"/>
          <w:sz w:val="21"/>
          <w:szCs w:val="21"/>
          <w:lang w:eastAsia="zh-CN"/>
        </w:rPr>
        <w:t>青浦徐</w:t>
      </w:r>
      <w:proofErr w:type="gramStart"/>
      <w:r>
        <w:rPr>
          <w:rFonts w:hint="eastAsia"/>
          <w:color w:val="auto"/>
          <w:sz w:val="21"/>
          <w:szCs w:val="21"/>
          <w:lang w:eastAsia="zh-CN"/>
        </w:rPr>
        <w:t>泾</w:t>
      </w:r>
      <w:proofErr w:type="gramEnd"/>
      <w:r>
        <w:rPr>
          <w:rFonts w:hint="eastAsia"/>
          <w:color w:val="auto"/>
          <w:sz w:val="21"/>
          <w:szCs w:val="21"/>
          <w:lang w:eastAsia="zh-CN"/>
        </w:rPr>
        <w:t>总校区240间学生宿舍家具采购项目。</w:t>
      </w:r>
    </w:p>
    <w:p w14:paraId="14D64780" w14:textId="77777777" w:rsidR="00F830E8" w:rsidRDefault="00000000">
      <w:pPr>
        <w:pStyle w:val="a5"/>
        <w:spacing w:before="44" w:line="360" w:lineRule="auto"/>
        <w:ind w:left="50" w:firstLineChars="200" w:firstLine="422"/>
        <w:jc w:val="both"/>
        <w:rPr>
          <w:rFonts w:hint="eastAsia"/>
          <w:b/>
          <w:bCs/>
          <w:sz w:val="21"/>
          <w:szCs w:val="21"/>
          <w:lang w:eastAsia="zh-CN"/>
        </w:rPr>
      </w:pPr>
      <w:r>
        <w:rPr>
          <w:rFonts w:hint="eastAsia"/>
          <w:b/>
          <w:bCs/>
          <w:sz w:val="21"/>
          <w:szCs w:val="21"/>
          <w:lang w:eastAsia="zh-CN"/>
        </w:rPr>
        <w:t>二、需执行的国家相关标准、行业标准或其他标准、规范</w:t>
      </w:r>
    </w:p>
    <w:p w14:paraId="7B81BB6F" w14:textId="77777777" w:rsidR="00F830E8" w:rsidRDefault="00000000">
      <w:pPr>
        <w:pStyle w:val="40"/>
        <w:ind w:leftChars="0" w:left="0" w:firstLineChars="200" w:firstLine="422"/>
        <w:rPr>
          <w:rFonts w:ascii="宋体" w:eastAsia="宋体" w:hAnsi="宋体" w:cs="宋体" w:hint="eastAsia"/>
          <w:b/>
          <w:bCs/>
          <w:sz w:val="21"/>
          <w:szCs w:val="21"/>
          <w:lang w:eastAsia="zh-CN"/>
        </w:rPr>
      </w:pPr>
      <w:bookmarkStart w:id="0" w:name="_Toc25898_WPSOffice_Level2"/>
      <w:bookmarkStart w:id="1" w:name="_Toc8379"/>
      <w:r>
        <w:rPr>
          <w:rFonts w:ascii="宋体" w:eastAsia="宋体" w:hAnsi="宋体" w:cs="宋体" w:hint="eastAsia"/>
          <w:b/>
          <w:bCs/>
          <w:sz w:val="21"/>
          <w:szCs w:val="21"/>
          <w:lang w:eastAsia="zh-CN"/>
        </w:rPr>
        <w:t>（一）强制性标准</w:t>
      </w:r>
      <w:bookmarkEnd w:id="0"/>
      <w:bookmarkEnd w:id="1"/>
    </w:p>
    <w:p w14:paraId="3B008B88" w14:textId="77777777" w:rsidR="00F830E8" w:rsidRDefault="00000000">
      <w:pPr>
        <w:pStyle w:val="40"/>
        <w:ind w:leftChars="0" w:left="0" w:firstLineChars="200" w:firstLine="420"/>
        <w:rPr>
          <w:rFonts w:ascii="宋体" w:eastAsia="宋体" w:hAnsi="宋体" w:cs="宋体" w:hint="eastAsia"/>
          <w:sz w:val="21"/>
          <w:szCs w:val="21"/>
          <w:lang w:eastAsia="zh-CN"/>
        </w:rPr>
      </w:pPr>
      <w:r>
        <w:rPr>
          <w:rFonts w:ascii="宋体" w:eastAsia="宋体" w:hAnsi="宋体" w:cs="宋体" w:hint="eastAsia"/>
          <w:sz w:val="21"/>
          <w:szCs w:val="21"/>
          <w:lang w:eastAsia="zh-CN"/>
        </w:rPr>
        <w:t>GB 18584-2024《家具中有害物质限量》（强制标准，2025年7月1日实施）</w:t>
      </w:r>
    </w:p>
    <w:p w14:paraId="1EF5C423" w14:textId="77777777" w:rsidR="00F830E8" w:rsidRDefault="00000000">
      <w:pPr>
        <w:pStyle w:val="40"/>
        <w:ind w:leftChars="0" w:left="0" w:firstLineChars="200" w:firstLine="420"/>
        <w:rPr>
          <w:rFonts w:ascii="宋体" w:eastAsia="宋体" w:hAnsi="宋体" w:cs="宋体" w:hint="eastAsia"/>
          <w:sz w:val="21"/>
          <w:szCs w:val="21"/>
          <w:lang w:eastAsia="zh-CN"/>
        </w:rPr>
      </w:pPr>
      <w:r>
        <w:rPr>
          <w:rFonts w:ascii="宋体" w:eastAsia="宋体" w:hAnsi="宋体" w:cs="宋体"/>
          <w:sz w:val="21"/>
          <w:szCs w:val="21"/>
          <w:lang w:eastAsia="zh-CN"/>
        </w:rPr>
        <w:t>GB 28008-2024《家具结构安全技术规范》</w:t>
      </w:r>
      <w:r>
        <w:rPr>
          <w:rFonts w:ascii="宋体" w:eastAsia="宋体" w:hAnsi="宋体" w:cs="宋体" w:hint="eastAsia"/>
          <w:sz w:val="21"/>
          <w:szCs w:val="21"/>
          <w:lang w:eastAsia="zh-CN"/>
        </w:rPr>
        <w:t>（强制标准，2025年7月1日实施）</w:t>
      </w:r>
    </w:p>
    <w:p w14:paraId="5572437D" w14:textId="77777777" w:rsidR="00F830E8" w:rsidRDefault="00000000">
      <w:pPr>
        <w:pStyle w:val="40"/>
        <w:ind w:leftChars="0" w:left="0" w:firstLineChars="200" w:firstLine="420"/>
        <w:rPr>
          <w:rFonts w:ascii="宋体" w:eastAsia="宋体" w:hAnsi="宋体" w:cs="宋体" w:hint="eastAsia"/>
          <w:lang w:eastAsia="zh-CN"/>
        </w:rPr>
      </w:pPr>
      <w:r>
        <w:rPr>
          <w:rFonts w:ascii="宋体" w:eastAsia="宋体" w:hAnsi="宋体" w:cs="宋体"/>
          <w:sz w:val="21"/>
          <w:szCs w:val="21"/>
          <w:lang w:eastAsia="zh-CN"/>
        </w:rPr>
        <w:t>GB</w:t>
      </w:r>
      <w:r>
        <w:rPr>
          <w:rFonts w:ascii="宋体" w:eastAsia="宋体" w:hAnsi="宋体" w:cs="宋体" w:hint="eastAsia"/>
          <w:sz w:val="21"/>
          <w:szCs w:val="21"/>
          <w:lang w:eastAsia="zh-CN"/>
        </w:rPr>
        <w:t xml:space="preserve"> </w:t>
      </w:r>
      <w:r>
        <w:rPr>
          <w:rFonts w:ascii="宋体" w:eastAsia="宋体" w:hAnsi="宋体" w:cs="宋体"/>
          <w:sz w:val="21"/>
          <w:szCs w:val="21"/>
          <w:lang w:eastAsia="zh-CN"/>
        </w:rPr>
        <w:t>17927-2024《家具阻燃性能安全技术规范》（</w:t>
      </w:r>
      <w:r>
        <w:rPr>
          <w:rFonts w:ascii="宋体" w:eastAsia="宋体" w:hAnsi="宋体" w:cs="宋体" w:hint="eastAsia"/>
          <w:sz w:val="21"/>
          <w:szCs w:val="21"/>
          <w:lang w:eastAsia="zh-CN"/>
        </w:rPr>
        <w:t>强制标准，</w:t>
      </w:r>
      <w:r>
        <w:rPr>
          <w:rFonts w:ascii="宋体" w:eastAsia="宋体" w:hAnsi="宋体" w:cs="宋体"/>
          <w:sz w:val="21"/>
          <w:szCs w:val="21"/>
          <w:lang w:eastAsia="zh-CN"/>
        </w:rPr>
        <w:t>2025年9月1日实施</w:t>
      </w:r>
      <w:r>
        <w:rPr>
          <w:rFonts w:ascii="宋体" w:eastAsia="宋体" w:hAnsi="宋体" w:cs="宋体" w:hint="eastAsia"/>
          <w:sz w:val="21"/>
          <w:szCs w:val="21"/>
          <w:lang w:eastAsia="zh-CN"/>
        </w:rPr>
        <w:t>）</w:t>
      </w:r>
    </w:p>
    <w:p w14:paraId="1B93E4E9" w14:textId="77777777" w:rsidR="00F830E8" w:rsidRDefault="00000000">
      <w:pPr>
        <w:pStyle w:val="40"/>
        <w:ind w:leftChars="0" w:left="0" w:firstLineChars="200" w:firstLine="420"/>
        <w:rPr>
          <w:rFonts w:ascii="宋体" w:eastAsia="宋体" w:hAnsi="宋体" w:cs="宋体" w:hint="eastAsia"/>
          <w:sz w:val="21"/>
          <w:szCs w:val="21"/>
          <w:lang w:eastAsia="zh-CN"/>
        </w:rPr>
      </w:pPr>
      <w:r>
        <w:rPr>
          <w:rFonts w:ascii="宋体" w:eastAsia="宋体" w:hAnsi="宋体" w:cs="宋体" w:hint="eastAsia"/>
          <w:sz w:val="21"/>
          <w:szCs w:val="21"/>
          <w:lang w:eastAsia="zh-CN"/>
        </w:rPr>
        <w:t>GB 18583-2008 《室内装饰装修材料 胶粘剂中有害物质限量》；</w:t>
      </w:r>
    </w:p>
    <w:p w14:paraId="13C17199" w14:textId="77777777" w:rsidR="00F830E8" w:rsidRDefault="00000000">
      <w:pPr>
        <w:pStyle w:val="40"/>
        <w:ind w:leftChars="0" w:left="0" w:firstLineChars="200" w:firstLine="420"/>
        <w:rPr>
          <w:rFonts w:ascii="宋体" w:eastAsia="宋体" w:hAnsi="宋体" w:cs="宋体" w:hint="eastAsia"/>
          <w:sz w:val="21"/>
          <w:szCs w:val="21"/>
          <w:lang w:eastAsia="zh-CN"/>
        </w:rPr>
      </w:pPr>
      <w:r>
        <w:rPr>
          <w:rFonts w:ascii="宋体" w:eastAsia="宋体" w:hAnsi="宋体" w:cs="宋体" w:hint="eastAsia"/>
          <w:sz w:val="21"/>
          <w:szCs w:val="21"/>
          <w:lang w:eastAsia="zh-CN"/>
        </w:rPr>
        <w:t>GB 6566-2010 《建筑材料放射性核素限量》；</w:t>
      </w:r>
    </w:p>
    <w:p w14:paraId="7F2FC1D6" w14:textId="77777777" w:rsidR="00F830E8" w:rsidRDefault="00000000">
      <w:pPr>
        <w:pStyle w:val="40"/>
        <w:ind w:leftChars="0" w:left="0" w:firstLineChars="200" w:firstLine="420"/>
        <w:rPr>
          <w:rFonts w:ascii="宋体" w:eastAsia="宋体" w:hAnsi="宋体" w:cs="宋体" w:hint="eastAsia"/>
          <w:sz w:val="21"/>
          <w:szCs w:val="21"/>
          <w:lang w:eastAsia="zh-CN"/>
        </w:rPr>
      </w:pPr>
      <w:r>
        <w:rPr>
          <w:rFonts w:ascii="宋体" w:eastAsia="宋体" w:hAnsi="宋体" w:cs="宋体" w:hint="eastAsia"/>
          <w:sz w:val="21"/>
          <w:szCs w:val="21"/>
          <w:lang w:eastAsia="zh-CN"/>
        </w:rPr>
        <w:t>GB 18580-2017 《室内装饰装修材料人造板及其制品中甲醛释放限量》；</w:t>
      </w:r>
    </w:p>
    <w:p w14:paraId="662C24FA" w14:textId="77777777" w:rsidR="00F830E8" w:rsidRDefault="00000000">
      <w:pPr>
        <w:pStyle w:val="40"/>
        <w:ind w:leftChars="0" w:left="0" w:firstLineChars="200" w:firstLine="420"/>
        <w:rPr>
          <w:rFonts w:ascii="宋体" w:eastAsia="宋体" w:hAnsi="宋体" w:cs="宋体" w:hint="eastAsia"/>
          <w:sz w:val="21"/>
          <w:szCs w:val="21"/>
          <w:lang w:eastAsia="zh-CN"/>
        </w:rPr>
      </w:pPr>
      <w:r>
        <w:rPr>
          <w:rFonts w:ascii="宋体" w:eastAsia="宋体" w:hAnsi="宋体" w:cs="宋体" w:hint="eastAsia"/>
          <w:sz w:val="21"/>
          <w:szCs w:val="21"/>
          <w:lang w:eastAsia="zh-CN"/>
        </w:rPr>
        <w:t>GB 18581-2020《室内装饰装修材料溶剂型木器涂料中有害物质限量》；</w:t>
      </w:r>
    </w:p>
    <w:p w14:paraId="46937CF0" w14:textId="77777777" w:rsidR="00F830E8" w:rsidRDefault="00000000">
      <w:pPr>
        <w:pStyle w:val="40"/>
        <w:ind w:leftChars="0" w:left="0" w:firstLineChars="200" w:firstLine="420"/>
        <w:rPr>
          <w:rFonts w:ascii="宋体" w:eastAsia="宋体" w:hAnsi="宋体" w:cs="宋体" w:hint="eastAsia"/>
          <w:sz w:val="21"/>
          <w:szCs w:val="21"/>
          <w:lang w:eastAsia="zh-CN"/>
        </w:rPr>
      </w:pPr>
      <w:r>
        <w:rPr>
          <w:rFonts w:ascii="宋体" w:eastAsia="宋体" w:hAnsi="宋体" w:cs="宋体" w:hint="eastAsia"/>
          <w:sz w:val="21"/>
          <w:szCs w:val="21"/>
          <w:lang w:eastAsia="zh-CN"/>
        </w:rPr>
        <w:t>GB 18401-2010《国家纺织产品基本安全技术规范》；</w:t>
      </w:r>
    </w:p>
    <w:p w14:paraId="232CCF2B" w14:textId="77777777" w:rsidR="00F830E8" w:rsidRDefault="00000000">
      <w:pPr>
        <w:pStyle w:val="40"/>
        <w:ind w:leftChars="0" w:left="0" w:firstLineChars="200" w:firstLine="420"/>
        <w:rPr>
          <w:rFonts w:ascii="宋体" w:eastAsia="宋体" w:hAnsi="宋体" w:cs="宋体" w:hint="eastAsia"/>
          <w:sz w:val="21"/>
          <w:szCs w:val="21"/>
          <w:lang w:eastAsia="zh-CN"/>
        </w:rPr>
      </w:pPr>
      <w:r>
        <w:rPr>
          <w:rFonts w:ascii="宋体" w:eastAsia="宋体" w:hAnsi="宋体" w:cs="宋体" w:hint="eastAsia"/>
          <w:sz w:val="21"/>
          <w:szCs w:val="21"/>
          <w:lang w:eastAsia="zh-CN"/>
        </w:rPr>
        <w:t>GB 16799-2018《家具用皮革》；</w:t>
      </w:r>
    </w:p>
    <w:p w14:paraId="09145F25" w14:textId="77777777" w:rsidR="00F830E8" w:rsidRDefault="00000000">
      <w:pPr>
        <w:pStyle w:val="40"/>
        <w:ind w:leftChars="0" w:left="0" w:firstLineChars="200" w:firstLine="422"/>
        <w:rPr>
          <w:rFonts w:ascii="宋体" w:eastAsia="宋体" w:hAnsi="宋体" w:cs="宋体" w:hint="eastAsia"/>
          <w:b/>
          <w:bCs/>
          <w:sz w:val="21"/>
          <w:szCs w:val="21"/>
          <w:lang w:eastAsia="zh-CN"/>
        </w:rPr>
      </w:pPr>
      <w:bookmarkStart w:id="2" w:name="_Toc16007"/>
      <w:bookmarkStart w:id="3" w:name="_Toc25730_WPSOffice_Level2"/>
      <w:bookmarkStart w:id="4" w:name="_Toc227555682"/>
      <w:r>
        <w:rPr>
          <w:rFonts w:ascii="宋体" w:eastAsia="宋体" w:hAnsi="宋体" w:cs="宋体" w:hint="eastAsia"/>
          <w:b/>
          <w:bCs/>
          <w:sz w:val="21"/>
          <w:szCs w:val="21"/>
          <w:lang w:eastAsia="zh-CN"/>
        </w:rPr>
        <w:t>（二）质量及技术标准</w:t>
      </w:r>
      <w:bookmarkEnd w:id="2"/>
      <w:bookmarkEnd w:id="3"/>
      <w:bookmarkEnd w:id="4"/>
    </w:p>
    <w:p w14:paraId="6D92BC98" w14:textId="77777777" w:rsidR="00F830E8" w:rsidRDefault="00000000">
      <w:pPr>
        <w:pStyle w:val="40"/>
        <w:ind w:leftChars="0" w:left="0" w:firstLineChars="200" w:firstLine="420"/>
        <w:rPr>
          <w:rFonts w:ascii="宋体" w:eastAsia="宋体" w:hAnsi="宋体" w:cs="宋体" w:hint="eastAsia"/>
          <w:sz w:val="21"/>
          <w:szCs w:val="21"/>
          <w:lang w:eastAsia="zh-CN"/>
        </w:rPr>
      </w:pPr>
      <w:r>
        <w:rPr>
          <w:rFonts w:ascii="宋体" w:eastAsia="宋体" w:hAnsi="宋体" w:cs="宋体" w:hint="eastAsia"/>
          <w:sz w:val="21"/>
          <w:szCs w:val="21"/>
          <w:lang w:eastAsia="zh-CN"/>
        </w:rPr>
        <w:t>重要标准：</w:t>
      </w:r>
    </w:p>
    <w:p w14:paraId="315A0F3A" w14:textId="77777777" w:rsidR="00F830E8" w:rsidRDefault="00000000">
      <w:pPr>
        <w:pStyle w:val="40"/>
        <w:ind w:leftChars="0" w:left="0" w:firstLineChars="200" w:firstLine="420"/>
        <w:rPr>
          <w:rFonts w:ascii="宋体" w:eastAsia="宋体" w:hAnsi="宋体" w:cs="宋体" w:hint="eastAsia"/>
          <w:color w:val="auto"/>
          <w:sz w:val="21"/>
          <w:szCs w:val="21"/>
          <w:lang w:eastAsia="zh-CN"/>
        </w:rPr>
      </w:pPr>
      <w:r>
        <w:rPr>
          <w:rFonts w:ascii="宋体" w:eastAsia="宋体" w:hAnsi="宋体" w:cs="宋体" w:hint="eastAsia"/>
          <w:color w:val="auto"/>
          <w:sz w:val="21"/>
          <w:szCs w:val="21"/>
          <w:lang w:eastAsia="zh-CN"/>
        </w:rPr>
        <w:t>GB/T 35607-2024《绿色产品评价家具》；</w:t>
      </w:r>
    </w:p>
    <w:p w14:paraId="6706EF39" w14:textId="77777777" w:rsidR="00F830E8" w:rsidRDefault="00000000">
      <w:pPr>
        <w:pStyle w:val="40"/>
        <w:ind w:leftChars="0" w:left="0" w:firstLineChars="200" w:firstLine="420"/>
        <w:rPr>
          <w:rFonts w:ascii="宋体" w:eastAsia="宋体" w:hAnsi="宋体" w:cs="宋体" w:hint="eastAsia"/>
          <w:color w:val="auto"/>
          <w:sz w:val="21"/>
          <w:szCs w:val="21"/>
          <w:lang w:eastAsia="zh-CN"/>
        </w:rPr>
      </w:pPr>
      <w:r>
        <w:rPr>
          <w:rFonts w:ascii="宋体" w:eastAsia="宋体" w:hAnsi="宋体" w:cs="宋体"/>
          <w:color w:val="auto"/>
          <w:sz w:val="21"/>
          <w:szCs w:val="21"/>
          <w:lang w:eastAsia="zh-CN"/>
        </w:rPr>
        <w:t>GB/T 3325-2024</w:t>
      </w:r>
      <w:r>
        <w:rPr>
          <w:rFonts w:ascii="宋体" w:eastAsia="宋体" w:hAnsi="宋体" w:cs="宋体" w:hint="eastAsia"/>
          <w:color w:val="auto"/>
          <w:sz w:val="21"/>
          <w:szCs w:val="21"/>
          <w:lang w:eastAsia="zh-CN"/>
        </w:rPr>
        <w:t>《金属家具通用技术条件》；</w:t>
      </w:r>
    </w:p>
    <w:p w14:paraId="10143EAB" w14:textId="77777777" w:rsidR="00F830E8" w:rsidRDefault="00000000">
      <w:pPr>
        <w:pStyle w:val="40"/>
        <w:ind w:leftChars="0" w:left="0" w:firstLineChars="200" w:firstLine="420"/>
        <w:rPr>
          <w:rFonts w:ascii="宋体" w:eastAsia="宋体" w:hAnsi="宋体" w:cs="宋体" w:hint="eastAsia"/>
          <w:color w:val="auto"/>
          <w:sz w:val="21"/>
          <w:szCs w:val="21"/>
          <w:lang w:eastAsia="zh-CN"/>
        </w:rPr>
      </w:pPr>
      <w:r>
        <w:rPr>
          <w:rFonts w:ascii="宋体" w:eastAsia="宋体" w:hAnsi="宋体" w:cs="宋体"/>
          <w:color w:val="auto"/>
          <w:sz w:val="21"/>
          <w:szCs w:val="21"/>
          <w:lang w:eastAsia="zh-CN"/>
        </w:rPr>
        <w:t>GB/T 3324-2024《木家具通用技术条件》；</w:t>
      </w:r>
    </w:p>
    <w:p w14:paraId="73B4DB3E" w14:textId="77777777" w:rsidR="00F830E8" w:rsidRPr="0001624A" w:rsidRDefault="00000000" w:rsidP="0001624A">
      <w:pPr>
        <w:pStyle w:val="40"/>
        <w:ind w:leftChars="0" w:left="0" w:firstLineChars="200" w:firstLine="420"/>
        <w:rPr>
          <w:rFonts w:ascii="宋体" w:eastAsia="宋体" w:hAnsi="宋体" w:cs="宋体" w:hint="eastAsia"/>
          <w:color w:val="auto"/>
          <w:lang w:eastAsia="zh-CN"/>
        </w:rPr>
      </w:pPr>
      <w:r w:rsidRPr="0001624A">
        <w:rPr>
          <w:rFonts w:ascii="宋体" w:eastAsia="宋体" w:hAnsi="宋体" w:cs="宋体" w:hint="eastAsia"/>
          <w:color w:val="auto"/>
          <w:sz w:val="21"/>
          <w:szCs w:val="21"/>
          <w:lang w:eastAsia="zh-CN"/>
        </w:rPr>
        <w:t>GB/T 32487-2016《塑料家具通用技术条件》；</w:t>
      </w:r>
    </w:p>
    <w:p w14:paraId="03AD749A" w14:textId="77777777" w:rsidR="00F830E8" w:rsidRPr="0001624A" w:rsidRDefault="00000000" w:rsidP="0001624A">
      <w:pPr>
        <w:pStyle w:val="40"/>
        <w:ind w:leftChars="0" w:left="0" w:firstLineChars="200" w:firstLine="420"/>
        <w:rPr>
          <w:rFonts w:ascii="宋体" w:eastAsia="宋体" w:hAnsi="宋体" w:cs="宋体" w:hint="eastAsia"/>
          <w:color w:val="auto"/>
          <w:lang w:eastAsia="zh-CN"/>
        </w:rPr>
      </w:pPr>
      <w:r w:rsidRPr="0001624A">
        <w:rPr>
          <w:rFonts w:ascii="宋体" w:eastAsia="宋体" w:hAnsi="宋体" w:cs="宋体" w:hint="eastAsia"/>
          <w:color w:val="auto"/>
          <w:sz w:val="21"/>
          <w:szCs w:val="21"/>
          <w:lang w:eastAsia="zh-CN"/>
        </w:rPr>
        <w:t>HJ 571-2010《环境标志产品技术要求 人造板及其制品》；</w:t>
      </w:r>
    </w:p>
    <w:p w14:paraId="43FBE599" w14:textId="77777777" w:rsidR="00F830E8" w:rsidRDefault="00000000">
      <w:pPr>
        <w:pStyle w:val="40"/>
        <w:ind w:leftChars="0" w:left="0" w:firstLineChars="200" w:firstLine="420"/>
        <w:rPr>
          <w:rFonts w:ascii="宋体" w:eastAsia="宋体" w:hAnsi="宋体" w:cs="宋体" w:hint="eastAsia"/>
          <w:color w:val="auto"/>
          <w:sz w:val="21"/>
          <w:szCs w:val="21"/>
          <w:lang w:eastAsia="zh-CN"/>
        </w:rPr>
      </w:pPr>
      <w:r>
        <w:rPr>
          <w:rFonts w:ascii="宋体" w:eastAsia="宋体" w:hAnsi="宋体" w:cs="宋体" w:hint="eastAsia"/>
          <w:color w:val="auto"/>
          <w:sz w:val="21"/>
          <w:szCs w:val="21"/>
          <w:lang w:eastAsia="zh-CN"/>
        </w:rPr>
        <w:t>其他标准：</w:t>
      </w:r>
    </w:p>
    <w:p w14:paraId="31A3ED7C" w14:textId="77777777" w:rsidR="00F830E8" w:rsidRDefault="00000000">
      <w:pPr>
        <w:pStyle w:val="40"/>
        <w:ind w:leftChars="0" w:left="0" w:firstLineChars="200" w:firstLine="420"/>
        <w:rPr>
          <w:rFonts w:ascii="宋体" w:eastAsia="宋体" w:hAnsi="宋体" w:cs="宋体" w:hint="eastAsia"/>
          <w:color w:val="auto"/>
          <w:sz w:val="21"/>
          <w:szCs w:val="21"/>
          <w:lang w:eastAsia="zh-CN"/>
        </w:rPr>
      </w:pPr>
      <w:r>
        <w:rPr>
          <w:rFonts w:ascii="宋体" w:eastAsia="宋体" w:hAnsi="宋体" w:cs="宋体" w:hint="eastAsia"/>
          <w:color w:val="auto"/>
          <w:sz w:val="21"/>
          <w:szCs w:val="21"/>
          <w:lang w:eastAsia="zh-CN"/>
        </w:rPr>
        <w:t>GB/T 15102-2017《浸渍胶膜纸饰面纤维板和刨花板》；</w:t>
      </w:r>
    </w:p>
    <w:p w14:paraId="78DA6BC9" w14:textId="77777777" w:rsidR="00F830E8" w:rsidRDefault="00000000">
      <w:pPr>
        <w:pStyle w:val="40"/>
        <w:ind w:leftChars="0" w:left="0" w:firstLineChars="200" w:firstLine="420"/>
        <w:rPr>
          <w:rFonts w:ascii="宋体" w:eastAsia="宋体" w:hAnsi="宋体" w:cs="宋体" w:hint="eastAsia"/>
          <w:color w:val="auto"/>
          <w:sz w:val="21"/>
          <w:szCs w:val="21"/>
          <w:lang w:eastAsia="zh-CN"/>
        </w:rPr>
      </w:pPr>
      <w:r>
        <w:rPr>
          <w:rFonts w:ascii="宋体" w:eastAsia="宋体" w:hAnsi="宋体" w:cs="宋体" w:hint="eastAsia"/>
          <w:color w:val="auto"/>
          <w:sz w:val="21"/>
          <w:szCs w:val="21"/>
          <w:lang w:eastAsia="zh-CN"/>
        </w:rPr>
        <w:t>GB/T 17657-2022《人造板及饰面人造板理化性能试验方法》；</w:t>
      </w:r>
    </w:p>
    <w:p w14:paraId="6E65F1A2" w14:textId="77777777" w:rsidR="00F830E8" w:rsidRDefault="00000000">
      <w:pPr>
        <w:pStyle w:val="40"/>
        <w:ind w:leftChars="0" w:left="0" w:firstLineChars="200" w:firstLine="420"/>
        <w:rPr>
          <w:rFonts w:ascii="宋体" w:eastAsia="宋体" w:hAnsi="宋体" w:cs="宋体" w:hint="eastAsia"/>
          <w:color w:val="auto"/>
          <w:sz w:val="21"/>
          <w:szCs w:val="21"/>
          <w:lang w:eastAsia="zh-CN"/>
        </w:rPr>
      </w:pPr>
      <w:r>
        <w:rPr>
          <w:rFonts w:ascii="宋体" w:eastAsia="宋体" w:hAnsi="宋体" w:cs="宋体" w:hint="eastAsia"/>
          <w:color w:val="auto"/>
          <w:sz w:val="21"/>
          <w:szCs w:val="21"/>
          <w:lang w:eastAsia="zh-CN"/>
        </w:rPr>
        <w:t>GB/T 29525-2013《座椅升降气弹簧 技术条件》；</w:t>
      </w:r>
    </w:p>
    <w:p w14:paraId="57F3B82E" w14:textId="77777777" w:rsidR="00F830E8" w:rsidRDefault="00000000">
      <w:pPr>
        <w:pStyle w:val="40"/>
        <w:ind w:leftChars="0" w:left="0" w:firstLineChars="200" w:firstLine="420"/>
        <w:rPr>
          <w:rFonts w:ascii="宋体" w:eastAsia="宋体" w:hAnsi="宋体" w:cs="宋体" w:hint="eastAsia"/>
          <w:color w:val="auto"/>
          <w:sz w:val="21"/>
          <w:szCs w:val="21"/>
          <w:lang w:eastAsia="zh-CN"/>
        </w:rPr>
      </w:pPr>
      <w:r>
        <w:rPr>
          <w:rFonts w:ascii="宋体" w:eastAsia="宋体" w:hAnsi="宋体" w:cs="宋体" w:hint="eastAsia"/>
          <w:color w:val="auto"/>
          <w:sz w:val="21"/>
          <w:szCs w:val="21"/>
          <w:lang w:eastAsia="zh-CN"/>
        </w:rPr>
        <w:t>GB/T 10802-2023《通用软质聚氨酯泡沫塑料》；</w:t>
      </w:r>
    </w:p>
    <w:p w14:paraId="3BED9EF1" w14:textId="77777777" w:rsidR="00F830E8" w:rsidRDefault="00000000">
      <w:pPr>
        <w:pStyle w:val="40"/>
        <w:ind w:leftChars="0" w:left="0" w:firstLineChars="200" w:firstLine="420"/>
        <w:rPr>
          <w:rFonts w:ascii="宋体" w:eastAsia="宋体" w:hAnsi="宋体" w:cs="宋体" w:hint="eastAsia"/>
          <w:color w:val="auto"/>
          <w:sz w:val="21"/>
          <w:szCs w:val="21"/>
          <w:lang w:eastAsia="zh-CN"/>
        </w:rPr>
      </w:pPr>
      <w:r>
        <w:rPr>
          <w:rFonts w:ascii="宋体" w:eastAsia="宋体" w:hAnsi="宋体" w:cs="宋体"/>
          <w:color w:val="auto"/>
          <w:sz w:val="21"/>
          <w:szCs w:val="21"/>
          <w:lang w:eastAsia="zh-CN"/>
        </w:rPr>
        <w:t>GB/T 35601-2024</w:t>
      </w:r>
      <w:r>
        <w:rPr>
          <w:rFonts w:ascii="宋体" w:eastAsia="宋体" w:hAnsi="宋体" w:cs="宋体" w:hint="eastAsia"/>
          <w:color w:val="auto"/>
          <w:sz w:val="21"/>
          <w:szCs w:val="21"/>
          <w:lang w:eastAsia="zh-CN"/>
        </w:rPr>
        <w:t>《绿色产品评价</w:t>
      </w:r>
      <w:r>
        <w:rPr>
          <w:rFonts w:ascii="宋体" w:eastAsia="宋体" w:hAnsi="宋体" w:cs="宋体"/>
          <w:color w:val="auto"/>
          <w:sz w:val="21"/>
          <w:szCs w:val="21"/>
          <w:lang w:eastAsia="zh-CN"/>
        </w:rPr>
        <w:t xml:space="preserve"> </w:t>
      </w:r>
      <w:r>
        <w:rPr>
          <w:rFonts w:ascii="宋体" w:eastAsia="宋体" w:hAnsi="宋体" w:cs="宋体" w:hint="eastAsia"/>
          <w:color w:val="auto"/>
          <w:sz w:val="21"/>
          <w:szCs w:val="21"/>
          <w:lang w:eastAsia="zh-CN"/>
        </w:rPr>
        <w:t>人造板和木质地板》；</w:t>
      </w:r>
    </w:p>
    <w:p w14:paraId="25F76269" w14:textId="77777777" w:rsidR="00F830E8" w:rsidRDefault="00000000">
      <w:pPr>
        <w:pStyle w:val="40"/>
        <w:ind w:leftChars="0" w:left="0" w:firstLineChars="200" w:firstLine="420"/>
        <w:rPr>
          <w:rFonts w:ascii="宋体" w:eastAsia="宋体" w:hAnsi="宋体" w:cs="宋体" w:hint="eastAsia"/>
          <w:sz w:val="21"/>
          <w:szCs w:val="21"/>
          <w:lang w:eastAsia="zh-CN"/>
        </w:rPr>
      </w:pPr>
      <w:r>
        <w:rPr>
          <w:rFonts w:ascii="宋体" w:eastAsia="宋体" w:hAnsi="宋体" w:cs="宋体"/>
          <w:sz w:val="21"/>
          <w:szCs w:val="21"/>
          <w:lang w:eastAsia="zh-CN"/>
        </w:rPr>
        <w:t xml:space="preserve">QB/T 2189-2013《家具五金 </w:t>
      </w:r>
      <w:r>
        <w:rPr>
          <w:rFonts w:ascii="宋体" w:eastAsia="宋体" w:hAnsi="宋体" w:cs="宋体" w:hint="eastAsia"/>
          <w:sz w:val="21"/>
          <w:szCs w:val="21"/>
          <w:lang w:eastAsia="zh-CN"/>
        </w:rPr>
        <w:t>杯状暗铰链》；</w:t>
      </w:r>
    </w:p>
    <w:p w14:paraId="1E872E56" w14:textId="77777777" w:rsidR="00F830E8" w:rsidRDefault="00000000">
      <w:pPr>
        <w:pStyle w:val="40"/>
        <w:ind w:leftChars="0" w:left="0" w:firstLineChars="200" w:firstLine="420"/>
        <w:rPr>
          <w:rFonts w:ascii="宋体" w:eastAsia="宋体" w:hAnsi="宋体" w:cs="宋体" w:hint="eastAsia"/>
          <w:sz w:val="21"/>
          <w:szCs w:val="21"/>
          <w:lang w:eastAsia="zh-CN"/>
        </w:rPr>
      </w:pPr>
      <w:r>
        <w:rPr>
          <w:rFonts w:ascii="宋体" w:eastAsia="宋体" w:hAnsi="宋体" w:cs="宋体"/>
          <w:sz w:val="21"/>
          <w:szCs w:val="21"/>
          <w:lang w:eastAsia="zh-CN"/>
        </w:rPr>
        <w:t>GB/T 11718-2021 《中密度纤维板》；</w:t>
      </w:r>
    </w:p>
    <w:p w14:paraId="43096B10" w14:textId="77777777" w:rsidR="00F830E8" w:rsidRDefault="00000000">
      <w:pPr>
        <w:pStyle w:val="40"/>
        <w:ind w:leftChars="0" w:left="0" w:firstLineChars="200" w:firstLine="420"/>
        <w:rPr>
          <w:rFonts w:ascii="宋体" w:eastAsia="宋体" w:hAnsi="宋体" w:cs="宋体" w:hint="eastAsia"/>
          <w:sz w:val="21"/>
          <w:szCs w:val="21"/>
          <w:lang w:eastAsia="zh-CN"/>
        </w:rPr>
      </w:pPr>
      <w:r>
        <w:rPr>
          <w:rFonts w:ascii="宋体" w:eastAsia="宋体" w:hAnsi="宋体" w:cs="宋体"/>
          <w:sz w:val="21"/>
          <w:szCs w:val="21"/>
          <w:lang w:eastAsia="zh-CN"/>
        </w:rPr>
        <w:t xml:space="preserve">QB/T 1621-2015 </w:t>
      </w:r>
      <w:r>
        <w:rPr>
          <w:rFonts w:ascii="宋体" w:eastAsia="宋体" w:hAnsi="宋体" w:cs="宋体" w:hint="eastAsia"/>
          <w:sz w:val="21"/>
          <w:szCs w:val="21"/>
          <w:lang w:eastAsia="zh-CN"/>
        </w:rPr>
        <w:t>《家具锁》；</w:t>
      </w:r>
    </w:p>
    <w:p w14:paraId="5B5D2C23" w14:textId="77777777" w:rsidR="00F830E8" w:rsidRDefault="00000000">
      <w:pPr>
        <w:pStyle w:val="40"/>
        <w:ind w:leftChars="0" w:left="0" w:firstLineChars="200" w:firstLine="420"/>
        <w:rPr>
          <w:rFonts w:ascii="宋体" w:eastAsia="宋体" w:hAnsi="宋体" w:cs="宋体" w:hint="eastAsia"/>
          <w:sz w:val="21"/>
          <w:szCs w:val="21"/>
          <w:lang w:eastAsia="zh-CN"/>
        </w:rPr>
      </w:pPr>
      <w:r>
        <w:rPr>
          <w:rFonts w:ascii="宋体" w:eastAsia="宋体" w:hAnsi="宋体" w:cs="宋体" w:hint="eastAsia"/>
          <w:sz w:val="21"/>
          <w:szCs w:val="21"/>
          <w:lang w:eastAsia="zh-CN"/>
        </w:rPr>
        <w:lastRenderedPageBreak/>
        <w:t>Q</w:t>
      </w:r>
      <w:r>
        <w:rPr>
          <w:rFonts w:ascii="宋体" w:eastAsia="宋体" w:hAnsi="宋体" w:cs="宋体"/>
          <w:sz w:val="21"/>
          <w:szCs w:val="21"/>
          <w:lang w:eastAsia="zh-CN"/>
        </w:rPr>
        <w:t xml:space="preserve">B/T 2454-2013 </w:t>
      </w:r>
      <w:r>
        <w:rPr>
          <w:rFonts w:ascii="宋体" w:eastAsia="宋体" w:hAnsi="宋体" w:cs="宋体" w:hint="eastAsia"/>
          <w:sz w:val="21"/>
          <w:szCs w:val="21"/>
          <w:lang w:eastAsia="zh-CN"/>
        </w:rPr>
        <w:t>《家具五金</w:t>
      </w:r>
      <w:r>
        <w:rPr>
          <w:rFonts w:ascii="宋体" w:eastAsia="宋体" w:hAnsi="宋体" w:cs="宋体"/>
          <w:sz w:val="21"/>
          <w:szCs w:val="21"/>
          <w:lang w:eastAsia="zh-CN"/>
        </w:rPr>
        <w:t xml:space="preserve"> </w:t>
      </w:r>
      <w:r>
        <w:rPr>
          <w:rFonts w:ascii="宋体" w:eastAsia="宋体" w:hAnsi="宋体" w:cs="宋体" w:hint="eastAsia"/>
          <w:sz w:val="21"/>
          <w:szCs w:val="21"/>
          <w:lang w:eastAsia="zh-CN"/>
        </w:rPr>
        <w:t>抽屉导轨》；</w:t>
      </w:r>
    </w:p>
    <w:p w14:paraId="20732710" w14:textId="77777777" w:rsidR="00F830E8" w:rsidRDefault="00000000">
      <w:pPr>
        <w:pStyle w:val="40"/>
        <w:ind w:leftChars="0" w:left="0" w:firstLineChars="200" w:firstLine="420"/>
        <w:rPr>
          <w:rFonts w:ascii="宋体" w:eastAsia="宋体" w:hAnsi="宋体" w:cs="宋体" w:hint="eastAsia"/>
          <w:sz w:val="21"/>
          <w:szCs w:val="21"/>
          <w:lang w:eastAsia="zh-CN"/>
        </w:rPr>
      </w:pPr>
      <w:r>
        <w:rPr>
          <w:rFonts w:ascii="宋体" w:eastAsia="宋体" w:hAnsi="宋体" w:cs="宋体" w:hint="eastAsia"/>
          <w:sz w:val="21"/>
          <w:szCs w:val="21"/>
          <w:lang w:eastAsia="zh-CN"/>
        </w:rPr>
        <w:t>Q</w:t>
      </w:r>
      <w:r>
        <w:rPr>
          <w:rFonts w:ascii="宋体" w:eastAsia="宋体" w:hAnsi="宋体" w:cs="宋体"/>
          <w:sz w:val="21"/>
          <w:szCs w:val="21"/>
          <w:lang w:eastAsia="zh-CN"/>
        </w:rPr>
        <w:t xml:space="preserve">B/T 4765-2014 </w:t>
      </w:r>
      <w:r>
        <w:rPr>
          <w:rFonts w:ascii="宋体" w:eastAsia="宋体" w:hAnsi="宋体" w:cs="宋体" w:hint="eastAsia"/>
          <w:sz w:val="21"/>
          <w:szCs w:val="21"/>
          <w:lang w:eastAsia="zh-CN"/>
        </w:rPr>
        <w:t>《家具用脚轮》；</w:t>
      </w:r>
    </w:p>
    <w:p w14:paraId="7CAE5D50" w14:textId="77777777" w:rsidR="00F830E8" w:rsidRDefault="00000000">
      <w:pPr>
        <w:pStyle w:val="40"/>
        <w:ind w:leftChars="0" w:left="0" w:firstLineChars="200" w:firstLine="420"/>
        <w:rPr>
          <w:rFonts w:ascii="宋体" w:eastAsia="宋体" w:hAnsi="宋体" w:cs="宋体" w:hint="eastAsia"/>
          <w:sz w:val="21"/>
          <w:szCs w:val="21"/>
          <w:lang w:eastAsia="zh-CN"/>
        </w:rPr>
      </w:pPr>
      <w:r>
        <w:rPr>
          <w:rFonts w:ascii="宋体" w:eastAsia="宋体" w:hAnsi="宋体" w:cs="宋体"/>
          <w:sz w:val="21"/>
          <w:szCs w:val="21"/>
          <w:lang w:eastAsia="zh-CN"/>
        </w:rPr>
        <w:t xml:space="preserve">QB/T 2280-2016《办公家具 </w:t>
      </w:r>
      <w:r>
        <w:rPr>
          <w:rFonts w:ascii="宋体" w:eastAsia="宋体" w:hAnsi="宋体" w:cs="宋体" w:hint="eastAsia"/>
          <w:sz w:val="21"/>
          <w:szCs w:val="21"/>
          <w:lang w:eastAsia="zh-CN"/>
        </w:rPr>
        <w:t>办公椅》；</w:t>
      </w:r>
    </w:p>
    <w:p w14:paraId="483EB15C" w14:textId="52EA55FD" w:rsidR="00F830E8" w:rsidRPr="0001624A" w:rsidRDefault="00000000">
      <w:pPr>
        <w:pStyle w:val="40"/>
        <w:ind w:leftChars="0" w:left="0" w:firstLineChars="200" w:firstLine="420"/>
        <w:rPr>
          <w:rFonts w:ascii="宋体" w:eastAsia="宋体" w:hAnsi="宋体" w:cs="宋体" w:hint="eastAsia"/>
          <w:sz w:val="21"/>
          <w:szCs w:val="21"/>
          <w:lang w:eastAsia="zh-CN"/>
        </w:rPr>
      </w:pPr>
      <w:r w:rsidRPr="0001624A">
        <w:rPr>
          <w:rFonts w:ascii="宋体" w:eastAsia="宋体" w:hAnsi="宋体" w:cs="宋体" w:hint="eastAsia"/>
          <w:sz w:val="21"/>
          <w:szCs w:val="21"/>
          <w:lang w:eastAsia="zh-CN"/>
        </w:rPr>
        <w:t>QB/T 1952.1-2023《软体家具 沙发》</w:t>
      </w:r>
      <w:r>
        <w:rPr>
          <w:rFonts w:ascii="宋体" w:eastAsia="宋体" w:hAnsi="宋体" w:cs="宋体" w:hint="eastAsia"/>
          <w:sz w:val="21"/>
          <w:szCs w:val="21"/>
          <w:lang w:eastAsia="zh-CN"/>
        </w:rPr>
        <w:t>；</w:t>
      </w:r>
    </w:p>
    <w:p w14:paraId="2826F475" w14:textId="02F1B397" w:rsidR="00F830E8" w:rsidRPr="0001624A" w:rsidRDefault="00000000" w:rsidP="0001624A">
      <w:pPr>
        <w:pStyle w:val="40"/>
        <w:ind w:leftChars="0" w:left="0" w:firstLineChars="200" w:firstLine="420"/>
        <w:rPr>
          <w:rFonts w:ascii="宋体" w:eastAsia="宋体" w:hAnsi="宋体" w:cs="宋体" w:hint="eastAsia"/>
          <w:color w:val="auto"/>
          <w:kern w:val="2"/>
          <w:sz w:val="21"/>
          <w:szCs w:val="21"/>
          <w:lang w:eastAsia="zh-CN" w:bidi="ar"/>
        </w:rPr>
      </w:pPr>
      <w:r>
        <w:rPr>
          <w:rFonts w:ascii="宋体" w:eastAsia="宋体" w:hAnsi="宋体" w:cs="宋体" w:hint="eastAsia"/>
          <w:color w:val="auto"/>
          <w:kern w:val="2"/>
          <w:sz w:val="21"/>
          <w:szCs w:val="21"/>
          <w:lang w:eastAsia="zh-CN" w:bidi="ar"/>
        </w:rPr>
        <w:t>HG/T 2006-2022《热固性和热塑性粉末涂料》</w:t>
      </w:r>
    </w:p>
    <w:p w14:paraId="4C2CD25B" w14:textId="77777777" w:rsidR="00F830E8" w:rsidRDefault="00000000">
      <w:pPr>
        <w:pStyle w:val="40"/>
        <w:ind w:leftChars="0" w:left="0" w:firstLineChars="200" w:firstLine="422"/>
        <w:rPr>
          <w:rFonts w:ascii="宋体" w:eastAsia="宋体" w:hAnsi="宋体" w:cs="宋体" w:hint="eastAsia"/>
          <w:b/>
          <w:bCs/>
          <w:sz w:val="21"/>
          <w:szCs w:val="21"/>
          <w:lang w:eastAsia="zh-CN"/>
        </w:rPr>
      </w:pPr>
      <w:r>
        <w:rPr>
          <w:rFonts w:ascii="宋体" w:eastAsia="宋体" w:hAnsi="宋体" w:cs="宋体" w:hint="eastAsia"/>
          <w:b/>
          <w:bCs/>
          <w:sz w:val="21"/>
          <w:szCs w:val="21"/>
          <w:lang w:eastAsia="zh-CN"/>
        </w:rPr>
        <w:t>及其他与本次采购的家具相关的现行最新标准。</w:t>
      </w:r>
    </w:p>
    <w:p w14:paraId="6E8ED056" w14:textId="77777777" w:rsidR="00F830E8" w:rsidRDefault="00000000">
      <w:pPr>
        <w:ind w:firstLineChars="200" w:firstLine="420"/>
        <w:rPr>
          <w:rFonts w:ascii="宋体" w:eastAsia="宋体" w:hAnsi="宋体" w:cs="宋体" w:hint="eastAsia"/>
          <w:lang w:eastAsia="zh-CN"/>
        </w:rPr>
      </w:pPr>
      <w:r>
        <w:rPr>
          <w:rFonts w:ascii="宋体" w:eastAsia="宋体" w:hAnsi="宋体" w:cs="宋体" w:hint="eastAsia"/>
          <w:lang w:eastAsia="zh-CN"/>
        </w:rPr>
        <w:t>注：以上各种相关标准若有最新的版本，以最新颁布的国家和行业标准为准。</w:t>
      </w:r>
    </w:p>
    <w:p w14:paraId="77DB66EE" w14:textId="77777777" w:rsidR="00F830E8" w:rsidRDefault="00F830E8" w:rsidP="0001624A">
      <w:pPr>
        <w:ind w:firstLineChars="200" w:firstLine="420"/>
        <w:rPr>
          <w:rFonts w:ascii="宋体" w:eastAsia="宋体" w:hAnsi="宋体" w:cs="宋体" w:hint="eastAsia"/>
          <w:lang w:eastAsia="zh-CN"/>
        </w:rPr>
      </w:pPr>
    </w:p>
    <w:p w14:paraId="3708A3AF" w14:textId="77777777" w:rsidR="00F830E8" w:rsidRDefault="00000000">
      <w:pPr>
        <w:spacing w:before="120" w:line="360" w:lineRule="auto"/>
        <w:ind w:left="160"/>
        <w:outlineLvl w:val="6"/>
        <w:rPr>
          <w:rFonts w:ascii="宋体" w:eastAsia="宋体" w:hAnsi="宋体" w:cs="宋体" w:hint="eastAsia"/>
          <w:b/>
          <w:bCs/>
          <w:spacing w:val="-25"/>
          <w:lang w:eastAsia="zh-CN"/>
        </w:rPr>
      </w:pPr>
      <w:r>
        <w:rPr>
          <w:rFonts w:ascii="宋体" w:eastAsia="宋体" w:hAnsi="宋体" w:cs="宋体" w:hint="eastAsia"/>
          <w:b/>
          <w:bCs/>
          <w:spacing w:val="-2"/>
          <w:lang w:eastAsia="zh-CN"/>
        </w:rPr>
        <w:t>三、</w:t>
      </w:r>
      <w:r>
        <w:rPr>
          <w:rFonts w:ascii="宋体" w:eastAsia="宋体" w:hAnsi="宋体" w:cs="宋体" w:hint="eastAsia"/>
          <w:b/>
          <w:bCs/>
          <w:lang w:eastAsia="zh-CN"/>
        </w:rPr>
        <w:t>采购清单及技术参数</w:t>
      </w:r>
      <w:r>
        <w:rPr>
          <w:rFonts w:ascii="宋体" w:eastAsia="宋体" w:hAnsi="宋体" w:cs="宋体" w:hint="eastAsia"/>
          <w:b/>
          <w:bCs/>
          <w:spacing w:val="-2"/>
          <w:lang w:eastAsia="zh-CN"/>
        </w:rPr>
        <w:t>要求</w:t>
      </w:r>
    </w:p>
    <w:tbl>
      <w:tblPr>
        <w:tblW w:w="19814" w:type="dxa"/>
        <w:jc w:val="center"/>
        <w:tblLayout w:type="fixed"/>
        <w:tblLook w:val="04A0" w:firstRow="1" w:lastRow="0" w:firstColumn="1" w:lastColumn="0" w:noHBand="0" w:noVBand="1"/>
      </w:tblPr>
      <w:tblGrid>
        <w:gridCol w:w="886"/>
        <w:gridCol w:w="1366"/>
        <w:gridCol w:w="3407"/>
        <w:gridCol w:w="12546"/>
        <w:gridCol w:w="845"/>
        <w:gridCol w:w="764"/>
      </w:tblGrid>
      <w:tr w:rsidR="00F830E8" w14:paraId="5B85843D" w14:textId="77777777">
        <w:trPr>
          <w:trHeight w:val="522"/>
          <w:jc w:val="center"/>
        </w:trPr>
        <w:tc>
          <w:tcPr>
            <w:tcW w:w="88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7D81AD5" w14:textId="77777777" w:rsidR="00F830E8" w:rsidRDefault="00000000">
            <w:pPr>
              <w:jc w:val="center"/>
              <w:textAlignment w:val="center"/>
              <w:rPr>
                <w:rFonts w:ascii="宋体" w:eastAsia="宋体" w:hAnsi="宋体" w:cs="宋体" w:hint="eastAsia"/>
                <w:sz w:val="22"/>
                <w:szCs w:val="22"/>
              </w:rPr>
            </w:pPr>
            <w:r>
              <w:rPr>
                <w:rFonts w:ascii="宋体" w:eastAsia="宋体" w:hAnsi="宋体" w:cs="宋体" w:hint="eastAsia"/>
                <w:noProof/>
                <w:sz w:val="22"/>
                <w:szCs w:val="22"/>
                <w:bdr w:val="single" w:sz="4" w:space="0" w:color="000000"/>
                <w:shd w:val="clear" w:color="auto" w:fill="FFFFFF"/>
                <w:lang w:eastAsia="zh-CN" w:bidi="ar"/>
              </w:rPr>
              <w:drawing>
                <wp:anchor distT="0" distB="0" distL="114300" distR="114300" simplePos="0" relativeHeight="251649536" behindDoc="0" locked="0" layoutInCell="1" allowOverlap="1" wp14:anchorId="512B1B3C" wp14:editId="7DC0BF35">
                  <wp:simplePos x="0" y="0"/>
                  <wp:positionH relativeFrom="column">
                    <wp:posOffset>0</wp:posOffset>
                  </wp:positionH>
                  <wp:positionV relativeFrom="paragraph">
                    <wp:posOffset>0</wp:posOffset>
                  </wp:positionV>
                  <wp:extent cx="0" cy="1125855"/>
                  <wp:effectExtent l="0" t="0" r="0" b="0"/>
                  <wp:wrapNone/>
                  <wp:docPr id="40" name="Picture_8051"/>
                  <wp:cNvGraphicFramePr/>
                  <a:graphic xmlns:a="http://schemas.openxmlformats.org/drawingml/2006/main">
                    <a:graphicData uri="http://schemas.openxmlformats.org/drawingml/2006/picture">
                      <pic:pic xmlns:pic="http://schemas.openxmlformats.org/drawingml/2006/picture">
                        <pic:nvPicPr>
                          <pic:cNvPr id="40" name="Picture_8051"/>
                          <pic:cNvPicPr/>
                        </pic:nvPicPr>
                        <pic:blipFill>
                          <a:blip r:embed="rId8"/>
                          <a:stretch>
                            <a:fillRect/>
                          </a:stretch>
                        </pic:blipFill>
                        <pic:spPr>
                          <a:xfrm>
                            <a:off x="0" y="0"/>
                            <a:ext cx="0" cy="1125855"/>
                          </a:xfrm>
                          <a:prstGeom prst="rect">
                            <a:avLst/>
                          </a:prstGeom>
                          <a:noFill/>
                          <a:ln>
                            <a:noFill/>
                          </a:ln>
                        </pic:spPr>
                      </pic:pic>
                    </a:graphicData>
                  </a:graphic>
                </wp:anchor>
              </w:drawing>
            </w:r>
            <w:r>
              <w:rPr>
                <w:rFonts w:ascii="宋体" w:eastAsia="宋体" w:hAnsi="宋体" w:cs="宋体" w:hint="eastAsia"/>
                <w:noProof/>
                <w:sz w:val="22"/>
                <w:szCs w:val="22"/>
                <w:bdr w:val="single" w:sz="4" w:space="0" w:color="000000"/>
                <w:shd w:val="clear" w:color="auto" w:fill="FFFFFF"/>
                <w:lang w:eastAsia="zh-CN" w:bidi="ar"/>
              </w:rPr>
              <w:drawing>
                <wp:anchor distT="0" distB="0" distL="114300" distR="114300" simplePos="0" relativeHeight="251656704" behindDoc="0" locked="0" layoutInCell="1" allowOverlap="1" wp14:anchorId="66746277" wp14:editId="19F26625">
                  <wp:simplePos x="0" y="0"/>
                  <wp:positionH relativeFrom="column">
                    <wp:posOffset>0</wp:posOffset>
                  </wp:positionH>
                  <wp:positionV relativeFrom="paragraph">
                    <wp:posOffset>0</wp:posOffset>
                  </wp:positionV>
                  <wp:extent cx="0" cy="1125855"/>
                  <wp:effectExtent l="0" t="0" r="0" b="0"/>
                  <wp:wrapNone/>
                  <wp:docPr id="48" name="Picture_8051_SpCnt_1"/>
                  <wp:cNvGraphicFramePr/>
                  <a:graphic xmlns:a="http://schemas.openxmlformats.org/drawingml/2006/main">
                    <a:graphicData uri="http://schemas.openxmlformats.org/drawingml/2006/picture">
                      <pic:pic xmlns:pic="http://schemas.openxmlformats.org/drawingml/2006/picture">
                        <pic:nvPicPr>
                          <pic:cNvPr id="48" name="Picture_8051_SpCnt_1"/>
                          <pic:cNvPicPr/>
                        </pic:nvPicPr>
                        <pic:blipFill>
                          <a:blip r:embed="rId8"/>
                          <a:stretch>
                            <a:fillRect/>
                          </a:stretch>
                        </pic:blipFill>
                        <pic:spPr>
                          <a:xfrm>
                            <a:off x="0" y="0"/>
                            <a:ext cx="0" cy="1125855"/>
                          </a:xfrm>
                          <a:prstGeom prst="rect">
                            <a:avLst/>
                          </a:prstGeom>
                          <a:noFill/>
                          <a:ln>
                            <a:noFill/>
                          </a:ln>
                        </pic:spPr>
                      </pic:pic>
                    </a:graphicData>
                  </a:graphic>
                </wp:anchor>
              </w:drawing>
            </w:r>
            <w:r>
              <w:rPr>
                <w:rFonts w:ascii="宋体" w:eastAsia="宋体" w:hAnsi="宋体" w:cs="宋体" w:hint="eastAsia"/>
                <w:noProof/>
                <w:sz w:val="22"/>
                <w:szCs w:val="22"/>
                <w:bdr w:val="single" w:sz="4" w:space="0" w:color="000000"/>
                <w:shd w:val="clear" w:color="auto" w:fill="FFFFFF"/>
                <w:lang w:eastAsia="zh-CN" w:bidi="ar"/>
              </w:rPr>
              <w:drawing>
                <wp:anchor distT="0" distB="0" distL="114300" distR="114300" simplePos="0" relativeHeight="251658752" behindDoc="0" locked="0" layoutInCell="1" allowOverlap="1" wp14:anchorId="03455709" wp14:editId="1628B396">
                  <wp:simplePos x="0" y="0"/>
                  <wp:positionH relativeFrom="column">
                    <wp:posOffset>0</wp:posOffset>
                  </wp:positionH>
                  <wp:positionV relativeFrom="paragraph">
                    <wp:posOffset>0</wp:posOffset>
                  </wp:positionV>
                  <wp:extent cx="0" cy="1125855"/>
                  <wp:effectExtent l="0" t="0" r="0" b="0"/>
                  <wp:wrapNone/>
                  <wp:docPr id="50" name="Picture_8051_SpCnt_2"/>
                  <wp:cNvGraphicFramePr/>
                  <a:graphic xmlns:a="http://schemas.openxmlformats.org/drawingml/2006/main">
                    <a:graphicData uri="http://schemas.openxmlformats.org/drawingml/2006/picture">
                      <pic:pic xmlns:pic="http://schemas.openxmlformats.org/drawingml/2006/picture">
                        <pic:nvPicPr>
                          <pic:cNvPr id="50" name="Picture_8051_SpCnt_2"/>
                          <pic:cNvPicPr/>
                        </pic:nvPicPr>
                        <pic:blipFill>
                          <a:blip r:embed="rId8"/>
                          <a:stretch>
                            <a:fillRect/>
                          </a:stretch>
                        </pic:blipFill>
                        <pic:spPr>
                          <a:xfrm>
                            <a:off x="0" y="0"/>
                            <a:ext cx="0" cy="1125855"/>
                          </a:xfrm>
                          <a:prstGeom prst="rect">
                            <a:avLst/>
                          </a:prstGeom>
                          <a:noFill/>
                          <a:ln>
                            <a:noFill/>
                          </a:ln>
                        </pic:spPr>
                      </pic:pic>
                    </a:graphicData>
                  </a:graphic>
                </wp:anchor>
              </w:drawing>
            </w:r>
            <w:r>
              <w:rPr>
                <w:rFonts w:ascii="宋体" w:eastAsia="宋体" w:hAnsi="宋体" w:cs="宋体" w:hint="eastAsia"/>
                <w:noProof/>
                <w:sz w:val="22"/>
                <w:szCs w:val="22"/>
                <w:bdr w:val="single" w:sz="4" w:space="0" w:color="000000"/>
                <w:shd w:val="clear" w:color="auto" w:fill="FFFFFF"/>
                <w:lang w:eastAsia="zh-CN" w:bidi="ar"/>
              </w:rPr>
              <w:drawing>
                <wp:anchor distT="0" distB="0" distL="114300" distR="114300" simplePos="0" relativeHeight="251652608" behindDoc="0" locked="0" layoutInCell="1" allowOverlap="1" wp14:anchorId="327E47A1" wp14:editId="318EB691">
                  <wp:simplePos x="0" y="0"/>
                  <wp:positionH relativeFrom="column">
                    <wp:posOffset>0</wp:posOffset>
                  </wp:positionH>
                  <wp:positionV relativeFrom="paragraph">
                    <wp:posOffset>0</wp:posOffset>
                  </wp:positionV>
                  <wp:extent cx="0" cy="1125855"/>
                  <wp:effectExtent l="0" t="0" r="0" b="0"/>
                  <wp:wrapNone/>
                  <wp:docPr id="43" name="Picture_8051_SpCnt_3"/>
                  <wp:cNvGraphicFramePr/>
                  <a:graphic xmlns:a="http://schemas.openxmlformats.org/drawingml/2006/main">
                    <a:graphicData uri="http://schemas.openxmlformats.org/drawingml/2006/picture">
                      <pic:pic xmlns:pic="http://schemas.openxmlformats.org/drawingml/2006/picture">
                        <pic:nvPicPr>
                          <pic:cNvPr id="43" name="Picture_8051_SpCnt_3"/>
                          <pic:cNvPicPr/>
                        </pic:nvPicPr>
                        <pic:blipFill>
                          <a:blip r:embed="rId8"/>
                          <a:stretch>
                            <a:fillRect/>
                          </a:stretch>
                        </pic:blipFill>
                        <pic:spPr>
                          <a:xfrm>
                            <a:off x="0" y="0"/>
                            <a:ext cx="0" cy="1125855"/>
                          </a:xfrm>
                          <a:prstGeom prst="rect">
                            <a:avLst/>
                          </a:prstGeom>
                          <a:noFill/>
                          <a:ln>
                            <a:noFill/>
                          </a:ln>
                        </pic:spPr>
                      </pic:pic>
                    </a:graphicData>
                  </a:graphic>
                </wp:anchor>
              </w:drawing>
            </w:r>
            <w:r>
              <w:rPr>
                <w:rFonts w:ascii="宋体" w:eastAsia="宋体" w:hAnsi="宋体" w:cs="宋体" w:hint="eastAsia"/>
                <w:noProof/>
                <w:sz w:val="22"/>
                <w:szCs w:val="22"/>
                <w:bdr w:val="single" w:sz="4" w:space="0" w:color="000000"/>
                <w:shd w:val="clear" w:color="auto" w:fill="FFFFFF"/>
                <w:lang w:eastAsia="zh-CN" w:bidi="ar"/>
              </w:rPr>
              <w:drawing>
                <wp:anchor distT="0" distB="0" distL="114300" distR="114300" simplePos="0" relativeHeight="251648512" behindDoc="0" locked="0" layoutInCell="1" allowOverlap="1" wp14:anchorId="4AFEB2AA" wp14:editId="2819035E">
                  <wp:simplePos x="0" y="0"/>
                  <wp:positionH relativeFrom="column">
                    <wp:posOffset>0</wp:posOffset>
                  </wp:positionH>
                  <wp:positionV relativeFrom="paragraph">
                    <wp:posOffset>0</wp:posOffset>
                  </wp:positionV>
                  <wp:extent cx="0" cy="1125855"/>
                  <wp:effectExtent l="0" t="0" r="0" b="0"/>
                  <wp:wrapNone/>
                  <wp:docPr id="39" name="Picture_8051_SpCnt_4"/>
                  <wp:cNvGraphicFramePr/>
                  <a:graphic xmlns:a="http://schemas.openxmlformats.org/drawingml/2006/main">
                    <a:graphicData uri="http://schemas.openxmlformats.org/drawingml/2006/picture">
                      <pic:pic xmlns:pic="http://schemas.openxmlformats.org/drawingml/2006/picture">
                        <pic:nvPicPr>
                          <pic:cNvPr id="39" name="Picture_8051_SpCnt_4"/>
                          <pic:cNvPicPr/>
                        </pic:nvPicPr>
                        <pic:blipFill>
                          <a:blip r:embed="rId8"/>
                          <a:stretch>
                            <a:fillRect/>
                          </a:stretch>
                        </pic:blipFill>
                        <pic:spPr>
                          <a:xfrm>
                            <a:off x="0" y="0"/>
                            <a:ext cx="0" cy="1125855"/>
                          </a:xfrm>
                          <a:prstGeom prst="rect">
                            <a:avLst/>
                          </a:prstGeom>
                          <a:noFill/>
                          <a:ln>
                            <a:noFill/>
                          </a:ln>
                        </pic:spPr>
                      </pic:pic>
                    </a:graphicData>
                  </a:graphic>
                </wp:anchor>
              </w:drawing>
            </w:r>
            <w:r>
              <w:rPr>
                <w:rFonts w:ascii="宋体" w:eastAsia="宋体" w:hAnsi="宋体" w:cs="宋体" w:hint="eastAsia"/>
                <w:noProof/>
                <w:sz w:val="22"/>
                <w:szCs w:val="22"/>
                <w:bdr w:val="single" w:sz="4" w:space="0" w:color="000000"/>
                <w:shd w:val="clear" w:color="auto" w:fill="FFFFFF"/>
                <w:lang w:eastAsia="zh-CN" w:bidi="ar"/>
              </w:rPr>
              <w:drawing>
                <wp:anchor distT="0" distB="0" distL="114300" distR="114300" simplePos="0" relativeHeight="251654656" behindDoc="0" locked="0" layoutInCell="1" allowOverlap="1" wp14:anchorId="62A2FE4B" wp14:editId="22027896">
                  <wp:simplePos x="0" y="0"/>
                  <wp:positionH relativeFrom="column">
                    <wp:posOffset>0</wp:posOffset>
                  </wp:positionH>
                  <wp:positionV relativeFrom="paragraph">
                    <wp:posOffset>0</wp:posOffset>
                  </wp:positionV>
                  <wp:extent cx="0" cy="1125855"/>
                  <wp:effectExtent l="0" t="0" r="0" b="0"/>
                  <wp:wrapNone/>
                  <wp:docPr id="46" name="Picture_8051_SpCnt_5"/>
                  <wp:cNvGraphicFramePr/>
                  <a:graphic xmlns:a="http://schemas.openxmlformats.org/drawingml/2006/main">
                    <a:graphicData uri="http://schemas.openxmlformats.org/drawingml/2006/picture">
                      <pic:pic xmlns:pic="http://schemas.openxmlformats.org/drawingml/2006/picture">
                        <pic:nvPicPr>
                          <pic:cNvPr id="46" name="Picture_8051_SpCnt_5"/>
                          <pic:cNvPicPr/>
                        </pic:nvPicPr>
                        <pic:blipFill>
                          <a:blip r:embed="rId8"/>
                          <a:stretch>
                            <a:fillRect/>
                          </a:stretch>
                        </pic:blipFill>
                        <pic:spPr>
                          <a:xfrm>
                            <a:off x="0" y="0"/>
                            <a:ext cx="0" cy="1125855"/>
                          </a:xfrm>
                          <a:prstGeom prst="rect">
                            <a:avLst/>
                          </a:prstGeom>
                          <a:noFill/>
                          <a:ln>
                            <a:noFill/>
                          </a:ln>
                        </pic:spPr>
                      </pic:pic>
                    </a:graphicData>
                  </a:graphic>
                </wp:anchor>
              </w:drawing>
            </w:r>
            <w:r>
              <w:rPr>
                <w:rFonts w:ascii="宋体" w:eastAsia="宋体" w:hAnsi="宋体" w:cs="宋体" w:hint="eastAsia"/>
                <w:noProof/>
                <w:sz w:val="22"/>
                <w:szCs w:val="22"/>
                <w:bdr w:val="single" w:sz="4" w:space="0" w:color="000000"/>
                <w:shd w:val="clear" w:color="auto" w:fill="FFFFFF"/>
                <w:lang w:eastAsia="zh-CN" w:bidi="ar"/>
              </w:rPr>
              <w:drawing>
                <wp:anchor distT="0" distB="0" distL="114300" distR="114300" simplePos="0" relativeHeight="251653632" behindDoc="0" locked="0" layoutInCell="1" allowOverlap="1" wp14:anchorId="53D8D733" wp14:editId="40C4AF05">
                  <wp:simplePos x="0" y="0"/>
                  <wp:positionH relativeFrom="column">
                    <wp:posOffset>0</wp:posOffset>
                  </wp:positionH>
                  <wp:positionV relativeFrom="paragraph">
                    <wp:posOffset>0</wp:posOffset>
                  </wp:positionV>
                  <wp:extent cx="0" cy="1125855"/>
                  <wp:effectExtent l="0" t="0" r="0" b="0"/>
                  <wp:wrapNone/>
                  <wp:docPr id="44" name="Picture_8051_SpCnt_6"/>
                  <wp:cNvGraphicFramePr/>
                  <a:graphic xmlns:a="http://schemas.openxmlformats.org/drawingml/2006/main">
                    <a:graphicData uri="http://schemas.openxmlformats.org/drawingml/2006/picture">
                      <pic:pic xmlns:pic="http://schemas.openxmlformats.org/drawingml/2006/picture">
                        <pic:nvPicPr>
                          <pic:cNvPr id="44" name="Picture_8051_SpCnt_6"/>
                          <pic:cNvPicPr/>
                        </pic:nvPicPr>
                        <pic:blipFill>
                          <a:blip r:embed="rId8"/>
                          <a:stretch>
                            <a:fillRect/>
                          </a:stretch>
                        </pic:blipFill>
                        <pic:spPr>
                          <a:xfrm>
                            <a:off x="0" y="0"/>
                            <a:ext cx="0" cy="1125855"/>
                          </a:xfrm>
                          <a:prstGeom prst="rect">
                            <a:avLst/>
                          </a:prstGeom>
                          <a:noFill/>
                          <a:ln>
                            <a:noFill/>
                          </a:ln>
                        </pic:spPr>
                      </pic:pic>
                    </a:graphicData>
                  </a:graphic>
                </wp:anchor>
              </w:drawing>
            </w:r>
            <w:r>
              <w:rPr>
                <w:rFonts w:ascii="宋体" w:eastAsia="宋体" w:hAnsi="宋体" w:cs="宋体" w:hint="eastAsia"/>
                <w:noProof/>
                <w:sz w:val="22"/>
                <w:szCs w:val="22"/>
                <w:bdr w:val="single" w:sz="4" w:space="0" w:color="000000"/>
                <w:shd w:val="clear" w:color="auto" w:fill="FFFFFF"/>
                <w:lang w:eastAsia="zh-CN" w:bidi="ar"/>
              </w:rPr>
              <w:drawing>
                <wp:anchor distT="0" distB="0" distL="114300" distR="114300" simplePos="0" relativeHeight="251657728" behindDoc="0" locked="0" layoutInCell="1" allowOverlap="1" wp14:anchorId="547B3772" wp14:editId="160AE815">
                  <wp:simplePos x="0" y="0"/>
                  <wp:positionH relativeFrom="column">
                    <wp:posOffset>0</wp:posOffset>
                  </wp:positionH>
                  <wp:positionV relativeFrom="paragraph">
                    <wp:posOffset>0</wp:posOffset>
                  </wp:positionV>
                  <wp:extent cx="0" cy="1125855"/>
                  <wp:effectExtent l="0" t="0" r="0" b="0"/>
                  <wp:wrapNone/>
                  <wp:docPr id="49" name="Picture_8051_SpCnt_7"/>
                  <wp:cNvGraphicFramePr/>
                  <a:graphic xmlns:a="http://schemas.openxmlformats.org/drawingml/2006/main">
                    <a:graphicData uri="http://schemas.openxmlformats.org/drawingml/2006/picture">
                      <pic:pic xmlns:pic="http://schemas.openxmlformats.org/drawingml/2006/picture">
                        <pic:nvPicPr>
                          <pic:cNvPr id="49" name="Picture_8051_SpCnt_7"/>
                          <pic:cNvPicPr/>
                        </pic:nvPicPr>
                        <pic:blipFill>
                          <a:blip r:embed="rId8"/>
                          <a:stretch>
                            <a:fillRect/>
                          </a:stretch>
                        </pic:blipFill>
                        <pic:spPr>
                          <a:xfrm>
                            <a:off x="0" y="0"/>
                            <a:ext cx="0" cy="1125855"/>
                          </a:xfrm>
                          <a:prstGeom prst="rect">
                            <a:avLst/>
                          </a:prstGeom>
                          <a:noFill/>
                          <a:ln>
                            <a:noFill/>
                          </a:ln>
                        </pic:spPr>
                      </pic:pic>
                    </a:graphicData>
                  </a:graphic>
                </wp:anchor>
              </w:drawing>
            </w:r>
            <w:r>
              <w:rPr>
                <w:rFonts w:ascii="宋体" w:eastAsia="宋体" w:hAnsi="宋体" w:cs="宋体" w:hint="eastAsia"/>
                <w:sz w:val="22"/>
                <w:szCs w:val="22"/>
                <w:lang w:eastAsia="zh-CN" w:bidi="ar"/>
              </w:rPr>
              <w:t>序号</w:t>
            </w:r>
          </w:p>
        </w:tc>
        <w:tc>
          <w:tcPr>
            <w:tcW w:w="136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88A580A" w14:textId="77777777" w:rsidR="00F830E8" w:rsidRDefault="00000000">
            <w:pPr>
              <w:jc w:val="center"/>
              <w:textAlignment w:val="center"/>
              <w:rPr>
                <w:rFonts w:ascii="宋体" w:eastAsia="宋体" w:hAnsi="宋体" w:cs="宋体" w:hint="eastAsia"/>
                <w:sz w:val="22"/>
                <w:szCs w:val="22"/>
              </w:rPr>
            </w:pPr>
            <w:r>
              <w:rPr>
                <w:rFonts w:ascii="宋体" w:eastAsia="宋体" w:hAnsi="宋体" w:cs="宋体" w:hint="eastAsia"/>
                <w:sz w:val="22"/>
                <w:szCs w:val="22"/>
                <w:lang w:eastAsia="zh-CN" w:bidi="ar"/>
              </w:rPr>
              <w:t>产品名称</w:t>
            </w:r>
          </w:p>
        </w:tc>
        <w:tc>
          <w:tcPr>
            <w:tcW w:w="340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E603872" w14:textId="77777777" w:rsidR="00F830E8" w:rsidRDefault="00000000">
            <w:pPr>
              <w:jc w:val="center"/>
              <w:textAlignment w:val="center"/>
              <w:rPr>
                <w:rFonts w:ascii="宋体" w:eastAsia="宋体" w:hAnsi="宋体" w:cs="宋体" w:hint="eastAsia"/>
                <w:sz w:val="22"/>
                <w:szCs w:val="22"/>
              </w:rPr>
            </w:pPr>
            <w:r>
              <w:rPr>
                <w:rFonts w:ascii="宋体" w:eastAsia="宋体" w:hAnsi="宋体" w:cs="宋体" w:hint="eastAsia"/>
                <w:sz w:val="22"/>
                <w:szCs w:val="22"/>
                <w:lang w:eastAsia="zh-CN" w:bidi="ar"/>
              </w:rPr>
              <w:t>图片</w:t>
            </w:r>
          </w:p>
        </w:tc>
        <w:tc>
          <w:tcPr>
            <w:tcW w:w="1254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C624BD3" w14:textId="77777777" w:rsidR="00F830E8" w:rsidRDefault="00000000">
            <w:pPr>
              <w:jc w:val="center"/>
              <w:textAlignment w:val="center"/>
              <w:rPr>
                <w:rFonts w:ascii="宋体" w:eastAsia="宋体" w:hAnsi="宋体" w:cs="宋体" w:hint="eastAsia"/>
                <w:sz w:val="22"/>
                <w:szCs w:val="22"/>
                <w:lang w:eastAsia="zh-CN" w:bidi="ar"/>
              </w:rPr>
            </w:pPr>
            <w:r>
              <w:rPr>
                <w:rFonts w:ascii="宋体" w:eastAsia="宋体" w:hAnsi="宋体" w:cs="宋体" w:hint="eastAsia"/>
                <w:sz w:val="22"/>
                <w:szCs w:val="22"/>
                <w:lang w:eastAsia="zh-CN" w:bidi="ar"/>
              </w:rPr>
              <w:t>技术参数要求</w:t>
            </w:r>
          </w:p>
        </w:tc>
        <w:tc>
          <w:tcPr>
            <w:tcW w:w="8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203B266" w14:textId="77777777" w:rsidR="00F830E8" w:rsidRDefault="00000000">
            <w:pPr>
              <w:jc w:val="center"/>
              <w:textAlignment w:val="center"/>
              <w:rPr>
                <w:rFonts w:ascii="宋体" w:eastAsia="宋体" w:hAnsi="宋体" w:cs="宋体" w:hint="eastAsia"/>
                <w:sz w:val="22"/>
                <w:szCs w:val="22"/>
              </w:rPr>
            </w:pPr>
            <w:r>
              <w:rPr>
                <w:rFonts w:ascii="宋体" w:eastAsia="宋体" w:hAnsi="宋体" w:cs="宋体" w:hint="eastAsia"/>
                <w:sz w:val="22"/>
                <w:szCs w:val="22"/>
                <w:lang w:eastAsia="zh-CN" w:bidi="ar"/>
              </w:rPr>
              <w:t>数量</w:t>
            </w:r>
          </w:p>
        </w:tc>
        <w:tc>
          <w:tcPr>
            <w:tcW w:w="76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2DFB73E" w14:textId="77777777" w:rsidR="00F830E8" w:rsidRDefault="00000000">
            <w:pPr>
              <w:jc w:val="center"/>
              <w:textAlignment w:val="center"/>
              <w:rPr>
                <w:rFonts w:ascii="宋体" w:eastAsia="宋体" w:hAnsi="宋体" w:cs="宋体" w:hint="eastAsia"/>
                <w:sz w:val="22"/>
                <w:szCs w:val="22"/>
              </w:rPr>
            </w:pPr>
            <w:r>
              <w:rPr>
                <w:rFonts w:ascii="宋体" w:eastAsia="宋体" w:hAnsi="宋体" w:cs="宋体" w:hint="eastAsia"/>
                <w:sz w:val="22"/>
                <w:szCs w:val="22"/>
                <w:lang w:eastAsia="zh-CN" w:bidi="ar"/>
              </w:rPr>
              <w:t>单位</w:t>
            </w:r>
          </w:p>
        </w:tc>
      </w:tr>
      <w:tr w:rsidR="00F830E8" w14:paraId="0C3B1909" w14:textId="77777777" w:rsidTr="0001624A">
        <w:trPr>
          <w:trHeight w:val="90"/>
          <w:jc w:val="center"/>
        </w:trPr>
        <w:tc>
          <w:tcPr>
            <w:tcW w:w="8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2EF347" w14:textId="77777777" w:rsidR="00F830E8" w:rsidRDefault="00000000">
            <w:pPr>
              <w:jc w:val="center"/>
              <w:textAlignment w:val="center"/>
              <w:rPr>
                <w:rFonts w:ascii="宋体" w:eastAsia="宋体" w:hAnsi="宋体" w:cs="宋体" w:hint="eastAsia"/>
                <w:color w:val="auto"/>
                <w:sz w:val="22"/>
                <w:szCs w:val="22"/>
              </w:rPr>
            </w:pPr>
            <w:r>
              <w:rPr>
                <w:rFonts w:ascii="宋体" w:eastAsia="宋体" w:hAnsi="宋体" w:cs="宋体" w:hint="eastAsia"/>
                <w:color w:val="auto"/>
                <w:sz w:val="22"/>
                <w:szCs w:val="22"/>
                <w:lang w:eastAsia="zh-CN" w:bidi="ar"/>
              </w:rPr>
              <w:t xml:space="preserve">1 </w:t>
            </w:r>
          </w:p>
        </w:tc>
        <w:tc>
          <w:tcPr>
            <w:tcW w:w="1366" w:type="dxa"/>
            <w:tcBorders>
              <w:top w:val="single" w:sz="4" w:space="0" w:color="000000"/>
              <w:left w:val="single" w:sz="4" w:space="0" w:color="000000"/>
              <w:bottom w:val="nil"/>
              <w:right w:val="single" w:sz="4" w:space="0" w:color="000000"/>
            </w:tcBorders>
            <w:shd w:val="clear" w:color="auto" w:fill="FFFFFF"/>
            <w:vAlign w:val="center"/>
          </w:tcPr>
          <w:p w14:paraId="2037B07B" w14:textId="77777777" w:rsidR="00F830E8" w:rsidRDefault="00000000">
            <w:pPr>
              <w:jc w:val="center"/>
              <w:textAlignment w:val="center"/>
              <w:rPr>
                <w:rFonts w:ascii="宋体" w:eastAsia="宋体" w:hAnsi="宋体" w:cs="宋体" w:hint="eastAsia"/>
                <w:color w:val="auto"/>
                <w:sz w:val="22"/>
                <w:szCs w:val="22"/>
                <w:lang w:eastAsia="zh-CN" w:bidi="ar"/>
              </w:rPr>
            </w:pPr>
            <w:r>
              <w:rPr>
                <w:rFonts w:ascii="宋体" w:eastAsia="宋体" w:hAnsi="宋体" w:cs="宋体" w:hint="eastAsia"/>
                <w:color w:val="auto"/>
                <w:sz w:val="22"/>
                <w:szCs w:val="22"/>
                <w:lang w:eastAsia="zh-CN" w:bidi="ar"/>
              </w:rPr>
              <w:t>公寓三人床</w:t>
            </w:r>
          </w:p>
          <w:p w14:paraId="137A0F51" w14:textId="021D0168" w:rsidR="00F830E8" w:rsidRPr="0001624A" w:rsidRDefault="0078725D">
            <w:pPr>
              <w:jc w:val="both"/>
              <w:textAlignment w:val="center"/>
              <w:rPr>
                <w:rFonts w:ascii="宋体" w:eastAsia="宋体" w:hAnsi="宋体" w:cs="宋体" w:hint="eastAsia"/>
                <w:b/>
                <w:bCs/>
                <w:color w:val="auto"/>
                <w:sz w:val="22"/>
                <w:szCs w:val="22"/>
                <w:lang w:eastAsia="zh-CN" w:bidi="ar"/>
              </w:rPr>
            </w:pPr>
            <w:r w:rsidRPr="0001624A">
              <w:rPr>
                <w:rFonts w:ascii="宋体" w:eastAsia="宋体" w:hAnsi="宋体" w:cs="宋体" w:hint="eastAsia"/>
                <w:b/>
                <w:bCs/>
                <w:color w:val="auto"/>
                <w:sz w:val="22"/>
                <w:szCs w:val="22"/>
                <w:lang w:eastAsia="zh-CN" w:bidi="ar"/>
              </w:rPr>
              <w:t>（核心产品）</w:t>
            </w:r>
          </w:p>
        </w:tc>
        <w:tc>
          <w:tcPr>
            <w:tcW w:w="3407" w:type="dxa"/>
            <w:tcBorders>
              <w:top w:val="single" w:sz="4" w:space="0" w:color="000000"/>
              <w:left w:val="single" w:sz="4" w:space="0" w:color="000000"/>
              <w:bottom w:val="nil"/>
              <w:right w:val="single" w:sz="4" w:space="0" w:color="000000"/>
            </w:tcBorders>
            <w:shd w:val="clear" w:color="auto" w:fill="FFFFFF"/>
            <w:vAlign w:val="center"/>
          </w:tcPr>
          <w:p w14:paraId="4CAA457B" w14:textId="5CBE1ACF" w:rsidR="00F830E8" w:rsidRDefault="00000000">
            <w:pPr>
              <w:jc w:val="center"/>
              <w:textAlignment w:val="center"/>
              <w:rPr>
                <w:rFonts w:ascii="宋体" w:eastAsia="宋体" w:hAnsi="宋体" w:cs="宋体" w:hint="eastAsia"/>
                <w:color w:val="auto"/>
                <w:sz w:val="22"/>
                <w:szCs w:val="22"/>
              </w:rPr>
            </w:pPr>
            <w:r>
              <w:rPr>
                <w:rFonts w:ascii="宋体" w:eastAsia="宋体" w:hAnsi="宋体" w:cs="宋体" w:hint="eastAsia"/>
                <w:noProof/>
                <w:color w:val="auto"/>
                <w:kern w:val="2"/>
                <w:sz w:val="24"/>
                <w:szCs w:val="24"/>
                <w:lang w:eastAsia="zh-CN" w:bidi="ar"/>
              </w:rPr>
              <w:drawing>
                <wp:inline distT="0" distB="0" distL="114300" distR="114300" wp14:anchorId="3B763509" wp14:editId="40DD7814">
                  <wp:extent cx="1833245" cy="1322705"/>
                  <wp:effectExtent l="0" t="0" r="8255" b="10795"/>
                  <wp:docPr id="6" name="图片 6" descr="f041cacfd9354d4602e11afb8ed218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f041cacfd9354d4602e11afb8ed218a5"/>
                          <pic:cNvPicPr>
                            <a:picLocks noChangeAspect="1"/>
                          </pic:cNvPicPr>
                        </pic:nvPicPr>
                        <pic:blipFill>
                          <a:blip r:embed="rId9"/>
                          <a:stretch>
                            <a:fillRect/>
                          </a:stretch>
                        </pic:blipFill>
                        <pic:spPr>
                          <a:xfrm>
                            <a:off x="0" y="0"/>
                            <a:ext cx="1833245" cy="1322705"/>
                          </a:xfrm>
                          <a:prstGeom prst="rect">
                            <a:avLst/>
                          </a:prstGeom>
                        </pic:spPr>
                      </pic:pic>
                    </a:graphicData>
                  </a:graphic>
                </wp:inline>
              </w:drawing>
            </w:r>
          </w:p>
        </w:tc>
        <w:tc>
          <w:tcPr>
            <w:tcW w:w="12546" w:type="dxa"/>
            <w:tcBorders>
              <w:top w:val="single" w:sz="4" w:space="0" w:color="000000"/>
              <w:left w:val="single" w:sz="4" w:space="0" w:color="000000"/>
              <w:bottom w:val="nil"/>
              <w:right w:val="single" w:sz="4" w:space="0" w:color="000000"/>
            </w:tcBorders>
            <w:shd w:val="clear" w:color="auto" w:fill="FFFFFF"/>
            <w:vAlign w:val="center"/>
          </w:tcPr>
          <w:p w14:paraId="3B385C38" w14:textId="77777777" w:rsidR="00F830E8" w:rsidRDefault="00000000">
            <w:pPr>
              <w:rPr>
                <w:rFonts w:ascii="宋体" w:eastAsia="宋体" w:hAnsi="宋体" w:cs="宋体" w:hint="eastAsia"/>
                <w:color w:val="auto"/>
                <w:kern w:val="2"/>
                <w:sz w:val="24"/>
                <w:szCs w:val="24"/>
                <w:lang w:eastAsia="zh-CN" w:bidi="ar"/>
              </w:rPr>
            </w:pPr>
            <w:r>
              <w:rPr>
                <w:rFonts w:ascii="宋体" w:eastAsia="宋体" w:hAnsi="宋体" w:cs="宋体" w:hint="eastAsia"/>
                <w:color w:val="auto"/>
                <w:kern w:val="2"/>
                <w:sz w:val="24"/>
                <w:szCs w:val="24"/>
                <w:lang w:eastAsia="zh-CN" w:bidi="ar"/>
              </w:rPr>
              <w:t>整体规格：4000*900*2150mm</w:t>
            </w:r>
          </w:p>
          <w:p w14:paraId="7C36B6B1" w14:textId="77777777" w:rsidR="00F830E8" w:rsidRDefault="00000000">
            <w:pPr>
              <w:rPr>
                <w:rFonts w:ascii="宋体" w:eastAsia="宋体" w:hAnsi="宋体" w:cs="宋体" w:hint="eastAsia"/>
                <w:color w:val="auto"/>
                <w:kern w:val="2"/>
                <w:sz w:val="24"/>
                <w:szCs w:val="24"/>
                <w:lang w:eastAsia="zh-CN" w:bidi="ar"/>
              </w:rPr>
            </w:pPr>
            <w:r>
              <w:rPr>
                <w:rFonts w:ascii="宋体" w:eastAsia="宋体" w:hAnsi="宋体" w:cs="宋体" w:hint="eastAsia"/>
                <w:color w:val="auto"/>
                <w:kern w:val="2"/>
                <w:sz w:val="24"/>
                <w:szCs w:val="24"/>
                <w:lang w:eastAsia="zh-CN" w:bidi="ar"/>
              </w:rPr>
              <w:t>钢材：采用一级优质冷轧钢，厚度1.2mm及以上，表面酸洗、磷化，防腐防锈处理，静电喷涂；                                                                              粉末涂料：金属表面经除油除锈处理后，</w:t>
            </w:r>
            <w:proofErr w:type="gramStart"/>
            <w:r>
              <w:rPr>
                <w:rFonts w:ascii="宋体" w:eastAsia="宋体" w:hAnsi="宋体" w:cs="宋体" w:hint="eastAsia"/>
                <w:color w:val="auto"/>
                <w:kern w:val="2"/>
                <w:sz w:val="24"/>
                <w:szCs w:val="24"/>
                <w:lang w:eastAsia="zh-CN" w:bidi="ar"/>
              </w:rPr>
              <w:t>环保塑粉喷塑</w:t>
            </w:r>
            <w:proofErr w:type="gramEnd"/>
            <w:r>
              <w:rPr>
                <w:rFonts w:ascii="宋体" w:eastAsia="宋体" w:hAnsi="宋体" w:cs="宋体" w:hint="eastAsia"/>
                <w:color w:val="auto"/>
                <w:kern w:val="2"/>
                <w:sz w:val="24"/>
                <w:szCs w:val="24"/>
                <w:lang w:eastAsia="zh-CN" w:bidi="ar"/>
              </w:rPr>
              <w:t>，符合HG/T 2006-2022《热固性和热塑性粉末涂料》、GB 18581-2020《木器涂料中有害物质限量》标准要求。</w:t>
            </w:r>
          </w:p>
          <w:p w14:paraId="5A0BA926" w14:textId="692865D0" w:rsidR="00F830E8" w:rsidRDefault="00000000">
            <w:pPr>
              <w:rPr>
                <w:rFonts w:ascii="宋体" w:eastAsia="宋体" w:hAnsi="宋体" w:cs="宋体" w:hint="eastAsia"/>
                <w:color w:val="auto"/>
                <w:kern w:val="2"/>
                <w:sz w:val="24"/>
                <w:szCs w:val="24"/>
                <w:lang w:eastAsia="zh-CN" w:bidi="ar"/>
              </w:rPr>
            </w:pPr>
            <w:r>
              <w:rPr>
                <w:rFonts w:ascii="宋体" w:eastAsia="宋体" w:hAnsi="宋体" w:cs="宋体" w:hint="eastAsia"/>
                <w:color w:val="auto"/>
                <w:kern w:val="2"/>
                <w:sz w:val="24"/>
                <w:szCs w:val="24"/>
                <w:lang w:eastAsia="zh-CN" w:bidi="ar"/>
              </w:rPr>
              <w:t>理化性能要求：</w:t>
            </w:r>
            <w:r w:rsidR="000F48AE" w:rsidRPr="0001624A">
              <w:rPr>
                <w:rFonts w:ascii="宋体" w:eastAsia="宋体" w:hAnsi="宋体" w:cs="宋体" w:hint="eastAsia"/>
                <w:color w:val="auto"/>
                <w:kern w:val="2"/>
                <w:sz w:val="24"/>
                <w:szCs w:val="24"/>
                <w:lang w:eastAsia="zh-CN" w:bidi="ar"/>
              </w:rPr>
              <w:t>符合GB/T 3325-2024标准，</w:t>
            </w:r>
            <w:r>
              <w:rPr>
                <w:rFonts w:ascii="宋体" w:eastAsia="宋体" w:hAnsi="宋体" w:cs="宋体" w:hint="eastAsia"/>
                <w:color w:val="auto"/>
                <w:kern w:val="2"/>
                <w:sz w:val="24"/>
                <w:szCs w:val="24"/>
                <w:lang w:eastAsia="zh-CN" w:bidi="ar"/>
              </w:rPr>
              <w:t>1.金属喷塑涂层硬度＞2H，2.冲击强度无剥落、裂纹、皱纹，3.耐腐蚀100h后无锈迹、剥落、起皱、变色和失光等现象，4.金属喷塑涂层附着力达到1级，5.抗盐雾能力强，18h测试无锈点。可溶性重金属含量（镉（Cd）含量、铬（Cr）含量、汞（Hg）含量）均未检出。</w:t>
            </w:r>
          </w:p>
          <w:p w14:paraId="0C64F298" w14:textId="77777777" w:rsidR="00F830E8" w:rsidRDefault="00000000">
            <w:pPr>
              <w:textAlignment w:val="center"/>
              <w:rPr>
                <w:rFonts w:ascii="宋体" w:eastAsia="宋体" w:hAnsi="宋体" w:cs="宋体" w:hint="eastAsia"/>
                <w:color w:val="auto"/>
                <w:kern w:val="2"/>
                <w:sz w:val="24"/>
                <w:szCs w:val="24"/>
                <w:lang w:eastAsia="zh-CN" w:bidi="ar"/>
              </w:rPr>
            </w:pPr>
            <w:r>
              <w:rPr>
                <w:rFonts w:ascii="宋体" w:eastAsia="宋体" w:hAnsi="宋体" w:cs="宋体" w:hint="eastAsia"/>
                <w:color w:val="auto"/>
                <w:kern w:val="2"/>
                <w:sz w:val="24"/>
                <w:szCs w:val="24"/>
                <w:lang w:eastAsia="zh-CN" w:bidi="ar"/>
              </w:rPr>
              <w:t>工艺要求：各零件、组合件表面应光滑、平整、不得有尖角突起；焊接件应牢固，无焊渣、无虚焊、无焊穿、焊痕光滑平整；喷塑涂层不脱落，漆膜无橘皮，无流挂，无返锈，色泽均匀。</w:t>
            </w:r>
          </w:p>
          <w:p w14:paraId="17BB7841" w14:textId="77777777" w:rsidR="00F830E8" w:rsidRDefault="00000000">
            <w:pPr>
              <w:pStyle w:val="a5"/>
              <w:rPr>
                <w:rFonts w:hint="eastAsia"/>
                <w:color w:val="auto"/>
                <w:kern w:val="2"/>
                <w:lang w:eastAsia="zh-CN" w:bidi="ar"/>
              </w:rPr>
            </w:pPr>
            <w:r>
              <w:rPr>
                <w:rFonts w:hint="eastAsia"/>
                <w:color w:val="auto"/>
                <w:kern w:val="2"/>
                <w:lang w:eastAsia="zh-CN" w:bidi="ar"/>
              </w:rPr>
              <w:t>床立柱：采用截面规格为</w:t>
            </w:r>
            <w:r>
              <w:rPr>
                <w:rFonts w:hint="eastAsia"/>
                <w:color w:val="auto"/>
                <w:lang w:eastAsia="zh-CN"/>
              </w:rPr>
              <w:t>≥</w:t>
            </w:r>
            <w:r>
              <w:rPr>
                <w:rFonts w:hint="eastAsia"/>
                <w:color w:val="auto"/>
                <w:kern w:val="2"/>
                <w:lang w:eastAsia="zh-CN" w:bidi="ar"/>
              </w:rPr>
              <w:t>50×80mm，壁厚为1.2mm（±0.2mm）的高频焊接封口异型型材，中立柱采用50*50*1.2mm方管制作而成，管材采用冷轧带钢，采用大型焊管设备经多道连续变形模辊压、</w:t>
            </w:r>
            <w:proofErr w:type="gramStart"/>
            <w:r>
              <w:rPr>
                <w:rFonts w:hint="eastAsia"/>
                <w:color w:val="auto"/>
                <w:kern w:val="2"/>
                <w:lang w:eastAsia="zh-CN" w:bidi="ar"/>
              </w:rPr>
              <w:t>定径模挤成型</w:t>
            </w:r>
            <w:proofErr w:type="gramEnd"/>
            <w:r>
              <w:rPr>
                <w:rFonts w:hint="eastAsia"/>
                <w:color w:val="auto"/>
                <w:kern w:val="2"/>
                <w:lang w:eastAsia="zh-CN" w:bidi="ar"/>
              </w:rPr>
              <w:t>，自动高频焊接成闭口型管材立柱端口采用PP 塑料的静音上下内塞</w:t>
            </w:r>
          </w:p>
          <w:p w14:paraId="0E011096" w14:textId="77777777" w:rsidR="00F830E8" w:rsidRDefault="00000000">
            <w:pPr>
              <w:pStyle w:val="a5"/>
              <w:jc w:val="center"/>
              <w:rPr>
                <w:rFonts w:hint="eastAsia"/>
              </w:rPr>
            </w:pPr>
            <w:r>
              <w:rPr>
                <w:rFonts w:hint="eastAsia"/>
                <w:noProof/>
                <w:color w:val="auto"/>
              </w:rPr>
              <w:drawing>
                <wp:inline distT="0" distB="0" distL="114300" distR="114300" wp14:anchorId="4F16FAE5" wp14:editId="3FA3F41D">
                  <wp:extent cx="955040" cy="892175"/>
                  <wp:effectExtent l="0" t="0" r="16510" b="3175"/>
                  <wp:docPr id="7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2"/>
                          <pic:cNvPicPr>
                            <a:picLocks noChangeAspect="1"/>
                          </pic:cNvPicPr>
                        </pic:nvPicPr>
                        <pic:blipFill>
                          <a:blip r:embed="rId10"/>
                          <a:stretch>
                            <a:fillRect/>
                          </a:stretch>
                        </pic:blipFill>
                        <pic:spPr>
                          <a:xfrm>
                            <a:off x="0" y="0"/>
                            <a:ext cx="955040" cy="892175"/>
                          </a:xfrm>
                          <a:prstGeom prst="rect">
                            <a:avLst/>
                          </a:prstGeom>
                          <a:noFill/>
                          <a:ln>
                            <a:noFill/>
                          </a:ln>
                        </pic:spPr>
                      </pic:pic>
                    </a:graphicData>
                  </a:graphic>
                </wp:inline>
              </w:drawing>
            </w:r>
          </w:p>
          <w:p w14:paraId="59E5FC18" w14:textId="77777777" w:rsidR="00F830E8" w:rsidRDefault="00000000" w:rsidP="0001624A">
            <w:pPr>
              <w:pStyle w:val="a5"/>
              <w:jc w:val="center"/>
              <w:rPr>
                <w:rFonts w:hint="eastAsia"/>
                <w:color w:val="auto"/>
                <w:kern w:val="2"/>
                <w:lang w:eastAsia="zh-CN" w:bidi="ar"/>
              </w:rPr>
            </w:pPr>
            <w:r>
              <w:rPr>
                <w:rFonts w:hint="eastAsia"/>
                <w:lang w:eastAsia="zh-CN"/>
              </w:rPr>
              <w:t>床立柱截面尺寸图</w:t>
            </w:r>
          </w:p>
          <w:p w14:paraId="670507FF" w14:textId="77777777" w:rsidR="00F830E8" w:rsidRDefault="00000000">
            <w:pPr>
              <w:pStyle w:val="ac"/>
              <w:widowControl w:val="0"/>
              <w:outlineLvl w:val="0"/>
              <w:rPr>
                <w:rFonts w:ascii="宋体" w:eastAsia="宋体" w:hAnsi="宋体" w:cs="宋体" w:hint="eastAsia"/>
                <w:color w:val="auto"/>
                <w:kern w:val="2"/>
                <w:szCs w:val="24"/>
                <w:lang w:eastAsia="zh-CN" w:bidi="ar"/>
              </w:rPr>
            </w:pPr>
            <w:proofErr w:type="gramStart"/>
            <w:r>
              <w:rPr>
                <w:rFonts w:ascii="宋体" w:eastAsia="宋体" w:hAnsi="宋体" w:cs="宋体" w:hint="eastAsia"/>
                <w:color w:val="auto"/>
                <w:kern w:val="2"/>
                <w:szCs w:val="24"/>
                <w:lang w:eastAsia="zh-CN" w:bidi="ar"/>
              </w:rPr>
              <w:t>床长横梁</w:t>
            </w:r>
            <w:proofErr w:type="gramEnd"/>
            <w:r>
              <w:rPr>
                <w:rFonts w:ascii="宋体" w:eastAsia="宋体" w:hAnsi="宋体" w:cs="宋体" w:hint="eastAsia"/>
                <w:color w:val="auto"/>
                <w:kern w:val="2"/>
                <w:szCs w:val="24"/>
                <w:lang w:eastAsia="zh-CN" w:bidi="ar"/>
              </w:rPr>
              <w:t>：采用截面规格为</w:t>
            </w:r>
            <w:r>
              <w:rPr>
                <w:rFonts w:ascii="宋体" w:eastAsia="宋体" w:hAnsi="宋体" w:cs="宋体" w:hint="eastAsia"/>
                <w:color w:val="auto"/>
                <w:szCs w:val="24"/>
                <w:lang w:eastAsia="zh-CN"/>
              </w:rPr>
              <w:t>≥</w:t>
            </w:r>
            <w:r>
              <w:rPr>
                <w:rFonts w:ascii="宋体" w:eastAsia="宋体" w:hAnsi="宋体" w:cs="宋体" w:hint="eastAsia"/>
                <w:color w:val="auto"/>
                <w:kern w:val="2"/>
                <w:szCs w:val="24"/>
                <w:lang w:eastAsia="zh-CN" w:bidi="ar"/>
              </w:rPr>
              <w:t>90mm×30mm，壁厚为1.2mm的高频焊接封口型管材，型材成型方式为优质冷轧钢板经成型线轧制而成，中间一根凸起的加强筋，四边倒圆角，特别是</w:t>
            </w:r>
            <w:proofErr w:type="gramStart"/>
            <w:r>
              <w:rPr>
                <w:rFonts w:ascii="宋体" w:eastAsia="宋体" w:hAnsi="宋体" w:cs="宋体" w:hint="eastAsia"/>
                <w:color w:val="auto"/>
                <w:kern w:val="2"/>
                <w:szCs w:val="24"/>
                <w:lang w:eastAsia="zh-CN" w:bidi="ar"/>
              </w:rPr>
              <w:t>床挺前段倒较大</w:t>
            </w:r>
            <w:proofErr w:type="gramEnd"/>
            <w:r>
              <w:rPr>
                <w:rFonts w:ascii="宋体" w:eastAsia="宋体" w:hAnsi="宋体" w:cs="宋体" w:hint="eastAsia"/>
                <w:color w:val="auto"/>
                <w:kern w:val="2"/>
                <w:szCs w:val="24"/>
                <w:lang w:eastAsia="zh-CN" w:bidi="ar"/>
              </w:rPr>
              <w:t>的圆角，保证使用者的安全。</w:t>
            </w:r>
          </w:p>
          <w:p w14:paraId="4710B553" w14:textId="77777777" w:rsidR="00F830E8" w:rsidRDefault="00000000">
            <w:pPr>
              <w:pStyle w:val="ac"/>
              <w:widowControl w:val="0"/>
              <w:jc w:val="center"/>
              <w:outlineLvl w:val="0"/>
              <w:rPr>
                <w:rFonts w:ascii="宋体" w:eastAsia="宋体" w:hAnsi="宋体" w:cs="宋体" w:hint="eastAsia"/>
                <w:color w:val="auto"/>
                <w:szCs w:val="24"/>
              </w:rPr>
            </w:pPr>
            <w:r>
              <w:rPr>
                <w:rFonts w:ascii="宋体" w:eastAsia="宋体" w:hAnsi="宋体" w:cs="宋体" w:hint="eastAsia"/>
                <w:noProof/>
                <w:szCs w:val="24"/>
              </w:rPr>
              <w:drawing>
                <wp:inline distT="0" distB="0" distL="114300" distR="114300" wp14:anchorId="0FD8DCF9" wp14:editId="0DA1E72B">
                  <wp:extent cx="582295" cy="861060"/>
                  <wp:effectExtent l="0" t="0" r="8255" b="15240"/>
                  <wp:docPr id="7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3"/>
                          <pic:cNvPicPr>
                            <a:picLocks noChangeAspect="1"/>
                          </pic:cNvPicPr>
                        </pic:nvPicPr>
                        <pic:blipFill>
                          <a:blip r:embed="rId11"/>
                          <a:stretch>
                            <a:fillRect/>
                          </a:stretch>
                        </pic:blipFill>
                        <pic:spPr>
                          <a:xfrm>
                            <a:off x="0" y="0"/>
                            <a:ext cx="582295" cy="861060"/>
                          </a:xfrm>
                          <a:prstGeom prst="rect">
                            <a:avLst/>
                          </a:prstGeom>
                          <a:noFill/>
                          <a:ln>
                            <a:noFill/>
                          </a:ln>
                        </pic:spPr>
                      </pic:pic>
                    </a:graphicData>
                  </a:graphic>
                </wp:inline>
              </w:drawing>
            </w:r>
          </w:p>
          <w:p w14:paraId="67091C5F" w14:textId="77777777" w:rsidR="00F830E8" w:rsidRDefault="00000000" w:rsidP="0001624A">
            <w:pPr>
              <w:pStyle w:val="ac"/>
              <w:widowControl w:val="0"/>
              <w:jc w:val="center"/>
              <w:outlineLvl w:val="0"/>
              <w:rPr>
                <w:rFonts w:ascii="宋体" w:eastAsia="宋体" w:hAnsi="宋体" w:cs="宋体" w:hint="eastAsia"/>
                <w:color w:val="auto"/>
                <w:kern w:val="2"/>
                <w:szCs w:val="24"/>
                <w:lang w:eastAsia="zh-CN" w:bidi="ar"/>
              </w:rPr>
            </w:pPr>
            <w:proofErr w:type="gramStart"/>
            <w:r>
              <w:rPr>
                <w:rFonts w:ascii="宋体" w:eastAsia="宋体" w:hAnsi="宋体" w:cs="宋体" w:hint="eastAsia"/>
                <w:kern w:val="2"/>
                <w:szCs w:val="24"/>
                <w:lang w:eastAsia="zh-CN" w:bidi="ar"/>
              </w:rPr>
              <w:t>床厅截面</w:t>
            </w:r>
            <w:proofErr w:type="gramEnd"/>
            <w:r>
              <w:rPr>
                <w:rFonts w:ascii="宋体" w:eastAsia="宋体" w:hAnsi="宋体" w:cs="宋体" w:hint="eastAsia"/>
                <w:kern w:val="2"/>
                <w:szCs w:val="24"/>
                <w:lang w:eastAsia="zh-CN" w:bidi="ar"/>
              </w:rPr>
              <w:t>尺寸图</w:t>
            </w:r>
          </w:p>
          <w:p w14:paraId="639265F1" w14:textId="77777777" w:rsidR="00F830E8" w:rsidRDefault="00000000">
            <w:pPr>
              <w:textAlignment w:val="cente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卡式连接件：前后床</w:t>
            </w:r>
            <w:proofErr w:type="gramStart"/>
            <w:r>
              <w:rPr>
                <w:rFonts w:ascii="宋体" w:eastAsia="宋体" w:hAnsi="宋体" w:cs="宋体" w:hint="eastAsia"/>
                <w:color w:val="auto"/>
                <w:sz w:val="24"/>
                <w:szCs w:val="24"/>
                <w:lang w:eastAsia="zh-CN"/>
              </w:rPr>
              <w:t>挺</w:t>
            </w:r>
            <w:proofErr w:type="gramEnd"/>
            <w:r>
              <w:rPr>
                <w:rFonts w:ascii="宋体" w:eastAsia="宋体" w:hAnsi="宋体" w:cs="宋体" w:hint="eastAsia"/>
                <w:color w:val="auto"/>
                <w:sz w:val="24"/>
                <w:szCs w:val="24"/>
                <w:lang w:eastAsia="zh-CN"/>
              </w:rPr>
              <w:t>与立柱采用卡扣连接件，久用不松动，无异响，卡扣连接件采用2.0mm厚优质钢板经冲压成型，挂齿数量≥3个，挂齿由导向段和锁紧段组成，保证结构牢固。</w:t>
            </w:r>
          </w:p>
          <w:p w14:paraId="025DAAF1" w14:textId="77777777" w:rsidR="00F830E8" w:rsidRDefault="00000000">
            <w:pPr>
              <w:textAlignment w:val="center"/>
              <w:rPr>
                <w:rFonts w:ascii="宋体" w:eastAsia="宋体" w:hAnsi="宋体" w:cs="宋体" w:hint="eastAsia"/>
                <w:color w:val="auto"/>
                <w:sz w:val="24"/>
                <w:szCs w:val="24"/>
                <w:lang w:eastAsia="zh-CN"/>
              </w:rPr>
            </w:pPr>
            <w:proofErr w:type="gramStart"/>
            <w:r>
              <w:rPr>
                <w:rFonts w:ascii="宋体" w:eastAsia="宋体" w:hAnsi="宋体" w:cs="宋体" w:hint="eastAsia"/>
                <w:color w:val="auto"/>
                <w:sz w:val="24"/>
                <w:szCs w:val="24"/>
                <w:lang w:eastAsia="zh-CN"/>
              </w:rPr>
              <w:t>侧床厅</w:t>
            </w:r>
            <w:proofErr w:type="gramEnd"/>
            <w:r>
              <w:rPr>
                <w:rFonts w:ascii="宋体" w:eastAsia="宋体" w:hAnsi="宋体" w:cs="宋体" w:hint="eastAsia"/>
                <w:color w:val="auto"/>
                <w:sz w:val="24"/>
                <w:szCs w:val="24"/>
                <w:lang w:eastAsia="zh-CN"/>
              </w:rPr>
              <w:t>：采用30*60mm壁厚1.2mm的方管。</w:t>
            </w:r>
          </w:p>
          <w:p w14:paraId="5E73919A" w14:textId="77777777" w:rsidR="00F830E8" w:rsidRDefault="00000000">
            <w:pPr>
              <w:pStyle w:val="2"/>
              <w:spacing w:line="240" w:lineRule="auto"/>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床换：截面规格为27*35mm厚度3mm异型管材，两侧加PP</w:t>
            </w:r>
            <w:proofErr w:type="gramStart"/>
            <w:r>
              <w:rPr>
                <w:rFonts w:ascii="宋体" w:eastAsia="宋体" w:hAnsi="宋体" w:cs="宋体" w:hint="eastAsia"/>
                <w:color w:val="auto"/>
                <w:sz w:val="24"/>
                <w:szCs w:val="24"/>
                <w:lang w:eastAsia="zh-CN"/>
              </w:rPr>
              <w:t>静音内塞规</w:t>
            </w:r>
            <w:proofErr w:type="gramEnd"/>
            <w:r>
              <w:rPr>
                <w:rFonts w:ascii="宋体" w:eastAsia="宋体" w:hAnsi="宋体" w:cs="宋体" w:hint="eastAsia"/>
                <w:color w:val="auto"/>
                <w:sz w:val="24"/>
                <w:szCs w:val="24"/>
                <w:lang w:eastAsia="zh-CN"/>
              </w:rPr>
              <w:t>格。每个床铺配置5根。</w:t>
            </w:r>
          </w:p>
          <w:p w14:paraId="12A5A7AD" w14:textId="77777777" w:rsidR="00F830E8" w:rsidRDefault="00000000" w:rsidP="0001624A">
            <w:pPr>
              <w:pStyle w:val="2"/>
              <w:spacing w:line="240" w:lineRule="auto"/>
              <w:jc w:val="center"/>
              <w:rPr>
                <w:rFonts w:ascii="宋体" w:eastAsia="宋体" w:hAnsi="宋体" w:cs="宋体" w:hint="eastAsia"/>
                <w:sz w:val="24"/>
                <w:szCs w:val="24"/>
              </w:rPr>
            </w:pPr>
            <w:r>
              <w:rPr>
                <w:rFonts w:ascii="宋体" w:eastAsia="宋体" w:hAnsi="宋体" w:cs="宋体" w:hint="eastAsia"/>
                <w:noProof/>
                <w:sz w:val="24"/>
                <w:szCs w:val="24"/>
              </w:rPr>
              <w:lastRenderedPageBreak/>
              <w:drawing>
                <wp:inline distT="0" distB="0" distL="114300" distR="114300" wp14:anchorId="172E24A1" wp14:editId="603FFD51">
                  <wp:extent cx="1459865" cy="1408430"/>
                  <wp:effectExtent l="0" t="0" r="6985" b="1270"/>
                  <wp:docPr id="7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4"/>
                          <pic:cNvPicPr>
                            <a:picLocks noChangeAspect="1"/>
                          </pic:cNvPicPr>
                        </pic:nvPicPr>
                        <pic:blipFill>
                          <a:blip r:embed="rId12"/>
                          <a:stretch>
                            <a:fillRect/>
                          </a:stretch>
                        </pic:blipFill>
                        <pic:spPr>
                          <a:xfrm>
                            <a:off x="0" y="0"/>
                            <a:ext cx="1459865" cy="1408430"/>
                          </a:xfrm>
                          <a:prstGeom prst="rect">
                            <a:avLst/>
                          </a:prstGeom>
                          <a:noFill/>
                          <a:ln>
                            <a:noFill/>
                          </a:ln>
                        </pic:spPr>
                      </pic:pic>
                    </a:graphicData>
                  </a:graphic>
                </wp:inline>
              </w:drawing>
            </w:r>
          </w:p>
          <w:p w14:paraId="781E6372" w14:textId="77777777" w:rsidR="00F830E8" w:rsidRDefault="00000000">
            <w:pPr>
              <w:pStyle w:val="ac"/>
              <w:widowControl w:val="0"/>
              <w:jc w:val="center"/>
              <w:outlineLvl w:val="0"/>
              <w:rPr>
                <w:rFonts w:ascii="宋体" w:eastAsia="宋体" w:hAnsi="宋体" w:cs="宋体" w:hint="eastAsia"/>
                <w:color w:val="auto"/>
                <w:kern w:val="2"/>
                <w:szCs w:val="24"/>
                <w:lang w:eastAsia="zh-CN" w:bidi="ar"/>
              </w:rPr>
            </w:pPr>
            <w:r>
              <w:rPr>
                <w:rFonts w:ascii="宋体" w:eastAsia="宋体" w:hAnsi="宋体" w:cs="宋体" w:hint="eastAsia"/>
                <w:color w:val="auto"/>
                <w:szCs w:val="24"/>
                <w:lang w:eastAsia="zh-CN"/>
              </w:rPr>
              <w:t>床换</w:t>
            </w:r>
            <w:r>
              <w:rPr>
                <w:rFonts w:ascii="宋体" w:eastAsia="宋体" w:hAnsi="宋体" w:cs="宋体" w:hint="eastAsia"/>
                <w:kern w:val="2"/>
                <w:szCs w:val="24"/>
                <w:lang w:eastAsia="zh-CN" w:bidi="ar"/>
              </w:rPr>
              <w:t>截面尺寸图</w:t>
            </w:r>
          </w:p>
          <w:p w14:paraId="40DA172E" w14:textId="77777777" w:rsidR="00F830E8" w:rsidRDefault="00F830E8">
            <w:pPr>
              <w:pStyle w:val="2"/>
              <w:spacing w:line="240" w:lineRule="auto"/>
              <w:rPr>
                <w:rFonts w:ascii="宋体" w:eastAsia="宋体" w:hAnsi="宋体" w:cs="宋体" w:hint="eastAsia"/>
                <w:sz w:val="24"/>
                <w:szCs w:val="24"/>
                <w:lang w:eastAsia="zh-CN"/>
              </w:rPr>
            </w:pPr>
          </w:p>
          <w:p w14:paraId="09B828D7" w14:textId="77777777" w:rsidR="00F830E8" w:rsidRDefault="00000000">
            <w:pPr>
              <w:pStyle w:val="2"/>
              <w:spacing w:line="240" w:lineRule="auto"/>
              <w:rPr>
                <w:rFonts w:ascii="宋体" w:eastAsia="宋体" w:hAnsi="宋体" w:cs="宋体" w:hint="eastAsia"/>
                <w:color w:val="auto"/>
                <w:kern w:val="2"/>
                <w:sz w:val="24"/>
                <w:szCs w:val="24"/>
                <w:lang w:eastAsia="zh-CN" w:bidi="ar"/>
              </w:rPr>
            </w:pPr>
            <w:r>
              <w:rPr>
                <w:rFonts w:ascii="宋体" w:eastAsia="宋体" w:hAnsi="宋体" w:cs="宋体" w:hint="eastAsia"/>
                <w:color w:val="auto"/>
                <w:sz w:val="24"/>
                <w:szCs w:val="24"/>
                <w:lang w:eastAsia="zh-CN"/>
              </w:rPr>
              <w:t>护栏：</w:t>
            </w:r>
            <w:r>
              <w:rPr>
                <w:rFonts w:ascii="宋体" w:eastAsia="宋体" w:hAnsi="宋体" w:cs="宋体" w:hint="eastAsia"/>
                <w:color w:val="auto"/>
                <w:kern w:val="2"/>
                <w:sz w:val="24"/>
                <w:szCs w:val="24"/>
                <w:lang w:eastAsia="zh-CN" w:bidi="ar"/>
              </w:rPr>
              <w:t>前床厅护栏：护栏整体规格：1400*350mm采用三聚氰胺饰面实木颗粒板制作，后护栏整体高度200mm，护栏上镶嵌一块规格为≥650*270mm塑料盒基材为pp材质前侧为可</w:t>
            </w:r>
            <w:proofErr w:type="gramStart"/>
            <w:r>
              <w:rPr>
                <w:rFonts w:ascii="宋体" w:eastAsia="宋体" w:hAnsi="宋体" w:cs="宋体" w:hint="eastAsia"/>
                <w:color w:val="auto"/>
                <w:kern w:val="2"/>
                <w:sz w:val="24"/>
                <w:szCs w:val="24"/>
                <w:lang w:eastAsia="zh-CN" w:bidi="ar"/>
              </w:rPr>
              <w:t>移动窗试结构</w:t>
            </w:r>
            <w:proofErr w:type="gramEnd"/>
            <w:r>
              <w:rPr>
                <w:rFonts w:ascii="宋体" w:eastAsia="宋体" w:hAnsi="宋体" w:cs="宋体" w:hint="eastAsia"/>
                <w:color w:val="auto"/>
                <w:kern w:val="2"/>
                <w:sz w:val="24"/>
                <w:szCs w:val="24"/>
                <w:lang w:eastAsia="zh-CN" w:bidi="ar"/>
              </w:rPr>
              <w:t>，后侧设有塑料</w:t>
            </w:r>
            <w:proofErr w:type="gramStart"/>
            <w:r>
              <w:rPr>
                <w:rFonts w:ascii="宋体" w:eastAsia="宋体" w:hAnsi="宋体" w:cs="宋体" w:hint="eastAsia"/>
                <w:color w:val="auto"/>
                <w:kern w:val="2"/>
                <w:sz w:val="24"/>
                <w:szCs w:val="24"/>
                <w:lang w:eastAsia="zh-CN" w:bidi="ar"/>
              </w:rPr>
              <w:t>储物盒可</w:t>
            </w:r>
            <w:proofErr w:type="gramEnd"/>
            <w:r>
              <w:rPr>
                <w:rFonts w:ascii="宋体" w:eastAsia="宋体" w:hAnsi="宋体" w:cs="宋体" w:hint="eastAsia"/>
                <w:color w:val="auto"/>
                <w:kern w:val="2"/>
                <w:sz w:val="24"/>
                <w:szCs w:val="24"/>
                <w:lang w:eastAsia="zh-CN" w:bidi="ar"/>
              </w:rPr>
              <w:t>放置手机卡片等小物件。</w:t>
            </w:r>
          </w:p>
          <w:p w14:paraId="79036D82" w14:textId="77777777" w:rsidR="00F830E8" w:rsidRDefault="00000000" w:rsidP="0001624A">
            <w:pPr>
              <w:pStyle w:val="2"/>
              <w:spacing w:line="240" w:lineRule="auto"/>
              <w:jc w:val="center"/>
              <w:rPr>
                <w:rFonts w:ascii="宋体" w:eastAsia="宋体" w:hAnsi="宋体" w:cs="宋体" w:hint="eastAsia"/>
                <w:color w:val="auto"/>
                <w:sz w:val="24"/>
                <w:szCs w:val="24"/>
              </w:rPr>
            </w:pPr>
            <w:r>
              <w:rPr>
                <w:rFonts w:ascii="宋体" w:eastAsia="宋体" w:hAnsi="宋体" w:cs="宋体" w:hint="eastAsia"/>
                <w:noProof/>
                <w:color w:val="auto"/>
                <w:sz w:val="24"/>
                <w:szCs w:val="24"/>
              </w:rPr>
              <w:drawing>
                <wp:inline distT="0" distB="0" distL="114300" distR="114300" wp14:anchorId="11E5FB8C" wp14:editId="3EEFEBA6">
                  <wp:extent cx="2284730" cy="1668780"/>
                  <wp:effectExtent l="0" t="0" r="1270" b="7620"/>
                  <wp:docPr id="7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5"/>
                          <pic:cNvPicPr>
                            <a:picLocks noChangeAspect="1"/>
                          </pic:cNvPicPr>
                        </pic:nvPicPr>
                        <pic:blipFill>
                          <a:blip r:embed="rId13"/>
                          <a:stretch>
                            <a:fillRect/>
                          </a:stretch>
                        </pic:blipFill>
                        <pic:spPr>
                          <a:xfrm>
                            <a:off x="0" y="0"/>
                            <a:ext cx="2284730" cy="1668780"/>
                          </a:xfrm>
                          <a:prstGeom prst="rect">
                            <a:avLst/>
                          </a:prstGeom>
                          <a:noFill/>
                          <a:ln>
                            <a:noFill/>
                          </a:ln>
                        </pic:spPr>
                      </pic:pic>
                    </a:graphicData>
                  </a:graphic>
                </wp:inline>
              </w:drawing>
            </w:r>
          </w:p>
          <w:p w14:paraId="138D1747" w14:textId="77777777" w:rsidR="00F830E8" w:rsidRDefault="00000000">
            <w:pPr>
              <w:pStyle w:val="ac"/>
              <w:widowControl w:val="0"/>
              <w:jc w:val="center"/>
              <w:outlineLvl w:val="0"/>
              <w:rPr>
                <w:rFonts w:ascii="宋体" w:eastAsia="宋体" w:hAnsi="宋体" w:cs="宋体" w:hint="eastAsia"/>
                <w:color w:val="auto"/>
                <w:kern w:val="2"/>
                <w:szCs w:val="24"/>
                <w:lang w:eastAsia="zh-CN" w:bidi="ar"/>
              </w:rPr>
            </w:pPr>
            <w:r>
              <w:rPr>
                <w:rFonts w:ascii="宋体" w:eastAsia="宋体" w:hAnsi="宋体" w:cs="宋体" w:hint="eastAsia"/>
                <w:kern w:val="2"/>
                <w:szCs w:val="24"/>
                <w:lang w:eastAsia="zh-CN" w:bidi="ar"/>
              </w:rPr>
              <w:t>护栏截面尺寸图</w:t>
            </w:r>
          </w:p>
          <w:p w14:paraId="26C2CCCC" w14:textId="77777777" w:rsidR="00F830E8" w:rsidRDefault="00F830E8">
            <w:pPr>
              <w:pStyle w:val="2"/>
              <w:spacing w:line="240" w:lineRule="auto"/>
              <w:rPr>
                <w:rFonts w:ascii="宋体" w:eastAsia="宋体" w:hAnsi="宋体" w:cs="宋体" w:hint="eastAsia"/>
                <w:color w:val="auto"/>
                <w:sz w:val="24"/>
                <w:szCs w:val="24"/>
                <w:lang w:eastAsia="zh-CN"/>
              </w:rPr>
            </w:pPr>
          </w:p>
          <w:p w14:paraId="1A3764F6" w14:textId="77777777" w:rsidR="00F830E8" w:rsidRDefault="00000000">
            <w:pPr>
              <w:pStyle w:val="2"/>
              <w:spacing w:line="240" w:lineRule="auto"/>
              <w:rPr>
                <w:rFonts w:ascii="宋体" w:eastAsia="宋体" w:hAnsi="宋体" w:cs="宋体" w:hint="eastAsia"/>
                <w:color w:val="auto"/>
                <w:kern w:val="2"/>
                <w:sz w:val="24"/>
                <w:szCs w:val="24"/>
                <w:lang w:eastAsia="zh-CN" w:bidi="ar"/>
              </w:rPr>
            </w:pPr>
            <w:r>
              <w:rPr>
                <w:rFonts w:ascii="宋体" w:eastAsia="宋体" w:hAnsi="宋体" w:cs="宋体" w:hint="eastAsia"/>
                <w:color w:val="auto"/>
                <w:sz w:val="24"/>
                <w:szCs w:val="24"/>
                <w:lang w:eastAsia="zh-CN"/>
              </w:rPr>
              <w:t>爬梯：</w:t>
            </w:r>
            <w:r>
              <w:rPr>
                <w:rFonts w:ascii="宋体" w:eastAsia="宋体" w:hAnsi="宋体" w:cs="宋体" w:hint="eastAsia"/>
                <w:color w:val="auto"/>
                <w:kern w:val="2"/>
                <w:sz w:val="24"/>
                <w:szCs w:val="24"/>
                <w:lang w:eastAsia="zh-CN" w:bidi="ar"/>
              </w:rPr>
              <w:t>中梯：爬梯为五步设计，采用≥20*40*1.5mm优质圆钢管，踏步板采用冷轧防滑钢板一次冲压成型规格≥360*100mm，中间带夜光防滑卡片规格：≥260*50mm。</w:t>
            </w:r>
          </w:p>
          <w:p w14:paraId="5A28E358" w14:textId="77777777" w:rsidR="00F830E8" w:rsidRDefault="00000000" w:rsidP="0001624A">
            <w:pPr>
              <w:pStyle w:val="2"/>
              <w:spacing w:line="240" w:lineRule="auto"/>
              <w:jc w:val="center"/>
              <w:rPr>
                <w:rFonts w:ascii="宋体" w:eastAsia="宋体" w:hAnsi="宋体" w:cs="宋体" w:hint="eastAsia"/>
                <w:sz w:val="24"/>
                <w:szCs w:val="24"/>
              </w:rPr>
            </w:pPr>
            <w:r>
              <w:rPr>
                <w:rFonts w:ascii="宋体" w:eastAsia="宋体" w:hAnsi="宋体" w:cs="宋体" w:hint="eastAsia"/>
                <w:noProof/>
                <w:sz w:val="24"/>
                <w:szCs w:val="24"/>
              </w:rPr>
              <w:drawing>
                <wp:inline distT="0" distB="0" distL="114300" distR="114300" wp14:anchorId="15300537" wp14:editId="6E44D483">
                  <wp:extent cx="1258570" cy="593725"/>
                  <wp:effectExtent l="0" t="0" r="17780" b="15875"/>
                  <wp:docPr id="7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6"/>
                          <pic:cNvPicPr>
                            <a:picLocks noChangeAspect="1"/>
                          </pic:cNvPicPr>
                        </pic:nvPicPr>
                        <pic:blipFill>
                          <a:blip r:embed="rId14"/>
                          <a:stretch>
                            <a:fillRect/>
                          </a:stretch>
                        </pic:blipFill>
                        <pic:spPr>
                          <a:xfrm>
                            <a:off x="0" y="0"/>
                            <a:ext cx="1258570" cy="593725"/>
                          </a:xfrm>
                          <a:prstGeom prst="rect">
                            <a:avLst/>
                          </a:prstGeom>
                          <a:noFill/>
                          <a:ln>
                            <a:noFill/>
                          </a:ln>
                        </pic:spPr>
                      </pic:pic>
                    </a:graphicData>
                  </a:graphic>
                </wp:inline>
              </w:drawing>
            </w:r>
          </w:p>
          <w:p w14:paraId="6DA686BA" w14:textId="77777777" w:rsidR="00F830E8" w:rsidRDefault="00000000">
            <w:pPr>
              <w:pStyle w:val="ac"/>
              <w:widowControl w:val="0"/>
              <w:jc w:val="center"/>
              <w:outlineLvl w:val="0"/>
              <w:rPr>
                <w:rFonts w:ascii="宋体" w:eastAsia="宋体" w:hAnsi="宋体" w:cs="宋体" w:hint="eastAsia"/>
                <w:color w:val="auto"/>
                <w:kern w:val="2"/>
                <w:szCs w:val="24"/>
                <w:lang w:eastAsia="zh-CN" w:bidi="ar"/>
              </w:rPr>
            </w:pPr>
            <w:r>
              <w:rPr>
                <w:rFonts w:ascii="宋体" w:eastAsia="宋体" w:hAnsi="宋体" w:cs="宋体" w:hint="eastAsia"/>
                <w:color w:val="auto"/>
                <w:szCs w:val="24"/>
                <w:lang w:eastAsia="zh-CN"/>
              </w:rPr>
              <w:t>爬梯</w:t>
            </w:r>
            <w:r>
              <w:rPr>
                <w:rFonts w:ascii="宋体" w:eastAsia="宋体" w:hAnsi="宋体" w:cs="宋体" w:hint="eastAsia"/>
                <w:kern w:val="2"/>
                <w:szCs w:val="24"/>
                <w:lang w:eastAsia="zh-CN" w:bidi="ar"/>
              </w:rPr>
              <w:t>截面尺寸图</w:t>
            </w:r>
          </w:p>
          <w:p w14:paraId="288B6CA8" w14:textId="77777777" w:rsidR="00F830E8" w:rsidRDefault="00F830E8">
            <w:pPr>
              <w:pStyle w:val="2"/>
              <w:spacing w:line="240" w:lineRule="auto"/>
              <w:rPr>
                <w:rFonts w:ascii="宋体" w:eastAsia="宋体" w:hAnsi="宋体" w:cs="宋体" w:hint="eastAsia"/>
                <w:sz w:val="24"/>
                <w:szCs w:val="24"/>
                <w:lang w:eastAsia="zh-CN"/>
              </w:rPr>
            </w:pPr>
          </w:p>
          <w:p w14:paraId="07D42FD8" w14:textId="77777777" w:rsidR="00F830E8" w:rsidRDefault="00000000" w:rsidP="0001624A">
            <w:pPr>
              <w:pStyle w:val="2"/>
              <w:spacing w:line="240" w:lineRule="auto"/>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床铺板：采用双面刨光环保（杉）木条拼接而成，干燥、防虫处理，厚度15mm，下方采用4条加强筋，铺板与床架内空尺寸匹配.</w:t>
            </w:r>
          </w:p>
          <w:p w14:paraId="723C1788" w14:textId="77777777" w:rsidR="00F830E8" w:rsidRDefault="00000000" w:rsidP="0001624A">
            <w:pPr>
              <w:pStyle w:val="2"/>
              <w:spacing w:line="240" w:lineRule="auto"/>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防潮板行李架：</w:t>
            </w:r>
            <w:r w:rsidRPr="0001624A">
              <w:rPr>
                <w:rFonts w:ascii="宋体" w:eastAsia="宋体" w:hAnsi="宋体" w:cs="宋体" w:hint="eastAsia"/>
                <w:color w:val="auto"/>
                <w:sz w:val="24"/>
                <w:szCs w:val="24"/>
                <w:lang w:eastAsia="zh-CN"/>
              </w:rPr>
              <w:t>整体规格：1950*500mm主材采用25*25mm壁厚1.2mm的方管制作上方焊接一块0.8mm厚度优质冷轧钢板支撑。</w:t>
            </w:r>
          </w:p>
          <w:p w14:paraId="065FA0BD" w14:textId="77777777" w:rsidR="00F830E8" w:rsidRDefault="00000000">
            <w:pP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床下桌：整体规格为：1940*600*1740mm</w:t>
            </w:r>
          </w:p>
          <w:p w14:paraId="1DA62E88" w14:textId="77777777" w:rsidR="00F830E8" w:rsidRDefault="00000000" w:rsidP="0001624A">
            <w:pPr>
              <w:jc w:val="center"/>
              <w:rPr>
                <w:color w:val="auto"/>
              </w:rPr>
            </w:pPr>
            <w:r>
              <w:rPr>
                <w:noProof/>
                <w:color w:val="auto"/>
              </w:rPr>
              <w:lastRenderedPageBreak/>
              <w:drawing>
                <wp:inline distT="0" distB="0" distL="114300" distR="114300" wp14:anchorId="61999502" wp14:editId="5BF64B76">
                  <wp:extent cx="1962150" cy="1411605"/>
                  <wp:effectExtent l="0" t="0" r="0" b="17145"/>
                  <wp:docPr id="7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8"/>
                          <pic:cNvPicPr>
                            <a:picLocks noChangeAspect="1"/>
                          </pic:cNvPicPr>
                        </pic:nvPicPr>
                        <pic:blipFill>
                          <a:blip r:embed="rId15"/>
                          <a:stretch>
                            <a:fillRect/>
                          </a:stretch>
                        </pic:blipFill>
                        <pic:spPr>
                          <a:xfrm>
                            <a:off x="0" y="0"/>
                            <a:ext cx="1962150" cy="1411605"/>
                          </a:xfrm>
                          <a:prstGeom prst="rect">
                            <a:avLst/>
                          </a:prstGeom>
                          <a:noFill/>
                          <a:ln>
                            <a:noFill/>
                          </a:ln>
                        </pic:spPr>
                      </pic:pic>
                    </a:graphicData>
                  </a:graphic>
                </wp:inline>
              </w:drawing>
            </w:r>
          </w:p>
          <w:p w14:paraId="0B53CFE8" w14:textId="77777777" w:rsidR="00F830E8" w:rsidRDefault="00000000" w:rsidP="0001624A">
            <w:pPr>
              <w:pStyle w:val="ac"/>
              <w:widowControl w:val="0"/>
              <w:jc w:val="center"/>
              <w:outlineLvl w:val="0"/>
              <w:rPr>
                <w:color w:val="auto"/>
                <w:lang w:eastAsia="zh-CN"/>
              </w:rPr>
            </w:pPr>
            <w:r>
              <w:rPr>
                <w:rFonts w:ascii="宋体" w:eastAsia="宋体" w:hAnsi="宋体" w:cs="宋体" w:hint="eastAsia"/>
                <w:color w:val="auto"/>
                <w:szCs w:val="24"/>
                <w:lang w:eastAsia="zh-CN"/>
              </w:rPr>
              <w:t>床下桌</w:t>
            </w:r>
            <w:r>
              <w:rPr>
                <w:rFonts w:ascii="宋体" w:eastAsia="宋体" w:hAnsi="宋体" w:cs="宋体" w:hint="eastAsia"/>
                <w:kern w:val="2"/>
                <w:szCs w:val="24"/>
                <w:lang w:eastAsia="zh-CN" w:bidi="ar"/>
              </w:rPr>
              <w:t>尺寸图</w:t>
            </w:r>
          </w:p>
          <w:p w14:paraId="295BA91C" w14:textId="77777777" w:rsidR="00F830E8" w:rsidRDefault="00000000">
            <w:pP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基材：采用浸渍胶膜纸饰面刨花板，符合GB/T 15102-2017《浸渍胶膜纸饰面纤维板和刨花板》、GB 18580-2017《室内装饰装修材料 人造板及其制品中甲醛释放限量》、HJ 571-2010《环境标志产品技术要求 人造板及其制品》、GB/T 17657-2022《人造板及饰面人造板理化性能试验方法》标准要求，其中：静曲强度≥13.9MPa，弹性模量≥3153MPa，</w:t>
            </w:r>
            <w:proofErr w:type="gramStart"/>
            <w:r>
              <w:rPr>
                <w:rFonts w:ascii="宋体" w:eastAsia="宋体" w:hAnsi="宋体" w:cs="宋体" w:hint="eastAsia"/>
                <w:color w:val="auto"/>
                <w:sz w:val="24"/>
                <w:szCs w:val="24"/>
                <w:lang w:eastAsia="zh-CN"/>
              </w:rPr>
              <w:t>内结合</w:t>
            </w:r>
            <w:proofErr w:type="gramEnd"/>
            <w:r>
              <w:rPr>
                <w:rFonts w:ascii="宋体" w:eastAsia="宋体" w:hAnsi="宋体" w:cs="宋体" w:hint="eastAsia"/>
                <w:color w:val="auto"/>
                <w:sz w:val="24"/>
                <w:szCs w:val="24"/>
                <w:lang w:eastAsia="zh-CN"/>
              </w:rPr>
              <w:t>强度≥0.48MPa，表面胶合强度≥1.58MPa，2h吸水厚度膨胀率≤0.1%，含水率≥5.8%，握螺钉力板面≥1478N，握螺钉力板边≥960N，表面耐香烟灼烧5级，表面耐干热5级，表面耐龟裂5级，表面耐水蒸气5级，甲醛释放量测定--气候箱法≤0.050mg/m³，</w:t>
            </w:r>
            <w:proofErr w:type="gramStart"/>
            <w:r>
              <w:rPr>
                <w:rFonts w:ascii="宋体" w:eastAsia="宋体" w:hAnsi="宋体" w:cs="宋体" w:hint="eastAsia"/>
                <w:color w:val="auto"/>
                <w:sz w:val="24"/>
                <w:szCs w:val="24"/>
                <w:lang w:eastAsia="zh-CN"/>
              </w:rPr>
              <w:t>苯未检出</w:t>
            </w:r>
            <w:proofErr w:type="gramEnd"/>
            <w:r>
              <w:rPr>
                <w:rFonts w:ascii="宋体" w:eastAsia="宋体" w:hAnsi="宋体" w:cs="宋体" w:hint="eastAsia"/>
                <w:color w:val="auto"/>
                <w:sz w:val="24"/>
                <w:szCs w:val="24"/>
                <w:lang w:eastAsia="zh-CN"/>
              </w:rPr>
              <w:t>，甲苯未检出，二甲苯未检出，总挥发性有机化合物（TVOC）未检出。</w:t>
            </w:r>
          </w:p>
          <w:p w14:paraId="3C7368FE" w14:textId="77777777" w:rsidR="00F830E8" w:rsidRDefault="00000000">
            <w:pP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结构要求：主材采用浸渍胶膜纸饰面刨花板制作。桌面采用 25mm 厚度的三聚氰胺饰面实木颗粒板制作，抽屉面采用斜边免拉手工艺制作；桌下架主材采用40*40mm壁厚1.2mm的方管制作，组装管采用25*50mm壁厚1.2mm的方管制作，</w:t>
            </w:r>
            <w:proofErr w:type="gramStart"/>
            <w:r>
              <w:rPr>
                <w:rFonts w:ascii="宋体" w:eastAsia="宋体" w:hAnsi="宋体" w:cs="宋体" w:hint="eastAsia"/>
                <w:color w:val="auto"/>
                <w:sz w:val="24"/>
                <w:szCs w:val="24"/>
                <w:lang w:eastAsia="zh-CN"/>
              </w:rPr>
              <w:t>桌架整体结构</w:t>
            </w:r>
            <w:proofErr w:type="gramEnd"/>
            <w:r>
              <w:rPr>
                <w:rFonts w:ascii="宋体" w:eastAsia="宋体" w:hAnsi="宋体" w:cs="宋体" w:hint="eastAsia"/>
                <w:color w:val="auto"/>
                <w:sz w:val="24"/>
                <w:szCs w:val="24"/>
                <w:lang w:eastAsia="zh-CN"/>
              </w:rPr>
              <w:t>为子母卡拆装式结构。</w:t>
            </w:r>
          </w:p>
          <w:p w14:paraId="328FBF9A" w14:textId="77777777" w:rsidR="00F830E8" w:rsidRPr="0001624A" w:rsidRDefault="00000000">
            <w:pPr>
              <w:rPr>
                <w:rFonts w:ascii="宋体" w:eastAsia="宋体" w:hAnsi="宋体" w:cs="宋体" w:hint="eastAsia"/>
                <w:color w:val="auto"/>
                <w:sz w:val="24"/>
                <w:szCs w:val="24"/>
                <w:lang w:eastAsia="zh-CN"/>
              </w:rPr>
            </w:pPr>
            <w:r w:rsidRPr="0001624A">
              <w:rPr>
                <w:rFonts w:ascii="宋体" w:eastAsia="宋体" w:hAnsi="宋体" w:cs="宋体" w:hint="eastAsia"/>
                <w:color w:val="auto"/>
                <w:sz w:val="24"/>
                <w:szCs w:val="24"/>
                <w:lang w:eastAsia="zh-CN"/>
              </w:rPr>
              <w:t>连接件：优质品牌三合一连接件，符合GB/T 28203-2011标准，其中三合一偏心连接件偏心体抗压强度≥280N，三合一偏心连接件预埋螺母抗拉强度应 ≥600N，三合一偏心连接件中连接螺杆螺纹与预埋螺母的抗拉强度应 ≥800N，三合一偏心连接件中偏心体与连接螺杆的扭矩≥10N·m。</w:t>
            </w:r>
          </w:p>
          <w:p w14:paraId="4FB63CED" w14:textId="77777777" w:rsidR="00F830E8" w:rsidRPr="0001624A" w:rsidRDefault="00000000">
            <w:pPr>
              <w:rPr>
                <w:rFonts w:ascii="宋体" w:eastAsia="宋体" w:hAnsi="宋体" w:cs="宋体" w:hint="eastAsia"/>
                <w:color w:val="auto"/>
                <w:sz w:val="24"/>
                <w:szCs w:val="24"/>
                <w:lang w:eastAsia="zh-CN"/>
              </w:rPr>
            </w:pPr>
            <w:r w:rsidRPr="0001624A">
              <w:rPr>
                <w:rFonts w:ascii="宋体" w:eastAsia="宋体" w:hAnsi="宋体" w:cs="宋体" w:hint="eastAsia"/>
                <w:color w:val="auto"/>
                <w:sz w:val="24"/>
                <w:szCs w:val="24"/>
                <w:lang w:eastAsia="zh-CN"/>
              </w:rPr>
              <w:t>封边：优质品牌PVC</w:t>
            </w:r>
            <w:proofErr w:type="gramStart"/>
            <w:r w:rsidRPr="0001624A">
              <w:rPr>
                <w:rFonts w:ascii="宋体" w:eastAsia="宋体" w:hAnsi="宋体" w:cs="宋体" w:hint="eastAsia"/>
                <w:color w:val="auto"/>
                <w:sz w:val="24"/>
                <w:szCs w:val="24"/>
                <w:lang w:eastAsia="zh-CN"/>
              </w:rPr>
              <w:t>封边条</w:t>
            </w:r>
            <w:proofErr w:type="gramEnd"/>
            <w:r w:rsidRPr="0001624A">
              <w:rPr>
                <w:rFonts w:ascii="宋体" w:eastAsia="宋体" w:hAnsi="宋体" w:cs="宋体" w:hint="eastAsia"/>
                <w:color w:val="auto"/>
                <w:sz w:val="24"/>
                <w:szCs w:val="24"/>
                <w:lang w:eastAsia="zh-CN"/>
              </w:rPr>
              <w:t>，符合QB/T 4463-2013标准，其中甲醛释放量≤0.1mg/L，耐干热性、耐磨性、耐冷热循坏性、耐老化性均合格，耐开裂性达到1级，耐光色牢度≥4级。</w:t>
            </w:r>
          </w:p>
          <w:p w14:paraId="1D4C42F7" w14:textId="77777777" w:rsidR="00F830E8" w:rsidRPr="00884272" w:rsidRDefault="00000000">
            <w:pPr>
              <w:rPr>
                <w:rFonts w:ascii="宋体" w:eastAsia="宋体" w:hAnsi="宋体" w:cs="宋体" w:hint="eastAsia"/>
                <w:color w:val="auto"/>
                <w:sz w:val="24"/>
                <w:szCs w:val="24"/>
                <w:lang w:eastAsia="zh-CN"/>
              </w:rPr>
            </w:pPr>
            <w:r w:rsidRPr="0001624A">
              <w:rPr>
                <w:rFonts w:ascii="宋体" w:eastAsia="宋体" w:hAnsi="宋体" w:cs="宋体" w:hint="eastAsia"/>
                <w:color w:val="auto"/>
                <w:sz w:val="24"/>
                <w:szCs w:val="24"/>
                <w:lang w:eastAsia="zh-CN"/>
              </w:rPr>
              <w:t>五金配件：优质品牌阻尼铰链，符合QB/T 3832-1999、QB/T3826-1999、QB/T 2189-2013标准，其中垂直静载荷、水平静载荷均合格，金属表面耐腐蚀-中性盐雾试验100h达到10级。阻尼导轨，符合QB/T 2454-2013、QB/T 3832-1999、QB/T3826-1999标准，其中垂直静载荷、水平静载荷均合格，金属表面耐腐蚀-中性盐雾试验100h达到10级。</w:t>
            </w:r>
          </w:p>
          <w:p w14:paraId="11B1C2AB" w14:textId="7B431174" w:rsidR="00F830E8" w:rsidRDefault="00000000">
            <w:pPr>
              <w:textAlignment w:val="center"/>
              <w:rPr>
                <w:rFonts w:ascii="宋体" w:eastAsia="宋体" w:hAnsi="宋体" w:cs="宋体" w:hint="eastAsia"/>
                <w:color w:val="auto"/>
                <w:sz w:val="24"/>
                <w:szCs w:val="24"/>
                <w:lang w:eastAsia="zh-CN"/>
              </w:rPr>
            </w:pPr>
            <w:r w:rsidRPr="0001624A">
              <w:rPr>
                <w:rFonts w:ascii="宋体" w:eastAsia="宋体" w:hAnsi="宋体" w:cs="宋体" w:hint="eastAsia"/>
                <w:b/>
                <w:bCs/>
                <w:color w:val="auto"/>
                <w:sz w:val="24"/>
                <w:szCs w:val="24"/>
                <w:u w:val="single"/>
                <w:lang w:eastAsia="zh-CN"/>
              </w:rPr>
              <w:t>每组</w:t>
            </w:r>
            <w:proofErr w:type="gramStart"/>
            <w:r w:rsidRPr="0001624A">
              <w:rPr>
                <w:rFonts w:ascii="宋体" w:eastAsia="宋体" w:hAnsi="宋体" w:cs="宋体" w:hint="eastAsia"/>
                <w:b/>
                <w:bCs/>
                <w:color w:val="auto"/>
                <w:sz w:val="24"/>
                <w:szCs w:val="24"/>
                <w:u w:val="single"/>
                <w:lang w:eastAsia="zh-CN"/>
              </w:rPr>
              <w:t>组合桌含六个</w:t>
            </w:r>
            <w:proofErr w:type="gramEnd"/>
            <w:r w:rsidRPr="0001624A">
              <w:rPr>
                <w:rFonts w:ascii="宋体" w:eastAsia="宋体" w:hAnsi="宋体" w:cs="宋体" w:hint="eastAsia"/>
                <w:b/>
                <w:bCs/>
                <w:color w:val="auto"/>
                <w:sz w:val="24"/>
                <w:szCs w:val="24"/>
                <w:u w:val="single"/>
                <w:lang w:eastAsia="zh-CN"/>
              </w:rPr>
              <w:t>插座面板包括并联走线及穿线（不做装修改造由中标单位完成）。</w:t>
            </w:r>
            <w:r w:rsidR="00884272">
              <w:rPr>
                <w:rFonts w:ascii="宋体" w:eastAsia="宋体" w:hAnsi="宋体" w:cs="宋体" w:hint="eastAsia"/>
                <w:color w:val="auto"/>
                <w:sz w:val="24"/>
                <w:szCs w:val="24"/>
                <w:lang w:eastAsia="zh-CN"/>
              </w:rPr>
              <w:t>投标人需提供承诺。</w:t>
            </w:r>
          </w:p>
        </w:tc>
        <w:tc>
          <w:tcPr>
            <w:tcW w:w="845" w:type="dxa"/>
            <w:tcBorders>
              <w:top w:val="single" w:sz="4" w:space="0" w:color="000000"/>
              <w:left w:val="single" w:sz="4" w:space="0" w:color="000000"/>
              <w:bottom w:val="nil"/>
              <w:right w:val="single" w:sz="4" w:space="0" w:color="000000"/>
            </w:tcBorders>
            <w:shd w:val="clear" w:color="auto" w:fill="FFFFFF"/>
            <w:vAlign w:val="center"/>
          </w:tcPr>
          <w:p w14:paraId="6B85D1CA" w14:textId="77777777" w:rsidR="00F830E8" w:rsidRDefault="00000000">
            <w:pPr>
              <w:jc w:val="center"/>
              <w:textAlignment w:val="center"/>
              <w:rPr>
                <w:rFonts w:ascii="宋体" w:eastAsia="宋体" w:hAnsi="宋体" w:cs="宋体" w:hint="eastAsia"/>
                <w:color w:val="auto"/>
                <w:sz w:val="22"/>
                <w:szCs w:val="22"/>
              </w:rPr>
            </w:pPr>
            <w:r>
              <w:rPr>
                <w:rFonts w:ascii="宋体" w:eastAsia="宋体" w:hAnsi="宋体" w:cs="宋体" w:hint="eastAsia"/>
                <w:color w:val="auto"/>
                <w:sz w:val="22"/>
                <w:szCs w:val="22"/>
                <w:lang w:eastAsia="zh-CN" w:bidi="ar"/>
              </w:rPr>
              <w:lastRenderedPageBreak/>
              <w:t xml:space="preserve">480 </w:t>
            </w:r>
          </w:p>
        </w:tc>
        <w:tc>
          <w:tcPr>
            <w:tcW w:w="764" w:type="dxa"/>
            <w:tcBorders>
              <w:top w:val="single" w:sz="4" w:space="0" w:color="000000"/>
              <w:left w:val="single" w:sz="4" w:space="0" w:color="000000"/>
              <w:bottom w:val="nil"/>
              <w:right w:val="single" w:sz="4" w:space="0" w:color="000000"/>
            </w:tcBorders>
            <w:noWrap/>
            <w:vAlign w:val="center"/>
          </w:tcPr>
          <w:p w14:paraId="07CE3104" w14:textId="77777777" w:rsidR="00F830E8" w:rsidRDefault="00000000">
            <w:pPr>
              <w:jc w:val="center"/>
              <w:textAlignment w:val="center"/>
              <w:rPr>
                <w:rFonts w:ascii="宋体" w:eastAsia="宋体" w:hAnsi="宋体" w:cs="宋体" w:hint="eastAsia"/>
                <w:color w:val="auto"/>
                <w:sz w:val="22"/>
                <w:szCs w:val="22"/>
              </w:rPr>
            </w:pPr>
            <w:r>
              <w:rPr>
                <w:rFonts w:ascii="宋体" w:eastAsia="宋体" w:hAnsi="宋体" w:cs="宋体" w:hint="eastAsia"/>
                <w:color w:val="auto"/>
                <w:sz w:val="22"/>
                <w:szCs w:val="22"/>
                <w:lang w:eastAsia="zh-CN" w:bidi="ar"/>
              </w:rPr>
              <w:t>套</w:t>
            </w:r>
          </w:p>
        </w:tc>
      </w:tr>
      <w:tr w:rsidR="00F830E8" w14:paraId="53DD6CCC" w14:textId="77777777" w:rsidTr="0001624A">
        <w:trPr>
          <w:trHeight w:val="1265"/>
          <w:jc w:val="center"/>
        </w:trPr>
        <w:tc>
          <w:tcPr>
            <w:tcW w:w="8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3C12AF" w14:textId="570195EF" w:rsidR="00F830E8" w:rsidRDefault="00000000">
            <w:pPr>
              <w:jc w:val="center"/>
              <w:textAlignment w:val="center"/>
              <w:rPr>
                <w:rFonts w:ascii="宋体" w:eastAsia="宋体" w:hAnsi="宋体" w:cs="宋体" w:hint="eastAsia"/>
                <w:color w:val="auto"/>
                <w:sz w:val="22"/>
                <w:szCs w:val="22"/>
              </w:rPr>
            </w:pPr>
            <w:r>
              <w:rPr>
                <w:rFonts w:ascii="宋体" w:eastAsia="宋体" w:hAnsi="宋体" w:cs="宋体"/>
                <w:noProof/>
                <w:color w:val="auto"/>
                <w:sz w:val="22"/>
                <w:szCs w:val="22"/>
                <w:bdr w:val="single" w:sz="4" w:space="0" w:color="000000"/>
                <w:shd w:val="clear" w:color="auto" w:fill="FFFFFF"/>
                <w:lang w:eastAsia="zh-CN" w:bidi="ar"/>
              </w:rPr>
              <w:lastRenderedPageBreak/>
              <w:drawing>
                <wp:anchor distT="0" distB="0" distL="114300" distR="114300" simplePos="0" relativeHeight="251650560" behindDoc="0" locked="0" layoutInCell="1" allowOverlap="1" wp14:anchorId="12B9D0A0" wp14:editId="7D854D08">
                  <wp:simplePos x="0" y="0"/>
                  <wp:positionH relativeFrom="column">
                    <wp:posOffset>0</wp:posOffset>
                  </wp:positionH>
                  <wp:positionV relativeFrom="paragraph">
                    <wp:posOffset>0</wp:posOffset>
                  </wp:positionV>
                  <wp:extent cx="0" cy="1125855"/>
                  <wp:effectExtent l="0" t="0" r="0" b="0"/>
                  <wp:wrapNone/>
                  <wp:docPr id="41" name="Picture_8051_SpCnt_8"/>
                  <wp:cNvGraphicFramePr/>
                  <a:graphic xmlns:a="http://schemas.openxmlformats.org/drawingml/2006/main">
                    <a:graphicData uri="http://schemas.openxmlformats.org/drawingml/2006/picture">
                      <pic:pic xmlns:pic="http://schemas.openxmlformats.org/drawingml/2006/picture">
                        <pic:nvPicPr>
                          <pic:cNvPr id="41" name="Picture_8051_SpCnt_8"/>
                          <pic:cNvPicPr/>
                        </pic:nvPicPr>
                        <pic:blipFill>
                          <a:blip r:embed="rId8"/>
                          <a:stretch>
                            <a:fillRect/>
                          </a:stretch>
                        </pic:blipFill>
                        <pic:spPr>
                          <a:xfrm>
                            <a:off x="0" y="0"/>
                            <a:ext cx="0" cy="1125855"/>
                          </a:xfrm>
                          <a:prstGeom prst="rect">
                            <a:avLst/>
                          </a:prstGeom>
                          <a:noFill/>
                          <a:ln>
                            <a:noFill/>
                          </a:ln>
                        </pic:spPr>
                      </pic:pic>
                    </a:graphicData>
                  </a:graphic>
                </wp:anchor>
              </w:drawing>
            </w:r>
            <w:r>
              <w:rPr>
                <w:rFonts w:ascii="宋体" w:eastAsia="宋体" w:hAnsi="宋体" w:cs="宋体"/>
                <w:noProof/>
                <w:color w:val="auto"/>
                <w:sz w:val="22"/>
                <w:szCs w:val="22"/>
                <w:bdr w:val="single" w:sz="4" w:space="0" w:color="000000"/>
                <w:shd w:val="clear" w:color="auto" w:fill="FFFFFF"/>
                <w:lang w:eastAsia="zh-CN" w:bidi="ar"/>
              </w:rPr>
              <w:drawing>
                <wp:anchor distT="0" distB="0" distL="114300" distR="114300" simplePos="0" relativeHeight="251651584" behindDoc="0" locked="0" layoutInCell="1" allowOverlap="1" wp14:anchorId="7DE933F9" wp14:editId="767BD243">
                  <wp:simplePos x="0" y="0"/>
                  <wp:positionH relativeFrom="column">
                    <wp:posOffset>0</wp:posOffset>
                  </wp:positionH>
                  <wp:positionV relativeFrom="paragraph">
                    <wp:posOffset>0</wp:posOffset>
                  </wp:positionV>
                  <wp:extent cx="0" cy="1125855"/>
                  <wp:effectExtent l="0" t="0" r="0" b="0"/>
                  <wp:wrapNone/>
                  <wp:docPr id="42" name="Picture_8051_SpCnt_9"/>
                  <wp:cNvGraphicFramePr/>
                  <a:graphic xmlns:a="http://schemas.openxmlformats.org/drawingml/2006/main">
                    <a:graphicData uri="http://schemas.openxmlformats.org/drawingml/2006/picture">
                      <pic:pic xmlns:pic="http://schemas.openxmlformats.org/drawingml/2006/picture">
                        <pic:nvPicPr>
                          <pic:cNvPr id="42" name="Picture_8051_SpCnt_9"/>
                          <pic:cNvPicPr/>
                        </pic:nvPicPr>
                        <pic:blipFill>
                          <a:blip r:embed="rId8"/>
                          <a:stretch>
                            <a:fillRect/>
                          </a:stretch>
                        </pic:blipFill>
                        <pic:spPr>
                          <a:xfrm>
                            <a:off x="0" y="0"/>
                            <a:ext cx="0" cy="1125855"/>
                          </a:xfrm>
                          <a:prstGeom prst="rect">
                            <a:avLst/>
                          </a:prstGeom>
                          <a:noFill/>
                          <a:ln>
                            <a:noFill/>
                          </a:ln>
                        </pic:spPr>
                      </pic:pic>
                    </a:graphicData>
                  </a:graphic>
                </wp:anchor>
              </w:drawing>
            </w:r>
            <w:r>
              <w:rPr>
                <w:rFonts w:ascii="宋体" w:eastAsia="宋体" w:hAnsi="宋体" w:cs="宋体"/>
                <w:noProof/>
                <w:color w:val="auto"/>
                <w:sz w:val="22"/>
                <w:szCs w:val="22"/>
                <w:bdr w:val="single" w:sz="4" w:space="0" w:color="000000"/>
                <w:shd w:val="clear" w:color="auto" w:fill="FFFFFF"/>
                <w:lang w:eastAsia="zh-CN" w:bidi="ar"/>
              </w:rPr>
              <w:drawing>
                <wp:anchor distT="0" distB="0" distL="114300" distR="114300" simplePos="0" relativeHeight="251659776" behindDoc="0" locked="0" layoutInCell="1" allowOverlap="1" wp14:anchorId="073E4975" wp14:editId="7B94BD61">
                  <wp:simplePos x="0" y="0"/>
                  <wp:positionH relativeFrom="column">
                    <wp:posOffset>0</wp:posOffset>
                  </wp:positionH>
                  <wp:positionV relativeFrom="paragraph">
                    <wp:posOffset>0</wp:posOffset>
                  </wp:positionV>
                  <wp:extent cx="0" cy="1125855"/>
                  <wp:effectExtent l="0" t="0" r="0" b="0"/>
                  <wp:wrapNone/>
                  <wp:docPr id="51" name="Picture_8051_SpCnt_10"/>
                  <wp:cNvGraphicFramePr/>
                  <a:graphic xmlns:a="http://schemas.openxmlformats.org/drawingml/2006/main">
                    <a:graphicData uri="http://schemas.openxmlformats.org/drawingml/2006/picture">
                      <pic:pic xmlns:pic="http://schemas.openxmlformats.org/drawingml/2006/picture">
                        <pic:nvPicPr>
                          <pic:cNvPr id="51" name="Picture_8051_SpCnt_10"/>
                          <pic:cNvPicPr/>
                        </pic:nvPicPr>
                        <pic:blipFill>
                          <a:blip r:embed="rId8"/>
                          <a:stretch>
                            <a:fillRect/>
                          </a:stretch>
                        </pic:blipFill>
                        <pic:spPr>
                          <a:xfrm>
                            <a:off x="0" y="0"/>
                            <a:ext cx="0" cy="1125855"/>
                          </a:xfrm>
                          <a:prstGeom prst="rect">
                            <a:avLst/>
                          </a:prstGeom>
                          <a:noFill/>
                          <a:ln>
                            <a:noFill/>
                          </a:ln>
                        </pic:spPr>
                      </pic:pic>
                    </a:graphicData>
                  </a:graphic>
                </wp:anchor>
              </w:drawing>
            </w:r>
            <w:r>
              <w:rPr>
                <w:rFonts w:ascii="宋体" w:eastAsia="宋体" w:hAnsi="宋体" w:cs="宋体"/>
                <w:noProof/>
                <w:color w:val="auto"/>
                <w:sz w:val="22"/>
                <w:szCs w:val="22"/>
                <w:bdr w:val="single" w:sz="4" w:space="0" w:color="000000"/>
                <w:shd w:val="clear" w:color="auto" w:fill="FFFFFF"/>
                <w:lang w:eastAsia="zh-CN" w:bidi="ar"/>
              </w:rPr>
              <w:drawing>
                <wp:anchor distT="0" distB="0" distL="114300" distR="114300" simplePos="0" relativeHeight="251660800" behindDoc="0" locked="0" layoutInCell="1" allowOverlap="1" wp14:anchorId="14323511" wp14:editId="652A8658">
                  <wp:simplePos x="0" y="0"/>
                  <wp:positionH relativeFrom="column">
                    <wp:posOffset>0</wp:posOffset>
                  </wp:positionH>
                  <wp:positionV relativeFrom="paragraph">
                    <wp:posOffset>0</wp:posOffset>
                  </wp:positionV>
                  <wp:extent cx="0" cy="1125855"/>
                  <wp:effectExtent l="0" t="0" r="0" b="0"/>
                  <wp:wrapNone/>
                  <wp:docPr id="52" name="Picture_8051_SpCnt_11"/>
                  <wp:cNvGraphicFramePr/>
                  <a:graphic xmlns:a="http://schemas.openxmlformats.org/drawingml/2006/main">
                    <a:graphicData uri="http://schemas.openxmlformats.org/drawingml/2006/picture">
                      <pic:pic xmlns:pic="http://schemas.openxmlformats.org/drawingml/2006/picture">
                        <pic:nvPicPr>
                          <pic:cNvPr id="52" name="Picture_8051_SpCnt_11"/>
                          <pic:cNvPicPr/>
                        </pic:nvPicPr>
                        <pic:blipFill>
                          <a:blip r:embed="rId8"/>
                          <a:stretch>
                            <a:fillRect/>
                          </a:stretch>
                        </pic:blipFill>
                        <pic:spPr>
                          <a:xfrm>
                            <a:off x="0" y="0"/>
                            <a:ext cx="0" cy="1125855"/>
                          </a:xfrm>
                          <a:prstGeom prst="rect">
                            <a:avLst/>
                          </a:prstGeom>
                          <a:noFill/>
                          <a:ln>
                            <a:noFill/>
                          </a:ln>
                        </pic:spPr>
                      </pic:pic>
                    </a:graphicData>
                  </a:graphic>
                </wp:anchor>
              </w:drawing>
            </w:r>
            <w:r>
              <w:rPr>
                <w:rFonts w:ascii="宋体" w:eastAsia="宋体" w:hAnsi="宋体" w:cs="宋体"/>
                <w:noProof/>
                <w:color w:val="auto"/>
                <w:sz w:val="22"/>
                <w:szCs w:val="22"/>
                <w:bdr w:val="single" w:sz="4" w:space="0" w:color="000000"/>
                <w:shd w:val="clear" w:color="auto" w:fill="FFFFFF"/>
                <w:lang w:eastAsia="zh-CN" w:bidi="ar"/>
              </w:rPr>
              <w:drawing>
                <wp:anchor distT="0" distB="0" distL="114300" distR="114300" simplePos="0" relativeHeight="251664896" behindDoc="0" locked="0" layoutInCell="1" allowOverlap="1" wp14:anchorId="2B70CE83" wp14:editId="21AF4AB0">
                  <wp:simplePos x="0" y="0"/>
                  <wp:positionH relativeFrom="column">
                    <wp:posOffset>0</wp:posOffset>
                  </wp:positionH>
                  <wp:positionV relativeFrom="paragraph">
                    <wp:posOffset>0</wp:posOffset>
                  </wp:positionV>
                  <wp:extent cx="0" cy="1125855"/>
                  <wp:effectExtent l="0" t="0" r="0" b="0"/>
                  <wp:wrapNone/>
                  <wp:docPr id="56" name="Picture_8051_SpCnt_12"/>
                  <wp:cNvGraphicFramePr/>
                  <a:graphic xmlns:a="http://schemas.openxmlformats.org/drawingml/2006/main">
                    <a:graphicData uri="http://schemas.openxmlformats.org/drawingml/2006/picture">
                      <pic:pic xmlns:pic="http://schemas.openxmlformats.org/drawingml/2006/picture">
                        <pic:nvPicPr>
                          <pic:cNvPr id="56" name="Picture_8051_SpCnt_12"/>
                          <pic:cNvPicPr/>
                        </pic:nvPicPr>
                        <pic:blipFill>
                          <a:blip r:embed="rId8"/>
                          <a:stretch>
                            <a:fillRect/>
                          </a:stretch>
                        </pic:blipFill>
                        <pic:spPr>
                          <a:xfrm>
                            <a:off x="0" y="0"/>
                            <a:ext cx="0" cy="1125855"/>
                          </a:xfrm>
                          <a:prstGeom prst="rect">
                            <a:avLst/>
                          </a:prstGeom>
                          <a:noFill/>
                          <a:ln>
                            <a:noFill/>
                          </a:ln>
                        </pic:spPr>
                      </pic:pic>
                    </a:graphicData>
                  </a:graphic>
                </wp:anchor>
              </w:drawing>
            </w:r>
            <w:r>
              <w:rPr>
                <w:rFonts w:ascii="宋体" w:eastAsia="宋体" w:hAnsi="宋体" w:cs="宋体"/>
                <w:noProof/>
                <w:color w:val="auto"/>
                <w:sz w:val="22"/>
                <w:szCs w:val="22"/>
                <w:bdr w:val="single" w:sz="4" w:space="0" w:color="000000"/>
                <w:shd w:val="clear" w:color="auto" w:fill="FFFFFF"/>
                <w:lang w:eastAsia="zh-CN" w:bidi="ar"/>
              </w:rPr>
              <w:drawing>
                <wp:anchor distT="0" distB="0" distL="114300" distR="114300" simplePos="0" relativeHeight="251662848" behindDoc="0" locked="0" layoutInCell="1" allowOverlap="1" wp14:anchorId="5CD10645" wp14:editId="59EA7814">
                  <wp:simplePos x="0" y="0"/>
                  <wp:positionH relativeFrom="column">
                    <wp:posOffset>0</wp:posOffset>
                  </wp:positionH>
                  <wp:positionV relativeFrom="paragraph">
                    <wp:posOffset>0</wp:posOffset>
                  </wp:positionV>
                  <wp:extent cx="0" cy="1125855"/>
                  <wp:effectExtent l="0" t="0" r="0" b="0"/>
                  <wp:wrapNone/>
                  <wp:docPr id="54" name="Picture_8051_SpCnt_13"/>
                  <wp:cNvGraphicFramePr/>
                  <a:graphic xmlns:a="http://schemas.openxmlformats.org/drawingml/2006/main">
                    <a:graphicData uri="http://schemas.openxmlformats.org/drawingml/2006/picture">
                      <pic:pic xmlns:pic="http://schemas.openxmlformats.org/drawingml/2006/picture">
                        <pic:nvPicPr>
                          <pic:cNvPr id="54" name="Picture_8051_SpCnt_13"/>
                          <pic:cNvPicPr/>
                        </pic:nvPicPr>
                        <pic:blipFill>
                          <a:blip r:embed="rId8"/>
                          <a:stretch>
                            <a:fillRect/>
                          </a:stretch>
                        </pic:blipFill>
                        <pic:spPr>
                          <a:xfrm>
                            <a:off x="0" y="0"/>
                            <a:ext cx="0" cy="1125855"/>
                          </a:xfrm>
                          <a:prstGeom prst="rect">
                            <a:avLst/>
                          </a:prstGeom>
                          <a:noFill/>
                          <a:ln>
                            <a:noFill/>
                          </a:ln>
                        </pic:spPr>
                      </pic:pic>
                    </a:graphicData>
                  </a:graphic>
                </wp:anchor>
              </w:drawing>
            </w:r>
            <w:r>
              <w:rPr>
                <w:rFonts w:ascii="宋体" w:eastAsia="宋体" w:hAnsi="宋体" w:cs="宋体"/>
                <w:noProof/>
                <w:color w:val="auto"/>
                <w:sz w:val="22"/>
                <w:szCs w:val="22"/>
                <w:bdr w:val="single" w:sz="4" w:space="0" w:color="000000"/>
                <w:shd w:val="clear" w:color="auto" w:fill="FFFFFF"/>
                <w:lang w:eastAsia="zh-CN" w:bidi="ar"/>
              </w:rPr>
              <w:drawing>
                <wp:anchor distT="0" distB="0" distL="114300" distR="114300" simplePos="0" relativeHeight="251661824" behindDoc="0" locked="0" layoutInCell="1" allowOverlap="1" wp14:anchorId="130D9081" wp14:editId="0A6D544C">
                  <wp:simplePos x="0" y="0"/>
                  <wp:positionH relativeFrom="column">
                    <wp:posOffset>0</wp:posOffset>
                  </wp:positionH>
                  <wp:positionV relativeFrom="paragraph">
                    <wp:posOffset>0</wp:posOffset>
                  </wp:positionV>
                  <wp:extent cx="0" cy="1125855"/>
                  <wp:effectExtent l="0" t="0" r="0" b="0"/>
                  <wp:wrapNone/>
                  <wp:docPr id="53" name="Picture_8051_SpCnt_14"/>
                  <wp:cNvGraphicFramePr/>
                  <a:graphic xmlns:a="http://schemas.openxmlformats.org/drawingml/2006/main">
                    <a:graphicData uri="http://schemas.openxmlformats.org/drawingml/2006/picture">
                      <pic:pic xmlns:pic="http://schemas.openxmlformats.org/drawingml/2006/picture">
                        <pic:nvPicPr>
                          <pic:cNvPr id="53" name="Picture_8051_SpCnt_14"/>
                          <pic:cNvPicPr/>
                        </pic:nvPicPr>
                        <pic:blipFill>
                          <a:blip r:embed="rId8"/>
                          <a:stretch>
                            <a:fillRect/>
                          </a:stretch>
                        </pic:blipFill>
                        <pic:spPr>
                          <a:xfrm>
                            <a:off x="0" y="0"/>
                            <a:ext cx="0" cy="1125855"/>
                          </a:xfrm>
                          <a:prstGeom prst="rect">
                            <a:avLst/>
                          </a:prstGeom>
                          <a:noFill/>
                          <a:ln>
                            <a:noFill/>
                          </a:ln>
                        </pic:spPr>
                      </pic:pic>
                    </a:graphicData>
                  </a:graphic>
                </wp:anchor>
              </w:drawing>
            </w:r>
            <w:r>
              <w:rPr>
                <w:rFonts w:ascii="宋体" w:eastAsia="宋体" w:hAnsi="宋体" w:cs="宋体"/>
                <w:noProof/>
                <w:color w:val="auto"/>
                <w:sz w:val="22"/>
                <w:szCs w:val="22"/>
                <w:bdr w:val="single" w:sz="4" w:space="0" w:color="000000"/>
                <w:shd w:val="clear" w:color="auto" w:fill="FFFFFF"/>
                <w:lang w:eastAsia="zh-CN" w:bidi="ar"/>
              </w:rPr>
              <w:drawing>
                <wp:anchor distT="0" distB="0" distL="114300" distR="114300" simplePos="0" relativeHeight="251663872" behindDoc="0" locked="0" layoutInCell="1" allowOverlap="1" wp14:anchorId="1F479A43" wp14:editId="18F5CE17">
                  <wp:simplePos x="0" y="0"/>
                  <wp:positionH relativeFrom="column">
                    <wp:posOffset>0</wp:posOffset>
                  </wp:positionH>
                  <wp:positionV relativeFrom="paragraph">
                    <wp:posOffset>0</wp:posOffset>
                  </wp:positionV>
                  <wp:extent cx="0" cy="1125855"/>
                  <wp:effectExtent l="0" t="0" r="0" b="0"/>
                  <wp:wrapNone/>
                  <wp:docPr id="55" name="Picture_8051_SpCnt_15"/>
                  <wp:cNvGraphicFramePr/>
                  <a:graphic xmlns:a="http://schemas.openxmlformats.org/drawingml/2006/main">
                    <a:graphicData uri="http://schemas.openxmlformats.org/drawingml/2006/picture">
                      <pic:pic xmlns:pic="http://schemas.openxmlformats.org/drawingml/2006/picture">
                        <pic:nvPicPr>
                          <pic:cNvPr id="55" name="Picture_8051_SpCnt_15"/>
                          <pic:cNvPicPr/>
                        </pic:nvPicPr>
                        <pic:blipFill>
                          <a:blip r:embed="rId8"/>
                          <a:stretch>
                            <a:fillRect/>
                          </a:stretch>
                        </pic:blipFill>
                        <pic:spPr>
                          <a:xfrm>
                            <a:off x="0" y="0"/>
                            <a:ext cx="0" cy="1125855"/>
                          </a:xfrm>
                          <a:prstGeom prst="rect">
                            <a:avLst/>
                          </a:prstGeom>
                          <a:noFill/>
                          <a:ln>
                            <a:noFill/>
                          </a:ln>
                        </pic:spPr>
                      </pic:pic>
                    </a:graphicData>
                  </a:graphic>
                </wp:anchor>
              </w:drawing>
            </w:r>
            <w:r>
              <w:rPr>
                <w:rFonts w:ascii="宋体" w:eastAsia="宋体" w:hAnsi="宋体" w:cs="宋体" w:hint="eastAsia"/>
                <w:color w:val="auto"/>
                <w:sz w:val="22"/>
                <w:szCs w:val="22"/>
                <w:bdr w:val="single" w:sz="4" w:space="0" w:color="000000"/>
                <w:shd w:val="clear" w:color="auto" w:fill="FFFFFF"/>
                <w:lang w:eastAsia="zh-CN" w:bidi="ar"/>
              </w:rPr>
              <w:t>2</w:t>
            </w:r>
          </w:p>
        </w:tc>
        <w:tc>
          <w:tcPr>
            <w:tcW w:w="1366" w:type="dxa"/>
            <w:tcBorders>
              <w:top w:val="single" w:sz="4" w:space="0" w:color="000000"/>
              <w:left w:val="single" w:sz="4" w:space="0" w:color="000000"/>
              <w:bottom w:val="nil"/>
              <w:right w:val="single" w:sz="4" w:space="0" w:color="000000"/>
            </w:tcBorders>
            <w:shd w:val="clear" w:color="auto" w:fill="FFFFFF"/>
            <w:vAlign w:val="center"/>
          </w:tcPr>
          <w:p w14:paraId="65A5A80D" w14:textId="77777777" w:rsidR="00F830E8" w:rsidRDefault="00000000">
            <w:pPr>
              <w:jc w:val="center"/>
              <w:textAlignment w:val="center"/>
              <w:rPr>
                <w:rFonts w:ascii="宋体" w:eastAsia="宋体" w:hAnsi="宋体" w:cs="宋体" w:hint="eastAsia"/>
                <w:color w:val="auto"/>
                <w:sz w:val="22"/>
                <w:szCs w:val="22"/>
              </w:rPr>
            </w:pPr>
            <w:r>
              <w:rPr>
                <w:rFonts w:ascii="宋体" w:eastAsia="宋体" w:hAnsi="宋体" w:cs="宋体" w:hint="eastAsia"/>
                <w:color w:val="auto"/>
                <w:sz w:val="22"/>
                <w:szCs w:val="22"/>
                <w:lang w:eastAsia="zh-CN" w:bidi="ar"/>
              </w:rPr>
              <w:t>衣柜1</w:t>
            </w:r>
          </w:p>
        </w:tc>
        <w:tc>
          <w:tcPr>
            <w:tcW w:w="3407" w:type="dxa"/>
            <w:tcBorders>
              <w:top w:val="single" w:sz="4" w:space="0" w:color="000000"/>
              <w:left w:val="single" w:sz="4" w:space="0" w:color="000000"/>
              <w:bottom w:val="nil"/>
              <w:right w:val="single" w:sz="4" w:space="0" w:color="000000"/>
            </w:tcBorders>
            <w:shd w:val="clear" w:color="auto" w:fill="FFFFFF"/>
            <w:vAlign w:val="center"/>
          </w:tcPr>
          <w:p w14:paraId="1F2CEAD1" w14:textId="77777777" w:rsidR="00F830E8" w:rsidRDefault="00000000">
            <w:pPr>
              <w:jc w:val="center"/>
              <w:textAlignment w:val="center"/>
              <w:rPr>
                <w:rFonts w:ascii="宋体" w:eastAsia="宋体" w:hAnsi="宋体" w:cs="宋体" w:hint="eastAsia"/>
                <w:color w:val="auto"/>
                <w:sz w:val="22"/>
                <w:szCs w:val="22"/>
              </w:rPr>
            </w:pPr>
            <w:r>
              <w:rPr>
                <w:rFonts w:ascii="宋体" w:eastAsia="宋体" w:hAnsi="宋体" w:cs="宋体" w:hint="eastAsia"/>
                <w:noProof/>
                <w:color w:val="auto"/>
                <w:sz w:val="22"/>
                <w:szCs w:val="22"/>
                <w:bdr w:val="single" w:sz="4" w:space="0" w:color="000000"/>
                <w:shd w:val="clear" w:color="auto" w:fill="FFFFFF"/>
                <w:lang w:eastAsia="zh-CN" w:bidi="ar"/>
              </w:rPr>
              <w:drawing>
                <wp:anchor distT="0" distB="0" distL="114300" distR="114300" simplePos="0" relativeHeight="251665920" behindDoc="0" locked="0" layoutInCell="1" allowOverlap="1" wp14:anchorId="28F0025A" wp14:editId="1A9700CD">
                  <wp:simplePos x="0" y="0"/>
                  <wp:positionH relativeFrom="column">
                    <wp:posOffset>82550</wp:posOffset>
                  </wp:positionH>
                  <wp:positionV relativeFrom="paragraph">
                    <wp:posOffset>58420</wp:posOffset>
                  </wp:positionV>
                  <wp:extent cx="1562100" cy="2350135"/>
                  <wp:effectExtent l="0" t="0" r="0" b="12065"/>
                  <wp:wrapNone/>
                  <wp:docPr id="57" name="图片_2"/>
                  <wp:cNvGraphicFramePr/>
                  <a:graphic xmlns:a="http://schemas.openxmlformats.org/drawingml/2006/main">
                    <a:graphicData uri="http://schemas.openxmlformats.org/drawingml/2006/picture">
                      <pic:pic xmlns:pic="http://schemas.openxmlformats.org/drawingml/2006/picture">
                        <pic:nvPicPr>
                          <pic:cNvPr id="57" name="图片_2"/>
                          <pic:cNvPicPr/>
                        </pic:nvPicPr>
                        <pic:blipFill>
                          <a:blip r:embed="rId16"/>
                          <a:stretch>
                            <a:fillRect/>
                          </a:stretch>
                        </pic:blipFill>
                        <pic:spPr>
                          <a:xfrm>
                            <a:off x="0" y="0"/>
                            <a:ext cx="1562100" cy="2350135"/>
                          </a:xfrm>
                          <a:prstGeom prst="rect">
                            <a:avLst/>
                          </a:prstGeom>
                          <a:noFill/>
                          <a:ln>
                            <a:noFill/>
                          </a:ln>
                        </pic:spPr>
                      </pic:pic>
                    </a:graphicData>
                  </a:graphic>
                </wp:anchor>
              </w:drawing>
            </w:r>
          </w:p>
        </w:tc>
        <w:tc>
          <w:tcPr>
            <w:tcW w:w="12546" w:type="dxa"/>
            <w:tcBorders>
              <w:top w:val="single" w:sz="4" w:space="0" w:color="000000"/>
              <w:left w:val="single" w:sz="4" w:space="0" w:color="000000"/>
              <w:bottom w:val="nil"/>
              <w:right w:val="single" w:sz="4" w:space="0" w:color="000000"/>
            </w:tcBorders>
            <w:shd w:val="clear" w:color="auto" w:fill="FFFFFF"/>
            <w:vAlign w:val="center"/>
          </w:tcPr>
          <w:p w14:paraId="19392394" w14:textId="77777777" w:rsidR="00F830E8" w:rsidRDefault="00000000">
            <w:pP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整体规格为：400*800*3200mm</w:t>
            </w:r>
          </w:p>
          <w:p w14:paraId="40169B77" w14:textId="77777777" w:rsidR="00F830E8" w:rsidRDefault="00000000">
            <w:pP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主材采用 浸渍胶膜纸饰面刨花板制作。门板采用免拉手工艺制作，柜子内部安装金属锁舌可挂锁。</w:t>
            </w:r>
          </w:p>
          <w:p w14:paraId="3E56EEA2" w14:textId="77777777" w:rsidR="00F830E8" w:rsidRPr="00884272" w:rsidRDefault="00000000">
            <w:pP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基材：采用浸渍胶膜纸饰面刨花板，符合GB/T 15102-2017《浸渍胶膜纸饰面纤维板和刨花板》、GB 18580-2017《室内装饰装修材料 人造板及其制品中甲醛释放限量》、HJ 571-2010《环境标志产品技术要求 人造板及其制品》、GB/T 17657-2022《人造板及饰面人造板理化性能试验方法》标准要求，其中：静曲强度≥13.9MPa，弹性模量≥3153MPa，</w:t>
            </w:r>
            <w:proofErr w:type="gramStart"/>
            <w:r>
              <w:rPr>
                <w:rFonts w:ascii="宋体" w:eastAsia="宋体" w:hAnsi="宋体" w:cs="宋体" w:hint="eastAsia"/>
                <w:color w:val="auto"/>
                <w:sz w:val="24"/>
                <w:szCs w:val="24"/>
                <w:lang w:eastAsia="zh-CN"/>
              </w:rPr>
              <w:t>内结合</w:t>
            </w:r>
            <w:proofErr w:type="gramEnd"/>
            <w:r>
              <w:rPr>
                <w:rFonts w:ascii="宋体" w:eastAsia="宋体" w:hAnsi="宋体" w:cs="宋体" w:hint="eastAsia"/>
                <w:color w:val="auto"/>
                <w:sz w:val="24"/>
                <w:szCs w:val="24"/>
                <w:lang w:eastAsia="zh-CN"/>
              </w:rPr>
              <w:t>强度≥0.48MPa，表面胶合强度≥1.58MPa，2h吸水厚度膨胀率≤0.1%，含水率≥5.8%，握螺钉力板面≥1478N，握螺钉力板边≥960N，表面耐香烟灼烧5级，表面耐干热5级，表面耐龟裂5级，表面耐水蒸气5级，甲醛释放量测定--气候箱法≤0.050mg/m³，</w:t>
            </w:r>
            <w:proofErr w:type="gramStart"/>
            <w:r>
              <w:rPr>
                <w:rFonts w:ascii="宋体" w:eastAsia="宋体" w:hAnsi="宋体" w:cs="宋体" w:hint="eastAsia"/>
                <w:color w:val="auto"/>
                <w:sz w:val="24"/>
                <w:szCs w:val="24"/>
                <w:lang w:eastAsia="zh-CN"/>
              </w:rPr>
              <w:t>苯未检出</w:t>
            </w:r>
            <w:proofErr w:type="gramEnd"/>
            <w:r>
              <w:rPr>
                <w:rFonts w:ascii="宋体" w:eastAsia="宋体" w:hAnsi="宋体" w:cs="宋体" w:hint="eastAsia"/>
                <w:color w:val="auto"/>
                <w:sz w:val="24"/>
                <w:szCs w:val="24"/>
                <w:lang w:eastAsia="zh-CN"/>
              </w:rPr>
              <w:t>，甲苯未检出，二甲苯未检出，总挥发性有机化合物（TVOC）未检出</w:t>
            </w:r>
            <w:r w:rsidRPr="00884272">
              <w:rPr>
                <w:rFonts w:ascii="宋体" w:eastAsia="宋体" w:hAnsi="宋体" w:cs="宋体" w:hint="eastAsia"/>
                <w:color w:val="auto"/>
                <w:sz w:val="24"/>
                <w:szCs w:val="24"/>
                <w:lang w:eastAsia="zh-CN"/>
              </w:rPr>
              <w:t>。</w:t>
            </w:r>
          </w:p>
          <w:p w14:paraId="280DA4DB" w14:textId="77777777" w:rsidR="00F830E8" w:rsidRPr="0001624A" w:rsidRDefault="00000000">
            <w:pPr>
              <w:rPr>
                <w:rFonts w:ascii="宋体" w:eastAsia="宋体" w:hAnsi="宋体" w:cs="宋体" w:hint="eastAsia"/>
                <w:color w:val="auto"/>
                <w:sz w:val="24"/>
                <w:szCs w:val="24"/>
                <w:lang w:eastAsia="zh-CN"/>
              </w:rPr>
            </w:pPr>
            <w:r w:rsidRPr="0001624A">
              <w:rPr>
                <w:rFonts w:ascii="宋体" w:eastAsia="宋体" w:hAnsi="宋体" w:cs="宋体" w:hint="eastAsia"/>
                <w:color w:val="auto"/>
                <w:sz w:val="24"/>
                <w:szCs w:val="24"/>
                <w:lang w:eastAsia="zh-CN"/>
              </w:rPr>
              <w:t>连接件：优质品牌三合一连接件，符合GB/T 28203-2011标准，其中三合一偏心连接件偏心体抗压强度≥280N，三合一偏心连接件预埋螺母抗拉强度应 ≥600N，三合一偏心连接件中连接螺杆螺纹与预埋螺母的抗拉强度应 ≥800N，三合一偏心连接件中偏心体与连接螺杆的扭矩≥10N·m。</w:t>
            </w:r>
          </w:p>
          <w:p w14:paraId="2E7A1D88" w14:textId="77777777" w:rsidR="00F830E8" w:rsidRPr="0001624A" w:rsidRDefault="00000000">
            <w:pPr>
              <w:rPr>
                <w:rFonts w:ascii="宋体" w:eastAsia="宋体" w:hAnsi="宋体" w:cs="宋体" w:hint="eastAsia"/>
                <w:color w:val="auto"/>
                <w:sz w:val="24"/>
                <w:szCs w:val="24"/>
                <w:lang w:eastAsia="zh-CN"/>
              </w:rPr>
            </w:pPr>
            <w:r w:rsidRPr="0001624A">
              <w:rPr>
                <w:rFonts w:ascii="宋体" w:eastAsia="宋体" w:hAnsi="宋体" w:cs="宋体" w:hint="eastAsia"/>
                <w:color w:val="auto"/>
                <w:sz w:val="24"/>
                <w:szCs w:val="24"/>
                <w:lang w:eastAsia="zh-CN"/>
              </w:rPr>
              <w:t>封边：优质品牌PVC</w:t>
            </w:r>
            <w:proofErr w:type="gramStart"/>
            <w:r w:rsidRPr="0001624A">
              <w:rPr>
                <w:rFonts w:ascii="宋体" w:eastAsia="宋体" w:hAnsi="宋体" w:cs="宋体" w:hint="eastAsia"/>
                <w:color w:val="auto"/>
                <w:sz w:val="24"/>
                <w:szCs w:val="24"/>
                <w:lang w:eastAsia="zh-CN"/>
              </w:rPr>
              <w:t>封边条</w:t>
            </w:r>
            <w:proofErr w:type="gramEnd"/>
            <w:r w:rsidRPr="0001624A">
              <w:rPr>
                <w:rFonts w:ascii="宋体" w:eastAsia="宋体" w:hAnsi="宋体" w:cs="宋体" w:hint="eastAsia"/>
                <w:color w:val="auto"/>
                <w:sz w:val="24"/>
                <w:szCs w:val="24"/>
                <w:lang w:eastAsia="zh-CN"/>
              </w:rPr>
              <w:t>，符合QB/T 4463-2013标准，其中甲醛释放量≤0.1mg/L，耐干热性、耐磨性、耐冷热循坏性、耐老化性均合格，耐开裂性达到1级，耐光色牢度≥4级。。</w:t>
            </w:r>
          </w:p>
          <w:p w14:paraId="1DCBB82F" w14:textId="77777777" w:rsidR="00F830E8" w:rsidRPr="00884272" w:rsidRDefault="00000000">
            <w:pPr>
              <w:rPr>
                <w:rFonts w:ascii="宋体" w:eastAsia="宋体" w:hAnsi="宋体" w:cs="宋体" w:hint="eastAsia"/>
                <w:color w:val="auto"/>
                <w:sz w:val="24"/>
                <w:szCs w:val="24"/>
                <w:lang w:eastAsia="zh-CN"/>
              </w:rPr>
            </w:pPr>
            <w:r w:rsidRPr="0001624A">
              <w:rPr>
                <w:rFonts w:ascii="宋体" w:eastAsia="宋体" w:hAnsi="宋体" w:cs="宋体" w:hint="eastAsia"/>
                <w:color w:val="auto"/>
                <w:sz w:val="24"/>
                <w:szCs w:val="24"/>
                <w:lang w:eastAsia="zh-CN"/>
              </w:rPr>
              <w:lastRenderedPageBreak/>
              <w:t>五金配件：优质品牌阻尼铰链，符合QB/T 3832-1999、QB/T3826-1999、QB/T 2189-2013标准，其中垂直静载荷、水平静载荷均合格，金属表面耐腐蚀-中性盐雾试验100h达到10级。</w:t>
            </w:r>
          </w:p>
          <w:p w14:paraId="2B65AB62" w14:textId="77777777" w:rsidR="00F830E8" w:rsidRDefault="00F830E8">
            <w:pPr>
              <w:textAlignment w:val="center"/>
              <w:rPr>
                <w:rFonts w:ascii="宋体" w:eastAsia="宋体" w:hAnsi="宋体" w:cs="宋体" w:hint="eastAsia"/>
                <w:color w:val="auto"/>
                <w:sz w:val="22"/>
                <w:szCs w:val="22"/>
                <w:lang w:eastAsia="zh-CN" w:bidi="ar"/>
              </w:rPr>
            </w:pPr>
          </w:p>
        </w:tc>
        <w:tc>
          <w:tcPr>
            <w:tcW w:w="845" w:type="dxa"/>
            <w:tcBorders>
              <w:top w:val="single" w:sz="4" w:space="0" w:color="000000"/>
              <w:left w:val="single" w:sz="4" w:space="0" w:color="000000"/>
              <w:bottom w:val="nil"/>
              <w:right w:val="single" w:sz="4" w:space="0" w:color="000000"/>
            </w:tcBorders>
            <w:shd w:val="clear" w:color="auto" w:fill="FFFFFF"/>
            <w:vAlign w:val="center"/>
          </w:tcPr>
          <w:p w14:paraId="766C8CF0" w14:textId="77777777" w:rsidR="00F830E8" w:rsidRDefault="00000000">
            <w:pPr>
              <w:jc w:val="center"/>
              <w:textAlignment w:val="center"/>
              <w:rPr>
                <w:rFonts w:ascii="宋体" w:eastAsia="宋体" w:hAnsi="宋体" w:cs="宋体" w:hint="eastAsia"/>
                <w:color w:val="auto"/>
                <w:sz w:val="22"/>
                <w:szCs w:val="22"/>
              </w:rPr>
            </w:pPr>
            <w:r>
              <w:rPr>
                <w:rFonts w:ascii="宋体" w:eastAsia="宋体" w:hAnsi="宋体" w:cs="宋体" w:hint="eastAsia"/>
                <w:color w:val="auto"/>
                <w:sz w:val="22"/>
                <w:szCs w:val="22"/>
                <w:lang w:eastAsia="zh-CN" w:bidi="ar"/>
              </w:rPr>
              <w:lastRenderedPageBreak/>
              <w:t xml:space="preserve">432 </w:t>
            </w:r>
          </w:p>
        </w:tc>
        <w:tc>
          <w:tcPr>
            <w:tcW w:w="764" w:type="dxa"/>
            <w:tcBorders>
              <w:top w:val="single" w:sz="4" w:space="0" w:color="000000"/>
              <w:left w:val="single" w:sz="4" w:space="0" w:color="000000"/>
              <w:bottom w:val="nil"/>
              <w:right w:val="single" w:sz="4" w:space="0" w:color="000000"/>
            </w:tcBorders>
            <w:noWrap/>
            <w:vAlign w:val="center"/>
          </w:tcPr>
          <w:p w14:paraId="3D67D830" w14:textId="77777777" w:rsidR="00F830E8" w:rsidRDefault="00000000">
            <w:pPr>
              <w:jc w:val="center"/>
              <w:textAlignment w:val="center"/>
              <w:rPr>
                <w:rFonts w:ascii="宋体" w:eastAsia="宋体" w:hAnsi="宋体" w:cs="宋体" w:hint="eastAsia"/>
                <w:color w:val="auto"/>
                <w:sz w:val="22"/>
                <w:szCs w:val="22"/>
              </w:rPr>
            </w:pPr>
            <w:r>
              <w:rPr>
                <w:rFonts w:ascii="宋体" w:eastAsia="宋体" w:hAnsi="宋体" w:cs="宋体" w:hint="eastAsia"/>
                <w:color w:val="auto"/>
                <w:sz w:val="22"/>
                <w:szCs w:val="22"/>
                <w:lang w:eastAsia="zh-CN" w:bidi="ar"/>
              </w:rPr>
              <w:t>套</w:t>
            </w:r>
          </w:p>
        </w:tc>
      </w:tr>
      <w:tr w:rsidR="00F830E8" w14:paraId="359C75DB" w14:textId="77777777">
        <w:trPr>
          <w:trHeight w:val="3860"/>
          <w:jc w:val="center"/>
        </w:trPr>
        <w:tc>
          <w:tcPr>
            <w:tcW w:w="8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A3B343" w14:textId="72E1E955" w:rsidR="00F830E8" w:rsidRDefault="00000000">
            <w:pPr>
              <w:jc w:val="center"/>
              <w:textAlignment w:val="center"/>
              <w:rPr>
                <w:rFonts w:ascii="宋体" w:eastAsia="宋体" w:hAnsi="宋体" w:cs="宋体" w:hint="eastAsia"/>
                <w:color w:val="auto"/>
                <w:sz w:val="22"/>
                <w:szCs w:val="22"/>
              </w:rPr>
            </w:pPr>
            <w:r>
              <w:rPr>
                <w:rFonts w:ascii="宋体" w:eastAsia="宋体" w:hAnsi="宋体" w:cs="宋体" w:hint="eastAsia"/>
                <w:color w:val="auto"/>
                <w:sz w:val="22"/>
                <w:szCs w:val="22"/>
                <w:lang w:eastAsia="zh-CN" w:bidi="ar"/>
              </w:rPr>
              <w:t xml:space="preserve">3 </w:t>
            </w:r>
          </w:p>
        </w:tc>
        <w:tc>
          <w:tcPr>
            <w:tcW w:w="1366" w:type="dxa"/>
            <w:tcBorders>
              <w:top w:val="single" w:sz="4" w:space="0" w:color="000000"/>
              <w:left w:val="single" w:sz="4" w:space="0" w:color="000000"/>
              <w:bottom w:val="nil"/>
              <w:right w:val="single" w:sz="4" w:space="0" w:color="000000"/>
            </w:tcBorders>
            <w:shd w:val="clear" w:color="auto" w:fill="FFFFFF"/>
            <w:vAlign w:val="center"/>
          </w:tcPr>
          <w:p w14:paraId="5320F36C" w14:textId="77777777" w:rsidR="00F830E8" w:rsidRDefault="00000000">
            <w:pPr>
              <w:jc w:val="center"/>
              <w:textAlignment w:val="center"/>
              <w:rPr>
                <w:rFonts w:ascii="宋体" w:eastAsia="宋体" w:hAnsi="宋体" w:cs="宋体" w:hint="eastAsia"/>
                <w:color w:val="auto"/>
                <w:sz w:val="22"/>
                <w:szCs w:val="22"/>
              </w:rPr>
            </w:pPr>
            <w:r>
              <w:rPr>
                <w:rFonts w:ascii="宋体" w:eastAsia="宋体" w:hAnsi="宋体" w:cs="宋体" w:hint="eastAsia"/>
                <w:color w:val="auto"/>
                <w:sz w:val="22"/>
                <w:szCs w:val="22"/>
                <w:lang w:eastAsia="zh-CN" w:bidi="ar"/>
              </w:rPr>
              <w:t>衣柜2</w:t>
            </w:r>
          </w:p>
        </w:tc>
        <w:tc>
          <w:tcPr>
            <w:tcW w:w="3407" w:type="dxa"/>
            <w:tcBorders>
              <w:top w:val="single" w:sz="4" w:space="0" w:color="000000"/>
              <w:left w:val="single" w:sz="4" w:space="0" w:color="000000"/>
              <w:bottom w:val="nil"/>
              <w:right w:val="single" w:sz="4" w:space="0" w:color="000000"/>
            </w:tcBorders>
            <w:shd w:val="clear" w:color="auto" w:fill="FFFFFF"/>
            <w:vAlign w:val="center"/>
          </w:tcPr>
          <w:p w14:paraId="3227473C" w14:textId="77777777" w:rsidR="00F830E8" w:rsidRDefault="00000000">
            <w:pPr>
              <w:jc w:val="center"/>
              <w:textAlignment w:val="center"/>
              <w:rPr>
                <w:rFonts w:ascii="宋体" w:eastAsia="宋体" w:hAnsi="宋体" w:cs="宋体" w:hint="eastAsia"/>
                <w:color w:val="auto"/>
                <w:sz w:val="22"/>
                <w:szCs w:val="22"/>
              </w:rPr>
            </w:pPr>
            <w:r>
              <w:rPr>
                <w:rFonts w:ascii="宋体" w:eastAsia="宋体" w:hAnsi="宋体" w:cs="宋体" w:hint="eastAsia"/>
                <w:noProof/>
                <w:color w:val="auto"/>
                <w:sz w:val="22"/>
                <w:szCs w:val="22"/>
                <w:bdr w:val="single" w:sz="4" w:space="0" w:color="000000"/>
                <w:shd w:val="clear" w:color="auto" w:fill="FFFFFF"/>
                <w:lang w:eastAsia="zh-CN" w:bidi="ar"/>
              </w:rPr>
              <w:drawing>
                <wp:anchor distT="0" distB="0" distL="114300" distR="114300" simplePos="0" relativeHeight="251666944" behindDoc="0" locked="0" layoutInCell="1" allowOverlap="1" wp14:anchorId="2E06849A" wp14:editId="4B19D067">
                  <wp:simplePos x="0" y="0"/>
                  <wp:positionH relativeFrom="column">
                    <wp:posOffset>184150</wp:posOffset>
                  </wp:positionH>
                  <wp:positionV relativeFrom="paragraph">
                    <wp:posOffset>233045</wp:posOffset>
                  </wp:positionV>
                  <wp:extent cx="1377315" cy="2272665"/>
                  <wp:effectExtent l="0" t="0" r="13335" b="13335"/>
                  <wp:wrapNone/>
                  <wp:docPr id="58" name="图片_4"/>
                  <wp:cNvGraphicFramePr/>
                  <a:graphic xmlns:a="http://schemas.openxmlformats.org/drawingml/2006/main">
                    <a:graphicData uri="http://schemas.openxmlformats.org/drawingml/2006/picture">
                      <pic:pic xmlns:pic="http://schemas.openxmlformats.org/drawingml/2006/picture">
                        <pic:nvPicPr>
                          <pic:cNvPr id="58" name="图片_4"/>
                          <pic:cNvPicPr/>
                        </pic:nvPicPr>
                        <pic:blipFill>
                          <a:blip r:embed="rId17"/>
                          <a:stretch>
                            <a:fillRect/>
                          </a:stretch>
                        </pic:blipFill>
                        <pic:spPr>
                          <a:xfrm>
                            <a:off x="0" y="0"/>
                            <a:ext cx="1377315" cy="2272665"/>
                          </a:xfrm>
                          <a:prstGeom prst="rect">
                            <a:avLst/>
                          </a:prstGeom>
                          <a:noFill/>
                          <a:ln>
                            <a:noFill/>
                          </a:ln>
                        </pic:spPr>
                      </pic:pic>
                    </a:graphicData>
                  </a:graphic>
                </wp:anchor>
              </w:drawing>
            </w:r>
          </w:p>
        </w:tc>
        <w:tc>
          <w:tcPr>
            <w:tcW w:w="12546" w:type="dxa"/>
            <w:tcBorders>
              <w:top w:val="single" w:sz="4" w:space="0" w:color="000000"/>
              <w:left w:val="single" w:sz="4" w:space="0" w:color="000000"/>
              <w:bottom w:val="nil"/>
              <w:right w:val="single" w:sz="4" w:space="0" w:color="000000"/>
            </w:tcBorders>
            <w:shd w:val="clear" w:color="auto" w:fill="FFFFFF"/>
            <w:vAlign w:val="center"/>
          </w:tcPr>
          <w:p w14:paraId="27E489D6" w14:textId="77777777" w:rsidR="00F830E8" w:rsidRDefault="00000000">
            <w:pP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整体规格为：800*800*3200mm</w:t>
            </w:r>
          </w:p>
          <w:p w14:paraId="0588A3B3" w14:textId="77777777" w:rsidR="00F830E8" w:rsidRDefault="00000000">
            <w:pP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主材采用浸渍胶膜纸饰面刨花板制作。门板采用免拉手工艺制作，柜子内部安装金属锁舌可挂锁。</w:t>
            </w:r>
          </w:p>
          <w:p w14:paraId="65FCAC0B" w14:textId="77777777" w:rsidR="00F830E8" w:rsidRDefault="00000000">
            <w:pPr>
              <w:textAlignment w:val="cente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基材：采用浸渍胶膜纸饰面刨花板，符合GB/T 15102-2017《浸渍胶膜纸饰面纤维板和刨花板》、GB 18580-2017《室内装饰装修材料 人造板及其制品中甲醛释放限量》、HJ 571-2010《环境标志产品技术要求 人造板及其制品》、GB/T 17657-2022《人造板及饰面人造板理化性能试验方法》标准要求，其中：静曲强度≥13.9MPa，弹性模量≥3153MPa，</w:t>
            </w:r>
            <w:proofErr w:type="gramStart"/>
            <w:r>
              <w:rPr>
                <w:rFonts w:ascii="宋体" w:eastAsia="宋体" w:hAnsi="宋体" w:cs="宋体" w:hint="eastAsia"/>
                <w:color w:val="auto"/>
                <w:sz w:val="24"/>
                <w:szCs w:val="24"/>
                <w:lang w:eastAsia="zh-CN"/>
              </w:rPr>
              <w:t>内结合</w:t>
            </w:r>
            <w:proofErr w:type="gramEnd"/>
            <w:r>
              <w:rPr>
                <w:rFonts w:ascii="宋体" w:eastAsia="宋体" w:hAnsi="宋体" w:cs="宋体" w:hint="eastAsia"/>
                <w:color w:val="auto"/>
                <w:sz w:val="24"/>
                <w:szCs w:val="24"/>
                <w:lang w:eastAsia="zh-CN"/>
              </w:rPr>
              <w:t>强度≥0.48MPa，表面胶合强度≥1.58MPa，2h吸水厚度膨胀率≤0.1%，含水率≥5.8%，握螺钉力板面≥1478N，握螺钉力板边≥960N，表面耐香烟灼烧5级，表面耐干热5级，表面耐龟裂5级，表面耐水蒸气5级，甲醛释放量测定--气候箱法≤0.050mg/m³，</w:t>
            </w:r>
            <w:proofErr w:type="gramStart"/>
            <w:r>
              <w:rPr>
                <w:rFonts w:ascii="宋体" w:eastAsia="宋体" w:hAnsi="宋体" w:cs="宋体" w:hint="eastAsia"/>
                <w:color w:val="auto"/>
                <w:sz w:val="24"/>
                <w:szCs w:val="24"/>
                <w:lang w:eastAsia="zh-CN"/>
              </w:rPr>
              <w:t>苯未检出</w:t>
            </w:r>
            <w:proofErr w:type="gramEnd"/>
            <w:r>
              <w:rPr>
                <w:rFonts w:ascii="宋体" w:eastAsia="宋体" w:hAnsi="宋体" w:cs="宋体" w:hint="eastAsia"/>
                <w:color w:val="auto"/>
                <w:sz w:val="24"/>
                <w:szCs w:val="24"/>
                <w:lang w:eastAsia="zh-CN"/>
              </w:rPr>
              <w:t>，甲苯未检出，二甲苯未检出，总挥发性有机化合物（TVOC）未检出。</w:t>
            </w:r>
          </w:p>
          <w:p w14:paraId="29610DAB" w14:textId="77777777" w:rsidR="00F830E8" w:rsidRPr="0001624A" w:rsidRDefault="00000000">
            <w:pPr>
              <w:rPr>
                <w:rFonts w:ascii="宋体" w:eastAsia="宋体" w:hAnsi="宋体" w:cs="宋体" w:hint="eastAsia"/>
                <w:color w:val="auto"/>
                <w:sz w:val="24"/>
                <w:szCs w:val="24"/>
                <w:lang w:eastAsia="zh-CN"/>
              </w:rPr>
            </w:pPr>
            <w:r w:rsidRPr="0001624A">
              <w:rPr>
                <w:rFonts w:ascii="宋体" w:eastAsia="宋体" w:hAnsi="宋体" w:cs="宋体" w:hint="eastAsia"/>
                <w:color w:val="auto"/>
                <w:sz w:val="24"/>
                <w:szCs w:val="24"/>
                <w:lang w:eastAsia="zh-CN"/>
              </w:rPr>
              <w:t>连接件：优质品牌三合一连接件，符合GB/T 28203-2011标准，其中三合一偏心连接件偏心体抗压强度≥280N，三合一偏心连接件预埋螺母抗拉强度应 ≥600N，三合一偏心连接件中连接螺杆螺纹与预埋螺母的抗拉强度应 ≥800N，三合一偏心连接件中偏心体与连接螺杆的扭矩≥10N·m。</w:t>
            </w:r>
          </w:p>
          <w:p w14:paraId="0B5633A3" w14:textId="77777777" w:rsidR="00F830E8" w:rsidRPr="0001624A" w:rsidRDefault="00000000">
            <w:pPr>
              <w:rPr>
                <w:rFonts w:ascii="宋体" w:eastAsia="宋体" w:hAnsi="宋体" w:cs="宋体" w:hint="eastAsia"/>
                <w:color w:val="auto"/>
                <w:sz w:val="24"/>
                <w:szCs w:val="24"/>
                <w:lang w:eastAsia="zh-CN"/>
              </w:rPr>
            </w:pPr>
            <w:r w:rsidRPr="0001624A">
              <w:rPr>
                <w:rFonts w:ascii="宋体" w:eastAsia="宋体" w:hAnsi="宋体" w:cs="宋体" w:hint="eastAsia"/>
                <w:color w:val="auto"/>
                <w:sz w:val="24"/>
                <w:szCs w:val="24"/>
                <w:lang w:eastAsia="zh-CN"/>
              </w:rPr>
              <w:t>封边：优质品牌PVC</w:t>
            </w:r>
            <w:proofErr w:type="gramStart"/>
            <w:r w:rsidRPr="0001624A">
              <w:rPr>
                <w:rFonts w:ascii="宋体" w:eastAsia="宋体" w:hAnsi="宋体" w:cs="宋体" w:hint="eastAsia"/>
                <w:color w:val="auto"/>
                <w:sz w:val="24"/>
                <w:szCs w:val="24"/>
                <w:lang w:eastAsia="zh-CN"/>
              </w:rPr>
              <w:t>封边条</w:t>
            </w:r>
            <w:proofErr w:type="gramEnd"/>
            <w:r w:rsidRPr="0001624A">
              <w:rPr>
                <w:rFonts w:ascii="宋体" w:eastAsia="宋体" w:hAnsi="宋体" w:cs="宋体" w:hint="eastAsia"/>
                <w:color w:val="auto"/>
                <w:sz w:val="24"/>
                <w:szCs w:val="24"/>
                <w:lang w:eastAsia="zh-CN"/>
              </w:rPr>
              <w:t>，符合QB/T 4463-2013标准，其中甲醛释放量≤0.1mg/L，耐干热性、耐磨性、耐冷热循坏性、耐老化性均合格，耐开裂性达到1级，耐光色牢度≥4级。。</w:t>
            </w:r>
          </w:p>
          <w:p w14:paraId="0507B7E1" w14:textId="77777777" w:rsidR="00F830E8" w:rsidRDefault="00000000">
            <w:pPr>
              <w:textAlignment w:val="center"/>
              <w:rPr>
                <w:rFonts w:ascii="宋体" w:eastAsia="宋体" w:hAnsi="宋体" w:cs="宋体" w:hint="eastAsia"/>
                <w:color w:val="auto"/>
                <w:sz w:val="24"/>
                <w:szCs w:val="24"/>
                <w:lang w:eastAsia="zh-CN"/>
              </w:rPr>
            </w:pPr>
            <w:r w:rsidRPr="0001624A">
              <w:rPr>
                <w:rFonts w:ascii="宋体" w:eastAsia="宋体" w:hAnsi="宋体" w:cs="宋体" w:hint="eastAsia"/>
                <w:color w:val="auto"/>
                <w:sz w:val="24"/>
                <w:szCs w:val="24"/>
                <w:lang w:eastAsia="zh-CN"/>
              </w:rPr>
              <w:t>五金配件：优质品牌阻尼铰链，符合QB/T 3832-1999、QB/T3826-1999、QB/T 2189-2013标准，其中垂直静载荷、水平静载荷均合格，金属表面耐腐蚀-中性盐雾试验100h达到10级。</w:t>
            </w:r>
          </w:p>
        </w:tc>
        <w:tc>
          <w:tcPr>
            <w:tcW w:w="845" w:type="dxa"/>
            <w:tcBorders>
              <w:top w:val="single" w:sz="4" w:space="0" w:color="000000"/>
              <w:left w:val="single" w:sz="4" w:space="0" w:color="000000"/>
              <w:bottom w:val="nil"/>
              <w:right w:val="single" w:sz="4" w:space="0" w:color="000000"/>
            </w:tcBorders>
            <w:shd w:val="clear" w:color="auto" w:fill="FFFFFF"/>
            <w:vAlign w:val="center"/>
          </w:tcPr>
          <w:p w14:paraId="1425E70B" w14:textId="77777777" w:rsidR="00F830E8" w:rsidRDefault="00000000">
            <w:pPr>
              <w:jc w:val="center"/>
              <w:textAlignment w:val="center"/>
              <w:rPr>
                <w:rFonts w:ascii="宋体" w:eastAsia="宋体" w:hAnsi="宋体" w:cs="宋体" w:hint="eastAsia"/>
                <w:color w:val="auto"/>
                <w:sz w:val="22"/>
                <w:szCs w:val="22"/>
              </w:rPr>
            </w:pPr>
            <w:r>
              <w:rPr>
                <w:rFonts w:ascii="宋体" w:eastAsia="宋体" w:hAnsi="宋体" w:cs="宋体" w:hint="eastAsia"/>
                <w:color w:val="auto"/>
                <w:sz w:val="22"/>
                <w:szCs w:val="22"/>
                <w:lang w:eastAsia="zh-CN" w:bidi="ar"/>
              </w:rPr>
              <w:t xml:space="preserve">48 </w:t>
            </w:r>
          </w:p>
        </w:tc>
        <w:tc>
          <w:tcPr>
            <w:tcW w:w="764" w:type="dxa"/>
            <w:tcBorders>
              <w:top w:val="single" w:sz="4" w:space="0" w:color="000000"/>
              <w:left w:val="single" w:sz="4" w:space="0" w:color="000000"/>
              <w:bottom w:val="nil"/>
              <w:right w:val="single" w:sz="4" w:space="0" w:color="000000"/>
            </w:tcBorders>
            <w:noWrap/>
            <w:vAlign w:val="center"/>
          </w:tcPr>
          <w:p w14:paraId="0D1D3C3C" w14:textId="77777777" w:rsidR="00F830E8" w:rsidRDefault="00000000">
            <w:pPr>
              <w:jc w:val="center"/>
              <w:textAlignment w:val="center"/>
              <w:rPr>
                <w:rFonts w:ascii="宋体" w:eastAsia="宋体" w:hAnsi="宋体" w:cs="宋体" w:hint="eastAsia"/>
                <w:color w:val="auto"/>
                <w:sz w:val="22"/>
                <w:szCs w:val="22"/>
              </w:rPr>
            </w:pPr>
            <w:r>
              <w:rPr>
                <w:rFonts w:ascii="宋体" w:eastAsia="宋体" w:hAnsi="宋体" w:cs="宋体" w:hint="eastAsia"/>
                <w:color w:val="auto"/>
                <w:sz w:val="22"/>
                <w:szCs w:val="22"/>
                <w:lang w:eastAsia="zh-CN" w:bidi="ar"/>
              </w:rPr>
              <w:t>套</w:t>
            </w:r>
          </w:p>
        </w:tc>
      </w:tr>
      <w:tr w:rsidR="00F830E8" w14:paraId="40D46099" w14:textId="77777777">
        <w:trPr>
          <w:trHeight w:val="2620"/>
          <w:jc w:val="center"/>
        </w:trPr>
        <w:tc>
          <w:tcPr>
            <w:tcW w:w="8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6224E7" w14:textId="5FC15737" w:rsidR="00F830E8" w:rsidRDefault="00000000">
            <w:pPr>
              <w:jc w:val="center"/>
              <w:textAlignment w:val="center"/>
              <w:rPr>
                <w:rFonts w:ascii="宋体" w:eastAsia="宋体" w:hAnsi="宋体" w:cs="宋体" w:hint="eastAsia"/>
                <w:color w:val="auto"/>
                <w:sz w:val="22"/>
                <w:szCs w:val="22"/>
              </w:rPr>
            </w:pPr>
            <w:r>
              <w:rPr>
                <w:rFonts w:ascii="宋体" w:eastAsia="宋体" w:hAnsi="宋体" w:cs="宋体" w:hint="eastAsia"/>
                <w:color w:val="auto"/>
                <w:sz w:val="22"/>
                <w:szCs w:val="22"/>
                <w:lang w:eastAsia="zh-CN" w:bidi="ar"/>
              </w:rPr>
              <w:t>4</w:t>
            </w:r>
          </w:p>
        </w:tc>
        <w:tc>
          <w:tcPr>
            <w:tcW w:w="13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2EA3A9" w14:textId="77777777" w:rsidR="00F830E8" w:rsidRDefault="00000000">
            <w:pPr>
              <w:jc w:val="center"/>
              <w:textAlignment w:val="center"/>
              <w:rPr>
                <w:rFonts w:ascii="宋体" w:eastAsia="宋体" w:hAnsi="宋体" w:cs="宋体" w:hint="eastAsia"/>
                <w:color w:val="auto"/>
                <w:sz w:val="22"/>
                <w:szCs w:val="22"/>
              </w:rPr>
            </w:pPr>
            <w:r>
              <w:rPr>
                <w:rFonts w:ascii="宋体" w:eastAsia="宋体" w:hAnsi="宋体" w:cs="宋体" w:hint="eastAsia"/>
                <w:color w:val="auto"/>
                <w:sz w:val="22"/>
                <w:szCs w:val="22"/>
                <w:lang w:eastAsia="zh-CN" w:bidi="ar"/>
              </w:rPr>
              <w:t>学生椅1</w:t>
            </w:r>
          </w:p>
        </w:tc>
        <w:tc>
          <w:tcPr>
            <w:tcW w:w="34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4959E4" w14:textId="77777777" w:rsidR="00F830E8" w:rsidRDefault="00000000">
            <w:pPr>
              <w:jc w:val="center"/>
              <w:textAlignment w:val="center"/>
              <w:rPr>
                <w:rFonts w:ascii="宋体" w:eastAsia="宋体" w:hAnsi="宋体" w:cs="宋体" w:hint="eastAsia"/>
                <w:color w:val="auto"/>
                <w:sz w:val="22"/>
                <w:szCs w:val="22"/>
              </w:rPr>
            </w:pPr>
            <w:r>
              <w:rPr>
                <w:rFonts w:ascii="宋体" w:eastAsia="宋体" w:hAnsi="宋体" w:cs="宋体" w:hint="eastAsia"/>
                <w:noProof/>
                <w:color w:val="auto"/>
                <w:sz w:val="22"/>
                <w:szCs w:val="22"/>
                <w:bdr w:val="single" w:sz="4" w:space="0" w:color="000000"/>
                <w:shd w:val="clear" w:color="auto" w:fill="FFFFFF"/>
                <w:lang w:eastAsia="zh-CN" w:bidi="ar"/>
              </w:rPr>
              <w:drawing>
                <wp:anchor distT="0" distB="0" distL="114300" distR="114300" simplePos="0" relativeHeight="251647488" behindDoc="0" locked="0" layoutInCell="1" allowOverlap="1" wp14:anchorId="385CCBB2" wp14:editId="5AFF420E">
                  <wp:simplePos x="0" y="0"/>
                  <wp:positionH relativeFrom="column">
                    <wp:posOffset>409575</wp:posOffset>
                  </wp:positionH>
                  <wp:positionV relativeFrom="paragraph">
                    <wp:posOffset>165735</wp:posOffset>
                  </wp:positionV>
                  <wp:extent cx="1200150" cy="1358265"/>
                  <wp:effectExtent l="0" t="0" r="0" b="13335"/>
                  <wp:wrapNone/>
                  <wp:docPr id="38" name="图片_10"/>
                  <wp:cNvGraphicFramePr/>
                  <a:graphic xmlns:a="http://schemas.openxmlformats.org/drawingml/2006/main">
                    <a:graphicData uri="http://schemas.openxmlformats.org/drawingml/2006/picture">
                      <pic:pic xmlns:pic="http://schemas.openxmlformats.org/drawingml/2006/picture">
                        <pic:nvPicPr>
                          <pic:cNvPr id="38" name="图片_10"/>
                          <pic:cNvPicPr/>
                        </pic:nvPicPr>
                        <pic:blipFill>
                          <a:blip r:embed="rId18"/>
                          <a:stretch>
                            <a:fillRect/>
                          </a:stretch>
                        </pic:blipFill>
                        <pic:spPr>
                          <a:xfrm>
                            <a:off x="0" y="0"/>
                            <a:ext cx="1200150" cy="1358265"/>
                          </a:xfrm>
                          <a:prstGeom prst="rect">
                            <a:avLst/>
                          </a:prstGeom>
                          <a:noFill/>
                          <a:ln>
                            <a:noFill/>
                          </a:ln>
                        </pic:spPr>
                      </pic:pic>
                    </a:graphicData>
                  </a:graphic>
                </wp:anchor>
              </w:drawing>
            </w:r>
          </w:p>
        </w:tc>
        <w:tc>
          <w:tcPr>
            <w:tcW w:w="12546" w:type="dxa"/>
            <w:tcBorders>
              <w:top w:val="single" w:sz="4" w:space="0" w:color="000000"/>
              <w:left w:val="single" w:sz="4" w:space="0" w:color="000000"/>
              <w:bottom w:val="single" w:sz="4" w:space="0" w:color="000000"/>
              <w:right w:val="single" w:sz="4" w:space="0" w:color="000000"/>
            </w:tcBorders>
            <w:vAlign w:val="center"/>
          </w:tcPr>
          <w:p w14:paraId="270A7551" w14:textId="77777777" w:rsidR="00F830E8" w:rsidRDefault="00000000">
            <w:pPr>
              <w:pStyle w:val="2"/>
              <w:spacing w:line="240" w:lineRule="auto"/>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一、椅子说明：</w:t>
            </w:r>
          </w:p>
          <w:p w14:paraId="57437712" w14:textId="77777777" w:rsidR="00F830E8" w:rsidRDefault="00000000">
            <w:pPr>
              <w:pStyle w:val="2"/>
              <w:spacing w:line="240" w:lineRule="auto"/>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外观尺寸：座宽：430mm.座深：420mm.座高：490mm.总高：810mm </w:t>
            </w:r>
          </w:p>
          <w:p w14:paraId="523BD4CA" w14:textId="77777777" w:rsidR="00F830E8" w:rsidRDefault="00000000">
            <w:pPr>
              <w:pStyle w:val="2"/>
              <w:spacing w:line="240" w:lineRule="auto"/>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1.原材料：</w:t>
            </w:r>
            <w:proofErr w:type="gramStart"/>
            <w:r>
              <w:rPr>
                <w:rFonts w:ascii="宋体" w:eastAsia="宋体" w:hAnsi="宋体" w:cs="宋体" w:hint="eastAsia"/>
                <w:color w:val="auto"/>
                <w:sz w:val="24"/>
                <w:szCs w:val="24"/>
                <w:lang w:eastAsia="zh-CN"/>
              </w:rPr>
              <w:t>整椅采用</w:t>
            </w:r>
            <w:proofErr w:type="gramEnd"/>
            <w:r>
              <w:rPr>
                <w:rFonts w:ascii="宋体" w:eastAsia="宋体" w:hAnsi="宋体" w:cs="宋体" w:hint="eastAsia"/>
                <w:color w:val="auto"/>
                <w:sz w:val="24"/>
                <w:szCs w:val="24"/>
                <w:lang w:eastAsia="zh-CN"/>
              </w:rPr>
              <w:t>全新PP加</w:t>
            </w:r>
            <w:proofErr w:type="gramStart"/>
            <w:r>
              <w:rPr>
                <w:rFonts w:ascii="宋体" w:eastAsia="宋体" w:hAnsi="宋体" w:cs="宋体" w:hint="eastAsia"/>
                <w:color w:val="auto"/>
                <w:sz w:val="24"/>
                <w:szCs w:val="24"/>
                <w:lang w:eastAsia="zh-CN"/>
              </w:rPr>
              <w:t>纤</w:t>
            </w:r>
            <w:proofErr w:type="gramEnd"/>
            <w:r>
              <w:rPr>
                <w:rFonts w:ascii="宋体" w:eastAsia="宋体" w:hAnsi="宋体" w:cs="宋体" w:hint="eastAsia"/>
                <w:color w:val="auto"/>
                <w:sz w:val="24"/>
                <w:szCs w:val="24"/>
                <w:lang w:eastAsia="zh-CN"/>
              </w:rPr>
              <w:t>，一体注塑成型，符合GB 32487-2016《塑料家具通用技术条件》，多环芳烃未检出。</w:t>
            </w:r>
          </w:p>
          <w:p w14:paraId="5C5F2EC2" w14:textId="77777777" w:rsidR="00F830E8" w:rsidRDefault="00000000">
            <w:pPr>
              <w:pStyle w:val="2"/>
              <w:spacing w:line="240" w:lineRule="auto"/>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2.座面：W430*D420（±1mm）加厚座板，座面根据人体曲线设计舒适配比，辨识度高，</w:t>
            </w:r>
            <w:proofErr w:type="gramStart"/>
            <w:r>
              <w:rPr>
                <w:rFonts w:ascii="宋体" w:eastAsia="宋体" w:hAnsi="宋体" w:cs="宋体" w:hint="eastAsia"/>
                <w:color w:val="auto"/>
                <w:sz w:val="24"/>
                <w:szCs w:val="24"/>
                <w:lang w:eastAsia="zh-CN"/>
              </w:rPr>
              <w:t>座感好</w:t>
            </w:r>
            <w:proofErr w:type="gramEnd"/>
            <w:r>
              <w:rPr>
                <w:rFonts w:ascii="宋体" w:eastAsia="宋体" w:hAnsi="宋体" w:cs="宋体" w:hint="eastAsia"/>
                <w:color w:val="auto"/>
                <w:sz w:val="24"/>
                <w:szCs w:val="24"/>
                <w:lang w:eastAsia="zh-CN"/>
              </w:rPr>
              <w:t>，圆润椅角无毛边，不伤手，腰位包覆性舒适，</w:t>
            </w:r>
            <w:proofErr w:type="gramStart"/>
            <w:r>
              <w:rPr>
                <w:rFonts w:ascii="宋体" w:eastAsia="宋体" w:hAnsi="宋体" w:cs="宋体" w:hint="eastAsia"/>
                <w:color w:val="auto"/>
                <w:sz w:val="24"/>
                <w:szCs w:val="24"/>
                <w:lang w:eastAsia="zh-CN"/>
              </w:rPr>
              <w:t>提高整椅的</w:t>
            </w:r>
            <w:proofErr w:type="gramEnd"/>
            <w:r>
              <w:rPr>
                <w:rFonts w:ascii="宋体" w:eastAsia="宋体" w:hAnsi="宋体" w:cs="宋体" w:hint="eastAsia"/>
                <w:color w:val="auto"/>
                <w:sz w:val="24"/>
                <w:szCs w:val="24"/>
                <w:lang w:eastAsia="zh-CN"/>
              </w:rPr>
              <w:t>舒适度。</w:t>
            </w:r>
          </w:p>
          <w:p w14:paraId="4A91BF76" w14:textId="77777777" w:rsidR="00F830E8" w:rsidRDefault="00000000">
            <w:pPr>
              <w:pStyle w:val="2"/>
              <w:spacing w:line="240" w:lineRule="auto"/>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3.椅背：靠背为正方形，尺寸为：425mm*315mm,厚7mm,版型正直，端正坐姿，后部镂空，方便提携。</w:t>
            </w:r>
          </w:p>
          <w:p w14:paraId="546AFCCA" w14:textId="77777777" w:rsidR="00F830E8" w:rsidRDefault="00000000">
            <w:pPr>
              <w:pStyle w:val="2"/>
              <w:spacing w:line="240" w:lineRule="auto"/>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4.四脚：实心方形脚3-3.5cm,脚间距为：420mm*470mm,坐感舒适，表面防水易清洁，可承重200KG，拉力116KG保压60秒。</w:t>
            </w:r>
          </w:p>
          <w:p w14:paraId="2770B2F1" w14:textId="77777777" w:rsidR="00F830E8" w:rsidRDefault="00000000">
            <w:pPr>
              <w:textAlignment w:val="center"/>
              <w:rPr>
                <w:rFonts w:ascii="宋体" w:eastAsia="宋体" w:hAnsi="宋体" w:cs="宋体" w:hint="eastAsia"/>
                <w:color w:val="auto"/>
                <w:sz w:val="22"/>
                <w:szCs w:val="22"/>
                <w:lang w:eastAsia="zh-CN" w:bidi="ar"/>
              </w:rPr>
            </w:pPr>
            <w:r>
              <w:rPr>
                <w:rFonts w:ascii="宋体" w:eastAsia="宋体" w:hAnsi="宋体" w:cs="宋体" w:hint="eastAsia"/>
                <w:color w:val="auto"/>
                <w:sz w:val="24"/>
                <w:szCs w:val="24"/>
                <w:lang w:eastAsia="zh-CN"/>
              </w:rPr>
              <w:t>5.功能要求：</w:t>
            </w:r>
            <w:proofErr w:type="gramStart"/>
            <w:r>
              <w:rPr>
                <w:rFonts w:ascii="宋体" w:eastAsia="宋体" w:hAnsi="宋体" w:cs="宋体" w:hint="eastAsia"/>
                <w:color w:val="auto"/>
                <w:sz w:val="24"/>
                <w:szCs w:val="24"/>
                <w:lang w:eastAsia="zh-CN"/>
              </w:rPr>
              <w:t>整椅可</w:t>
            </w:r>
            <w:proofErr w:type="gramEnd"/>
            <w:r>
              <w:rPr>
                <w:rFonts w:ascii="宋体" w:eastAsia="宋体" w:hAnsi="宋体" w:cs="宋体" w:hint="eastAsia"/>
                <w:color w:val="auto"/>
                <w:sz w:val="24"/>
                <w:szCs w:val="24"/>
                <w:lang w:eastAsia="zh-CN"/>
              </w:rPr>
              <w:t>多张堆叠设计、节省空间、方便单手手提；橙色、灰色、白色三个颜色平分。</w:t>
            </w:r>
          </w:p>
        </w:tc>
        <w:tc>
          <w:tcPr>
            <w:tcW w:w="845" w:type="dxa"/>
            <w:tcBorders>
              <w:top w:val="single" w:sz="4" w:space="0" w:color="000000"/>
              <w:left w:val="single" w:sz="4" w:space="0" w:color="000000"/>
              <w:bottom w:val="single" w:sz="4" w:space="0" w:color="000000"/>
              <w:right w:val="single" w:sz="4" w:space="0" w:color="000000"/>
            </w:tcBorders>
            <w:vAlign w:val="center"/>
          </w:tcPr>
          <w:p w14:paraId="298D8E0F" w14:textId="77777777" w:rsidR="00F830E8" w:rsidRDefault="00000000">
            <w:pPr>
              <w:jc w:val="center"/>
              <w:textAlignment w:val="center"/>
              <w:rPr>
                <w:rFonts w:ascii="宋体" w:eastAsia="宋体" w:hAnsi="宋体" w:cs="宋体" w:hint="eastAsia"/>
                <w:color w:val="auto"/>
                <w:sz w:val="22"/>
                <w:szCs w:val="22"/>
              </w:rPr>
            </w:pPr>
            <w:r>
              <w:rPr>
                <w:rFonts w:ascii="宋体" w:eastAsia="宋体" w:hAnsi="宋体" w:cs="宋体" w:hint="eastAsia"/>
                <w:color w:val="auto"/>
                <w:sz w:val="22"/>
                <w:szCs w:val="22"/>
                <w:lang w:eastAsia="zh-CN" w:bidi="ar"/>
              </w:rPr>
              <w:t xml:space="preserve">720 </w:t>
            </w:r>
          </w:p>
        </w:tc>
        <w:tc>
          <w:tcPr>
            <w:tcW w:w="764" w:type="dxa"/>
            <w:tcBorders>
              <w:top w:val="single" w:sz="4" w:space="0" w:color="000000"/>
              <w:left w:val="single" w:sz="4" w:space="0" w:color="000000"/>
              <w:bottom w:val="single" w:sz="4" w:space="0" w:color="000000"/>
              <w:right w:val="single" w:sz="4" w:space="0" w:color="000000"/>
            </w:tcBorders>
            <w:noWrap/>
            <w:vAlign w:val="center"/>
          </w:tcPr>
          <w:p w14:paraId="368FAC5E" w14:textId="77777777" w:rsidR="00F830E8" w:rsidRDefault="00000000">
            <w:pPr>
              <w:jc w:val="center"/>
              <w:textAlignment w:val="center"/>
              <w:rPr>
                <w:rFonts w:ascii="宋体" w:eastAsia="宋体" w:hAnsi="宋体" w:cs="宋体" w:hint="eastAsia"/>
                <w:color w:val="auto"/>
                <w:sz w:val="22"/>
                <w:szCs w:val="22"/>
              </w:rPr>
            </w:pPr>
            <w:r>
              <w:rPr>
                <w:rFonts w:ascii="宋体" w:eastAsia="宋体" w:hAnsi="宋体" w:cs="宋体" w:hint="eastAsia"/>
                <w:color w:val="auto"/>
                <w:sz w:val="22"/>
                <w:szCs w:val="22"/>
                <w:lang w:eastAsia="zh-CN" w:bidi="ar"/>
              </w:rPr>
              <w:t>把</w:t>
            </w:r>
          </w:p>
        </w:tc>
      </w:tr>
      <w:tr w:rsidR="00F830E8" w14:paraId="18659EC2" w14:textId="77777777">
        <w:trPr>
          <w:trHeight w:val="2620"/>
          <w:jc w:val="center"/>
        </w:trPr>
        <w:tc>
          <w:tcPr>
            <w:tcW w:w="8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8AAE3E" w14:textId="173BC435" w:rsidR="00F830E8" w:rsidRDefault="00000000">
            <w:pPr>
              <w:jc w:val="center"/>
              <w:textAlignment w:val="center"/>
              <w:rPr>
                <w:rFonts w:ascii="宋体" w:eastAsia="宋体" w:hAnsi="宋体" w:cs="宋体" w:hint="eastAsia"/>
                <w:color w:val="auto"/>
                <w:sz w:val="22"/>
                <w:szCs w:val="22"/>
              </w:rPr>
            </w:pPr>
            <w:r>
              <w:rPr>
                <w:rFonts w:ascii="宋体" w:eastAsia="宋体" w:hAnsi="宋体" w:cs="宋体" w:hint="eastAsia"/>
                <w:color w:val="auto"/>
                <w:sz w:val="22"/>
                <w:szCs w:val="22"/>
                <w:lang w:eastAsia="zh-CN" w:bidi="ar"/>
              </w:rPr>
              <w:t>5</w:t>
            </w:r>
          </w:p>
        </w:tc>
        <w:tc>
          <w:tcPr>
            <w:tcW w:w="13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4B4024" w14:textId="77777777" w:rsidR="00F830E8" w:rsidRDefault="00000000">
            <w:pPr>
              <w:jc w:val="center"/>
              <w:textAlignment w:val="center"/>
              <w:rPr>
                <w:rFonts w:ascii="宋体" w:eastAsia="宋体" w:hAnsi="宋体" w:cs="宋体" w:hint="eastAsia"/>
                <w:color w:val="auto"/>
                <w:sz w:val="22"/>
                <w:szCs w:val="22"/>
              </w:rPr>
            </w:pPr>
            <w:r>
              <w:rPr>
                <w:rFonts w:ascii="宋体" w:eastAsia="宋体" w:hAnsi="宋体" w:cs="宋体" w:hint="eastAsia"/>
                <w:color w:val="auto"/>
                <w:sz w:val="22"/>
                <w:szCs w:val="22"/>
                <w:lang w:eastAsia="zh-CN" w:bidi="ar"/>
              </w:rPr>
              <w:t>学生椅2</w:t>
            </w:r>
          </w:p>
        </w:tc>
        <w:tc>
          <w:tcPr>
            <w:tcW w:w="34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E860B8" w14:textId="77777777" w:rsidR="00F830E8" w:rsidRDefault="00000000">
            <w:pPr>
              <w:jc w:val="center"/>
              <w:textAlignment w:val="center"/>
              <w:rPr>
                <w:rFonts w:ascii="宋体" w:eastAsia="宋体" w:hAnsi="宋体" w:cs="宋体" w:hint="eastAsia"/>
                <w:color w:val="auto"/>
                <w:sz w:val="22"/>
                <w:szCs w:val="22"/>
              </w:rPr>
            </w:pPr>
            <w:r>
              <w:rPr>
                <w:rFonts w:ascii="宋体" w:eastAsia="宋体" w:hAnsi="宋体" w:cs="宋体" w:hint="eastAsia"/>
                <w:noProof/>
                <w:color w:val="auto"/>
                <w:sz w:val="22"/>
                <w:szCs w:val="22"/>
                <w:bdr w:val="single" w:sz="4" w:space="0" w:color="000000"/>
                <w:shd w:val="clear" w:color="auto" w:fill="FFFFFF"/>
                <w:lang w:eastAsia="zh-CN" w:bidi="ar"/>
              </w:rPr>
              <w:drawing>
                <wp:anchor distT="0" distB="0" distL="114300" distR="114300" simplePos="0" relativeHeight="251646464" behindDoc="0" locked="0" layoutInCell="1" allowOverlap="1" wp14:anchorId="0D95FD7D" wp14:editId="4E2A5530">
                  <wp:simplePos x="0" y="0"/>
                  <wp:positionH relativeFrom="column">
                    <wp:posOffset>400050</wp:posOffset>
                  </wp:positionH>
                  <wp:positionV relativeFrom="paragraph">
                    <wp:posOffset>94615</wp:posOffset>
                  </wp:positionV>
                  <wp:extent cx="1136015" cy="1391285"/>
                  <wp:effectExtent l="0" t="0" r="6985" b="18415"/>
                  <wp:wrapNone/>
                  <wp:docPr id="37" name="图片_12"/>
                  <wp:cNvGraphicFramePr/>
                  <a:graphic xmlns:a="http://schemas.openxmlformats.org/drawingml/2006/main">
                    <a:graphicData uri="http://schemas.openxmlformats.org/drawingml/2006/picture">
                      <pic:pic xmlns:pic="http://schemas.openxmlformats.org/drawingml/2006/picture">
                        <pic:nvPicPr>
                          <pic:cNvPr id="37" name="图片_12"/>
                          <pic:cNvPicPr/>
                        </pic:nvPicPr>
                        <pic:blipFill>
                          <a:blip r:embed="rId19"/>
                          <a:stretch>
                            <a:fillRect/>
                          </a:stretch>
                        </pic:blipFill>
                        <pic:spPr>
                          <a:xfrm>
                            <a:off x="0" y="0"/>
                            <a:ext cx="1136015" cy="1391285"/>
                          </a:xfrm>
                          <a:prstGeom prst="rect">
                            <a:avLst/>
                          </a:prstGeom>
                          <a:noFill/>
                          <a:ln>
                            <a:noFill/>
                          </a:ln>
                        </pic:spPr>
                      </pic:pic>
                    </a:graphicData>
                  </a:graphic>
                </wp:anchor>
              </w:drawing>
            </w:r>
          </w:p>
        </w:tc>
        <w:tc>
          <w:tcPr>
            <w:tcW w:w="12546" w:type="dxa"/>
            <w:tcBorders>
              <w:top w:val="single" w:sz="4" w:space="0" w:color="000000"/>
              <w:left w:val="single" w:sz="4" w:space="0" w:color="000000"/>
              <w:bottom w:val="single" w:sz="4" w:space="0" w:color="000000"/>
              <w:right w:val="single" w:sz="4" w:space="0" w:color="000000"/>
            </w:tcBorders>
            <w:vAlign w:val="center"/>
          </w:tcPr>
          <w:p w14:paraId="4BD36329" w14:textId="77777777" w:rsidR="00F830E8" w:rsidRDefault="00000000">
            <w:pPr>
              <w:pStyle w:val="2"/>
              <w:spacing w:line="240" w:lineRule="auto"/>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外观尺寸：座宽：430mm.座深：430mm.座高：485mm.总高：810mm </w:t>
            </w:r>
          </w:p>
          <w:p w14:paraId="07900087" w14:textId="77777777" w:rsidR="00F830E8" w:rsidRDefault="00000000">
            <w:pPr>
              <w:pStyle w:val="2"/>
              <w:spacing w:line="240" w:lineRule="auto"/>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1.原材料：</w:t>
            </w:r>
            <w:proofErr w:type="gramStart"/>
            <w:r>
              <w:rPr>
                <w:rFonts w:ascii="宋体" w:eastAsia="宋体" w:hAnsi="宋体" w:cs="宋体" w:hint="eastAsia"/>
                <w:color w:val="auto"/>
                <w:sz w:val="24"/>
                <w:szCs w:val="24"/>
                <w:lang w:eastAsia="zh-CN"/>
              </w:rPr>
              <w:t>整椅采用</w:t>
            </w:r>
            <w:proofErr w:type="gramEnd"/>
            <w:r>
              <w:rPr>
                <w:rFonts w:ascii="宋体" w:eastAsia="宋体" w:hAnsi="宋体" w:cs="宋体" w:hint="eastAsia"/>
                <w:color w:val="auto"/>
                <w:sz w:val="24"/>
                <w:szCs w:val="24"/>
                <w:lang w:eastAsia="zh-CN"/>
              </w:rPr>
              <w:t>全新PP加</w:t>
            </w:r>
            <w:proofErr w:type="gramStart"/>
            <w:r>
              <w:rPr>
                <w:rFonts w:ascii="宋体" w:eastAsia="宋体" w:hAnsi="宋体" w:cs="宋体" w:hint="eastAsia"/>
                <w:color w:val="auto"/>
                <w:sz w:val="24"/>
                <w:szCs w:val="24"/>
                <w:lang w:eastAsia="zh-CN"/>
              </w:rPr>
              <w:t>纤</w:t>
            </w:r>
            <w:proofErr w:type="gramEnd"/>
            <w:r>
              <w:rPr>
                <w:rFonts w:ascii="宋体" w:eastAsia="宋体" w:hAnsi="宋体" w:cs="宋体" w:hint="eastAsia"/>
                <w:color w:val="auto"/>
                <w:sz w:val="24"/>
                <w:szCs w:val="24"/>
                <w:lang w:eastAsia="zh-CN"/>
              </w:rPr>
              <w:t>，一体注塑成型，符合GB 32487-2016《塑料家具通用技术条件》，多环芳烃未检出.</w:t>
            </w:r>
          </w:p>
          <w:p w14:paraId="3A70EC59" w14:textId="77777777" w:rsidR="00F830E8" w:rsidRDefault="00000000">
            <w:pPr>
              <w:pStyle w:val="2"/>
              <w:spacing w:line="240" w:lineRule="auto"/>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2.座面：W430*D430（±1mm）加厚座板，座面根据人体曲线设计舒适配比，辨识度高，</w:t>
            </w:r>
            <w:proofErr w:type="gramStart"/>
            <w:r>
              <w:rPr>
                <w:rFonts w:ascii="宋体" w:eastAsia="宋体" w:hAnsi="宋体" w:cs="宋体" w:hint="eastAsia"/>
                <w:color w:val="auto"/>
                <w:sz w:val="24"/>
                <w:szCs w:val="24"/>
                <w:lang w:eastAsia="zh-CN"/>
              </w:rPr>
              <w:t>座感好</w:t>
            </w:r>
            <w:proofErr w:type="gramEnd"/>
            <w:r>
              <w:rPr>
                <w:rFonts w:ascii="宋体" w:eastAsia="宋体" w:hAnsi="宋体" w:cs="宋体" w:hint="eastAsia"/>
                <w:color w:val="auto"/>
                <w:sz w:val="24"/>
                <w:szCs w:val="24"/>
                <w:lang w:eastAsia="zh-CN"/>
              </w:rPr>
              <w:t>，圆润椅角无毛边，不伤手，腰位包覆性舒适，</w:t>
            </w:r>
            <w:proofErr w:type="gramStart"/>
            <w:r>
              <w:rPr>
                <w:rFonts w:ascii="宋体" w:eastAsia="宋体" w:hAnsi="宋体" w:cs="宋体" w:hint="eastAsia"/>
                <w:color w:val="auto"/>
                <w:sz w:val="24"/>
                <w:szCs w:val="24"/>
                <w:lang w:eastAsia="zh-CN"/>
              </w:rPr>
              <w:t>提高整椅的</w:t>
            </w:r>
            <w:proofErr w:type="gramEnd"/>
            <w:r>
              <w:rPr>
                <w:rFonts w:ascii="宋体" w:eastAsia="宋体" w:hAnsi="宋体" w:cs="宋体" w:hint="eastAsia"/>
                <w:color w:val="auto"/>
                <w:sz w:val="24"/>
                <w:szCs w:val="24"/>
                <w:lang w:eastAsia="zh-CN"/>
              </w:rPr>
              <w:t>舒适度。</w:t>
            </w:r>
          </w:p>
          <w:p w14:paraId="1927D9BE" w14:textId="77777777" w:rsidR="00F830E8" w:rsidRDefault="00000000">
            <w:pPr>
              <w:pStyle w:val="2"/>
              <w:spacing w:line="240" w:lineRule="auto"/>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3.椅背：靠背蝴蝶形状设计背宽尺寸为445*268mm厚度7mm，靠背腰部位置镂空处理，便捷手提移动。对背部支撑作用更好包裹性更强</w:t>
            </w:r>
          </w:p>
          <w:p w14:paraId="28D90579" w14:textId="77777777" w:rsidR="00F830E8" w:rsidRDefault="00000000">
            <w:pPr>
              <w:pStyle w:val="2"/>
              <w:spacing w:line="240" w:lineRule="auto"/>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4.四脚：实心方形脚3-3.5cm,脚间距为：420mm*470mm,坐感舒适，表面防水易清洁，可承重200KG，拉力116KG保压60秒。</w:t>
            </w:r>
          </w:p>
          <w:p w14:paraId="28B3B652" w14:textId="77777777" w:rsidR="00F830E8" w:rsidRDefault="00000000">
            <w:pPr>
              <w:textAlignment w:val="center"/>
              <w:rPr>
                <w:rFonts w:ascii="宋体" w:eastAsia="宋体" w:hAnsi="宋体" w:cs="宋体" w:hint="eastAsia"/>
                <w:color w:val="auto"/>
                <w:sz w:val="22"/>
                <w:szCs w:val="22"/>
                <w:lang w:eastAsia="zh-CN" w:bidi="ar"/>
              </w:rPr>
            </w:pPr>
            <w:r>
              <w:rPr>
                <w:rFonts w:ascii="宋体" w:eastAsia="宋体" w:hAnsi="宋体" w:cs="宋体" w:hint="eastAsia"/>
                <w:color w:val="auto"/>
                <w:sz w:val="24"/>
                <w:szCs w:val="24"/>
                <w:lang w:eastAsia="zh-CN"/>
              </w:rPr>
              <w:lastRenderedPageBreak/>
              <w:t>5.功能要求：</w:t>
            </w:r>
            <w:proofErr w:type="gramStart"/>
            <w:r>
              <w:rPr>
                <w:rFonts w:ascii="宋体" w:eastAsia="宋体" w:hAnsi="宋体" w:cs="宋体" w:hint="eastAsia"/>
                <w:color w:val="auto"/>
                <w:sz w:val="24"/>
                <w:szCs w:val="24"/>
                <w:lang w:eastAsia="zh-CN"/>
              </w:rPr>
              <w:t>整椅可</w:t>
            </w:r>
            <w:proofErr w:type="gramEnd"/>
            <w:r>
              <w:rPr>
                <w:rFonts w:ascii="宋体" w:eastAsia="宋体" w:hAnsi="宋体" w:cs="宋体" w:hint="eastAsia"/>
                <w:color w:val="auto"/>
                <w:sz w:val="24"/>
                <w:szCs w:val="24"/>
                <w:lang w:eastAsia="zh-CN"/>
              </w:rPr>
              <w:t>多张堆叠设计、节省空间、方便单手手提；绿、紫、粉红三个颜色平分。</w:t>
            </w:r>
          </w:p>
        </w:tc>
        <w:tc>
          <w:tcPr>
            <w:tcW w:w="845" w:type="dxa"/>
            <w:tcBorders>
              <w:top w:val="single" w:sz="4" w:space="0" w:color="000000"/>
              <w:left w:val="single" w:sz="4" w:space="0" w:color="000000"/>
              <w:bottom w:val="single" w:sz="4" w:space="0" w:color="000000"/>
              <w:right w:val="single" w:sz="4" w:space="0" w:color="000000"/>
            </w:tcBorders>
            <w:vAlign w:val="center"/>
          </w:tcPr>
          <w:p w14:paraId="11662695" w14:textId="77777777" w:rsidR="00F830E8" w:rsidRDefault="00000000">
            <w:pPr>
              <w:jc w:val="center"/>
              <w:textAlignment w:val="center"/>
              <w:rPr>
                <w:rFonts w:ascii="宋体" w:eastAsia="宋体" w:hAnsi="宋体" w:cs="宋体" w:hint="eastAsia"/>
                <w:color w:val="auto"/>
                <w:sz w:val="22"/>
                <w:szCs w:val="22"/>
              </w:rPr>
            </w:pPr>
            <w:r>
              <w:rPr>
                <w:rFonts w:ascii="宋体" w:eastAsia="宋体" w:hAnsi="宋体" w:cs="宋体" w:hint="eastAsia"/>
                <w:color w:val="auto"/>
                <w:sz w:val="22"/>
                <w:szCs w:val="22"/>
                <w:lang w:eastAsia="zh-CN" w:bidi="ar"/>
              </w:rPr>
              <w:lastRenderedPageBreak/>
              <w:t xml:space="preserve">720 </w:t>
            </w:r>
          </w:p>
        </w:tc>
        <w:tc>
          <w:tcPr>
            <w:tcW w:w="764" w:type="dxa"/>
            <w:tcBorders>
              <w:top w:val="single" w:sz="4" w:space="0" w:color="000000"/>
              <w:left w:val="single" w:sz="4" w:space="0" w:color="000000"/>
              <w:bottom w:val="single" w:sz="4" w:space="0" w:color="000000"/>
              <w:right w:val="single" w:sz="4" w:space="0" w:color="000000"/>
            </w:tcBorders>
            <w:noWrap/>
            <w:vAlign w:val="center"/>
          </w:tcPr>
          <w:p w14:paraId="16E2DDD9" w14:textId="77777777" w:rsidR="00F830E8" w:rsidRDefault="00000000">
            <w:pPr>
              <w:jc w:val="center"/>
              <w:textAlignment w:val="center"/>
              <w:rPr>
                <w:rFonts w:ascii="宋体" w:eastAsia="宋体" w:hAnsi="宋体" w:cs="宋体" w:hint="eastAsia"/>
                <w:color w:val="auto"/>
                <w:sz w:val="22"/>
                <w:szCs w:val="22"/>
              </w:rPr>
            </w:pPr>
            <w:r>
              <w:rPr>
                <w:rFonts w:ascii="宋体" w:eastAsia="宋体" w:hAnsi="宋体" w:cs="宋体" w:hint="eastAsia"/>
                <w:color w:val="auto"/>
                <w:sz w:val="22"/>
                <w:szCs w:val="22"/>
                <w:lang w:eastAsia="zh-CN" w:bidi="ar"/>
              </w:rPr>
              <w:t>把</w:t>
            </w:r>
          </w:p>
        </w:tc>
      </w:tr>
    </w:tbl>
    <w:p w14:paraId="0D88328D" w14:textId="77777777" w:rsidR="00F830E8" w:rsidRDefault="00F830E8">
      <w:pPr>
        <w:pStyle w:val="a5"/>
        <w:spacing w:before="81" w:line="360" w:lineRule="auto"/>
        <w:outlineLvl w:val="0"/>
        <w:rPr>
          <w:rFonts w:hint="eastAsia"/>
          <w:color w:val="auto"/>
          <w:sz w:val="21"/>
          <w:szCs w:val="21"/>
          <w:lang w:eastAsia="zh-CN"/>
        </w:rPr>
      </w:pPr>
    </w:p>
    <w:p w14:paraId="3D07F5EF" w14:textId="77777777" w:rsidR="00F830E8" w:rsidRDefault="00F830E8">
      <w:pPr>
        <w:spacing w:line="360" w:lineRule="auto"/>
        <w:rPr>
          <w:rFonts w:ascii="宋体" w:eastAsia="宋体" w:hAnsi="宋体" w:cs="宋体" w:hint="eastAsia"/>
          <w:color w:val="auto"/>
          <w:lang w:eastAsia="zh-CN"/>
        </w:rPr>
        <w:sectPr w:rsidR="00F830E8">
          <w:pgSz w:w="23820" w:h="16840" w:orient="landscape"/>
          <w:pgMar w:top="1800" w:right="1440" w:bottom="1800" w:left="1440" w:header="0" w:footer="0" w:gutter="0"/>
          <w:cols w:space="720"/>
        </w:sectPr>
      </w:pPr>
    </w:p>
    <w:p w14:paraId="757299D4" w14:textId="77777777" w:rsidR="00F830E8" w:rsidRDefault="00000000">
      <w:pPr>
        <w:spacing w:before="123" w:line="360" w:lineRule="auto"/>
        <w:ind w:firstLineChars="200" w:firstLine="422"/>
        <w:outlineLvl w:val="6"/>
        <w:rPr>
          <w:rFonts w:ascii="宋体" w:eastAsia="宋体" w:hAnsi="宋体" w:cs="宋体" w:hint="eastAsia"/>
          <w:color w:val="auto"/>
          <w:lang w:eastAsia="zh-CN"/>
        </w:rPr>
      </w:pPr>
      <w:r>
        <w:rPr>
          <w:rFonts w:ascii="宋体" w:eastAsia="宋体" w:hAnsi="宋体" w:cs="宋体" w:hint="eastAsia"/>
          <w:b/>
          <w:bCs/>
          <w:color w:val="auto"/>
          <w:lang w:eastAsia="zh-CN"/>
        </w:rPr>
        <w:lastRenderedPageBreak/>
        <w:t>四、材料要求</w:t>
      </w:r>
    </w:p>
    <w:p w14:paraId="48844936" w14:textId="77777777" w:rsidR="00F830E8" w:rsidRDefault="00000000">
      <w:pPr>
        <w:pStyle w:val="a5"/>
        <w:spacing w:before="315" w:line="360" w:lineRule="auto"/>
        <w:ind w:firstLineChars="200" w:firstLine="420"/>
        <w:rPr>
          <w:rFonts w:hint="eastAsia"/>
          <w:color w:val="auto"/>
          <w:sz w:val="21"/>
          <w:szCs w:val="21"/>
          <w:lang w:eastAsia="zh-CN"/>
        </w:rPr>
      </w:pPr>
      <w:r>
        <w:rPr>
          <w:rFonts w:hint="eastAsia"/>
          <w:color w:val="auto"/>
          <w:sz w:val="21"/>
          <w:szCs w:val="21"/>
          <w:lang w:eastAsia="zh-CN"/>
        </w:rPr>
        <w:t>本项目采用的材料需符合以下要求：</w:t>
      </w:r>
    </w:p>
    <w:p w14:paraId="15F96560" w14:textId="77777777" w:rsidR="00F830E8" w:rsidRDefault="00F830E8">
      <w:pPr>
        <w:spacing w:line="360" w:lineRule="auto"/>
        <w:rPr>
          <w:rFonts w:ascii="宋体" w:eastAsia="宋体" w:hAnsi="宋体" w:cs="宋体" w:hint="eastAsia"/>
          <w:b/>
          <w:bCs/>
          <w:color w:val="auto"/>
          <w:lang w:eastAsia="zh-CN"/>
        </w:rPr>
      </w:pPr>
    </w:p>
    <w:p w14:paraId="1BB2D5AA" w14:textId="146D8F5D" w:rsidR="00F830E8" w:rsidRPr="00884272" w:rsidRDefault="00000000">
      <w:pPr>
        <w:spacing w:line="360" w:lineRule="auto"/>
        <w:ind w:firstLineChars="200" w:firstLine="422"/>
        <w:rPr>
          <w:rFonts w:ascii="宋体" w:eastAsia="宋体" w:hAnsi="宋体" w:cs="宋体" w:hint="eastAsia"/>
          <w:color w:val="auto"/>
          <w:lang w:eastAsia="zh-CN"/>
        </w:rPr>
      </w:pPr>
      <w:r>
        <w:rPr>
          <w:rFonts w:ascii="宋体" w:eastAsia="宋体" w:hAnsi="宋体" w:cs="宋体" w:hint="eastAsia"/>
          <w:b/>
          <w:bCs/>
          <w:color w:val="auto"/>
          <w:lang w:eastAsia="zh-CN"/>
        </w:rPr>
        <w:t>（一） 浸渍胶膜纸贴面刨花板：</w:t>
      </w:r>
      <w:r w:rsidRPr="0001624A">
        <w:rPr>
          <w:rFonts w:ascii="宋体" w:eastAsia="宋体" w:hAnsi="宋体" w:cs="宋体" w:hint="eastAsia"/>
          <w:color w:val="auto"/>
          <w:lang w:eastAsia="zh-CN"/>
        </w:rPr>
        <w:t>符合GB/T 15102-2017《浸渍胶膜纸饰面纤维板和刨花板》、GB 18580-2017《室内装饰装修材料 人造板及其制品中甲醛释放限量》、HJ 571-2010《环境标志产品技术要求 人造板及其制品》、GB/T 17657-2022《人造板及饰面人造板理化性能试验方法》标准要求。其中静曲强度≥13.9MPa，弹性模量≥3153MPa，</w:t>
      </w:r>
      <w:proofErr w:type="gramStart"/>
      <w:r w:rsidRPr="0001624A">
        <w:rPr>
          <w:rFonts w:ascii="宋体" w:eastAsia="宋体" w:hAnsi="宋体" w:cs="宋体" w:hint="eastAsia"/>
          <w:color w:val="auto"/>
          <w:lang w:eastAsia="zh-CN"/>
        </w:rPr>
        <w:t>内结合</w:t>
      </w:r>
      <w:proofErr w:type="gramEnd"/>
      <w:r w:rsidRPr="0001624A">
        <w:rPr>
          <w:rFonts w:ascii="宋体" w:eastAsia="宋体" w:hAnsi="宋体" w:cs="宋体" w:hint="eastAsia"/>
          <w:color w:val="auto"/>
          <w:lang w:eastAsia="zh-CN"/>
        </w:rPr>
        <w:t>强度≥0.48MPa，表面胶合强度≥1.58MPa，</w:t>
      </w:r>
      <w:r w:rsidRPr="00884272">
        <w:rPr>
          <w:rFonts w:ascii="宋体" w:eastAsia="宋体" w:hAnsi="宋体" w:cs="宋体" w:hint="eastAsia"/>
          <w:color w:val="auto"/>
          <w:kern w:val="2"/>
          <w:sz w:val="24"/>
          <w:szCs w:val="24"/>
          <w:lang w:eastAsia="zh-CN" w:bidi="ar"/>
        </w:rPr>
        <w:t>▲</w:t>
      </w:r>
      <w:r w:rsidRPr="0001624A">
        <w:rPr>
          <w:rFonts w:ascii="宋体" w:eastAsia="宋体" w:hAnsi="宋体" w:cs="宋体" w:hint="eastAsia"/>
          <w:color w:val="auto"/>
          <w:u w:val="single"/>
          <w:lang w:eastAsia="zh-CN"/>
        </w:rPr>
        <w:t>2h吸水厚度膨胀率≤0.1%，</w:t>
      </w:r>
      <w:r w:rsidRPr="0001624A">
        <w:rPr>
          <w:rFonts w:ascii="宋体" w:eastAsia="宋体" w:hAnsi="宋体" w:cs="宋体" w:hint="eastAsia"/>
          <w:color w:val="auto"/>
          <w:lang w:eastAsia="zh-CN"/>
        </w:rPr>
        <w:t>含水率≥5.8%，握螺钉力板面≥1478N，握螺钉力板边≥960N，</w:t>
      </w:r>
      <w:r w:rsidRPr="00884272">
        <w:rPr>
          <w:rFonts w:ascii="宋体" w:eastAsia="宋体" w:hAnsi="宋体" w:cs="宋体" w:hint="eastAsia"/>
          <w:color w:val="auto"/>
          <w:kern w:val="2"/>
          <w:sz w:val="24"/>
          <w:szCs w:val="24"/>
          <w:lang w:eastAsia="zh-CN" w:bidi="ar"/>
        </w:rPr>
        <w:t>▲</w:t>
      </w:r>
      <w:r w:rsidRPr="0001624A">
        <w:rPr>
          <w:rFonts w:ascii="宋体" w:eastAsia="宋体" w:hAnsi="宋体" w:cs="宋体" w:hint="eastAsia"/>
          <w:color w:val="auto"/>
          <w:u w:val="single"/>
          <w:lang w:eastAsia="zh-CN"/>
        </w:rPr>
        <w:t>表面耐香烟灼烧5级，表面耐干热5级，表面耐龟裂5级，表面耐水蒸气5级</w:t>
      </w:r>
      <w:r w:rsidRPr="0001624A">
        <w:rPr>
          <w:rFonts w:ascii="宋体" w:eastAsia="宋体" w:hAnsi="宋体" w:cs="宋体" w:hint="eastAsia"/>
          <w:color w:val="auto"/>
          <w:lang w:eastAsia="zh-CN"/>
        </w:rPr>
        <w:t>，</w:t>
      </w:r>
      <w:r w:rsidRPr="00884272">
        <w:rPr>
          <w:rFonts w:ascii="宋体" w:eastAsia="宋体" w:hAnsi="宋体" w:cs="宋体" w:hint="eastAsia"/>
          <w:color w:val="auto"/>
          <w:kern w:val="2"/>
          <w:sz w:val="24"/>
          <w:szCs w:val="24"/>
          <w:lang w:eastAsia="zh-CN" w:bidi="ar"/>
        </w:rPr>
        <w:t>▲</w:t>
      </w:r>
      <w:r w:rsidRPr="0001624A">
        <w:rPr>
          <w:rFonts w:ascii="宋体" w:eastAsia="宋体" w:hAnsi="宋体" w:cs="宋体" w:hint="eastAsia"/>
          <w:color w:val="auto"/>
          <w:u w:val="single"/>
          <w:lang w:eastAsia="zh-CN"/>
        </w:rPr>
        <w:t>甲醛释放量测定--气候箱法≤0.050mg/m³，</w:t>
      </w:r>
      <w:proofErr w:type="gramStart"/>
      <w:r w:rsidRPr="0001624A">
        <w:rPr>
          <w:rFonts w:ascii="宋体" w:eastAsia="宋体" w:hAnsi="宋体" w:cs="宋体" w:hint="eastAsia"/>
          <w:color w:val="auto"/>
          <w:u w:val="single"/>
          <w:lang w:eastAsia="zh-CN"/>
        </w:rPr>
        <w:t>苯未检出</w:t>
      </w:r>
      <w:proofErr w:type="gramEnd"/>
      <w:r w:rsidRPr="0001624A">
        <w:rPr>
          <w:rFonts w:ascii="宋体" w:eastAsia="宋体" w:hAnsi="宋体" w:cs="宋体" w:hint="eastAsia"/>
          <w:color w:val="auto"/>
          <w:u w:val="single"/>
          <w:lang w:eastAsia="zh-CN"/>
        </w:rPr>
        <w:t>，甲苯未检出，二甲苯未检出，总挥发性有机化合物（TVOC）未检出</w:t>
      </w:r>
      <w:r w:rsidRPr="0001624A">
        <w:rPr>
          <w:rFonts w:ascii="宋体" w:eastAsia="宋体" w:hAnsi="宋体" w:cs="宋体" w:hint="eastAsia"/>
          <w:color w:val="auto"/>
          <w:lang w:eastAsia="zh-CN"/>
        </w:rPr>
        <w:t>。</w:t>
      </w:r>
    </w:p>
    <w:p w14:paraId="36BBA0AB" w14:textId="77777777" w:rsidR="00F830E8" w:rsidRDefault="00000000">
      <w:pPr>
        <w:spacing w:line="360" w:lineRule="auto"/>
        <w:ind w:firstLineChars="200" w:firstLine="422"/>
        <w:rPr>
          <w:rFonts w:ascii="宋体" w:eastAsia="宋体" w:hAnsi="宋体" w:cs="宋体" w:hint="eastAsia"/>
          <w:color w:val="auto"/>
          <w:lang w:eastAsia="zh-CN"/>
        </w:rPr>
      </w:pPr>
      <w:r>
        <w:rPr>
          <w:rFonts w:ascii="宋体" w:eastAsia="宋体" w:hAnsi="宋体" w:cs="宋体" w:hint="eastAsia"/>
          <w:b/>
          <w:bCs/>
          <w:color w:val="auto"/>
          <w:lang w:eastAsia="zh-CN"/>
        </w:rPr>
        <w:t>（二）阻尼铰链：</w:t>
      </w:r>
      <w:r>
        <w:rPr>
          <w:rFonts w:ascii="宋体" w:eastAsia="宋体" w:hAnsi="宋体" w:cs="宋体" w:hint="eastAsia"/>
          <w:color w:val="auto"/>
          <w:lang w:eastAsia="zh-CN"/>
        </w:rPr>
        <w:t>符合QB/T 3832-1999、QB/T3826-1999、QB/T 2189-2013标准，其中垂直静载荷、水平静载荷均合格，金属表面耐腐蚀-中性盐雾试验100h达到10级。</w:t>
      </w:r>
    </w:p>
    <w:p w14:paraId="570F85A7" w14:textId="77777777" w:rsidR="00F830E8" w:rsidRDefault="00000000">
      <w:pPr>
        <w:spacing w:line="360" w:lineRule="auto"/>
        <w:ind w:firstLineChars="200" w:firstLine="422"/>
        <w:rPr>
          <w:rFonts w:ascii="宋体" w:eastAsia="宋体" w:hAnsi="宋体" w:cs="宋体" w:hint="eastAsia"/>
          <w:color w:val="auto"/>
          <w:lang w:eastAsia="zh-CN"/>
        </w:rPr>
      </w:pPr>
      <w:r>
        <w:rPr>
          <w:rFonts w:ascii="宋体" w:eastAsia="宋体" w:hAnsi="宋体" w:cs="宋体" w:hint="eastAsia"/>
          <w:b/>
          <w:bCs/>
          <w:color w:val="auto"/>
          <w:lang w:eastAsia="zh-CN"/>
        </w:rPr>
        <w:t>（三）阻尼导轨：</w:t>
      </w:r>
      <w:r>
        <w:rPr>
          <w:rFonts w:ascii="宋体" w:eastAsia="宋体" w:hAnsi="宋体" w:cs="宋体" w:hint="eastAsia"/>
          <w:color w:val="auto"/>
          <w:lang w:eastAsia="zh-CN"/>
        </w:rPr>
        <w:t>符合QB/T 2454-2013、QB/T 3832-1999、QB/T3826-1999标准，其中垂直静载荷、水平静载荷均合格，金属表面耐腐蚀-中性盐雾试验100h达到10级。</w:t>
      </w:r>
    </w:p>
    <w:p w14:paraId="09874717" w14:textId="77777777" w:rsidR="00F830E8" w:rsidRDefault="00000000">
      <w:pPr>
        <w:spacing w:line="360" w:lineRule="auto"/>
        <w:ind w:firstLineChars="200" w:firstLine="422"/>
        <w:rPr>
          <w:rFonts w:ascii="宋体" w:eastAsia="宋体" w:hAnsi="宋体" w:cs="宋体" w:hint="eastAsia"/>
          <w:color w:val="auto"/>
          <w:lang w:eastAsia="zh-CN"/>
        </w:rPr>
      </w:pPr>
      <w:r>
        <w:rPr>
          <w:rFonts w:ascii="宋体" w:eastAsia="宋体" w:hAnsi="宋体" w:cs="宋体" w:hint="eastAsia"/>
          <w:b/>
          <w:bCs/>
          <w:color w:val="auto"/>
          <w:lang w:eastAsia="zh-CN"/>
        </w:rPr>
        <w:t>（四）三合一连接件：</w:t>
      </w:r>
      <w:r>
        <w:rPr>
          <w:rFonts w:ascii="宋体" w:eastAsia="宋体" w:hAnsi="宋体" w:cs="宋体" w:hint="eastAsia"/>
          <w:color w:val="auto"/>
          <w:lang w:eastAsia="zh-CN"/>
        </w:rPr>
        <w:t>符合GB/T 28203-2011标准，其中三合一偏心连接件偏心体抗压强度≥280N，三合一偏心连接件预埋螺母抗拉强度应 ≥600N，三合一偏心连接件中连接螺杆螺纹与预埋螺母的抗拉强度应 ≥800N，三合一偏心连接件中偏心体与连接螺杆的扭矩≥10N·m。</w:t>
      </w:r>
    </w:p>
    <w:p w14:paraId="29BC8675" w14:textId="13CB0380" w:rsidR="00F830E8" w:rsidRDefault="00000000">
      <w:pPr>
        <w:spacing w:line="360" w:lineRule="auto"/>
        <w:ind w:firstLineChars="200" w:firstLine="422"/>
        <w:rPr>
          <w:rFonts w:ascii="宋体" w:eastAsia="宋体" w:hAnsi="宋体" w:cs="宋体" w:hint="eastAsia"/>
          <w:color w:val="FF0000"/>
          <w:lang w:eastAsia="zh-CN"/>
        </w:rPr>
      </w:pPr>
      <w:r>
        <w:rPr>
          <w:rFonts w:ascii="宋体" w:eastAsia="宋体" w:hAnsi="宋体" w:cs="宋体" w:hint="eastAsia"/>
          <w:b/>
          <w:bCs/>
          <w:color w:val="auto"/>
          <w:lang w:eastAsia="zh-CN"/>
        </w:rPr>
        <w:t>（五）冷轧钢板：</w:t>
      </w:r>
      <w:r>
        <w:rPr>
          <w:rFonts w:ascii="宋体" w:eastAsia="宋体" w:hAnsi="宋体" w:cs="宋体" w:hint="eastAsia"/>
          <w:color w:val="auto"/>
          <w:lang w:eastAsia="zh-CN"/>
        </w:rPr>
        <w:t>符合GB/T 3325-2024标准，其中</w:t>
      </w:r>
      <w:r>
        <w:rPr>
          <w:rFonts w:ascii="宋体" w:eastAsia="宋体" w:hAnsi="宋体" w:cs="宋体" w:hint="eastAsia"/>
          <w:color w:val="auto"/>
          <w:kern w:val="2"/>
          <w:sz w:val="24"/>
          <w:szCs w:val="24"/>
          <w:lang w:eastAsia="zh-CN" w:bidi="ar"/>
        </w:rPr>
        <w:t>▲</w:t>
      </w:r>
      <w:r w:rsidRPr="0001624A">
        <w:rPr>
          <w:rFonts w:ascii="宋体" w:eastAsia="宋体" w:hAnsi="宋体" w:cs="宋体" w:hint="eastAsia"/>
          <w:color w:val="auto"/>
          <w:kern w:val="2"/>
          <w:sz w:val="24"/>
          <w:szCs w:val="24"/>
          <w:u w:val="single"/>
          <w:lang w:eastAsia="zh-CN" w:bidi="ar"/>
        </w:rPr>
        <w:t>1.金属喷塑涂层硬度＞2H</w:t>
      </w:r>
      <w:r>
        <w:rPr>
          <w:rFonts w:ascii="宋体" w:eastAsia="宋体" w:hAnsi="宋体" w:cs="宋体" w:hint="eastAsia"/>
          <w:color w:val="auto"/>
          <w:kern w:val="2"/>
          <w:sz w:val="24"/>
          <w:szCs w:val="24"/>
          <w:lang w:eastAsia="zh-CN" w:bidi="ar"/>
        </w:rPr>
        <w:t>，2.冲击强度无剥落、裂纹、皱纹，▲</w:t>
      </w:r>
      <w:r w:rsidRPr="0001624A">
        <w:rPr>
          <w:rFonts w:ascii="宋体" w:eastAsia="宋体" w:hAnsi="宋体" w:cs="宋体" w:hint="eastAsia"/>
          <w:color w:val="auto"/>
          <w:kern w:val="2"/>
          <w:sz w:val="24"/>
          <w:szCs w:val="24"/>
          <w:u w:val="single"/>
          <w:lang w:eastAsia="zh-CN" w:bidi="ar"/>
        </w:rPr>
        <w:t>3.耐腐蚀100h后无锈迹、剥落、起皱、变色和失光等现象</w:t>
      </w:r>
      <w:r>
        <w:rPr>
          <w:rFonts w:ascii="宋体" w:eastAsia="宋体" w:hAnsi="宋体" w:cs="宋体" w:hint="eastAsia"/>
          <w:color w:val="auto"/>
          <w:kern w:val="2"/>
          <w:sz w:val="24"/>
          <w:szCs w:val="24"/>
          <w:lang w:eastAsia="zh-CN" w:bidi="ar"/>
        </w:rPr>
        <w:t>，▲</w:t>
      </w:r>
      <w:r w:rsidRPr="0001624A">
        <w:rPr>
          <w:rFonts w:ascii="宋体" w:eastAsia="宋体" w:hAnsi="宋体" w:cs="宋体" w:hint="eastAsia"/>
          <w:color w:val="auto"/>
          <w:kern w:val="2"/>
          <w:sz w:val="24"/>
          <w:szCs w:val="24"/>
          <w:u w:val="single"/>
          <w:lang w:eastAsia="zh-CN" w:bidi="ar"/>
        </w:rPr>
        <w:t>4.金属喷塑涂层附着力达到1级，</w:t>
      </w:r>
      <w:r>
        <w:rPr>
          <w:rFonts w:ascii="宋体" w:eastAsia="宋体" w:hAnsi="宋体" w:cs="宋体" w:hint="eastAsia"/>
          <w:color w:val="auto"/>
          <w:kern w:val="2"/>
          <w:sz w:val="24"/>
          <w:szCs w:val="24"/>
          <w:lang w:eastAsia="zh-CN" w:bidi="ar"/>
        </w:rPr>
        <w:t>5.抗盐雾能力强，18h测试无锈点。可溶性重金属含量（镉（Cd）含量、铬（Cr）含量、汞（Hg）含量）均未检出。</w:t>
      </w:r>
    </w:p>
    <w:p w14:paraId="407EFD89" w14:textId="6E51F54D" w:rsidR="00F830E8" w:rsidRDefault="00000000">
      <w:pPr>
        <w:spacing w:line="360" w:lineRule="auto"/>
        <w:ind w:firstLineChars="200" w:firstLine="422"/>
        <w:rPr>
          <w:rFonts w:ascii="宋体" w:eastAsia="宋体" w:hAnsi="宋体" w:cs="宋体" w:hint="eastAsia"/>
          <w:lang w:eastAsia="zh-CN"/>
        </w:rPr>
      </w:pPr>
      <w:r>
        <w:rPr>
          <w:rFonts w:ascii="宋体" w:eastAsia="宋体" w:hAnsi="宋体" w:cs="宋体" w:hint="eastAsia"/>
          <w:b/>
          <w:bCs/>
          <w:lang w:eastAsia="zh-CN"/>
        </w:rPr>
        <w:t>（六）PVC</w:t>
      </w:r>
      <w:proofErr w:type="gramStart"/>
      <w:r>
        <w:rPr>
          <w:rFonts w:ascii="宋体" w:eastAsia="宋体" w:hAnsi="宋体" w:cs="宋体" w:hint="eastAsia"/>
          <w:b/>
          <w:bCs/>
          <w:lang w:eastAsia="zh-CN"/>
        </w:rPr>
        <w:t>封边条</w:t>
      </w:r>
      <w:proofErr w:type="gramEnd"/>
      <w:r>
        <w:rPr>
          <w:rFonts w:ascii="宋体" w:eastAsia="宋体" w:hAnsi="宋体" w:cs="宋体" w:hint="eastAsia"/>
          <w:b/>
          <w:bCs/>
          <w:lang w:eastAsia="zh-CN"/>
        </w:rPr>
        <w:t>：</w:t>
      </w:r>
      <w:r>
        <w:rPr>
          <w:rFonts w:ascii="宋体" w:eastAsia="宋体" w:hAnsi="宋体" w:cs="宋体" w:hint="eastAsia"/>
          <w:lang w:eastAsia="zh-CN"/>
        </w:rPr>
        <w:t>符合QB/T 4463-2013标准，其中甲醛释放量≤0.1mg/L，耐干热性、耐磨性、耐冷热循坏性、耐老化性均合格，耐开裂性达到1级，耐光色牢度≥4级。</w:t>
      </w:r>
    </w:p>
    <w:p w14:paraId="62D15219" w14:textId="77777777" w:rsidR="00F830E8" w:rsidRDefault="00F830E8">
      <w:pPr>
        <w:spacing w:line="360" w:lineRule="auto"/>
        <w:ind w:firstLineChars="200" w:firstLine="420"/>
        <w:rPr>
          <w:rFonts w:ascii="宋体" w:eastAsia="宋体" w:hAnsi="宋体" w:cs="宋体" w:hint="eastAsia"/>
          <w:lang w:eastAsia="zh-CN"/>
        </w:rPr>
      </w:pPr>
    </w:p>
    <w:p w14:paraId="1347876A" w14:textId="77777777" w:rsidR="00F830E8" w:rsidRDefault="00000000">
      <w:pPr>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说明</w:t>
      </w:r>
    </w:p>
    <w:p w14:paraId="3A22AA6D" w14:textId="020D5699" w:rsidR="00F830E8" w:rsidRDefault="00000000">
      <w:pPr>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（1）本项目提供的检测报告不得早于2025年5月1日；</w:t>
      </w:r>
    </w:p>
    <w:p w14:paraId="5EF0E4EC" w14:textId="622A599C" w:rsidR="00F830E8" w:rsidRDefault="00000000">
      <w:pPr>
        <w:numPr>
          <w:ilvl w:val="0"/>
          <w:numId w:val="2"/>
        </w:numPr>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原材料检测报告由</w:t>
      </w:r>
      <w:r w:rsidR="000F48AE">
        <w:rPr>
          <w:rFonts w:ascii="宋体" w:eastAsia="宋体" w:hAnsi="宋体" w:cs="宋体" w:hint="eastAsia"/>
          <w:lang w:eastAsia="zh-CN"/>
        </w:rPr>
        <w:t>CMA认证的</w:t>
      </w:r>
      <w:r>
        <w:rPr>
          <w:rFonts w:ascii="宋体" w:eastAsia="宋体" w:hAnsi="宋体" w:cs="宋体" w:hint="eastAsia"/>
          <w:lang w:eastAsia="zh-CN"/>
        </w:rPr>
        <w:t>第三方机构根据标准进行全项检测，</w:t>
      </w:r>
      <w:r w:rsidR="00D67513">
        <w:rPr>
          <w:rFonts w:ascii="宋体" w:eastAsia="宋体" w:hAnsi="宋体" w:cs="宋体" w:hint="eastAsia"/>
          <w:lang w:eastAsia="zh-CN"/>
        </w:rPr>
        <w:t>由投标人</w:t>
      </w:r>
      <w:r>
        <w:rPr>
          <w:rFonts w:ascii="宋体" w:eastAsia="宋体" w:hAnsi="宋体" w:cs="宋体" w:hint="eastAsia"/>
          <w:lang w:eastAsia="zh-CN"/>
        </w:rPr>
        <w:t>提供检测报告；</w:t>
      </w:r>
    </w:p>
    <w:p w14:paraId="5A8B1CF5" w14:textId="77777777" w:rsidR="00F830E8" w:rsidRDefault="00000000">
      <w:pPr>
        <w:numPr>
          <w:ilvl w:val="0"/>
          <w:numId w:val="2"/>
        </w:numPr>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针对不同叫法的同一原材料，其检测报告均予认可（如名称不一致，需注明需求中对应的原材料名称）；</w:t>
      </w:r>
    </w:p>
    <w:p w14:paraId="25E2BA13" w14:textId="77777777" w:rsidR="00F830E8" w:rsidRDefault="00000000">
      <w:pPr>
        <w:numPr>
          <w:ilvl w:val="0"/>
          <w:numId w:val="2"/>
        </w:numPr>
        <w:spacing w:line="360" w:lineRule="auto"/>
        <w:ind w:firstLineChars="200" w:firstLine="420"/>
        <w:rPr>
          <w:rFonts w:ascii="宋体" w:eastAsia="宋体" w:hAnsi="宋体" w:cs="宋体" w:hint="eastAsia"/>
          <w:lang w:eastAsia="zh-CN"/>
        </w:rPr>
        <w:sectPr w:rsidR="00F830E8">
          <w:pgSz w:w="23810" w:h="16840"/>
          <w:pgMar w:top="400" w:right="3571" w:bottom="0" w:left="1535" w:header="0" w:footer="0" w:gutter="0"/>
          <w:cols w:space="720"/>
        </w:sectPr>
      </w:pPr>
      <w:r>
        <w:rPr>
          <w:rFonts w:ascii="宋体" w:eastAsia="宋体" w:hAnsi="宋体" w:cs="宋体" w:hint="eastAsia"/>
          <w:lang w:eastAsia="zh-CN"/>
        </w:rPr>
        <w:t>受检单位要求：检测报告上的委托单位(受检单位)名称必须与投标人或投标产品的制造商或原材料的生产厂家名称一致，否则不予认可。</w:t>
      </w:r>
    </w:p>
    <w:p w14:paraId="060920EE" w14:textId="77777777" w:rsidR="00F830E8" w:rsidRDefault="00000000">
      <w:pPr>
        <w:spacing w:before="121" w:line="360" w:lineRule="auto"/>
        <w:ind w:firstLineChars="200" w:firstLine="402"/>
        <w:rPr>
          <w:rFonts w:ascii="宋体" w:eastAsia="宋体" w:hAnsi="宋体" w:cs="宋体" w:hint="eastAsia"/>
          <w:b/>
          <w:bCs/>
          <w:lang w:eastAsia="zh-CN"/>
        </w:rPr>
      </w:pPr>
      <w:r>
        <w:rPr>
          <w:rFonts w:ascii="宋体" w:eastAsia="宋体" w:hAnsi="宋体" w:cs="宋体" w:hint="eastAsia"/>
          <w:b/>
          <w:bCs/>
          <w:spacing w:val="-5"/>
          <w:lang w:eastAsia="zh-CN"/>
        </w:rPr>
        <w:lastRenderedPageBreak/>
        <w:t>五、颜色要求</w:t>
      </w:r>
    </w:p>
    <w:tbl>
      <w:tblPr>
        <w:tblStyle w:val="TableNormal"/>
        <w:tblpPr w:leftFromText="180" w:rightFromText="180" w:vertAnchor="text" w:horzAnchor="page" w:tblpX="1534" w:tblpY="110"/>
        <w:tblOverlap w:val="never"/>
        <w:tblW w:w="186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73"/>
        <w:gridCol w:w="14952"/>
      </w:tblGrid>
      <w:tr w:rsidR="00F830E8" w14:paraId="1A2C4264" w14:textId="77777777">
        <w:trPr>
          <w:trHeight w:val="743"/>
        </w:trPr>
        <w:tc>
          <w:tcPr>
            <w:tcW w:w="3673" w:type="dxa"/>
          </w:tcPr>
          <w:p w14:paraId="2740FC84" w14:textId="77777777" w:rsidR="00F830E8" w:rsidRDefault="00000000">
            <w:pPr>
              <w:pStyle w:val="TableText"/>
              <w:spacing w:before="237" w:line="360" w:lineRule="auto"/>
              <w:ind w:left="1385" w:firstLineChars="100" w:firstLine="195"/>
              <w:rPr>
                <w:rFonts w:hint="eastAsia"/>
                <w:b/>
                <w:bCs/>
                <w:sz w:val="21"/>
                <w:szCs w:val="21"/>
              </w:rPr>
            </w:pPr>
            <w:proofErr w:type="spellStart"/>
            <w:r>
              <w:rPr>
                <w:rFonts w:hint="eastAsia"/>
                <w:b/>
                <w:bCs/>
                <w:spacing w:val="-8"/>
                <w:sz w:val="21"/>
                <w:szCs w:val="21"/>
              </w:rPr>
              <w:t>分类</w:t>
            </w:r>
            <w:proofErr w:type="spellEnd"/>
          </w:p>
        </w:tc>
        <w:tc>
          <w:tcPr>
            <w:tcW w:w="14952" w:type="dxa"/>
          </w:tcPr>
          <w:p w14:paraId="03241452" w14:textId="77777777" w:rsidR="00F830E8" w:rsidRDefault="00000000">
            <w:pPr>
              <w:pStyle w:val="TableText"/>
              <w:spacing w:before="238" w:line="360" w:lineRule="auto"/>
              <w:ind w:left="152"/>
              <w:jc w:val="center"/>
              <w:rPr>
                <w:rFonts w:hint="eastAsia"/>
                <w:b/>
                <w:bCs/>
                <w:sz w:val="21"/>
                <w:szCs w:val="21"/>
              </w:rPr>
            </w:pPr>
            <w:proofErr w:type="spellStart"/>
            <w:r>
              <w:rPr>
                <w:rFonts w:hint="eastAsia"/>
                <w:b/>
                <w:bCs/>
                <w:spacing w:val="3"/>
                <w:sz w:val="21"/>
                <w:szCs w:val="21"/>
              </w:rPr>
              <w:t>主体颜色</w:t>
            </w:r>
            <w:proofErr w:type="spellEnd"/>
          </w:p>
        </w:tc>
      </w:tr>
      <w:tr w:rsidR="00F830E8" w14:paraId="19158E2F" w14:textId="77777777">
        <w:trPr>
          <w:trHeight w:val="1956"/>
        </w:trPr>
        <w:tc>
          <w:tcPr>
            <w:tcW w:w="3673" w:type="dxa"/>
            <w:vAlign w:val="center"/>
          </w:tcPr>
          <w:p w14:paraId="2EFBBD70" w14:textId="77777777" w:rsidR="00F830E8" w:rsidRDefault="00000000">
            <w:pPr>
              <w:pStyle w:val="TableText"/>
              <w:spacing w:before="94" w:line="360" w:lineRule="auto"/>
              <w:jc w:val="center"/>
              <w:rPr>
                <w:rFonts w:hint="eastAsia"/>
                <w:color w:val="auto"/>
                <w:sz w:val="21"/>
                <w:szCs w:val="21"/>
              </w:rPr>
            </w:pPr>
            <w:proofErr w:type="spellStart"/>
            <w:r>
              <w:rPr>
                <w:rFonts w:hint="eastAsia"/>
                <w:color w:val="auto"/>
                <w:spacing w:val="-7"/>
                <w:sz w:val="21"/>
                <w:szCs w:val="21"/>
              </w:rPr>
              <w:t>木制</w:t>
            </w:r>
            <w:proofErr w:type="spellEnd"/>
          </w:p>
        </w:tc>
        <w:tc>
          <w:tcPr>
            <w:tcW w:w="14952" w:type="dxa"/>
            <w:vAlign w:val="center"/>
          </w:tcPr>
          <w:p w14:paraId="0A9F4AA2" w14:textId="77777777" w:rsidR="00F830E8" w:rsidRDefault="00000000">
            <w:pPr>
              <w:pStyle w:val="TableText"/>
              <w:spacing w:before="54" w:line="360" w:lineRule="auto"/>
              <w:jc w:val="both"/>
              <w:rPr>
                <w:rFonts w:hint="eastAsia"/>
                <w:color w:val="auto"/>
                <w:sz w:val="21"/>
                <w:szCs w:val="21"/>
                <w:lang w:eastAsia="zh-CN"/>
              </w:rPr>
            </w:pPr>
            <w:r>
              <w:rPr>
                <w:rFonts w:hint="eastAsia"/>
                <w:color w:val="auto"/>
                <w:spacing w:val="-1"/>
                <w:sz w:val="21"/>
                <w:szCs w:val="21"/>
                <w:lang w:eastAsia="zh-CN"/>
              </w:rPr>
              <w:t>纹路：浅色木纹保留天然纹路感。</w:t>
            </w:r>
          </w:p>
          <w:p w14:paraId="1BFECD45" w14:textId="77777777" w:rsidR="00F830E8" w:rsidRDefault="00000000">
            <w:pPr>
              <w:pStyle w:val="TableText"/>
              <w:spacing w:before="86" w:line="360" w:lineRule="auto"/>
              <w:jc w:val="both"/>
              <w:rPr>
                <w:rFonts w:hint="eastAsia"/>
                <w:color w:val="auto"/>
                <w:sz w:val="21"/>
                <w:szCs w:val="21"/>
              </w:rPr>
            </w:pPr>
            <w:r>
              <w:rPr>
                <w:rFonts w:hint="eastAsia"/>
                <w:color w:val="auto"/>
                <w:spacing w:val="-1"/>
                <w:sz w:val="21"/>
                <w:szCs w:val="21"/>
                <w:lang w:eastAsia="zh-CN"/>
              </w:rPr>
              <w:t>颜色：橡木色。</w:t>
            </w:r>
          </w:p>
        </w:tc>
      </w:tr>
      <w:tr w:rsidR="00F830E8" w14:paraId="6642E22E" w14:textId="77777777">
        <w:trPr>
          <w:trHeight w:val="808"/>
        </w:trPr>
        <w:tc>
          <w:tcPr>
            <w:tcW w:w="3673" w:type="dxa"/>
            <w:vAlign w:val="center"/>
          </w:tcPr>
          <w:p w14:paraId="6AFC6ACD" w14:textId="77777777" w:rsidR="00F830E8" w:rsidRDefault="00000000">
            <w:pPr>
              <w:pStyle w:val="TableText"/>
              <w:spacing w:before="268" w:line="360" w:lineRule="auto"/>
              <w:jc w:val="center"/>
              <w:rPr>
                <w:rFonts w:hint="eastAsia"/>
                <w:color w:val="auto"/>
                <w:sz w:val="21"/>
                <w:szCs w:val="21"/>
              </w:rPr>
            </w:pPr>
            <w:proofErr w:type="spellStart"/>
            <w:r>
              <w:rPr>
                <w:rFonts w:hint="eastAsia"/>
                <w:color w:val="auto"/>
                <w:spacing w:val="-5"/>
                <w:sz w:val="21"/>
                <w:szCs w:val="21"/>
              </w:rPr>
              <w:t>钢制</w:t>
            </w:r>
            <w:proofErr w:type="spellEnd"/>
          </w:p>
        </w:tc>
        <w:tc>
          <w:tcPr>
            <w:tcW w:w="14952" w:type="dxa"/>
            <w:vAlign w:val="center"/>
          </w:tcPr>
          <w:p w14:paraId="709A307B" w14:textId="77777777" w:rsidR="00F830E8" w:rsidRDefault="00000000">
            <w:pPr>
              <w:pStyle w:val="TableText"/>
              <w:spacing w:before="127" w:line="360" w:lineRule="auto"/>
              <w:jc w:val="both"/>
              <w:rPr>
                <w:rFonts w:hint="eastAsia"/>
                <w:color w:val="auto"/>
                <w:sz w:val="21"/>
                <w:szCs w:val="21"/>
                <w:lang w:eastAsia="zh-CN"/>
              </w:rPr>
            </w:pPr>
            <w:r>
              <w:rPr>
                <w:rFonts w:hint="eastAsia"/>
                <w:color w:val="auto"/>
                <w:spacing w:val="-1"/>
                <w:sz w:val="21"/>
                <w:szCs w:val="21"/>
                <w:lang w:eastAsia="zh-CN"/>
              </w:rPr>
              <w:t>颜色：光面白</w:t>
            </w:r>
          </w:p>
        </w:tc>
      </w:tr>
      <w:tr w:rsidR="00F830E8" w14:paraId="6C1A20D8" w14:textId="77777777">
        <w:trPr>
          <w:trHeight w:val="1212"/>
        </w:trPr>
        <w:tc>
          <w:tcPr>
            <w:tcW w:w="3673" w:type="dxa"/>
            <w:vAlign w:val="center"/>
          </w:tcPr>
          <w:p w14:paraId="2EEBF686" w14:textId="77777777" w:rsidR="00F830E8" w:rsidRDefault="00000000">
            <w:pPr>
              <w:pStyle w:val="TableText"/>
              <w:spacing w:before="250" w:line="360" w:lineRule="auto"/>
              <w:jc w:val="center"/>
              <w:rPr>
                <w:rFonts w:hint="eastAsia"/>
                <w:color w:val="auto"/>
                <w:sz w:val="21"/>
                <w:szCs w:val="21"/>
              </w:rPr>
            </w:pPr>
            <w:proofErr w:type="spellStart"/>
            <w:r>
              <w:rPr>
                <w:rFonts w:hint="eastAsia"/>
                <w:color w:val="auto"/>
                <w:spacing w:val="2"/>
                <w:sz w:val="21"/>
                <w:szCs w:val="21"/>
              </w:rPr>
              <w:t>椅子</w:t>
            </w:r>
            <w:proofErr w:type="spellEnd"/>
          </w:p>
        </w:tc>
        <w:tc>
          <w:tcPr>
            <w:tcW w:w="14952" w:type="dxa"/>
            <w:vAlign w:val="center"/>
          </w:tcPr>
          <w:p w14:paraId="2D5D372A" w14:textId="77777777" w:rsidR="00F830E8" w:rsidRDefault="00000000">
            <w:pPr>
              <w:pStyle w:val="TableText"/>
              <w:spacing w:before="127" w:line="360" w:lineRule="auto"/>
              <w:jc w:val="both"/>
              <w:rPr>
                <w:rFonts w:hint="eastAsia"/>
                <w:color w:val="auto"/>
                <w:sz w:val="21"/>
                <w:szCs w:val="21"/>
                <w:lang w:eastAsia="zh-CN"/>
              </w:rPr>
            </w:pPr>
            <w:r>
              <w:rPr>
                <w:rFonts w:hint="eastAsia"/>
                <w:color w:val="auto"/>
                <w:sz w:val="21"/>
                <w:szCs w:val="21"/>
                <w:lang w:eastAsia="zh-CN"/>
              </w:rPr>
              <w:t>颜色：蓝色、绿色等适当活泼的颜色</w:t>
            </w:r>
          </w:p>
        </w:tc>
      </w:tr>
    </w:tbl>
    <w:p w14:paraId="416AEF76" w14:textId="77777777" w:rsidR="00F830E8" w:rsidRDefault="00F830E8">
      <w:pPr>
        <w:spacing w:line="360" w:lineRule="auto"/>
        <w:rPr>
          <w:rFonts w:ascii="宋体" w:eastAsia="宋体" w:hAnsi="宋体" w:cs="宋体" w:hint="eastAsia"/>
          <w:lang w:eastAsia="zh-CN"/>
        </w:rPr>
      </w:pPr>
    </w:p>
    <w:p w14:paraId="3E715869" w14:textId="77777777" w:rsidR="00F830E8" w:rsidRDefault="00000000">
      <w:pPr>
        <w:spacing w:line="360" w:lineRule="auto"/>
        <w:rPr>
          <w:rFonts w:ascii="宋体" w:eastAsia="宋体" w:hAnsi="宋体" w:cs="宋体" w:hint="eastAsia"/>
          <w:lang w:eastAsia="zh-CN"/>
        </w:rPr>
      </w:pPr>
      <w:r>
        <w:rPr>
          <w:noProof/>
        </w:rPr>
        <w:drawing>
          <wp:anchor distT="0" distB="0" distL="114300" distR="114300" simplePos="0" relativeHeight="251667968" behindDoc="1" locked="0" layoutInCell="1" allowOverlap="1" wp14:anchorId="4912F5CB" wp14:editId="776C410A">
            <wp:simplePos x="0" y="0"/>
            <wp:positionH relativeFrom="column">
              <wp:posOffset>6019800</wp:posOffset>
            </wp:positionH>
            <wp:positionV relativeFrom="paragraph">
              <wp:posOffset>108585</wp:posOffset>
            </wp:positionV>
            <wp:extent cx="5925820" cy="3334385"/>
            <wp:effectExtent l="0" t="0" r="2540" b="3175"/>
            <wp:wrapNone/>
            <wp:docPr id="1" name="图片 -2147481885" descr="1.29六人间方案-未命名-20260401-173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147481885" descr="1.29六人间方案-未命名-20260401-173224"/>
                    <pic:cNvPicPr>
                      <a:picLocks noChangeAspect="1"/>
                    </pic:cNvPicPr>
                  </pic:nvPicPr>
                  <pic:blipFill>
                    <a:blip r:embed="rId20"/>
                    <a:stretch>
                      <a:fillRect/>
                    </a:stretch>
                  </pic:blipFill>
                  <pic:spPr>
                    <a:xfrm>
                      <a:off x="0" y="0"/>
                      <a:ext cx="5925820" cy="3334385"/>
                    </a:xfrm>
                    <a:prstGeom prst="rect">
                      <a:avLst/>
                    </a:prstGeom>
                    <a:noFill/>
                    <a:ln w="9525">
                      <a:noFill/>
                    </a:ln>
                  </pic:spPr>
                </pic:pic>
              </a:graphicData>
            </a:graphic>
          </wp:anchor>
        </w:drawing>
      </w:r>
      <w:r>
        <w:rPr>
          <w:noProof/>
        </w:rPr>
        <w:drawing>
          <wp:anchor distT="0" distB="0" distL="114300" distR="114300" simplePos="0" relativeHeight="251668992" behindDoc="1" locked="0" layoutInCell="1" allowOverlap="1" wp14:anchorId="0F0803BD" wp14:editId="41841ABD">
            <wp:simplePos x="0" y="0"/>
            <wp:positionH relativeFrom="column">
              <wp:posOffset>22225</wp:posOffset>
            </wp:positionH>
            <wp:positionV relativeFrom="paragraph">
              <wp:posOffset>107950</wp:posOffset>
            </wp:positionV>
            <wp:extent cx="5969635" cy="3357245"/>
            <wp:effectExtent l="0" t="0" r="4445" b="10795"/>
            <wp:wrapNone/>
            <wp:docPr id="2" name="图片 731" descr="1.29六人间方案-未命名-20260401-173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31" descr="1.29六人间方案-未命名-20260401-173346"/>
                    <pic:cNvPicPr>
                      <a:picLocks noChangeAspect="1"/>
                    </pic:cNvPicPr>
                  </pic:nvPicPr>
                  <pic:blipFill>
                    <a:blip r:embed="rId21"/>
                    <a:stretch>
                      <a:fillRect/>
                    </a:stretch>
                  </pic:blipFill>
                  <pic:spPr>
                    <a:xfrm>
                      <a:off x="0" y="0"/>
                      <a:ext cx="5969635" cy="3357245"/>
                    </a:xfrm>
                    <a:prstGeom prst="rect">
                      <a:avLst/>
                    </a:prstGeom>
                    <a:noFill/>
                    <a:ln w="9525">
                      <a:noFill/>
                    </a:ln>
                  </pic:spPr>
                </pic:pic>
              </a:graphicData>
            </a:graphic>
          </wp:anchor>
        </w:drawing>
      </w:r>
    </w:p>
    <w:p w14:paraId="1D59861E" w14:textId="77777777" w:rsidR="00F830E8" w:rsidRDefault="00F830E8">
      <w:pPr>
        <w:spacing w:line="360" w:lineRule="auto"/>
        <w:rPr>
          <w:rFonts w:ascii="宋体" w:eastAsia="宋体" w:hAnsi="宋体" w:cs="宋体" w:hint="eastAsia"/>
          <w:lang w:eastAsia="zh-CN"/>
        </w:rPr>
      </w:pPr>
    </w:p>
    <w:p w14:paraId="0E7AFBCD" w14:textId="77777777" w:rsidR="00F830E8" w:rsidRDefault="00F830E8">
      <w:pPr>
        <w:spacing w:line="360" w:lineRule="auto"/>
        <w:rPr>
          <w:rFonts w:ascii="宋体" w:eastAsia="宋体" w:hAnsi="宋体" w:cs="宋体" w:hint="eastAsia"/>
          <w:lang w:eastAsia="zh-CN"/>
        </w:rPr>
      </w:pPr>
    </w:p>
    <w:p w14:paraId="1F1AA537" w14:textId="77777777" w:rsidR="00F830E8" w:rsidRDefault="00F830E8">
      <w:pPr>
        <w:spacing w:line="360" w:lineRule="auto"/>
        <w:rPr>
          <w:rFonts w:ascii="宋体" w:eastAsia="宋体" w:hAnsi="宋体" w:cs="宋体" w:hint="eastAsia"/>
          <w:lang w:eastAsia="zh-CN"/>
        </w:rPr>
      </w:pPr>
    </w:p>
    <w:p w14:paraId="5C40FC3B" w14:textId="77777777" w:rsidR="00F830E8" w:rsidRDefault="00F830E8">
      <w:pPr>
        <w:spacing w:before="1" w:line="360" w:lineRule="auto"/>
        <w:ind w:left="9" w:firstLineChars="200" w:firstLine="420"/>
        <w:rPr>
          <w:rFonts w:ascii="宋体" w:eastAsia="宋体" w:hAnsi="宋体" w:cs="宋体" w:hint="eastAsia"/>
          <w:lang w:eastAsia="zh-CN"/>
        </w:rPr>
      </w:pPr>
    </w:p>
    <w:p w14:paraId="441947B0" w14:textId="77777777" w:rsidR="00F830E8" w:rsidRDefault="00F830E8">
      <w:pPr>
        <w:spacing w:before="1" w:line="360" w:lineRule="auto"/>
        <w:ind w:left="9" w:firstLineChars="200" w:firstLine="420"/>
        <w:rPr>
          <w:rFonts w:ascii="宋体" w:eastAsia="宋体" w:hAnsi="宋体" w:cs="宋体" w:hint="eastAsia"/>
          <w:lang w:eastAsia="zh-CN"/>
        </w:rPr>
      </w:pPr>
    </w:p>
    <w:p w14:paraId="18E00621" w14:textId="77777777" w:rsidR="00F830E8" w:rsidRDefault="00F830E8">
      <w:pPr>
        <w:spacing w:before="1" w:line="360" w:lineRule="auto"/>
        <w:ind w:left="9" w:firstLineChars="200" w:firstLine="420"/>
        <w:rPr>
          <w:rFonts w:ascii="宋体" w:eastAsia="宋体" w:hAnsi="宋体" w:cs="宋体" w:hint="eastAsia"/>
          <w:lang w:eastAsia="zh-CN"/>
        </w:rPr>
      </w:pPr>
    </w:p>
    <w:p w14:paraId="6557D5A3" w14:textId="77777777" w:rsidR="00F830E8" w:rsidRDefault="00F830E8">
      <w:pPr>
        <w:spacing w:before="1" w:line="360" w:lineRule="auto"/>
        <w:ind w:left="9" w:firstLineChars="200" w:firstLine="420"/>
        <w:rPr>
          <w:rFonts w:ascii="宋体" w:eastAsia="宋体" w:hAnsi="宋体" w:cs="宋体" w:hint="eastAsia"/>
          <w:lang w:eastAsia="zh-CN"/>
        </w:rPr>
      </w:pPr>
    </w:p>
    <w:p w14:paraId="75ABAA26" w14:textId="77777777" w:rsidR="00F830E8" w:rsidRDefault="00F830E8">
      <w:pPr>
        <w:spacing w:before="1" w:line="360" w:lineRule="auto"/>
        <w:ind w:left="9" w:firstLineChars="200" w:firstLine="420"/>
        <w:rPr>
          <w:rFonts w:ascii="宋体" w:eastAsia="宋体" w:hAnsi="宋体" w:cs="宋体" w:hint="eastAsia"/>
          <w:lang w:eastAsia="zh-CN"/>
        </w:rPr>
      </w:pPr>
    </w:p>
    <w:p w14:paraId="55AB6F23" w14:textId="77777777" w:rsidR="00F830E8" w:rsidRDefault="00F830E8">
      <w:pPr>
        <w:spacing w:before="1" w:line="360" w:lineRule="auto"/>
        <w:ind w:left="9" w:firstLineChars="200" w:firstLine="420"/>
        <w:rPr>
          <w:rFonts w:ascii="宋体" w:eastAsia="宋体" w:hAnsi="宋体" w:cs="宋体" w:hint="eastAsia"/>
          <w:lang w:eastAsia="zh-CN"/>
        </w:rPr>
      </w:pPr>
    </w:p>
    <w:p w14:paraId="2CD36AF5" w14:textId="77777777" w:rsidR="00F830E8" w:rsidRDefault="00F830E8">
      <w:pPr>
        <w:spacing w:before="1" w:line="360" w:lineRule="auto"/>
        <w:ind w:left="9" w:firstLineChars="200" w:firstLine="420"/>
        <w:rPr>
          <w:rFonts w:ascii="宋体" w:eastAsia="宋体" w:hAnsi="宋体" w:cs="宋体" w:hint="eastAsia"/>
          <w:lang w:eastAsia="zh-CN"/>
        </w:rPr>
      </w:pPr>
    </w:p>
    <w:p w14:paraId="45BAF94B" w14:textId="77777777" w:rsidR="00F830E8" w:rsidRDefault="00F830E8">
      <w:pPr>
        <w:spacing w:before="1" w:line="360" w:lineRule="auto"/>
        <w:ind w:left="9" w:firstLineChars="200" w:firstLine="420"/>
        <w:rPr>
          <w:rFonts w:ascii="宋体" w:eastAsia="宋体" w:hAnsi="宋体" w:cs="宋体" w:hint="eastAsia"/>
          <w:lang w:eastAsia="zh-CN"/>
        </w:rPr>
      </w:pPr>
    </w:p>
    <w:p w14:paraId="30FA863E" w14:textId="77777777" w:rsidR="00F830E8" w:rsidRDefault="00F830E8">
      <w:pPr>
        <w:spacing w:before="1" w:line="360" w:lineRule="auto"/>
        <w:ind w:left="9" w:firstLineChars="200" w:firstLine="420"/>
        <w:rPr>
          <w:rFonts w:ascii="宋体" w:eastAsia="宋体" w:hAnsi="宋体" w:cs="宋体" w:hint="eastAsia"/>
          <w:lang w:eastAsia="zh-CN"/>
        </w:rPr>
      </w:pPr>
    </w:p>
    <w:p w14:paraId="15FCC3C1" w14:textId="77777777" w:rsidR="00F830E8" w:rsidRDefault="00F830E8">
      <w:pPr>
        <w:spacing w:before="1" w:line="360" w:lineRule="auto"/>
        <w:ind w:left="9" w:firstLineChars="200" w:firstLine="420"/>
        <w:rPr>
          <w:rFonts w:ascii="宋体" w:eastAsia="宋体" w:hAnsi="宋体" w:cs="宋体" w:hint="eastAsia"/>
          <w:lang w:eastAsia="zh-CN"/>
        </w:rPr>
      </w:pPr>
    </w:p>
    <w:p w14:paraId="1CEE84AE" w14:textId="77777777" w:rsidR="00F830E8" w:rsidRDefault="00F830E8">
      <w:pPr>
        <w:spacing w:before="1" w:line="360" w:lineRule="auto"/>
        <w:ind w:left="9" w:firstLineChars="200" w:firstLine="420"/>
        <w:rPr>
          <w:rFonts w:ascii="宋体" w:eastAsia="宋体" w:hAnsi="宋体" w:cs="宋体" w:hint="eastAsia"/>
          <w:lang w:eastAsia="zh-CN"/>
        </w:rPr>
      </w:pPr>
    </w:p>
    <w:p w14:paraId="0564B838" w14:textId="77777777" w:rsidR="00F830E8" w:rsidRDefault="00F830E8">
      <w:pPr>
        <w:spacing w:before="1" w:line="360" w:lineRule="auto"/>
        <w:ind w:left="9" w:firstLineChars="200" w:firstLine="420"/>
        <w:rPr>
          <w:rFonts w:ascii="宋体" w:eastAsia="宋体" w:hAnsi="宋体" w:cs="宋体" w:hint="eastAsia"/>
          <w:lang w:eastAsia="zh-CN"/>
        </w:rPr>
      </w:pPr>
    </w:p>
    <w:p w14:paraId="03FBE7E2" w14:textId="77777777" w:rsidR="00F830E8" w:rsidRDefault="00F830E8">
      <w:pPr>
        <w:spacing w:before="1" w:line="360" w:lineRule="auto"/>
        <w:ind w:left="9" w:firstLineChars="200" w:firstLine="420"/>
        <w:rPr>
          <w:rFonts w:ascii="宋体" w:eastAsia="宋体" w:hAnsi="宋体" w:cs="宋体" w:hint="eastAsia"/>
          <w:lang w:eastAsia="zh-CN"/>
        </w:rPr>
      </w:pPr>
    </w:p>
    <w:p w14:paraId="71FB6AAB" w14:textId="77777777" w:rsidR="00F830E8" w:rsidRDefault="00000000">
      <w:pPr>
        <w:spacing w:before="311"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说明：</w:t>
      </w:r>
    </w:p>
    <w:p w14:paraId="55380A58" w14:textId="77777777" w:rsidR="00F830E8" w:rsidRDefault="00000000">
      <w:pPr>
        <w:spacing w:before="311"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1.家具颜色应与建筑内装饰风格相适应，以单色为主，不宜过于鲜艳，主体颜色投标时暂按以上要求考虑，中标后具体颜色须待采购人明确后方可下单制作。</w:t>
      </w:r>
    </w:p>
    <w:p w14:paraId="61F1C548" w14:textId="77777777" w:rsidR="00F830E8" w:rsidRDefault="00000000">
      <w:pPr>
        <w:spacing w:before="311"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2.请投标人注意，中标后价格不因具体颜色的调整而改变，报价时应综合考虑该因素。</w:t>
      </w:r>
    </w:p>
    <w:p w14:paraId="5861E83A" w14:textId="77777777" w:rsidR="00F830E8" w:rsidRDefault="00F830E8">
      <w:pPr>
        <w:spacing w:before="311" w:line="360" w:lineRule="auto"/>
        <w:rPr>
          <w:rFonts w:ascii="宋体" w:eastAsia="宋体" w:hAnsi="宋体" w:cs="宋体" w:hint="eastAsia"/>
          <w:lang w:eastAsia="zh-CN"/>
        </w:rPr>
      </w:pPr>
    </w:p>
    <w:p w14:paraId="3F16D396" w14:textId="77777777" w:rsidR="00F830E8" w:rsidRDefault="00000000">
      <w:pPr>
        <w:rPr>
          <w:rFonts w:ascii="宋体" w:eastAsia="宋体" w:hAnsi="宋体" w:cs="宋体" w:hint="eastAsia"/>
          <w:b/>
          <w:bCs/>
          <w:lang w:eastAsia="zh-CN"/>
        </w:rPr>
      </w:pPr>
      <w:r>
        <w:rPr>
          <w:rFonts w:ascii="宋体" w:eastAsia="宋体" w:hAnsi="宋体" w:cs="宋体" w:hint="eastAsia"/>
          <w:b/>
          <w:bCs/>
          <w:lang w:eastAsia="zh-CN"/>
        </w:rPr>
        <w:br w:type="page"/>
      </w:r>
    </w:p>
    <w:p w14:paraId="69BFE526" w14:textId="77777777" w:rsidR="00F830E8" w:rsidRDefault="00000000">
      <w:pPr>
        <w:spacing w:before="130" w:line="360" w:lineRule="auto"/>
        <w:ind w:firstLineChars="200" w:firstLine="422"/>
        <w:rPr>
          <w:rFonts w:ascii="宋体" w:eastAsia="宋体" w:hAnsi="宋体" w:cs="宋体" w:hint="eastAsia"/>
          <w:b/>
          <w:bCs/>
          <w:lang w:eastAsia="zh-CN"/>
        </w:rPr>
      </w:pPr>
      <w:r>
        <w:rPr>
          <w:rFonts w:ascii="宋体" w:eastAsia="宋体" w:hAnsi="宋体" w:cs="宋体" w:hint="eastAsia"/>
          <w:b/>
          <w:bCs/>
          <w:lang w:eastAsia="zh-CN"/>
        </w:rPr>
        <w:lastRenderedPageBreak/>
        <w:t>六、样品要求</w:t>
      </w:r>
    </w:p>
    <w:p w14:paraId="01C6E3D6" w14:textId="77777777" w:rsidR="00F830E8" w:rsidRDefault="00F830E8">
      <w:pPr>
        <w:spacing w:line="360" w:lineRule="auto"/>
        <w:rPr>
          <w:rFonts w:ascii="宋体" w:eastAsia="宋体" w:hAnsi="宋体" w:cs="宋体" w:hint="eastAsia"/>
        </w:rPr>
      </w:pPr>
    </w:p>
    <w:tbl>
      <w:tblPr>
        <w:tblpPr w:leftFromText="180" w:rightFromText="180" w:vertAnchor="text" w:horzAnchor="page" w:tblpXSpec="center" w:tblpY="491"/>
        <w:tblOverlap w:val="never"/>
        <w:tblW w:w="0" w:type="auto"/>
        <w:jc w:val="center"/>
        <w:tblLayout w:type="fixed"/>
        <w:tblLook w:val="04A0" w:firstRow="1" w:lastRow="0" w:firstColumn="1" w:lastColumn="0" w:noHBand="0" w:noVBand="1"/>
      </w:tblPr>
      <w:tblGrid>
        <w:gridCol w:w="696"/>
        <w:gridCol w:w="1056"/>
        <w:gridCol w:w="11016"/>
        <w:gridCol w:w="1266"/>
      </w:tblGrid>
      <w:tr w:rsidR="00F830E8" w14:paraId="39637243" w14:textId="77777777" w:rsidTr="0001624A">
        <w:trPr>
          <w:trHeight w:val="382"/>
          <w:jc w:val="center"/>
        </w:trPr>
        <w:tc>
          <w:tcPr>
            <w:tcW w:w="696" w:type="dxa"/>
            <w:tcBorders>
              <w:top w:val="single" w:sz="4" w:space="0" w:color="auto"/>
              <w:left w:val="single" w:sz="4" w:space="0" w:color="auto"/>
              <w:bottom w:val="single" w:sz="4" w:space="0" w:color="auto"/>
              <w:right w:val="single" w:sz="4" w:space="0" w:color="auto"/>
            </w:tcBorders>
          </w:tcPr>
          <w:p w14:paraId="461F33FA" w14:textId="77777777" w:rsidR="00F830E8" w:rsidRDefault="00000000">
            <w:pPr>
              <w:jc w:val="center"/>
              <w:rPr>
                <w:rFonts w:ascii="宋体" w:eastAsia="宋体" w:hAnsi="宋体" w:cs="宋体" w:hint="eastAsia"/>
                <w:sz w:val="24"/>
                <w:szCs w:val="24"/>
                <w:lang w:eastAsia="zh-CN"/>
              </w:rPr>
            </w:pPr>
            <w:r>
              <w:rPr>
                <w:rFonts w:ascii="宋体" w:eastAsia="宋体" w:hAnsi="宋体" w:cs="宋体" w:hint="eastAsia"/>
                <w:sz w:val="24"/>
                <w:szCs w:val="24"/>
                <w:lang w:eastAsia="zh-CN"/>
              </w:rPr>
              <w:t>序号</w:t>
            </w:r>
          </w:p>
        </w:tc>
        <w:tc>
          <w:tcPr>
            <w:tcW w:w="1056" w:type="dxa"/>
            <w:tcBorders>
              <w:top w:val="single" w:sz="4" w:space="0" w:color="auto"/>
              <w:left w:val="single" w:sz="4" w:space="0" w:color="auto"/>
              <w:bottom w:val="single" w:sz="4" w:space="0" w:color="auto"/>
              <w:right w:val="single" w:sz="4" w:space="0" w:color="auto"/>
            </w:tcBorders>
            <w:noWrap/>
          </w:tcPr>
          <w:p w14:paraId="3619D03F" w14:textId="77777777" w:rsidR="00F830E8" w:rsidRDefault="00000000">
            <w:pPr>
              <w:jc w:val="center"/>
              <w:rPr>
                <w:rFonts w:ascii="宋体" w:eastAsia="宋体" w:hAnsi="宋体" w:cs="宋体" w:hint="eastAsia"/>
                <w:sz w:val="24"/>
                <w:szCs w:val="24"/>
                <w:lang w:eastAsia="zh-CN"/>
              </w:rPr>
            </w:pPr>
            <w:r>
              <w:rPr>
                <w:rFonts w:ascii="宋体" w:eastAsia="宋体" w:hAnsi="宋体" w:cs="宋体" w:hint="eastAsia"/>
                <w:sz w:val="24"/>
                <w:szCs w:val="24"/>
                <w:lang w:eastAsia="zh-CN"/>
              </w:rPr>
              <w:t>名称</w:t>
            </w:r>
          </w:p>
        </w:tc>
        <w:tc>
          <w:tcPr>
            <w:tcW w:w="11016" w:type="dxa"/>
            <w:tcBorders>
              <w:top w:val="single" w:sz="4" w:space="0" w:color="auto"/>
              <w:left w:val="nil"/>
              <w:bottom w:val="single" w:sz="4" w:space="0" w:color="auto"/>
              <w:right w:val="single" w:sz="4" w:space="0" w:color="auto"/>
            </w:tcBorders>
            <w:noWrap/>
          </w:tcPr>
          <w:p w14:paraId="1756C3E0" w14:textId="77777777" w:rsidR="00F830E8" w:rsidRDefault="00000000">
            <w:pPr>
              <w:jc w:val="center"/>
              <w:rPr>
                <w:rFonts w:ascii="宋体" w:eastAsia="宋体" w:hAnsi="宋体" w:cs="宋体" w:hint="eastAsia"/>
                <w:sz w:val="24"/>
                <w:szCs w:val="24"/>
              </w:rPr>
            </w:pPr>
            <w:proofErr w:type="spellStart"/>
            <w:r>
              <w:rPr>
                <w:rFonts w:ascii="宋体" w:eastAsia="宋体" w:hAnsi="宋体" w:cs="宋体" w:hint="eastAsia"/>
                <w:sz w:val="24"/>
                <w:szCs w:val="24"/>
              </w:rPr>
              <w:t>技术参数</w:t>
            </w:r>
            <w:proofErr w:type="spellEnd"/>
          </w:p>
        </w:tc>
        <w:tc>
          <w:tcPr>
            <w:tcW w:w="1266" w:type="dxa"/>
            <w:tcBorders>
              <w:top w:val="single" w:sz="4" w:space="0" w:color="auto"/>
              <w:left w:val="nil"/>
              <w:bottom w:val="single" w:sz="4" w:space="0" w:color="auto"/>
              <w:right w:val="single" w:sz="4" w:space="0" w:color="auto"/>
            </w:tcBorders>
            <w:noWrap/>
          </w:tcPr>
          <w:p w14:paraId="76A52AAF" w14:textId="77777777" w:rsidR="00F830E8" w:rsidRDefault="00000000">
            <w:pPr>
              <w:jc w:val="center"/>
              <w:rPr>
                <w:rFonts w:ascii="宋体" w:eastAsia="宋体" w:hAnsi="宋体" w:cs="宋体" w:hint="eastAsia"/>
                <w:sz w:val="24"/>
                <w:szCs w:val="24"/>
                <w:lang w:eastAsia="zh-CN"/>
              </w:rPr>
            </w:pPr>
            <w:r>
              <w:rPr>
                <w:rFonts w:ascii="宋体" w:eastAsia="宋体" w:hAnsi="宋体" w:cs="宋体" w:hint="eastAsia"/>
                <w:sz w:val="24"/>
                <w:szCs w:val="24"/>
                <w:lang w:eastAsia="zh-CN"/>
              </w:rPr>
              <w:t>数量</w:t>
            </w:r>
          </w:p>
        </w:tc>
      </w:tr>
      <w:tr w:rsidR="00F830E8" w14:paraId="410E50A3" w14:textId="77777777" w:rsidTr="0001624A">
        <w:trPr>
          <w:trHeight w:val="2684"/>
          <w:jc w:val="center"/>
        </w:trPr>
        <w:tc>
          <w:tcPr>
            <w:tcW w:w="696" w:type="dxa"/>
            <w:tcBorders>
              <w:top w:val="single" w:sz="4" w:space="0" w:color="auto"/>
              <w:left w:val="single" w:sz="4" w:space="0" w:color="auto"/>
              <w:bottom w:val="single" w:sz="4" w:space="0" w:color="auto"/>
              <w:right w:val="single" w:sz="4" w:space="0" w:color="auto"/>
            </w:tcBorders>
            <w:vAlign w:val="center"/>
          </w:tcPr>
          <w:p w14:paraId="37234364" w14:textId="77777777" w:rsidR="00F830E8" w:rsidRDefault="00000000">
            <w:pPr>
              <w:jc w:val="center"/>
              <w:rPr>
                <w:rFonts w:ascii="宋体" w:eastAsia="宋体" w:hAnsi="宋体" w:cs="宋体" w:hint="eastAsia"/>
                <w:sz w:val="24"/>
                <w:szCs w:val="24"/>
                <w:lang w:eastAsia="zh-CN"/>
              </w:rPr>
            </w:pPr>
            <w:r>
              <w:rPr>
                <w:rFonts w:ascii="宋体" w:eastAsia="宋体" w:hAnsi="宋体" w:cs="宋体" w:hint="eastAsia"/>
                <w:sz w:val="24"/>
                <w:szCs w:val="24"/>
                <w:lang w:eastAsia="zh-CN"/>
              </w:rPr>
              <w:t>1</w:t>
            </w:r>
          </w:p>
        </w:tc>
        <w:tc>
          <w:tcPr>
            <w:tcW w:w="1056" w:type="dxa"/>
            <w:tcBorders>
              <w:top w:val="single" w:sz="4" w:space="0" w:color="auto"/>
              <w:left w:val="single" w:sz="4" w:space="0" w:color="auto"/>
              <w:bottom w:val="single" w:sz="4" w:space="0" w:color="auto"/>
              <w:right w:val="single" w:sz="4" w:space="0" w:color="auto"/>
            </w:tcBorders>
            <w:noWrap/>
            <w:vAlign w:val="center"/>
          </w:tcPr>
          <w:p w14:paraId="5EDD1F01" w14:textId="77777777" w:rsidR="00F830E8" w:rsidRDefault="00000000">
            <w:pPr>
              <w:pStyle w:val="4"/>
              <w:numPr>
                <w:ilvl w:val="0"/>
                <w:numId w:val="0"/>
              </w:numPr>
              <w:spacing w:line="240" w:lineRule="auto"/>
              <w:jc w:val="center"/>
              <w:rPr>
                <w:lang w:eastAsia="zh-CN"/>
              </w:rPr>
            </w:pPr>
            <w:r>
              <w:rPr>
                <w:rFonts w:ascii="宋体" w:eastAsia="宋体" w:hAnsi="宋体" w:cs="宋体" w:hint="eastAsia"/>
                <w:b w:val="0"/>
                <w:sz w:val="24"/>
                <w:szCs w:val="24"/>
                <w:lang w:eastAsia="zh-CN"/>
              </w:rPr>
              <w:t>公寓床</w:t>
            </w:r>
          </w:p>
        </w:tc>
        <w:tc>
          <w:tcPr>
            <w:tcW w:w="11016" w:type="dxa"/>
            <w:tcBorders>
              <w:top w:val="single" w:sz="4" w:space="0" w:color="auto"/>
              <w:left w:val="nil"/>
              <w:bottom w:val="single" w:sz="4" w:space="0" w:color="auto"/>
              <w:right w:val="single" w:sz="4" w:space="0" w:color="auto"/>
            </w:tcBorders>
            <w:noWrap/>
          </w:tcPr>
          <w:p w14:paraId="63FB54BC" w14:textId="77777777" w:rsidR="00F830E8" w:rsidRDefault="00000000">
            <w:pPr>
              <w:rPr>
                <w:rFonts w:ascii="宋体" w:eastAsia="宋体" w:hAnsi="宋体" w:cs="宋体" w:hint="eastAsia"/>
                <w:kern w:val="2"/>
                <w:sz w:val="24"/>
                <w:szCs w:val="24"/>
                <w:lang w:eastAsia="zh-CN" w:bidi="ar"/>
              </w:rPr>
            </w:pPr>
            <w:r>
              <w:rPr>
                <w:rFonts w:ascii="宋体" w:eastAsia="宋体" w:hAnsi="宋体" w:cs="宋体" w:hint="eastAsia"/>
                <w:kern w:val="2"/>
                <w:sz w:val="24"/>
                <w:szCs w:val="24"/>
                <w:lang w:eastAsia="zh-CN" w:bidi="ar"/>
              </w:rPr>
              <w:t xml:space="preserve">整体规格：4000*900*2150mm </w:t>
            </w:r>
          </w:p>
          <w:p w14:paraId="3BEE954D" w14:textId="191C00C3" w:rsidR="00F830E8" w:rsidRDefault="00000000">
            <w:pPr>
              <w:rPr>
                <w:rFonts w:ascii="宋体" w:eastAsia="宋体" w:hAnsi="宋体" w:cs="宋体" w:hint="eastAsia"/>
                <w:kern w:val="2"/>
                <w:sz w:val="24"/>
                <w:szCs w:val="24"/>
                <w:lang w:eastAsia="zh-CN" w:bidi="ar"/>
              </w:rPr>
            </w:pPr>
            <w:r>
              <w:rPr>
                <w:rFonts w:ascii="宋体" w:eastAsia="宋体" w:hAnsi="宋体" w:cs="宋体" w:hint="eastAsia"/>
                <w:kern w:val="2"/>
                <w:sz w:val="24"/>
                <w:szCs w:val="24"/>
                <w:lang w:eastAsia="zh-CN" w:bidi="ar"/>
              </w:rPr>
              <w:t>需投标人提</w:t>
            </w:r>
            <w:r w:rsidRPr="0001624A">
              <w:rPr>
                <w:rFonts w:ascii="宋体" w:eastAsia="宋体" w:hAnsi="宋体" w:cs="宋体" w:hint="eastAsia"/>
                <w:color w:val="auto"/>
                <w:kern w:val="2"/>
                <w:sz w:val="24"/>
                <w:szCs w:val="24"/>
                <w:lang w:eastAsia="zh-CN" w:bidi="ar"/>
              </w:rPr>
              <w:t>供原材料检测报告（冷轧钢和</w:t>
            </w:r>
            <w:r w:rsidRPr="0001624A">
              <w:rPr>
                <w:rFonts w:ascii="宋体" w:eastAsia="宋体" w:hAnsi="宋体" w:cs="宋体" w:hint="eastAsia"/>
                <w:color w:val="auto"/>
                <w:sz w:val="24"/>
                <w:szCs w:val="24"/>
                <w:lang w:eastAsia="zh-CN"/>
              </w:rPr>
              <w:t>饰面刨花板</w:t>
            </w:r>
            <w:r w:rsidRPr="0001624A">
              <w:rPr>
                <w:rFonts w:ascii="宋体" w:eastAsia="宋体" w:hAnsi="宋体" w:cs="宋体" w:hint="eastAsia"/>
                <w:color w:val="auto"/>
                <w:kern w:val="2"/>
                <w:sz w:val="24"/>
                <w:szCs w:val="24"/>
                <w:lang w:eastAsia="zh-CN" w:bidi="ar"/>
              </w:rPr>
              <w:t>），委</w:t>
            </w:r>
            <w:r>
              <w:rPr>
                <w:rFonts w:ascii="宋体" w:eastAsia="宋体" w:hAnsi="宋体" w:cs="宋体" w:hint="eastAsia"/>
                <w:kern w:val="2"/>
                <w:sz w:val="24"/>
                <w:szCs w:val="24"/>
                <w:lang w:eastAsia="zh-CN" w:bidi="ar"/>
              </w:rPr>
              <w:t>托单位或</w:t>
            </w:r>
            <w:r w:rsidR="00324711" w:rsidRPr="00324711">
              <w:rPr>
                <w:rFonts w:ascii="宋体" w:eastAsia="宋体" w:hAnsi="宋体" w:cs="宋体" w:hint="eastAsia"/>
                <w:kern w:val="2"/>
                <w:sz w:val="24"/>
                <w:szCs w:val="24"/>
                <w:lang w:eastAsia="zh-CN" w:bidi="ar"/>
              </w:rPr>
              <w:t>受检</w:t>
            </w:r>
            <w:r>
              <w:rPr>
                <w:rFonts w:ascii="宋体" w:eastAsia="宋体" w:hAnsi="宋体" w:cs="宋体" w:hint="eastAsia"/>
                <w:kern w:val="2"/>
                <w:sz w:val="24"/>
                <w:szCs w:val="24"/>
                <w:lang w:eastAsia="zh-CN" w:bidi="ar"/>
              </w:rPr>
              <w:t>单位必须是</w:t>
            </w:r>
            <w:r w:rsidR="001C28AA" w:rsidRPr="001C28AA">
              <w:rPr>
                <w:rFonts w:ascii="宋体" w:eastAsia="宋体" w:hAnsi="宋体" w:cs="宋体" w:hint="eastAsia"/>
                <w:kern w:val="2"/>
                <w:sz w:val="24"/>
                <w:szCs w:val="24"/>
                <w:lang w:eastAsia="zh-CN" w:bidi="ar"/>
              </w:rPr>
              <w:t>投标人或投标产品的制造商或原材料的生产厂家</w:t>
            </w:r>
            <w:r>
              <w:rPr>
                <w:rFonts w:ascii="宋体" w:eastAsia="宋体" w:hAnsi="宋体" w:cs="宋体" w:hint="eastAsia"/>
                <w:kern w:val="2"/>
                <w:sz w:val="24"/>
                <w:szCs w:val="24"/>
                <w:lang w:eastAsia="zh-CN" w:bidi="ar"/>
              </w:rPr>
              <w:t>，原件备查）</w:t>
            </w:r>
          </w:p>
          <w:p w14:paraId="01248455" w14:textId="77777777" w:rsidR="00F830E8" w:rsidRDefault="00000000">
            <w:pPr>
              <w:jc w:val="center"/>
              <w:rPr>
                <w:rFonts w:ascii="宋体" w:eastAsia="宋体" w:hAnsi="宋体" w:cs="宋体" w:hint="eastAsia"/>
                <w:kern w:val="2"/>
                <w:sz w:val="24"/>
                <w:szCs w:val="24"/>
                <w:lang w:eastAsia="zh-CN" w:bidi="ar"/>
              </w:rPr>
            </w:pPr>
            <w:r>
              <w:rPr>
                <w:rFonts w:ascii="宋体" w:eastAsia="宋体" w:hAnsi="宋体" w:cs="宋体" w:hint="eastAsia"/>
                <w:noProof/>
                <w:kern w:val="2"/>
                <w:sz w:val="24"/>
                <w:szCs w:val="24"/>
                <w:lang w:eastAsia="zh-CN" w:bidi="ar"/>
              </w:rPr>
              <w:drawing>
                <wp:inline distT="0" distB="0" distL="114300" distR="114300" wp14:anchorId="04029D87" wp14:editId="736207DA">
                  <wp:extent cx="1584325" cy="1143000"/>
                  <wp:effectExtent l="0" t="0" r="3175" b="0"/>
                  <wp:docPr id="5" name="图片 5" descr="f041cacfd9354d4602e11afb8ed218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f041cacfd9354d4602e11afb8ed218a5"/>
                          <pic:cNvPicPr>
                            <a:picLocks noChangeAspect="1"/>
                          </pic:cNvPicPr>
                        </pic:nvPicPr>
                        <pic:blipFill>
                          <a:blip r:embed="rId9"/>
                          <a:stretch>
                            <a:fillRect/>
                          </a:stretch>
                        </pic:blipFill>
                        <pic:spPr>
                          <a:xfrm>
                            <a:off x="0" y="0"/>
                            <a:ext cx="1584325" cy="1143000"/>
                          </a:xfrm>
                          <a:prstGeom prst="rect">
                            <a:avLst/>
                          </a:prstGeom>
                        </pic:spPr>
                      </pic:pic>
                    </a:graphicData>
                  </a:graphic>
                </wp:inline>
              </w:drawing>
            </w:r>
          </w:p>
          <w:p w14:paraId="70F55C56" w14:textId="77777777" w:rsidR="00F830E8" w:rsidRDefault="00F830E8">
            <w:pPr>
              <w:jc w:val="center"/>
              <w:rPr>
                <w:rFonts w:ascii="宋体" w:eastAsia="宋体" w:hAnsi="宋体" w:cs="宋体" w:hint="eastAsia"/>
                <w:sz w:val="24"/>
                <w:szCs w:val="24"/>
                <w:lang w:eastAsia="zh-CN"/>
              </w:rPr>
            </w:pPr>
          </w:p>
        </w:tc>
        <w:tc>
          <w:tcPr>
            <w:tcW w:w="1266" w:type="dxa"/>
            <w:tcBorders>
              <w:top w:val="single" w:sz="4" w:space="0" w:color="auto"/>
              <w:left w:val="nil"/>
              <w:bottom w:val="single" w:sz="4" w:space="0" w:color="auto"/>
              <w:right w:val="single" w:sz="4" w:space="0" w:color="auto"/>
            </w:tcBorders>
            <w:noWrap/>
            <w:vAlign w:val="center"/>
          </w:tcPr>
          <w:p w14:paraId="0FE43693" w14:textId="77777777" w:rsidR="00F830E8" w:rsidRDefault="00000000">
            <w:pPr>
              <w:jc w:val="center"/>
              <w:rPr>
                <w:lang w:eastAsia="zh-CN"/>
              </w:rPr>
            </w:pPr>
            <w:proofErr w:type="gramStart"/>
            <w:r>
              <w:rPr>
                <w:rFonts w:hint="eastAsia"/>
                <w:lang w:eastAsia="zh-CN"/>
              </w:rPr>
              <w:t>三人床一组</w:t>
            </w:r>
            <w:proofErr w:type="gramEnd"/>
          </w:p>
        </w:tc>
      </w:tr>
      <w:tr w:rsidR="00F830E8" w14:paraId="559B9B47" w14:textId="77777777" w:rsidTr="0001624A">
        <w:trPr>
          <w:trHeight w:val="3098"/>
          <w:jc w:val="center"/>
        </w:trPr>
        <w:tc>
          <w:tcPr>
            <w:tcW w:w="696" w:type="dxa"/>
            <w:tcBorders>
              <w:top w:val="single" w:sz="4" w:space="0" w:color="auto"/>
              <w:left w:val="single" w:sz="4" w:space="0" w:color="auto"/>
              <w:bottom w:val="single" w:sz="4" w:space="0" w:color="auto"/>
              <w:right w:val="single" w:sz="4" w:space="0" w:color="auto"/>
            </w:tcBorders>
            <w:vAlign w:val="center"/>
          </w:tcPr>
          <w:p w14:paraId="436678AB" w14:textId="17CB161A" w:rsidR="00F830E8" w:rsidRDefault="00000000">
            <w:pPr>
              <w:jc w:val="cente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w:t>
            </w:r>
          </w:p>
        </w:tc>
        <w:tc>
          <w:tcPr>
            <w:tcW w:w="1056" w:type="dxa"/>
            <w:tcBorders>
              <w:top w:val="single" w:sz="4" w:space="0" w:color="auto"/>
              <w:left w:val="nil"/>
              <w:bottom w:val="single" w:sz="4" w:space="0" w:color="auto"/>
              <w:right w:val="single" w:sz="4" w:space="0" w:color="auto"/>
            </w:tcBorders>
            <w:vAlign w:val="center"/>
          </w:tcPr>
          <w:p w14:paraId="4D2FFDBB" w14:textId="77777777" w:rsidR="00F830E8" w:rsidRDefault="00000000">
            <w:pPr>
              <w:jc w:val="center"/>
              <w:rPr>
                <w:rFonts w:ascii="宋体" w:eastAsia="宋体" w:hAnsi="宋体" w:cs="宋体" w:hint="eastAsia"/>
                <w:color w:val="auto"/>
                <w:kern w:val="2"/>
                <w:sz w:val="24"/>
                <w:szCs w:val="24"/>
                <w:lang w:eastAsia="zh-CN"/>
              </w:rPr>
            </w:pPr>
            <w:r>
              <w:rPr>
                <w:rFonts w:ascii="宋体" w:eastAsia="宋体" w:hAnsi="宋体" w:cs="宋体" w:hint="eastAsia"/>
                <w:color w:val="auto"/>
                <w:sz w:val="24"/>
                <w:szCs w:val="24"/>
                <w:lang w:eastAsia="zh-CN"/>
              </w:rPr>
              <w:t>学生椅2</w:t>
            </w:r>
          </w:p>
        </w:tc>
        <w:tc>
          <w:tcPr>
            <w:tcW w:w="11016" w:type="dxa"/>
            <w:tcBorders>
              <w:top w:val="single" w:sz="4" w:space="0" w:color="auto"/>
              <w:left w:val="nil"/>
              <w:bottom w:val="single" w:sz="4" w:space="0" w:color="auto"/>
              <w:right w:val="single" w:sz="4" w:space="0" w:color="auto"/>
            </w:tcBorders>
            <w:noWrap/>
          </w:tcPr>
          <w:p w14:paraId="4525BEF5" w14:textId="77777777" w:rsidR="00F830E8" w:rsidRDefault="00000000">
            <w:pPr>
              <w:pStyle w:val="2"/>
              <w:spacing w:line="240" w:lineRule="auto"/>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一、椅子说明：</w:t>
            </w:r>
          </w:p>
          <w:p w14:paraId="541B968B" w14:textId="77777777" w:rsidR="00F830E8" w:rsidRDefault="00000000">
            <w:pPr>
              <w:pStyle w:val="2"/>
              <w:spacing w:line="240" w:lineRule="auto"/>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外观尺寸：座宽：430mm.座深：430mm.座高：485mm.总高：810mm </w:t>
            </w:r>
          </w:p>
          <w:p w14:paraId="3AE42F6C" w14:textId="1D0763D7" w:rsidR="00F830E8" w:rsidRDefault="00000000">
            <w:pPr>
              <w:pStyle w:val="2"/>
              <w:spacing w:line="240" w:lineRule="auto"/>
              <w:rPr>
                <w:rFonts w:ascii="宋体" w:eastAsia="宋体" w:hAnsi="宋体" w:cs="宋体" w:hint="eastAsia"/>
                <w:color w:val="auto"/>
                <w:sz w:val="24"/>
                <w:szCs w:val="24"/>
                <w:lang w:eastAsia="zh-CN"/>
              </w:rPr>
            </w:pPr>
            <w:r>
              <w:rPr>
                <w:rFonts w:ascii="宋体" w:eastAsia="宋体" w:hAnsi="宋体" w:cs="宋体" w:hint="eastAsia"/>
                <w:color w:val="auto"/>
                <w:kern w:val="2"/>
                <w:sz w:val="24"/>
                <w:szCs w:val="24"/>
                <w:lang w:eastAsia="zh-CN" w:bidi="ar"/>
              </w:rPr>
              <w:t>需投标人提</w:t>
            </w:r>
            <w:r w:rsidRPr="00324711">
              <w:rPr>
                <w:rFonts w:ascii="宋体" w:eastAsia="宋体" w:hAnsi="宋体" w:cs="宋体" w:hint="eastAsia"/>
                <w:color w:val="auto"/>
                <w:kern w:val="2"/>
                <w:sz w:val="24"/>
                <w:szCs w:val="24"/>
                <w:lang w:eastAsia="zh-CN" w:bidi="ar"/>
              </w:rPr>
              <w:t>供</w:t>
            </w:r>
            <w:r w:rsidRPr="0001624A">
              <w:rPr>
                <w:rFonts w:ascii="宋体" w:eastAsia="宋体" w:hAnsi="宋体" w:cs="宋体" w:hint="eastAsia"/>
                <w:color w:val="auto"/>
                <w:kern w:val="2"/>
                <w:sz w:val="24"/>
                <w:szCs w:val="24"/>
                <w:lang w:eastAsia="zh-CN" w:bidi="ar"/>
              </w:rPr>
              <w:t>原材料检测报告</w:t>
            </w:r>
            <w:r w:rsidRPr="00324711">
              <w:rPr>
                <w:rFonts w:ascii="宋体" w:eastAsia="宋体" w:hAnsi="宋体" w:cs="宋体" w:hint="eastAsia"/>
                <w:color w:val="auto"/>
                <w:kern w:val="2"/>
                <w:sz w:val="24"/>
                <w:szCs w:val="24"/>
                <w:lang w:eastAsia="zh-CN" w:bidi="ar"/>
              </w:rPr>
              <w:t>，委托</w:t>
            </w:r>
            <w:r>
              <w:rPr>
                <w:rFonts w:ascii="宋体" w:eastAsia="宋体" w:hAnsi="宋体" w:cs="宋体" w:hint="eastAsia"/>
                <w:color w:val="auto"/>
                <w:kern w:val="2"/>
                <w:sz w:val="24"/>
                <w:szCs w:val="24"/>
                <w:lang w:eastAsia="zh-CN" w:bidi="ar"/>
              </w:rPr>
              <w:t>单位或</w:t>
            </w:r>
            <w:r w:rsidR="00324711" w:rsidRPr="00324711">
              <w:rPr>
                <w:rFonts w:ascii="宋体" w:eastAsia="宋体" w:hAnsi="宋体" w:cs="宋体" w:hint="eastAsia"/>
                <w:color w:val="auto"/>
                <w:kern w:val="2"/>
                <w:sz w:val="24"/>
                <w:szCs w:val="24"/>
                <w:lang w:eastAsia="zh-CN" w:bidi="ar"/>
              </w:rPr>
              <w:t>受检</w:t>
            </w:r>
            <w:r>
              <w:rPr>
                <w:rFonts w:ascii="宋体" w:eastAsia="宋体" w:hAnsi="宋体" w:cs="宋体" w:hint="eastAsia"/>
                <w:color w:val="auto"/>
                <w:kern w:val="2"/>
                <w:sz w:val="24"/>
                <w:szCs w:val="24"/>
                <w:lang w:eastAsia="zh-CN" w:bidi="ar"/>
              </w:rPr>
              <w:t>单位必须是</w:t>
            </w:r>
            <w:r w:rsidR="001C28AA" w:rsidRPr="001C28AA">
              <w:rPr>
                <w:rFonts w:ascii="宋体" w:eastAsia="宋体" w:hAnsi="宋体" w:cs="宋体" w:hint="eastAsia"/>
                <w:color w:val="auto"/>
                <w:kern w:val="2"/>
                <w:sz w:val="24"/>
                <w:szCs w:val="24"/>
                <w:lang w:eastAsia="zh-CN" w:bidi="ar"/>
              </w:rPr>
              <w:t>投标人或投标产品的制造商或原材料的生产厂家</w:t>
            </w:r>
            <w:r>
              <w:rPr>
                <w:rFonts w:ascii="宋体" w:eastAsia="宋体" w:hAnsi="宋体" w:cs="宋体" w:hint="eastAsia"/>
                <w:kern w:val="2"/>
                <w:sz w:val="24"/>
                <w:szCs w:val="24"/>
                <w:lang w:eastAsia="zh-CN" w:bidi="ar"/>
              </w:rPr>
              <w:t>，原件备查</w:t>
            </w:r>
            <w:r>
              <w:rPr>
                <w:rFonts w:ascii="宋体" w:eastAsia="宋体" w:hAnsi="宋体" w:cs="宋体" w:hint="eastAsia"/>
                <w:color w:val="auto"/>
                <w:kern w:val="2"/>
                <w:sz w:val="24"/>
                <w:szCs w:val="24"/>
                <w:lang w:eastAsia="zh-CN" w:bidi="ar"/>
              </w:rPr>
              <w:t>）</w:t>
            </w:r>
          </w:p>
          <w:p w14:paraId="5EFC2297" w14:textId="77777777" w:rsidR="00F830E8" w:rsidRDefault="00000000">
            <w:pPr>
              <w:pStyle w:val="2"/>
              <w:spacing w:line="240" w:lineRule="auto"/>
              <w:jc w:val="center"/>
              <w:rPr>
                <w:rFonts w:ascii="宋体" w:eastAsia="宋体" w:hAnsi="宋体" w:cs="宋体" w:hint="eastAsia"/>
                <w:color w:val="auto"/>
                <w:kern w:val="2"/>
                <w:sz w:val="24"/>
                <w:szCs w:val="24"/>
                <w:lang w:eastAsia="zh-CN"/>
              </w:rPr>
            </w:pPr>
            <w:r>
              <w:rPr>
                <w:noProof/>
                <w:color w:val="auto"/>
              </w:rPr>
              <w:drawing>
                <wp:inline distT="0" distB="0" distL="114300" distR="114300" wp14:anchorId="64DEA7F9" wp14:editId="4CDEE495">
                  <wp:extent cx="1136015" cy="1391285"/>
                  <wp:effectExtent l="0" t="0" r="6985" b="18415"/>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22"/>
                          <a:stretch>
                            <a:fillRect/>
                          </a:stretch>
                        </pic:blipFill>
                        <pic:spPr>
                          <a:xfrm>
                            <a:off x="0" y="0"/>
                            <a:ext cx="1136015" cy="1391285"/>
                          </a:xfrm>
                          <a:prstGeom prst="rect">
                            <a:avLst/>
                          </a:prstGeom>
                          <a:noFill/>
                          <a:ln>
                            <a:noFill/>
                          </a:ln>
                        </pic:spPr>
                      </pic:pic>
                    </a:graphicData>
                  </a:graphic>
                </wp:inline>
              </w:drawing>
            </w:r>
          </w:p>
        </w:tc>
        <w:tc>
          <w:tcPr>
            <w:tcW w:w="1266" w:type="dxa"/>
            <w:tcBorders>
              <w:top w:val="single" w:sz="4" w:space="0" w:color="auto"/>
              <w:left w:val="nil"/>
              <w:bottom w:val="single" w:sz="4" w:space="0" w:color="auto"/>
              <w:right w:val="single" w:sz="4" w:space="0" w:color="auto"/>
            </w:tcBorders>
            <w:noWrap/>
            <w:vAlign w:val="center"/>
          </w:tcPr>
          <w:p w14:paraId="09C7EB54" w14:textId="77777777" w:rsidR="00F830E8" w:rsidRDefault="00000000">
            <w:pPr>
              <w:pStyle w:val="2"/>
              <w:spacing w:line="240" w:lineRule="auto"/>
              <w:jc w:val="cente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1把</w:t>
            </w:r>
          </w:p>
        </w:tc>
      </w:tr>
    </w:tbl>
    <w:p w14:paraId="4DA0E19D" w14:textId="77777777" w:rsidR="00F830E8" w:rsidRDefault="00F830E8">
      <w:pPr>
        <w:spacing w:line="360" w:lineRule="auto"/>
        <w:rPr>
          <w:rFonts w:ascii="宋体" w:eastAsia="宋体" w:hAnsi="宋体" w:cs="宋体" w:hint="eastAsia"/>
          <w:color w:val="auto"/>
        </w:rPr>
      </w:pPr>
    </w:p>
    <w:p w14:paraId="2FFC1050" w14:textId="77777777" w:rsidR="00F830E8" w:rsidRDefault="00F830E8">
      <w:pPr>
        <w:rPr>
          <w:rFonts w:ascii="宋体" w:eastAsia="宋体" w:hAnsi="宋体" w:cs="宋体" w:hint="eastAsia"/>
          <w:color w:val="auto"/>
          <w:lang w:eastAsia="zh-CN"/>
        </w:rPr>
      </w:pPr>
    </w:p>
    <w:p w14:paraId="740AA374" w14:textId="77777777" w:rsidR="00F830E8" w:rsidRDefault="00F830E8">
      <w:pPr>
        <w:rPr>
          <w:rFonts w:ascii="宋体" w:eastAsia="宋体" w:hAnsi="宋体" w:cs="宋体" w:hint="eastAsia"/>
          <w:color w:val="auto"/>
          <w:lang w:eastAsia="zh-CN"/>
        </w:rPr>
      </w:pPr>
    </w:p>
    <w:p w14:paraId="572D838A" w14:textId="77777777" w:rsidR="00F830E8" w:rsidRDefault="00F830E8">
      <w:pPr>
        <w:rPr>
          <w:rFonts w:ascii="宋体" w:eastAsia="宋体" w:hAnsi="宋体" w:cs="宋体" w:hint="eastAsia"/>
          <w:color w:val="auto"/>
          <w:lang w:eastAsia="zh-CN"/>
        </w:rPr>
      </w:pPr>
    </w:p>
    <w:p w14:paraId="081C1C47" w14:textId="77777777" w:rsidR="00F830E8" w:rsidRDefault="00F830E8">
      <w:pPr>
        <w:rPr>
          <w:rFonts w:ascii="宋体" w:eastAsia="宋体" w:hAnsi="宋体" w:cs="宋体" w:hint="eastAsia"/>
          <w:color w:val="auto"/>
          <w:lang w:eastAsia="zh-CN"/>
        </w:rPr>
      </w:pPr>
    </w:p>
    <w:p w14:paraId="39758CC9" w14:textId="77777777" w:rsidR="00F830E8" w:rsidRDefault="00F830E8">
      <w:pPr>
        <w:rPr>
          <w:rFonts w:ascii="宋体" w:eastAsia="宋体" w:hAnsi="宋体" w:cs="宋体" w:hint="eastAsia"/>
          <w:color w:val="auto"/>
          <w:lang w:eastAsia="zh-CN"/>
        </w:rPr>
      </w:pPr>
    </w:p>
    <w:p w14:paraId="6DA6CF50" w14:textId="77777777" w:rsidR="00F830E8" w:rsidRDefault="00F830E8">
      <w:pPr>
        <w:rPr>
          <w:rFonts w:ascii="宋体" w:eastAsia="宋体" w:hAnsi="宋体" w:cs="宋体" w:hint="eastAsia"/>
          <w:color w:val="auto"/>
          <w:lang w:eastAsia="zh-CN"/>
        </w:rPr>
      </w:pPr>
    </w:p>
    <w:p w14:paraId="336C172A" w14:textId="77777777" w:rsidR="00F830E8" w:rsidRDefault="00F830E8">
      <w:pPr>
        <w:rPr>
          <w:rFonts w:ascii="宋体" w:eastAsia="宋体" w:hAnsi="宋体" w:cs="宋体" w:hint="eastAsia"/>
          <w:color w:val="auto"/>
          <w:lang w:eastAsia="zh-CN"/>
        </w:rPr>
      </w:pPr>
    </w:p>
    <w:p w14:paraId="54C17DB3" w14:textId="77777777" w:rsidR="00F830E8" w:rsidRDefault="00F830E8">
      <w:pPr>
        <w:rPr>
          <w:rFonts w:ascii="宋体" w:eastAsia="宋体" w:hAnsi="宋体" w:cs="宋体" w:hint="eastAsia"/>
          <w:color w:val="auto"/>
          <w:lang w:eastAsia="zh-CN"/>
        </w:rPr>
      </w:pPr>
    </w:p>
    <w:p w14:paraId="1E0014E5" w14:textId="77777777" w:rsidR="00F830E8" w:rsidRDefault="00F830E8">
      <w:pPr>
        <w:rPr>
          <w:rFonts w:ascii="宋体" w:eastAsia="宋体" w:hAnsi="宋体" w:cs="宋体" w:hint="eastAsia"/>
          <w:color w:val="auto"/>
          <w:lang w:eastAsia="zh-CN"/>
        </w:rPr>
      </w:pPr>
    </w:p>
    <w:p w14:paraId="042E5901" w14:textId="77777777" w:rsidR="00F830E8" w:rsidRDefault="00F830E8">
      <w:pPr>
        <w:rPr>
          <w:rFonts w:ascii="宋体" w:eastAsia="宋体" w:hAnsi="宋体" w:cs="宋体" w:hint="eastAsia"/>
          <w:color w:val="auto"/>
          <w:lang w:eastAsia="zh-CN"/>
        </w:rPr>
      </w:pPr>
    </w:p>
    <w:p w14:paraId="01193D9B" w14:textId="77777777" w:rsidR="00F830E8" w:rsidRDefault="00F830E8">
      <w:pPr>
        <w:rPr>
          <w:rFonts w:ascii="宋体" w:eastAsia="宋体" w:hAnsi="宋体" w:cs="宋体" w:hint="eastAsia"/>
          <w:color w:val="auto"/>
          <w:lang w:eastAsia="zh-CN"/>
        </w:rPr>
      </w:pPr>
    </w:p>
    <w:p w14:paraId="405D064D" w14:textId="77777777" w:rsidR="00F830E8" w:rsidRDefault="00F830E8">
      <w:pPr>
        <w:rPr>
          <w:rFonts w:ascii="宋体" w:eastAsia="宋体" w:hAnsi="宋体" w:cs="宋体" w:hint="eastAsia"/>
          <w:color w:val="auto"/>
          <w:lang w:eastAsia="zh-CN"/>
        </w:rPr>
      </w:pPr>
    </w:p>
    <w:p w14:paraId="4BC78B25" w14:textId="77777777" w:rsidR="00F830E8" w:rsidRDefault="00F830E8">
      <w:pPr>
        <w:rPr>
          <w:rFonts w:ascii="宋体" w:eastAsia="宋体" w:hAnsi="宋体" w:cs="宋体" w:hint="eastAsia"/>
          <w:color w:val="auto"/>
          <w:lang w:eastAsia="zh-CN"/>
        </w:rPr>
      </w:pPr>
    </w:p>
    <w:p w14:paraId="4131E135" w14:textId="77777777" w:rsidR="00F830E8" w:rsidRDefault="00F830E8">
      <w:pPr>
        <w:rPr>
          <w:rFonts w:ascii="宋体" w:eastAsia="宋体" w:hAnsi="宋体" w:cs="宋体" w:hint="eastAsia"/>
          <w:color w:val="auto"/>
          <w:lang w:eastAsia="zh-CN"/>
        </w:rPr>
      </w:pPr>
    </w:p>
    <w:p w14:paraId="31999522" w14:textId="77777777" w:rsidR="00F830E8" w:rsidRDefault="00F830E8">
      <w:pPr>
        <w:rPr>
          <w:rFonts w:ascii="宋体" w:eastAsia="宋体" w:hAnsi="宋体" w:cs="宋体" w:hint="eastAsia"/>
          <w:color w:val="auto"/>
          <w:lang w:eastAsia="zh-CN"/>
        </w:rPr>
      </w:pPr>
    </w:p>
    <w:p w14:paraId="6BFAFBE3" w14:textId="77777777" w:rsidR="00F830E8" w:rsidRDefault="00F830E8">
      <w:pPr>
        <w:rPr>
          <w:rFonts w:ascii="宋体" w:eastAsia="宋体" w:hAnsi="宋体" w:cs="宋体" w:hint="eastAsia"/>
          <w:color w:val="auto"/>
          <w:lang w:eastAsia="zh-CN"/>
        </w:rPr>
      </w:pPr>
    </w:p>
    <w:p w14:paraId="169E18B2" w14:textId="77777777" w:rsidR="00F830E8" w:rsidRDefault="00F830E8">
      <w:pPr>
        <w:rPr>
          <w:rFonts w:ascii="宋体" w:eastAsia="宋体" w:hAnsi="宋体" w:cs="宋体" w:hint="eastAsia"/>
          <w:color w:val="auto"/>
          <w:lang w:eastAsia="zh-CN"/>
        </w:rPr>
      </w:pPr>
    </w:p>
    <w:p w14:paraId="4A26276D" w14:textId="77777777" w:rsidR="00F830E8" w:rsidRDefault="00F830E8">
      <w:pPr>
        <w:rPr>
          <w:rFonts w:ascii="宋体" w:eastAsia="宋体" w:hAnsi="宋体" w:cs="宋体" w:hint="eastAsia"/>
          <w:color w:val="auto"/>
          <w:lang w:eastAsia="zh-CN"/>
        </w:rPr>
      </w:pPr>
    </w:p>
    <w:p w14:paraId="34C3545E" w14:textId="77777777" w:rsidR="00F830E8" w:rsidRDefault="00F830E8">
      <w:pPr>
        <w:rPr>
          <w:rFonts w:ascii="宋体" w:eastAsia="宋体" w:hAnsi="宋体" w:cs="宋体" w:hint="eastAsia"/>
          <w:color w:val="auto"/>
          <w:lang w:eastAsia="zh-CN"/>
        </w:rPr>
      </w:pPr>
    </w:p>
    <w:p w14:paraId="448876D6" w14:textId="77777777" w:rsidR="00F830E8" w:rsidRDefault="00F830E8">
      <w:pPr>
        <w:rPr>
          <w:rFonts w:ascii="宋体" w:eastAsia="宋体" w:hAnsi="宋体" w:cs="宋体" w:hint="eastAsia"/>
          <w:color w:val="auto"/>
          <w:lang w:eastAsia="zh-CN"/>
        </w:rPr>
      </w:pPr>
    </w:p>
    <w:p w14:paraId="4243BDAB" w14:textId="77777777" w:rsidR="00F830E8" w:rsidRDefault="00F830E8">
      <w:pPr>
        <w:rPr>
          <w:rFonts w:ascii="宋体" w:eastAsia="宋体" w:hAnsi="宋体" w:cs="宋体" w:hint="eastAsia"/>
          <w:color w:val="auto"/>
          <w:lang w:eastAsia="zh-CN"/>
        </w:rPr>
      </w:pPr>
    </w:p>
    <w:p w14:paraId="3BD01F5D" w14:textId="77777777" w:rsidR="00F830E8" w:rsidRDefault="00F830E8">
      <w:pPr>
        <w:rPr>
          <w:rFonts w:ascii="宋体" w:eastAsia="宋体" w:hAnsi="宋体" w:cs="宋体" w:hint="eastAsia"/>
          <w:color w:val="auto"/>
          <w:lang w:eastAsia="zh-CN"/>
        </w:rPr>
      </w:pPr>
    </w:p>
    <w:p w14:paraId="3A500F3F" w14:textId="77777777" w:rsidR="00F830E8" w:rsidRDefault="00F830E8">
      <w:pPr>
        <w:rPr>
          <w:rFonts w:ascii="宋体" w:eastAsia="宋体" w:hAnsi="宋体" w:cs="宋体" w:hint="eastAsia"/>
          <w:color w:val="auto"/>
          <w:lang w:eastAsia="zh-CN"/>
        </w:rPr>
      </w:pPr>
    </w:p>
    <w:p w14:paraId="2C65C346" w14:textId="77777777" w:rsidR="00F830E8" w:rsidRDefault="00F830E8">
      <w:pPr>
        <w:rPr>
          <w:rFonts w:ascii="宋体" w:eastAsia="宋体" w:hAnsi="宋体" w:cs="宋体" w:hint="eastAsia"/>
          <w:color w:val="auto"/>
          <w:lang w:eastAsia="zh-CN"/>
        </w:rPr>
      </w:pPr>
    </w:p>
    <w:p w14:paraId="570110AC" w14:textId="77777777" w:rsidR="00F830E8" w:rsidRDefault="00F830E8">
      <w:pPr>
        <w:rPr>
          <w:rFonts w:ascii="宋体" w:eastAsia="宋体" w:hAnsi="宋体" w:cs="宋体" w:hint="eastAsia"/>
          <w:color w:val="auto"/>
          <w:lang w:eastAsia="zh-CN"/>
        </w:rPr>
      </w:pPr>
    </w:p>
    <w:p w14:paraId="5EE971D2" w14:textId="77777777" w:rsidR="00F830E8" w:rsidRDefault="00F830E8">
      <w:pPr>
        <w:rPr>
          <w:rFonts w:ascii="宋体" w:eastAsia="宋体" w:hAnsi="宋体" w:cs="宋体" w:hint="eastAsia"/>
          <w:color w:val="auto"/>
          <w:lang w:eastAsia="zh-CN"/>
        </w:rPr>
      </w:pPr>
    </w:p>
    <w:p w14:paraId="3CC06F3D" w14:textId="77777777" w:rsidR="00F830E8" w:rsidRDefault="00F830E8">
      <w:pPr>
        <w:rPr>
          <w:rFonts w:ascii="宋体" w:eastAsia="宋体" w:hAnsi="宋体" w:cs="宋体" w:hint="eastAsia"/>
          <w:color w:val="auto"/>
          <w:lang w:eastAsia="zh-CN"/>
        </w:rPr>
      </w:pPr>
    </w:p>
    <w:p w14:paraId="3D784ADB" w14:textId="77777777" w:rsidR="00F830E8" w:rsidRDefault="00F830E8">
      <w:pPr>
        <w:rPr>
          <w:rFonts w:ascii="宋体" w:eastAsia="宋体" w:hAnsi="宋体" w:cs="宋体" w:hint="eastAsia"/>
          <w:color w:val="auto"/>
          <w:lang w:eastAsia="zh-CN"/>
        </w:rPr>
      </w:pPr>
    </w:p>
    <w:p w14:paraId="4ADC8947" w14:textId="77777777" w:rsidR="00F830E8" w:rsidRDefault="00F830E8">
      <w:pPr>
        <w:rPr>
          <w:rFonts w:ascii="宋体" w:eastAsia="宋体" w:hAnsi="宋体" w:cs="宋体" w:hint="eastAsia"/>
          <w:color w:val="auto"/>
          <w:lang w:eastAsia="zh-CN"/>
        </w:rPr>
      </w:pPr>
    </w:p>
    <w:p w14:paraId="098B3AD8" w14:textId="77777777" w:rsidR="00F830E8" w:rsidRDefault="00F830E8">
      <w:pPr>
        <w:rPr>
          <w:rFonts w:ascii="宋体" w:eastAsia="宋体" w:hAnsi="宋体" w:cs="宋体" w:hint="eastAsia"/>
          <w:color w:val="auto"/>
          <w:lang w:eastAsia="zh-CN"/>
        </w:rPr>
      </w:pPr>
    </w:p>
    <w:p w14:paraId="3D5D1FF9" w14:textId="77777777" w:rsidR="00F830E8" w:rsidRDefault="00F830E8">
      <w:pPr>
        <w:rPr>
          <w:rFonts w:ascii="宋体" w:eastAsia="宋体" w:hAnsi="宋体" w:cs="宋体" w:hint="eastAsia"/>
          <w:color w:val="auto"/>
          <w:lang w:eastAsia="zh-CN"/>
        </w:rPr>
      </w:pPr>
    </w:p>
    <w:p w14:paraId="38A07371" w14:textId="77777777" w:rsidR="00F830E8" w:rsidRDefault="00F830E8">
      <w:pPr>
        <w:rPr>
          <w:rFonts w:ascii="宋体" w:eastAsia="宋体" w:hAnsi="宋体" w:cs="宋体" w:hint="eastAsia"/>
          <w:color w:val="auto"/>
          <w:lang w:eastAsia="zh-CN"/>
        </w:rPr>
      </w:pPr>
    </w:p>
    <w:p w14:paraId="7E7983AC" w14:textId="77777777" w:rsidR="00F830E8" w:rsidRDefault="00F830E8">
      <w:pPr>
        <w:rPr>
          <w:rFonts w:ascii="宋体" w:eastAsia="宋体" w:hAnsi="宋体" w:cs="宋体" w:hint="eastAsia"/>
          <w:color w:val="auto"/>
          <w:lang w:eastAsia="zh-CN"/>
        </w:rPr>
      </w:pPr>
    </w:p>
    <w:p w14:paraId="16BD6495" w14:textId="77777777" w:rsidR="00F830E8" w:rsidRDefault="00F830E8">
      <w:pPr>
        <w:rPr>
          <w:rFonts w:ascii="宋体" w:eastAsia="宋体" w:hAnsi="宋体" w:cs="宋体" w:hint="eastAsia"/>
          <w:color w:val="auto"/>
          <w:lang w:eastAsia="zh-CN"/>
        </w:rPr>
      </w:pPr>
    </w:p>
    <w:p w14:paraId="7AC86EC8" w14:textId="77777777" w:rsidR="00F830E8" w:rsidRDefault="00F830E8">
      <w:pPr>
        <w:rPr>
          <w:rFonts w:ascii="宋体" w:eastAsia="宋体" w:hAnsi="宋体" w:cs="宋体" w:hint="eastAsia"/>
          <w:color w:val="auto"/>
          <w:lang w:eastAsia="zh-CN"/>
        </w:rPr>
      </w:pPr>
    </w:p>
    <w:p w14:paraId="764EF9DF" w14:textId="77777777" w:rsidR="00F830E8" w:rsidRDefault="00000000">
      <w:pPr>
        <w:rPr>
          <w:rFonts w:ascii="宋体" w:eastAsia="宋体" w:hAnsi="宋体" w:cs="宋体" w:hint="eastAsia"/>
          <w:color w:val="auto"/>
          <w:lang w:eastAsia="zh-CN"/>
        </w:rPr>
      </w:pPr>
      <w:r>
        <w:rPr>
          <w:rFonts w:ascii="宋体" w:eastAsia="宋体" w:hAnsi="宋体" w:cs="宋体" w:hint="eastAsia"/>
          <w:color w:val="auto"/>
          <w:lang w:eastAsia="zh-CN"/>
        </w:rPr>
        <w:t>说明：</w:t>
      </w:r>
    </w:p>
    <w:p w14:paraId="4ED4CCBB" w14:textId="3F8DEEA5" w:rsidR="00F830E8" w:rsidRDefault="001C28AA">
      <w:pPr>
        <w:spacing w:before="1" w:line="360" w:lineRule="auto"/>
        <w:rPr>
          <w:rFonts w:ascii="宋体" w:eastAsia="宋体" w:hAnsi="宋体" w:cs="宋体" w:hint="eastAsia"/>
          <w:color w:val="auto"/>
          <w:lang w:eastAsia="zh-CN"/>
        </w:rPr>
      </w:pPr>
      <w:r>
        <w:rPr>
          <w:rFonts w:ascii="宋体" w:eastAsia="宋体" w:hAnsi="宋体" w:cs="宋体" w:hint="eastAsia"/>
          <w:color w:val="auto"/>
          <w:lang w:eastAsia="zh-CN"/>
        </w:rPr>
        <w:t>1.投标人需要按以上要求提交样品，中标样品交由采购人作为履约验收参考，最终产品使用的原辅材料不得低于样品的标准。样品管理联系人：姜老师，电话：021-59889014。</w:t>
      </w:r>
    </w:p>
    <w:p w14:paraId="54BF115A" w14:textId="77777777" w:rsidR="00F830E8" w:rsidRDefault="00000000">
      <w:pPr>
        <w:rPr>
          <w:rFonts w:ascii="宋体" w:eastAsia="宋体" w:hAnsi="宋体" w:cs="宋体" w:hint="eastAsia"/>
          <w:color w:val="auto"/>
          <w:lang w:eastAsia="zh-CN"/>
        </w:rPr>
      </w:pPr>
      <w:r>
        <w:rPr>
          <w:rFonts w:ascii="宋体" w:eastAsia="宋体" w:hAnsi="宋体" w:cs="宋体" w:hint="eastAsia"/>
          <w:color w:val="auto"/>
          <w:lang w:eastAsia="zh-CN"/>
        </w:rPr>
        <w:t>2.投标人中标后必须按照采购需求中规定的规格尺寸生产供货，不得影响交付正常使用。</w:t>
      </w:r>
    </w:p>
    <w:p w14:paraId="4109875B" w14:textId="77777777" w:rsidR="00F830E8" w:rsidRDefault="00F830E8">
      <w:pPr>
        <w:spacing w:line="360" w:lineRule="auto"/>
        <w:rPr>
          <w:rFonts w:ascii="宋体" w:eastAsia="宋体" w:hAnsi="宋体" w:cs="宋体" w:hint="eastAsia"/>
          <w:color w:val="auto"/>
          <w:lang w:eastAsia="zh-CN"/>
        </w:rPr>
      </w:pPr>
    </w:p>
    <w:p w14:paraId="259A89D9" w14:textId="77777777" w:rsidR="00F830E8" w:rsidRDefault="00F830E8">
      <w:pPr>
        <w:spacing w:line="360" w:lineRule="auto"/>
        <w:rPr>
          <w:rFonts w:ascii="宋体" w:eastAsia="宋体" w:hAnsi="宋体" w:cs="宋体" w:hint="eastAsia"/>
          <w:color w:val="auto"/>
          <w:lang w:eastAsia="zh-CN"/>
        </w:rPr>
      </w:pPr>
    </w:p>
    <w:p w14:paraId="34A710DD" w14:textId="77777777" w:rsidR="00F830E8" w:rsidRDefault="00F830E8">
      <w:pPr>
        <w:spacing w:line="360" w:lineRule="auto"/>
        <w:rPr>
          <w:rFonts w:ascii="宋体" w:eastAsia="宋体" w:hAnsi="宋体" w:cs="宋体" w:hint="eastAsia"/>
          <w:color w:val="auto"/>
          <w:lang w:eastAsia="zh-CN"/>
        </w:rPr>
      </w:pPr>
    </w:p>
    <w:p w14:paraId="083ECF9F" w14:textId="77777777" w:rsidR="00F830E8" w:rsidRDefault="00F830E8">
      <w:pPr>
        <w:spacing w:line="360" w:lineRule="auto"/>
        <w:rPr>
          <w:rFonts w:ascii="宋体" w:eastAsia="宋体" w:hAnsi="宋体" w:cs="宋体" w:hint="eastAsia"/>
          <w:color w:val="auto"/>
          <w:lang w:eastAsia="zh-CN"/>
        </w:rPr>
      </w:pPr>
    </w:p>
    <w:p w14:paraId="6CAFB85D" w14:textId="77777777" w:rsidR="00F830E8" w:rsidRDefault="00F830E8">
      <w:pPr>
        <w:spacing w:line="360" w:lineRule="auto"/>
        <w:rPr>
          <w:rFonts w:ascii="宋体" w:eastAsia="宋体" w:hAnsi="宋体" w:cs="宋体" w:hint="eastAsia"/>
          <w:color w:val="auto"/>
          <w:lang w:eastAsia="zh-CN"/>
        </w:rPr>
      </w:pPr>
    </w:p>
    <w:p w14:paraId="2C40AB11" w14:textId="77777777" w:rsidR="00F830E8" w:rsidRDefault="00F830E8">
      <w:pPr>
        <w:spacing w:line="360" w:lineRule="auto"/>
        <w:rPr>
          <w:rFonts w:ascii="宋体" w:eastAsia="宋体" w:hAnsi="宋体" w:cs="宋体" w:hint="eastAsia"/>
          <w:color w:val="auto"/>
          <w:lang w:eastAsia="zh-CN"/>
        </w:rPr>
      </w:pPr>
    </w:p>
    <w:p w14:paraId="47EF7894" w14:textId="77777777" w:rsidR="00F830E8" w:rsidRDefault="00F830E8">
      <w:pPr>
        <w:spacing w:line="360" w:lineRule="auto"/>
        <w:rPr>
          <w:rFonts w:ascii="宋体" w:eastAsia="宋体" w:hAnsi="宋体" w:cs="宋体" w:hint="eastAsia"/>
          <w:color w:val="auto"/>
          <w:lang w:eastAsia="zh-CN"/>
        </w:rPr>
      </w:pPr>
    </w:p>
    <w:p w14:paraId="48F19198" w14:textId="77777777" w:rsidR="00F830E8" w:rsidRDefault="00F830E8">
      <w:pPr>
        <w:spacing w:line="360" w:lineRule="auto"/>
        <w:rPr>
          <w:rFonts w:ascii="宋体" w:eastAsia="宋体" w:hAnsi="宋体" w:cs="宋体" w:hint="eastAsia"/>
          <w:color w:val="auto"/>
          <w:lang w:eastAsia="zh-CN"/>
        </w:rPr>
      </w:pPr>
    </w:p>
    <w:p w14:paraId="766B4729" w14:textId="77777777" w:rsidR="00F830E8" w:rsidRDefault="00F830E8">
      <w:pPr>
        <w:spacing w:line="360" w:lineRule="auto"/>
        <w:rPr>
          <w:rFonts w:ascii="宋体" w:eastAsia="宋体" w:hAnsi="宋体" w:cs="宋体" w:hint="eastAsia"/>
          <w:color w:val="auto"/>
          <w:lang w:eastAsia="zh-CN"/>
        </w:rPr>
      </w:pPr>
    </w:p>
    <w:p w14:paraId="0C95F306" w14:textId="77777777" w:rsidR="00F830E8" w:rsidRDefault="00F830E8">
      <w:pPr>
        <w:spacing w:line="360" w:lineRule="auto"/>
        <w:rPr>
          <w:rFonts w:ascii="宋体" w:eastAsia="宋体" w:hAnsi="宋体" w:cs="宋体" w:hint="eastAsia"/>
          <w:color w:val="auto"/>
          <w:lang w:eastAsia="zh-CN"/>
        </w:rPr>
      </w:pPr>
    </w:p>
    <w:p w14:paraId="6F98DBDC" w14:textId="77777777" w:rsidR="00F830E8" w:rsidRDefault="00F830E8">
      <w:pPr>
        <w:spacing w:line="360" w:lineRule="auto"/>
        <w:rPr>
          <w:rFonts w:ascii="宋体" w:eastAsia="宋体" w:hAnsi="宋体" w:cs="宋体" w:hint="eastAsia"/>
          <w:color w:val="auto"/>
          <w:lang w:eastAsia="zh-CN"/>
        </w:rPr>
      </w:pPr>
    </w:p>
    <w:p w14:paraId="563766FB" w14:textId="77777777" w:rsidR="00F830E8" w:rsidRDefault="00F830E8">
      <w:pPr>
        <w:spacing w:line="360" w:lineRule="auto"/>
        <w:rPr>
          <w:rFonts w:ascii="宋体" w:eastAsia="宋体" w:hAnsi="宋体" w:cs="宋体" w:hint="eastAsia"/>
          <w:color w:val="auto"/>
          <w:lang w:eastAsia="zh-CN"/>
        </w:rPr>
      </w:pPr>
    </w:p>
    <w:p w14:paraId="26767FEE" w14:textId="77777777" w:rsidR="00F830E8" w:rsidRDefault="00F830E8">
      <w:pPr>
        <w:spacing w:line="360" w:lineRule="auto"/>
        <w:rPr>
          <w:rFonts w:ascii="宋体" w:eastAsia="宋体" w:hAnsi="宋体" w:cs="宋体" w:hint="eastAsia"/>
          <w:color w:val="auto"/>
          <w:lang w:eastAsia="zh-CN"/>
        </w:rPr>
      </w:pPr>
    </w:p>
    <w:p w14:paraId="2B1691A6" w14:textId="77777777" w:rsidR="00F830E8" w:rsidRDefault="00F830E8">
      <w:pPr>
        <w:spacing w:line="360" w:lineRule="auto"/>
        <w:rPr>
          <w:rFonts w:ascii="宋体" w:eastAsia="宋体" w:hAnsi="宋体" w:cs="宋体" w:hint="eastAsia"/>
          <w:color w:val="auto"/>
          <w:lang w:eastAsia="zh-CN"/>
        </w:rPr>
      </w:pPr>
    </w:p>
    <w:p w14:paraId="1BDE4C06" w14:textId="77777777" w:rsidR="00F830E8" w:rsidRDefault="00000000">
      <w:pPr>
        <w:pStyle w:val="a5"/>
        <w:spacing w:before="120" w:line="360" w:lineRule="auto"/>
        <w:ind w:left="160" w:firstLineChars="200" w:firstLine="406"/>
        <w:outlineLvl w:val="6"/>
        <w:rPr>
          <w:rFonts w:hint="eastAsia"/>
          <w:color w:val="auto"/>
          <w:sz w:val="21"/>
          <w:szCs w:val="21"/>
          <w:lang w:eastAsia="zh-CN"/>
        </w:rPr>
      </w:pPr>
      <w:r>
        <w:rPr>
          <w:rFonts w:hint="eastAsia"/>
          <w:b/>
          <w:bCs/>
          <w:color w:val="auto"/>
          <w:spacing w:val="-4"/>
          <w:sz w:val="21"/>
          <w:szCs w:val="21"/>
          <w:lang w:eastAsia="zh-CN"/>
        </w:rPr>
        <w:t>七、供货及验收</w:t>
      </w:r>
    </w:p>
    <w:p w14:paraId="3A1736EE" w14:textId="77777777" w:rsidR="00F830E8" w:rsidRDefault="00F830E8">
      <w:pPr>
        <w:spacing w:line="360" w:lineRule="auto"/>
        <w:rPr>
          <w:rFonts w:ascii="宋体" w:eastAsia="宋体" w:hAnsi="宋体" w:cs="宋体" w:hint="eastAsia"/>
          <w:color w:val="auto"/>
          <w:lang w:eastAsia="zh-CN"/>
        </w:rPr>
      </w:pPr>
    </w:p>
    <w:tbl>
      <w:tblPr>
        <w:tblStyle w:val="TableNormal"/>
        <w:tblW w:w="1663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13"/>
        <w:gridCol w:w="12526"/>
      </w:tblGrid>
      <w:tr w:rsidR="00F830E8" w14:paraId="6C15DB53" w14:textId="77777777">
        <w:trPr>
          <w:trHeight w:val="774"/>
          <w:jc w:val="center"/>
        </w:trPr>
        <w:tc>
          <w:tcPr>
            <w:tcW w:w="4113" w:type="dxa"/>
          </w:tcPr>
          <w:p w14:paraId="27A31D82" w14:textId="77777777" w:rsidR="00F830E8" w:rsidRDefault="00000000">
            <w:pPr>
              <w:pStyle w:val="TableText"/>
              <w:spacing w:before="190" w:line="360" w:lineRule="auto"/>
              <w:jc w:val="center"/>
              <w:rPr>
                <w:rFonts w:hint="eastAsia"/>
                <w:b/>
                <w:bCs/>
                <w:color w:val="auto"/>
                <w:sz w:val="21"/>
                <w:szCs w:val="21"/>
              </w:rPr>
            </w:pPr>
            <w:proofErr w:type="spellStart"/>
            <w:r>
              <w:rPr>
                <w:rFonts w:hint="eastAsia"/>
                <w:b/>
                <w:bCs/>
                <w:color w:val="auto"/>
                <w:spacing w:val="-10"/>
                <w:sz w:val="21"/>
                <w:szCs w:val="21"/>
              </w:rPr>
              <w:t>分类</w:t>
            </w:r>
            <w:proofErr w:type="spellEnd"/>
          </w:p>
        </w:tc>
        <w:tc>
          <w:tcPr>
            <w:tcW w:w="12526" w:type="dxa"/>
          </w:tcPr>
          <w:p w14:paraId="37AFBDEC" w14:textId="77777777" w:rsidR="00F830E8" w:rsidRDefault="00000000">
            <w:pPr>
              <w:pStyle w:val="TableText"/>
              <w:spacing w:before="190" w:line="360" w:lineRule="auto"/>
              <w:ind w:left="5471"/>
              <w:rPr>
                <w:rFonts w:hint="eastAsia"/>
                <w:b/>
                <w:bCs/>
                <w:color w:val="auto"/>
                <w:sz w:val="21"/>
                <w:szCs w:val="21"/>
              </w:rPr>
            </w:pPr>
            <w:proofErr w:type="spellStart"/>
            <w:r>
              <w:rPr>
                <w:rFonts w:hint="eastAsia"/>
                <w:b/>
                <w:bCs/>
                <w:color w:val="auto"/>
                <w:spacing w:val="-30"/>
                <w:sz w:val="21"/>
                <w:szCs w:val="21"/>
              </w:rPr>
              <w:t>内容</w:t>
            </w:r>
            <w:proofErr w:type="spellEnd"/>
          </w:p>
        </w:tc>
      </w:tr>
      <w:tr w:rsidR="00F830E8" w14:paraId="7F70E7E0" w14:textId="77777777">
        <w:trPr>
          <w:trHeight w:val="2307"/>
          <w:jc w:val="center"/>
        </w:trPr>
        <w:tc>
          <w:tcPr>
            <w:tcW w:w="4113" w:type="dxa"/>
          </w:tcPr>
          <w:p w14:paraId="1D8C0221" w14:textId="77777777" w:rsidR="00F830E8" w:rsidRDefault="00F830E8">
            <w:pPr>
              <w:pStyle w:val="TableText"/>
              <w:spacing w:before="120" w:line="360" w:lineRule="auto"/>
              <w:jc w:val="center"/>
              <w:rPr>
                <w:rFonts w:hint="eastAsia"/>
                <w:color w:val="auto"/>
                <w:spacing w:val="4"/>
                <w:sz w:val="21"/>
                <w:szCs w:val="21"/>
              </w:rPr>
            </w:pPr>
          </w:p>
          <w:p w14:paraId="1F3A72F3" w14:textId="77777777" w:rsidR="00F830E8" w:rsidRDefault="00000000">
            <w:pPr>
              <w:pStyle w:val="TableText"/>
              <w:spacing w:before="120" w:line="360" w:lineRule="auto"/>
              <w:jc w:val="center"/>
              <w:rPr>
                <w:rFonts w:hint="eastAsia"/>
                <w:color w:val="auto"/>
                <w:sz w:val="21"/>
                <w:szCs w:val="21"/>
              </w:rPr>
            </w:pPr>
            <w:proofErr w:type="spellStart"/>
            <w:r>
              <w:rPr>
                <w:rFonts w:hint="eastAsia"/>
                <w:color w:val="auto"/>
                <w:spacing w:val="4"/>
                <w:sz w:val="21"/>
                <w:szCs w:val="21"/>
              </w:rPr>
              <w:t>供货要求</w:t>
            </w:r>
            <w:proofErr w:type="spellEnd"/>
          </w:p>
        </w:tc>
        <w:tc>
          <w:tcPr>
            <w:tcW w:w="12526" w:type="dxa"/>
          </w:tcPr>
          <w:p w14:paraId="20588848" w14:textId="3CC48128" w:rsidR="00F830E8" w:rsidRDefault="00000000">
            <w:pPr>
              <w:pStyle w:val="TableText"/>
              <w:spacing w:before="191" w:line="360" w:lineRule="auto"/>
              <w:ind w:left="152" w:right="180" w:hanging="10"/>
              <w:rPr>
                <w:rFonts w:hint="eastAsia"/>
                <w:color w:val="auto"/>
                <w:sz w:val="21"/>
                <w:szCs w:val="21"/>
                <w:lang w:eastAsia="zh-CN"/>
              </w:rPr>
            </w:pPr>
            <w:r>
              <w:rPr>
                <w:rFonts w:hint="eastAsia"/>
                <w:color w:val="auto"/>
                <w:sz w:val="21"/>
                <w:szCs w:val="21"/>
                <w:lang w:eastAsia="zh-CN"/>
              </w:rPr>
              <w:t>供应商应当在合同签订后45个自然日内供货及安装完毕。供应商</w:t>
            </w:r>
            <w:r>
              <w:rPr>
                <w:rFonts w:hint="eastAsia"/>
                <w:color w:val="auto"/>
                <w:spacing w:val="6"/>
                <w:sz w:val="21"/>
                <w:szCs w:val="21"/>
                <w:lang w:eastAsia="zh-CN"/>
              </w:rPr>
              <w:t>所提供的货物应符合国家相关质量标准；货物名称、型号规格、数</w:t>
            </w:r>
            <w:r>
              <w:rPr>
                <w:rFonts w:hint="eastAsia"/>
                <w:color w:val="auto"/>
                <w:spacing w:val="5"/>
                <w:sz w:val="21"/>
                <w:szCs w:val="21"/>
                <w:lang w:eastAsia="zh-CN"/>
              </w:rPr>
              <w:t>量、</w:t>
            </w:r>
            <w:r>
              <w:rPr>
                <w:rFonts w:hint="eastAsia"/>
                <w:color w:val="auto"/>
                <w:spacing w:val="-1"/>
                <w:sz w:val="21"/>
                <w:szCs w:val="21"/>
                <w:lang w:eastAsia="zh-CN"/>
              </w:rPr>
              <w:t>颜色、外观等符合采购人要求，不得有损毁或损坏。</w:t>
            </w:r>
          </w:p>
        </w:tc>
      </w:tr>
      <w:tr w:rsidR="00F830E8" w14:paraId="13FD3307" w14:textId="77777777">
        <w:trPr>
          <w:trHeight w:val="2614"/>
          <w:jc w:val="center"/>
        </w:trPr>
        <w:tc>
          <w:tcPr>
            <w:tcW w:w="4113" w:type="dxa"/>
          </w:tcPr>
          <w:p w14:paraId="297C85A5" w14:textId="77777777" w:rsidR="00F830E8" w:rsidRDefault="00F830E8">
            <w:pPr>
              <w:pStyle w:val="TableText"/>
              <w:spacing w:before="201" w:line="360" w:lineRule="auto"/>
              <w:ind w:left="1225"/>
              <w:jc w:val="center"/>
              <w:rPr>
                <w:rFonts w:hint="eastAsia"/>
                <w:color w:val="auto"/>
                <w:spacing w:val="4"/>
                <w:sz w:val="21"/>
                <w:szCs w:val="21"/>
                <w:lang w:eastAsia="zh-CN"/>
              </w:rPr>
            </w:pPr>
          </w:p>
          <w:p w14:paraId="291FDBCA" w14:textId="77777777" w:rsidR="00F830E8" w:rsidRDefault="00000000">
            <w:pPr>
              <w:pStyle w:val="TableText"/>
              <w:spacing w:before="201" w:line="360" w:lineRule="auto"/>
              <w:jc w:val="center"/>
              <w:rPr>
                <w:rFonts w:hint="eastAsia"/>
                <w:color w:val="auto"/>
                <w:sz w:val="21"/>
                <w:szCs w:val="21"/>
              </w:rPr>
            </w:pPr>
            <w:proofErr w:type="spellStart"/>
            <w:r>
              <w:rPr>
                <w:rFonts w:hint="eastAsia"/>
                <w:color w:val="auto"/>
                <w:spacing w:val="4"/>
                <w:sz w:val="21"/>
                <w:szCs w:val="21"/>
              </w:rPr>
              <w:t>包装要求</w:t>
            </w:r>
            <w:proofErr w:type="spellEnd"/>
          </w:p>
        </w:tc>
        <w:tc>
          <w:tcPr>
            <w:tcW w:w="12526" w:type="dxa"/>
          </w:tcPr>
          <w:p w14:paraId="463FADD9" w14:textId="77777777" w:rsidR="00F830E8" w:rsidRDefault="00000000">
            <w:pPr>
              <w:pStyle w:val="TableText"/>
              <w:spacing w:before="191" w:line="360" w:lineRule="auto"/>
              <w:ind w:left="152" w:right="180" w:hanging="10"/>
              <w:rPr>
                <w:rFonts w:hint="eastAsia"/>
                <w:color w:val="auto"/>
                <w:sz w:val="21"/>
                <w:szCs w:val="21"/>
                <w:lang w:eastAsia="zh-CN"/>
              </w:rPr>
            </w:pPr>
            <w:r>
              <w:rPr>
                <w:rFonts w:hint="eastAsia"/>
                <w:color w:val="auto"/>
                <w:sz w:val="21"/>
                <w:szCs w:val="21"/>
                <w:lang w:eastAsia="zh-CN"/>
              </w:rPr>
              <w:t>采购中如涉及商品包装和快递包装的，其包装需求标准应不低于《关于印发&lt;商品包装政府采购需求标准(试行)&gt;、&lt;快递包装政府采购需求标准(试行)&gt;的通知》(财办库〔2020〕123号)规定的包装要求。采购人、供应</w:t>
            </w:r>
            <w:proofErr w:type="gramStart"/>
            <w:r>
              <w:rPr>
                <w:rFonts w:hint="eastAsia"/>
                <w:color w:val="auto"/>
                <w:sz w:val="21"/>
                <w:szCs w:val="21"/>
                <w:lang w:eastAsia="zh-CN"/>
              </w:rPr>
              <w:t>商双方</w:t>
            </w:r>
            <w:proofErr w:type="gramEnd"/>
            <w:r>
              <w:rPr>
                <w:rFonts w:hint="eastAsia"/>
                <w:color w:val="auto"/>
                <w:sz w:val="21"/>
                <w:szCs w:val="21"/>
                <w:lang w:eastAsia="zh-CN"/>
              </w:rPr>
              <w:t>签订合同及验收环节，应包含上述包装要求的条款。</w:t>
            </w:r>
          </w:p>
        </w:tc>
      </w:tr>
      <w:tr w:rsidR="00F830E8" w14:paraId="33E64577" w14:textId="77777777">
        <w:trPr>
          <w:trHeight w:val="1050"/>
          <w:jc w:val="center"/>
        </w:trPr>
        <w:tc>
          <w:tcPr>
            <w:tcW w:w="4113" w:type="dxa"/>
          </w:tcPr>
          <w:p w14:paraId="739B5B2C" w14:textId="77777777" w:rsidR="00F830E8" w:rsidRDefault="00000000">
            <w:pPr>
              <w:pStyle w:val="TableText"/>
              <w:spacing w:before="185" w:line="360" w:lineRule="auto"/>
              <w:jc w:val="center"/>
              <w:rPr>
                <w:rFonts w:hint="eastAsia"/>
                <w:color w:val="auto"/>
                <w:sz w:val="21"/>
                <w:szCs w:val="21"/>
              </w:rPr>
            </w:pPr>
            <w:proofErr w:type="spellStart"/>
            <w:r>
              <w:rPr>
                <w:rFonts w:hint="eastAsia"/>
                <w:color w:val="auto"/>
                <w:spacing w:val="4"/>
                <w:sz w:val="21"/>
                <w:szCs w:val="21"/>
              </w:rPr>
              <w:t>验收要求</w:t>
            </w:r>
            <w:proofErr w:type="spellEnd"/>
          </w:p>
        </w:tc>
        <w:tc>
          <w:tcPr>
            <w:tcW w:w="12526" w:type="dxa"/>
          </w:tcPr>
          <w:p w14:paraId="2A0599B4" w14:textId="77777777" w:rsidR="00F830E8" w:rsidRDefault="00000000">
            <w:pPr>
              <w:pStyle w:val="TableText"/>
              <w:spacing w:before="182" w:line="360" w:lineRule="auto"/>
              <w:ind w:left="152"/>
              <w:rPr>
                <w:rFonts w:hint="eastAsia"/>
                <w:color w:val="auto"/>
                <w:sz w:val="21"/>
                <w:szCs w:val="21"/>
                <w:lang w:eastAsia="zh-CN"/>
              </w:rPr>
            </w:pPr>
            <w:r>
              <w:rPr>
                <w:rFonts w:hint="eastAsia"/>
                <w:color w:val="auto"/>
                <w:sz w:val="21"/>
                <w:szCs w:val="21"/>
                <w:lang w:eastAsia="zh-CN"/>
              </w:rPr>
              <w:t>办公家具安装、调试后，由供、需双方按照合同约定对</w:t>
            </w:r>
            <w:r>
              <w:rPr>
                <w:rFonts w:hint="eastAsia"/>
                <w:color w:val="auto"/>
                <w:spacing w:val="-1"/>
                <w:sz w:val="21"/>
                <w:szCs w:val="21"/>
                <w:lang w:eastAsia="zh-CN"/>
              </w:rPr>
              <w:t>家具进行验收。</w:t>
            </w:r>
            <w:r>
              <w:rPr>
                <w:rFonts w:hint="eastAsia"/>
                <w:color w:val="auto"/>
                <w:sz w:val="21"/>
                <w:szCs w:val="21"/>
                <w:lang w:eastAsia="zh-CN"/>
              </w:rPr>
              <w:t>验收包括清点型号、数量、检查外观等，供应商应当提供家具清单(各</w:t>
            </w:r>
            <w:r>
              <w:rPr>
                <w:rFonts w:hint="eastAsia"/>
                <w:color w:val="auto"/>
                <w:spacing w:val="1"/>
                <w:sz w:val="21"/>
                <w:szCs w:val="21"/>
                <w:lang w:eastAsia="zh-CN"/>
              </w:rPr>
              <w:t>类家具分项开立并标注详细数量)、原产地证明</w:t>
            </w:r>
            <w:r>
              <w:rPr>
                <w:rFonts w:hint="eastAsia"/>
                <w:color w:val="auto"/>
                <w:sz w:val="21"/>
                <w:szCs w:val="21"/>
                <w:lang w:eastAsia="zh-CN"/>
              </w:rPr>
              <w:t>、具出厂日期证明、家</w:t>
            </w:r>
            <w:r>
              <w:rPr>
                <w:rFonts w:hint="eastAsia"/>
                <w:color w:val="auto"/>
                <w:spacing w:val="-1"/>
                <w:sz w:val="21"/>
                <w:szCs w:val="21"/>
                <w:lang w:eastAsia="zh-CN"/>
              </w:rPr>
              <w:t>具环保证明等文件。</w:t>
            </w:r>
          </w:p>
        </w:tc>
      </w:tr>
      <w:tr w:rsidR="00F830E8" w14:paraId="5CB8C8A6" w14:textId="77777777">
        <w:trPr>
          <w:trHeight w:val="1675"/>
          <w:jc w:val="center"/>
        </w:trPr>
        <w:tc>
          <w:tcPr>
            <w:tcW w:w="4113" w:type="dxa"/>
          </w:tcPr>
          <w:p w14:paraId="2403AD1D" w14:textId="599BAFC0" w:rsidR="00F830E8" w:rsidRDefault="00000000">
            <w:pPr>
              <w:pStyle w:val="TableText"/>
              <w:spacing w:before="185" w:line="360" w:lineRule="auto"/>
              <w:jc w:val="center"/>
              <w:rPr>
                <w:rFonts w:hint="eastAsia"/>
                <w:color w:val="auto"/>
                <w:spacing w:val="4"/>
                <w:sz w:val="21"/>
                <w:szCs w:val="21"/>
                <w:lang w:eastAsia="zh-CN"/>
              </w:rPr>
            </w:pPr>
            <w:proofErr w:type="spellStart"/>
            <w:r>
              <w:rPr>
                <w:rFonts w:hint="eastAsia"/>
                <w:color w:val="auto"/>
                <w:spacing w:val="4"/>
                <w:sz w:val="21"/>
                <w:szCs w:val="21"/>
              </w:rPr>
              <w:t>检测要求</w:t>
            </w:r>
            <w:proofErr w:type="spellEnd"/>
          </w:p>
        </w:tc>
        <w:tc>
          <w:tcPr>
            <w:tcW w:w="12526" w:type="dxa"/>
          </w:tcPr>
          <w:p w14:paraId="3C1504EE" w14:textId="77777777" w:rsidR="00F830E8" w:rsidRDefault="00000000">
            <w:pPr>
              <w:pStyle w:val="TableText"/>
              <w:numPr>
                <w:ilvl w:val="255"/>
                <w:numId w:val="0"/>
              </w:numPr>
              <w:spacing w:before="182" w:line="360" w:lineRule="auto"/>
              <w:rPr>
                <w:rFonts w:hint="eastAsia"/>
                <w:color w:val="auto"/>
                <w:sz w:val="21"/>
                <w:szCs w:val="21"/>
                <w:lang w:eastAsia="zh-CN"/>
              </w:rPr>
            </w:pPr>
            <w:r>
              <w:rPr>
                <w:rFonts w:hint="eastAsia"/>
                <w:color w:val="auto"/>
                <w:sz w:val="21"/>
                <w:szCs w:val="21"/>
                <w:lang w:eastAsia="zh-CN"/>
              </w:rPr>
              <w:t>验收检测：正式验收前，中标人提供第三方机构对家具成品的检测报告</w:t>
            </w:r>
            <w:r w:rsidRPr="0001624A">
              <w:rPr>
                <w:rFonts w:hint="eastAsia"/>
                <w:color w:val="auto"/>
                <w:sz w:val="21"/>
                <w:szCs w:val="21"/>
                <w:lang w:eastAsia="zh-CN"/>
              </w:rPr>
              <w:t>（公寓床和学生椅的成品检测报告）</w:t>
            </w:r>
            <w:r>
              <w:rPr>
                <w:rFonts w:hint="eastAsia"/>
                <w:color w:val="auto"/>
                <w:sz w:val="21"/>
                <w:szCs w:val="21"/>
                <w:lang w:eastAsia="zh-CN"/>
              </w:rPr>
              <w:t>。检测费用由中标供应商承担。如检测不合格，中标供应商须按照合同约定的违约责任整改至合格并承担相应的违约责任。</w:t>
            </w:r>
          </w:p>
          <w:p w14:paraId="0D6AFEAC" w14:textId="77777777" w:rsidR="00F830E8" w:rsidRDefault="00F830E8">
            <w:pPr>
              <w:pStyle w:val="TableText"/>
              <w:spacing w:before="182" w:line="360" w:lineRule="auto"/>
              <w:rPr>
                <w:rFonts w:hint="eastAsia"/>
                <w:color w:val="auto"/>
                <w:sz w:val="21"/>
                <w:szCs w:val="21"/>
                <w:lang w:eastAsia="zh-CN"/>
              </w:rPr>
            </w:pPr>
          </w:p>
        </w:tc>
      </w:tr>
    </w:tbl>
    <w:p w14:paraId="37F6830A" w14:textId="77777777" w:rsidR="00F830E8" w:rsidRDefault="00F830E8">
      <w:pPr>
        <w:spacing w:line="360" w:lineRule="auto"/>
        <w:rPr>
          <w:rFonts w:ascii="宋体" w:eastAsia="宋体" w:hAnsi="宋体" w:cs="宋体" w:hint="eastAsia"/>
          <w:color w:val="auto"/>
          <w:lang w:eastAsia="zh-CN"/>
        </w:rPr>
      </w:pPr>
    </w:p>
    <w:p w14:paraId="070DDE58" w14:textId="77777777" w:rsidR="00F830E8" w:rsidRDefault="00F830E8">
      <w:pPr>
        <w:spacing w:line="360" w:lineRule="auto"/>
        <w:rPr>
          <w:rFonts w:ascii="宋体" w:eastAsia="宋体" w:hAnsi="宋体" w:cs="宋体" w:hint="eastAsia"/>
          <w:color w:val="auto"/>
          <w:lang w:eastAsia="zh-CN"/>
        </w:rPr>
        <w:sectPr w:rsidR="00F830E8">
          <w:pgSz w:w="23810" w:h="16840"/>
          <w:pgMar w:top="400" w:right="3571" w:bottom="0" w:left="1505" w:header="0" w:footer="0" w:gutter="0"/>
          <w:cols w:space="720"/>
        </w:sectPr>
      </w:pPr>
    </w:p>
    <w:p w14:paraId="3A1782ED" w14:textId="77777777" w:rsidR="00F830E8" w:rsidRDefault="00F830E8">
      <w:pPr>
        <w:spacing w:line="360" w:lineRule="auto"/>
        <w:rPr>
          <w:rFonts w:ascii="宋体" w:eastAsia="宋体" w:hAnsi="宋体" w:cs="宋体" w:hint="eastAsia"/>
          <w:color w:val="auto"/>
          <w:lang w:eastAsia="zh-CN"/>
        </w:rPr>
      </w:pPr>
    </w:p>
    <w:p w14:paraId="33069757" w14:textId="77777777" w:rsidR="00F830E8" w:rsidRDefault="00000000">
      <w:pPr>
        <w:pStyle w:val="a5"/>
        <w:spacing w:before="120" w:line="360" w:lineRule="auto"/>
        <w:ind w:left="150" w:firstLineChars="200" w:firstLine="410"/>
        <w:rPr>
          <w:rFonts w:hint="eastAsia"/>
          <w:color w:val="auto"/>
          <w:sz w:val="21"/>
          <w:szCs w:val="21"/>
          <w:lang w:eastAsia="zh-CN"/>
        </w:rPr>
      </w:pPr>
      <w:r>
        <w:rPr>
          <w:rFonts w:hint="eastAsia"/>
          <w:b/>
          <w:bCs/>
          <w:color w:val="auto"/>
          <w:spacing w:val="-3"/>
          <w:sz w:val="21"/>
          <w:szCs w:val="21"/>
          <w:lang w:eastAsia="zh-CN"/>
        </w:rPr>
        <w:t>八、其他要求</w:t>
      </w:r>
    </w:p>
    <w:tbl>
      <w:tblPr>
        <w:tblStyle w:val="TableNormal"/>
        <w:tblW w:w="1595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43"/>
        <w:gridCol w:w="12007"/>
      </w:tblGrid>
      <w:tr w:rsidR="00F830E8" w14:paraId="5C6F31AA" w14:textId="77777777">
        <w:trPr>
          <w:trHeight w:val="703"/>
          <w:jc w:val="center"/>
        </w:trPr>
        <w:tc>
          <w:tcPr>
            <w:tcW w:w="3943" w:type="dxa"/>
          </w:tcPr>
          <w:p w14:paraId="1EE8A4E5" w14:textId="77777777" w:rsidR="00F830E8" w:rsidRDefault="00000000">
            <w:pPr>
              <w:pStyle w:val="TableText"/>
              <w:spacing w:before="180" w:line="360" w:lineRule="auto"/>
              <w:jc w:val="center"/>
              <w:rPr>
                <w:rFonts w:hint="eastAsia"/>
                <w:b/>
                <w:bCs/>
                <w:color w:val="auto"/>
                <w:sz w:val="21"/>
                <w:szCs w:val="21"/>
              </w:rPr>
            </w:pPr>
            <w:proofErr w:type="spellStart"/>
            <w:r>
              <w:rPr>
                <w:rFonts w:hint="eastAsia"/>
                <w:b/>
                <w:bCs/>
                <w:color w:val="auto"/>
                <w:spacing w:val="-10"/>
                <w:sz w:val="21"/>
                <w:szCs w:val="21"/>
              </w:rPr>
              <w:t>分类</w:t>
            </w:r>
            <w:proofErr w:type="spellEnd"/>
          </w:p>
        </w:tc>
        <w:tc>
          <w:tcPr>
            <w:tcW w:w="12007" w:type="dxa"/>
          </w:tcPr>
          <w:p w14:paraId="5E0AB92F" w14:textId="77777777" w:rsidR="00F830E8" w:rsidRDefault="00000000">
            <w:pPr>
              <w:pStyle w:val="TableText"/>
              <w:spacing w:before="180" w:line="360" w:lineRule="auto"/>
              <w:ind w:left="5431"/>
              <w:rPr>
                <w:rFonts w:hint="eastAsia"/>
                <w:b/>
                <w:bCs/>
                <w:color w:val="auto"/>
                <w:sz w:val="21"/>
                <w:szCs w:val="21"/>
              </w:rPr>
            </w:pPr>
            <w:proofErr w:type="spellStart"/>
            <w:r>
              <w:rPr>
                <w:rFonts w:hint="eastAsia"/>
                <w:b/>
                <w:bCs/>
                <w:color w:val="auto"/>
                <w:spacing w:val="-29"/>
                <w:sz w:val="21"/>
                <w:szCs w:val="21"/>
              </w:rPr>
              <w:t>内容</w:t>
            </w:r>
            <w:proofErr w:type="spellEnd"/>
          </w:p>
        </w:tc>
      </w:tr>
      <w:tr w:rsidR="00F830E8" w14:paraId="59F4DD72" w14:textId="77777777">
        <w:trPr>
          <w:trHeight w:val="2126"/>
          <w:jc w:val="center"/>
        </w:trPr>
        <w:tc>
          <w:tcPr>
            <w:tcW w:w="3943" w:type="dxa"/>
            <w:vAlign w:val="center"/>
          </w:tcPr>
          <w:p w14:paraId="30D12EAF" w14:textId="77777777" w:rsidR="00F830E8" w:rsidRDefault="00000000">
            <w:pPr>
              <w:pStyle w:val="TableText"/>
              <w:spacing w:before="182" w:line="360" w:lineRule="auto"/>
              <w:jc w:val="center"/>
              <w:rPr>
                <w:rFonts w:hint="eastAsia"/>
                <w:color w:val="auto"/>
                <w:sz w:val="21"/>
                <w:szCs w:val="21"/>
              </w:rPr>
            </w:pPr>
            <w:r>
              <w:rPr>
                <w:rFonts w:hint="eastAsia"/>
                <w:color w:val="auto"/>
                <w:sz w:val="21"/>
                <w:szCs w:val="21"/>
                <w:lang w:eastAsia="zh-CN"/>
              </w:rPr>
              <w:t>保修服务</w:t>
            </w:r>
          </w:p>
        </w:tc>
        <w:tc>
          <w:tcPr>
            <w:tcW w:w="12007" w:type="dxa"/>
          </w:tcPr>
          <w:p w14:paraId="63F8C6F0" w14:textId="77777777" w:rsidR="00F830E8" w:rsidRDefault="00000000">
            <w:pPr>
              <w:spacing w:before="182" w:line="360" w:lineRule="auto"/>
              <w:ind w:left="152"/>
              <w:rPr>
                <w:color w:val="auto"/>
                <w:lang w:eastAsia="zh-CN"/>
              </w:rPr>
            </w:pPr>
            <w:r>
              <w:rPr>
                <w:rFonts w:ascii="宋体" w:eastAsia="宋体" w:hAnsi="宋体" w:cs="宋体" w:hint="eastAsia"/>
                <w:color w:val="auto"/>
                <w:lang w:eastAsia="zh-CN"/>
              </w:rPr>
              <w:t>供应商提供的售后服务应符合GB/T37652-2019《家具售后服务要求》。</w:t>
            </w:r>
            <w:r>
              <w:rPr>
                <w:rFonts w:hint="eastAsia"/>
                <w:color w:val="auto"/>
                <w:lang w:eastAsia="zh-CN"/>
              </w:rPr>
              <w:t>免费保修期应当至少不低于</w:t>
            </w:r>
            <w:r>
              <w:rPr>
                <w:rFonts w:hint="eastAsia"/>
                <w:color w:val="auto"/>
                <w:lang w:eastAsia="zh-CN"/>
              </w:rPr>
              <w:t xml:space="preserve"> 5 </w:t>
            </w:r>
            <w:r>
              <w:rPr>
                <w:rFonts w:hint="eastAsia"/>
                <w:color w:val="auto"/>
                <w:lang w:eastAsia="zh-CN"/>
              </w:rPr>
              <w:t>年。免费保修期内，除采购人因非正</w:t>
            </w:r>
            <w:r>
              <w:rPr>
                <w:rFonts w:hint="eastAsia"/>
                <w:color w:val="auto"/>
                <w:lang w:eastAsia="zh-CN"/>
              </w:rPr>
              <w:t xml:space="preserve"> </w:t>
            </w:r>
            <w:r>
              <w:rPr>
                <w:rFonts w:hint="eastAsia"/>
                <w:color w:val="auto"/>
                <w:lang w:eastAsia="zh-CN"/>
              </w:rPr>
              <w:t>常使用造成家具损坏外，损坏维修以及所涉及的零部件更换，应当由供应商免费提供，供应商应当承诺每年对所供家具进行巡检。免费保修期满后，供应商保证以优惠价格提供家具所需零配件和维修服务。</w:t>
            </w:r>
          </w:p>
        </w:tc>
      </w:tr>
      <w:tr w:rsidR="00F830E8" w14:paraId="4EFEA10F" w14:textId="77777777">
        <w:trPr>
          <w:trHeight w:val="734"/>
          <w:jc w:val="center"/>
        </w:trPr>
        <w:tc>
          <w:tcPr>
            <w:tcW w:w="3943" w:type="dxa"/>
            <w:vAlign w:val="center"/>
          </w:tcPr>
          <w:p w14:paraId="21E04CB6" w14:textId="77777777" w:rsidR="00F830E8" w:rsidRDefault="00000000">
            <w:pPr>
              <w:pStyle w:val="TableText"/>
              <w:spacing w:before="203" w:line="360" w:lineRule="auto"/>
              <w:jc w:val="center"/>
              <w:rPr>
                <w:rFonts w:hint="eastAsia"/>
                <w:color w:val="auto"/>
                <w:sz w:val="21"/>
                <w:szCs w:val="21"/>
              </w:rPr>
            </w:pPr>
            <w:proofErr w:type="spellStart"/>
            <w:r>
              <w:rPr>
                <w:rFonts w:hint="eastAsia"/>
                <w:color w:val="auto"/>
                <w:spacing w:val="7"/>
                <w:sz w:val="21"/>
                <w:szCs w:val="21"/>
              </w:rPr>
              <w:t>应急能力</w:t>
            </w:r>
            <w:proofErr w:type="spellEnd"/>
          </w:p>
        </w:tc>
        <w:tc>
          <w:tcPr>
            <w:tcW w:w="12007" w:type="dxa"/>
            <w:vAlign w:val="center"/>
          </w:tcPr>
          <w:p w14:paraId="34EBA3FB" w14:textId="77777777" w:rsidR="00F830E8" w:rsidRDefault="00000000">
            <w:pPr>
              <w:pStyle w:val="TableText"/>
              <w:spacing w:before="182" w:line="360" w:lineRule="auto"/>
              <w:ind w:left="152"/>
              <w:rPr>
                <w:rFonts w:hint="eastAsia"/>
                <w:color w:val="auto"/>
                <w:sz w:val="21"/>
                <w:szCs w:val="21"/>
                <w:lang w:eastAsia="zh-CN"/>
              </w:rPr>
            </w:pPr>
            <w:r>
              <w:rPr>
                <w:rFonts w:hint="eastAsia"/>
                <w:color w:val="auto"/>
                <w:sz w:val="21"/>
                <w:szCs w:val="21"/>
                <w:lang w:eastAsia="zh-CN"/>
              </w:rPr>
              <w:t>供应商应当在采购人单位所在区域拥有维修服务能力，提供售后服务支持。如</w:t>
            </w:r>
            <w:proofErr w:type="gramStart"/>
            <w:r>
              <w:rPr>
                <w:rFonts w:hint="eastAsia"/>
                <w:color w:val="auto"/>
                <w:sz w:val="21"/>
                <w:szCs w:val="21"/>
                <w:lang w:eastAsia="zh-CN"/>
              </w:rPr>
              <w:t>遇质量</w:t>
            </w:r>
            <w:proofErr w:type="gramEnd"/>
            <w:r>
              <w:rPr>
                <w:rFonts w:hint="eastAsia"/>
                <w:color w:val="auto"/>
                <w:sz w:val="21"/>
                <w:szCs w:val="21"/>
                <w:lang w:eastAsia="zh-CN"/>
              </w:rPr>
              <w:t>问题，供应商应当在接到通知2小时内予以响应，并于8小时内解决完毕或提供代用产品。</w:t>
            </w:r>
          </w:p>
        </w:tc>
      </w:tr>
      <w:tr w:rsidR="00F830E8" w14:paraId="67E841BE" w14:textId="77777777">
        <w:trPr>
          <w:trHeight w:val="734"/>
          <w:jc w:val="center"/>
        </w:trPr>
        <w:tc>
          <w:tcPr>
            <w:tcW w:w="3943" w:type="dxa"/>
            <w:vAlign w:val="center"/>
          </w:tcPr>
          <w:p w14:paraId="1975A43A" w14:textId="77777777" w:rsidR="00F830E8" w:rsidRDefault="00000000">
            <w:pPr>
              <w:pStyle w:val="TableText"/>
              <w:spacing w:before="203" w:line="360" w:lineRule="auto"/>
              <w:jc w:val="center"/>
              <w:rPr>
                <w:rFonts w:hint="eastAsia"/>
                <w:color w:val="auto"/>
                <w:spacing w:val="7"/>
                <w:sz w:val="21"/>
                <w:szCs w:val="21"/>
              </w:rPr>
            </w:pPr>
            <w:r>
              <w:rPr>
                <w:rFonts w:hint="eastAsia"/>
                <w:color w:val="auto"/>
                <w:sz w:val="21"/>
                <w:szCs w:val="21"/>
                <w:lang w:eastAsia="zh-CN"/>
              </w:rPr>
              <w:t>项目团队</w:t>
            </w:r>
          </w:p>
        </w:tc>
        <w:tc>
          <w:tcPr>
            <w:tcW w:w="12007" w:type="dxa"/>
            <w:vAlign w:val="center"/>
          </w:tcPr>
          <w:p w14:paraId="512A0E80" w14:textId="77777777" w:rsidR="00F830E8" w:rsidRDefault="00F830E8">
            <w:pPr>
              <w:spacing w:line="360" w:lineRule="auto"/>
              <w:rPr>
                <w:rFonts w:ascii="宋体" w:eastAsia="宋体" w:hAnsi="宋体" w:cs="宋体" w:hint="eastAsia"/>
                <w:color w:val="auto"/>
                <w:lang w:eastAsia="zh-CN"/>
              </w:rPr>
            </w:pPr>
          </w:p>
          <w:p w14:paraId="557B1EA3" w14:textId="35DB7F40" w:rsidR="00F830E8" w:rsidRDefault="00000000">
            <w:pPr>
              <w:spacing w:line="360" w:lineRule="auto"/>
              <w:rPr>
                <w:rFonts w:ascii="宋体" w:eastAsia="宋体" w:hAnsi="宋体" w:cs="宋体" w:hint="eastAsia"/>
                <w:color w:val="auto"/>
                <w:lang w:eastAsia="zh-CN"/>
              </w:rPr>
            </w:pPr>
            <w:r>
              <w:rPr>
                <w:rFonts w:ascii="宋体" w:eastAsia="宋体" w:hAnsi="宋体" w:cs="宋体" w:hint="eastAsia"/>
                <w:color w:val="auto"/>
                <w:lang w:eastAsia="zh-CN"/>
              </w:rPr>
              <w:t>供应商提供项目技术团队及其能力说明，提供人员清单、履历、专业技术能力等资料。</w:t>
            </w:r>
          </w:p>
          <w:p w14:paraId="6F5340C2" w14:textId="77777777" w:rsidR="00F830E8" w:rsidRDefault="00F830E8">
            <w:pPr>
              <w:pStyle w:val="TableText"/>
              <w:spacing w:before="182" w:line="360" w:lineRule="auto"/>
              <w:ind w:left="152"/>
              <w:rPr>
                <w:rFonts w:hint="eastAsia"/>
                <w:color w:val="auto"/>
                <w:sz w:val="21"/>
                <w:szCs w:val="21"/>
                <w:lang w:eastAsia="zh-CN"/>
              </w:rPr>
            </w:pPr>
          </w:p>
        </w:tc>
      </w:tr>
      <w:tr w:rsidR="00F830E8" w14:paraId="1451FF91" w14:textId="77777777">
        <w:trPr>
          <w:trHeight w:val="734"/>
          <w:jc w:val="center"/>
        </w:trPr>
        <w:tc>
          <w:tcPr>
            <w:tcW w:w="3943" w:type="dxa"/>
            <w:vAlign w:val="center"/>
          </w:tcPr>
          <w:p w14:paraId="542F0C2F" w14:textId="77777777" w:rsidR="00F830E8" w:rsidRDefault="00000000">
            <w:pPr>
              <w:pStyle w:val="TableText"/>
              <w:spacing w:before="203" w:line="360" w:lineRule="auto"/>
              <w:jc w:val="center"/>
              <w:rPr>
                <w:rFonts w:hint="eastAsia"/>
                <w:sz w:val="21"/>
                <w:szCs w:val="21"/>
                <w:lang w:eastAsia="zh-CN"/>
              </w:rPr>
            </w:pPr>
            <w:r>
              <w:rPr>
                <w:rFonts w:hint="eastAsia"/>
                <w:sz w:val="21"/>
                <w:szCs w:val="21"/>
                <w:lang w:eastAsia="zh-CN"/>
              </w:rPr>
              <w:t>生产能力</w:t>
            </w:r>
          </w:p>
        </w:tc>
        <w:tc>
          <w:tcPr>
            <w:tcW w:w="12007" w:type="dxa"/>
            <w:vAlign w:val="center"/>
          </w:tcPr>
          <w:p w14:paraId="2BF35213" w14:textId="77777777" w:rsidR="00F830E8" w:rsidRDefault="00000000">
            <w:pPr>
              <w:pStyle w:val="TableText"/>
              <w:spacing w:before="182" w:line="360" w:lineRule="auto"/>
              <w:ind w:left="152"/>
              <w:rPr>
                <w:rFonts w:hint="eastAsia"/>
                <w:color w:val="auto"/>
                <w:sz w:val="21"/>
                <w:szCs w:val="21"/>
                <w:lang w:eastAsia="zh-CN"/>
              </w:rPr>
            </w:pPr>
            <w:r>
              <w:rPr>
                <w:rFonts w:hint="eastAsia"/>
                <w:color w:val="auto"/>
                <w:sz w:val="21"/>
                <w:szCs w:val="21"/>
                <w:lang w:eastAsia="zh-CN"/>
              </w:rPr>
              <w:t>1.生产厂商针对生产过程中可能产生的大气污染、水污染及其他环境污染应当具有有效的环保措施，制定科学的环保治理方案。</w:t>
            </w:r>
          </w:p>
          <w:p w14:paraId="30A06511" w14:textId="77777777" w:rsidR="00F830E8" w:rsidRDefault="00000000">
            <w:pPr>
              <w:pStyle w:val="TableText"/>
              <w:spacing w:before="182" w:line="360" w:lineRule="auto"/>
              <w:ind w:left="152"/>
              <w:rPr>
                <w:rFonts w:hint="eastAsia"/>
                <w:color w:val="auto"/>
                <w:sz w:val="21"/>
                <w:szCs w:val="21"/>
                <w:lang w:eastAsia="zh-CN"/>
              </w:rPr>
            </w:pPr>
            <w:r>
              <w:rPr>
                <w:rFonts w:hint="eastAsia"/>
                <w:color w:val="auto"/>
                <w:sz w:val="21"/>
                <w:szCs w:val="21"/>
                <w:lang w:eastAsia="zh-CN"/>
              </w:rPr>
              <w:t>2.生产厂商应当具备完善的管理体系；详细阐述生产工艺技术原理、流程、关键技术点及优势，证明其在精度、质量、效率等方面的竞争力；制定科学合理的生产进度计划，明确各阶段时间节点、交付成果，提供进度保障措施，确保生产进度可控且能按时完成；生产设备配置需完备且先进，提供设备清单信息，说明设备的先进性与适用性。</w:t>
            </w:r>
          </w:p>
        </w:tc>
      </w:tr>
    </w:tbl>
    <w:p w14:paraId="28C60E9B" w14:textId="77777777" w:rsidR="00F830E8" w:rsidRDefault="00F830E8">
      <w:pPr>
        <w:pStyle w:val="a5"/>
        <w:spacing w:before="44" w:line="360" w:lineRule="auto"/>
        <w:jc w:val="both"/>
        <w:rPr>
          <w:rFonts w:hint="eastAsia"/>
          <w:b/>
          <w:bCs/>
          <w:sz w:val="21"/>
          <w:szCs w:val="21"/>
          <w:lang w:eastAsia="zh-CN"/>
        </w:rPr>
      </w:pPr>
    </w:p>
    <w:sectPr w:rsidR="00F830E8">
      <w:headerReference w:type="default" r:id="rId23"/>
      <w:pgSz w:w="23820" w:h="16840"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CDB47" w14:textId="77777777" w:rsidR="00075F51" w:rsidRDefault="00075F51">
      <w:r>
        <w:separator/>
      </w:r>
    </w:p>
  </w:endnote>
  <w:endnote w:type="continuationSeparator" w:id="0">
    <w:p w14:paraId="2BBF1C87" w14:textId="77777777" w:rsidR="00075F51" w:rsidRDefault="00075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49C71" w14:textId="77777777" w:rsidR="00075F51" w:rsidRDefault="00075F51">
      <w:r>
        <w:separator/>
      </w:r>
    </w:p>
  </w:footnote>
  <w:footnote w:type="continuationSeparator" w:id="0">
    <w:p w14:paraId="7AB8FD52" w14:textId="77777777" w:rsidR="00075F51" w:rsidRDefault="00075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02BAE" w14:textId="77777777" w:rsidR="00F830E8" w:rsidRDefault="00F830E8">
    <w:pPr>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B7D99AA"/>
    <w:multiLevelType w:val="singleLevel"/>
    <w:tmpl w:val="FB7D99AA"/>
    <w:lvl w:ilvl="0">
      <w:start w:val="2"/>
      <w:numFmt w:val="decimal"/>
      <w:suff w:val="nothing"/>
      <w:lvlText w:val="（%1）"/>
      <w:lvlJc w:val="left"/>
    </w:lvl>
  </w:abstractNum>
  <w:abstractNum w:abstractNumId="1" w15:restartNumberingAfterBreak="0">
    <w:nsid w:val="00000008"/>
    <w:multiLevelType w:val="multilevel"/>
    <w:tmpl w:val="00000008"/>
    <w:lvl w:ilvl="0">
      <w:start w:val="1"/>
      <w:numFmt w:val="chineseCountingThousand"/>
      <w:pStyle w:val="4"/>
      <w:lvlText w:val="%1、"/>
      <w:lvlJc w:val="left"/>
      <w:pPr>
        <w:tabs>
          <w:tab w:val="left" w:pos="7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896357799">
    <w:abstractNumId w:val="1"/>
  </w:num>
  <w:num w:numId="2" w16cid:durableId="49765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gyMTZiMmVhNDdhNDM4Zjg3NjBiMDY1OWFjMjEwNDAifQ=="/>
  </w:docVars>
  <w:rsids>
    <w:rsidRoot w:val="F32BEA20"/>
    <w:rsid w:val="8EFDA9FB"/>
    <w:rsid w:val="97BEEE4F"/>
    <w:rsid w:val="9BEF2DEE"/>
    <w:rsid w:val="A79671CE"/>
    <w:rsid w:val="AF13DFE1"/>
    <w:rsid w:val="B1EF85FE"/>
    <w:rsid w:val="BB9EFBBD"/>
    <w:rsid w:val="BBFB8DC5"/>
    <w:rsid w:val="BDFF83EC"/>
    <w:rsid w:val="BE3FE8C7"/>
    <w:rsid w:val="BFEEBC32"/>
    <w:rsid w:val="BFF6FB84"/>
    <w:rsid w:val="C57B2C06"/>
    <w:rsid w:val="C7EEB818"/>
    <w:rsid w:val="CFEE544E"/>
    <w:rsid w:val="D75D7127"/>
    <w:rsid w:val="DBF905F1"/>
    <w:rsid w:val="DCFF6989"/>
    <w:rsid w:val="DDF723A0"/>
    <w:rsid w:val="DEDA3827"/>
    <w:rsid w:val="DF7778BC"/>
    <w:rsid w:val="DF7FE569"/>
    <w:rsid w:val="DFB5CD4F"/>
    <w:rsid w:val="DFCDF6B7"/>
    <w:rsid w:val="DFFDAC87"/>
    <w:rsid w:val="E3DF7036"/>
    <w:rsid w:val="E5F57EB6"/>
    <w:rsid w:val="E5FB5E7F"/>
    <w:rsid w:val="E7EF1F2D"/>
    <w:rsid w:val="E9BF572B"/>
    <w:rsid w:val="EB37A40C"/>
    <w:rsid w:val="EDF7AB44"/>
    <w:rsid w:val="EFDF7CD2"/>
    <w:rsid w:val="EFEED365"/>
    <w:rsid w:val="EFF210A5"/>
    <w:rsid w:val="F32BEA20"/>
    <w:rsid w:val="F4DB9A57"/>
    <w:rsid w:val="F57C577E"/>
    <w:rsid w:val="F79F4D83"/>
    <w:rsid w:val="F7BF3339"/>
    <w:rsid w:val="F7FFACF7"/>
    <w:rsid w:val="F9E7476A"/>
    <w:rsid w:val="FB5F2532"/>
    <w:rsid w:val="FB8F55DC"/>
    <w:rsid w:val="FBCF7ABF"/>
    <w:rsid w:val="FBFFCFE4"/>
    <w:rsid w:val="FCF7F34B"/>
    <w:rsid w:val="FCFF5505"/>
    <w:rsid w:val="FE3F271B"/>
    <w:rsid w:val="FEBFC356"/>
    <w:rsid w:val="FEFF1604"/>
    <w:rsid w:val="FFDFE0A2"/>
    <w:rsid w:val="FFFFFBA2"/>
    <w:rsid w:val="0001624A"/>
    <w:rsid w:val="0005155F"/>
    <w:rsid w:val="000628F9"/>
    <w:rsid w:val="00065CFC"/>
    <w:rsid w:val="00075F51"/>
    <w:rsid w:val="000A2A0E"/>
    <w:rsid w:val="000A47C9"/>
    <w:rsid w:val="000B7219"/>
    <w:rsid w:val="000C55D7"/>
    <w:rsid w:val="000D6A53"/>
    <w:rsid w:val="000F48AE"/>
    <w:rsid w:val="001012F9"/>
    <w:rsid w:val="0013642F"/>
    <w:rsid w:val="001A1EA2"/>
    <w:rsid w:val="001C28AA"/>
    <w:rsid w:val="002036E9"/>
    <w:rsid w:val="002162BF"/>
    <w:rsid w:val="002E7B07"/>
    <w:rsid w:val="0030125C"/>
    <w:rsid w:val="00303362"/>
    <w:rsid w:val="00324711"/>
    <w:rsid w:val="00330488"/>
    <w:rsid w:val="00341266"/>
    <w:rsid w:val="00355176"/>
    <w:rsid w:val="003574A8"/>
    <w:rsid w:val="00357F81"/>
    <w:rsid w:val="00370CD3"/>
    <w:rsid w:val="00374955"/>
    <w:rsid w:val="00390446"/>
    <w:rsid w:val="003B01B4"/>
    <w:rsid w:val="003B70E8"/>
    <w:rsid w:val="003E7BB3"/>
    <w:rsid w:val="003F13AA"/>
    <w:rsid w:val="003F418E"/>
    <w:rsid w:val="00422B56"/>
    <w:rsid w:val="00426AE7"/>
    <w:rsid w:val="00451377"/>
    <w:rsid w:val="004A57AF"/>
    <w:rsid w:val="004B08AD"/>
    <w:rsid w:val="004B24BC"/>
    <w:rsid w:val="004E2372"/>
    <w:rsid w:val="005073EB"/>
    <w:rsid w:val="005227AF"/>
    <w:rsid w:val="00541D04"/>
    <w:rsid w:val="005D3C35"/>
    <w:rsid w:val="005E7461"/>
    <w:rsid w:val="00651AF8"/>
    <w:rsid w:val="00693172"/>
    <w:rsid w:val="006A37A0"/>
    <w:rsid w:val="006A5F7B"/>
    <w:rsid w:val="006A69DE"/>
    <w:rsid w:val="006B2ABC"/>
    <w:rsid w:val="006B5B56"/>
    <w:rsid w:val="006C28E0"/>
    <w:rsid w:val="006D5C38"/>
    <w:rsid w:val="006F4EE9"/>
    <w:rsid w:val="006F5583"/>
    <w:rsid w:val="00701323"/>
    <w:rsid w:val="00712596"/>
    <w:rsid w:val="007368BA"/>
    <w:rsid w:val="007510BA"/>
    <w:rsid w:val="00764DDD"/>
    <w:rsid w:val="00777F35"/>
    <w:rsid w:val="0078725D"/>
    <w:rsid w:val="00791B42"/>
    <w:rsid w:val="007A4410"/>
    <w:rsid w:val="007B196E"/>
    <w:rsid w:val="007C4C7F"/>
    <w:rsid w:val="007F7BDF"/>
    <w:rsid w:val="0081108B"/>
    <w:rsid w:val="00813D72"/>
    <w:rsid w:val="00821DF4"/>
    <w:rsid w:val="00877644"/>
    <w:rsid w:val="00884272"/>
    <w:rsid w:val="008C1F58"/>
    <w:rsid w:val="008C5E38"/>
    <w:rsid w:val="00910586"/>
    <w:rsid w:val="0091743E"/>
    <w:rsid w:val="00931AA9"/>
    <w:rsid w:val="00967560"/>
    <w:rsid w:val="00A22C06"/>
    <w:rsid w:val="00A50927"/>
    <w:rsid w:val="00A72CE7"/>
    <w:rsid w:val="00A7461F"/>
    <w:rsid w:val="00A75B4F"/>
    <w:rsid w:val="00A87052"/>
    <w:rsid w:val="00A931AC"/>
    <w:rsid w:val="00AB0786"/>
    <w:rsid w:val="00B01FD6"/>
    <w:rsid w:val="00B0546C"/>
    <w:rsid w:val="00B45EC8"/>
    <w:rsid w:val="00B602A9"/>
    <w:rsid w:val="00B95D02"/>
    <w:rsid w:val="00BA7CD8"/>
    <w:rsid w:val="00BC0B9B"/>
    <w:rsid w:val="00BC14DE"/>
    <w:rsid w:val="00BF21A4"/>
    <w:rsid w:val="00C05CE9"/>
    <w:rsid w:val="00C16242"/>
    <w:rsid w:val="00C17B63"/>
    <w:rsid w:val="00C451DB"/>
    <w:rsid w:val="00C962A1"/>
    <w:rsid w:val="00CB6946"/>
    <w:rsid w:val="00CC514A"/>
    <w:rsid w:val="00CE02A4"/>
    <w:rsid w:val="00CE0C8F"/>
    <w:rsid w:val="00D12856"/>
    <w:rsid w:val="00D164E2"/>
    <w:rsid w:val="00D335B5"/>
    <w:rsid w:val="00D67513"/>
    <w:rsid w:val="00E6053D"/>
    <w:rsid w:val="00E6065C"/>
    <w:rsid w:val="00E769FC"/>
    <w:rsid w:val="00ED0A32"/>
    <w:rsid w:val="00EE0FE9"/>
    <w:rsid w:val="00F46F57"/>
    <w:rsid w:val="00F570D1"/>
    <w:rsid w:val="00F830E8"/>
    <w:rsid w:val="026841DD"/>
    <w:rsid w:val="071C423C"/>
    <w:rsid w:val="0C2D1164"/>
    <w:rsid w:val="0DA16895"/>
    <w:rsid w:val="0ED56EC0"/>
    <w:rsid w:val="0FEE65D1"/>
    <w:rsid w:val="12217B86"/>
    <w:rsid w:val="137F5A88"/>
    <w:rsid w:val="15EA64E1"/>
    <w:rsid w:val="178F8045"/>
    <w:rsid w:val="17F04282"/>
    <w:rsid w:val="1A6C7275"/>
    <w:rsid w:val="1B8A22F8"/>
    <w:rsid w:val="1EB36627"/>
    <w:rsid w:val="1EFF8184"/>
    <w:rsid w:val="1F596413"/>
    <w:rsid w:val="205355FA"/>
    <w:rsid w:val="24A00DDE"/>
    <w:rsid w:val="27FBBC08"/>
    <w:rsid w:val="2959EEB8"/>
    <w:rsid w:val="296F3171"/>
    <w:rsid w:val="2CDD7576"/>
    <w:rsid w:val="2DC354B6"/>
    <w:rsid w:val="2E0C1E72"/>
    <w:rsid w:val="2E563741"/>
    <w:rsid w:val="37F353F4"/>
    <w:rsid w:val="3B164EE4"/>
    <w:rsid w:val="3B183024"/>
    <w:rsid w:val="3B9F11A4"/>
    <w:rsid w:val="3D5CBD80"/>
    <w:rsid w:val="3D670706"/>
    <w:rsid w:val="3F32702E"/>
    <w:rsid w:val="3F5AB3C8"/>
    <w:rsid w:val="3F5E697C"/>
    <w:rsid w:val="3FA96941"/>
    <w:rsid w:val="3FAFBA96"/>
    <w:rsid w:val="3FBF804E"/>
    <w:rsid w:val="3FDE82F7"/>
    <w:rsid w:val="3FEBE777"/>
    <w:rsid w:val="3FF745EE"/>
    <w:rsid w:val="436C43ED"/>
    <w:rsid w:val="4545333A"/>
    <w:rsid w:val="457E5F11"/>
    <w:rsid w:val="47FFDCAD"/>
    <w:rsid w:val="4A79A181"/>
    <w:rsid w:val="4B166E55"/>
    <w:rsid w:val="4EF61F46"/>
    <w:rsid w:val="4F325482"/>
    <w:rsid w:val="50E21CB3"/>
    <w:rsid w:val="51F23914"/>
    <w:rsid w:val="531EA370"/>
    <w:rsid w:val="5463310B"/>
    <w:rsid w:val="555B0397"/>
    <w:rsid w:val="566B44F9"/>
    <w:rsid w:val="574D0DA4"/>
    <w:rsid w:val="579ACD2E"/>
    <w:rsid w:val="57BF3926"/>
    <w:rsid w:val="589F66DB"/>
    <w:rsid w:val="592310BA"/>
    <w:rsid w:val="59FF9E14"/>
    <w:rsid w:val="5BFF5FD2"/>
    <w:rsid w:val="5CEBF368"/>
    <w:rsid w:val="5DBF5DC0"/>
    <w:rsid w:val="5DBF950B"/>
    <w:rsid w:val="5DCE7E58"/>
    <w:rsid w:val="5DEF1908"/>
    <w:rsid w:val="5E352924"/>
    <w:rsid w:val="5E636049"/>
    <w:rsid w:val="5F7D427D"/>
    <w:rsid w:val="5FF7BCD0"/>
    <w:rsid w:val="5FFF8E82"/>
    <w:rsid w:val="63035AB9"/>
    <w:rsid w:val="635A1DDD"/>
    <w:rsid w:val="64285BDB"/>
    <w:rsid w:val="65560701"/>
    <w:rsid w:val="66D25ECE"/>
    <w:rsid w:val="6A6D6639"/>
    <w:rsid w:val="6AFFEC7D"/>
    <w:rsid w:val="6B93AA8E"/>
    <w:rsid w:val="6BAF473A"/>
    <w:rsid w:val="6BC546CA"/>
    <w:rsid w:val="6CB770E7"/>
    <w:rsid w:val="6E4BC4BD"/>
    <w:rsid w:val="6FAA2D41"/>
    <w:rsid w:val="717F1C02"/>
    <w:rsid w:val="73EF4E40"/>
    <w:rsid w:val="73FFFF49"/>
    <w:rsid w:val="75FBCD7E"/>
    <w:rsid w:val="765C45C8"/>
    <w:rsid w:val="76BB072D"/>
    <w:rsid w:val="77676FA8"/>
    <w:rsid w:val="777FCD40"/>
    <w:rsid w:val="77B74889"/>
    <w:rsid w:val="7847FD50"/>
    <w:rsid w:val="78882890"/>
    <w:rsid w:val="7894C6C0"/>
    <w:rsid w:val="79BF34C3"/>
    <w:rsid w:val="79FAD933"/>
    <w:rsid w:val="7A1EF845"/>
    <w:rsid w:val="7C35AD77"/>
    <w:rsid w:val="7CBFE2B4"/>
    <w:rsid w:val="7D5E0064"/>
    <w:rsid w:val="7DEB81F6"/>
    <w:rsid w:val="7E7C4598"/>
    <w:rsid w:val="7EDAB6D1"/>
    <w:rsid w:val="7EFB4F1F"/>
    <w:rsid w:val="7EFEDDF5"/>
    <w:rsid w:val="7F7793BB"/>
    <w:rsid w:val="7F9F75D3"/>
    <w:rsid w:val="7FF70F1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7D80F87"/>
  <w15:docId w15:val="{85EF582C-0047-455A-B1EB-5B0D911D6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semiHidden="1" w:qFormat="1"/>
    <w:lsdException w:name="Subtitle" w:qFormat="1"/>
    <w:lsdException w:name="Body Tex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kinsoku w:val="0"/>
      <w:autoSpaceDE w:val="0"/>
      <w:autoSpaceDN w:val="0"/>
      <w:adjustRightInd w:val="0"/>
      <w:snapToGrid w:val="0"/>
      <w:textAlignment w:val="baseline"/>
    </w:pPr>
    <w:rPr>
      <w:rFonts w:ascii="Arial" w:eastAsiaTheme="minorEastAsia" w:hAnsi="Arial" w:cs="Arial"/>
      <w:snapToGrid w:val="0"/>
      <w:color w:val="000000"/>
      <w:sz w:val="21"/>
      <w:szCs w:val="21"/>
      <w:lang w:eastAsia="en-US"/>
    </w:rPr>
  </w:style>
  <w:style w:type="paragraph" w:styleId="4">
    <w:name w:val="heading 4"/>
    <w:basedOn w:val="a"/>
    <w:next w:val="a"/>
    <w:qFormat/>
    <w:pPr>
      <w:keepNext/>
      <w:keepLines/>
      <w:numPr>
        <w:numId w:val="1"/>
      </w:numPr>
      <w:spacing w:before="560" w:after="290" w:line="377" w:lineRule="auto"/>
      <w:outlineLvl w:val="3"/>
    </w:pPr>
    <w:rPr>
      <w:rFonts w:eastAsia="黑体"/>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autoRedefine/>
    <w:semiHidden/>
    <w:qFormat/>
    <w:rPr>
      <w:rFonts w:ascii="宋体" w:eastAsia="宋体" w:hAnsi="宋体" w:cs="宋体"/>
      <w:sz w:val="24"/>
      <w:szCs w:val="24"/>
    </w:rPr>
  </w:style>
  <w:style w:type="paragraph" w:styleId="40">
    <w:name w:val="index 4"/>
    <w:basedOn w:val="a"/>
    <w:next w:val="a"/>
    <w:autoRedefine/>
    <w:qFormat/>
    <w:pPr>
      <w:spacing w:line="360" w:lineRule="auto"/>
      <w:ind w:leftChars="600" w:left="600"/>
    </w:pPr>
    <w:rPr>
      <w:sz w:val="24"/>
      <w:szCs w:val="24"/>
    </w:rPr>
  </w:style>
  <w:style w:type="paragraph" w:styleId="a6">
    <w:name w:val="Balloon Text"/>
    <w:basedOn w:val="a"/>
    <w:link w:val="a7"/>
    <w:autoRedefine/>
    <w:qFormat/>
    <w:rPr>
      <w:sz w:val="18"/>
      <w:szCs w:val="18"/>
    </w:rPr>
  </w:style>
  <w:style w:type="paragraph" w:styleId="a8">
    <w:name w:val="footer"/>
    <w:basedOn w:val="a"/>
    <w:link w:val="a9"/>
    <w:autoRedefine/>
    <w:qFormat/>
    <w:pPr>
      <w:tabs>
        <w:tab w:val="center" w:pos="4153"/>
        <w:tab w:val="right" w:pos="8306"/>
      </w:tabs>
    </w:pPr>
    <w:rPr>
      <w:sz w:val="18"/>
      <w:szCs w:val="18"/>
    </w:rPr>
  </w:style>
  <w:style w:type="paragraph" w:styleId="aa">
    <w:name w:val="header"/>
    <w:basedOn w:val="a"/>
    <w:link w:val="ab"/>
    <w:autoRedefine/>
    <w:qFormat/>
    <w:pPr>
      <w:pBdr>
        <w:bottom w:val="single" w:sz="6" w:space="1" w:color="auto"/>
      </w:pBdr>
      <w:tabs>
        <w:tab w:val="center" w:pos="4153"/>
        <w:tab w:val="right" w:pos="8306"/>
      </w:tabs>
      <w:jc w:val="center"/>
    </w:pPr>
    <w:rPr>
      <w:sz w:val="18"/>
      <w:szCs w:val="18"/>
    </w:rPr>
  </w:style>
  <w:style w:type="paragraph" w:styleId="2">
    <w:name w:val="Body Text 2"/>
    <w:basedOn w:val="a"/>
    <w:qFormat/>
    <w:pPr>
      <w:spacing w:after="120" w:line="480" w:lineRule="auto"/>
    </w:pPr>
  </w:style>
  <w:style w:type="paragraph" w:styleId="ac">
    <w:name w:val="Normal (Web)"/>
    <w:basedOn w:val="a"/>
    <w:qFormat/>
    <w:rPr>
      <w:sz w:val="24"/>
    </w:rPr>
  </w:style>
  <w:style w:type="paragraph" w:styleId="ad">
    <w:name w:val="annotation subject"/>
    <w:basedOn w:val="a3"/>
    <w:next w:val="a3"/>
    <w:link w:val="ae"/>
    <w:qFormat/>
    <w:rPr>
      <w:b/>
      <w:bCs/>
    </w:rPr>
  </w:style>
  <w:style w:type="character" w:styleId="af">
    <w:name w:val="annotation reference"/>
    <w:basedOn w:val="a0"/>
    <w:qFormat/>
    <w:rPr>
      <w:sz w:val="21"/>
      <w:szCs w:val="21"/>
    </w:rPr>
  </w:style>
  <w:style w:type="paragraph" w:customStyle="1" w:styleId="TableText">
    <w:name w:val="Table Text"/>
    <w:basedOn w:val="a"/>
    <w:autoRedefine/>
    <w:semiHidden/>
    <w:qFormat/>
    <w:rPr>
      <w:rFonts w:ascii="宋体" w:eastAsia="宋体" w:hAnsi="宋体" w:cs="宋体"/>
      <w:sz w:val="28"/>
      <w:szCs w:val="28"/>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Default">
    <w:name w:val="Default"/>
    <w:autoRedefine/>
    <w:qFormat/>
    <w:pPr>
      <w:widowControl w:val="0"/>
      <w:autoSpaceDE w:val="0"/>
      <w:autoSpaceDN w:val="0"/>
      <w:adjustRightInd w:val="0"/>
    </w:pPr>
    <w:rPr>
      <w:rFonts w:ascii="宋体" w:hAnsiTheme="minorHAnsi" w:cs="宋体"/>
      <w:color w:val="000000"/>
      <w:sz w:val="24"/>
      <w:szCs w:val="24"/>
    </w:rPr>
  </w:style>
  <w:style w:type="character" w:customStyle="1" w:styleId="ab">
    <w:name w:val="页眉 字符"/>
    <w:basedOn w:val="a0"/>
    <w:link w:val="aa"/>
    <w:autoRedefine/>
    <w:qFormat/>
    <w:rPr>
      <w:rFonts w:ascii="Arial" w:hAnsi="Arial" w:cs="Arial"/>
      <w:snapToGrid w:val="0"/>
      <w:color w:val="000000"/>
      <w:sz w:val="18"/>
      <w:szCs w:val="18"/>
      <w:lang w:eastAsia="en-US"/>
    </w:rPr>
  </w:style>
  <w:style w:type="character" w:customStyle="1" w:styleId="a9">
    <w:name w:val="页脚 字符"/>
    <w:basedOn w:val="a0"/>
    <w:link w:val="a8"/>
    <w:autoRedefine/>
    <w:qFormat/>
    <w:rPr>
      <w:rFonts w:ascii="Arial" w:hAnsi="Arial" w:cs="Arial"/>
      <w:snapToGrid w:val="0"/>
      <w:color w:val="000000"/>
      <w:sz w:val="18"/>
      <w:szCs w:val="18"/>
      <w:lang w:eastAsia="en-US"/>
    </w:rPr>
  </w:style>
  <w:style w:type="character" w:customStyle="1" w:styleId="a7">
    <w:name w:val="批注框文本 字符"/>
    <w:basedOn w:val="a0"/>
    <w:link w:val="a6"/>
    <w:autoRedefine/>
    <w:qFormat/>
    <w:rPr>
      <w:rFonts w:ascii="Arial" w:hAnsi="Arial" w:cs="Arial"/>
      <w:snapToGrid w:val="0"/>
      <w:color w:val="000000"/>
      <w:sz w:val="18"/>
      <w:szCs w:val="18"/>
      <w:lang w:eastAsia="en-US"/>
    </w:rPr>
  </w:style>
  <w:style w:type="paragraph" w:customStyle="1" w:styleId="1">
    <w:name w:val="修订1"/>
    <w:hidden/>
    <w:uiPriority w:val="99"/>
    <w:unhideWhenUsed/>
    <w:qFormat/>
    <w:rPr>
      <w:rFonts w:ascii="Arial" w:eastAsiaTheme="minorEastAsia" w:hAnsi="Arial" w:cs="Arial"/>
      <w:snapToGrid w:val="0"/>
      <w:color w:val="000000"/>
      <w:sz w:val="21"/>
      <w:szCs w:val="21"/>
      <w:lang w:eastAsia="en-US"/>
    </w:rPr>
  </w:style>
  <w:style w:type="character" w:customStyle="1" w:styleId="a4">
    <w:name w:val="批注文字 字符"/>
    <w:basedOn w:val="a0"/>
    <w:link w:val="a3"/>
    <w:qFormat/>
    <w:rPr>
      <w:rFonts w:ascii="Arial" w:eastAsiaTheme="minorEastAsia" w:hAnsi="Arial" w:cs="Arial"/>
      <w:snapToGrid w:val="0"/>
      <w:color w:val="000000"/>
      <w:sz w:val="21"/>
      <w:szCs w:val="21"/>
      <w:lang w:eastAsia="en-US"/>
    </w:rPr>
  </w:style>
  <w:style w:type="character" w:customStyle="1" w:styleId="ae">
    <w:name w:val="批注主题 字符"/>
    <w:basedOn w:val="a4"/>
    <w:link w:val="ad"/>
    <w:qFormat/>
    <w:rPr>
      <w:rFonts w:ascii="Arial" w:eastAsiaTheme="minorEastAsia" w:hAnsi="Arial" w:cs="Arial"/>
      <w:b/>
      <w:bCs/>
      <w:snapToGrid w:val="0"/>
      <w:color w:val="000000"/>
      <w:sz w:val="21"/>
      <w:szCs w:val="21"/>
      <w:lang w:eastAsia="en-US"/>
    </w:rPr>
  </w:style>
  <w:style w:type="paragraph" w:styleId="af0">
    <w:name w:val="Revision"/>
    <w:hidden/>
    <w:uiPriority w:val="99"/>
    <w:unhideWhenUsed/>
    <w:rsid w:val="00884272"/>
    <w:rPr>
      <w:rFonts w:ascii="Arial" w:eastAsiaTheme="minorEastAsia" w:hAnsi="Arial" w:cs="Arial"/>
      <w:snapToGrid w:val="0"/>
      <w:color w:val="000000"/>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D502F-655A-4F55-9330-194D8083A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11</Pages>
  <Words>3815</Words>
  <Characters>4731</Characters>
  <DocSecurity>0</DocSecurity>
  <Lines>249</Lines>
  <Paragraphs>194</Paragraphs>
  <ScaleCrop>false</ScaleCrop>
  <Company/>
  <LinksUpToDate>false</LinksUpToDate>
  <CharactersWithSpaces>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2025-05-28T21:37:00Z</cp:lastPrinted>
  <dcterms:created xsi:type="dcterms:W3CDTF">2026-04-20T08:15:00Z</dcterms:created>
  <dcterms:modified xsi:type="dcterms:W3CDTF">2026-05-12T07:11:00Z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DEEAFBC47C06442FB00B35C7A5D3494E_13</vt:lpwstr>
  </property>
  <property fmtid="{D5CDD505-2E9C-101B-9397-08002B2CF9AE}" pid="4" name="KSOTemplateDocerSaveRecord">
    <vt:lpwstr>eyJoZGlkIjoiNTMxOGI3NjYzOGRlNDY3ZDAzMWM3ZjU0NjQzMDBiOGIiLCJ1c2VySWQiOiI4NTUyNzUwOTYifQ==</vt:lpwstr>
  </property>
</Properties>
</file>