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outlineLvl w:val="1"/>
        <w:rPr>
          <w:rFonts w:ascii="Times New Roman" w:hAnsi="Times New Roman" w:eastAsia="黑体"/>
          <w:sz w:val="30"/>
          <w:szCs w:val="30"/>
        </w:rPr>
      </w:pPr>
      <w:bookmarkStart w:id="0" w:name="_Toc176438339"/>
      <w:bookmarkStart w:id="1" w:name="_Toc464465674"/>
      <w:bookmarkStart w:id="2" w:name="_Toc464465671"/>
      <w:bookmarkStart w:id="3" w:name="_Toc464465672"/>
      <w:bookmarkStart w:id="4" w:name="_Toc182229214"/>
      <w:bookmarkStart w:id="5" w:name="_Toc460922282"/>
      <w:bookmarkStart w:id="6" w:name="_Toc464465670"/>
      <w:bookmarkStart w:id="7" w:name="_Toc460922283"/>
      <w:bookmarkStart w:id="8" w:name="_Toc464465675"/>
      <w:bookmarkStart w:id="9" w:name="_Toc460922279"/>
      <w:bookmarkStart w:id="10" w:name="_Toc460922281"/>
      <w:bookmarkStart w:id="11" w:name="_Toc464465673"/>
      <w:bookmarkStart w:id="12" w:name="_Toc464465679"/>
      <w:bookmarkStart w:id="13" w:name="_Toc460922286"/>
      <w:bookmarkStart w:id="14" w:name="_Toc460922284"/>
      <w:bookmarkStart w:id="15" w:name="_Toc460922285"/>
      <w:bookmarkStart w:id="16" w:name="_Toc464465676"/>
      <w:bookmarkStart w:id="17" w:name="_Toc460922287"/>
      <w:bookmarkStart w:id="18" w:name="_Toc464465677"/>
      <w:bookmarkStart w:id="19" w:name="_Toc464465678"/>
      <w:bookmarkStart w:id="20" w:name="_Hlk179792072"/>
      <w:r>
        <w:rPr>
          <w:rFonts w:ascii="Times New Roman" w:hAnsi="Times New Roman" w:eastAsia="黑体"/>
          <w:sz w:val="30"/>
          <w:szCs w:val="30"/>
        </w:rPr>
        <w:t>一、</w:t>
      </w:r>
      <w:bookmarkEnd w:id="0"/>
      <w:bookmarkEnd w:id="1"/>
      <w:bookmarkEnd w:id="2"/>
      <w:bookmarkEnd w:id="3"/>
      <w:bookmarkEnd w:id="4"/>
      <w:bookmarkEnd w:id="5"/>
      <w:bookmarkEnd w:id="6"/>
      <w:bookmarkEnd w:id="7"/>
      <w:bookmarkEnd w:id="8"/>
      <w:bookmarkEnd w:id="9"/>
      <w:bookmarkEnd w:id="10"/>
      <w:bookmarkEnd w:id="11"/>
      <w:bookmarkStart w:id="21" w:name="_Toc176438341"/>
      <w:bookmarkStart w:id="22" w:name="_Toc182229216"/>
      <w:r>
        <w:rPr>
          <w:rFonts w:ascii="Times New Roman" w:hAnsi="Times New Roman" w:eastAsia="黑体"/>
          <w:sz w:val="30"/>
          <w:szCs w:val="30"/>
        </w:rPr>
        <w:t>项目概况</w:t>
      </w:r>
      <w:bookmarkEnd w:id="21"/>
      <w:bookmarkEnd w:id="22"/>
    </w:p>
    <w:bookmarkEnd w:id="12"/>
    <w:bookmarkEnd w:id="13"/>
    <w:bookmarkEnd w:id="14"/>
    <w:bookmarkEnd w:id="15"/>
    <w:bookmarkEnd w:id="16"/>
    <w:bookmarkEnd w:id="17"/>
    <w:bookmarkEnd w:id="18"/>
    <w:bookmarkEnd w:id="19"/>
    <w:p>
      <w:pPr>
        <w:adjustRightInd w:val="0"/>
        <w:snapToGrid w:val="0"/>
        <w:spacing w:line="300" w:lineRule="auto"/>
        <w:ind w:firstLine="442" w:firstLineChars="200"/>
        <w:outlineLvl w:val="2"/>
        <w:rPr>
          <w:rFonts w:ascii="Times New Roman" w:hAnsi="Times New Roman"/>
          <w:b/>
          <w:bCs/>
          <w:color w:val="000000" w:themeColor="text1"/>
          <w:sz w:val="22"/>
          <w14:textFill>
            <w14:solidFill>
              <w14:schemeClr w14:val="tx1"/>
            </w14:solidFill>
          </w14:textFill>
        </w:rPr>
      </w:pPr>
      <w:bookmarkStart w:id="23" w:name="_Toc162357231"/>
      <w:bookmarkStart w:id="24" w:name="_Toc176438342"/>
      <w:bookmarkStart w:id="25" w:name="_Toc182229217"/>
      <w:r>
        <w:rPr>
          <w:rFonts w:ascii="Times New Roman" w:hAnsi="Times New Roman"/>
          <w:b/>
          <w:bCs/>
          <w:color w:val="000000" w:themeColor="text1"/>
          <w:sz w:val="22"/>
          <w14:textFill>
            <w14:solidFill>
              <w14:schemeClr w14:val="tx1"/>
            </w14:solidFill>
          </w14:textFill>
        </w:rPr>
        <w:t>2 项目名称</w:t>
      </w:r>
      <w:bookmarkEnd w:id="23"/>
      <w:bookmarkEnd w:id="24"/>
      <w:bookmarkEnd w:id="25"/>
    </w:p>
    <w:p>
      <w:pPr>
        <w:adjustRightInd w:val="0"/>
        <w:snapToGrid w:val="0"/>
        <w:spacing w:line="300" w:lineRule="auto"/>
        <w:ind w:firstLine="440" w:firstLineChars="200"/>
        <w:rPr>
          <w:rFonts w:ascii="Times New Roman" w:hAnsi="Times New Roman"/>
          <w:bCs/>
          <w:color w:val="000000" w:themeColor="text1"/>
          <w:sz w:val="22"/>
          <w14:textFill>
            <w14:solidFill>
              <w14:schemeClr w14:val="tx1"/>
            </w14:solidFill>
          </w14:textFill>
        </w:rPr>
      </w:pPr>
      <w:r>
        <w:rPr>
          <w:rFonts w:ascii="Times New Roman" w:hAnsi="Times New Roman"/>
          <w:bCs/>
          <w:color w:val="000000" w:themeColor="text1"/>
          <w:sz w:val="22"/>
          <w14:textFill>
            <w14:solidFill>
              <w14:schemeClr w14:val="tx1"/>
            </w14:solidFill>
          </w14:textFill>
        </w:rPr>
        <w:t>项目名称：</w:t>
      </w:r>
      <w:r>
        <w:rPr>
          <w:rFonts w:hint="eastAsia" w:ascii="Times New Roman" w:hAnsi="Times New Roman"/>
          <w:color w:val="000000" w:themeColor="text1"/>
          <w:sz w:val="22"/>
          <w14:textFill>
            <w14:solidFill>
              <w14:schemeClr w14:val="tx1"/>
            </w14:solidFill>
          </w14:textFill>
        </w:rPr>
        <w:t>临港办公中心绿化养护服务项目</w:t>
      </w:r>
    </w:p>
    <w:p>
      <w:pPr>
        <w:adjustRightInd w:val="0"/>
        <w:snapToGrid w:val="0"/>
        <w:spacing w:line="300" w:lineRule="auto"/>
        <w:ind w:firstLine="442" w:firstLineChars="200"/>
        <w:outlineLvl w:val="2"/>
        <w:rPr>
          <w:rFonts w:ascii="Times New Roman" w:hAnsi="Times New Roman"/>
          <w:b/>
          <w:bCs/>
          <w:color w:val="000000" w:themeColor="text1"/>
          <w:sz w:val="22"/>
          <w14:textFill>
            <w14:solidFill>
              <w14:schemeClr w14:val="tx1"/>
            </w14:solidFill>
          </w14:textFill>
        </w:rPr>
      </w:pPr>
      <w:bookmarkStart w:id="26" w:name="_Toc182229218"/>
      <w:bookmarkStart w:id="27" w:name="_Toc176438343"/>
      <w:bookmarkStart w:id="28" w:name="_Toc162357232"/>
      <w:r>
        <w:rPr>
          <w:rFonts w:ascii="Times New Roman" w:hAnsi="Times New Roman"/>
          <w:b/>
          <w:bCs/>
          <w:color w:val="000000" w:themeColor="text1"/>
          <w:sz w:val="22"/>
          <w14:textFill>
            <w14:solidFill>
              <w14:schemeClr w14:val="tx1"/>
            </w14:solidFill>
          </w14:textFill>
        </w:rPr>
        <w:t>3</w:t>
      </w:r>
      <w:r>
        <w:rPr>
          <w:rFonts w:hint="eastAsia" w:ascii="Times New Roman" w:hAnsi="Times New Roman"/>
          <w:b/>
          <w:bCs/>
          <w:color w:val="000000" w:themeColor="text1"/>
          <w:sz w:val="22"/>
          <w14:textFill>
            <w14:solidFill>
              <w14:schemeClr w14:val="tx1"/>
            </w14:solidFill>
          </w14:textFill>
        </w:rPr>
        <w:t>绿化</w:t>
      </w:r>
      <w:r>
        <w:rPr>
          <w:rFonts w:ascii="Times New Roman" w:hAnsi="Times New Roman"/>
          <w:b/>
          <w:bCs/>
          <w:color w:val="000000" w:themeColor="text1"/>
          <w:sz w:val="22"/>
          <w14:textFill>
            <w14:solidFill>
              <w14:schemeClr w14:val="tx1"/>
            </w14:solidFill>
          </w14:textFill>
        </w:rPr>
        <w:t>基本情况</w:t>
      </w:r>
      <w:bookmarkEnd w:id="26"/>
      <w:bookmarkEnd w:id="27"/>
      <w:bookmarkEnd w:id="28"/>
    </w:p>
    <w:p>
      <w:pPr>
        <w:adjustRightInd w:val="0"/>
        <w:snapToGrid w:val="0"/>
        <w:spacing w:line="300" w:lineRule="auto"/>
        <w:ind w:firstLine="440" w:firstLineChars="200"/>
        <w:jc w:val="left"/>
        <w:rPr>
          <w:rFonts w:ascii="Times New Roman" w:hAnsi="Times New Roman"/>
          <w:color w:val="000000" w:themeColor="text1"/>
          <w:sz w:val="22"/>
          <w14:textFill>
            <w14:solidFill>
              <w14:schemeClr w14:val="tx1"/>
            </w14:solidFill>
          </w14:textFill>
        </w:rPr>
      </w:pPr>
      <w:r>
        <w:rPr>
          <w:rFonts w:hint="eastAsia" w:ascii="Times New Roman" w:hAnsi="Times New Roman"/>
          <w:color w:val="000000" w:themeColor="text1"/>
          <w:sz w:val="22"/>
          <w14:textFill>
            <w14:solidFill>
              <w14:schemeClr w14:val="tx1"/>
            </w14:solidFill>
          </w14:textFill>
        </w:rPr>
        <w:t>本项目坐落于上海市浦东新区申港大道路（街道）200号，建筑面积：101100平方米；绿化面积12万平方米，园林建筑小品1座12㎡，水域350平方米；乔灌木118970㎡，植草地坪8700㎡，草坪38520.7㎡，花镜5718.3㎡，草花700㎡（四季草花），外围绿化30000㎡；室内植物：高度1.8-2.5m的20盆，高度1.6-1.8m的190盆，0.6-0.8m的490盆，开花类植物（红掌、凤梨、蝴蝶兰等）150盆，小盆景类450盆，水培、景观盆景类50盆，所有盆栽配备瓷盆，盆景类配适合的景观瓷盆。</w:t>
      </w:r>
    </w:p>
    <w:p>
      <w:pPr>
        <w:adjustRightInd w:val="0"/>
        <w:snapToGrid w:val="0"/>
        <w:spacing w:line="300" w:lineRule="auto"/>
        <w:jc w:val="center"/>
        <w:rPr>
          <w:rFonts w:ascii="Times New Roman" w:hAnsi="Times New Roman"/>
          <w:b/>
          <w:bCs/>
          <w:color w:val="000000" w:themeColor="text1"/>
          <w:sz w:val="22"/>
          <w14:textFill>
            <w14:solidFill>
              <w14:schemeClr w14:val="tx1"/>
            </w14:solidFill>
          </w14:textFill>
        </w:rPr>
      </w:pPr>
      <w:r>
        <w:rPr>
          <w:rFonts w:hint="eastAsia" w:ascii="Times New Roman" w:hAnsi="Times New Roman"/>
          <w:b/>
          <w:sz w:val="22"/>
        </w:rPr>
        <w:t>绿化材料</w:t>
      </w:r>
      <w:r>
        <w:rPr>
          <w:rFonts w:ascii="Times New Roman" w:hAnsi="Times New Roman"/>
          <w:b/>
          <w:sz w:val="22"/>
        </w:rPr>
        <w:t>明细表</w:t>
      </w:r>
    </w:p>
    <w:p>
      <w:pPr>
        <w:adjustRightInd w:val="0"/>
        <w:snapToGrid w:val="0"/>
        <w:spacing w:line="300" w:lineRule="auto"/>
        <w:jc w:val="center"/>
        <w:rPr>
          <w:rFonts w:ascii="Times New Roman" w:hAnsi="Times New Roman"/>
          <w:color w:val="000000" w:themeColor="text1"/>
          <w:sz w:val="22"/>
          <w14:textFill>
            <w14:solidFill>
              <w14:schemeClr w14:val="tx1"/>
            </w14:solidFill>
          </w14:textFill>
        </w:rPr>
      </w:pPr>
      <w:r>
        <w:rPr>
          <w:rFonts w:hint="eastAsia" w:ascii="Times New Roman" w:hAnsi="Times New Roman"/>
          <w:color w:val="000000" w:themeColor="text1"/>
          <w:sz w:val="22"/>
          <w14:textFill>
            <w14:solidFill>
              <w14:schemeClr w14:val="tx1"/>
            </w14:solidFill>
          </w14:textFill>
        </w:rPr>
        <w:t>室外绿化清单</w:t>
      </w:r>
    </w:p>
    <w:tbl>
      <w:tblPr>
        <w:tblStyle w:val="49"/>
        <w:tblW w:w="9985" w:type="dxa"/>
        <w:jc w:val="center"/>
        <w:tblLayout w:type="fixed"/>
        <w:tblCellMar>
          <w:top w:w="0" w:type="dxa"/>
          <w:left w:w="108" w:type="dxa"/>
          <w:bottom w:w="0" w:type="dxa"/>
          <w:right w:w="108" w:type="dxa"/>
        </w:tblCellMar>
      </w:tblPr>
      <w:tblGrid>
        <w:gridCol w:w="1165"/>
        <w:gridCol w:w="500"/>
        <w:gridCol w:w="861"/>
        <w:gridCol w:w="1344"/>
        <w:gridCol w:w="1985"/>
        <w:gridCol w:w="1050"/>
        <w:gridCol w:w="675"/>
        <w:gridCol w:w="810"/>
        <w:gridCol w:w="376"/>
        <w:gridCol w:w="816"/>
        <w:gridCol w:w="360"/>
        <w:gridCol w:w="43"/>
      </w:tblGrid>
      <w:tr>
        <w:tblPrEx>
          <w:tblCellMar>
            <w:top w:w="0" w:type="dxa"/>
            <w:left w:w="108" w:type="dxa"/>
            <w:bottom w:w="0" w:type="dxa"/>
            <w:right w:w="108" w:type="dxa"/>
          </w:tblCellMar>
        </w:tblPrEx>
        <w:trPr>
          <w:gridAfter w:val="2"/>
          <w:wAfter w:w="403" w:type="dxa"/>
          <w:trHeight w:val="90"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地址</w:t>
            </w: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rPr>
              <w:t>养护区域</w:t>
            </w: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rPr>
              <w:t>具体内容</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rPr>
              <w:t>规格</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数量</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xml:space="preserve">单位 </w:t>
            </w:r>
          </w:p>
        </w:tc>
      </w:tr>
      <w:tr>
        <w:tblPrEx>
          <w:tblCellMar>
            <w:top w:w="0" w:type="dxa"/>
            <w:left w:w="108" w:type="dxa"/>
            <w:bottom w:w="0" w:type="dxa"/>
            <w:right w:w="108" w:type="dxa"/>
          </w:tblCellMar>
        </w:tblPrEx>
        <w:trPr>
          <w:gridAfter w:val="2"/>
          <w:wAfter w:w="403" w:type="dxa"/>
          <w:jc w:val="center"/>
        </w:trPr>
        <w:tc>
          <w:tcPr>
            <w:tcW w:w="1165"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申港大道200号</w:t>
            </w:r>
          </w:p>
        </w:tc>
        <w:tc>
          <w:tcPr>
            <w:tcW w:w="1361"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室外绿化</w:t>
            </w:r>
          </w:p>
          <w:p>
            <w:pPr>
              <w:widowControl/>
              <w:jc w:val="center"/>
              <w:textAlignment w:val="center"/>
              <w:rPr>
                <w:rFonts w:hint="eastAsia" w:ascii="宋体" w:hAnsi="宋体" w:cs="宋体"/>
                <w:color w:val="000000"/>
                <w:sz w:val="22"/>
              </w:rPr>
            </w:pPr>
            <w:r>
              <w:rPr>
                <w:rFonts w:hint="eastAsia" w:ascii="宋体" w:hAnsi="宋体" w:cs="宋体"/>
                <w:color w:val="000000"/>
                <w:sz w:val="22"/>
              </w:rPr>
              <w:t>12万平方</w:t>
            </w: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rPr>
              <w:t>园林建筑小品1座（景观亭）</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sz w:val="22"/>
              </w:rPr>
            </w:pPr>
            <w:r>
              <w:rPr>
                <w:rFonts w:hint="eastAsia" w:ascii="宋体" w:hAnsi="宋体" w:cs="宋体"/>
                <w:color w:val="000000"/>
                <w:sz w:val="22"/>
              </w:rPr>
              <w:t>12</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sz w:val="22"/>
              </w:rPr>
            </w:pPr>
            <w:r>
              <w:rPr>
                <w:rFonts w:hint="eastAsia" w:ascii="宋体" w:hAnsi="宋体" w:cs="宋体"/>
                <w:kern w:val="0"/>
                <w:sz w:val="22"/>
              </w:rPr>
              <w:t>㎡</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rPr>
              <w:t>水域（包括水生植物：水葱、花叶芦竹、黄菖蒲、睡莲混植）</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sz w:val="22"/>
              </w:rPr>
            </w:pPr>
            <w:r>
              <w:rPr>
                <w:rFonts w:hint="eastAsia" w:ascii="宋体" w:hAnsi="宋体" w:cs="宋体"/>
                <w:color w:val="000000"/>
                <w:sz w:val="22"/>
              </w:rPr>
              <w:t>350</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sz w:val="22"/>
              </w:rPr>
            </w:pPr>
            <w:r>
              <w:rPr>
                <w:rFonts w:hint="eastAsia" w:ascii="宋体" w:hAnsi="宋体" w:cs="宋体"/>
                <w:kern w:val="0"/>
                <w:sz w:val="22"/>
              </w:rPr>
              <w:t>㎡</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香樟</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Ф20-22</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135</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香樟(大)</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Ф30-32</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78</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香樟(大2)</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Ф34-36</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造型罗汉松A</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H320以上</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4</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造型罗汉松B</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H250以上</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杜英</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Ф12-14</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50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榉树</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Ф24-26</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61</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榉树</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Ф28-30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40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垂柳</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Ф14-16</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15</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乌桕</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Ф14-16</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8</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广玉兰</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Ф15-17</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30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广玉兰</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Ф24-26</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合欢</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Ф15-17</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17</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罗汉松</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H281-300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30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桂花（大）</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H381-450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60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桂花（独）</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H411-460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8</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桂花球A</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H500</w:t>
            </w:r>
            <w:r>
              <w:rPr>
                <w:rStyle w:val="295"/>
                <w:rFonts w:hint="default"/>
                <w:sz w:val="22"/>
                <w:szCs w:val="22"/>
                <w:lang w:bidi="ar"/>
              </w:rPr>
              <w:t>以上</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6</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桂花球B</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350</w:t>
            </w:r>
            <w:r>
              <w:rPr>
                <w:rStyle w:val="295"/>
                <w:rFonts w:hint="default"/>
                <w:sz w:val="22"/>
                <w:szCs w:val="22"/>
                <w:lang w:bidi="ar"/>
              </w:rPr>
              <w:t>以上</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棕榈</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H121-140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19</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棕榈</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H151-210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19</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雪松</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H661-720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18</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雪松</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H551-640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18</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桔树</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H181-200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22</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白皮松</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H261-300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6</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香橼</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Ф14-16</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12</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银杏（直生）</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Ф30-32</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35</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银杏（直生）</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Ф15-18</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30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银杏（嫁接）</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Ф22-24</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29</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白玉兰</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Ф18-20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76</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紫玉兰</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Ф10-12</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40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红玉兰</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Ф9-10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7</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无患子</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Ф12-14</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12</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栾树</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Ф14-16</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92</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女贞</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Ф11-13</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75</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东方杉</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Ф14-16</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47</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染井吉野樱</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Ф15-16</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6</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河津樱</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Ф12-14</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9</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松月樱</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Ф12-14</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4</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红花继木桩</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H161-180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红叶石楠柱</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H200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19</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红叶李</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D7-8</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178</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垂丝海棠</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D9-10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垂丝海棠</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D7-8</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120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紫薇</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D7-9</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43</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红枫</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D8-9</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9</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红枫</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D7-8</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78</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青枫</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D6-7</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56</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美人梅</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D9-10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15</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樱花</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D8-9</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160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红叶桃</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D6-7</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15</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石榴</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D7-8</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32</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红梗木</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H71-80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60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茶梅球</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P111-120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红叶石楠球</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P200-210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5</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红叶石楠球</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P151-180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36</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无刺构骨球A</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P151-180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3</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无刺构骨球B</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P121-150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22</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银姬小蜡球</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P121-150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13</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restart"/>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石楠球</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P121-140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23</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红花檵木球</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P111-120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21</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瓜子黄杨球</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P161-180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56</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瓜子黄杨球</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P121-150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5</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restart"/>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元宝枫</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D8-10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45</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紫荆</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H341-370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30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紫荆</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H200-220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3</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多头铁树</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H131-160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12</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蜡梅</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H301-350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40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夹竹桃</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7-8枝/株</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200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木芙蓉</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三年生以上</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58</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茶花</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H151-160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40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株</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珊瑚</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H131-150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260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红竹</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jc w:val="center"/>
              <w:rPr>
                <w:rFonts w:hint="eastAsia" w:ascii="宋体" w:hAnsi="宋体" w:cs="宋体"/>
                <w:color w:val="000000"/>
                <w:kern w:val="0"/>
                <w:sz w:val="22"/>
                <w:lang w:bidi="ar"/>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800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金钟</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H51-60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29</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决明</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H51-60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50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棣棠</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H51-60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60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八角金盘</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H61-65</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290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丰花月季</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三年生以上</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65</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南天竹</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H51-55</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104</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火焰南天竹</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H25-30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62</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丝兰</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H91-100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290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红瑞木</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H51-55</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36</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黄馨</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H91-100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240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红叶石楠</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H56-60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504</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红叶石楠</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H31-40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238</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石楠</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H91-100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110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郁李</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H56-60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茶梅</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H56-60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500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桃叶珊瑚</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H51-55</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360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金边黄杨</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H51-55</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415</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金边黄杨</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H31-40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230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银边黄杨</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H51-55</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652</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金叶女贞</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H51-55</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844</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金森女贞</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H31-40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150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夏鹃</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H36-40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576</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春鹃</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H36-40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368</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大叶栀子</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H46-50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408</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restart"/>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小叶栀子</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H36-40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120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红花檵木</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H46-50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360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红花檵木</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H31-40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120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紫叶小檗</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H41-45</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432</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狭叶十大功劳</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H51-55</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300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瓜子黄杨</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H51-55</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388</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倭海棠</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H36-40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40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矮紫薇</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H41-55</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54</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水果兰</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H56-60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225</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海桐</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H51-55</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230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洒金柏</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H46--50</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50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锦带花</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三年生以上</w:t>
            </w: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230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果岭草</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47220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阔叶麦冬</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12300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金边阔叶麦冬</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1200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吉祥草</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7800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书带草</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8000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鸢尾</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4200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兰花三七</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5500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爬行卫矛</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400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大花萱草</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2200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玉簪</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660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矮花美人蕉</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300</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eastAsia" w:ascii="宋体" w:hAnsi="宋体" w:cs="宋体"/>
                <w:color w:val="000000"/>
                <w:kern w:val="0"/>
                <w:sz w:val="22"/>
                <w:lang w:bidi="ar"/>
              </w:rPr>
            </w:pPr>
            <w:r>
              <w:rPr>
                <w:rFonts w:hint="eastAsia" w:ascii="宋体" w:hAnsi="宋体" w:cs="宋体"/>
                <w:color w:val="000000"/>
                <w:kern w:val="0"/>
                <w:sz w:val="22"/>
                <w:lang w:bidi="ar"/>
              </w:rPr>
              <w:t>m2</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rPr>
              <w:t>花镜（醉鱼草、千鸟花、鼠尾草、花叶玉簪、金边石菖蒲、波斯菊、翠芦莉、紫娇花混植）</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sz w:val="22"/>
              </w:rPr>
            </w:pPr>
            <w:r>
              <w:rPr>
                <w:rFonts w:hint="eastAsia" w:ascii="宋体" w:hAnsi="宋体" w:cs="宋体"/>
                <w:kern w:val="0"/>
                <w:sz w:val="22"/>
              </w:rPr>
              <w:t>950</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22"/>
              </w:rPr>
            </w:pPr>
            <w:r>
              <w:rPr>
                <w:rFonts w:hint="eastAsia" w:ascii="宋体" w:hAnsi="宋体" w:cs="宋体"/>
                <w:kern w:val="0"/>
                <w:sz w:val="22"/>
              </w:rPr>
              <w:t>㎡</w:t>
            </w:r>
          </w:p>
        </w:tc>
      </w:tr>
      <w:tr>
        <w:tblPrEx>
          <w:tblCellMar>
            <w:top w:w="0" w:type="dxa"/>
            <w:left w:w="108" w:type="dxa"/>
            <w:bottom w:w="0" w:type="dxa"/>
            <w:right w:w="108" w:type="dxa"/>
          </w:tblCellMar>
        </w:tblPrEx>
        <w:trPr>
          <w:gridAfter w:val="2"/>
          <w:wAfter w:w="403" w:type="dxa"/>
          <w:jc w:val="center"/>
        </w:trPr>
        <w:tc>
          <w:tcPr>
            <w:tcW w:w="1165"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vMerge w:val="continue"/>
            <w:tcBorders>
              <w:left w:val="single" w:color="auto" w:sz="4" w:space="0"/>
              <w:bottom w:val="nil"/>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rPr>
            </w:pPr>
            <w:r>
              <w:rPr>
                <w:rFonts w:hint="eastAsia" w:ascii="宋体" w:hAnsi="宋体" w:cs="宋体"/>
                <w:kern w:val="0"/>
                <w:sz w:val="22"/>
              </w:rPr>
              <w:t>四季草花（</w:t>
            </w:r>
            <w:r>
              <w:rPr>
                <w:rFonts w:ascii="宋体" w:hAnsi="宋体" w:cs="宋体"/>
                <w:color w:val="000000"/>
                <w:sz w:val="22"/>
              </w:rPr>
              <w:t>角堇</w:t>
            </w:r>
            <w:r>
              <w:rPr>
                <w:rFonts w:hint="eastAsia" w:ascii="宋体" w:hAnsi="宋体" w:cs="宋体"/>
                <w:color w:val="000000"/>
                <w:sz w:val="22"/>
              </w:rPr>
              <w:t>、</w:t>
            </w:r>
            <w:r>
              <w:rPr>
                <w:rFonts w:ascii="宋体" w:hAnsi="宋体" w:cs="宋体"/>
                <w:color w:val="000000"/>
                <w:sz w:val="22"/>
              </w:rPr>
              <w:t>比哥海棠</w:t>
            </w:r>
            <w:r>
              <w:rPr>
                <w:rFonts w:hint="eastAsia" w:ascii="宋体" w:hAnsi="宋体" w:cs="宋体"/>
                <w:color w:val="000000"/>
                <w:sz w:val="22"/>
              </w:rPr>
              <w:t>、</w:t>
            </w:r>
            <w:r>
              <w:rPr>
                <w:rFonts w:ascii="宋体" w:hAnsi="宋体" w:cs="宋体"/>
                <w:color w:val="000000"/>
                <w:sz w:val="22"/>
              </w:rPr>
              <w:t>一串红</w:t>
            </w:r>
            <w:r>
              <w:rPr>
                <w:rFonts w:hint="eastAsia" w:ascii="宋体" w:hAnsi="宋体" w:cs="宋体"/>
                <w:color w:val="000000"/>
                <w:sz w:val="22"/>
              </w:rPr>
              <w:t>、</w:t>
            </w:r>
            <w:r>
              <w:rPr>
                <w:rFonts w:ascii="宋体" w:hAnsi="宋体" w:cs="宋体"/>
                <w:color w:val="000000"/>
                <w:sz w:val="22"/>
              </w:rPr>
              <w:t>夏堇</w:t>
            </w:r>
            <w:r>
              <w:rPr>
                <w:rFonts w:hint="eastAsia" w:ascii="宋体" w:hAnsi="宋体" w:cs="宋体"/>
                <w:color w:val="000000"/>
                <w:sz w:val="22"/>
              </w:rPr>
              <w:t>、</w:t>
            </w:r>
            <w:r>
              <w:rPr>
                <w:rFonts w:ascii="宋体" w:hAnsi="宋体" w:cs="宋体"/>
                <w:color w:val="000000"/>
                <w:sz w:val="22"/>
              </w:rPr>
              <w:t>石竹</w:t>
            </w:r>
            <w:r>
              <w:rPr>
                <w:rFonts w:hint="eastAsia" w:ascii="宋体" w:hAnsi="宋体" w:cs="宋体"/>
                <w:color w:val="000000"/>
                <w:sz w:val="22"/>
              </w:rPr>
              <w:t>、三色堇混植</w:t>
            </w:r>
            <w:r>
              <w:rPr>
                <w:rFonts w:hint="eastAsia" w:ascii="宋体" w:hAnsi="宋体" w:cs="宋体"/>
                <w:kern w:val="0"/>
                <w:sz w:val="22"/>
              </w:rPr>
              <w:t>）</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sz w:val="22"/>
              </w:rPr>
            </w:pPr>
            <w:r>
              <w:rPr>
                <w:rFonts w:hint="eastAsia" w:ascii="宋体" w:hAnsi="宋体" w:cs="宋体"/>
                <w:color w:val="000000"/>
                <w:sz w:val="22"/>
              </w:rPr>
              <w:t>700</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sz w:val="22"/>
              </w:rPr>
            </w:pPr>
            <w:r>
              <w:rPr>
                <w:rFonts w:hint="eastAsia" w:ascii="宋体" w:hAnsi="宋体" w:cs="宋体"/>
                <w:kern w:val="0"/>
                <w:sz w:val="22"/>
              </w:rPr>
              <w:t>㎡</w:t>
            </w:r>
          </w:p>
        </w:tc>
      </w:tr>
      <w:tr>
        <w:tblPrEx>
          <w:tblCellMar>
            <w:top w:w="0" w:type="dxa"/>
            <w:left w:w="108" w:type="dxa"/>
            <w:bottom w:w="0" w:type="dxa"/>
            <w:right w:w="108" w:type="dxa"/>
          </w:tblCellMar>
        </w:tblPrEx>
        <w:trPr>
          <w:gridAfter w:val="2"/>
          <w:wAfter w:w="403" w:type="dxa"/>
          <w:jc w:val="center"/>
        </w:trPr>
        <w:tc>
          <w:tcPr>
            <w:tcW w:w="116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sz w:val="22"/>
              </w:rPr>
            </w:pPr>
          </w:p>
        </w:tc>
        <w:tc>
          <w:tcPr>
            <w:tcW w:w="136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332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cs="宋体"/>
                <w:kern w:val="0"/>
                <w:sz w:val="22"/>
              </w:rPr>
            </w:pPr>
            <w:r>
              <w:rPr>
                <w:rFonts w:hint="eastAsia" w:ascii="宋体" w:hAnsi="宋体" w:cs="宋体"/>
                <w:color w:val="000000"/>
                <w:sz w:val="22"/>
              </w:rPr>
              <w:t>景石</w:t>
            </w:r>
          </w:p>
        </w:tc>
        <w:tc>
          <w:tcPr>
            <w:tcW w:w="1725"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rPr>
            </w:pPr>
          </w:p>
        </w:tc>
        <w:tc>
          <w:tcPr>
            <w:tcW w:w="11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sz w:val="22"/>
              </w:rPr>
            </w:pPr>
            <w:r>
              <w:rPr>
                <w:rFonts w:hint="eastAsia" w:ascii="宋体" w:hAnsi="宋体" w:cs="宋体"/>
                <w:color w:val="000000"/>
                <w:sz w:val="22"/>
              </w:rPr>
              <w:t>17</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sz w:val="22"/>
              </w:rPr>
            </w:pPr>
            <w:r>
              <w:rPr>
                <w:rFonts w:hint="eastAsia" w:ascii="宋体" w:hAnsi="宋体" w:cs="宋体"/>
                <w:color w:val="000000"/>
                <w:sz w:val="22"/>
              </w:rPr>
              <w:t>组</w:t>
            </w:r>
          </w:p>
        </w:tc>
      </w:tr>
      <w:tr>
        <w:tblPrEx>
          <w:tblCellMar>
            <w:top w:w="0" w:type="dxa"/>
            <w:left w:w="108" w:type="dxa"/>
            <w:bottom w:w="0" w:type="dxa"/>
            <w:right w:w="108" w:type="dxa"/>
          </w:tblCellMar>
        </w:tblPrEx>
        <w:trPr>
          <w:gridAfter w:val="1"/>
          <w:wAfter w:w="43" w:type="dxa"/>
          <w:jc w:val="center"/>
        </w:trPr>
        <w:tc>
          <w:tcPr>
            <w:tcW w:w="9942" w:type="dxa"/>
            <w:gridSpan w:val="11"/>
            <w:tcBorders>
              <w:tl2br w:val="nil"/>
              <w:tr2bl w:val="nil"/>
            </w:tcBorders>
            <w:shd w:val="clear" w:color="auto" w:fill="auto"/>
            <w:vAlign w:val="center"/>
          </w:tcPr>
          <w:p>
            <w:pPr>
              <w:jc w:val="center"/>
              <w:rPr>
                <w:rFonts w:hint="eastAsia" w:ascii="宋体" w:hAnsi="宋体" w:cs="宋体"/>
                <w:color w:val="000000"/>
                <w:sz w:val="22"/>
              </w:rPr>
            </w:pPr>
          </w:p>
          <w:p>
            <w:pPr>
              <w:jc w:val="center"/>
              <w:rPr>
                <w:rFonts w:hint="eastAsia" w:ascii="宋体" w:hAnsi="宋体" w:cs="宋体"/>
                <w:color w:val="000000"/>
                <w:sz w:val="22"/>
              </w:rPr>
            </w:pPr>
            <w:r>
              <w:rPr>
                <w:rFonts w:hint="eastAsia" w:ascii="宋体" w:hAnsi="宋体" w:cs="宋体"/>
                <w:color w:val="000000"/>
                <w:sz w:val="22"/>
              </w:rPr>
              <w:t>室内绿化清单（摆花租赁费用）</w:t>
            </w:r>
          </w:p>
        </w:tc>
      </w:tr>
      <w:tr>
        <w:tblPrEx>
          <w:tblCellMar>
            <w:top w:w="0" w:type="dxa"/>
            <w:left w:w="108" w:type="dxa"/>
            <w:bottom w:w="0" w:type="dxa"/>
            <w:right w:w="108" w:type="dxa"/>
          </w:tblCellMar>
        </w:tblPrEx>
        <w:trPr>
          <w:trHeight w:val="270" w:hRule="atLeast"/>
          <w:jc w:val="center"/>
        </w:trPr>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地址</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rPr>
              <w:t>室内绿化区域</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rPr>
              <w:t>品种</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rPr>
              <w:t>规格（m)</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rPr>
              <w:t>数量（株）</w:t>
            </w:r>
          </w:p>
        </w:tc>
      </w:tr>
      <w:tr>
        <w:tblPrEx>
          <w:tblCellMar>
            <w:top w:w="0" w:type="dxa"/>
            <w:left w:w="108" w:type="dxa"/>
            <w:bottom w:w="0" w:type="dxa"/>
            <w:right w:w="108" w:type="dxa"/>
          </w:tblCellMar>
        </w:tblPrEx>
        <w:trPr>
          <w:trHeight w:val="270" w:hRule="atLeast"/>
          <w:jc w:val="center"/>
        </w:trPr>
        <w:tc>
          <w:tcPr>
            <w:tcW w:w="1665" w:type="dxa"/>
            <w:gridSpan w:val="2"/>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申港大道200号</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A区底楼</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一叶兰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袖珍椰子</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龙血树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巴西铁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三支装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水养植物</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水养植物</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菲律宾铁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袖珍椰子</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前台</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巴西铁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富贵笼</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豆瓣绿</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鸭脚木</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377"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金钱树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龙血树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巴西铁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水养植物</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盆景发财树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217</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水养植物</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水养植物</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A区3楼前台</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如意</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榕树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广东万年青</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三枝装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304</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盆景发财树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307</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青铁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水养植物</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富贵笼</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水养如意</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314</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青铁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A区4楼前台</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龙血树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幸福树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金钱树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三枝装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盆景发财树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水养盆景</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富贵笼</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琴叶榕</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三支装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404</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盆景绿宝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水养绿植</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407</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三枝装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410</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411会议室</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417</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富贵笼</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A区5楼前台</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也门铁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盆景发财树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三枝装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金钱树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竹柏</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504</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巴西铁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盆景发财树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三枝装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盆景</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三枝装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盆景发财树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水养盆景</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袖珍椰子</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如意</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514</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鸟巢</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524</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530</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青铁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537</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540</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B区大厅</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青铁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袖珍椰子</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也门铁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富贵笼</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富贵笼</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广东万年青</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前台</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龙血树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205-1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天堂鸟</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三枝装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206会议室</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207</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白掌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青铁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217</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bottom w:val="nil"/>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龙血树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盆景发财树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B区3楼走道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菲律宾铁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前台</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天堂鸟</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富贵笼</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如意</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三支装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富贵笼</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307</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龙血树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发财树盆景</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巴西铁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317</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320</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B区4楼走道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也门铁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前台</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三支装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407</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金钱树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巴西铁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龙血树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三支装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B区5楼走道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美人铁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前台</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富贵笼</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bottom w:val="nil"/>
              <w:right w:val="single" w:color="000000" w:sz="4" w:space="0"/>
            </w:tcBorders>
            <w:shd w:val="clear" w:color="auto" w:fill="auto"/>
            <w:noWrap/>
            <w:vAlign w:val="center"/>
          </w:tcPr>
          <w:p>
            <w:pP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501-3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505-1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水养植物</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505-2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盆景</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三支装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503-1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507</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522-1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盆景绿宝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盆景金钱树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D区2楼走道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青铁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D区3楼走道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美人铁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领导食堂</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龙血树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一叶兰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卫生间</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袖珍椰子</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一叶兰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E区大厅</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龙血树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1.8-2.0</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榕树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1.8-2.0</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幸福树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1.8-2.0</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夏威夷椰子</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第二报告厅</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夏威夷椰子</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D区402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水养盆景</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三支装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小金钱树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430</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E区2楼</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4楼</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5楼</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E区3楼食堂外</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龙血树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美人铁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食堂内</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巴西铁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F区大门口</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榕树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富贵笼</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水养植物</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圆弧内</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书架上</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圆弧内</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凤梨</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窗口</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太阳神</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圆弧内</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夏威夷椰子</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菲律宾铁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F区2楼走道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袖珍椰子</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电梯口</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矮绿萝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220</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龙血树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富贵笼</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菲律宾铁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青铁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橡皮树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一体化</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夏威夷椰子</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510</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巴西铁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F区5楼</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C区2楼</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3楼</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5楼</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C区5楼走道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青铁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如意</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三支装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left w:val="single" w:color="000000" w:sz="4" w:space="0"/>
              <w:bottom w:val="nil"/>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507</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富贵笼</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三支装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510</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虎皮兰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517</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巴西铁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豆瓣绿</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三支装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537</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C区4楼走道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一叶兰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龙血树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410</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417</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418</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420</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C区2楼走道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美人铁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C区302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306</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综合楼</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幸福树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1.8-2.0</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1.8-2.0</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夏威夷椰子</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理发室</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吊绿萝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龙血树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食堂</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三支装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大厅</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大盆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门口</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盆景</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中盆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袖珍椰子</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棕竹</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1.8-2.0</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食堂内</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绿萝</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盆景</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12楼走道</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菲律宾铁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0.6-0.8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前台</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1201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三支装</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盆景</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1202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1705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菲律宾铁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1.6-1.8</w:t>
            </w: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D区402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403</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水养盆景</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红掌</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小金钱树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小发财树</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405</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429</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430</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431</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70" w:hRule="atLeast"/>
          <w:jc w:val="center"/>
        </w:trPr>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432</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 w:val="22"/>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bl>
    <w:p>
      <w:pPr>
        <w:widowControl/>
        <w:jc w:val="center"/>
        <w:rPr>
          <w:rFonts w:ascii="Times New Roman" w:hAnsi="Times New Roman"/>
          <w:color w:val="000000" w:themeColor="text1"/>
          <w:sz w:val="22"/>
          <w14:textFill>
            <w14:solidFill>
              <w14:schemeClr w14:val="tx1"/>
            </w14:solidFill>
          </w14:textFill>
        </w:rPr>
      </w:pPr>
    </w:p>
    <w:p>
      <w:pPr>
        <w:widowControl/>
        <w:jc w:val="center"/>
        <w:rPr>
          <w:rFonts w:ascii="Times New Roman" w:hAnsi="Times New Roman"/>
          <w:color w:val="000000" w:themeColor="text1"/>
          <w:sz w:val="22"/>
          <w14:textFill>
            <w14:solidFill>
              <w14:schemeClr w14:val="tx1"/>
            </w14:solidFill>
          </w14:textFill>
        </w:rPr>
      </w:pPr>
      <w:r>
        <w:rPr>
          <w:rFonts w:hint="eastAsia" w:ascii="Times New Roman" w:hAnsi="Times New Roman"/>
          <w:color w:val="000000" w:themeColor="text1"/>
          <w:sz w:val="22"/>
          <w14:textFill>
            <w14:solidFill>
              <w14:schemeClr w14:val="tx1"/>
            </w14:solidFill>
          </w14:textFill>
        </w:rPr>
        <w:t>绿化耗材清单</w:t>
      </w:r>
    </w:p>
    <w:tbl>
      <w:tblPr>
        <w:tblStyle w:val="49"/>
        <w:tblW w:w="9975" w:type="dxa"/>
        <w:tblInd w:w="39" w:type="dxa"/>
        <w:tblLayout w:type="autofit"/>
        <w:tblCellMar>
          <w:top w:w="0" w:type="dxa"/>
          <w:left w:w="108" w:type="dxa"/>
          <w:bottom w:w="0" w:type="dxa"/>
          <w:right w:w="108" w:type="dxa"/>
        </w:tblCellMar>
      </w:tblPr>
      <w:tblGrid>
        <w:gridCol w:w="1665"/>
        <w:gridCol w:w="4423"/>
        <w:gridCol w:w="1404"/>
        <w:gridCol w:w="2483"/>
      </w:tblGrid>
      <w:tr>
        <w:tblPrEx>
          <w:tblCellMar>
            <w:top w:w="0" w:type="dxa"/>
            <w:left w:w="108" w:type="dxa"/>
            <w:bottom w:w="0" w:type="dxa"/>
            <w:right w:w="108" w:type="dxa"/>
          </w:tblCellMar>
        </w:tblPrEx>
        <w:trPr>
          <w:trHeight w:val="315" w:hRule="atLeast"/>
        </w:trPr>
        <w:tc>
          <w:tcPr>
            <w:tcW w:w="1665" w:type="dxa"/>
            <w:vMerge w:val="restart"/>
            <w:tcBorders>
              <w:top w:val="single" w:color="auto" w:sz="4" w:space="0"/>
              <w:left w:val="single" w:color="auto" w:sz="8" w:space="0"/>
              <w:right w:val="single" w:color="auto" w:sz="8" w:space="0"/>
            </w:tcBorders>
            <w:vAlign w:val="center"/>
          </w:tcPr>
          <w:p>
            <w:pPr>
              <w:widowControl/>
              <w:jc w:val="center"/>
              <w:rPr>
                <w:rFonts w:hint="eastAsia" w:ascii="宋体" w:hAnsi="宋体" w:cs="宋体"/>
                <w:kern w:val="0"/>
                <w:sz w:val="22"/>
              </w:rPr>
            </w:pPr>
            <w:r>
              <w:rPr>
                <w:rFonts w:hint="eastAsia" w:ascii="宋体" w:hAnsi="宋体" w:cs="宋体"/>
                <w:kern w:val="0"/>
                <w:sz w:val="22"/>
              </w:rPr>
              <w:t>绿化耗材</w:t>
            </w:r>
          </w:p>
        </w:tc>
        <w:tc>
          <w:tcPr>
            <w:tcW w:w="4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名称</w:t>
            </w:r>
          </w:p>
        </w:tc>
        <w:tc>
          <w:tcPr>
            <w:tcW w:w="1404"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kern w:val="0"/>
                <w:sz w:val="22"/>
              </w:rPr>
            </w:pPr>
            <w:r>
              <w:rPr>
                <w:rFonts w:hint="eastAsia" w:ascii="宋体" w:hAnsi="宋体" w:cs="宋体"/>
                <w:kern w:val="0"/>
                <w:sz w:val="22"/>
              </w:rPr>
              <w:t>单位</w:t>
            </w: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数量</w:t>
            </w:r>
          </w:p>
        </w:tc>
      </w:tr>
      <w:tr>
        <w:tblPrEx>
          <w:tblCellMar>
            <w:top w:w="0" w:type="dxa"/>
            <w:left w:w="108" w:type="dxa"/>
            <w:bottom w:w="0" w:type="dxa"/>
            <w:right w:w="108" w:type="dxa"/>
          </w:tblCellMar>
        </w:tblPrEx>
        <w:trPr>
          <w:trHeight w:val="315" w:hRule="atLeast"/>
        </w:trPr>
        <w:tc>
          <w:tcPr>
            <w:tcW w:w="1665" w:type="dxa"/>
            <w:vMerge w:val="continue"/>
            <w:tcBorders>
              <w:left w:val="single" w:color="auto" w:sz="8" w:space="0"/>
              <w:right w:val="single" w:color="auto" w:sz="8" w:space="0"/>
            </w:tcBorders>
            <w:vAlign w:val="center"/>
          </w:tcPr>
          <w:p>
            <w:pPr>
              <w:widowControl/>
              <w:jc w:val="center"/>
              <w:rPr>
                <w:rFonts w:hint="eastAsia" w:ascii="宋体" w:hAnsi="宋体" w:cs="宋体"/>
                <w:kern w:val="0"/>
                <w:sz w:val="22"/>
              </w:rPr>
            </w:pPr>
          </w:p>
        </w:tc>
        <w:tc>
          <w:tcPr>
            <w:tcW w:w="4423"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kern w:val="0"/>
                <w:sz w:val="22"/>
              </w:rPr>
            </w:pPr>
            <w:r>
              <w:rPr>
                <w:rFonts w:hint="eastAsia" w:ascii="宋体" w:hAnsi="宋体" w:cs="宋体"/>
                <w:kern w:val="0"/>
                <w:sz w:val="22"/>
              </w:rPr>
              <w:t>四季草花（</w:t>
            </w:r>
            <w:r>
              <w:rPr>
                <w:rFonts w:ascii="宋体" w:hAnsi="宋体" w:cs="宋体"/>
                <w:color w:val="000000"/>
                <w:sz w:val="22"/>
              </w:rPr>
              <w:t>角堇</w:t>
            </w:r>
            <w:r>
              <w:rPr>
                <w:rFonts w:hint="eastAsia" w:ascii="宋体" w:hAnsi="宋体" w:cs="宋体"/>
                <w:color w:val="000000"/>
                <w:sz w:val="22"/>
              </w:rPr>
              <w:t>、</w:t>
            </w:r>
            <w:r>
              <w:rPr>
                <w:rFonts w:ascii="宋体" w:hAnsi="宋体" w:cs="宋体"/>
                <w:color w:val="000000"/>
                <w:sz w:val="22"/>
              </w:rPr>
              <w:t>比哥海棠</w:t>
            </w:r>
            <w:r>
              <w:rPr>
                <w:rFonts w:hint="eastAsia" w:ascii="宋体" w:hAnsi="宋体" w:cs="宋体"/>
                <w:color w:val="000000"/>
                <w:sz w:val="22"/>
              </w:rPr>
              <w:t>、</w:t>
            </w:r>
            <w:r>
              <w:rPr>
                <w:rFonts w:ascii="宋体" w:hAnsi="宋体" w:cs="宋体"/>
                <w:color w:val="000000"/>
                <w:sz w:val="22"/>
              </w:rPr>
              <w:t>一串红</w:t>
            </w:r>
            <w:r>
              <w:rPr>
                <w:rFonts w:hint="eastAsia" w:ascii="宋体" w:hAnsi="宋体" w:cs="宋体"/>
                <w:color w:val="000000"/>
                <w:sz w:val="22"/>
              </w:rPr>
              <w:t>、</w:t>
            </w:r>
            <w:r>
              <w:rPr>
                <w:rFonts w:ascii="宋体" w:hAnsi="宋体" w:cs="宋体"/>
                <w:color w:val="000000"/>
                <w:sz w:val="22"/>
              </w:rPr>
              <w:t>夏堇</w:t>
            </w:r>
            <w:r>
              <w:rPr>
                <w:rFonts w:hint="eastAsia" w:ascii="宋体" w:hAnsi="宋体" w:cs="宋体"/>
                <w:color w:val="000000"/>
                <w:sz w:val="22"/>
              </w:rPr>
              <w:t>、</w:t>
            </w:r>
            <w:r>
              <w:rPr>
                <w:rFonts w:ascii="宋体" w:hAnsi="宋体" w:cs="宋体"/>
                <w:color w:val="000000"/>
                <w:sz w:val="22"/>
              </w:rPr>
              <w:t>石竹</w:t>
            </w:r>
            <w:r>
              <w:rPr>
                <w:rFonts w:hint="eastAsia" w:ascii="宋体" w:hAnsi="宋体" w:cs="宋体"/>
                <w:color w:val="000000"/>
                <w:sz w:val="22"/>
              </w:rPr>
              <w:t>、三色堇混植</w:t>
            </w:r>
            <w:r>
              <w:rPr>
                <w:rFonts w:hint="eastAsia" w:ascii="宋体" w:hAnsi="宋体" w:cs="宋体"/>
                <w:kern w:val="0"/>
                <w:sz w:val="22"/>
              </w:rPr>
              <w:t>）一年换四季，49株/㎡</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kern w:val="0"/>
                <w:sz w:val="22"/>
              </w:rPr>
            </w:pPr>
            <w:r>
              <w:rPr>
                <w:rFonts w:hint="eastAsia" w:ascii="宋体" w:hAnsi="宋体" w:cs="宋体"/>
                <w:kern w:val="0"/>
                <w:sz w:val="22"/>
              </w:rPr>
              <w:t>㎡</w:t>
            </w: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22"/>
              </w:rPr>
            </w:pPr>
            <w:r>
              <w:rPr>
                <w:rFonts w:hint="eastAsia" w:ascii="宋体" w:hAnsi="宋体" w:cs="宋体"/>
                <w:color w:val="000000"/>
                <w:sz w:val="22"/>
              </w:rPr>
              <w:t>700</w:t>
            </w:r>
          </w:p>
        </w:tc>
      </w:tr>
      <w:tr>
        <w:tblPrEx>
          <w:tblCellMar>
            <w:top w:w="0" w:type="dxa"/>
            <w:left w:w="108" w:type="dxa"/>
            <w:bottom w:w="0" w:type="dxa"/>
            <w:right w:w="108" w:type="dxa"/>
          </w:tblCellMar>
        </w:tblPrEx>
        <w:trPr>
          <w:trHeight w:val="315" w:hRule="atLeast"/>
        </w:trPr>
        <w:tc>
          <w:tcPr>
            <w:tcW w:w="1665" w:type="dxa"/>
            <w:vMerge w:val="continue"/>
            <w:tcBorders>
              <w:left w:val="single" w:color="auto" w:sz="8" w:space="0"/>
              <w:right w:val="single" w:color="auto" w:sz="8" w:space="0"/>
            </w:tcBorders>
            <w:vAlign w:val="center"/>
          </w:tcPr>
          <w:p>
            <w:pPr>
              <w:widowControl/>
              <w:jc w:val="center"/>
              <w:rPr>
                <w:rFonts w:hint="eastAsia" w:ascii="宋体" w:hAnsi="宋体" w:cs="宋体"/>
                <w:kern w:val="0"/>
                <w:sz w:val="22"/>
              </w:rPr>
            </w:pPr>
          </w:p>
        </w:tc>
        <w:tc>
          <w:tcPr>
            <w:tcW w:w="4423"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kern w:val="0"/>
                <w:sz w:val="22"/>
              </w:rPr>
            </w:pPr>
            <w:r>
              <w:rPr>
                <w:rFonts w:hint="eastAsia" w:ascii="宋体" w:hAnsi="宋体" w:cs="宋体"/>
                <w:kern w:val="0"/>
                <w:sz w:val="22"/>
              </w:rPr>
              <w:t>草籽（黑麦草草籽）</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kern w:val="0"/>
                <w:sz w:val="22"/>
              </w:rPr>
            </w:pPr>
            <w:r>
              <w:rPr>
                <w:rFonts w:hint="eastAsia" w:ascii="宋体" w:hAnsi="宋体" w:cs="宋体"/>
                <w:kern w:val="0"/>
                <w:sz w:val="22"/>
              </w:rPr>
              <w:t>公斤</w:t>
            </w: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sz w:val="22"/>
              </w:rPr>
            </w:pPr>
            <w:r>
              <w:rPr>
                <w:rFonts w:hint="eastAsia" w:ascii="宋体" w:hAnsi="宋体" w:cs="宋体"/>
                <w:color w:val="000000"/>
                <w:sz w:val="22"/>
              </w:rPr>
              <w:t>472.2</w:t>
            </w:r>
          </w:p>
        </w:tc>
      </w:tr>
      <w:tr>
        <w:tblPrEx>
          <w:tblCellMar>
            <w:top w:w="0" w:type="dxa"/>
            <w:left w:w="108" w:type="dxa"/>
            <w:bottom w:w="0" w:type="dxa"/>
            <w:right w:w="108" w:type="dxa"/>
          </w:tblCellMar>
        </w:tblPrEx>
        <w:trPr>
          <w:trHeight w:val="315" w:hRule="atLeast"/>
        </w:trPr>
        <w:tc>
          <w:tcPr>
            <w:tcW w:w="1665" w:type="dxa"/>
            <w:vMerge w:val="continue"/>
            <w:tcBorders>
              <w:left w:val="single" w:color="auto" w:sz="8" w:space="0"/>
              <w:right w:val="single" w:color="auto" w:sz="8" w:space="0"/>
            </w:tcBorders>
            <w:vAlign w:val="center"/>
          </w:tcPr>
          <w:p>
            <w:pPr>
              <w:widowControl/>
              <w:jc w:val="center"/>
              <w:rPr>
                <w:rFonts w:hint="eastAsia" w:ascii="宋体" w:hAnsi="宋体" w:cs="宋体"/>
                <w:kern w:val="0"/>
                <w:sz w:val="22"/>
              </w:rPr>
            </w:pPr>
          </w:p>
        </w:tc>
        <w:tc>
          <w:tcPr>
            <w:tcW w:w="4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修枝剪</w:t>
            </w:r>
          </w:p>
        </w:tc>
        <w:tc>
          <w:tcPr>
            <w:tcW w:w="1404"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cs="宋体"/>
                <w:kern w:val="0"/>
                <w:sz w:val="22"/>
              </w:rPr>
            </w:pPr>
            <w:r>
              <w:rPr>
                <w:rFonts w:hint="eastAsia" w:ascii="宋体" w:hAnsi="宋体" w:cs="宋体"/>
                <w:kern w:val="0"/>
                <w:sz w:val="22"/>
              </w:rPr>
              <w:t>把</w:t>
            </w: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15</w:t>
            </w:r>
          </w:p>
        </w:tc>
      </w:tr>
      <w:tr>
        <w:tblPrEx>
          <w:tblCellMar>
            <w:top w:w="0" w:type="dxa"/>
            <w:left w:w="108" w:type="dxa"/>
            <w:bottom w:w="0" w:type="dxa"/>
            <w:right w:w="108" w:type="dxa"/>
          </w:tblCellMar>
        </w:tblPrEx>
        <w:trPr>
          <w:trHeight w:val="315" w:hRule="atLeast"/>
        </w:trPr>
        <w:tc>
          <w:tcPr>
            <w:tcW w:w="1665" w:type="dxa"/>
            <w:vMerge w:val="continue"/>
            <w:tcBorders>
              <w:left w:val="single" w:color="auto" w:sz="8" w:space="0"/>
              <w:right w:val="single" w:color="auto" w:sz="8" w:space="0"/>
            </w:tcBorders>
            <w:vAlign w:val="center"/>
          </w:tcPr>
          <w:p>
            <w:pPr>
              <w:widowControl/>
              <w:jc w:val="center"/>
              <w:rPr>
                <w:rFonts w:hint="eastAsia" w:ascii="宋体" w:hAnsi="宋体" w:cs="宋体"/>
                <w:kern w:val="0"/>
                <w:sz w:val="22"/>
              </w:rPr>
            </w:pPr>
          </w:p>
        </w:tc>
        <w:tc>
          <w:tcPr>
            <w:tcW w:w="4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小锄头</w:t>
            </w:r>
          </w:p>
        </w:tc>
        <w:tc>
          <w:tcPr>
            <w:tcW w:w="1404"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kern w:val="0"/>
                <w:sz w:val="22"/>
              </w:rPr>
            </w:pPr>
            <w:r>
              <w:rPr>
                <w:rFonts w:hint="eastAsia" w:ascii="宋体" w:hAnsi="宋体" w:cs="宋体"/>
                <w:kern w:val="0"/>
                <w:sz w:val="22"/>
              </w:rPr>
              <w:t>把</w:t>
            </w: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15</w:t>
            </w:r>
          </w:p>
        </w:tc>
      </w:tr>
      <w:tr>
        <w:tblPrEx>
          <w:tblCellMar>
            <w:top w:w="0" w:type="dxa"/>
            <w:left w:w="108" w:type="dxa"/>
            <w:bottom w:w="0" w:type="dxa"/>
            <w:right w:w="108" w:type="dxa"/>
          </w:tblCellMar>
        </w:tblPrEx>
        <w:trPr>
          <w:trHeight w:val="315" w:hRule="atLeast"/>
        </w:trPr>
        <w:tc>
          <w:tcPr>
            <w:tcW w:w="1665" w:type="dxa"/>
            <w:vMerge w:val="continue"/>
            <w:tcBorders>
              <w:left w:val="single" w:color="auto" w:sz="8" w:space="0"/>
              <w:right w:val="single" w:color="auto" w:sz="8" w:space="0"/>
            </w:tcBorders>
            <w:vAlign w:val="center"/>
          </w:tcPr>
          <w:p>
            <w:pPr>
              <w:widowControl/>
              <w:jc w:val="center"/>
              <w:rPr>
                <w:rFonts w:hint="eastAsia" w:ascii="宋体" w:hAnsi="宋体" w:cs="宋体"/>
                <w:kern w:val="0"/>
                <w:sz w:val="22"/>
              </w:rPr>
            </w:pPr>
          </w:p>
        </w:tc>
        <w:tc>
          <w:tcPr>
            <w:tcW w:w="4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有机复合肥料</w:t>
            </w:r>
          </w:p>
        </w:tc>
        <w:tc>
          <w:tcPr>
            <w:tcW w:w="1404"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kern w:val="0"/>
                <w:sz w:val="22"/>
              </w:rPr>
            </w:pPr>
            <w:r>
              <w:rPr>
                <w:rFonts w:hint="eastAsia" w:ascii="宋体" w:hAnsi="宋体" w:cs="宋体"/>
                <w:kern w:val="0"/>
                <w:sz w:val="22"/>
              </w:rPr>
              <w:t>公斤</w:t>
            </w: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1600</w:t>
            </w:r>
          </w:p>
        </w:tc>
      </w:tr>
      <w:tr>
        <w:tblPrEx>
          <w:tblCellMar>
            <w:top w:w="0" w:type="dxa"/>
            <w:left w:w="108" w:type="dxa"/>
            <w:bottom w:w="0" w:type="dxa"/>
            <w:right w:w="108" w:type="dxa"/>
          </w:tblCellMar>
        </w:tblPrEx>
        <w:trPr>
          <w:trHeight w:val="315" w:hRule="atLeast"/>
        </w:trPr>
        <w:tc>
          <w:tcPr>
            <w:tcW w:w="1665" w:type="dxa"/>
            <w:vMerge w:val="continue"/>
            <w:tcBorders>
              <w:left w:val="single" w:color="auto" w:sz="8" w:space="0"/>
              <w:right w:val="single" w:color="auto" w:sz="8" w:space="0"/>
            </w:tcBorders>
            <w:vAlign w:val="center"/>
          </w:tcPr>
          <w:p>
            <w:pPr>
              <w:widowControl/>
              <w:jc w:val="center"/>
              <w:rPr>
                <w:rFonts w:hint="eastAsia" w:ascii="宋体" w:hAnsi="宋体" w:cs="宋体"/>
                <w:kern w:val="0"/>
                <w:sz w:val="22"/>
              </w:rPr>
            </w:pPr>
          </w:p>
        </w:tc>
        <w:tc>
          <w:tcPr>
            <w:tcW w:w="4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农药</w:t>
            </w:r>
          </w:p>
        </w:tc>
        <w:tc>
          <w:tcPr>
            <w:tcW w:w="1404"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kern w:val="0"/>
                <w:sz w:val="22"/>
              </w:rPr>
            </w:pPr>
            <w:r>
              <w:rPr>
                <w:rFonts w:hint="eastAsia" w:ascii="宋体" w:hAnsi="宋体" w:cs="宋体"/>
                <w:kern w:val="0"/>
                <w:sz w:val="22"/>
              </w:rPr>
              <w:t>公斤</w:t>
            </w: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900</w:t>
            </w:r>
          </w:p>
        </w:tc>
      </w:tr>
      <w:tr>
        <w:tblPrEx>
          <w:tblCellMar>
            <w:top w:w="0" w:type="dxa"/>
            <w:left w:w="108" w:type="dxa"/>
            <w:bottom w:w="0" w:type="dxa"/>
            <w:right w:w="108" w:type="dxa"/>
          </w:tblCellMar>
        </w:tblPrEx>
        <w:trPr>
          <w:trHeight w:val="315" w:hRule="atLeast"/>
        </w:trPr>
        <w:tc>
          <w:tcPr>
            <w:tcW w:w="1665" w:type="dxa"/>
            <w:vMerge w:val="continue"/>
            <w:tcBorders>
              <w:left w:val="single" w:color="auto" w:sz="8" w:space="0"/>
              <w:right w:val="single" w:color="auto" w:sz="8" w:space="0"/>
            </w:tcBorders>
            <w:vAlign w:val="center"/>
          </w:tcPr>
          <w:p>
            <w:pPr>
              <w:widowControl/>
              <w:jc w:val="center"/>
              <w:rPr>
                <w:rFonts w:hint="eastAsia" w:ascii="宋体" w:hAnsi="宋体" w:cs="宋体"/>
                <w:kern w:val="0"/>
                <w:sz w:val="22"/>
              </w:rPr>
            </w:pPr>
          </w:p>
        </w:tc>
        <w:tc>
          <w:tcPr>
            <w:tcW w:w="4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汽油</w:t>
            </w:r>
          </w:p>
        </w:tc>
        <w:tc>
          <w:tcPr>
            <w:tcW w:w="1404"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kern w:val="0"/>
                <w:sz w:val="22"/>
              </w:rPr>
            </w:pPr>
            <w:r>
              <w:rPr>
                <w:rFonts w:hint="eastAsia" w:ascii="宋体" w:hAnsi="宋体" w:cs="宋体"/>
                <w:kern w:val="0"/>
                <w:sz w:val="22"/>
              </w:rPr>
              <w:t>升</w:t>
            </w: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500</w:t>
            </w:r>
          </w:p>
        </w:tc>
      </w:tr>
      <w:tr>
        <w:tblPrEx>
          <w:tblCellMar>
            <w:top w:w="0" w:type="dxa"/>
            <w:left w:w="108" w:type="dxa"/>
            <w:bottom w:w="0" w:type="dxa"/>
            <w:right w:w="108" w:type="dxa"/>
          </w:tblCellMar>
        </w:tblPrEx>
        <w:trPr>
          <w:trHeight w:val="315" w:hRule="atLeast"/>
        </w:trPr>
        <w:tc>
          <w:tcPr>
            <w:tcW w:w="1665" w:type="dxa"/>
            <w:vMerge w:val="continue"/>
            <w:tcBorders>
              <w:left w:val="single" w:color="auto" w:sz="8" w:space="0"/>
              <w:right w:val="single" w:color="auto" w:sz="8" w:space="0"/>
            </w:tcBorders>
            <w:vAlign w:val="center"/>
          </w:tcPr>
          <w:p>
            <w:pPr>
              <w:widowControl/>
              <w:jc w:val="center"/>
              <w:rPr>
                <w:rFonts w:hint="eastAsia" w:ascii="宋体" w:hAnsi="宋体" w:cs="宋体"/>
                <w:kern w:val="0"/>
                <w:sz w:val="22"/>
              </w:rPr>
            </w:pPr>
          </w:p>
        </w:tc>
        <w:tc>
          <w:tcPr>
            <w:tcW w:w="4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水管</w:t>
            </w:r>
          </w:p>
        </w:tc>
        <w:tc>
          <w:tcPr>
            <w:tcW w:w="1404"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kern w:val="0"/>
                <w:sz w:val="22"/>
              </w:rPr>
            </w:pPr>
            <w:r>
              <w:rPr>
                <w:rFonts w:hint="eastAsia" w:ascii="宋体" w:hAnsi="宋体" w:cs="宋体"/>
                <w:kern w:val="0"/>
                <w:sz w:val="22"/>
              </w:rPr>
              <w:t>卷</w:t>
            </w: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20</w:t>
            </w:r>
          </w:p>
        </w:tc>
      </w:tr>
      <w:tr>
        <w:tblPrEx>
          <w:tblCellMar>
            <w:top w:w="0" w:type="dxa"/>
            <w:left w:w="108" w:type="dxa"/>
            <w:bottom w:w="0" w:type="dxa"/>
            <w:right w:w="108" w:type="dxa"/>
          </w:tblCellMar>
        </w:tblPrEx>
        <w:trPr>
          <w:trHeight w:val="315" w:hRule="atLeast"/>
        </w:trPr>
        <w:tc>
          <w:tcPr>
            <w:tcW w:w="1665" w:type="dxa"/>
            <w:vMerge w:val="continue"/>
            <w:tcBorders>
              <w:left w:val="single" w:color="auto" w:sz="8" w:space="0"/>
              <w:right w:val="single" w:color="auto" w:sz="8" w:space="0"/>
            </w:tcBorders>
            <w:vAlign w:val="center"/>
          </w:tcPr>
          <w:p>
            <w:pPr>
              <w:widowControl/>
              <w:jc w:val="center"/>
              <w:rPr>
                <w:rFonts w:hint="eastAsia" w:ascii="宋体" w:hAnsi="宋体" w:cs="宋体"/>
                <w:kern w:val="0"/>
                <w:sz w:val="22"/>
              </w:rPr>
            </w:pPr>
          </w:p>
        </w:tc>
        <w:tc>
          <w:tcPr>
            <w:tcW w:w="4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支撑桩</w:t>
            </w:r>
          </w:p>
        </w:tc>
        <w:tc>
          <w:tcPr>
            <w:tcW w:w="1404"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kern w:val="0"/>
                <w:sz w:val="22"/>
              </w:rPr>
            </w:pPr>
            <w:r>
              <w:rPr>
                <w:rFonts w:hint="eastAsia" w:ascii="宋体" w:hAnsi="宋体" w:cs="宋体"/>
                <w:kern w:val="0"/>
                <w:sz w:val="22"/>
              </w:rPr>
              <w:t>根</w:t>
            </w: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500</w:t>
            </w:r>
          </w:p>
        </w:tc>
      </w:tr>
      <w:tr>
        <w:tblPrEx>
          <w:tblCellMar>
            <w:top w:w="0" w:type="dxa"/>
            <w:left w:w="108" w:type="dxa"/>
            <w:bottom w:w="0" w:type="dxa"/>
            <w:right w:w="108" w:type="dxa"/>
          </w:tblCellMar>
        </w:tblPrEx>
        <w:trPr>
          <w:trHeight w:val="315" w:hRule="atLeast"/>
        </w:trPr>
        <w:tc>
          <w:tcPr>
            <w:tcW w:w="1665" w:type="dxa"/>
            <w:vMerge w:val="continue"/>
            <w:tcBorders>
              <w:left w:val="single" w:color="auto" w:sz="8" w:space="0"/>
              <w:right w:val="single" w:color="auto" w:sz="8" w:space="0"/>
            </w:tcBorders>
            <w:vAlign w:val="center"/>
          </w:tcPr>
          <w:p>
            <w:pPr>
              <w:widowControl/>
              <w:jc w:val="center"/>
              <w:rPr>
                <w:rFonts w:hint="eastAsia" w:ascii="宋体" w:hAnsi="宋体" w:cs="宋体"/>
                <w:kern w:val="0"/>
                <w:sz w:val="22"/>
              </w:rPr>
            </w:pPr>
          </w:p>
        </w:tc>
        <w:tc>
          <w:tcPr>
            <w:tcW w:w="4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钢丝缆</w:t>
            </w:r>
          </w:p>
        </w:tc>
        <w:tc>
          <w:tcPr>
            <w:tcW w:w="1404"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kern w:val="0"/>
                <w:sz w:val="22"/>
              </w:rPr>
            </w:pPr>
            <w:r>
              <w:rPr>
                <w:rFonts w:hint="eastAsia" w:ascii="宋体" w:hAnsi="宋体" w:cs="宋体"/>
                <w:kern w:val="0"/>
                <w:sz w:val="22"/>
              </w:rPr>
              <w:t>米</w:t>
            </w: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500</w:t>
            </w:r>
          </w:p>
        </w:tc>
      </w:tr>
      <w:tr>
        <w:tblPrEx>
          <w:tblCellMar>
            <w:top w:w="0" w:type="dxa"/>
            <w:left w:w="108" w:type="dxa"/>
            <w:bottom w:w="0" w:type="dxa"/>
            <w:right w:w="108" w:type="dxa"/>
          </w:tblCellMar>
        </w:tblPrEx>
        <w:trPr>
          <w:trHeight w:val="315" w:hRule="atLeast"/>
        </w:trPr>
        <w:tc>
          <w:tcPr>
            <w:tcW w:w="1665" w:type="dxa"/>
            <w:vMerge w:val="continue"/>
            <w:tcBorders>
              <w:left w:val="single" w:color="auto" w:sz="8" w:space="0"/>
              <w:bottom w:val="single" w:color="auto" w:sz="4" w:space="0"/>
              <w:right w:val="single" w:color="auto" w:sz="8" w:space="0"/>
            </w:tcBorders>
            <w:vAlign w:val="center"/>
          </w:tcPr>
          <w:p>
            <w:pPr>
              <w:widowControl/>
              <w:jc w:val="center"/>
              <w:rPr>
                <w:rFonts w:hint="eastAsia" w:ascii="宋体" w:hAnsi="宋体" w:cs="宋体"/>
                <w:kern w:val="0"/>
                <w:sz w:val="22"/>
              </w:rPr>
            </w:pPr>
          </w:p>
        </w:tc>
        <w:tc>
          <w:tcPr>
            <w:tcW w:w="4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扫把</w:t>
            </w:r>
          </w:p>
        </w:tc>
        <w:tc>
          <w:tcPr>
            <w:tcW w:w="1404"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kern w:val="0"/>
                <w:sz w:val="22"/>
              </w:rPr>
            </w:pPr>
            <w:r>
              <w:rPr>
                <w:rFonts w:hint="eastAsia" w:ascii="宋体" w:hAnsi="宋体" w:cs="宋体"/>
                <w:kern w:val="0"/>
                <w:sz w:val="22"/>
              </w:rPr>
              <w:t>把</w:t>
            </w: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rPr>
            </w:pPr>
            <w:r>
              <w:rPr>
                <w:rFonts w:hint="eastAsia" w:ascii="宋体" w:hAnsi="宋体" w:cs="宋体"/>
                <w:kern w:val="0"/>
                <w:sz w:val="22"/>
              </w:rPr>
              <w:t>12</w:t>
            </w:r>
          </w:p>
        </w:tc>
      </w:tr>
    </w:tbl>
    <w:p>
      <w:pPr>
        <w:widowControl/>
        <w:rPr>
          <w:rFonts w:ascii="Times New Roman" w:hAnsi="Times New Roman"/>
          <w:color w:val="000000" w:themeColor="text1"/>
          <w:sz w:val="22"/>
          <w14:textFill>
            <w14:solidFill>
              <w14:schemeClr w14:val="tx1"/>
            </w14:solidFill>
          </w14:textFill>
        </w:rPr>
      </w:pPr>
    </w:p>
    <w:p>
      <w:pPr>
        <w:adjustRightInd w:val="0"/>
        <w:snapToGrid w:val="0"/>
        <w:spacing w:line="300" w:lineRule="auto"/>
        <w:jc w:val="center"/>
        <w:rPr>
          <w:rFonts w:ascii="Times New Roman" w:hAnsi="Times New Roman"/>
          <w:color w:val="000000" w:themeColor="text1"/>
          <w:sz w:val="22"/>
          <w14:textFill>
            <w14:solidFill>
              <w14:schemeClr w14:val="tx1"/>
            </w14:solidFill>
          </w14:textFill>
        </w:rPr>
      </w:pPr>
      <w:r>
        <w:rPr>
          <w:rFonts w:hint="eastAsia" w:ascii="Times New Roman" w:hAnsi="Times New Roman"/>
          <w:color w:val="000000" w:themeColor="text1"/>
          <w:sz w:val="22"/>
          <w14:textFill>
            <w14:solidFill>
              <w14:schemeClr w14:val="tx1"/>
            </w14:solidFill>
          </w14:textFill>
        </w:rPr>
        <w:t>平面图</w:t>
      </w:r>
    </w:p>
    <w:p>
      <w:pPr>
        <w:spacing w:line="360" w:lineRule="auto"/>
        <w:jc w:val="center"/>
        <w:rPr>
          <w:rFonts w:hint="eastAsia" w:ascii="宋体" w:hAnsi="宋体"/>
          <w:sz w:val="28"/>
          <w:szCs w:val="28"/>
        </w:rPr>
      </w:pPr>
      <w:bookmarkStart w:id="29" w:name="_Toc162357233"/>
      <w:r>
        <w:rPr>
          <w:rFonts w:ascii="宋体" w:hAnsi="宋体"/>
          <w:sz w:val="28"/>
          <w:szCs w:val="28"/>
        </w:rPr>
        <w:drawing>
          <wp:inline distT="0" distB="0" distL="114300" distR="114300">
            <wp:extent cx="3945890" cy="6487160"/>
            <wp:effectExtent l="0" t="0" r="8890" b="16510"/>
            <wp:docPr id="15" name="图片 15" descr="62039716053558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20397160535585166"/>
                    <pic:cNvPicPr>
                      <a:picLocks noChangeAspect="1"/>
                    </pic:cNvPicPr>
                  </pic:nvPicPr>
                  <pic:blipFill>
                    <a:blip r:embed="rId6"/>
                    <a:stretch>
                      <a:fillRect/>
                    </a:stretch>
                  </pic:blipFill>
                  <pic:spPr>
                    <a:xfrm rot="5400000">
                      <a:off x="0" y="0"/>
                      <a:ext cx="3945890" cy="6487160"/>
                    </a:xfrm>
                    <a:prstGeom prst="rect">
                      <a:avLst/>
                    </a:prstGeom>
                    <a:noFill/>
                    <a:ln>
                      <a:noFill/>
                    </a:ln>
                  </pic:spPr>
                </pic:pic>
              </a:graphicData>
            </a:graphic>
          </wp:inline>
        </w:drawing>
      </w:r>
    </w:p>
    <w:p>
      <w:pPr>
        <w:adjustRightInd w:val="0"/>
        <w:snapToGrid w:val="0"/>
        <w:spacing w:line="300" w:lineRule="auto"/>
        <w:ind w:firstLine="440" w:firstLineChars="200"/>
        <w:jc w:val="left"/>
        <w:outlineLvl w:val="2"/>
        <w:rPr>
          <w:rFonts w:hint="eastAsia" w:ascii="Times New Roman" w:hAnsi="Times New Roman" w:eastAsia="宋体"/>
          <w:b/>
          <w:color w:val="000000" w:themeColor="text1"/>
          <w:sz w:val="22"/>
          <w:lang w:eastAsia="zh-CN"/>
          <w14:textFill>
            <w14:solidFill>
              <w14:schemeClr w14:val="tx1"/>
            </w14:solidFill>
          </w14:textFill>
        </w:rPr>
      </w:pPr>
      <w:bookmarkStart w:id="30" w:name="_Toc176438344"/>
      <w:bookmarkStart w:id="31" w:name="_Toc182229219"/>
      <w:r>
        <w:rPr>
          <w:rFonts w:hint="eastAsia" w:ascii="宋体" w:hAnsi="宋体"/>
          <w:sz w:val="22"/>
          <w:lang w:val="en-US" w:eastAsia="zh-CN"/>
        </w:rPr>
        <w:t>★</w:t>
      </w:r>
      <w:bookmarkStart w:id="57" w:name="_GoBack"/>
      <w:r>
        <w:rPr>
          <w:rFonts w:hint="eastAsia" w:ascii="Times New Roman" w:hAnsi="Times New Roman"/>
          <w:b/>
          <w:color w:val="000000" w:themeColor="text1"/>
          <w:sz w:val="22"/>
          <w:lang w:eastAsia="zh-CN"/>
          <w14:textFill>
            <w14:solidFill>
              <w14:schemeClr w14:val="tx1"/>
            </w14:solidFill>
          </w14:textFill>
        </w:rPr>
        <w:t>投标人</w:t>
      </w:r>
      <w:r>
        <w:rPr>
          <w:rFonts w:hint="eastAsia" w:ascii="Times New Roman" w:hAnsi="Times New Roman"/>
          <w:b/>
          <w:color w:val="000000" w:themeColor="text1"/>
          <w:sz w:val="22"/>
          <w14:textFill>
            <w14:solidFill>
              <w14:schemeClr w14:val="tx1"/>
            </w14:solidFill>
          </w14:textFill>
        </w:rPr>
        <w:t>不得对采购人提供的“室外绿化清单”“室内绿化清单（摆花租赁费用）内工作量进行缩减，否则视为投标不响应</w:t>
      </w:r>
      <w:bookmarkEnd w:id="57"/>
      <w:r>
        <w:rPr>
          <w:rFonts w:hint="eastAsia" w:ascii="Times New Roman" w:hAnsi="Times New Roman"/>
          <w:b/>
          <w:color w:val="000000" w:themeColor="text1"/>
          <w:sz w:val="22"/>
          <w:lang w:eastAsia="zh-CN"/>
          <w14:textFill>
            <w14:solidFill>
              <w14:schemeClr w14:val="tx1"/>
            </w14:solidFill>
          </w14:textFill>
        </w:rPr>
        <w:t>。</w:t>
      </w:r>
    </w:p>
    <w:p>
      <w:pPr>
        <w:adjustRightInd w:val="0"/>
        <w:snapToGrid w:val="0"/>
        <w:spacing w:line="300" w:lineRule="auto"/>
        <w:ind w:firstLine="442" w:firstLineChars="200"/>
        <w:jc w:val="left"/>
        <w:outlineLvl w:val="2"/>
        <w:rPr>
          <w:rFonts w:ascii="Times New Roman" w:hAnsi="Times New Roman"/>
          <w:b/>
          <w:color w:val="000000" w:themeColor="text1"/>
          <w:sz w:val="22"/>
          <w14:textFill>
            <w14:solidFill>
              <w14:schemeClr w14:val="tx1"/>
            </w14:solidFill>
          </w14:textFill>
        </w:rPr>
      </w:pPr>
      <w:r>
        <w:rPr>
          <w:rFonts w:ascii="Times New Roman" w:hAnsi="Times New Roman"/>
          <w:b/>
          <w:color w:val="000000" w:themeColor="text1"/>
          <w:sz w:val="22"/>
          <w14:textFill>
            <w14:solidFill>
              <w14:schemeClr w14:val="tx1"/>
            </w14:solidFill>
          </w14:textFill>
        </w:rPr>
        <w:t>4 招标范围与内容</w:t>
      </w:r>
      <w:bookmarkEnd w:id="29"/>
      <w:bookmarkEnd w:id="30"/>
      <w:bookmarkEnd w:id="31"/>
    </w:p>
    <w:p>
      <w:pPr>
        <w:adjustRightInd w:val="0"/>
        <w:snapToGrid w:val="0"/>
        <w:spacing w:line="300" w:lineRule="auto"/>
        <w:ind w:firstLine="442" w:firstLineChars="200"/>
        <w:jc w:val="left"/>
        <w:rPr>
          <w:rFonts w:ascii="Times New Roman" w:hAnsi="Times New Roman"/>
          <w:b/>
          <w:color w:val="000000" w:themeColor="text1"/>
          <w:sz w:val="22"/>
          <w14:textFill>
            <w14:solidFill>
              <w14:schemeClr w14:val="tx1"/>
            </w14:solidFill>
          </w14:textFill>
        </w:rPr>
      </w:pPr>
      <w:r>
        <w:rPr>
          <w:rFonts w:ascii="Times New Roman" w:hAnsi="Times New Roman"/>
          <w:b/>
          <w:color w:val="000000" w:themeColor="text1"/>
          <w:sz w:val="22"/>
          <w14:textFill>
            <w14:solidFill>
              <w14:schemeClr w14:val="tx1"/>
            </w14:solidFill>
          </w14:textFill>
        </w:rPr>
        <w:t>4.1项目招标范围及内容</w:t>
      </w:r>
    </w:p>
    <w:p>
      <w:pPr>
        <w:spacing w:line="300" w:lineRule="auto"/>
        <w:ind w:firstLine="440" w:firstLineChars="200"/>
        <w:rPr>
          <w:rFonts w:ascii="Times New Roman" w:hAnsi="Times New Roman"/>
          <w:sz w:val="22"/>
        </w:rPr>
      </w:pPr>
      <w:r>
        <w:rPr>
          <w:rFonts w:ascii="Times New Roman" w:hAnsi="Times New Roman"/>
          <w:color w:val="000000" w:themeColor="text1"/>
          <w:sz w:val="22"/>
          <w14:textFill>
            <w14:solidFill>
              <w14:schemeClr w14:val="tx1"/>
            </w14:solidFill>
          </w14:textFill>
        </w:rPr>
        <w:t>本项目为上海市浦东新区</w:t>
      </w:r>
      <w:r>
        <w:rPr>
          <w:rFonts w:hint="eastAsia" w:ascii="Times New Roman" w:hAnsi="Times New Roman"/>
          <w:color w:val="000000" w:themeColor="text1"/>
          <w:sz w:val="22"/>
          <w14:textFill>
            <w14:solidFill>
              <w14:schemeClr w14:val="tx1"/>
            </w14:solidFill>
          </w14:textFill>
        </w:rPr>
        <w:t>申港大道路（街道）200号</w:t>
      </w:r>
      <w:r>
        <w:rPr>
          <w:rFonts w:ascii="Times New Roman" w:hAnsi="Times New Roman"/>
          <w:color w:val="000000" w:themeColor="text1"/>
          <w:sz w:val="22"/>
          <w14:textFill>
            <w14:solidFill>
              <w14:schemeClr w14:val="tx1"/>
            </w14:solidFill>
          </w14:textFill>
        </w:rPr>
        <w:t>提供</w:t>
      </w:r>
      <w:r>
        <w:rPr>
          <w:rFonts w:hint="eastAsia" w:ascii="Times New Roman" w:hAnsi="Times New Roman"/>
          <w:color w:val="000000" w:themeColor="text1"/>
          <w:sz w:val="22"/>
          <w14:textFill>
            <w14:solidFill>
              <w14:schemeClr w14:val="tx1"/>
            </w14:solidFill>
          </w14:textFill>
        </w:rPr>
        <w:t>物业绿化养护</w:t>
      </w:r>
      <w:r>
        <w:rPr>
          <w:rFonts w:ascii="Times New Roman" w:hAnsi="Times New Roman"/>
          <w:color w:val="000000" w:themeColor="text1"/>
          <w:sz w:val="22"/>
          <w14:textFill>
            <w14:solidFill>
              <w14:schemeClr w14:val="tx1"/>
            </w14:solidFill>
          </w14:textFill>
        </w:rPr>
        <w:t>服务。服务内容主要包含</w:t>
      </w:r>
      <w:r>
        <w:rPr>
          <w:rFonts w:hint="eastAsia" w:ascii="Times New Roman" w:hAnsi="Times New Roman"/>
          <w:color w:val="000000" w:themeColor="text1"/>
          <w:sz w:val="22"/>
          <w14:textFill>
            <w14:solidFill>
              <w14:schemeClr w14:val="tx1"/>
            </w14:solidFill>
          </w14:textFill>
        </w:rPr>
        <w:t>室外辖区管理内</w:t>
      </w:r>
      <w:r>
        <w:rPr>
          <w:rFonts w:ascii="Times New Roman" w:hAnsi="Times New Roman"/>
          <w:sz w:val="22"/>
        </w:rPr>
        <w:t>公共绿地、树木、灌木、景观及室内公共场所植物等养护、管理工作。</w:t>
      </w:r>
      <w:r>
        <w:rPr>
          <w:rFonts w:hint="eastAsia" w:ascii="Times New Roman" w:hAnsi="Times New Roman"/>
          <w:sz w:val="22"/>
        </w:rPr>
        <w:t>主要包括浇水，施肥，修剪，病虫害防治，去除及更换枯枝等，室内绿化养护根据绿化需求和情况进行养护，主要包括浇水，施肥，修剪，病虫害防治，绿植摆放、季节性更换等</w:t>
      </w:r>
      <w:r>
        <w:rPr>
          <w:rFonts w:ascii="Times New Roman" w:hAnsi="Times New Roman"/>
          <w:sz w:val="22"/>
        </w:rPr>
        <w:t>。</w:t>
      </w:r>
    </w:p>
    <w:p>
      <w:pPr>
        <w:snapToGrid w:val="0"/>
        <w:spacing w:line="300" w:lineRule="auto"/>
        <w:ind w:firstLine="440" w:firstLineChars="200"/>
        <w:jc w:val="left"/>
        <w:rPr>
          <w:rFonts w:ascii="Times New Roman" w:hAnsi="Times New Roman"/>
          <w:bCs/>
          <w:color w:val="000000" w:themeColor="text1"/>
          <w:sz w:val="22"/>
          <w14:textFill>
            <w14:solidFill>
              <w14:schemeClr w14:val="tx1"/>
            </w14:solidFill>
          </w14:textFill>
        </w:rPr>
      </w:pPr>
      <w:r>
        <w:rPr>
          <w:rFonts w:ascii="Times New Roman" w:hAnsi="Times New Roman"/>
          <w:bCs/>
          <w:color w:val="000000" w:themeColor="text1"/>
          <w:sz w:val="22"/>
          <w14:textFill>
            <w14:solidFill>
              <w14:schemeClr w14:val="tx1"/>
            </w14:solidFill>
          </w14:textFill>
        </w:rPr>
        <w:t>4.2服务期限</w:t>
      </w:r>
    </w:p>
    <w:p>
      <w:pPr>
        <w:autoSpaceDN w:val="0"/>
        <w:adjustRightInd w:val="0"/>
        <w:snapToGrid w:val="0"/>
        <w:spacing w:line="300" w:lineRule="auto"/>
        <w:ind w:firstLine="440" w:firstLineChars="200"/>
        <w:textAlignment w:val="baseline"/>
        <w:rPr>
          <w:rFonts w:ascii="Times New Roman" w:hAnsi="Times New Roman"/>
          <w:sz w:val="22"/>
        </w:rPr>
      </w:pPr>
      <w:r>
        <w:rPr>
          <w:rFonts w:ascii="Times New Roman" w:hAnsi="Times New Roman"/>
          <w:bCs/>
          <w:sz w:val="22"/>
        </w:rPr>
        <w:t>本项目一招一年。服务期限暂定自202</w:t>
      </w:r>
      <w:r>
        <w:rPr>
          <w:rFonts w:hint="eastAsia" w:ascii="Times New Roman" w:hAnsi="Times New Roman"/>
          <w:bCs/>
          <w:sz w:val="22"/>
          <w:lang w:val="en-US" w:eastAsia="zh-CN"/>
        </w:rPr>
        <w:t>6</w:t>
      </w:r>
      <w:r>
        <w:rPr>
          <w:rFonts w:ascii="Times New Roman" w:hAnsi="Times New Roman"/>
          <w:bCs/>
          <w:sz w:val="22"/>
        </w:rPr>
        <w:t>年1月起至202</w:t>
      </w:r>
      <w:r>
        <w:rPr>
          <w:rFonts w:hint="eastAsia" w:ascii="Times New Roman" w:hAnsi="Times New Roman"/>
          <w:bCs/>
          <w:sz w:val="22"/>
          <w:lang w:val="en-US" w:eastAsia="zh-CN"/>
        </w:rPr>
        <w:t>6</w:t>
      </w:r>
      <w:r>
        <w:rPr>
          <w:rFonts w:ascii="Times New Roman" w:hAnsi="Times New Roman"/>
          <w:bCs/>
          <w:sz w:val="22"/>
        </w:rPr>
        <w:t>年1</w:t>
      </w:r>
      <w:r>
        <w:rPr>
          <w:rFonts w:hint="eastAsia" w:ascii="Times New Roman" w:hAnsi="Times New Roman"/>
          <w:bCs/>
          <w:sz w:val="22"/>
        </w:rPr>
        <w:t>2</w:t>
      </w:r>
      <w:r>
        <w:rPr>
          <w:rFonts w:ascii="Times New Roman" w:hAnsi="Times New Roman"/>
          <w:bCs/>
          <w:sz w:val="22"/>
        </w:rPr>
        <w:t>月，具体以合同签订为准</w:t>
      </w:r>
      <w:r>
        <w:rPr>
          <w:rFonts w:ascii="Times New Roman" w:hAnsi="Times New Roman"/>
          <w:sz w:val="22"/>
        </w:rPr>
        <w:t>。</w:t>
      </w:r>
    </w:p>
    <w:p>
      <w:pPr>
        <w:adjustRightInd w:val="0"/>
        <w:snapToGrid w:val="0"/>
        <w:spacing w:line="300" w:lineRule="auto"/>
        <w:ind w:firstLine="442" w:firstLineChars="200"/>
        <w:jc w:val="left"/>
        <w:outlineLvl w:val="2"/>
        <w:rPr>
          <w:rFonts w:ascii="Times New Roman" w:hAnsi="Times New Roman"/>
          <w:b/>
          <w:color w:val="000000" w:themeColor="text1"/>
          <w:sz w:val="22"/>
          <w14:textFill>
            <w14:solidFill>
              <w14:schemeClr w14:val="tx1"/>
            </w14:solidFill>
          </w14:textFill>
        </w:rPr>
      </w:pPr>
      <w:bookmarkStart w:id="32" w:name="_Toc182229220"/>
      <w:bookmarkStart w:id="33" w:name="_Toc176438345"/>
      <w:bookmarkStart w:id="34" w:name="_Toc162357234"/>
      <w:r>
        <w:rPr>
          <w:rFonts w:ascii="Times New Roman" w:hAnsi="Times New Roman"/>
          <w:b/>
          <w:color w:val="000000" w:themeColor="text1"/>
          <w:sz w:val="22"/>
          <w14:textFill>
            <w14:solidFill>
              <w14:schemeClr w14:val="tx1"/>
            </w14:solidFill>
          </w14:textFill>
        </w:rPr>
        <w:t>5 承包方式</w:t>
      </w:r>
      <w:bookmarkEnd w:id="32"/>
      <w:bookmarkEnd w:id="33"/>
      <w:bookmarkEnd w:id="34"/>
    </w:p>
    <w:p>
      <w:pPr>
        <w:adjustRightInd w:val="0"/>
        <w:snapToGrid w:val="0"/>
        <w:spacing w:line="300" w:lineRule="auto"/>
        <w:ind w:firstLine="440" w:firstLineChars="200"/>
        <w:jc w:val="left"/>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sz w:val="22"/>
          <w14:textFill>
            <w14:solidFill>
              <w14:schemeClr w14:val="tx1"/>
            </w14:solidFill>
          </w14:textFill>
        </w:rPr>
        <w:t>5.1</w:t>
      </w:r>
      <w:r>
        <w:rPr>
          <w:color w:val="000000"/>
          <w:sz w:val="22"/>
        </w:rPr>
        <w:t>依据本项目的招标范围和内容，中标人以</w:t>
      </w:r>
      <w:r>
        <w:rPr>
          <w:color w:val="000000"/>
          <w:sz w:val="22"/>
          <w:u w:val="single"/>
        </w:rPr>
        <w:t>包工、包料、包施工、包质量、包安全、包进度</w:t>
      </w:r>
      <w:r>
        <w:rPr>
          <w:color w:val="000000"/>
          <w:sz w:val="22"/>
        </w:rPr>
        <w:t>的方式实施总承包</w:t>
      </w:r>
      <w:r>
        <w:rPr>
          <w:rFonts w:hint="eastAsia" w:ascii="Times New Roman" w:hAnsi="Times New Roman"/>
          <w:color w:val="000000" w:themeColor="text1"/>
          <w:sz w:val="22"/>
          <w14:textFill>
            <w14:solidFill>
              <w14:schemeClr w14:val="tx1"/>
            </w14:solidFill>
          </w14:textFill>
        </w:rPr>
        <w:t>。</w:t>
      </w:r>
    </w:p>
    <w:p>
      <w:pPr>
        <w:adjustRightInd w:val="0"/>
        <w:snapToGrid w:val="0"/>
        <w:spacing w:line="300" w:lineRule="auto"/>
        <w:ind w:firstLine="440" w:firstLineChars="200"/>
        <w:jc w:val="left"/>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sz w:val="22"/>
          <w14:textFill>
            <w14:solidFill>
              <w14:schemeClr w14:val="tx1"/>
            </w14:solidFill>
          </w14:textFill>
        </w:rPr>
        <w:t>5.2本项目不允许分包。</w:t>
      </w:r>
    </w:p>
    <w:p>
      <w:pPr>
        <w:adjustRightInd w:val="0"/>
        <w:snapToGrid w:val="0"/>
        <w:spacing w:line="300" w:lineRule="auto"/>
        <w:ind w:firstLine="442" w:firstLineChars="200"/>
        <w:jc w:val="left"/>
        <w:outlineLvl w:val="2"/>
        <w:rPr>
          <w:rFonts w:ascii="Times New Roman" w:hAnsi="Times New Roman"/>
          <w:b/>
          <w:color w:val="000000" w:themeColor="text1"/>
          <w:sz w:val="22"/>
          <w14:textFill>
            <w14:solidFill>
              <w14:schemeClr w14:val="tx1"/>
            </w14:solidFill>
          </w14:textFill>
        </w:rPr>
      </w:pPr>
      <w:bookmarkStart w:id="35" w:name="_Toc182229221"/>
      <w:bookmarkStart w:id="36" w:name="_Toc162357235"/>
      <w:bookmarkStart w:id="37" w:name="_Toc176438346"/>
      <w:r>
        <w:rPr>
          <w:rFonts w:ascii="Times New Roman" w:hAnsi="Times New Roman"/>
          <w:b/>
          <w:color w:val="000000" w:themeColor="text1"/>
          <w:sz w:val="22"/>
          <w14:textFill>
            <w14:solidFill>
              <w14:schemeClr w14:val="tx1"/>
            </w14:solidFill>
          </w14:textFill>
        </w:rPr>
        <w:t>6 合同的签订</w:t>
      </w:r>
      <w:bookmarkEnd w:id="35"/>
      <w:bookmarkEnd w:id="36"/>
      <w:bookmarkEnd w:id="37"/>
    </w:p>
    <w:p>
      <w:pPr>
        <w:snapToGrid w:val="0"/>
        <w:spacing w:line="300" w:lineRule="auto"/>
        <w:ind w:firstLine="440" w:firstLineChars="200"/>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sz w:val="22"/>
          <w14:textFill>
            <w14:solidFill>
              <w14:schemeClr w14:val="tx1"/>
            </w14:solidFill>
          </w14:textFill>
        </w:rPr>
        <w:t>6.1 本项目合同的标的、价格、质量及验收标准、考核管理、履约期限等主要条款应当与招标文件和中标人投标文件的内容一致，并互相补充和解释。</w:t>
      </w:r>
    </w:p>
    <w:p>
      <w:pPr>
        <w:adjustRightInd w:val="0"/>
        <w:snapToGrid w:val="0"/>
        <w:spacing w:line="300" w:lineRule="auto"/>
        <w:ind w:firstLine="440" w:firstLineChars="200"/>
        <w:jc w:val="left"/>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sz w:val="22"/>
          <w14:textFill>
            <w14:solidFill>
              <w14:schemeClr w14:val="tx1"/>
            </w14:solidFill>
          </w14:textFill>
        </w:rPr>
        <w:t>6.2 合同履约过程中，如遇不可抗力或政策性调价（以招标文件和合同约定为准），经双方商定可以调整合同金额（调整原则以招标文件约定为准），并签订补充协议。</w:t>
      </w:r>
    </w:p>
    <w:p>
      <w:pPr>
        <w:adjustRightInd w:val="0"/>
        <w:snapToGrid w:val="0"/>
        <w:spacing w:line="300" w:lineRule="auto"/>
        <w:ind w:firstLine="442" w:firstLineChars="200"/>
        <w:jc w:val="left"/>
        <w:outlineLvl w:val="2"/>
        <w:rPr>
          <w:rFonts w:ascii="Times New Roman" w:hAnsi="Times New Roman"/>
          <w:color w:val="000000" w:themeColor="text1"/>
          <w:sz w:val="22"/>
          <w14:textFill>
            <w14:solidFill>
              <w14:schemeClr w14:val="tx1"/>
            </w14:solidFill>
          </w14:textFill>
        </w:rPr>
      </w:pPr>
      <w:bookmarkStart w:id="38" w:name="_Toc162357236"/>
      <w:bookmarkStart w:id="39" w:name="_Toc182229222"/>
      <w:bookmarkStart w:id="40" w:name="_Toc176438347"/>
      <w:r>
        <w:rPr>
          <w:rFonts w:ascii="Times New Roman" w:hAnsi="Times New Roman"/>
          <w:b/>
          <w:color w:val="000000" w:themeColor="text1"/>
          <w:sz w:val="22"/>
          <w14:textFill>
            <w14:solidFill>
              <w14:schemeClr w14:val="tx1"/>
            </w14:solidFill>
          </w14:textFill>
        </w:rPr>
        <w:t>7 结算原则和支付方式</w:t>
      </w:r>
      <w:bookmarkEnd w:id="38"/>
      <w:bookmarkEnd w:id="39"/>
      <w:bookmarkEnd w:id="40"/>
    </w:p>
    <w:p>
      <w:pPr>
        <w:adjustRightInd w:val="0"/>
        <w:snapToGrid w:val="0"/>
        <w:spacing w:line="300" w:lineRule="auto"/>
        <w:ind w:firstLine="442" w:firstLineChars="200"/>
        <w:jc w:val="left"/>
        <w:rPr>
          <w:rFonts w:ascii="Times New Roman" w:hAnsi="Times New Roman"/>
          <w:b/>
          <w:color w:val="000000" w:themeColor="text1"/>
          <w:sz w:val="22"/>
          <w14:textFill>
            <w14:solidFill>
              <w14:schemeClr w14:val="tx1"/>
            </w14:solidFill>
          </w14:textFill>
        </w:rPr>
      </w:pPr>
      <w:r>
        <w:rPr>
          <w:rFonts w:ascii="Times New Roman" w:hAnsi="Times New Roman"/>
          <w:b/>
          <w:color w:val="000000" w:themeColor="text1"/>
          <w:sz w:val="22"/>
          <w14:textFill>
            <w14:solidFill>
              <w14:schemeClr w14:val="tx1"/>
            </w14:solidFill>
          </w14:textFill>
        </w:rPr>
        <w:t>7.1 结算原则</w:t>
      </w:r>
    </w:p>
    <w:p>
      <w:pPr>
        <w:adjustRightInd w:val="0"/>
        <w:snapToGrid w:val="0"/>
        <w:spacing w:line="300" w:lineRule="auto"/>
        <w:ind w:firstLine="440" w:firstLineChars="200"/>
        <w:jc w:val="left"/>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sz w:val="22"/>
          <w14:textFill>
            <w14:solidFill>
              <w14:schemeClr w14:val="tx1"/>
            </w14:solidFill>
          </w14:textFill>
        </w:rPr>
        <w:t>7.1.1根据考核管理要求，依照考核结果按实结算。</w:t>
      </w:r>
    </w:p>
    <w:p>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7.1.2</w:t>
      </w:r>
      <w:r>
        <w:rPr>
          <w:rFonts w:ascii="Times New Roman" w:hAnsi="Times New Roman"/>
          <w:kern w:val="0"/>
          <w:sz w:val="22"/>
        </w:rPr>
        <w:t>本项目</w:t>
      </w:r>
      <w:r>
        <w:rPr>
          <w:rFonts w:hint="eastAsia" w:ascii="Times New Roman" w:hAnsi="Times New Roman"/>
          <w:kern w:val="0"/>
          <w:sz w:val="22"/>
        </w:rPr>
        <w:t>如考核不合格可按考核办法进行处罚并扣除</w:t>
      </w:r>
      <w:r>
        <w:rPr>
          <w:rFonts w:ascii="Times New Roman" w:hAnsi="Times New Roman"/>
          <w:kern w:val="0"/>
          <w:sz w:val="22"/>
        </w:rPr>
        <w:t>，采购人不会因政策性调价、人工成本增加和效能衰减等因素（不可抗力除外）的变动而进行调整。</w:t>
      </w:r>
      <w:r>
        <w:rPr>
          <w:rFonts w:hint="eastAsia" w:ascii="Times New Roman" w:hAnsi="Times New Roman"/>
          <w:bCs/>
          <w:sz w:val="22"/>
        </w:rPr>
        <w:t>养护成本（材料费不含人工）500元以内的属零星养护，不另外支付，超过</w:t>
      </w:r>
      <w:r>
        <w:rPr>
          <w:rFonts w:ascii="Times New Roman" w:hAnsi="Times New Roman"/>
          <w:bCs/>
          <w:sz w:val="22"/>
        </w:rPr>
        <w:t>500</w:t>
      </w:r>
      <w:r>
        <w:rPr>
          <w:rFonts w:hint="eastAsia" w:ascii="Times New Roman" w:hAnsi="Times New Roman"/>
          <w:bCs/>
          <w:sz w:val="22"/>
        </w:rPr>
        <w:t>元的另行结算。</w:t>
      </w:r>
    </w:p>
    <w:p>
      <w:pPr>
        <w:adjustRightInd w:val="0"/>
        <w:snapToGrid w:val="0"/>
        <w:spacing w:line="300" w:lineRule="auto"/>
        <w:ind w:firstLine="440" w:firstLineChars="200"/>
        <w:jc w:val="left"/>
        <w:rPr>
          <w:rFonts w:ascii="Times New Roman" w:hAnsi="Times New Roman"/>
          <w:color w:val="000000" w:themeColor="text1"/>
          <w:sz w:val="22"/>
          <w14:textFill>
            <w14:solidFill>
              <w14:schemeClr w14:val="tx1"/>
            </w14:solidFill>
          </w14:textFill>
        </w:rPr>
      </w:pPr>
      <w:r>
        <w:rPr>
          <w:rFonts w:hint="eastAsia" w:ascii="Times New Roman" w:hAnsi="Times New Roman"/>
          <w:color w:val="000000" w:themeColor="text1"/>
          <w:sz w:val="22"/>
          <w14:textFill>
            <w14:solidFill>
              <w14:schemeClr w14:val="tx1"/>
            </w14:solidFill>
          </w14:textFill>
        </w:rPr>
        <w:t>7.</w:t>
      </w:r>
      <w:r>
        <w:rPr>
          <w:rFonts w:hint="eastAsia" w:ascii="Times New Roman" w:hAnsi="Times New Roman"/>
          <w:color w:val="000000" w:themeColor="text1"/>
          <w:sz w:val="22"/>
          <w:lang w:val="en-US" w:eastAsia="zh-CN"/>
          <w14:textFill>
            <w14:solidFill>
              <w14:schemeClr w14:val="tx1"/>
            </w14:solidFill>
          </w14:textFill>
        </w:rPr>
        <w:t>2</w:t>
      </w:r>
      <w:r>
        <w:rPr>
          <w:rFonts w:hint="eastAsia" w:ascii="Times New Roman" w:hAnsi="Times New Roman"/>
          <w:color w:val="000000" w:themeColor="text1"/>
          <w:sz w:val="22"/>
          <w14:textFill>
            <w14:solidFill>
              <w14:schemeClr w14:val="tx1"/>
            </w14:solidFill>
          </w14:textFill>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000000" w:themeColor="text1"/>
          <w:sz w:val="22"/>
          <w14:textFill>
            <w14:solidFill>
              <w14:schemeClr w14:val="tx1"/>
            </w14:solidFill>
          </w14:textFill>
        </w:rPr>
        <w:t>1</w:t>
      </w:r>
      <w:r>
        <w:rPr>
          <w:rFonts w:hint="eastAsia" w:ascii="Times New Roman" w:hAnsi="Times New Roman"/>
          <w:color w:val="000000" w:themeColor="text1"/>
          <w:sz w:val="22"/>
          <w14:textFill>
            <w14:solidFill>
              <w14:schemeClr w14:val="tx1"/>
            </w14:solidFill>
          </w14:textFill>
        </w:rPr>
        <w:t>年期贷款市场报价利率。</w:t>
      </w:r>
    </w:p>
    <w:p>
      <w:pPr>
        <w:widowControl/>
        <w:jc w:val="left"/>
        <w:rPr>
          <w:rFonts w:ascii="Times New Roman" w:hAnsi="Times New Roman"/>
          <w:color w:val="000000" w:themeColor="text1"/>
          <w:sz w:val="20"/>
          <w:szCs w:val="20"/>
          <w14:textFill>
            <w14:solidFill>
              <w14:schemeClr w14:val="tx1"/>
            </w14:solidFill>
          </w14:textFill>
        </w:rPr>
      </w:pPr>
      <w:bookmarkStart w:id="41" w:name="_Toc162357237"/>
      <w:bookmarkStart w:id="42" w:name="_Toc176438348"/>
      <w:r>
        <w:rPr>
          <w:rFonts w:ascii="Times New Roman" w:hAnsi="Times New Roman"/>
          <w:color w:val="000000" w:themeColor="text1"/>
          <w:sz w:val="20"/>
          <w:szCs w:val="20"/>
          <w14:textFill>
            <w14:solidFill>
              <w14:schemeClr w14:val="tx1"/>
            </w14:solidFill>
          </w14:textFill>
        </w:rPr>
        <w:br w:type="page"/>
      </w:r>
    </w:p>
    <w:p>
      <w:pPr>
        <w:adjustRightInd w:val="0"/>
        <w:snapToGrid w:val="0"/>
        <w:spacing w:line="300" w:lineRule="auto"/>
        <w:jc w:val="center"/>
        <w:outlineLvl w:val="1"/>
        <w:rPr>
          <w:rFonts w:ascii="Times New Roman" w:hAnsi="Times New Roman" w:eastAsia="黑体"/>
          <w:b/>
          <w:color w:val="000000" w:themeColor="text1"/>
          <w:sz w:val="30"/>
          <w:szCs w:val="30"/>
          <w14:textFill>
            <w14:solidFill>
              <w14:schemeClr w14:val="tx1"/>
            </w14:solidFill>
          </w14:textFill>
        </w:rPr>
      </w:pPr>
      <w:bookmarkStart w:id="43" w:name="_Toc182229223"/>
      <w:r>
        <w:rPr>
          <w:rFonts w:hint="eastAsia" w:ascii="Times New Roman" w:hAnsi="Times New Roman" w:eastAsia="黑体"/>
          <w:b/>
          <w:color w:val="000000" w:themeColor="text1"/>
          <w:sz w:val="30"/>
          <w:szCs w:val="30"/>
          <w:lang w:eastAsia="zh-CN"/>
          <w14:textFill>
            <w14:solidFill>
              <w14:schemeClr w14:val="tx1"/>
            </w14:solidFill>
          </w14:textFill>
        </w:rPr>
        <w:t>二</w:t>
      </w:r>
      <w:r>
        <w:rPr>
          <w:rFonts w:ascii="Times New Roman" w:hAnsi="Times New Roman" w:eastAsia="黑体"/>
          <w:b/>
          <w:color w:val="000000" w:themeColor="text1"/>
          <w:sz w:val="30"/>
          <w:szCs w:val="30"/>
          <w14:textFill>
            <w14:solidFill>
              <w14:schemeClr w14:val="tx1"/>
            </w14:solidFill>
          </w14:textFill>
        </w:rPr>
        <w:t>、技术质量要求</w:t>
      </w:r>
      <w:bookmarkEnd w:id="41"/>
      <w:bookmarkEnd w:id="42"/>
      <w:bookmarkEnd w:id="43"/>
    </w:p>
    <w:p>
      <w:pPr>
        <w:adjustRightInd w:val="0"/>
        <w:snapToGrid w:val="0"/>
        <w:spacing w:line="300" w:lineRule="auto"/>
        <w:ind w:firstLine="442" w:firstLineChars="200"/>
        <w:outlineLvl w:val="2"/>
        <w:rPr>
          <w:rFonts w:ascii="Times New Roman" w:hAnsi="Times New Roman"/>
          <w:b/>
          <w:bCs/>
          <w:color w:val="000000" w:themeColor="text1"/>
          <w:sz w:val="22"/>
          <w14:textFill>
            <w14:solidFill>
              <w14:schemeClr w14:val="tx1"/>
            </w14:solidFill>
          </w14:textFill>
        </w:rPr>
      </w:pPr>
      <w:bookmarkStart w:id="44" w:name="_Toc176438349"/>
      <w:bookmarkStart w:id="45" w:name="_Toc162357238"/>
      <w:bookmarkStart w:id="46" w:name="_Toc182229224"/>
      <w:r>
        <w:rPr>
          <w:rFonts w:ascii="Times New Roman" w:hAnsi="Times New Roman"/>
          <w:b/>
          <w:bCs/>
          <w:color w:val="000000" w:themeColor="text1"/>
          <w:sz w:val="22"/>
          <w14:textFill>
            <w14:solidFill>
              <w14:schemeClr w14:val="tx1"/>
            </w14:solidFill>
          </w14:textFill>
        </w:rPr>
        <w:t>8 适用技术规范和规范性文件</w:t>
      </w:r>
      <w:bookmarkEnd w:id="44"/>
      <w:bookmarkEnd w:id="45"/>
      <w:bookmarkEnd w:id="46"/>
    </w:p>
    <w:p>
      <w:pPr>
        <w:adjustRightInd w:val="0"/>
        <w:snapToGrid w:val="0"/>
        <w:spacing w:line="300" w:lineRule="auto"/>
        <w:ind w:firstLine="440" w:firstLineChars="200"/>
        <w:jc w:val="left"/>
        <w:rPr>
          <w:rFonts w:ascii="Times New Roman" w:hAnsi="Times New Roman"/>
          <w:color w:val="000000" w:themeColor="text1"/>
          <w:sz w:val="22"/>
          <w14:textFill>
            <w14:solidFill>
              <w14:schemeClr w14:val="tx1"/>
            </w14:solidFill>
          </w14:textFill>
        </w:rPr>
      </w:pPr>
      <w:r>
        <w:rPr>
          <w:rFonts w:hint="eastAsia" w:ascii="Times New Roman" w:hAnsi="Times New Roman"/>
          <w:color w:val="000000" w:themeColor="text1"/>
          <w:sz w:val="22"/>
          <w14:textFill>
            <w14:solidFill>
              <w14:schemeClr w14:val="tx1"/>
            </w14:solidFill>
          </w14:textFill>
        </w:rPr>
        <w:t>8.1 国家和市政府颁发的有关绿化养护的法律、法规、标准和规范性文件。包括但不限于：</w:t>
      </w:r>
    </w:p>
    <w:p>
      <w:pPr>
        <w:tabs>
          <w:tab w:val="left" w:pos="994"/>
        </w:tabs>
        <w:adjustRightInd w:val="0"/>
        <w:snapToGrid w:val="0"/>
        <w:spacing w:line="300" w:lineRule="auto"/>
        <w:ind w:left="420" w:leftChars="200"/>
        <w:jc w:val="left"/>
        <w:rPr>
          <w:rFonts w:ascii="Times New Roman" w:hAnsi="Times New Roman"/>
          <w:color w:val="000000"/>
          <w:sz w:val="22"/>
        </w:rPr>
      </w:pPr>
      <w:r>
        <w:rPr>
          <w:rFonts w:hint="eastAsia" w:ascii="Times New Roman" w:hAnsi="Times New Roman"/>
          <w:color w:val="000000"/>
          <w:sz w:val="22"/>
        </w:rPr>
        <w:t>1)《中华人民共和国民法典》，第十三届全国人民代表大会三次会议表决通过，2021年1月1日起施行</w:t>
      </w:r>
    </w:p>
    <w:p>
      <w:pPr>
        <w:tabs>
          <w:tab w:val="left" w:pos="994"/>
        </w:tabs>
        <w:adjustRightInd w:val="0"/>
        <w:snapToGrid w:val="0"/>
        <w:spacing w:line="300" w:lineRule="auto"/>
        <w:ind w:firstLine="440" w:firstLineChars="200"/>
        <w:jc w:val="left"/>
        <w:rPr>
          <w:rFonts w:ascii="Times New Roman" w:hAnsi="Times New Roman"/>
          <w:color w:val="000000"/>
          <w:sz w:val="22"/>
        </w:rPr>
      </w:pPr>
      <w:r>
        <w:rPr>
          <w:rFonts w:hint="eastAsia" w:ascii="Times New Roman" w:hAnsi="Times New Roman"/>
          <w:color w:val="000000"/>
          <w:sz w:val="22"/>
        </w:rPr>
        <w:t>2)《中华人民共和国劳动法》（中华人民共和国主席令第28号），2007年6月29日修订通过，自2008年1月1日起施行；</w:t>
      </w:r>
    </w:p>
    <w:p>
      <w:pPr>
        <w:widowControl/>
        <w:spacing w:line="300" w:lineRule="auto"/>
        <w:ind w:firstLine="440" w:firstLineChars="200"/>
        <w:jc w:val="left"/>
      </w:pPr>
      <w:r>
        <w:rPr>
          <w:rFonts w:hint="eastAsia" w:cs="Calibri"/>
          <w:color w:val="000000"/>
          <w:kern w:val="0"/>
          <w:sz w:val="22"/>
          <w:lang w:bidi="ar"/>
        </w:rPr>
        <w:t>3</w:t>
      </w:r>
      <w:r>
        <w:rPr>
          <w:rFonts w:cs="Calibri"/>
          <w:color w:val="000000"/>
          <w:kern w:val="0"/>
          <w:sz w:val="22"/>
          <w:lang w:bidi="ar"/>
        </w:rPr>
        <w:t>)</w:t>
      </w:r>
      <w:r>
        <w:rPr>
          <w:rFonts w:hint="eastAsia" w:ascii="宋体" w:hAnsi="宋体" w:cs="宋体"/>
          <w:color w:val="000000"/>
          <w:kern w:val="0"/>
          <w:sz w:val="22"/>
          <w:lang w:bidi="ar"/>
        </w:rPr>
        <w:t xml:space="preserve">《园林绿化养护技术规程》 </w:t>
      </w:r>
      <w:r>
        <w:rPr>
          <w:rFonts w:cs="Calibri"/>
          <w:color w:val="000000"/>
          <w:kern w:val="0"/>
          <w:sz w:val="22"/>
          <w:lang w:bidi="ar"/>
        </w:rPr>
        <w:t xml:space="preserve">(DG/TJ08-19-2011 J11852-2011) </w:t>
      </w:r>
    </w:p>
    <w:p>
      <w:pPr>
        <w:widowControl/>
        <w:spacing w:line="300" w:lineRule="auto"/>
        <w:ind w:firstLine="440" w:firstLineChars="200"/>
        <w:jc w:val="left"/>
      </w:pPr>
      <w:r>
        <w:rPr>
          <w:rFonts w:hint="eastAsia" w:cs="Calibri"/>
          <w:color w:val="000000"/>
          <w:kern w:val="0"/>
          <w:sz w:val="22"/>
          <w:lang w:bidi="ar"/>
        </w:rPr>
        <w:t>4</w:t>
      </w:r>
      <w:r>
        <w:rPr>
          <w:rFonts w:cs="Calibri"/>
          <w:color w:val="000000"/>
          <w:kern w:val="0"/>
          <w:sz w:val="22"/>
          <w:lang w:bidi="ar"/>
        </w:rPr>
        <w:t>)</w:t>
      </w:r>
      <w:r>
        <w:rPr>
          <w:rFonts w:hint="eastAsia" w:ascii="宋体" w:hAnsi="宋体" w:cs="宋体"/>
          <w:color w:val="000000"/>
          <w:kern w:val="0"/>
          <w:sz w:val="22"/>
          <w:lang w:bidi="ar"/>
        </w:rPr>
        <w:t>《园林绿化养护技术等级标准》（</w:t>
      </w:r>
      <w:r>
        <w:rPr>
          <w:rFonts w:cs="Calibri"/>
          <w:color w:val="000000"/>
          <w:kern w:val="0"/>
          <w:sz w:val="22"/>
          <w:lang w:bidi="ar"/>
        </w:rPr>
        <w:t>DG/TJ08-0702-2011</w:t>
      </w:r>
      <w:r>
        <w:rPr>
          <w:rFonts w:hint="eastAsia" w:ascii="宋体" w:hAnsi="宋体" w:cs="宋体"/>
          <w:color w:val="000000"/>
          <w:kern w:val="0"/>
          <w:sz w:val="22"/>
          <w:lang w:bidi="ar"/>
        </w:rPr>
        <w:t xml:space="preserve">） </w:t>
      </w:r>
    </w:p>
    <w:p>
      <w:pPr>
        <w:widowControl/>
        <w:spacing w:line="300" w:lineRule="auto"/>
        <w:ind w:firstLine="440" w:firstLineChars="200"/>
        <w:jc w:val="left"/>
      </w:pPr>
      <w:r>
        <w:rPr>
          <w:rFonts w:hint="eastAsia" w:cs="Calibri"/>
          <w:color w:val="000000"/>
          <w:kern w:val="0"/>
          <w:sz w:val="22"/>
          <w:lang w:bidi="ar"/>
        </w:rPr>
        <w:t>5</w:t>
      </w:r>
      <w:r>
        <w:rPr>
          <w:rFonts w:cs="Calibri"/>
          <w:color w:val="000000"/>
          <w:kern w:val="0"/>
          <w:sz w:val="22"/>
          <w:lang w:bidi="ar"/>
        </w:rPr>
        <w:t>)</w:t>
      </w:r>
      <w:r>
        <w:rPr>
          <w:rFonts w:hint="eastAsia" w:ascii="宋体" w:hAnsi="宋体" w:cs="宋体"/>
          <w:color w:val="000000"/>
          <w:kern w:val="0"/>
          <w:sz w:val="22"/>
          <w:lang w:bidi="ar"/>
        </w:rPr>
        <w:t>《园林绿化植物栽植技术规程》（</w:t>
      </w:r>
      <w:r>
        <w:rPr>
          <w:rFonts w:cs="Calibri"/>
          <w:color w:val="000000"/>
          <w:kern w:val="0"/>
          <w:sz w:val="22"/>
          <w:lang w:bidi="ar"/>
        </w:rPr>
        <w:t>DG/TJ08-18-2011</w:t>
      </w:r>
      <w:r>
        <w:rPr>
          <w:rFonts w:hint="eastAsia" w:ascii="宋体" w:hAnsi="宋体" w:cs="宋体"/>
          <w:color w:val="000000"/>
          <w:kern w:val="0"/>
          <w:sz w:val="22"/>
          <w:lang w:bidi="ar"/>
        </w:rPr>
        <w:t xml:space="preserve">） </w:t>
      </w:r>
    </w:p>
    <w:p>
      <w:pPr>
        <w:widowControl/>
        <w:spacing w:line="300" w:lineRule="auto"/>
        <w:ind w:firstLine="440" w:firstLineChars="200"/>
        <w:jc w:val="left"/>
      </w:pPr>
      <w:r>
        <w:rPr>
          <w:rFonts w:hint="eastAsia" w:cs="Calibri"/>
          <w:color w:val="000000"/>
          <w:kern w:val="0"/>
          <w:sz w:val="22"/>
          <w:lang w:bidi="ar"/>
        </w:rPr>
        <w:t>6</w:t>
      </w:r>
      <w:r>
        <w:rPr>
          <w:rFonts w:cs="Calibri"/>
          <w:color w:val="000000"/>
          <w:kern w:val="0"/>
          <w:sz w:val="22"/>
          <w:lang w:bidi="ar"/>
        </w:rPr>
        <w:t>)</w:t>
      </w:r>
      <w:r>
        <w:rPr>
          <w:rFonts w:hint="eastAsia" w:ascii="宋体" w:hAnsi="宋体" w:cs="宋体"/>
          <w:color w:val="000000"/>
          <w:kern w:val="0"/>
          <w:sz w:val="22"/>
          <w:lang w:bidi="ar"/>
        </w:rPr>
        <w:t>《行道树栽植技术规程》</w:t>
      </w:r>
      <w:r>
        <w:rPr>
          <w:rFonts w:cs="Calibri"/>
          <w:color w:val="000000"/>
          <w:kern w:val="0"/>
          <w:sz w:val="22"/>
          <w:lang w:bidi="ar"/>
        </w:rPr>
        <w:t xml:space="preserve">(DBJ08-54-96) </w:t>
      </w:r>
    </w:p>
    <w:p>
      <w:pPr>
        <w:widowControl/>
        <w:spacing w:line="300" w:lineRule="auto"/>
        <w:ind w:firstLine="440" w:firstLineChars="200"/>
        <w:jc w:val="left"/>
      </w:pPr>
      <w:r>
        <w:rPr>
          <w:rFonts w:hint="eastAsia" w:cs="Calibri"/>
          <w:color w:val="000000"/>
          <w:kern w:val="0"/>
          <w:sz w:val="22"/>
          <w:lang w:bidi="ar"/>
        </w:rPr>
        <w:t>7</w:t>
      </w:r>
      <w:r>
        <w:rPr>
          <w:rFonts w:cs="Calibri"/>
          <w:color w:val="000000"/>
          <w:kern w:val="0"/>
          <w:sz w:val="22"/>
          <w:lang w:bidi="ar"/>
        </w:rPr>
        <w:t>)</w:t>
      </w:r>
      <w:r>
        <w:rPr>
          <w:rFonts w:hint="eastAsia" w:ascii="宋体" w:hAnsi="宋体" w:cs="宋体"/>
          <w:color w:val="000000"/>
          <w:kern w:val="0"/>
          <w:sz w:val="22"/>
          <w:lang w:bidi="ar"/>
        </w:rPr>
        <w:t>《草坪建植和草坪养护管理的技术规程》</w:t>
      </w:r>
      <w:r>
        <w:rPr>
          <w:rFonts w:cs="Calibri"/>
          <w:color w:val="000000"/>
          <w:kern w:val="0"/>
          <w:sz w:val="22"/>
          <w:lang w:bidi="ar"/>
        </w:rPr>
        <w:t xml:space="preserve">(DBJ08-67-97) </w:t>
      </w:r>
    </w:p>
    <w:p>
      <w:pPr>
        <w:widowControl/>
        <w:spacing w:line="300" w:lineRule="auto"/>
        <w:ind w:firstLine="440" w:firstLineChars="200"/>
        <w:jc w:val="left"/>
      </w:pPr>
      <w:r>
        <w:rPr>
          <w:rFonts w:hint="eastAsia" w:cs="Calibri"/>
          <w:color w:val="000000"/>
          <w:kern w:val="0"/>
          <w:sz w:val="22"/>
          <w:lang w:bidi="ar"/>
        </w:rPr>
        <w:t>8</w:t>
      </w:r>
      <w:r>
        <w:rPr>
          <w:rFonts w:cs="Calibri"/>
          <w:color w:val="000000"/>
          <w:kern w:val="0"/>
          <w:sz w:val="22"/>
          <w:lang w:bidi="ar"/>
        </w:rPr>
        <w:t>)</w:t>
      </w:r>
      <w:r>
        <w:rPr>
          <w:rFonts w:hint="eastAsia" w:ascii="宋体" w:hAnsi="宋体" w:cs="宋体"/>
          <w:color w:val="000000"/>
          <w:kern w:val="0"/>
          <w:sz w:val="22"/>
          <w:lang w:bidi="ar"/>
        </w:rPr>
        <w:t xml:space="preserve">《园林绿化养护技术等级标准》 </w:t>
      </w:r>
      <w:r>
        <w:rPr>
          <w:rFonts w:cs="Calibri"/>
          <w:color w:val="000000"/>
          <w:kern w:val="0"/>
          <w:sz w:val="22"/>
          <w:lang w:bidi="ar"/>
        </w:rPr>
        <w:t xml:space="preserve">(DG/TJ08-702-2005 DG/TJ10603-2005) </w:t>
      </w:r>
    </w:p>
    <w:p>
      <w:pPr>
        <w:adjustRightInd w:val="0"/>
        <w:snapToGrid w:val="0"/>
        <w:spacing w:line="300" w:lineRule="auto"/>
        <w:ind w:firstLine="440" w:firstLineChars="200"/>
        <w:jc w:val="left"/>
        <w:rPr>
          <w:rFonts w:hint="eastAsia" w:ascii="宋体" w:hAnsi="宋体" w:cs="宋体"/>
          <w:color w:val="000000"/>
          <w:kern w:val="0"/>
          <w:sz w:val="22"/>
          <w:lang w:bidi="ar"/>
        </w:rPr>
      </w:pPr>
      <w:r>
        <w:rPr>
          <w:rFonts w:hint="eastAsia" w:cs="Calibri"/>
          <w:color w:val="000000"/>
          <w:kern w:val="0"/>
          <w:sz w:val="22"/>
          <w:lang w:bidi="ar"/>
        </w:rPr>
        <w:t>9</w:t>
      </w:r>
      <w:r>
        <w:rPr>
          <w:rFonts w:cs="Calibri"/>
          <w:color w:val="000000"/>
          <w:kern w:val="0"/>
          <w:sz w:val="22"/>
          <w:lang w:bidi="ar"/>
        </w:rPr>
        <w:t>)</w:t>
      </w:r>
      <w:r>
        <w:rPr>
          <w:rFonts w:hint="eastAsia" w:ascii="宋体" w:hAnsi="宋体" w:cs="宋体"/>
          <w:color w:val="000000"/>
          <w:kern w:val="0"/>
          <w:sz w:val="22"/>
          <w:lang w:bidi="ar"/>
        </w:rPr>
        <w:t>《花坛、花镜技术规程》（</w:t>
      </w:r>
      <w:r>
        <w:rPr>
          <w:rFonts w:cs="Calibri"/>
          <w:color w:val="000000"/>
          <w:kern w:val="0"/>
          <w:sz w:val="22"/>
          <w:lang w:bidi="ar"/>
        </w:rPr>
        <w:t>DG/TJ 08-66-2016</w:t>
      </w:r>
      <w:r>
        <w:rPr>
          <w:rFonts w:hint="eastAsia" w:ascii="宋体" w:hAnsi="宋体" w:cs="宋体"/>
          <w:color w:val="000000"/>
          <w:kern w:val="0"/>
          <w:sz w:val="22"/>
          <w:lang w:bidi="ar"/>
        </w:rPr>
        <w:t>）</w:t>
      </w:r>
    </w:p>
    <w:p>
      <w:pPr>
        <w:adjustRightInd w:val="0"/>
        <w:snapToGrid w:val="0"/>
        <w:spacing w:line="300" w:lineRule="auto"/>
        <w:ind w:firstLine="440" w:firstLineChars="200"/>
        <w:jc w:val="left"/>
        <w:rPr>
          <w:rFonts w:ascii="Times New Roman" w:hAnsi="Times New Roman"/>
          <w:color w:val="000000" w:themeColor="text1"/>
          <w:sz w:val="22"/>
          <w14:textFill>
            <w14:solidFill>
              <w14:schemeClr w14:val="tx1"/>
            </w14:solidFill>
          </w14:textFill>
        </w:rPr>
      </w:pPr>
      <w:r>
        <w:rPr>
          <w:rFonts w:hint="eastAsia" w:ascii="Times New Roman" w:hAnsi="Times New Roman"/>
          <w:color w:val="000000" w:themeColor="text1"/>
          <w:sz w:val="22"/>
          <w14:textFill>
            <w14:solidFill>
              <w14:schemeClr w14:val="tx1"/>
            </w14:solidFill>
          </w14:textFill>
        </w:rPr>
        <w:t xml:space="preserve">8.2 </w:t>
      </w:r>
      <w:r>
        <w:rPr>
          <w:rFonts w:ascii="Times New Roman" w:hAnsi="Times New Roman"/>
          <w:color w:val="000000" w:themeColor="text1"/>
          <w:sz w:val="22"/>
          <w14:textFill>
            <w14:solidFill>
              <w14:schemeClr w14:val="tx1"/>
            </w14:solidFill>
          </w14:textFill>
        </w:rPr>
        <w:t>各投标人应充分注意，凡涉及国家或行业管理部门颁发的相关规范、规程和标准，无论其是否在本招标文件中列明，中标人应无条件执行。标准、规范等不一致的，以要求高者为准。</w:t>
      </w:r>
    </w:p>
    <w:p>
      <w:pPr>
        <w:adjustRightInd w:val="0"/>
        <w:snapToGrid w:val="0"/>
        <w:spacing w:line="300" w:lineRule="auto"/>
        <w:ind w:firstLine="442" w:firstLineChars="200"/>
        <w:outlineLvl w:val="2"/>
        <w:rPr>
          <w:rFonts w:ascii="Times New Roman" w:hAnsi="Times New Roman"/>
          <w:b/>
          <w:bCs/>
          <w:color w:val="000000" w:themeColor="text1"/>
          <w:sz w:val="22"/>
          <w14:textFill>
            <w14:solidFill>
              <w14:schemeClr w14:val="tx1"/>
            </w14:solidFill>
          </w14:textFill>
        </w:rPr>
      </w:pPr>
      <w:bookmarkStart w:id="47" w:name="_Toc162357239"/>
      <w:bookmarkStart w:id="48" w:name="_Toc182229225"/>
      <w:bookmarkStart w:id="49" w:name="_Toc176438350"/>
      <w:r>
        <w:rPr>
          <w:rFonts w:ascii="Times New Roman" w:hAnsi="Times New Roman"/>
          <w:b/>
          <w:bCs/>
          <w:color w:val="000000" w:themeColor="text1"/>
          <w:sz w:val="22"/>
          <w14:textFill>
            <w14:solidFill>
              <w14:schemeClr w14:val="tx1"/>
            </w14:solidFill>
          </w14:textFill>
        </w:rPr>
        <w:t>9 招标内容与质量要求</w:t>
      </w:r>
      <w:bookmarkEnd w:id="47"/>
      <w:bookmarkEnd w:id="48"/>
      <w:bookmarkEnd w:id="49"/>
    </w:p>
    <w:p>
      <w:pPr>
        <w:adjustRightInd w:val="0"/>
        <w:snapToGrid w:val="0"/>
        <w:spacing w:line="300" w:lineRule="auto"/>
        <w:ind w:firstLine="442" w:firstLineChars="200"/>
        <w:jc w:val="left"/>
        <w:rPr>
          <w:rFonts w:ascii="Times New Roman" w:hAnsi="Times New Roman"/>
          <w:b/>
          <w:color w:val="000000" w:themeColor="text1"/>
          <w:kern w:val="0"/>
          <w:sz w:val="22"/>
          <w14:textFill>
            <w14:solidFill>
              <w14:schemeClr w14:val="tx1"/>
            </w14:solidFill>
          </w14:textFill>
        </w:rPr>
      </w:pPr>
      <w:bookmarkStart w:id="50" w:name="_Hlk174862520"/>
      <w:r>
        <w:rPr>
          <w:rFonts w:ascii="Times New Roman" w:hAnsi="Times New Roman"/>
          <w:b/>
          <w:bCs/>
          <w:color w:val="000000" w:themeColor="text1"/>
          <w:sz w:val="22"/>
          <w14:textFill>
            <w14:solidFill>
              <w14:schemeClr w14:val="tx1"/>
            </w14:solidFill>
          </w14:textFill>
        </w:rPr>
        <w:t xml:space="preserve">9.1 </w:t>
      </w:r>
      <w:r>
        <w:rPr>
          <w:rFonts w:ascii="Times New Roman" w:hAnsi="Times New Roman"/>
          <w:b/>
          <w:color w:val="000000" w:themeColor="text1"/>
          <w:kern w:val="0"/>
          <w:sz w:val="22"/>
          <w14:textFill>
            <w14:solidFill>
              <w14:schemeClr w14:val="tx1"/>
            </w14:solidFill>
          </w14:textFill>
        </w:rPr>
        <w:t>岗位设置一览表</w:t>
      </w:r>
      <w:bookmarkEnd w:id="50"/>
    </w:p>
    <w:p>
      <w:pPr>
        <w:adjustRightInd w:val="0"/>
        <w:snapToGrid w:val="0"/>
        <w:spacing w:line="300" w:lineRule="auto"/>
        <w:ind w:firstLine="442" w:firstLineChars="200"/>
        <w:jc w:val="center"/>
        <w:rPr>
          <w:rFonts w:ascii="Times New Roman" w:hAnsi="Times New Roman"/>
          <w:b/>
          <w:bCs/>
          <w:sz w:val="22"/>
        </w:rPr>
      </w:pPr>
      <w:r>
        <w:rPr>
          <w:rFonts w:hint="eastAsia" w:ascii="Times New Roman" w:hAnsi="Times New Roman"/>
          <w:b/>
          <w:bCs/>
          <w:sz w:val="22"/>
        </w:rPr>
        <w:t>岗位设置一览表</w:t>
      </w:r>
    </w:p>
    <w:tbl>
      <w:tblPr>
        <w:tblStyle w:val="49"/>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118"/>
        <w:gridCol w:w="1481"/>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01" w:type="dxa"/>
            <w:vAlign w:val="center"/>
          </w:tcPr>
          <w:p>
            <w:pPr>
              <w:tabs>
                <w:tab w:val="left" w:pos="750"/>
              </w:tabs>
              <w:spacing w:line="300" w:lineRule="auto"/>
              <w:jc w:val="center"/>
              <w:rPr>
                <w:rFonts w:hint="eastAsia" w:ascii="宋体" w:hAnsi="宋体" w:cs="宋体"/>
                <w:sz w:val="22"/>
              </w:rPr>
            </w:pPr>
            <w:r>
              <w:rPr>
                <w:rFonts w:hint="eastAsia" w:ascii="宋体" w:hAnsi="宋体" w:cs="宋体"/>
                <w:sz w:val="22"/>
              </w:rPr>
              <w:t>序号</w:t>
            </w:r>
          </w:p>
        </w:tc>
        <w:tc>
          <w:tcPr>
            <w:tcW w:w="3118" w:type="dxa"/>
            <w:vAlign w:val="center"/>
          </w:tcPr>
          <w:p>
            <w:pPr>
              <w:tabs>
                <w:tab w:val="left" w:pos="750"/>
              </w:tabs>
              <w:spacing w:line="300" w:lineRule="auto"/>
              <w:jc w:val="center"/>
              <w:rPr>
                <w:rFonts w:hint="eastAsia" w:ascii="宋体" w:hAnsi="宋体" w:cs="宋体"/>
                <w:sz w:val="22"/>
              </w:rPr>
            </w:pPr>
            <w:r>
              <w:rPr>
                <w:rFonts w:hint="eastAsia" w:ascii="宋体" w:hAnsi="宋体" w:cs="宋体"/>
                <w:sz w:val="22"/>
              </w:rPr>
              <w:t>岗位名称</w:t>
            </w:r>
          </w:p>
        </w:tc>
        <w:tc>
          <w:tcPr>
            <w:tcW w:w="1481" w:type="dxa"/>
            <w:vAlign w:val="center"/>
          </w:tcPr>
          <w:p>
            <w:pPr>
              <w:tabs>
                <w:tab w:val="left" w:pos="750"/>
              </w:tabs>
              <w:spacing w:line="300" w:lineRule="auto"/>
              <w:jc w:val="center"/>
              <w:rPr>
                <w:rFonts w:hint="eastAsia" w:ascii="宋体" w:hAnsi="宋体" w:cs="宋体"/>
                <w:sz w:val="22"/>
              </w:rPr>
            </w:pPr>
            <w:r>
              <w:rPr>
                <w:rFonts w:hint="eastAsia" w:ascii="宋体" w:hAnsi="宋体" w:cs="宋体"/>
                <w:sz w:val="22"/>
              </w:rPr>
              <w:t>配置岗位</w:t>
            </w:r>
            <w:r>
              <w:rPr>
                <w:rFonts w:hint="eastAsia" w:ascii="宋体" w:hAnsi="宋体" w:cs="宋体"/>
                <w:sz w:val="22"/>
                <w:lang w:eastAsia="zh-CN"/>
              </w:rPr>
              <w:t>（人员）</w:t>
            </w:r>
            <w:r>
              <w:rPr>
                <w:rFonts w:hint="eastAsia" w:ascii="宋体" w:hAnsi="宋体" w:cs="宋体"/>
                <w:sz w:val="22"/>
              </w:rPr>
              <w:t>数</w:t>
            </w:r>
          </w:p>
        </w:tc>
        <w:tc>
          <w:tcPr>
            <w:tcW w:w="3416" w:type="dxa"/>
            <w:vAlign w:val="center"/>
          </w:tcPr>
          <w:p>
            <w:pPr>
              <w:snapToGrid w:val="0"/>
              <w:spacing w:line="300" w:lineRule="auto"/>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01" w:type="dxa"/>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项目经理</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01" w:type="dxa"/>
            <w:vAlign w:val="center"/>
          </w:tcPr>
          <w:p>
            <w:pPr>
              <w:snapToGrid w:val="0"/>
              <w:spacing w:line="300" w:lineRule="auto"/>
              <w:jc w:val="center"/>
              <w:rPr>
                <w:rFonts w:hint="eastAsia" w:ascii="宋体" w:hAnsi="宋体" w:cs="宋体"/>
                <w:sz w:val="22"/>
              </w:rPr>
            </w:pPr>
            <w:r>
              <w:rPr>
                <w:rFonts w:hint="eastAsia" w:ascii="宋体" w:hAnsi="宋体" w:cs="宋体"/>
                <w:sz w:val="22"/>
              </w:rPr>
              <w:t>2</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室内养护组长</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3</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综合楼养护人员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1" w:type="dxa"/>
            <w:vAlign w:val="center"/>
          </w:tcPr>
          <w:p>
            <w:pPr>
              <w:snapToGrid w:val="0"/>
              <w:spacing w:line="300" w:lineRule="auto"/>
              <w:jc w:val="center"/>
              <w:rPr>
                <w:rFonts w:hint="eastAsia" w:ascii="宋体" w:hAnsi="宋体" w:cs="宋体"/>
                <w:sz w:val="22"/>
              </w:rPr>
            </w:pPr>
            <w:r>
              <w:rPr>
                <w:rFonts w:hint="eastAsia" w:ascii="宋体" w:hAnsi="宋体" w:cs="宋体"/>
                <w:sz w:val="22"/>
              </w:rPr>
              <w:t>4</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A、B区室内养护员</w:t>
            </w:r>
          </w:p>
        </w:tc>
        <w:tc>
          <w:tcPr>
            <w:tcW w:w="1481" w:type="dxa"/>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napToGrid w:val="0"/>
              <w:spacing w:line="300" w:lineRule="auto"/>
              <w:jc w:val="center"/>
              <w:rPr>
                <w:rFonts w:hint="eastAsia" w:ascii="宋体" w:hAnsi="宋体" w:cs="宋体"/>
                <w:sz w:val="22"/>
              </w:rPr>
            </w:pPr>
            <w:r>
              <w:rPr>
                <w:rFonts w:hint="eastAsia" w:ascii="宋体" w:hAnsi="宋体" w:cs="宋体"/>
                <w:sz w:val="22"/>
              </w:rPr>
              <w:t>5</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C、D区室内养护员</w:t>
            </w:r>
          </w:p>
        </w:tc>
        <w:tc>
          <w:tcPr>
            <w:tcW w:w="1481" w:type="dxa"/>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6</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E、F区室内养护员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napToGrid w:val="0"/>
              <w:spacing w:line="300" w:lineRule="auto"/>
              <w:jc w:val="center"/>
              <w:rPr>
                <w:rFonts w:hint="eastAsia" w:ascii="宋体" w:hAnsi="宋体" w:cs="宋体"/>
                <w:sz w:val="22"/>
              </w:rPr>
            </w:pPr>
            <w:r>
              <w:rPr>
                <w:rFonts w:hint="eastAsia" w:ascii="宋体" w:hAnsi="宋体" w:cs="宋体"/>
                <w:sz w:val="22"/>
              </w:rPr>
              <w:t>7</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公区保洁员</w:t>
            </w:r>
          </w:p>
        </w:tc>
        <w:tc>
          <w:tcPr>
            <w:tcW w:w="1481" w:type="dxa"/>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01" w:type="dxa"/>
            <w:vAlign w:val="center"/>
          </w:tcPr>
          <w:p>
            <w:pPr>
              <w:snapToGrid w:val="0"/>
              <w:spacing w:line="300" w:lineRule="auto"/>
              <w:jc w:val="center"/>
              <w:rPr>
                <w:rFonts w:hint="eastAsia" w:ascii="宋体" w:hAnsi="宋体" w:cs="宋体"/>
                <w:sz w:val="22"/>
              </w:rPr>
            </w:pPr>
            <w:r>
              <w:rPr>
                <w:rFonts w:hint="eastAsia" w:ascii="宋体" w:hAnsi="宋体" w:cs="宋体"/>
                <w:sz w:val="22"/>
              </w:rPr>
              <w:t>8</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室外养护东区组长</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9</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室外养护西区组长</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10</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A区南侧室外养护员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11</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B区东北侧室外养护员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12</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C区南侧室外养护员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13</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D区东北侧室外养护员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14</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F区南侧室外养护员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15</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F区东南侧室外养护员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ascii="宋体" w:hAnsi="宋体" w:cs="宋体"/>
                <w:sz w:val="22"/>
              </w:rPr>
              <w:t>1</w:t>
            </w:r>
            <w:r>
              <w:rPr>
                <w:rFonts w:hint="eastAsia" w:ascii="宋体" w:hAnsi="宋体" w:cs="宋体"/>
                <w:sz w:val="22"/>
              </w:rPr>
              <w:t>6</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F区北侧室外养护员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17</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集中绿化东侧养护员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18</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集中绿化西侧养护员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19</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河西区南侧室外养护员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20</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河西区北侧室外养护员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21</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机械操作员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22</w:t>
            </w:r>
          </w:p>
        </w:tc>
        <w:tc>
          <w:tcPr>
            <w:tcW w:w="3118"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植保员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0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23</w:t>
            </w:r>
          </w:p>
        </w:tc>
        <w:tc>
          <w:tcPr>
            <w:tcW w:w="3118" w:type="dxa"/>
            <w:shd w:val="clear" w:color="auto" w:fill="auto"/>
            <w:vAlign w:val="center"/>
          </w:tcPr>
          <w:p>
            <w:pPr>
              <w:snapToGrid w:val="0"/>
              <w:spacing w:line="300" w:lineRule="auto"/>
              <w:jc w:val="center"/>
              <w:rPr>
                <w:rFonts w:hint="eastAsia" w:ascii="宋体" w:hAnsi="宋体" w:eastAsia="宋体" w:cs="宋体"/>
                <w:sz w:val="22"/>
                <w:lang w:eastAsia="zh-CN"/>
              </w:rPr>
            </w:pPr>
            <w:r>
              <w:rPr>
                <w:rFonts w:hint="eastAsia" w:ascii="宋体" w:hAnsi="宋体" w:cs="宋体"/>
                <w:sz w:val="22"/>
              </w:rPr>
              <w:t>驾驶员</w:t>
            </w:r>
          </w:p>
        </w:tc>
        <w:tc>
          <w:tcPr>
            <w:tcW w:w="1481"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1</w:t>
            </w:r>
          </w:p>
        </w:tc>
        <w:tc>
          <w:tcPr>
            <w:tcW w:w="3416" w:type="dxa"/>
            <w:shd w:val="clear" w:color="auto" w:fill="auto"/>
            <w:vAlign w:val="center"/>
          </w:tcPr>
          <w:p>
            <w:pPr>
              <w:snapToGrid w:val="0"/>
              <w:spacing w:line="300" w:lineRule="auto"/>
              <w:jc w:val="center"/>
              <w:rPr>
                <w:rFonts w:hint="eastAsia" w:ascii="宋体" w:hAnsi="宋体" w:cs="宋体"/>
                <w:sz w:val="22"/>
              </w:rPr>
            </w:pPr>
            <w:r>
              <w:rPr>
                <w:rFonts w:hint="eastAsia" w:ascii="宋体" w:hAnsi="宋体" w:cs="宋体"/>
                <w:sz w:val="22"/>
              </w:rPr>
              <w:t>周一至周五7:30-16:00</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431" w:firstLineChars="196"/>
        <w:jc w:val="left"/>
        <w:rPr>
          <w:rFonts w:hint="eastAsia" w:ascii="宋体" w:hAnsi="宋体" w:eastAsia="宋体"/>
          <w:bCs/>
          <w:sz w:val="22"/>
          <w:lang w:eastAsia="zh-CN"/>
        </w:rPr>
      </w:pPr>
      <w:r>
        <w:rPr>
          <w:rFonts w:ascii="宋体" w:hAnsi="宋体"/>
          <w:bCs/>
          <w:sz w:val="22"/>
        </w:rPr>
        <w:t>说明：</w:t>
      </w:r>
      <w:r>
        <w:rPr>
          <w:rFonts w:hint="eastAsia" w:ascii="宋体" w:hAnsi="宋体"/>
          <w:bCs/>
          <w:sz w:val="22"/>
        </w:rPr>
        <w:t>1、投标人的各岗位配置标准不得低于表内岗位配置数要求。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left="672" w:leftChars="320" w:firstLine="431" w:firstLineChars="196"/>
        <w:jc w:val="left"/>
        <w:rPr>
          <w:rFonts w:hint="eastAsia" w:ascii="宋体" w:hAnsi="宋体" w:cs="宋体"/>
          <w:sz w:val="22"/>
        </w:rPr>
      </w:pPr>
      <w:r>
        <w:rPr>
          <w:rFonts w:hint="eastAsia" w:ascii="宋体" w:hAnsi="宋体"/>
          <w:bCs/>
          <w:sz w:val="22"/>
        </w:rPr>
        <w:t>2、养护</w:t>
      </w:r>
      <w:r>
        <w:rPr>
          <w:rFonts w:hint="eastAsia" w:ascii="宋体" w:hAnsi="宋体" w:cs="宋体"/>
          <w:sz w:val="22"/>
        </w:rPr>
        <w:t>主管、养护组长、须提供社保由投标供应商缴纳的近</w:t>
      </w:r>
      <w:r>
        <w:rPr>
          <w:rFonts w:hint="eastAsia" w:ascii="宋体" w:hAnsi="宋体" w:cs="宋体"/>
          <w:sz w:val="22"/>
          <w:lang w:val="en-US" w:eastAsia="zh-CN"/>
        </w:rPr>
        <w:t>3</w:t>
      </w:r>
      <w:r>
        <w:rPr>
          <w:rFonts w:hint="eastAsia" w:ascii="宋体" w:hAnsi="宋体" w:cs="宋体"/>
          <w:sz w:val="22"/>
        </w:rPr>
        <w:t>个月内任一月份的有效证明。</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left="672" w:leftChars="320" w:firstLine="431" w:firstLineChars="196"/>
        <w:jc w:val="left"/>
        <w:rPr>
          <w:rFonts w:hint="eastAsia" w:ascii="宋体" w:hAnsi="宋体"/>
          <w:sz w:val="22"/>
        </w:rPr>
      </w:pPr>
      <w:r>
        <w:rPr>
          <w:rFonts w:ascii="宋体" w:hAnsi="宋体"/>
          <w:sz w:val="22"/>
        </w:rPr>
        <w:t>3、</w:t>
      </w:r>
      <w:r>
        <w:rPr>
          <w:rFonts w:hint="eastAsia" w:ascii="宋体" w:hAnsi="宋体"/>
          <w:sz w:val="22"/>
        </w:rPr>
        <w:t>以上岗位人员数量须按 5 天 8 小时工作制计算。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left="672" w:leftChars="320" w:firstLine="431" w:firstLineChars="196"/>
        <w:jc w:val="left"/>
        <w:rPr>
          <w:rFonts w:hint="default" w:ascii="宋体" w:hAnsi="宋体" w:eastAsia="宋体"/>
          <w:sz w:val="22"/>
          <w:lang w:val="en-US" w:eastAsia="zh-CN"/>
        </w:rPr>
      </w:pPr>
      <w:r>
        <w:rPr>
          <w:rFonts w:hint="eastAsia" w:ascii="宋体" w:hAnsi="宋体"/>
          <w:sz w:val="22"/>
          <w:lang w:val="en-US" w:eastAsia="zh-CN"/>
        </w:rPr>
        <w:t>4、★提供不少人23人的服务团队。</w:t>
      </w:r>
    </w:p>
    <w:p>
      <w:pPr>
        <w:tabs>
          <w:tab w:val="left" w:pos="7200"/>
        </w:tabs>
        <w:adjustRightInd w:val="0"/>
        <w:snapToGrid w:val="0"/>
        <w:spacing w:line="300" w:lineRule="auto"/>
        <w:ind w:firstLine="440" w:firstLineChars="200"/>
        <w:rPr>
          <w:rFonts w:hint="eastAsia" w:ascii="宋体" w:hAnsi="宋体"/>
          <w:bCs/>
          <w:color w:val="000000" w:themeColor="text1"/>
          <w:sz w:val="22"/>
          <w14:textFill>
            <w14:solidFill>
              <w14:schemeClr w14:val="tx1"/>
            </w14:solidFill>
          </w14:textFill>
        </w:rPr>
      </w:pPr>
      <w:r>
        <w:rPr>
          <w:rFonts w:ascii="宋体" w:hAnsi="宋体"/>
          <w:bCs/>
          <w:color w:val="000000" w:themeColor="text1"/>
          <w:sz w:val="22"/>
          <w14:textFill>
            <w14:solidFill>
              <w14:schemeClr w14:val="tx1"/>
            </w14:solidFill>
          </w14:textFill>
        </w:rPr>
        <w:t>9.2 组织架构、管理制度及管理团队要求</w:t>
      </w:r>
    </w:p>
    <w:p>
      <w:pPr>
        <w:tabs>
          <w:tab w:val="left" w:pos="7200"/>
        </w:tabs>
        <w:adjustRightInd w:val="0"/>
        <w:snapToGrid w:val="0"/>
        <w:spacing w:line="300" w:lineRule="auto"/>
        <w:ind w:firstLine="440" w:firstLineChars="200"/>
        <w:rPr>
          <w:rFonts w:hint="eastAsia"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9.2.1 组织架构</w:t>
      </w:r>
    </w:p>
    <w:p>
      <w:pPr>
        <w:tabs>
          <w:tab w:val="left" w:pos="7200"/>
        </w:tabs>
        <w:adjustRightInd w:val="0"/>
        <w:snapToGrid w:val="0"/>
        <w:spacing w:line="300" w:lineRule="auto"/>
        <w:jc w:val="center"/>
        <w:rPr>
          <w:rFonts w:ascii="Times New Roman" w:hAnsi="Times New Roman"/>
          <w:bCs/>
          <w:color w:val="000000" w:themeColor="text1"/>
          <w:sz w:val="22"/>
          <w14:textFill>
            <w14:solidFill>
              <w14:schemeClr w14:val="tx1"/>
            </w14:solidFill>
          </w14:textFill>
        </w:rPr>
      </w:pPr>
      <w:r>
        <w:rPr>
          <w:color w:val="000000" w:themeColor="text1"/>
          <w:szCs w:val="21"/>
          <w14:textFill>
            <w14:solidFill>
              <w14:schemeClr w14:val="tx1"/>
            </w14:solidFill>
          </w14:textFill>
        </w:rPr>
        <w:drawing>
          <wp:inline distT="0" distB="0" distL="0" distR="0">
            <wp:extent cx="4516120" cy="1304290"/>
            <wp:effectExtent l="38100" t="0" r="1778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pPr>
        <w:tabs>
          <w:tab w:val="left" w:pos="7200"/>
        </w:tabs>
        <w:adjustRightInd w:val="0"/>
        <w:snapToGrid w:val="0"/>
        <w:spacing w:line="300" w:lineRule="auto"/>
        <w:ind w:firstLine="440" w:firstLineChars="200"/>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sz w:val="22"/>
          <w14:textFill>
            <w14:solidFill>
              <w14:schemeClr w14:val="tx1"/>
            </w14:solidFill>
          </w14:textFill>
        </w:rPr>
        <w:t>9.2.2 管理制度</w:t>
      </w:r>
    </w:p>
    <w:p>
      <w:pPr>
        <w:snapToGrid w:val="0"/>
        <w:spacing w:line="300" w:lineRule="auto"/>
        <w:ind w:firstLine="440" w:firstLineChars="200"/>
        <w:rPr>
          <w:rFonts w:ascii="Times New Roman" w:hAnsi="Times New Roman"/>
          <w:bCs/>
          <w:color w:val="000000" w:themeColor="text1"/>
          <w:sz w:val="22"/>
          <w14:textFill>
            <w14:solidFill>
              <w14:schemeClr w14:val="tx1"/>
            </w14:solidFill>
          </w14:textFill>
        </w:rPr>
      </w:pPr>
      <w:r>
        <w:rPr>
          <w:rFonts w:hint="eastAsia" w:ascii="Times New Roman" w:hAnsi="Times New Roman"/>
          <w:color w:val="000000" w:themeColor="text1"/>
          <w:sz w:val="22"/>
          <w14:textFill>
            <w14:solidFill>
              <w14:schemeClr w14:val="tx1"/>
            </w14:solidFill>
          </w14:textFill>
        </w:rPr>
        <w:t>（1）</w:t>
      </w:r>
      <w:r>
        <w:rPr>
          <w:rFonts w:ascii="Times New Roman" w:hAnsi="Times New Roman"/>
          <w:color w:val="000000" w:themeColor="text1"/>
          <w:sz w:val="22"/>
          <w14:textFill>
            <w14:solidFill>
              <w14:schemeClr w14:val="tx1"/>
            </w14:solidFill>
          </w14:textFill>
        </w:rPr>
        <w:t>投标人结合本项目实际需求，制定完善的管理制度，旨在加强内部管理，完成</w:t>
      </w:r>
      <w:r>
        <w:rPr>
          <w:rFonts w:hint="eastAsia" w:ascii="Times New Roman" w:hAnsi="Times New Roman"/>
          <w:color w:val="000000" w:themeColor="text1"/>
          <w:sz w:val="22"/>
          <w14:textFill>
            <w14:solidFill>
              <w14:schemeClr w14:val="tx1"/>
            </w14:solidFill>
          </w14:textFill>
        </w:rPr>
        <w:t>绿化养护</w:t>
      </w:r>
      <w:r>
        <w:rPr>
          <w:rFonts w:ascii="Times New Roman" w:hAnsi="Times New Roman"/>
          <w:color w:val="000000" w:themeColor="text1"/>
          <w:sz w:val="22"/>
          <w14:textFill>
            <w14:solidFill>
              <w14:schemeClr w14:val="tx1"/>
            </w14:solidFill>
          </w14:textFill>
        </w:rPr>
        <w:t>服务任务，实现</w:t>
      </w:r>
      <w:r>
        <w:rPr>
          <w:rFonts w:hint="eastAsia" w:ascii="Times New Roman" w:hAnsi="Times New Roman"/>
          <w:color w:val="000000" w:themeColor="text1"/>
          <w:sz w:val="22"/>
          <w14:textFill>
            <w14:solidFill>
              <w14:schemeClr w14:val="tx1"/>
            </w14:solidFill>
          </w14:textFill>
        </w:rPr>
        <w:t>绿化养护</w:t>
      </w:r>
      <w:r>
        <w:rPr>
          <w:rFonts w:ascii="Times New Roman" w:hAnsi="Times New Roman"/>
          <w:color w:val="000000" w:themeColor="text1"/>
          <w:sz w:val="22"/>
          <w14:textFill>
            <w14:solidFill>
              <w14:schemeClr w14:val="tx1"/>
            </w14:solidFill>
          </w14:textFill>
        </w:rPr>
        <w:t>服务目标；坚持优质服务，提高保障水平；加强队伍建设，提高员工思想素质和业务技能；建立应急预案、规章制度及具体落实计划。</w:t>
      </w:r>
    </w:p>
    <w:p>
      <w:pPr>
        <w:spacing w:line="300" w:lineRule="auto"/>
        <w:ind w:firstLine="420"/>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sz w:val="22"/>
          <w14:textFill>
            <w14:solidFill>
              <w14:schemeClr w14:val="tx1"/>
            </w14:solidFill>
          </w14:textFill>
        </w:rPr>
        <w:t>9.2.3 管理团队要求</w:t>
      </w:r>
    </w:p>
    <w:p>
      <w:pPr>
        <w:snapToGrid w:val="0"/>
        <w:spacing w:line="300" w:lineRule="auto"/>
        <w:ind w:firstLine="440" w:firstLineChars="200"/>
        <w:rPr>
          <w:rFonts w:ascii="Times New Roman" w:hAnsi="Times New Roman"/>
          <w:color w:val="000000" w:themeColor="text1"/>
          <w:sz w:val="22"/>
          <w14:textFill>
            <w14:solidFill>
              <w14:schemeClr w14:val="tx1"/>
            </w14:solidFill>
          </w14:textFill>
        </w:rPr>
      </w:pPr>
      <w:r>
        <w:rPr>
          <w:rFonts w:hint="eastAsia" w:ascii="Times New Roman" w:hAnsi="Times New Roman"/>
          <w:color w:val="000000" w:themeColor="text1"/>
          <w:sz w:val="22"/>
          <w14:textFill>
            <w14:solidFill>
              <w14:schemeClr w14:val="tx1"/>
            </w14:solidFill>
          </w14:textFill>
        </w:rPr>
        <w:t>（1）进驻的员工身体健康，无不良记录，严格遵章守纪，遵守采购人规章制度。</w:t>
      </w:r>
    </w:p>
    <w:p>
      <w:pPr>
        <w:snapToGrid w:val="0"/>
        <w:spacing w:line="300" w:lineRule="auto"/>
        <w:ind w:firstLine="440" w:firstLineChars="200"/>
        <w:rPr>
          <w:rFonts w:ascii="Times New Roman" w:hAnsi="Times New Roman"/>
          <w:color w:val="000000" w:themeColor="text1"/>
          <w:sz w:val="22"/>
          <w14:textFill>
            <w14:solidFill>
              <w14:schemeClr w14:val="tx1"/>
            </w14:solidFill>
          </w14:textFill>
        </w:rPr>
      </w:pPr>
      <w:r>
        <w:rPr>
          <w:rFonts w:hint="eastAsia" w:ascii="Times New Roman" w:hAnsi="Times New Roman"/>
          <w:color w:val="000000" w:themeColor="text1"/>
          <w:sz w:val="22"/>
          <w14:textFill>
            <w14:solidFill>
              <w14:schemeClr w14:val="tx1"/>
            </w14:solidFill>
          </w14:textFill>
        </w:rPr>
        <w:t>（2）合同期间，员工发生工伤等事故，由投标人负责处理并承担费用。</w:t>
      </w:r>
    </w:p>
    <w:p>
      <w:pPr>
        <w:snapToGrid w:val="0"/>
        <w:spacing w:line="300" w:lineRule="auto"/>
        <w:ind w:firstLine="440" w:firstLineChars="200"/>
        <w:rPr>
          <w:rFonts w:hint="eastAsia" w:ascii="Times New Roman" w:hAnsi="Times New Roman"/>
          <w:color w:val="000000" w:themeColor="text1"/>
          <w:sz w:val="22"/>
          <w14:textFill>
            <w14:solidFill>
              <w14:schemeClr w14:val="tx1"/>
            </w14:solidFill>
          </w14:textFill>
        </w:rPr>
      </w:pPr>
      <w:r>
        <w:rPr>
          <w:rFonts w:hint="eastAsia" w:ascii="Times New Roman" w:hAnsi="Times New Roman"/>
          <w:color w:val="000000" w:themeColor="text1"/>
          <w:sz w:val="22"/>
          <w14:textFill>
            <w14:solidFill>
              <w14:schemeClr w14:val="tx1"/>
            </w14:solidFill>
          </w14:textFill>
        </w:rPr>
        <w:t>（3）员工在上岗期间穿着统一的制服，佩带上岗服务证。</w:t>
      </w:r>
    </w:p>
    <w:p>
      <w:pPr>
        <w:snapToGrid w:val="0"/>
        <w:spacing w:line="300" w:lineRule="auto"/>
        <w:ind w:firstLine="440" w:firstLineChars="200"/>
        <w:rPr>
          <w:rFonts w:hint="eastAsia" w:ascii="Times New Roman" w:hAnsi="Times New Roman"/>
          <w:color w:val="000000" w:themeColor="text1"/>
          <w:sz w:val="22"/>
          <w14:textFill>
            <w14:solidFill>
              <w14:schemeClr w14:val="tx1"/>
            </w14:solidFill>
          </w14:textFill>
        </w:rPr>
      </w:pPr>
    </w:p>
    <w:p>
      <w:pPr>
        <w:snapToGrid w:val="0"/>
        <w:spacing w:line="300" w:lineRule="auto"/>
        <w:ind w:firstLine="440" w:firstLineChars="200"/>
        <w:rPr>
          <w:rFonts w:hint="default" w:ascii="Times New Roman" w:hAnsi="Times New Roman" w:eastAsia="宋体"/>
          <w:color w:val="000000" w:themeColor="text1"/>
          <w:sz w:val="22"/>
          <w:lang w:val="en-US" w:eastAsia="zh-CN"/>
          <w14:textFill>
            <w14:solidFill>
              <w14:schemeClr w14:val="tx1"/>
            </w14:solidFill>
          </w14:textFill>
        </w:rPr>
      </w:pPr>
      <w:r>
        <w:rPr>
          <w:rFonts w:hint="eastAsia" w:ascii="Times New Roman" w:hAnsi="Times New Roman"/>
          <w:color w:val="000000" w:themeColor="text1"/>
          <w:sz w:val="22"/>
          <w:lang w:val="en-US" w:eastAsia="zh-CN"/>
          <w14:textFill>
            <w14:solidFill>
              <w14:schemeClr w14:val="tx1"/>
            </w14:solidFill>
          </w14:textFill>
        </w:rPr>
        <w:t>9.2.4 投标人具有质量管理体系认证（GB/T 19001认证）、职业健康安全管理体系认证（GB/T 45001认证）、环境管理体系认证（GB/T 24001认证）的优先。</w:t>
      </w:r>
    </w:p>
    <w:p>
      <w:pPr>
        <w:spacing w:line="300" w:lineRule="auto"/>
        <w:ind w:firstLine="420"/>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sz w:val="22"/>
          <w14:textFill>
            <w14:solidFill>
              <w14:schemeClr w14:val="tx1"/>
            </w14:solidFill>
          </w14:textFill>
        </w:rPr>
        <w:t>9.3 各岗位具体服务要求</w:t>
      </w:r>
    </w:p>
    <w:p>
      <w:pPr>
        <w:spacing w:line="300" w:lineRule="auto"/>
        <w:ind w:firstLine="420"/>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sz w:val="22"/>
          <w14:textFill>
            <w14:solidFill>
              <w14:schemeClr w14:val="tx1"/>
            </w14:solidFill>
          </w14:textFill>
        </w:rPr>
        <w:t>9.3.1</w:t>
      </w:r>
      <w:r>
        <w:rPr>
          <w:rFonts w:hint="eastAsia" w:ascii="Times New Roman" w:hAnsi="Times New Roman"/>
          <w:color w:val="000000" w:themeColor="text1"/>
          <w:sz w:val="22"/>
          <w14:textFill>
            <w14:solidFill>
              <w14:schemeClr w14:val="tx1"/>
            </w14:solidFill>
          </w14:textFill>
        </w:rPr>
        <w:t xml:space="preserve"> 项目经理</w:t>
      </w:r>
    </w:p>
    <w:p>
      <w:pPr>
        <w:numPr>
          <w:ilvl w:val="0"/>
          <w:numId w:val="1"/>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hint="eastAsia" w:ascii="Times New Roman" w:hAnsi="Times New Roman"/>
          <w:color w:val="000000"/>
          <w:sz w:val="22"/>
        </w:rPr>
        <w:t>服务范围：负责“4 招标范围与内容”内项目总体管理。</w:t>
      </w:r>
    </w:p>
    <w:p>
      <w:pPr>
        <w:numPr>
          <w:ilvl w:val="0"/>
          <w:numId w:val="1"/>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ascii="Times New Roman" w:hAnsi="Times New Roman"/>
          <w:color w:val="000000"/>
          <w:sz w:val="22"/>
        </w:rPr>
        <w:t>工作职责</w:t>
      </w:r>
      <w:r>
        <w:rPr>
          <w:rFonts w:hint="eastAsia" w:ascii="Times New Roman" w:hAnsi="Times New Roman"/>
          <w:color w:val="000000"/>
          <w:sz w:val="22"/>
        </w:rPr>
        <w:t>：负责项目的整体质量和安全管理，制定工作制度和计划，确保服务内容达到采购人的要求。</w:t>
      </w:r>
    </w:p>
    <w:p>
      <w:pPr>
        <w:numPr>
          <w:ilvl w:val="0"/>
          <w:numId w:val="1"/>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ascii="Times New Roman" w:hAnsi="Times New Roman"/>
          <w:color w:val="000000"/>
          <w:sz w:val="22"/>
        </w:rPr>
        <w:t>总体要求</w:t>
      </w:r>
      <w:r>
        <w:rPr>
          <w:rFonts w:hint="eastAsia" w:ascii="Times New Roman" w:hAnsi="Times New Roman"/>
          <w:color w:val="000000"/>
          <w:sz w:val="22"/>
        </w:rPr>
        <w:t>：全面负责本项目的正常运作、内部管理、制度的建立、员工培训及考核、应急事件处理及特约服务等工作。</w:t>
      </w:r>
    </w:p>
    <w:p>
      <w:pPr>
        <w:numPr>
          <w:ilvl w:val="0"/>
          <w:numId w:val="1"/>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ascii="Times New Roman" w:hAnsi="Times New Roman"/>
          <w:color w:val="000000"/>
          <w:sz w:val="22"/>
        </w:rPr>
        <w:t>工作时间要求</w:t>
      </w:r>
      <w:r>
        <w:rPr>
          <w:rFonts w:hint="eastAsia" w:ascii="Times New Roman" w:hAnsi="Times New Roman"/>
          <w:color w:val="000000"/>
          <w:sz w:val="22"/>
        </w:rPr>
        <w:t>：见9.1 岗位设置一览表。</w:t>
      </w:r>
    </w:p>
    <w:p>
      <w:pPr>
        <w:numPr>
          <w:ilvl w:val="0"/>
          <w:numId w:val="1"/>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ascii="Times New Roman" w:hAnsi="Times New Roman"/>
          <w:color w:val="000000"/>
          <w:sz w:val="22"/>
        </w:rPr>
        <w:t>人员自身要求</w:t>
      </w:r>
      <w:r>
        <w:rPr>
          <w:rFonts w:hint="eastAsia" w:ascii="Times New Roman" w:hAnsi="Times New Roman"/>
          <w:color w:val="000000"/>
          <w:sz w:val="22"/>
        </w:rPr>
        <w:t>：</w:t>
      </w:r>
    </w:p>
    <w:p>
      <w:pPr>
        <w:numPr>
          <w:ilvl w:val="0"/>
          <w:numId w:val="2"/>
        </w:numPr>
        <w:snapToGrid w:val="0"/>
        <w:spacing w:line="300" w:lineRule="auto"/>
        <w:ind w:left="1106" w:hanging="482"/>
        <w:jc w:val="left"/>
        <w:rPr>
          <w:rFonts w:hint="eastAsia" w:ascii="宋体" w:hAnsi="宋体"/>
          <w:sz w:val="22"/>
        </w:rPr>
      </w:pPr>
      <w:r>
        <w:rPr>
          <w:rFonts w:hint="eastAsia" w:ascii="宋体" w:hAnsi="宋体"/>
          <w:sz w:val="22"/>
        </w:rPr>
        <w:t>建议：</w:t>
      </w:r>
      <w:r>
        <w:rPr>
          <w:rFonts w:ascii="宋体" w:hAnsi="宋体"/>
          <w:sz w:val="22"/>
        </w:rPr>
        <w:t>男性≤50</w:t>
      </w:r>
      <w:r>
        <w:rPr>
          <w:rFonts w:hint="eastAsia" w:ascii="宋体" w:hAnsi="宋体"/>
          <w:sz w:val="22"/>
        </w:rPr>
        <w:t>周岁</w:t>
      </w:r>
      <w:r>
        <w:rPr>
          <w:rFonts w:ascii="宋体" w:hAnsi="宋体"/>
          <w:sz w:val="22"/>
        </w:rPr>
        <w:t>/女性≤4</w:t>
      </w:r>
      <w:r>
        <w:rPr>
          <w:rFonts w:hint="eastAsia" w:ascii="宋体" w:hAnsi="宋体"/>
          <w:sz w:val="22"/>
        </w:rPr>
        <w:t>8周岁，</w:t>
      </w:r>
      <w:r>
        <w:rPr>
          <w:rFonts w:ascii="宋体" w:hAnsi="宋体"/>
          <w:sz w:val="22"/>
        </w:rPr>
        <w:t>五官端正、身体健康</w:t>
      </w:r>
      <w:r>
        <w:rPr>
          <w:rFonts w:hint="eastAsia" w:ascii="宋体" w:hAnsi="宋体"/>
          <w:sz w:val="22"/>
        </w:rPr>
        <w:t>。</w:t>
      </w:r>
    </w:p>
    <w:p>
      <w:pPr>
        <w:numPr>
          <w:ilvl w:val="0"/>
          <w:numId w:val="2"/>
        </w:numPr>
        <w:snapToGrid w:val="0"/>
        <w:spacing w:line="300" w:lineRule="auto"/>
        <w:ind w:left="1106" w:hanging="482"/>
        <w:jc w:val="left"/>
        <w:rPr>
          <w:rFonts w:hint="eastAsia" w:ascii="宋体" w:hAnsi="宋体"/>
          <w:sz w:val="22"/>
        </w:rPr>
      </w:pPr>
      <w:r>
        <w:rPr>
          <w:rFonts w:hint="eastAsia" w:ascii="宋体" w:hAnsi="宋体"/>
          <w:sz w:val="22"/>
        </w:rPr>
        <w:t>经验要求：担任过类似项目的项目经理或负责人，并具有上述岗位3年以上的工作经验，有相关岗位证书。</w:t>
      </w:r>
    </w:p>
    <w:p>
      <w:pPr>
        <w:numPr>
          <w:ilvl w:val="0"/>
          <w:numId w:val="2"/>
        </w:numPr>
        <w:snapToGrid w:val="0"/>
        <w:spacing w:line="300" w:lineRule="auto"/>
        <w:ind w:left="1106" w:hanging="482"/>
        <w:jc w:val="left"/>
        <w:rPr>
          <w:rFonts w:hint="eastAsia" w:ascii="宋体" w:hAnsi="宋体"/>
          <w:sz w:val="22"/>
        </w:rPr>
      </w:pPr>
      <w:r>
        <w:rPr>
          <w:rFonts w:hint="eastAsia" w:ascii="宋体" w:hAnsi="宋体"/>
          <w:sz w:val="22"/>
        </w:rPr>
        <w:t>其他要求：无犯罪记录。</w:t>
      </w:r>
    </w:p>
    <w:p>
      <w:pPr>
        <w:numPr>
          <w:ilvl w:val="0"/>
          <w:numId w:val="1"/>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ascii="Times New Roman" w:hAnsi="Times New Roman"/>
          <w:color w:val="000000"/>
          <w:sz w:val="22"/>
        </w:rPr>
        <w:t>其它要求</w:t>
      </w:r>
      <w:r>
        <w:rPr>
          <w:rFonts w:hint="eastAsia" w:ascii="Times New Roman" w:hAnsi="Times New Roman"/>
          <w:color w:val="000000"/>
          <w:sz w:val="22"/>
        </w:rPr>
        <w:t>：</w:t>
      </w:r>
    </w:p>
    <w:p>
      <w:pPr>
        <w:numPr>
          <w:ilvl w:val="0"/>
          <w:numId w:val="3"/>
        </w:numPr>
        <w:snapToGrid w:val="0"/>
        <w:spacing w:line="300" w:lineRule="auto"/>
        <w:ind w:left="1106" w:hanging="482"/>
        <w:jc w:val="left"/>
        <w:rPr>
          <w:rFonts w:hint="eastAsia" w:ascii="宋体" w:hAnsi="宋体"/>
          <w:sz w:val="22"/>
        </w:rPr>
      </w:pPr>
      <w:r>
        <w:rPr>
          <w:rFonts w:hint="eastAsia" w:ascii="宋体" w:hAnsi="宋体"/>
          <w:sz w:val="22"/>
        </w:rPr>
        <w:t>为中标单位在职员工。</w:t>
      </w:r>
    </w:p>
    <w:p>
      <w:pPr>
        <w:spacing w:line="300" w:lineRule="auto"/>
        <w:ind w:firstLine="420"/>
        <w:rPr>
          <w:rFonts w:ascii="Times New Roman" w:hAnsi="Times New Roman"/>
          <w:color w:val="000000" w:themeColor="text1"/>
          <w:sz w:val="22"/>
          <w14:textFill>
            <w14:solidFill>
              <w14:schemeClr w14:val="tx1"/>
            </w14:solidFill>
          </w14:textFill>
        </w:rPr>
      </w:pPr>
      <w:r>
        <w:rPr>
          <w:rFonts w:hint="eastAsia" w:ascii="宋体" w:hAnsi="宋体"/>
          <w:sz w:val="22"/>
        </w:rPr>
        <w:t>完成采购人交办的其他任务。</w:t>
      </w:r>
    </w:p>
    <w:p>
      <w:pPr>
        <w:spacing w:line="300" w:lineRule="auto"/>
        <w:ind w:firstLine="420"/>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sz w:val="22"/>
          <w14:textFill>
            <w14:solidFill>
              <w14:schemeClr w14:val="tx1"/>
            </w14:solidFill>
          </w14:textFill>
        </w:rPr>
        <w:t>9.3.</w:t>
      </w:r>
      <w:r>
        <w:rPr>
          <w:rFonts w:hint="eastAsia" w:ascii="Times New Roman" w:hAnsi="Times New Roman"/>
          <w:color w:val="000000" w:themeColor="text1"/>
          <w:sz w:val="22"/>
          <w14:textFill>
            <w14:solidFill>
              <w14:schemeClr w14:val="tx1"/>
            </w14:solidFill>
          </w14:textFill>
        </w:rPr>
        <w:t>2室外养护员</w:t>
      </w:r>
    </w:p>
    <w:p>
      <w:pPr>
        <w:numPr>
          <w:ilvl w:val="0"/>
          <w:numId w:val="4"/>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hint="eastAsia" w:ascii="Times New Roman" w:hAnsi="Times New Roman"/>
          <w:color w:val="000000"/>
          <w:sz w:val="22"/>
        </w:rPr>
        <w:t xml:space="preserve"> 服务范围：负责“4 招标范围与内容”室外的绿化养护和室内公共区域绿化租摆的管理。</w:t>
      </w:r>
    </w:p>
    <w:p>
      <w:pPr>
        <w:numPr>
          <w:ilvl w:val="0"/>
          <w:numId w:val="4"/>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ascii="Times New Roman" w:hAnsi="Times New Roman"/>
          <w:color w:val="000000"/>
          <w:sz w:val="22"/>
        </w:rPr>
        <w:t>工作职责</w:t>
      </w:r>
      <w:r>
        <w:rPr>
          <w:rFonts w:hint="eastAsia" w:ascii="Times New Roman" w:hAnsi="Times New Roman"/>
          <w:color w:val="000000"/>
          <w:sz w:val="22"/>
        </w:rPr>
        <w:t>：负责室外的绿化养护和室内公共区域绿化租摆的管理。</w:t>
      </w:r>
    </w:p>
    <w:p>
      <w:pPr>
        <w:numPr>
          <w:ilvl w:val="0"/>
          <w:numId w:val="4"/>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ascii="Times New Roman" w:hAnsi="Times New Roman"/>
          <w:color w:val="000000"/>
          <w:sz w:val="22"/>
        </w:rPr>
        <w:t>总体要求</w:t>
      </w:r>
      <w:r>
        <w:rPr>
          <w:rFonts w:hint="eastAsia" w:ascii="Times New Roman" w:hAnsi="Times New Roman"/>
          <w:color w:val="000000"/>
          <w:sz w:val="22"/>
        </w:rPr>
        <w:t>：保持绿化长势良好，绿化区域无垃圾、无杂草、无病虫害、无折损，确保室内绿化摆放及时更换。</w:t>
      </w:r>
    </w:p>
    <w:p>
      <w:pPr>
        <w:numPr>
          <w:ilvl w:val="0"/>
          <w:numId w:val="4"/>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ascii="Times New Roman" w:hAnsi="Times New Roman"/>
          <w:color w:val="000000"/>
          <w:sz w:val="22"/>
        </w:rPr>
        <w:t>工作时间要求</w:t>
      </w:r>
      <w:r>
        <w:rPr>
          <w:rFonts w:hint="eastAsia" w:ascii="Times New Roman" w:hAnsi="Times New Roman"/>
          <w:color w:val="000000"/>
          <w:sz w:val="22"/>
        </w:rPr>
        <w:t>：见9.1 岗位设置一览表。</w:t>
      </w:r>
    </w:p>
    <w:p>
      <w:pPr>
        <w:numPr>
          <w:ilvl w:val="0"/>
          <w:numId w:val="4"/>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ascii="Times New Roman" w:hAnsi="Times New Roman"/>
          <w:color w:val="000000"/>
          <w:sz w:val="22"/>
        </w:rPr>
        <w:t>人员自身要求</w:t>
      </w:r>
      <w:r>
        <w:rPr>
          <w:rFonts w:hint="eastAsia" w:ascii="Times New Roman" w:hAnsi="Times New Roman"/>
          <w:color w:val="000000"/>
          <w:sz w:val="22"/>
        </w:rPr>
        <w:t>：无</w:t>
      </w:r>
    </w:p>
    <w:p>
      <w:pPr>
        <w:numPr>
          <w:ilvl w:val="0"/>
          <w:numId w:val="4"/>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ascii="Times New Roman" w:hAnsi="Times New Roman"/>
          <w:color w:val="000000"/>
          <w:sz w:val="22"/>
        </w:rPr>
        <w:t>各工作点具体工作要求</w:t>
      </w:r>
      <w:r>
        <w:rPr>
          <w:rFonts w:hint="eastAsia" w:ascii="Times New Roman" w:hAnsi="Times New Roman"/>
          <w:color w:val="000000"/>
          <w:sz w:val="22"/>
        </w:rPr>
        <w:t>：</w:t>
      </w:r>
    </w:p>
    <w:p>
      <w:pPr>
        <w:numPr>
          <w:ilvl w:val="0"/>
          <w:numId w:val="5"/>
        </w:numPr>
        <w:snapToGrid w:val="0"/>
        <w:spacing w:line="300" w:lineRule="auto"/>
        <w:ind w:left="1106" w:hanging="482"/>
        <w:jc w:val="left"/>
        <w:rPr>
          <w:rFonts w:ascii="Times New Roman" w:hAnsi="Times New Roman"/>
          <w:szCs w:val="21"/>
        </w:rPr>
      </w:pPr>
      <w:r>
        <w:rPr>
          <w:rFonts w:hint="eastAsia" w:ascii="Times New Roman" w:hAnsi="Times New Roman"/>
          <w:szCs w:val="21"/>
        </w:rPr>
        <w:t>根据绿化需求和情况进行养护，主要包括浇水，施肥，修剪，病虫害防治，去除及更换枯枝等工作。</w:t>
      </w:r>
    </w:p>
    <w:p>
      <w:pPr>
        <w:pStyle w:val="285"/>
        <w:numPr>
          <w:ilvl w:val="0"/>
          <w:numId w:val="6"/>
        </w:numPr>
        <w:adjustRightInd w:val="0"/>
        <w:snapToGrid w:val="0"/>
        <w:spacing w:line="300" w:lineRule="auto"/>
        <w:ind w:left="1134"/>
        <w:rPr>
          <w:bCs/>
          <w:sz w:val="22"/>
        </w:rPr>
      </w:pPr>
      <w:r>
        <w:rPr>
          <w:rFonts w:hint="eastAsia"/>
          <w:bCs/>
          <w:sz w:val="22"/>
        </w:rPr>
        <w:t>定期检查：对大楼周围的绿化进行定期检查，包括植物的生长情况、病虫害状况等，以确保植物健康生长。</w:t>
      </w:r>
    </w:p>
    <w:p>
      <w:pPr>
        <w:pStyle w:val="285"/>
        <w:numPr>
          <w:ilvl w:val="0"/>
          <w:numId w:val="6"/>
        </w:numPr>
        <w:adjustRightInd w:val="0"/>
        <w:snapToGrid w:val="0"/>
        <w:spacing w:line="300" w:lineRule="auto"/>
        <w:ind w:left="1134"/>
        <w:rPr>
          <w:bCs/>
          <w:sz w:val="22"/>
        </w:rPr>
      </w:pPr>
      <w:r>
        <w:rPr>
          <w:rFonts w:hint="eastAsia"/>
          <w:bCs/>
          <w:sz w:val="22"/>
        </w:rPr>
        <w:t>修剪与整理：定期修剪植物，保持其美观和整洁。对于生长过于繁茂的枝叶进行修剪，促进植物健康生长，并保持适当的通风。</w:t>
      </w:r>
    </w:p>
    <w:p>
      <w:pPr>
        <w:pStyle w:val="285"/>
        <w:numPr>
          <w:ilvl w:val="0"/>
          <w:numId w:val="6"/>
        </w:numPr>
        <w:adjustRightInd w:val="0"/>
        <w:snapToGrid w:val="0"/>
        <w:spacing w:line="300" w:lineRule="auto"/>
        <w:ind w:left="1134"/>
        <w:rPr>
          <w:bCs/>
          <w:sz w:val="22"/>
        </w:rPr>
      </w:pPr>
      <w:r>
        <w:rPr>
          <w:rFonts w:hint="eastAsia"/>
          <w:bCs/>
          <w:sz w:val="22"/>
        </w:rPr>
        <w:t>施肥与灌溉：根据植物的生长需要，定期施肥并确保植物得到足够的水分，特别是在干燥的季节，需要更加频繁地浇水。</w:t>
      </w:r>
    </w:p>
    <w:p>
      <w:pPr>
        <w:pStyle w:val="285"/>
        <w:numPr>
          <w:ilvl w:val="0"/>
          <w:numId w:val="6"/>
        </w:numPr>
        <w:adjustRightInd w:val="0"/>
        <w:snapToGrid w:val="0"/>
        <w:spacing w:line="300" w:lineRule="auto"/>
        <w:ind w:left="1134"/>
        <w:rPr>
          <w:bCs/>
          <w:sz w:val="22"/>
        </w:rPr>
      </w:pPr>
      <w:r>
        <w:rPr>
          <w:rFonts w:hint="eastAsia"/>
          <w:bCs/>
          <w:sz w:val="22"/>
        </w:rPr>
        <w:t>病虫害防治：发现病虫害时，及时采取防治措施，包括使用生物防治和化学防治等方法，以保障植物健康生长。</w:t>
      </w:r>
    </w:p>
    <w:p>
      <w:pPr>
        <w:pStyle w:val="285"/>
        <w:numPr>
          <w:ilvl w:val="0"/>
          <w:numId w:val="6"/>
        </w:numPr>
        <w:adjustRightInd w:val="0"/>
        <w:snapToGrid w:val="0"/>
        <w:spacing w:line="300" w:lineRule="auto"/>
        <w:ind w:left="1134"/>
        <w:rPr>
          <w:bCs/>
          <w:sz w:val="22"/>
        </w:rPr>
      </w:pPr>
      <w:r>
        <w:rPr>
          <w:rFonts w:hint="eastAsia"/>
          <w:bCs/>
          <w:sz w:val="22"/>
        </w:rPr>
        <w:t>日常维护：对绿地进行日常清理，去除杂草、落叶等，保持绿地的整洁。</w:t>
      </w:r>
    </w:p>
    <w:p>
      <w:pPr>
        <w:spacing w:line="300" w:lineRule="auto"/>
        <w:ind w:firstLine="420"/>
        <w:rPr>
          <w:bCs/>
          <w:sz w:val="22"/>
        </w:rPr>
      </w:pPr>
      <w:r>
        <w:rPr>
          <w:rFonts w:ascii="Times New Roman" w:hAnsi="Times New Roman"/>
          <w:color w:val="000000" w:themeColor="text1"/>
          <w:sz w:val="22"/>
          <w14:textFill>
            <w14:solidFill>
              <w14:schemeClr w14:val="tx1"/>
            </w14:solidFill>
          </w14:textFill>
        </w:rPr>
        <w:t>9.3.</w:t>
      </w:r>
      <w:r>
        <w:rPr>
          <w:rFonts w:hint="eastAsia" w:ascii="Times New Roman" w:hAnsi="Times New Roman"/>
          <w:color w:val="000000" w:themeColor="text1"/>
          <w:sz w:val="22"/>
          <w14:textFill>
            <w14:solidFill>
              <w14:schemeClr w14:val="tx1"/>
            </w14:solidFill>
          </w14:textFill>
        </w:rPr>
        <w:t>3室内养护员</w:t>
      </w:r>
    </w:p>
    <w:p>
      <w:pPr>
        <w:numPr>
          <w:ilvl w:val="0"/>
          <w:numId w:val="7"/>
        </w:numPr>
        <w:snapToGrid w:val="0"/>
        <w:spacing w:line="300" w:lineRule="auto"/>
        <w:ind w:left="1106" w:hanging="482"/>
        <w:jc w:val="left"/>
        <w:rPr>
          <w:rFonts w:ascii="Times New Roman" w:hAnsi="Times New Roman"/>
          <w:szCs w:val="21"/>
        </w:rPr>
      </w:pPr>
      <w:r>
        <w:rPr>
          <w:rFonts w:hint="eastAsia" w:ascii="Times New Roman" w:hAnsi="Times New Roman"/>
          <w:szCs w:val="21"/>
        </w:rPr>
        <w:t>负责辖区范围内办公大楼室内绿植摆放、绿植的季节性更换等；</w:t>
      </w:r>
    </w:p>
    <w:p>
      <w:pPr>
        <w:pStyle w:val="285"/>
        <w:numPr>
          <w:ilvl w:val="0"/>
          <w:numId w:val="8"/>
        </w:numPr>
        <w:adjustRightInd w:val="0"/>
        <w:snapToGrid w:val="0"/>
        <w:spacing w:line="300" w:lineRule="auto"/>
        <w:ind w:left="1134"/>
        <w:rPr>
          <w:bCs/>
          <w:sz w:val="22"/>
        </w:rPr>
      </w:pPr>
      <w:r>
        <w:rPr>
          <w:rFonts w:hint="eastAsia"/>
          <w:bCs/>
          <w:sz w:val="22"/>
        </w:rPr>
        <w:t>绿叶植物要求至少每季更换一次，摆放期间，派专人进行定期养护，以保证观赏效果。</w:t>
      </w:r>
    </w:p>
    <w:p>
      <w:pPr>
        <w:pStyle w:val="285"/>
        <w:numPr>
          <w:ilvl w:val="0"/>
          <w:numId w:val="8"/>
        </w:numPr>
        <w:adjustRightInd w:val="0"/>
        <w:snapToGrid w:val="0"/>
        <w:spacing w:line="300" w:lineRule="auto"/>
        <w:ind w:left="1134"/>
        <w:rPr>
          <w:bCs/>
          <w:sz w:val="22"/>
        </w:rPr>
      </w:pPr>
      <w:r>
        <w:rPr>
          <w:rFonts w:hint="eastAsia"/>
          <w:bCs/>
          <w:sz w:val="22"/>
        </w:rPr>
        <w:t>所摆放的植物应根据季节的变换而及时更换品种。</w:t>
      </w:r>
    </w:p>
    <w:p>
      <w:pPr>
        <w:pStyle w:val="285"/>
        <w:numPr>
          <w:ilvl w:val="0"/>
          <w:numId w:val="8"/>
        </w:numPr>
        <w:adjustRightInd w:val="0"/>
        <w:snapToGrid w:val="0"/>
        <w:spacing w:line="300" w:lineRule="auto"/>
        <w:ind w:left="1134"/>
        <w:rPr>
          <w:bCs/>
          <w:sz w:val="22"/>
        </w:rPr>
      </w:pPr>
      <w:r>
        <w:rPr>
          <w:rFonts w:hint="eastAsia"/>
          <w:bCs/>
          <w:sz w:val="22"/>
        </w:rPr>
        <w:t>所有摆放的植物均保持100%的成活率。</w:t>
      </w:r>
    </w:p>
    <w:p>
      <w:pPr>
        <w:pStyle w:val="285"/>
        <w:numPr>
          <w:ilvl w:val="0"/>
          <w:numId w:val="8"/>
        </w:numPr>
        <w:adjustRightInd w:val="0"/>
        <w:snapToGrid w:val="0"/>
        <w:spacing w:line="300" w:lineRule="auto"/>
        <w:ind w:left="1134"/>
        <w:rPr>
          <w:bCs/>
          <w:sz w:val="22"/>
        </w:rPr>
      </w:pPr>
      <w:r>
        <w:rPr>
          <w:rFonts w:hint="eastAsia"/>
          <w:bCs/>
          <w:sz w:val="22"/>
        </w:rPr>
        <w:t>所有的摆放植物不得有黄叶、焦叶及病虫害的存在。</w:t>
      </w:r>
    </w:p>
    <w:p>
      <w:pPr>
        <w:pStyle w:val="285"/>
        <w:numPr>
          <w:ilvl w:val="0"/>
          <w:numId w:val="8"/>
        </w:numPr>
        <w:adjustRightInd w:val="0"/>
        <w:snapToGrid w:val="0"/>
        <w:spacing w:line="300" w:lineRule="auto"/>
        <w:ind w:left="1134"/>
        <w:rPr>
          <w:bCs/>
          <w:sz w:val="22"/>
        </w:rPr>
      </w:pPr>
      <w:r>
        <w:rPr>
          <w:rFonts w:hint="eastAsia"/>
          <w:bCs/>
          <w:sz w:val="22"/>
        </w:rPr>
        <w:t>更换植物品种或定期养护时，绿化摆放单位应做到“四清”（人清、料清、工具清、场地清）。</w:t>
      </w:r>
    </w:p>
    <w:p>
      <w:pPr>
        <w:pStyle w:val="285"/>
        <w:numPr>
          <w:ilvl w:val="0"/>
          <w:numId w:val="8"/>
        </w:numPr>
        <w:adjustRightInd w:val="0"/>
        <w:snapToGrid w:val="0"/>
        <w:spacing w:line="300" w:lineRule="auto"/>
        <w:ind w:left="1134"/>
        <w:rPr>
          <w:bCs/>
          <w:sz w:val="22"/>
        </w:rPr>
      </w:pPr>
      <w:r>
        <w:rPr>
          <w:rFonts w:hint="eastAsia"/>
          <w:bCs/>
          <w:sz w:val="22"/>
        </w:rPr>
        <w:t>浇花时要保持花盆、花架、花器外观整洁无灰尘，盆器无破损。</w:t>
      </w:r>
    </w:p>
    <w:p>
      <w:pPr>
        <w:pStyle w:val="285"/>
        <w:numPr>
          <w:ilvl w:val="0"/>
          <w:numId w:val="8"/>
        </w:numPr>
        <w:adjustRightInd w:val="0"/>
        <w:snapToGrid w:val="0"/>
        <w:spacing w:line="300" w:lineRule="auto"/>
        <w:ind w:left="1134"/>
        <w:rPr>
          <w:bCs/>
          <w:sz w:val="22"/>
        </w:rPr>
      </w:pPr>
      <w:r>
        <w:rPr>
          <w:rFonts w:hint="eastAsia"/>
          <w:bCs/>
          <w:sz w:val="22"/>
        </w:rPr>
        <w:t>所有的盆栽植物由摆放服务单位提供。</w:t>
      </w:r>
    </w:p>
    <w:p>
      <w:pPr>
        <w:pStyle w:val="285"/>
        <w:numPr>
          <w:ilvl w:val="0"/>
          <w:numId w:val="8"/>
        </w:numPr>
        <w:adjustRightInd w:val="0"/>
        <w:snapToGrid w:val="0"/>
        <w:spacing w:line="300" w:lineRule="auto"/>
        <w:ind w:left="1134"/>
        <w:rPr>
          <w:bCs/>
          <w:sz w:val="22"/>
        </w:rPr>
      </w:pPr>
      <w:r>
        <w:rPr>
          <w:rFonts w:hint="eastAsia"/>
          <w:bCs/>
          <w:sz w:val="22"/>
        </w:rPr>
        <w:t>服务人员浇水与换花时要在大楼工作人员上班前完成作业。</w:t>
      </w:r>
    </w:p>
    <w:p>
      <w:pPr>
        <w:pStyle w:val="285"/>
        <w:numPr>
          <w:ilvl w:val="0"/>
          <w:numId w:val="8"/>
        </w:numPr>
        <w:adjustRightInd w:val="0"/>
        <w:snapToGrid w:val="0"/>
        <w:spacing w:line="300" w:lineRule="auto"/>
        <w:ind w:left="1134"/>
        <w:rPr>
          <w:bCs/>
          <w:sz w:val="22"/>
        </w:rPr>
      </w:pPr>
      <w:r>
        <w:rPr>
          <w:rFonts w:hint="eastAsia"/>
          <w:bCs/>
          <w:sz w:val="22"/>
        </w:rPr>
        <w:t>如遇节庆、会议等应急活动，临时有增加、减少的植物时，供应商须24小时随叫随到，配合甲方的安排。</w:t>
      </w:r>
    </w:p>
    <w:p>
      <w:pPr>
        <w:spacing w:line="300" w:lineRule="auto"/>
        <w:ind w:firstLine="420"/>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sz w:val="22"/>
          <w14:textFill>
            <w14:solidFill>
              <w14:schemeClr w14:val="tx1"/>
            </w14:solidFill>
          </w14:textFill>
        </w:rPr>
        <w:t>9.3.</w:t>
      </w:r>
      <w:r>
        <w:rPr>
          <w:rFonts w:hint="eastAsia" w:ascii="Times New Roman" w:hAnsi="Times New Roman"/>
          <w:color w:val="000000" w:themeColor="text1"/>
          <w:sz w:val="22"/>
          <w14:textFill>
            <w14:solidFill>
              <w14:schemeClr w14:val="tx1"/>
            </w14:solidFill>
          </w14:textFill>
        </w:rPr>
        <w:t>4保洁员</w:t>
      </w:r>
    </w:p>
    <w:p>
      <w:pPr>
        <w:numPr>
          <w:ilvl w:val="0"/>
          <w:numId w:val="9"/>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ascii="Times New Roman" w:hAnsi="Times New Roman"/>
          <w:color w:val="000000"/>
          <w:sz w:val="22"/>
        </w:rPr>
        <w:t>服务范围</w:t>
      </w:r>
      <w:r>
        <w:rPr>
          <w:rFonts w:hint="eastAsia" w:ascii="Times New Roman" w:hAnsi="Times New Roman"/>
          <w:color w:val="000000"/>
          <w:sz w:val="22"/>
        </w:rPr>
        <w:t>：负责“4 招标范围与内容”内的清洁卫生工作。</w:t>
      </w:r>
    </w:p>
    <w:p>
      <w:pPr>
        <w:numPr>
          <w:ilvl w:val="0"/>
          <w:numId w:val="9"/>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ascii="Times New Roman" w:hAnsi="Times New Roman"/>
          <w:color w:val="000000"/>
          <w:sz w:val="22"/>
        </w:rPr>
        <w:t>工作职责</w:t>
      </w:r>
      <w:r>
        <w:rPr>
          <w:rFonts w:hint="eastAsia" w:ascii="Times New Roman" w:hAnsi="Times New Roman"/>
          <w:color w:val="000000"/>
          <w:sz w:val="22"/>
        </w:rPr>
        <w:t>：</w:t>
      </w:r>
    </w:p>
    <w:p>
      <w:pPr>
        <w:numPr>
          <w:ilvl w:val="0"/>
          <w:numId w:val="10"/>
        </w:numPr>
        <w:snapToGrid w:val="0"/>
        <w:spacing w:line="300" w:lineRule="auto"/>
        <w:ind w:left="1106" w:hanging="482"/>
        <w:jc w:val="left"/>
        <w:rPr>
          <w:rFonts w:hint="eastAsia" w:ascii="宋体" w:hAnsi="宋体"/>
          <w:sz w:val="22"/>
        </w:rPr>
      </w:pPr>
      <w:r>
        <w:rPr>
          <w:rFonts w:hint="eastAsia" w:ascii="宋体" w:hAnsi="宋体"/>
          <w:sz w:val="22"/>
        </w:rPr>
        <w:t>根据本项目实际环境的不同，负责各区域的绿化保洁工作，保持项目整体环境的整洁.</w:t>
      </w:r>
    </w:p>
    <w:p>
      <w:pPr>
        <w:numPr>
          <w:ilvl w:val="0"/>
          <w:numId w:val="10"/>
        </w:numPr>
        <w:snapToGrid w:val="0"/>
        <w:spacing w:line="300" w:lineRule="auto"/>
        <w:ind w:left="1106" w:hanging="482"/>
        <w:jc w:val="left"/>
        <w:rPr>
          <w:rFonts w:hint="eastAsia" w:ascii="宋体" w:hAnsi="宋体"/>
          <w:sz w:val="22"/>
        </w:rPr>
      </w:pPr>
      <w:r>
        <w:rPr>
          <w:rFonts w:hint="eastAsia" w:ascii="宋体" w:hAnsi="宋体"/>
          <w:sz w:val="22"/>
        </w:rPr>
        <w:t>熟练掌握垃圾分类知识，做好垃圾分类投放。</w:t>
      </w:r>
    </w:p>
    <w:p>
      <w:pPr>
        <w:numPr>
          <w:ilvl w:val="0"/>
          <w:numId w:val="9"/>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ascii="Times New Roman" w:hAnsi="Times New Roman"/>
          <w:color w:val="000000"/>
          <w:sz w:val="22"/>
        </w:rPr>
        <w:t>工作时间要求</w:t>
      </w:r>
      <w:r>
        <w:rPr>
          <w:rFonts w:hint="eastAsia" w:ascii="Times New Roman" w:hAnsi="Times New Roman"/>
          <w:color w:val="000000"/>
          <w:sz w:val="22"/>
        </w:rPr>
        <w:t>：见9.1 岗位设置一览表</w:t>
      </w:r>
    </w:p>
    <w:p>
      <w:pPr>
        <w:numPr>
          <w:ilvl w:val="0"/>
          <w:numId w:val="9"/>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ascii="Times New Roman" w:hAnsi="Times New Roman"/>
          <w:color w:val="000000"/>
          <w:sz w:val="22"/>
        </w:rPr>
        <w:t>人员自身要求</w:t>
      </w:r>
      <w:r>
        <w:rPr>
          <w:rFonts w:hint="eastAsia" w:ascii="Times New Roman" w:hAnsi="Times New Roman"/>
          <w:color w:val="000000"/>
          <w:sz w:val="22"/>
        </w:rPr>
        <w:t>：</w:t>
      </w:r>
    </w:p>
    <w:p>
      <w:pPr>
        <w:numPr>
          <w:ilvl w:val="0"/>
          <w:numId w:val="11"/>
        </w:numPr>
        <w:snapToGrid w:val="0"/>
        <w:spacing w:line="300" w:lineRule="auto"/>
        <w:ind w:left="1106" w:hanging="482"/>
        <w:jc w:val="left"/>
        <w:rPr>
          <w:rFonts w:hint="eastAsia" w:ascii="宋体" w:hAnsi="宋体"/>
          <w:sz w:val="22"/>
        </w:rPr>
      </w:pPr>
      <w:r>
        <w:rPr>
          <w:rFonts w:hint="eastAsia" w:ascii="宋体" w:hAnsi="宋体"/>
          <w:sz w:val="22"/>
        </w:rPr>
        <w:t>建议：男性，年龄≤60周岁/女性≤55周岁，身体健康、体貌端正，会能使用普通话。</w:t>
      </w:r>
    </w:p>
    <w:p>
      <w:pPr>
        <w:numPr>
          <w:ilvl w:val="0"/>
          <w:numId w:val="11"/>
        </w:numPr>
        <w:snapToGrid w:val="0"/>
        <w:spacing w:line="300" w:lineRule="auto"/>
        <w:ind w:left="1106" w:hanging="482"/>
        <w:jc w:val="left"/>
        <w:rPr>
          <w:rFonts w:hint="eastAsia" w:ascii="宋体" w:hAnsi="宋体"/>
          <w:sz w:val="22"/>
        </w:rPr>
      </w:pPr>
      <w:r>
        <w:rPr>
          <w:rFonts w:hint="eastAsia" w:ascii="宋体" w:hAnsi="宋体"/>
          <w:sz w:val="22"/>
        </w:rPr>
        <w:t>其他要求：无犯罪记录。</w:t>
      </w:r>
    </w:p>
    <w:p>
      <w:pPr>
        <w:numPr>
          <w:ilvl w:val="0"/>
          <w:numId w:val="9"/>
        </w:numPr>
        <w:tabs>
          <w:tab w:val="left" w:pos="994"/>
        </w:tabs>
        <w:adjustRightInd w:val="0"/>
        <w:snapToGrid w:val="0"/>
        <w:spacing w:line="300" w:lineRule="auto"/>
        <w:ind w:left="0" w:firstLine="440" w:firstLineChars="200"/>
        <w:jc w:val="left"/>
        <w:rPr>
          <w:rFonts w:ascii="Times New Roman" w:hAnsi="Times New Roman"/>
          <w:color w:val="000000"/>
          <w:sz w:val="22"/>
        </w:rPr>
      </w:pPr>
      <w:r>
        <w:rPr>
          <w:rFonts w:ascii="Times New Roman" w:hAnsi="Times New Roman"/>
          <w:color w:val="000000"/>
          <w:sz w:val="22"/>
        </w:rPr>
        <w:t>工作要求</w:t>
      </w:r>
      <w:r>
        <w:rPr>
          <w:rFonts w:hint="eastAsia" w:ascii="Times New Roman" w:hAnsi="Times New Roman"/>
          <w:color w:val="000000"/>
          <w:sz w:val="22"/>
        </w:rPr>
        <w:t>：</w:t>
      </w:r>
    </w:p>
    <w:p>
      <w:pPr>
        <w:numPr>
          <w:ilvl w:val="0"/>
          <w:numId w:val="12"/>
        </w:numPr>
        <w:snapToGrid w:val="0"/>
        <w:spacing w:line="300" w:lineRule="auto"/>
        <w:ind w:left="1106" w:hanging="482"/>
        <w:jc w:val="left"/>
        <w:rPr>
          <w:rFonts w:hint="eastAsia" w:ascii="宋体" w:hAnsi="宋体"/>
          <w:sz w:val="22"/>
        </w:rPr>
      </w:pPr>
      <w:r>
        <w:rPr>
          <w:rFonts w:hint="eastAsia" w:ascii="宋体" w:hAnsi="宋体"/>
          <w:sz w:val="22"/>
        </w:rPr>
        <w:t>管理区域内公共绿地内的清洁工作，并随时做好巡查、维护。</w:t>
      </w:r>
    </w:p>
    <w:p>
      <w:pPr>
        <w:spacing w:line="300" w:lineRule="auto"/>
        <w:ind w:firstLine="420"/>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sz w:val="22"/>
          <w14:textFill>
            <w14:solidFill>
              <w14:schemeClr w14:val="tx1"/>
            </w14:solidFill>
          </w14:textFill>
        </w:rPr>
        <w:t>9.3.</w:t>
      </w:r>
      <w:r>
        <w:rPr>
          <w:rFonts w:hint="eastAsia" w:ascii="Times New Roman" w:hAnsi="Times New Roman"/>
          <w:color w:val="000000" w:themeColor="text1"/>
          <w:sz w:val="22"/>
          <w14:textFill>
            <w14:solidFill>
              <w14:schemeClr w14:val="tx1"/>
            </w14:solidFill>
          </w14:textFill>
        </w:rPr>
        <w:t>5机械员</w:t>
      </w:r>
    </w:p>
    <w:p>
      <w:pPr>
        <w:numPr>
          <w:ilvl w:val="0"/>
          <w:numId w:val="13"/>
        </w:numPr>
        <w:tabs>
          <w:tab w:val="left" w:pos="994"/>
        </w:tabs>
        <w:adjustRightInd w:val="0"/>
        <w:snapToGrid w:val="0"/>
        <w:spacing w:line="300" w:lineRule="auto"/>
        <w:jc w:val="left"/>
        <w:rPr>
          <w:rFonts w:ascii="Times New Roman" w:hAnsi="Times New Roman"/>
          <w:color w:val="000000"/>
          <w:sz w:val="22"/>
        </w:rPr>
      </w:pPr>
      <w:r>
        <w:rPr>
          <w:rFonts w:hint="eastAsia" w:ascii="Times New Roman" w:hAnsi="Times New Roman"/>
          <w:color w:val="000000"/>
          <w:sz w:val="22"/>
        </w:rPr>
        <w:t>服务范围：负责“4 招标范围与内容”内接待、协调等工作。</w:t>
      </w:r>
    </w:p>
    <w:p>
      <w:pPr>
        <w:spacing w:line="300" w:lineRule="auto"/>
        <w:ind w:firstLine="420"/>
        <w:rPr>
          <w:rFonts w:ascii="Times New Roman" w:hAnsi="Times New Roman"/>
          <w:color w:val="000000"/>
          <w:sz w:val="22"/>
        </w:rPr>
      </w:pPr>
      <w:r>
        <w:rPr>
          <w:rFonts w:hint="eastAsia" w:ascii="Times New Roman" w:hAnsi="Times New Roman"/>
          <w:color w:val="000000"/>
          <w:sz w:val="22"/>
        </w:rPr>
        <w:t>（2）</w:t>
      </w:r>
      <w:r>
        <w:rPr>
          <w:rFonts w:ascii="Times New Roman" w:hAnsi="Times New Roman"/>
          <w:color w:val="000000"/>
          <w:sz w:val="22"/>
        </w:rPr>
        <w:t>工作职责</w:t>
      </w:r>
      <w:r>
        <w:rPr>
          <w:rFonts w:hint="eastAsia" w:ascii="Times New Roman" w:hAnsi="Times New Roman"/>
          <w:color w:val="000000"/>
          <w:sz w:val="22"/>
        </w:rPr>
        <w:t>：协助管理室外绿化人员机械设备良好运转，安全使用园林器具，机器使用后的维护保养</w:t>
      </w:r>
      <w:r>
        <w:rPr>
          <w:rFonts w:hint="eastAsia" w:ascii="Times New Roman" w:hAnsi="Times New Roman"/>
          <w:color w:val="000000" w:themeColor="text1"/>
          <w:sz w:val="22"/>
          <w14:textFill>
            <w14:solidFill>
              <w14:schemeClr w14:val="tx1"/>
            </w14:solidFill>
          </w14:textFill>
        </w:rPr>
        <w:t>。</w:t>
      </w:r>
    </w:p>
    <w:p>
      <w:pPr>
        <w:pStyle w:val="285"/>
        <w:adjustRightInd w:val="0"/>
        <w:snapToGrid w:val="0"/>
        <w:spacing w:line="300" w:lineRule="auto"/>
        <w:ind w:firstLine="440" w:firstLineChars="200"/>
        <w:rPr>
          <w:bCs/>
          <w:sz w:val="22"/>
        </w:rPr>
      </w:pPr>
      <w:r>
        <w:rPr>
          <w:rFonts w:hint="eastAsia"/>
          <w:color w:val="000000"/>
          <w:sz w:val="22"/>
        </w:rPr>
        <w:t>（3）</w:t>
      </w:r>
      <w:r>
        <w:rPr>
          <w:color w:val="000000"/>
          <w:sz w:val="22"/>
        </w:rPr>
        <w:t>总体要求</w:t>
      </w:r>
      <w:r>
        <w:rPr>
          <w:rFonts w:hint="eastAsia"/>
          <w:color w:val="000000"/>
          <w:sz w:val="22"/>
        </w:rPr>
        <w:t>：保持绿化长势良好，绿化区域</w:t>
      </w:r>
      <w:r>
        <w:rPr>
          <w:rFonts w:hint="eastAsia"/>
          <w:bCs/>
          <w:sz w:val="22"/>
        </w:rPr>
        <w:t>修剪植物，保持其美观和整洁。对于生长过于繁茂的枝叶进行修剪，促进植物健康生长，并保持适当的通风。</w:t>
      </w:r>
    </w:p>
    <w:p>
      <w:pPr>
        <w:tabs>
          <w:tab w:val="left" w:pos="994"/>
        </w:tabs>
        <w:adjustRightInd w:val="0"/>
        <w:snapToGrid w:val="0"/>
        <w:spacing w:line="300" w:lineRule="auto"/>
        <w:ind w:left="420" w:leftChars="200"/>
        <w:jc w:val="left"/>
        <w:rPr>
          <w:rFonts w:ascii="Times New Roman" w:hAnsi="Times New Roman"/>
          <w:color w:val="000000"/>
          <w:sz w:val="22"/>
        </w:rPr>
      </w:pPr>
      <w:r>
        <w:rPr>
          <w:rFonts w:hint="eastAsia" w:ascii="Times New Roman" w:hAnsi="Times New Roman"/>
          <w:color w:val="000000"/>
          <w:sz w:val="22"/>
        </w:rPr>
        <w:t>（4）</w:t>
      </w:r>
      <w:r>
        <w:rPr>
          <w:rFonts w:ascii="Times New Roman" w:hAnsi="Times New Roman"/>
          <w:color w:val="000000"/>
          <w:sz w:val="22"/>
        </w:rPr>
        <w:t>工作时间要求</w:t>
      </w:r>
      <w:r>
        <w:rPr>
          <w:rFonts w:hint="eastAsia" w:ascii="Times New Roman" w:hAnsi="Times New Roman"/>
          <w:color w:val="000000"/>
          <w:sz w:val="22"/>
        </w:rPr>
        <w:t>：见9.1 岗位设置一览表。</w:t>
      </w:r>
    </w:p>
    <w:p>
      <w:pPr>
        <w:tabs>
          <w:tab w:val="left" w:pos="994"/>
        </w:tabs>
        <w:adjustRightInd w:val="0"/>
        <w:snapToGrid w:val="0"/>
        <w:spacing w:line="300" w:lineRule="auto"/>
        <w:ind w:left="420" w:leftChars="200"/>
        <w:jc w:val="left"/>
        <w:rPr>
          <w:rFonts w:ascii="Times New Roman" w:hAnsi="Times New Roman"/>
          <w:color w:val="000000"/>
          <w:sz w:val="22"/>
        </w:rPr>
      </w:pPr>
      <w:r>
        <w:rPr>
          <w:rFonts w:hint="eastAsia" w:ascii="Times New Roman" w:hAnsi="Times New Roman"/>
          <w:color w:val="000000"/>
          <w:sz w:val="22"/>
        </w:rPr>
        <w:t>（5）</w:t>
      </w:r>
      <w:r>
        <w:rPr>
          <w:rFonts w:ascii="Times New Roman" w:hAnsi="Times New Roman"/>
          <w:color w:val="000000"/>
          <w:sz w:val="22"/>
        </w:rPr>
        <w:t>人员自身要求</w:t>
      </w:r>
      <w:r>
        <w:rPr>
          <w:rFonts w:hint="eastAsia" w:ascii="Times New Roman" w:hAnsi="Times New Roman"/>
          <w:color w:val="000000"/>
          <w:sz w:val="22"/>
        </w:rPr>
        <w:t>：</w:t>
      </w:r>
    </w:p>
    <w:p>
      <w:pPr>
        <w:numPr>
          <w:ilvl w:val="0"/>
          <w:numId w:val="14"/>
        </w:numPr>
        <w:snapToGrid w:val="0"/>
        <w:spacing w:line="300" w:lineRule="auto"/>
        <w:ind w:left="1106" w:hanging="482"/>
        <w:jc w:val="left"/>
        <w:rPr>
          <w:rFonts w:hint="eastAsia" w:ascii="宋体" w:hAnsi="宋体"/>
          <w:sz w:val="22"/>
        </w:rPr>
      </w:pPr>
      <w:r>
        <w:rPr>
          <w:rFonts w:hint="eastAsia" w:ascii="宋体" w:hAnsi="宋体"/>
          <w:sz w:val="22"/>
        </w:rPr>
        <w:t>建议：男/女性，年龄≤50足岁，身体健康，普通话标准。</w:t>
      </w:r>
    </w:p>
    <w:p>
      <w:pPr>
        <w:numPr>
          <w:ilvl w:val="0"/>
          <w:numId w:val="14"/>
        </w:numPr>
        <w:snapToGrid w:val="0"/>
        <w:spacing w:line="300" w:lineRule="auto"/>
        <w:ind w:left="1106" w:hanging="482"/>
        <w:jc w:val="left"/>
        <w:rPr>
          <w:rFonts w:hint="eastAsia" w:ascii="宋体" w:hAnsi="宋体"/>
          <w:sz w:val="22"/>
        </w:rPr>
      </w:pPr>
      <w:r>
        <w:rPr>
          <w:rFonts w:hint="eastAsia" w:ascii="宋体" w:hAnsi="宋体"/>
          <w:sz w:val="22"/>
        </w:rPr>
        <w:t>文化程度：具有职校或中专以上毕业证书</w:t>
      </w:r>
    </w:p>
    <w:p>
      <w:pPr>
        <w:numPr>
          <w:ilvl w:val="0"/>
          <w:numId w:val="14"/>
        </w:numPr>
        <w:snapToGrid w:val="0"/>
        <w:spacing w:line="300" w:lineRule="auto"/>
        <w:ind w:left="1106" w:hanging="482"/>
        <w:jc w:val="left"/>
        <w:rPr>
          <w:rFonts w:hint="eastAsia" w:ascii="宋体" w:hAnsi="宋体"/>
          <w:sz w:val="22"/>
        </w:rPr>
      </w:pPr>
      <w:r>
        <w:rPr>
          <w:rFonts w:hint="eastAsia" w:ascii="宋体" w:hAnsi="宋体"/>
          <w:sz w:val="22"/>
        </w:rPr>
        <w:t>经验要求：具有三年以上同类岗位工作经验。</w:t>
      </w:r>
    </w:p>
    <w:p>
      <w:pPr>
        <w:numPr>
          <w:ilvl w:val="0"/>
          <w:numId w:val="14"/>
        </w:numPr>
        <w:snapToGrid w:val="0"/>
        <w:spacing w:line="300" w:lineRule="auto"/>
        <w:ind w:left="1106" w:hanging="482"/>
        <w:jc w:val="left"/>
        <w:rPr>
          <w:rFonts w:hint="eastAsia" w:ascii="宋体" w:hAnsi="宋体"/>
          <w:sz w:val="22"/>
        </w:rPr>
      </w:pPr>
      <w:r>
        <w:rPr>
          <w:rFonts w:hint="eastAsia" w:ascii="宋体" w:hAnsi="宋体"/>
          <w:sz w:val="22"/>
        </w:rPr>
        <w:t>其他要求：无犯罪记录。</w:t>
      </w:r>
    </w:p>
    <w:p>
      <w:pPr>
        <w:tabs>
          <w:tab w:val="left" w:pos="994"/>
        </w:tabs>
        <w:adjustRightInd w:val="0"/>
        <w:snapToGrid w:val="0"/>
        <w:spacing w:line="300" w:lineRule="auto"/>
        <w:ind w:left="420" w:leftChars="200"/>
        <w:jc w:val="left"/>
        <w:rPr>
          <w:rFonts w:ascii="Times New Roman" w:hAnsi="Times New Roman"/>
          <w:color w:val="000000"/>
          <w:sz w:val="22"/>
        </w:rPr>
      </w:pPr>
      <w:r>
        <w:rPr>
          <w:rFonts w:hint="eastAsia" w:ascii="Times New Roman" w:hAnsi="Times New Roman"/>
          <w:color w:val="000000"/>
          <w:sz w:val="22"/>
        </w:rPr>
        <w:t>（6）工种（工作点）具体工作要求：</w:t>
      </w:r>
    </w:p>
    <w:p>
      <w:pPr>
        <w:numPr>
          <w:ilvl w:val="0"/>
          <w:numId w:val="15"/>
        </w:numPr>
        <w:snapToGrid w:val="0"/>
        <w:spacing w:line="300" w:lineRule="auto"/>
        <w:ind w:left="1106" w:hanging="482"/>
        <w:jc w:val="left"/>
        <w:rPr>
          <w:rFonts w:hint="eastAsia" w:ascii="宋体" w:hAnsi="宋体"/>
          <w:sz w:val="22"/>
        </w:rPr>
      </w:pPr>
      <w:r>
        <w:rPr>
          <w:rFonts w:hint="eastAsia" w:ascii="宋体" w:hAnsi="宋体"/>
          <w:sz w:val="22"/>
        </w:rPr>
        <w:t>全面负责现场修剪工作</w:t>
      </w:r>
    </w:p>
    <w:p>
      <w:pPr>
        <w:numPr>
          <w:ilvl w:val="0"/>
          <w:numId w:val="15"/>
        </w:numPr>
        <w:snapToGrid w:val="0"/>
        <w:spacing w:line="300" w:lineRule="auto"/>
        <w:ind w:left="1106" w:hanging="482"/>
        <w:jc w:val="left"/>
        <w:rPr>
          <w:rFonts w:hint="eastAsia" w:ascii="宋体" w:hAnsi="宋体"/>
          <w:sz w:val="22"/>
        </w:rPr>
      </w:pPr>
      <w:r>
        <w:rPr>
          <w:rFonts w:hint="eastAsia" w:ascii="宋体" w:hAnsi="宋体"/>
          <w:sz w:val="22"/>
        </w:rPr>
        <w:t>做到人走场清，协助组长及时处理园林绿化垃圾。</w:t>
      </w:r>
    </w:p>
    <w:p>
      <w:pPr>
        <w:spacing w:line="300" w:lineRule="auto"/>
        <w:ind w:firstLine="420"/>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sz w:val="22"/>
          <w14:textFill>
            <w14:solidFill>
              <w14:schemeClr w14:val="tx1"/>
            </w14:solidFill>
          </w14:textFill>
        </w:rPr>
        <w:t>9.3.</w:t>
      </w:r>
      <w:r>
        <w:rPr>
          <w:rFonts w:hint="eastAsia" w:ascii="Times New Roman" w:hAnsi="Times New Roman"/>
          <w:color w:val="000000" w:themeColor="text1"/>
          <w:sz w:val="22"/>
          <w14:textFill>
            <w14:solidFill>
              <w14:schemeClr w14:val="tx1"/>
            </w14:solidFill>
          </w14:textFill>
        </w:rPr>
        <w:t>6植保员</w:t>
      </w:r>
    </w:p>
    <w:p>
      <w:pPr>
        <w:numPr>
          <w:ilvl w:val="0"/>
          <w:numId w:val="16"/>
        </w:numPr>
        <w:tabs>
          <w:tab w:val="left" w:pos="994"/>
        </w:tabs>
        <w:adjustRightInd w:val="0"/>
        <w:snapToGrid w:val="0"/>
        <w:spacing w:line="300" w:lineRule="auto"/>
        <w:ind w:left="-20" w:firstLine="440"/>
        <w:jc w:val="left"/>
        <w:rPr>
          <w:rFonts w:ascii="Times New Roman" w:hAnsi="Times New Roman"/>
          <w:color w:val="000000"/>
          <w:sz w:val="22"/>
        </w:rPr>
      </w:pPr>
      <w:r>
        <w:rPr>
          <w:rFonts w:hint="eastAsia" w:ascii="Times New Roman" w:hAnsi="Times New Roman"/>
          <w:color w:val="000000"/>
          <w:sz w:val="22"/>
        </w:rPr>
        <w:t xml:space="preserve"> 服务范围：参与“4 招标范围与内容”室外的绿化养护工作。</w:t>
      </w:r>
    </w:p>
    <w:p>
      <w:pPr>
        <w:spacing w:line="300" w:lineRule="auto"/>
        <w:ind w:firstLine="420"/>
        <w:rPr>
          <w:rFonts w:ascii="Times New Roman" w:hAnsi="Times New Roman"/>
          <w:color w:val="000000"/>
          <w:sz w:val="22"/>
        </w:rPr>
      </w:pPr>
      <w:r>
        <w:rPr>
          <w:rFonts w:ascii="Times New Roman" w:hAnsi="Times New Roman"/>
          <w:color w:val="000000"/>
          <w:sz w:val="22"/>
        </w:rPr>
        <w:t>工作职责</w:t>
      </w:r>
      <w:r>
        <w:rPr>
          <w:rFonts w:hint="eastAsia" w:ascii="Times New Roman" w:hAnsi="Times New Roman"/>
          <w:color w:val="000000"/>
          <w:sz w:val="22"/>
        </w:rPr>
        <w:t>：</w:t>
      </w:r>
      <w:r>
        <w:rPr>
          <w:rFonts w:hint="eastAsia" w:ascii="Times New Roman" w:hAnsi="Times New Roman"/>
          <w:color w:val="000000" w:themeColor="text1"/>
          <w:sz w:val="22"/>
          <w14:textFill>
            <w14:solidFill>
              <w14:schemeClr w14:val="tx1"/>
            </w14:solidFill>
          </w14:textFill>
        </w:rPr>
        <w:t>协助管理人员做好病虫害预防防治：病虫害应预防为主、综合防治。采用化学防治手段应选择无公害药剂或高效低毒农药，同时做好安全及通知工作。</w:t>
      </w:r>
    </w:p>
    <w:p>
      <w:pPr>
        <w:numPr>
          <w:ilvl w:val="0"/>
          <w:numId w:val="16"/>
        </w:numPr>
        <w:tabs>
          <w:tab w:val="left" w:pos="994"/>
        </w:tabs>
        <w:adjustRightInd w:val="0"/>
        <w:snapToGrid w:val="0"/>
        <w:spacing w:line="300" w:lineRule="auto"/>
        <w:ind w:left="-20" w:firstLine="440"/>
        <w:jc w:val="left"/>
        <w:rPr>
          <w:rFonts w:ascii="Times New Roman" w:hAnsi="Times New Roman"/>
          <w:color w:val="000000"/>
          <w:sz w:val="22"/>
        </w:rPr>
      </w:pPr>
      <w:r>
        <w:rPr>
          <w:rFonts w:ascii="Times New Roman" w:hAnsi="Times New Roman"/>
          <w:color w:val="000000"/>
          <w:sz w:val="22"/>
        </w:rPr>
        <w:t>总体要求</w:t>
      </w:r>
      <w:r>
        <w:rPr>
          <w:rFonts w:hint="eastAsia" w:ascii="Times New Roman" w:hAnsi="Times New Roman"/>
          <w:color w:val="000000"/>
          <w:sz w:val="22"/>
        </w:rPr>
        <w:t>：保持绿化长势良好，绿化区域内无病虫害。</w:t>
      </w:r>
    </w:p>
    <w:p>
      <w:pPr>
        <w:numPr>
          <w:ilvl w:val="0"/>
          <w:numId w:val="16"/>
        </w:numPr>
        <w:tabs>
          <w:tab w:val="left" w:pos="994"/>
        </w:tabs>
        <w:adjustRightInd w:val="0"/>
        <w:snapToGrid w:val="0"/>
        <w:spacing w:line="300" w:lineRule="auto"/>
        <w:ind w:left="-20" w:firstLine="440"/>
        <w:jc w:val="left"/>
        <w:rPr>
          <w:rFonts w:ascii="Times New Roman" w:hAnsi="Times New Roman"/>
          <w:color w:val="000000"/>
          <w:sz w:val="22"/>
        </w:rPr>
      </w:pPr>
      <w:r>
        <w:rPr>
          <w:rFonts w:ascii="Times New Roman" w:hAnsi="Times New Roman"/>
          <w:color w:val="000000"/>
          <w:sz w:val="22"/>
        </w:rPr>
        <w:t>工作时间要求</w:t>
      </w:r>
      <w:r>
        <w:rPr>
          <w:rFonts w:hint="eastAsia" w:ascii="Times New Roman" w:hAnsi="Times New Roman"/>
          <w:color w:val="000000"/>
          <w:sz w:val="22"/>
        </w:rPr>
        <w:t>：见9.1 岗位设置一览表。</w:t>
      </w:r>
    </w:p>
    <w:p>
      <w:pPr>
        <w:numPr>
          <w:ilvl w:val="0"/>
          <w:numId w:val="16"/>
        </w:numPr>
        <w:tabs>
          <w:tab w:val="left" w:pos="994"/>
        </w:tabs>
        <w:adjustRightInd w:val="0"/>
        <w:snapToGrid w:val="0"/>
        <w:spacing w:line="300" w:lineRule="auto"/>
        <w:ind w:left="-20" w:firstLine="440"/>
        <w:jc w:val="left"/>
        <w:rPr>
          <w:rFonts w:ascii="Times New Roman" w:hAnsi="Times New Roman"/>
          <w:color w:val="000000"/>
          <w:sz w:val="22"/>
        </w:rPr>
      </w:pPr>
      <w:r>
        <w:rPr>
          <w:rFonts w:ascii="Times New Roman" w:hAnsi="Times New Roman"/>
          <w:color w:val="000000"/>
          <w:sz w:val="22"/>
        </w:rPr>
        <w:t>人员自身要求</w:t>
      </w:r>
      <w:r>
        <w:rPr>
          <w:rFonts w:hint="eastAsia" w:ascii="Times New Roman" w:hAnsi="Times New Roman"/>
          <w:color w:val="000000"/>
          <w:sz w:val="22"/>
        </w:rPr>
        <w:t>：需要懂植保相关知识</w:t>
      </w:r>
    </w:p>
    <w:p>
      <w:pPr>
        <w:numPr>
          <w:ilvl w:val="0"/>
          <w:numId w:val="16"/>
        </w:numPr>
        <w:tabs>
          <w:tab w:val="left" w:pos="994"/>
        </w:tabs>
        <w:adjustRightInd w:val="0"/>
        <w:snapToGrid w:val="0"/>
        <w:spacing w:line="300" w:lineRule="auto"/>
        <w:ind w:left="-20" w:firstLine="440"/>
        <w:jc w:val="left"/>
        <w:rPr>
          <w:rFonts w:ascii="Times New Roman" w:hAnsi="Times New Roman"/>
          <w:color w:val="000000"/>
          <w:sz w:val="22"/>
        </w:rPr>
      </w:pPr>
      <w:r>
        <w:rPr>
          <w:rFonts w:ascii="Times New Roman" w:hAnsi="Times New Roman"/>
          <w:color w:val="000000"/>
          <w:sz w:val="22"/>
        </w:rPr>
        <w:t>各工作点具体工作要求</w:t>
      </w:r>
      <w:r>
        <w:rPr>
          <w:rFonts w:hint="eastAsia" w:ascii="Times New Roman" w:hAnsi="Times New Roman"/>
          <w:color w:val="000000"/>
          <w:sz w:val="22"/>
        </w:rPr>
        <w:t>：</w:t>
      </w:r>
    </w:p>
    <w:p>
      <w:pPr>
        <w:numPr>
          <w:ilvl w:val="0"/>
          <w:numId w:val="17"/>
        </w:numPr>
        <w:snapToGrid w:val="0"/>
        <w:spacing w:line="300" w:lineRule="auto"/>
        <w:ind w:left="1106" w:hanging="482"/>
        <w:jc w:val="left"/>
        <w:rPr>
          <w:rFonts w:ascii="Times New Roman" w:hAnsi="Times New Roman"/>
          <w:szCs w:val="21"/>
        </w:rPr>
      </w:pPr>
      <w:r>
        <w:rPr>
          <w:rFonts w:hint="eastAsia" w:ascii="Times New Roman" w:hAnsi="Times New Roman"/>
          <w:szCs w:val="21"/>
        </w:rPr>
        <w:t>根据绿化需求和情况进行养护，主要包括浇水，施肥，修剪，病虫害防治，去除及更换枯枝等工作。</w:t>
      </w:r>
    </w:p>
    <w:p>
      <w:pPr>
        <w:pStyle w:val="285"/>
        <w:numPr>
          <w:ilvl w:val="0"/>
          <w:numId w:val="18"/>
        </w:numPr>
        <w:adjustRightInd w:val="0"/>
        <w:snapToGrid w:val="0"/>
        <w:spacing w:line="300" w:lineRule="auto"/>
        <w:ind w:left="1134"/>
        <w:rPr>
          <w:bCs/>
          <w:sz w:val="22"/>
        </w:rPr>
      </w:pPr>
      <w:r>
        <w:rPr>
          <w:rFonts w:hint="eastAsia"/>
          <w:bCs/>
          <w:sz w:val="22"/>
        </w:rPr>
        <w:t>定期检查：对大楼周围的绿化进行定期检查，包括植物的生长情况、病虫害状况等，以确保植物健康生长。</w:t>
      </w:r>
    </w:p>
    <w:p>
      <w:pPr>
        <w:pStyle w:val="285"/>
        <w:numPr>
          <w:ilvl w:val="0"/>
          <w:numId w:val="18"/>
        </w:numPr>
        <w:adjustRightInd w:val="0"/>
        <w:snapToGrid w:val="0"/>
        <w:spacing w:line="300" w:lineRule="auto"/>
        <w:ind w:left="1134"/>
        <w:rPr>
          <w:bCs/>
          <w:sz w:val="22"/>
        </w:rPr>
      </w:pPr>
      <w:r>
        <w:rPr>
          <w:rFonts w:hint="eastAsia"/>
          <w:bCs/>
          <w:sz w:val="22"/>
        </w:rPr>
        <w:t>病虫害防治：发现病虫害时，及时采取防治措施，包括使用生物防治和化学防治等方法，以保障植物健康生长。</w:t>
      </w:r>
    </w:p>
    <w:p>
      <w:pPr>
        <w:spacing w:line="300" w:lineRule="auto"/>
        <w:ind w:firstLine="420"/>
        <w:rPr>
          <w:rFonts w:ascii="Times New Roman" w:hAnsi="Times New Roman"/>
          <w:color w:val="000000" w:themeColor="text1"/>
          <w:sz w:val="22"/>
          <w14:textFill>
            <w14:solidFill>
              <w14:schemeClr w14:val="tx1"/>
            </w14:solidFill>
          </w14:textFill>
        </w:rPr>
      </w:pPr>
      <w:r>
        <w:rPr>
          <w:rFonts w:ascii="Times New Roman" w:hAnsi="Times New Roman"/>
          <w:color w:val="000000" w:themeColor="text1"/>
          <w:sz w:val="22"/>
          <w14:textFill>
            <w14:solidFill>
              <w14:schemeClr w14:val="tx1"/>
            </w14:solidFill>
          </w14:textFill>
        </w:rPr>
        <w:t>9.3.</w:t>
      </w:r>
      <w:r>
        <w:rPr>
          <w:rFonts w:hint="eastAsia" w:ascii="Times New Roman" w:hAnsi="Times New Roman"/>
          <w:color w:val="000000" w:themeColor="text1"/>
          <w:sz w:val="22"/>
          <w14:textFill>
            <w14:solidFill>
              <w14:schemeClr w14:val="tx1"/>
            </w14:solidFill>
          </w14:textFill>
        </w:rPr>
        <w:t>7驾驶员</w:t>
      </w:r>
    </w:p>
    <w:p>
      <w:pPr>
        <w:numPr>
          <w:ilvl w:val="0"/>
          <w:numId w:val="19"/>
        </w:numPr>
        <w:tabs>
          <w:tab w:val="left" w:pos="994"/>
        </w:tabs>
        <w:adjustRightInd w:val="0"/>
        <w:snapToGrid w:val="0"/>
        <w:spacing w:line="300" w:lineRule="auto"/>
        <w:ind w:left="-20" w:firstLine="440"/>
        <w:jc w:val="left"/>
        <w:rPr>
          <w:rFonts w:ascii="Times New Roman" w:hAnsi="Times New Roman"/>
          <w:color w:val="000000"/>
          <w:sz w:val="22"/>
        </w:rPr>
      </w:pPr>
      <w:r>
        <w:rPr>
          <w:rFonts w:hint="eastAsia" w:ascii="Times New Roman" w:hAnsi="Times New Roman"/>
          <w:color w:val="000000"/>
          <w:sz w:val="22"/>
        </w:rPr>
        <w:t>服务范围：参与“4 招标范围与内容”室、内外的绿化养护机械、人员、材料的运输工作。</w:t>
      </w:r>
    </w:p>
    <w:p>
      <w:pPr>
        <w:spacing w:line="300" w:lineRule="auto"/>
        <w:ind w:firstLine="420"/>
        <w:rPr>
          <w:rFonts w:ascii="Times New Roman" w:hAnsi="Times New Roman"/>
          <w:color w:val="000000"/>
          <w:sz w:val="22"/>
        </w:rPr>
      </w:pPr>
      <w:r>
        <w:rPr>
          <w:rFonts w:ascii="Times New Roman" w:hAnsi="Times New Roman"/>
          <w:color w:val="000000"/>
          <w:sz w:val="22"/>
        </w:rPr>
        <w:t>工作职责</w:t>
      </w:r>
      <w:r>
        <w:rPr>
          <w:rFonts w:hint="eastAsia" w:ascii="Times New Roman" w:hAnsi="Times New Roman"/>
          <w:color w:val="000000"/>
          <w:sz w:val="22"/>
        </w:rPr>
        <w:t>：</w:t>
      </w:r>
      <w:r>
        <w:rPr>
          <w:rFonts w:hint="eastAsia" w:ascii="Times New Roman" w:hAnsi="Times New Roman"/>
          <w:color w:val="000000" w:themeColor="text1"/>
          <w:sz w:val="22"/>
          <w14:textFill>
            <w14:solidFill>
              <w14:schemeClr w14:val="tx1"/>
            </w14:solidFill>
          </w14:textFill>
        </w:rPr>
        <w:t>准时到岗，安全驾驶。</w:t>
      </w:r>
    </w:p>
    <w:p>
      <w:pPr>
        <w:numPr>
          <w:ilvl w:val="0"/>
          <w:numId w:val="19"/>
        </w:numPr>
        <w:tabs>
          <w:tab w:val="left" w:pos="994"/>
        </w:tabs>
        <w:adjustRightInd w:val="0"/>
        <w:snapToGrid w:val="0"/>
        <w:spacing w:line="300" w:lineRule="auto"/>
        <w:ind w:left="-20" w:firstLine="440"/>
        <w:jc w:val="left"/>
        <w:rPr>
          <w:rFonts w:ascii="Times New Roman" w:hAnsi="Times New Roman"/>
          <w:color w:val="000000"/>
          <w:sz w:val="22"/>
        </w:rPr>
      </w:pPr>
      <w:r>
        <w:rPr>
          <w:rFonts w:ascii="Times New Roman" w:hAnsi="Times New Roman"/>
          <w:color w:val="000000"/>
          <w:sz w:val="22"/>
        </w:rPr>
        <w:t>工作时间要求</w:t>
      </w:r>
      <w:r>
        <w:rPr>
          <w:rFonts w:hint="eastAsia" w:ascii="Times New Roman" w:hAnsi="Times New Roman"/>
          <w:color w:val="000000"/>
          <w:sz w:val="22"/>
        </w:rPr>
        <w:t>：见9.1 岗位设置一览表。</w:t>
      </w:r>
    </w:p>
    <w:p>
      <w:pPr>
        <w:numPr>
          <w:ilvl w:val="0"/>
          <w:numId w:val="19"/>
        </w:numPr>
        <w:tabs>
          <w:tab w:val="left" w:pos="994"/>
        </w:tabs>
        <w:adjustRightInd w:val="0"/>
        <w:snapToGrid w:val="0"/>
        <w:spacing w:line="300" w:lineRule="auto"/>
        <w:ind w:left="-20" w:firstLine="440"/>
        <w:jc w:val="left"/>
        <w:rPr>
          <w:rFonts w:ascii="Times New Roman" w:hAnsi="Times New Roman"/>
          <w:color w:val="000000"/>
          <w:sz w:val="22"/>
        </w:rPr>
      </w:pPr>
      <w:r>
        <w:rPr>
          <w:rFonts w:ascii="Times New Roman" w:hAnsi="Times New Roman"/>
          <w:color w:val="000000"/>
          <w:sz w:val="22"/>
        </w:rPr>
        <w:t>人员自身要求</w:t>
      </w:r>
      <w:r>
        <w:rPr>
          <w:rFonts w:hint="eastAsia" w:ascii="Times New Roman" w:hAnsi="Times New Roman"/>
          <w:color w:val="000000"/>
          <w:sz w:val="22"/>
        </w:rPr>
        <w:t>：</w:t>
      </w:r>
      <w:r>
        <w:rPr>
          <w:rFonts w:hint="eastAsia" w:ascii="宋体" w:hAnsi="宋体"/>
          <w:sz w:val="22"/>
        </w:rPr>
        <w:t>男性，年龄≤50足岁，身体健康，普通话标准。</w:t>
      </w:r>
    </w:p>
    <w:p>
      <w:pPr>
        <w:spacing w:line="300" w:lineRule="auto"/>
        <w:ind w:firstLine="420"/>
        <w:rPr>
          <w:rFonts w:hint="eastAsia" w:ascii="Times New Roman" w:hAnsi="Times New Roman"/>
          <w:b/>
          <w:bCs/>
          <w:sz w:val="22"/>
          <w:lang w:eastAsia="zh-CN"/>
        </w:rPr>
      </w:pPr>
      <w:r>
        <w:rPr>
          <w:rFonts w:ascii="Times New Roman" w:hAnsi="Times New Roman"/>
          <w:b/>
          <w:bCs/>
          <w:sz w:val="22"/>
        </w:rPr>
        <w:t>9.</w:t>
      </w:r>
      <w:r>
        <w:rPr>
          <w:rFonts w:hint="eastAsia" w:ascii="Times New Roman" w:hAnsi="Times New Roman"/>
          <w:b/>
          <w:bCs/>
          <w:sz w:val="22"/>
        </w:rPr>
        <w:t>4</w:t>
      </w:r>
      <w:r>
        <w:rPr>
          <w:rFonts w:ascii="Times New Roman" w:hAnsi="Times New Roman"/>
          <w:b/>
          <w:bCs/>
          <w:sz w:val="22"/>
        </w:rPr>
        <w:t xml:space="preserve"> </w:t>
      </w:r>
      <w:r>
        <w:rPr>
          <w:rFonts w:hint="eastAsia" w:ascii="Times New Roman" w:hAnsi="Times New Roman"/>
          <w:b/>
          <w:bCs/>
          <w:sz w:val="22"/>
          <w:lang w:eastAsia="zh-CN"/>
        </w:rPr>
        <w:t>场地提供</w:t>
      </w:r>
    </w:p>
    <w:p>
      <w:pPr>
        <w:spacing w:line="300" w:lineRule="auto"/>
        <w:ind w:firstLine="883" w:firstLineChars="400"/>
        <w:rPr>
          <w:rFonts w:ascii="Times New Roman" w:hAnsi="Times New Roman"/>
          <w:b/>
          <w:bCs/>
          <w:sz w:val="22"/>
        </w:rPr>
      </w:pPr>
      <w:r>
        <w:rPr>
          <w:rFonts w:hint="eastAsia" w:ascii="Times New Roman" w:hAnsi="Times New Roman"/>
          <w:b/>
          <w:bCs/>
          <w:sz w:val="22"/>
          <w:lang w:eastAsia="zh-CN"/>
        </w:rPr>
        <w:t>采购人提供办公用房、工作间及仓库。</w:t>
      </w:r>
    </w:p>
    <w:p>
      <w:pPr>
        <w:tabs>
          <w:tab w:val="left" w:pos="994"/>
        </w:tabs>
        <w:adjustRightInd w:val="0"/>
        <w:snapToGrid w:val="0"/>
        <w:spacing w:line="300" w:lineRule="auto"/>
        <w:jc w:val="left"/>
        <w:rPr>
          <w:rFonts w:ascii="Times New Roman" w:hAnsi="Times New Roman"/>
          <w:b/>
          <w:bCs/>
          <w:color w:val="000000"/>
          <w:sz w:val="22"/>
        </w:rPr>
      </w:pPr>
      <w:r>
        <w:rPr>
          <w:rFonts w:hint="eastAsia" w:ascii="Times New Roman" w:hAnsi="Times New Roman"/>
          <w:b/>
          <w:bCs/>
          <w:color w:val="000000"/>
          <w:sz w:val="22"/>
        </w:rPr>
        <w:t>9.5</w:t>
      </w:r>
      <w:r>
        <w:rPr>
          <w:rFonts w:ascii="Times New Roman" w:hAnsi="Times New Roman"/>
          <w:b/>
          <w:bCs/>
          <w:color w:val="000000"/>
          <w:sz w:val="22"/>
        </w:rPr>
        <w:t>工作内容</w:t>
      </w:r>
    </w:p>
    <w:p>
      <w:pPr>
        <w:widowControl/>
        <w:spacing w:line="300" w:lineRule="auto"/>
        <w:jc w:val="left"/>
        <w:rPr>
          <w:rFonts w:hint="eastAsia" w:ascii="宋体" w:hAnsi="宋体" w:cs="宋体"/>
          <w:b/>
          <w:bCs/>
          <w:sz w:val="22"/>
        </w:rPr>
      </w:pPr>
      <w:r>
        <w:rPr>
          <w:rFonts w:hint="eastAsia" w:ascii="宋体" w:hAnsi="宋体" w:cs="宋体"/>
          <w:b/>
          <w:bCs/>
          <w:color w:val="000000"/>
          <w:kern w:val="0"/>
          <w:sz w:val="22"/>
          <w:lang w:bidi="ar"/>
        </w:rPr>
        <w:t xml:space="preserve"> 1）室外绿化养护要求项目及内容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 树木养护：主要包括浇水、松土、除草、病虫害防治、施肥、支撑、抹芽、修剪、枯损树木的及时补植（非正常养护原因造成的树木损失由双方协商给予中标单位补偿；由于养护不到位造成树木枯死，由中标单位负责）、遇有大 风（雨、雪）将树木吹、压倒（偏）进行扶正更换等措施费用包含在养护费用中。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1）浇水：植物的浇水应根据不同的环境条件、季节差异和植物习性、生长发育阶段、生长状况、立地条件、气候状况、土质，适树、适地、适时、适量灌溉，浇水要一次浇透，且不可有积水。特别是春、夏季。以河湖、水库、池塘、雨水等天然水作为灌溉水源时，水质应符合现行国家标准(农田灌溉水质标准1GB5084 的相关规定。高温季节灌溉宜在清晨或傍晚进行；冬套宜在温度较高的午间进行;春季萌芽前应适时浇足浇透返青水。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2）松土应在天气晴朗且土壤不过分潮湿时进行,雨后不宜进行松土;松土深度以不伤根系为宜。压实或板结的上壤应适时进行松土,保持土壤疏松。除草宜与松土结合进行,以人工除草为主,适当结合化学除草。及时清除恶性杂草、攀缘性杂草和大型杂草。杂草控制在园林绿化养护类型相应等级的质量要求范围内。清除杂草不得破坏或影响植物根系生长。化学除草剂使用应符合现行行业标准《除草剂安全使用技术规范通则》NY/T1997 的相关规定。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（3）制定病虫害防治方案，并做好植物病虫害的提前预测和防治控制。做到用药配比正确、安全操作、不发生药物危害，喷药时间应在清早或傍晚，为防止虫害抗性，应轮流使用多种药剂。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（4）树木休眠期和栽植前需施基肥，生长期要求组织施肥。色块及绿篱每次施用复合肥 100g/㎡撒施；草坪每年生长季节施肥不少于一次。注：应根据植物生长需要和土壤肥力情况进行施肥。宜使用无污染、环保、长效的肥料,以有机肥为主,无机肥料为辅;不宜长期在同一地块施用同一种无机肥料。</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(5)树木修剪应以梳枝为主，主干明显的树种，应保护中央主干，中央主干受损时应及时更换培养；无明显主干的树种，应调配各级分支，端正树形。落叶乔木应在落叶后至翌年萌芽前修剪。伤流树应在芽刚萌动前进行修剪，并在伤口涂防护剂。在修剪时应当先剪除死枝、徙长枝，再由主枝的基部自内向外逐渐向上修剪。梳枝应自枝条基部修除，不留短桩，大枝短截应分段截枝。草坪养护：养护区域草坪覆盖率 85%以上，生长较好，无较大杂草，无裸露黄土，基本控制病虫害，无较大成片枯黄。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（6）草坪修剪后高度：冷季型宜为 3-5CM、暖季型宜为 4-6CM，草坪年修剪次数按草坪生长情况而定。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（7）冷季型草坪宜在春秋季施追肥，暖季型草坪宜在晚春施追肥。追肥的时间和数量按草坪的生长情况而定。一般采用撒施和根外追肥的方法。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（8）清除杂草：草坪杂草应及时清除，二级养护区域杂草覆盖率≤1%，三级养护区域杂草覆盖率≤15%。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（9）病虫害应预防为主、综合防治。采用化学防治手段应选择无公害药剂或高效低毒农药，同时做好安全及通知工作。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（10）草坪中的树木、色块等边缘应进行切边，保持线条清晰，防止草皮窜生到色块、绿篱中。 </w:t>
      </w:r>
    </w:p>
    <w:p>
      <w:pPr>
        <w:spacing w:line="300" w:lineRule="auto"/>
        <w:ind w:firstLine="420"/>
        <w:rPr>
          <w:rFonts w:ascii="Times New Roman" w:hAnsi="Times New Roman"/>
          <w:b/>
          <w:bCs/>
          <w:color w:val="000000" w:themeColor="text1"/>
          <w:sz w:val="22"/>
          <w14:textFill>
            <w14:solidFill>
              <w14:schemeClr w14:val="tx1"/>
            </w14:solidFill>
          </w14:textFill>
        </w:rPr>
      </w:pPr>
      <w:r>
        <w:rPr>
          <w:rFonts w:hint="eastAsia" w:ascii="Times New Roman" w:hAnsi="Times New Roman"/>
          <w:b/>
          <w:bCs/>
          <w:color w:val="000000" w:themeColor="text1"/>
          <w:sz w:val="22"/>
          <w14:textFill>
            <w14:solidFill>
              <w14:schemeClr w14:val="tx1"/>
            </w14:solidFill>
          </w14:textFill>
        </w:rPr>
        <w:t xml:space="preserve">花卉养护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（1）换花移裁前必须深翻细耙，除尽土中石块、草屑、残茎、落叶等杂物，并施足基肥。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（2）花坛的防护设施应当保持清洁完好，并保证行人安全。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（3）球根、宿根类地被植物，经 2-3 年生长后，根部拥挤以致影响其正常生长时，必须按不同类群的生理习性进行分株或更新移植。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（4）花坛布置 花卉生长健壮，色彩鲜艳，株行距适宜，花期整齐。 </w:t>
      </w:r>
    </w:p>
    <w:p>
      <w:pPr>
        <w:spacing w:line="300" w:lineRule="auto"/>
        <w:ind w:firstLine="420"/>
        <w:rPr>
          <w:rFonts w:ascii="Times New Roman" w:hAnsi="Times New Roman"/>
          <w:b/>
          <w:bCs/>
          <w:color w:val="000000" w:themeColor="text1"/>
          <w:sz w:val="22"/>
          <w14:textFill>
            <w14:solidFill>
              <w14:schemeClr w14:val="tx1"/>
            </w14:solidFill>
          </w14:textFill>
        </w:rPr>
      </w:pPr>
      <w:r>
        <w:rPr>
          <w:rFonts w:hint="eastAsia" w:ascii="Times New Roman" w:hAnsi="Times New Roman"/>
          <w:b/>
          <w:bCs/>
          <w:color w:val="000000" w:themeColor="text1"/>
          <w:sz w:val="22"/>
          <w14:textFill>
            <w14:solidFill>
              <w14:schemeClr w14:val="tx1"/>
            </w14:solidFill>
          </w14:textFill>
        </w:rPr>
        <w:t xml:space="preserve">绿地环境卫生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（1）绿地内环境卫生整洁、美观、无枯枝、污物；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（2）树木上无刻画、涂写、张贴和乱悬挂现象；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（3）对乱扔、乱排、乱倒、乱挖等现象予以制止、劝告，并进行登记记录报送管理部门。 </w:t>
      </w:r>
    </w:p>
    <w:p>
      <w:pPr>
        <w:spacing w:line="300" w:lineRule="auto"/>
        <w:ind w:firstLine="420"/>
        <w:rPr>
          <w:rFonts w:ascii="Times New Roman" w:hAnsi="Times New Roman"/>
          <w:b/>
          <w:bCs/>
          <w:color w:val="000000" w:themeColor="text1"/>
          <w:sz w:val="22"/>
          <w14:textFill>
            <w14:solidFill>
              <w14:schemeClr w14:val="tx1"/>
            </w14:solidFill>
          </w14:textFill>
        </w:rPr>
      </w:pPr>
      <w:r>
        <w:rPr>
          <w:rFonts w:hint="eastAsia" w:ascii="Times New Roman" w:hAnsi="Times New Roman"/>
          <w:b/>
          <w:bCs/>
          <w:color w:val="000000" w:themeColor="text1"/>
          <w:sz w:val="22"/>
          <w14:textFill>
            <w14:solidFill>
              <w14:schemeClr w14:val="tx1"/>
            </w14:solidFill>
          </w14:textFill>
        </w:rPr>
        <w:t xml:space="preserve">绿地保护、秩序维护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（1）绿化带内发现擅自搭建、占用、堆放、悬挂、开挖、乱种植或乱摆摊点等违规占绿、毁绿现象及时制止并清理恢复。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（2）维护秩序：对绿化带内不文明行为、违法活动要劝告、制止，对有可能发生意外状态的要立即处置，并及时向管理部门报告。注意安全，如因自身原因发生安全事故，安全责任由中标单位自负。 中标单位在养护期间，必须采取周密的安全措施，以避免对工作人员和他人生命财产造成损害。若因中标单位操作或养护不当（如蛀干虫害未及时防治，引起枝条砸落等）造成人身及其它财产损失的，由中标单位承担一切责任。经常巡查，防止绿地火灾等各种意外情况发生。 </w:t>
      </w:r>
    </w:p>
    <w:p>
      <w:pPr>
        <w:spacing w:line="300" w:lineRule="auto"/>
        <w:ind w:firstLine="420"/>
        <w:rPr>
          <w:rFonts w:ascii="Times New Roman" w:hAnsi="Times New Roman"/>
          <w:b/>
          <w:bCs/>
          <w:color w:val="000000" w:themeColor="text1"/>
          <w:sz w:val="22"/>
          <w14:textFill>
            <w14:solidFill>
              <w14:schemeClr w14:val="tx1"/>
            </w14:solidFill>
          </w14:textFill>
        </w:rPr>
      </w:pPr>
      <w:r>
        <w:rPr>
          <w:rFonts w:hint="eastAsia" w:ascii="Times New Roman" w:hAnsi="Times New Roman"/>
          <w:b/>
          <w:bCs/>
          <w:color w:val="000000" w:themeColor="text1"/>
          <w:sz w:val="22"/>
          <w14:textFill>
            <w14:solidFill>
              <w14:schemeClr w14:val="tx1"/>
            </w14:solidFill>
          </w14:textFill>
        </w:rPr>
        <w:t xml:space="preserve"> 日常绿化养护考核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发现重大问题或因不可抗力因素（如树木突然倒塌、碰线、碰屋造成的树枝伤人、伤物）引发突发、危急情况，养护单位应迅速组织力量，一小时内到达现场处理； </w:t>
      </w:r>
    </w:p>
    <w:p>
      <w:pPr>
        <w:spacing w:line="300" w:lineRule="auto"/>
        <w:ind w:firstLine="420"/>
        <w:rPr>
          <w:rFonts w:ascii="Times New Roman" w:hAnsi="Times New Roman"/>
          <w:b/>
          <w:bCs/>
          <w:color w:val="000000" w:themeColor="text1"/>
          <w:sz w:val="22"/>
          <w14:textFill>
            <w14:solidFill>
              <w14:schemeClr w14:val="tx1"/>
            </w14:solidFill>
          </w14:textFill>
        </w:rPr>
      </w:pPr>
      <w:r>
        <w:rPr>
          <w:rFonts w:hint="eastAsia" w:ascii="Times New Roman" w:hAnsi="Times New Roman"/>
          <w:b/>
          <w:bCs/>
          <w:color w:val="000000" w:themeColor="text1"/>
          <w:sz w:val="22"/>
          <w14:textFill>
            <w14:solidFill>
              <w14:schemeClr w14:val="tx1"/>
            </w14:solidFill>
          </w14:textFill>
        </w:rPr>
        <w:t xml:space="preserve">2）室内绿化养护和绿植采购标准要求 </w:t>
      </w:r>
    </w:p>
    <w:p>
      <w:pPr>
        <w:spacing w:line="300" w:lineRule="auto"/>
        <w:ind w:firstLine="420"/>
        <w:rPr>
          <w:rFonts w:ascii="Times New Roman" w:hAnsi="Times New Roman"/>
          <w:b/>
          <w:bCs/>
          <w:color w:val="000000" w:themeColor="text1"/>
          <w:sz w:val="22"/>
          <w14:textFill>
            <w14:solidFill>
              <w14:schemeClr w14:val="tx1"/>
            </w14:solidFill>
          </w14:textFill>
        </w:rPr>
      </w:pPr>
      <w:r>
        <w:rPr>
          <w:rFonts w:hint="eastAsia" w:ascii="Times New Roman" w:hAnsi="Times New Roman"/>
          <w:b/>
          <w:bCs/>
          <w:color w:val="000000" w:themeColor="text1"/>
          <w:sz w:val="22"/>
          <w14:textFill>
            <w14:solidFill>
              <w14:schemeClr w14:val="tx1"/>
            </w14:solidFill>
          </w14:textFill>
        </w:rPr>
        <w:t xml:space="preserve">服务要求：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（1）苗木花卉要保质保量，有较高的档次，室内完好率≥95%。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（2）养护内的绿植应当保持新常绿，出现枯萎、衰败等情况及时更换加强日常养护，及时 修剪，无枯枝败叶。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（3）在养护工作中，每个月至少对室内盆栽盆体、树干和叶面擦拭一次，做到盆体无污泥，树干和叶面无灰尘；保持周边环境整洁。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（4）时刻保证安全、卫生工作，苗木花盆轻搬轻放，不损坏地板、大理石和其他相关物品。养护过程中应随时清洁，做好善后工作；如有物品损坏、污染，一经核实，应予赔偿修复。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（5）养护人员工作时，统一着装，佩戴工作证，文明礼貌。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（6）加强植物病虫害防治，做到预防为主，措施有效；使用的农药符合环保要求。 </w:t>
      </w:r>
    </w:p>
    <w:p>
      <w:pPr>
        <w:spacing w:line="300" w:lineRule="auto"/>
        <w:ind w:firstLine="420"/>
        <w:rPr>
          <w:rFonts w:ascii="Times New Roman" w:hAnsi="Times New Roman"/>
          <w:b/>
          <w:bCs/>
          <w:color w:val="000000" w:themeColor="text1"/>
          <w:sz w:val="22"/>
          <w14:textFill>
            <w14:solidFill>
              <w14:schemeClr w14:val="tx1"/>
            </w14:solidFill>
          </w14:textFill>
        </w:rPr>
      </w:pPr>
      <w:r>
        <w:rPr>
          <w:rFonts w:hint="eastAsia" w:ascii="Times New Roman" w:hAnsi="Times New Roman"/>
          <w:b/>
          <w:bCs/>
          <w:color w:val="000000" w:themeColor="text1"/>
          <w:sz w:val="22"/>
          <w14:textFill>
            <w14:solidFill>
              <w14:schemeClr w14:val="tx1"/>
            </w14:solidFill>
          </w14:textFill>
        </w:rPr>
        <w:t xml:space="preserve">养护标准：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（1）植株丰满健壮，株型自然匀称，叶面干净光亮，无明显灰尘赃物，无明显病斑，无明显虫害，无残留害虫。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（2）植株无残枝、黄叶。对叶片叶尖存有少许黄尾的，要合理修剪，保持株形美观自然。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（3）保证植物见干见湿，不过量浇水，又不缺水分，保持植物对生长水分的需求。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（4）保持植物的花盆、套缸干净整洁，无明显脏污，花盆内无杂物、垃圾，对于损坏残缺的花盆、套缸及时更换，做到场内无烂盆坏盆。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(5）植物的底碟、套缸、花盆应合适配套，美观大方，底碟、套缸、花盆的颜色搭配适当。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(6）保持花盆、底碟，套缸内无明显泥垢，脏水，定期清洗，干净整洁，每次养护完毕，清理现场保持现场整洁。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(7）植物花卉在摆放期间为保证其生长需要，必须定期施用肥料，施用的肥料应无异味、无毒的有机肥或高效无机肥。但要保证无刺激性气味，保证摆放环境清新自然。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(8）保证摆放植物观赏性，对叶片少于植株 1/2 以上的、或没有观赏性的植物应当及时更换。 </w:t>
      </w:r>
    </w:p>
    <w:p>
      <w:pPr>
        <w:spacing w:line="300" w:lineRule="auto"/>
        <w:ind w:firstLine="420"/>
        <w:rPr>
          <w:rFonts w:ascii="Times New Roman" w:hAnsi="Times New Roman"/>
          <w:b/>
          <w:bCs/>
          <w:color w:val="000000" w:themeColor="text1"/>
          <w:sz w:val="22"/>
          <w14:textFill>
            <w14:solidFill>
              <w14:schemeClr w14:val="tx1"/>
            </w14:solidFill>
          </w14:textFill>
        </w:rPr>
      </w:pPr>
      <w:r>
        <w:rPr>
          <w:rFonts w:hint="eastAsia" w:ascii="Times New Roman" w:hAnsi="Times New Roman"/>
          <w:b/>
          <w:bCs/>
          <w:color w:val="000000" w:themeColor="text1"/>
          <w:sz w:val="22"/>
          <w14:textFill>
            <w14:solidFill>
              <w14:schemeClr w14:val="tx1"/>
            </w14:solidFill>
          </w14:textFill>
        </w:rPr>
        <w:t xml:space="preserve">修剪标准：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养护员对每棵物应仔细检查，对出现黄叶残叶，树形不对称，有陡长枝的要及时修剪，对于叶片枯黄面积超过 1/3 以上的整片剪除，枯黄面积超过 1/3 以下 者，应用剪刀顺着叶形将枯黄部分剪除，注意保留叶形，不可一刀切过。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清洁标准：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(1）植物叶面，每次进场前清洁植物叶面。养护员定期对植物叶片抹干净，叶片不残留泥土和灰尘。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(2）清理花盆、套盆内杂物、残叶等，清洁花盆、套盆外表泥污，清洁底碟无明显泥垢，积水等。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(3）每次处理完毕将现场积水拖干、清除残叶残花等。 </w:t>
      </w:r>
    </w:p>
    <w:p>
      <w:pPr>
        <w:spacing w:line="300" w:lineRule="auto"/>
        <w:ind w:firstLine="420"/>
        <w:rPr>
          <w:rFonts w:ascii="Times New Roman" w:hAnsi="Times New Roman"/>
          <w:b/>
          <w:bCs/>
          <w:color w:val="000000" w:themeColor="text1"/>
          <w:sz w:val="22"/>
          <w14:textFill>
            <w14:solidFill>
              <w14:schemeClr w14:val="tx1"/>
            </w14:solidFill>
          </w14:textFill>
        </w:rPr>
      </w:pPr>
      <w:r>
        <w:rPr>
          <w:rFonts w:hint="eastAsia" w:ascii="Times New Roman" w:hAnsi="Times New Roman"/>
          <w:b/>
          <w:bCs/>
          <w:color w:val="000000" w:themeColor="text1"/>
          <w:sz w:val="22"/>
          <w14:textFill>
            <w14:solidFill>
              <w14:schemeClr w14:val="tx1"/>
            </w14:solidFill>
          </w14:textFill>
        </w:rPr>
        <w:t xml:space="preserve">浇水标准：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室内花木浇水量，根据花木所处的位置与花卉品种、习性、季节调整浇水量，对靠窗边或西照光线强烈或空调位的植物应多浇水，对多肉多浆、宿根类植物要少浇水。夏秋两季多浇水，冬春两季少浇水，保持适量水分，对大堂石材或办公桌面要严格控制水量。 </w:t>
      </w:r>
    </w:p>
    <w:p>
      <w:pPr>
        <w:spacing w:line="300" w:lineRule="auto"/>
        <w:ind w:firstLine="420"/>
        <w:rPr>
          <w:rFonts w:ascii="Times New Roman" w:hAnsi="Times New Roman"/>
          <w:b/>
          <w:bCs/>
          <w:color w:val="000000" w:themeColor="text1"/>
          <w:sz w:val="22"/>
          <w14:textFill>
            <w14:solidFill>
              <w14:schemeClr w14:val="tx1"/>
            </w14:solidFill>
          </w14:textFill>
        </w:rPr>
      </w:pPr>
      <w:r>
        <w:rPr>
          <w:rFonts w:hint="eastAsia" w:ascii="Times New Roman" w:hAnsi="Times New Roman"/>
          <w:b/>
          <w:bCs/>
          <w:color w:val="000000" w:themeColor="text1"/>
          <w:sz w:val="22"/>
          <w14:textFill>
            <w14:solidFill>
              <w14:schemeClr w14:val="tx1"/>
            </w14:solidFill>
          </w14:textFill>
        </w:rPr>
        <w:t xml:space="preserve">施肥标准：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室内观叶植物常用 N-P-K 复合肥及有机肥，应按照不同地点湿度、光线植物品种来确定施肥用量。室内花木不应使用有异味的肥料及尿素等高效纯氮肥。施肥应掌握以下原则：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(1）四多：黄瘦多施，发芽前多施，孕蕾期多施，花后多施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(2）四少：肥壮少施，发芽后少施，开花期少施，雨季少施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(3）四不：陡长不施，新栽不施，盛暑不施，休眠不施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(4）三忌：忌浓肥，忌热肥（指高温夏季），忌坐肥（指栽花时根部贴在盆底基肥上） </w:t>
      </w:r>
    </w:p>
    <w:p>
      <w:pPr>
        <w:spacing w:line="300" w:lineRule="auto"/>
        <w:ind w:firstLine="420"/>
        <w:rPr>
          <w:rFonts w:ascii="Times New Roman" w:hAnsi="Times New Roman"/>
          <w:b/>
          <w:bCs/>
          <w:color w:val="000000" w:themeColor="text1"/>
          <w:sz w:val="22"/>
          <w14:textFill>
            <w14:solidFill>
              <w14:schemeClr w14:val="tx1"/>
            </w14:solidFill>
          </w14:textFill>
        </w:rPr>
      </w:pPr>
      <w:r>
        <w:rPr>
          <w:rFonts w:hint="eastAsia" w:ascii="Times New Roman" w:hAnsi="Times New Roman"/>
          <w:b/>
          <w:bCs/>
          <w:color w:val="000000" w:themeColor="text1"/>
          <w:sz w:val="22"/>
          <w14:textFill>
            <w14:solidFill>
              <w14:schemeClr w14:val="tx1"/>
            </w14:solidFill>
          </w14:textFill>
        </w:rPr>
        <w:t xml:space="preserve">病虫害防治标准： </w:t>
      </w:r>
    </w:p>
    <w:p>
      <w:pPr>
        <w:widowControl/>
        <w:spacing w:line="300" w:lineRule="auto"/>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 xml:space="preserve">要有防治蚜虫螨虫、蚧壳虫、软腐病、黑斑等病虫害的有效措施及方案，将病虫害扑灭于萌芽状态。 </w:t>
      </w:r>
    </w:p>
    <w:p>
      <w:pPr>
        <w:spacing w:line="300" w:lineRule="auto"/>
        <w:ind w:firstLine="420"/>
        <w:rPr>
          <w:rFonts w:ascii="Times New Roman" w:hAnsi="Times New Roman"/>
          <w:b/>
          <w:bCs/>
          <w:color w:val="000000" w:themeColor="text1"/>
          <w:sz w:val="22"/>
          <w14:textFill>
            <w14:solidFill>
              <w14:schemeClr w14:val="tx1"/>
            </w14:solidFill>
          </w14:textFill>
        </w:rPr>
      </w:pPr>
      <w:r>
        <w:rPr>
          <w:rFonts w:hint="eastAsia" w:ascii="Times New Roman" w:hAnsi="Times New Roman"/>
          <w:b/>
          <w:bCs/>
          <w:color w:val="000000" w:themeColor="text1"/>
          <w:sz w:val="22"/>
          <w14:textFill>
            <w14:solidFill>
              <w14:schemeClr w14:val="tx1"/>
            </w14:solidFill>
          </w14:textFill>
        </w:rPr>
        <w:t xml:space="preserve">更换标准： </w:t>
      </w:r>
    </w:p>
    <w:p>
      <w:pPr>
        <w:widowControl/>
        <w:spacing w:line="300" w:lineRule="auto"/>
        <w:ind w:firstLine="440" w:firstLineChars="200"/>
        <w:jc w:val="left"/>
        <w:rPr>
          <w:rFonts w:hint="eastAsia" w:ascii="宋体" w:hAnsi="宋体" w:cs="宋体"/>
          <w:sz w:val="22"/>
        </w:rPr>
      </w:pPr>
      <w:r>
        <w:rPr>
          <w:rFonts w:hint="eastAsia" w:ascii="宋体" w:hAnsi="宋体" w:cs="宋体"/>
          <w:color w:val="000000"/>
          <w:kern w:val="0"/>
          <w:sz w:val="22"/>
          <w:lang w:bidi="ar"/>
        </w:rPr>
        <w:t xml:space="preserve">(1）观叶植物观赏叶片少于植株的 1/2 以上、植株有较严重枯黄或生长不良，影响美观、植株有较严重病虫害，且较难用药喷杀，或防治该种病虫害的药物具有强制激性的不宜在室内喷杀，植物不适应摆放的环境产生落叶等症状。凡有以上情况的，应当及时上报管理部门，由管理部门决定是否更换。 </w:t>
      </w:r>
    </w:p>
    <w:p>
      <w:pPr>
        <w:widowControl/>
        <w:spacing w:line="300" w:lineRule="auto"/>
        <w:ind w:firstLine="440" w:firstLineChars="200"/>
        <w:jc w:val="left"/>
        <w:rPr>
          <w:rFonts w:hint="eastAsia" w:ascii="宋体" w:hAnsi="宋体" w:cs="宋体"/>
          <w:sz w:val="22"/>
        </w:rPr>
      </w:pPr>
      <w:r>
        <w:rPr>
          <w:rFonts w:hint="eastAsia" w:ascii="宋体" w:hAnsi="宋体" w:cs="宋体"/>
          <w:color w:val="000000"/>
          <w:kern w:val="0"/>
          <w:sz w:val="22"/>
          <w:lang w:bidi="ar"/>
        </w:rPr>
        <w:t>(2）遇到商业活动、季节变化或节日气氛布置时，根据管理部门要求进行调整、更换(如需外借的植物按成本价收取) 。</w:t>
      </w:r>
    </w:p>
    <w:p>
      <w:pPr>
        <w:tabs>
          <w:tab w:val="left" w:pos="7200"/>
        </w:tabs>
        <w:adjustRightInd w:val="0"/>
        <w:snapToGrid w:val="0"/>
        <w:spacing w:line="300" w:lineRule="auto"/>
        <w:ind w:firstLine="440" w:firstLineChars="200"/>
        <w:rPr>
          <w:rFonts w:ascii="Times New Roman" w:hAnsi="Times New Roman"/>
          <w:bCs/>
          <w:sz w:val="22"/>
        </w:rPr>
      </w:pPr>
      <w:r>
        <w:rPr>
          <w:rFonts w:hint="eastAsia" w:ascii="Times New Roman" w:hAnsi="Times New Roman"/>
          <w:bCs/>
          <w:sz w:val="22"/>
        </w:rPr>
        <w:t>（3）绿化养护点位及内容</w:t>
      </w:r>
    </w:p>
    <w:tbl>
      <w:tblPr>
        <w:tblStyle w:val="49"/>
        <w:tblW w:w="47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2394"/>
        <w:gridCol w:w="3309"/>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项目</w:t>
            </w:r>
          </w:p>
        </w:tc>
        <w:tc>
          <w:tcPr>
            <w:tcW w:w="1261"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位置</w:t>
            </w:r>
          </w:p>
        </w:tc>
        <w:tc>
          <w:tcPr>
            <w:tcW w:w="1743"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内容</w:t>
            </w:r>
          </w:p>
        </w:tc>
        <w:tc>
          <w:tcPr>
            <w:tcW w:w="1055"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pct"/>
            <w:vMerge w:val="restar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室内绿化养护人员</w:t>
            </w:r>
          </w:p>
        </w:tc>
        <w:tc>
          <w:tcPr>
            <w:tcW w:w="1261"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综合楼1--17</w:t>
            </w:r>
          </w:p>
        </w:tc>
        <w:tc>
          <w:tcPr>
            <w:tcW w:w="1743"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植物浇水养护，擦叶子、修剪，施肥，防虫，更换植物</w:t>
            </w:r>
          </w:p>
        </w:tc>
        <w:tc>
          <w:tcPr>
            <w:tcW w:w="1055" w:type="pct"/>
            <w:vAlign w:val="center"/>
          </w:tcPr>
          <w:p>
            <w:pPr>
              <w:tabs>
                <w:tab w:val="left" w:pos="7200"/>
              </w:tabs>
              <w:adjustRightInd w:val="0"/>
              <w:snapToGrid w:val="0"/>
              <w:spacing w:line="300" w:lineRule="auto"/>
              <w:jc w:val="center"/>
              <w:rPr>
                <w:rFonts w:hint="eastAsia" w:ascii="宋体" w:hAnsi="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pct"/>
            <w:vMerge w:val="continue"/>
            <w:vAlign w:val="center"/>
          </w:tcPr>
          <w:p>
            <w:pPr>
              <w:tabs>
                <w:tab w:val="left" w:pos="7200"/>
              </w:tabs>
              <w:adjustRightInd w:val="0"/>
              <w:snapToGrid w:val="0"/>
              <w:spacing w:line="300" w:lineRule="auto"/>
              <w:jc w:val="center"/>
              <w:rPr>
                <w:rFonts w:hint="eastAsia" w:ascii="宋体" w:hAnsi="宋体"/>
                <w:bCs/>
                <w:sz w:val="22"/>
              </w:rPr>
            </w:pPr>
          </w:p>
        </w:tc>
        <w:tc>
          <w:tcPr>
            <w:tcW w:w="1261"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A、C区</w:t>
            </w:r>
          </w:p>
        </w:tc>
        <w:tc>
          <w:tcPr>
            <w:tcW w:w="1743"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植物浇水养护，擦叶子、修剪，施肥，防虫，更换植物</w:t>
            </w:r>
          </w:p>
        </w:tc>
        <w:tc>
          <w:tcPr>
            <w:tcW w:w="1055" w:type="pct"/>
            <w:vAlign w:val="center"/>
          </w:tcPr>
          <w:p>
            <w:pPr>
              <w:tabs>
                <w:tab w:val="left" w:pos="7200"/>
              </w:tabs>
              <w:adjustRightInd w:val="0"/>
              <w:snapToGrid w:val="0"/>
              <w:spacing w:line="300" w:lineRule="auto"/>
              <w:jc w:val="center"/>
              <w:rPr>
                <w:rFonts w:hint="eastAsia" w:ascii="宋体" w:hAnsi="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 w:type="pct"/>
            <w:vMerge w:val="continue"/>
            <w:vAlign w:val="center"/>
          </w:tcPr>
          <w:p>
            <w:pPr>
              <w:tabs>
                <w:tab w:val="left" w:pos="7200"/>
              </w:tabs>
              <w:adjustRightInd w:val="0"/>
              <w:snapToGrid w:val="0"/>
              <w:spacing w:line="300" w:lineRule="auto"/>
              <w:jc w:val="center"/>
              <w:rPr>
                <w:rFonts w:hint="eastAsia" w:ascii="宋体" w:hAnsi="宋体"/>
                <w:bCs/>
                <w:sz w:val="22"/>
              </w:rPr>
            </w:pPr>
          </w:p>
        </w:tc>
        <w:tc>
          <w:tcPr>
            <w:tcW w:w="1261"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B、D区</w:t>
            </w:r>
          </w:p>
        </w:tc>
        <w:tc>
          <w:tcPr>
            <w:tcW w:w="1743"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植物浇水养护，擦叶子、修剪，施肥，防虫，更换植物</w:t>
            </w:r>
          </w:p>
        </w:tc>
        <w:tc>
          <w:tcPr>
            <w:tcW w:w="1055" w:type="pct"/>
            <w:vAlign w:val="center"/>
          </w:tcPr>
          <w:p>
            <w:pPr>
              <w:tabs>
                <w:tab w:val="left" w:pos="7200"/>
              </w:tabs>
              <w:adjustRightInd w:val="0"/>
              <w:snapToGrid w:val="0"/>
              <w:spacing w:line="300" w:lineRule="auto"/>
              <w:jc w:val="center"/>
              <w:rPr>
                <w:rFonts w:hint="eastAsia" w:ascii="宋体" w:hAnsi="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pct"/>
            <w:vMerge w:val="continue"/>
            <w:vAlign w:val="center"/>
          </w:tcPr>
          <w:p>
            <w:pPr>
              <w:tabs>
                <w:tab w:val="left" w:pos="7200"/>
              </w:tabs>
              <w:adjustRightInd w:val="0"/>
              <w:snapToGrid w:val="0"/>
              <w:spacing w:line="300" w:lineRule="auto"/>
              <w:jc w:val="center"/>
              <w:rPr>
                <w:rFonts w:hint="eastAsia" w:ascii="宋体" w:hAnsi="宋体"/>
                <w:bCs/>
                <w:sz w:val="22"/>
              </w:rPr>
            </w:pPr>
          </w:p>
        </w:tc>
        <w:tc>
          <w:tcPr>
            <w:tcW w:w="1261"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E、F区</w:t>
            </w:r>
          </w:p>
        </w:tc>
        <w:tc>
          <w:tcPr>
            <w:tcW w:w="1743"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植物浇水养护，擦叶子、修剪，施肥，防虫，更换植物</w:t>
            </w:r>
          </w:p>
        </w:tc>
        <w:tc>
          <w:tcPr>
            <w:tcW w:w="1055" w:type="pct"/>
            <w:vAlign w:val="center"/>
          </w:tcPr>
          <w:p>
            <w:pPr>
              <w:tabs>
                <w:tab w:val="left" w:pos="7200"/>
              </w:tabs>
              <w:adjustRightInd w:val="0"/>
              <w:snapToGrid w:val="0"/>
              <w:spacing w:line="300" w:lineRule="auto"/>
              <w:jc w:val="center"/>
              <w:rPr>
                <w:rFonts w:hint="eastAsia" w:ascii="宋体" w:hAnsi="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室外绿化养护东区组</w:t>
            </w:r>
          </w:p>
        </w:tc>
        <w:tc>
          <w:tcPr>
            <w:tcW w:w="1261" w:type="pct"/>
            <w:shd w:val="clear" w:color="auto" w:fill="auto"/>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涟河东侧、A、B、C、D、E、F周边区域及涟河东侧水域</w:t>
            </w:r>
          </w:p>
        </w:tc>
        <w:tc>
          <w:tcPr>
            <w:tcW w:w="1743"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植物日常养护浇水，施肥、除草、除虫防虫、日常修剪等。</w:t>
            </w:r>
          </w:p>
        </w:tc>
        <w:tc>
          <w:tcPr>
            <w:tcW w:w="1055"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南至申港大道，东至环湖西二路、西至涟河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室外绿化养护西区组</w:t>
            </w:r>
          </w:p>
        </w:tc>
        <w:tc>
          <w:tcPr>
            <w:tcW w:w="1261"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涟河西侧、综合楼周围区域、涟河西侧水域</w:t>
            </w:r>
          </w:p>
        </w:tc>
        <w:tc>
          <w:tcPr>
            <w:tcW w:w="1743"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植物日常养护浇水，施肥、除草、除虫防虫、日常修剪等。</w:t>
            </w:r>
          </w:p>
        </w:tc>
        <w:tc>
          <w:tcPr>
            <w:tcW w:w="1055"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南至申港大道，西至环湖西三路、东至涟河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机械操作组</w:t>
            </w:r>
          </w:p>
        </w:tc>
        <w:tc>
          <w:tcPr>
            <w:tcW w:w="1261" w:type="pct"/>
            <w:shd w:val="clear" w:color="auto" w:fill="auto"/>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整个养护区域</w:t>
            </w:r>
          </w:p>
        </w:tc>
        <w:tc>
          <w:tcPr>
            <w:tcW w:w="1743" w:type="pct"/>
            <w:shd w:val="clear" w:color="auto" w:fill="auto"/>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植物重修剪、机械喷洒等。</w:t>
            </w:r>
          </w:p>
        </w:tc>
        <w:tc>
          <w:tcPr>
            <w:tcW w:w="1055" w:type="pct"/>
            <w:shd w:val="clear" w:color="auto" w:fill="auto"/>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南至申港大道，东至环湖西二路、西至环湖西三路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39" w:type="pct"/>
            <w:vAlign w:val="center"/>
          </w:tcPr>
          <w:p>
            <w:pPr>
              <w:tabs>
                <w:tab w:val="left" w:pos="401"/>
                <w:tab w:val="left" w:pos="7200"/>
              </w:tabs>
              <w:adjustRightInd w:val="0"/>
              <w:snapToGrid w:val="0"/>
              <w:spacing w:line="300" w:lineRule="auto"/>
              <w:jc w:val="left"/>
              <w:rPr>
                <w:rFonts w:hint="eastAsia" w:ascii="宋体" w:hAnsi="宋体"/>
                <w:bCs/>
                <w:sz w:val="22"/>
              </w:rPr>
            </w:pPr>
            <w:r>
              <w:rPr>
                <w:rFonts w:hint="eastAsia" w:ascii="宋体" w:hAnsi="宋体"/>
                <w:bCs/>
                <w:sz w:val="22"/>
              </w:rPr>
              <w:tab/>
            </w:r>
            <w:r>
              <w:rPr>
                <w:rFonts w:hint="eastAsia" w:ascii="宋体" w:hAnsi="宋体"/>
                <w:bCs/>
                <w:sz w:val="22"/>
              </w:rPr>
              <w:t>公区保洁员</w:t>
            </w:r>
          </w:p>
        </w:tc>
        <w:tc>
          <w:tcPr>
            <w:tcW w:w="1261" w:type="pct"/>
            <w:vAlign w:val="center"/>
          </w:tcPr>
          <w:p>
            <w:pPr>
              <w:tabs>
                <w:tab w:val="left" w:pos="7200"/>
              </w:tabs>
              <w:adjustRightInd w:val="0"/>
              <w:snapToGrid w:val="0"/>
              <w:spacing w:line="300" w:lineRule="auto"/>
              <w:rPr>
                <w:rFonts w:hint="eastAsia" w:ascii="宋体" w:hAnsi="宋体"/>
                <w:bCs/>
                <w:sz w:val="22"/>
              </w:rPr>
            </w:pPr>
            <w:r>
              <w:rPr>
                <w:rFonts w:hint="eastAsia" w:ascii="宋体" w:hAnsi="宋体"/>
                <w:bCs/>
                <w:sz w:val="22"/>
              </w:rPr>
              <w:t>整个绿地里面保洁</w:t>
            </w:r>
          </w:p>
        </w:tc>
        <w:tc>
          <w:tcPr>
            <w:tcW w:w="1743"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白色垃圾，饮料瓶、快餐盒等一切垃圾</w:t>
            </w:r>
          </w:p>
        </w:tc>
        <w:tc>
          <w:tcPr>
            <w:tcW w:w="1055" w:type="pct"/>
            <w:vAlign w:val="center"/>
          </w:tcPr>
          <w:p>
            <w:pPr>
              <w:tabs>
                <w:tab w:val="left" w:pos="7200"/>
              </w:tabs>
              <w:adjustRightInd w:val="0"/>
              <w:snapToGrid w:val="0"/>
              <w:spacing w:line="300" w:lineRule="auto"/>
              <w:jc w:val="center"/>
              <w:rPr>
                <w:rFonts w:hint="eastAsia" w:ascii="宋体" w:hAnsi="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39"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植保员</w:t>
            </w:r>
          </w:p>
        </w:tc>
        <w:tc>
          <w:tcPr>
            <w:tcW w:w="1261"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整个区域</w:t>
            </w:r>
          </w:p>
        </w:tc>
        <w:tc>
          <w:tcPr>
            <w:tcW w:w="1743"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cs="宋体"/>
                <w:sz w:val="22"/>
              </w:rPr>
              <w:t>病虫害防治</w:t>
            </w:r>
          </w:p>
        </w:tc>
        <w:tc>
          <w:tcPr>
            <w:tcW w:w="1055" w:type="pct"/>
            <w:vAlign w:val="center"/>
          </w:tcPr>
          <w:p>
            <w:pPr>
              <w:tabs>
                <w:tab w:val="left" w:pos="7200"/>
              </w:tabs>
              <w:adjustRightInd w:val="0"/>
              <w:snapToGrid w:val="0"/>
              <w:spacing w:line="300" w:lineRule="auto"/>
              <w:jc w:val="center"/>
              <w:rPr>
                <w:rFonts w:hint="eastAsia" w:ascii="宋体" w:hAnsi="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pct"/>
            <w:vAlign w:val="center"/>
          </w:tcPr>
          <w:p>
            <w:pPr>
              <w:tabs>
                <w:tab w:val="left" w:pos="7200"/>
              </w:tabs>
              <w:adjustRightInd w:val="0"/>
              <w:snapToGrid w:val="0"/>
              <w:spacing w:line="300" w:lineRule="auto"/>
              <w:jc w:val="center"/>
              <w:rPr>
                <w:rFonts w:hint="eastAsia" w:ascii="宋体" w:hAnsi="宋体"/>
                <w:bCs/>
                <w:sz w:val="22"/>
              </w:rPr>
            </w:pPr>
            <w:r>
              <w:rPr>
                <w:rFonts w:hint="eastAsia" w:ascii="宋体" w:hAnsi="宋体"/>
                <w:bCs/>
                <w:sz w:val="22"/>
              </w:rPr>
              <w:t>驾驶员</w:t>
            </w:r>
          </w:p>
        </w:tc>
        <w:tc>
          <w:tcPr>
            <w:tcW w:w="1261" w:type="pct"/>
            <w:vAlign w:val="center"/>
          </w:tcPr>
          <w:p>
            <w:pPr>
              <w:tabs>
                <w:tab w:val="left" w:pos="7200"/>
              </w:tabs>
              <w:adjustRightInd w:val="0"/>
              <w:snapToGrid w:val="0"/>
              <w:spacing w:line="300" w:lineRule="auto"/>
              <w:jc w:val="center"/>
              <w:rPr>
                <w:rFonts w:hint="eastAsia" w:ascii="宋体" w:hAnsi="宋体"/>
                <w:bCs/>
                <w:sz w:val="22"/>
              </w:rPr>
            </w:pPr>
          </w:p>
        </w:tc>
        <w:tc>
          <w:tcPr>
            <w:tcW w:w="1743" w:type="pct"/>
            <w:vAlign w:val="center"/>
          </w:tcPr>
          <w:p>
            <w:pPr>
              <w:tabs>
                <w:tab w:val="left" w:pos="7200"/>
              </w:tabs>
              <w:adjustRightInd w:val="0"/>
              <w:snapToGrid w:val="0"/>
              <w:spacing w:line="300" w:lineRule="auto"/>
              <w:jc w:val="center"/>
              <w:rPr>
                <w:rFonts w:hint="eastAsia" w:ascii="宋体" w:hAnsi="宋体"/>
                <w:bCs/>
                <w:sz w:val="22"/>
              </w:rPr>
            </w:pPr>
          </w:p>
        </w:tc>
        <w:tc>
          <w:tcPr>
            <w:tcW w:w="1055" w:type="pct"/>
            <w:vAlign w:val="center"/>
          </w:tcPr>
          <w:p>
            <w:pPr>
              <w:tabs>
                <w:tab w:val="left" w:pos="7200"/>
              </w:tabs>
              <w:adjustRightInd w:val="0"/>
              <w:snapToGrid w:val="0"/>
              <w:spacing w:line="300" w:lineRule="auto"/>
              <w:jc w:val="center"/>
              <w:rPr>
                <w:rFonts w:hint="eastAsia" w:ascii="宋体" w:hAnsi="宋体"/>
                <w:bCs/>
                <w:sz w:val="22"/>
              </w:rPr>
            </w:pPr>
          </w:p>
        </w:tc>
      </w:tr>
    </w:tbl>
    <w:p>
      <w:pPr>
        <w:adjustRightInd w:val="0"/>
        <w:snapToGrid w:val="0"/>
        <w:spacing w:line="300" w:lineRule="auto"/>
        <w:ind w:firstLine="442" w:firstLineChars="200"/>
        <w:outlineLvl w:val="2"/>
        <w:rPr>
          <w:rFonts w:ascii="Times New Roman" w:hAnsi="Times New Roman"/>
          <w:b/>
          <w:bCs/>
          <w:color w:val="000000" w:themeColor="text1"/>
          <w:sz w:val="22"/>
          <w14:textFill>
            <w14:solidFill>
              <w14:schemeClr w14:val="tx1"/>
            </w14:solidFill>
          </w14:textFill>
        </w:rPr>
      </w:pPr>
      <w:bookmarkStart w:id="51" w:name="_Toc176438351"/>
      <w:bookmarkStart w:id="52" w:name="_Toc182229226"/>
      <w:bookmarkStart w:id="53" w:name="_Toc162357240"/>
      <w:r>
        <w:rPr>
          <w:rFonts w:ascii="Times New Roman" w:hAnsi="Times New Roman"/>
          <w:b/>
          <w:bCs/>
          <w:color w:val="000000" w:themeColor="text1"/>
          <w:sz w:val="22"/>
          <w14:textFill>
            <w14:solidFill>
              <w14:schemeClr w14:val="tx1"/>
            </w14:solidFill>
          </w14:textFill>
        </w:rPr>
        <w:t>10 安全文明作业要求和应急处置要求</w:t>
      </w:r>
      <w:bookmarkEnd w:id="51"/>
      <w:bookmarkEnd w:id="52"/>
      <w:bookmarkEnd w:id="53"/>
    </w:p>
    <w:p>
      <w:pPr>
        <w:tabs>
          <w:tab w:val="left" w:pos="7200"/>
        </w:tabs>
        <w:adjustRightInd w:val="0"/>
        <w:snapToGrid w:val="0"/>
        <w:spacing w:line="300" w:lineRule="auto"/>
        <w:ind w:firstLine="440" w:firstLineChars="200"/>
        <w:rPr>
          <w:rFonts w:ascii="Times New Roman" w:hAnsi="Times New Roman"/>
          <w:bCs/>
          <w:color w:val="000000" w:themeColor="text1"/>
          <w:sz w:val="22"/>
          <w14:textFill>
            <w14:solidFill>
              <w14:schemeClr w14:val="tx1"/>
            </w14:solidFill>
          </w14:textFill>
        </w:rPr>
      </w:pPr>
      <w:r>
        <w:rPr>
          <w:rFonts w:ascii="Times New Roman" w:hAnsi="Times New Roman"/>
          <w:bCs/>
          <w:color w:val="000000" w:themeColor="text1"/>
          <w:sz w:val="22"/>
          <w14:textFill>
            <w14:solidFill>
              <w14:schemeClr w14:val="tx1"/>
            </w14:solidFill>
          </w14:textFill>
        </w:rPr>
        <w:t>（1）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pPr>
        <w:tabs>
          <w:tab w:val="left" w:pos="7200"/>
        </w:tabs>
        <w:adjustRightInd w:val="0"/>
        <w:snapToGrid w:val="0"/>
        <w:spacing w:line="300" w:lineRule="auto"/>
        <w:ind w:firstLine="440" w:firstLineChars="200"/>
        <w:rPr>
          <w:rFonts w:ascii="Times New Roman" w:hAnsi="Times New Roman"/>
          <w:bCs/>
          <w:color w:val="000000" w:themeColor="text1"/>
          <w:sz w:val="22"/>
          <w14:textFill>
            <w14:solidFill>
              <w14:schemeClr w14:val="tx1"/>
            </w14:solidFill>
          </w14:textFill>
        </w:rPr>
      </w:pPr>
      <w:r>
        <w:rPr>
          <w:rFonts w:ascii="Times New Roman" w:hAnsi="Times New Roman"/>
          <w:bCs/>
          <w:color w:val="000000" w:themeColor="text1"/>
          <w:sz w:val="22"/>
          <w14:textFill>
            <w14:solidFill>
              <w14:schemeClr w14:val="tx1"/>
            </w14:solidFill>
          </w14:textFill>
        </w:rPr>
        <w:t>（2）中标人在项目实施期间，必须遵守国家与上海市各项有关安全作业规章、规范与制度，建立动用明火申请批准制度，安全用电等制度，确保杜绝各类事故的发生。</w:t>
      </w:r>
    </w:p>
    <w:p>
      <w:pPr>
        <w:tabs>
          <w:tab w:val="left" w:pos="7200"/>
        </w:tabs>
        <w:adjustRightInd w:val="0"/>
        <w:snapToGrid w:val="0"/>
        <w:spacing w:line="300" w:lineRule="auto"/>
        <w:ind w:firstLine="440" w:firstLineChars="200"/>
        <w:rPr>
          <w:rFonts w:ascii="Times New Roman" w:hAnsi="Times New Roman"/>
          <w:bCs/>
          <w:color w:val="000000" w:themeColor="text1"/>
          <w:sz w:val="22"/>
          <w14:textFill>
            <w14:solidFill>
              <w14:schemeClr w14:val="tx1"/>
            </w14:solidFill>
          </w14:textFill>
        </w:rPr>
      </w:pPr>
      <w:r>
        <w:rPr>
          <w:rFonts w:ascii="Times New Roman" w:hAnsi="Times New Roman"/>
          <w:bCs/>
          <w:color w:val="000000" w:themeColor="text1"/>
          <w:sz w:val="22"/>
          <w14:textFill>
            <w14:solidFill>
              <w14:schemeClr w14:val="tx1"/>
            </w14:solidFill>
          </w14:textFill>
        </w:rPr>
        <w:t>（3）中标人在提供</w:t>
      </w:r>
      <w:r>
        <w:rPr>
          <w:rFonts w:hint="eastAsia" w:ascii="Times New Roman" w:hAnsi="Times New Roman"/>
          <w:bCs/>
          <w:color w:val="000000" w:themeColor="text1"/>
          <w:sz w:val="22"/>
          <w14:textFill>
            <w14:solidFill>
              <w14:schemeClr w14:val="tx1"/>
            </w14:solidFill>
          </w14:textFill>
        </w:rPr>
        <w:t>绿化</w:t>
      </w:r>
      <w:r>
        <w:rPr>
          <w:rFonts w:ascii="Times New Roman" w:hAnsi="Times New Roman"/>
          <w:bCs/>
          <w:color w:val="000000" w:themeColor="text1"/>
          <w:sz w:val="22"/>
          <w14:textFill>
            <w14:solidFill>
              <w14:schemeClr w14:val="tx1"/>
            </w14:solidFill>
          </w14:textFill>
        </w:rPr>
        <w:t>服务时，如岗位涉及维护修理等工作，其负责人应具有专业证书，服务人员必须持证上岗。中标人对其提供服务的人员的人身安全负责，对采购方、第三方的人身安全和财产安全负责。</w:t>
      </w:r>
    </w:p>
    <w:p>
      <w:pPr>
        <w:tabs>
          <w:tab w:val="left" w:pos="7200"/>
        </w:tabs>
        <w:adjustRightInd w:val="0"/>
        <w:snapToGrid w:val="0"/>
        <w:spacing w:line="300" w:lineRule="auto"/>
        <w:ind w:firstLine="440" w:firstLineChars="200"/>
        <w:rPr>
          <w:rFonts w:ascii="Times New Roman" w:hAnsi="Times New Roman"/>
          <w:bCs/>
          <w:color w:val="000000" w:themeColor="text1"/>
          <w:sz w:val="22"/>
          <w14:textFill>
            <w14:solidFill>
              <w14:schemeClr w14:val="tx1"/>
            </w14:solidFill>
          </w14:textFill>
        </w:rPr>
      </w:pPr>
      <w:r>
        <w:rPr>
          <w:rFonts w:ascii="Times New Roman" w:hAnsi="Times New Roman"/>
          <w:bCs/>
          <w:color w:val="000000" w:themeColor="text1"/>
          <w:sz w:val="22"/>
          <w14:textFill>
            <w14:solidFill>
              <w14:schemeClr w14:val="tx1"/>
            </w14:solidFill>
          </w14:textFill>
        </w:rPr>
        <w:t>（4）中标人在提供</w:t>
      </w:r>
      <w:r>
        <w:rPr>
          <w:rFonts w:hint="eastAsia" w:ascii="Times New Roman" w:hAnsi="Times New Roman"/>
          <w:bCs/>
          <w:color w:val="000000" w:themeColor="text1"/>
          <w:sz w:val="22"/>
          <w14:textFill>
            <w14:solidFill>
              <w14:schemeClr w14:val="tx1"/>
            </w14:solidFill>
          </w14:textFill>
        </w:rPr>
        <w:t>绿化</w:t>
      </w:r>
      <w:r>
        <w:rPr>
          <w:rFonts w:ascii="Times New Roman" w:hAnsi="Times New Roman"/>
          <w:bCs/>
          <w:color w:val="000000" w:themeColor="text1"/>
          <w:sz w:val="22"/>
          <w14:textFill>
            <w14:solidFill>
              <w14:schemeClr w14:val="tx1"/>
            </w14:solidFill>
          </w14:textFill>
        </w:rPr>
        <w:t>服务时必须保护好服务区域内的环境和原有建筑、装饰与设施，保证环境和原有建筑、装饰与设施完好。</w:t>
      </w:r>
    </w:p>
    <w:p>
      <w:pPr>
        <w:tabs>
          <w:tab w:val="left" w:pos="7200"/>
        </w:tabs>
        <w:adjustRightInd w:val="0"/>
        <w:snapToGrid w:val="0"/>
        <w:spacing w:line="300" w:lineRule="auto"/>
        <w:ind w:firstLine="440" w:firstLineChars="200"/>
        <w:rPr>
          <w:rFonts w:ascii="Times New Roman" w:hAnsi="Times New Roman"/>
          <w:bCs/>
          <w:color w:val="000000" w:themeColor="text1"/>
          <w:sz w:val="22"/>
          <w14:textFill>
            <w14:solidFill>
              <w14:schemeClr w14:val="tx1"/>
            </w14:solidFill>
          </w14:textFill>
        </w:rPr>
      </w:pPr>
      <w:r>
        <w:rPr>
          <w:rFonts w:ascii="Times New Roman" w:hAnsi="Times New Roman"/>
          <w:bCs/>
          <w:color w:val="000000" w:themeColor="text1"/>
          <w:sz w:val="22"/>
          <w14:textFill>
            <w14:solidFill>
              <w14:schemeClr w14:val="tx1"/>
            </w14:solidFill>
          </w14:textFill>
        </w:rPr>
        <w:t>（5）各投标人在投标文件中要结合本项目的特点和采购人上述的具体要求制定相应的安全文明施工措施。</w:t>
      </w:r>
    </w:p>
    <w:p>
      <w:pPr>
        <w:tabs>
          <w:tab w:val="left" w:pos="7200"/>
        </w:tabs>
        <w:adjustRightInd w:val="0"/>
        <w:snapToGrid w:val="0"/>
        <w:spacing w:line="300" w:lineRule="auto"/>
        <w:ind w:firstLine="440" w:firstLineChars="200"/>
        <w:rPr>
          <w:rFonts w:ascii="Times New Roman" w:hAnsi="Times New Roman"/>
          <w:bCs/>
          <w:color w:val="000000" w:themeColor="text1"/>
          <w:sz w:val="22"/>
          <w14:textFill>
            <w14:solidFill>
              <w14:schemeClr w14:val="tx1"/>
            </w14:solidFill>
          </w14:textFill>
        </w:rPr>
      </w:pPr>
      <w:r>
        <w:rPr>
          <w:rFonts w:ascii="Times New Roman" w:hAnsi="Times New Roman"/>
          <w:bCs/>
          <w:color w:val="000000" w:themeColor="text1"/>
          <w:sz w:val="22"/>
          <w14:textFill>
            <w14:solidFill>
              <w14:schemeClr w14:val="tx1"/>
            </w14:solidFill>
          </w14:textFill>
        </w:rPr>
        <w:t>（6）建立突发事件应急处置方案，定期开展防灾防火应急疏散演练，并做好相应记录。</w:t>
      </w:r>
    </w:p>
    <w:p>
      <w:pPr>
        <w:adjustRightInd w:val="0"/>
        <w:snapToGrid w:val="0"/>
        <w:spacing w:line="300" w:lineRule="auto"/>
        <w:ind w:firstLine="442" w:firstLineChars="200"/>
        <w:outlineLvl w:val="2"/>
        <w:rPr>
          <w:rFonts w:ascii="Times New Roman" w:hAnsi="Times New Roman"/>
          <w:b/>
          <w:bCs/>
          <w:color w:val="000000" w:themeColor="text1"/>
          <w:sz w:val="22"/>
          <w14:textFill>
            <w14:solidFill>
              <w14:schemeClr w14:val="tx1"/>
            </w14:solidFill>
          </w14:textFill>
        </w:rPr>
      </w:pPr>
      <w:bookmarkStart w:id="54" w:name="_Toc182229227"/>
      <w:bookmarkStart w:id="55" w:name="_Toc176438352"/>
      <w:bookmarkStart w:id="56" w:name="_Toc162357241"/>
      <w:r>
        <w:rPr>
          <w:rFonts w:ascii="Times New Roman" w:hAnsi="Times New Roman"/>
          <w:b/>
          <w:bCs/>
          <w:color w:val="000000" w:themeColor="text1"/>
          <w:sz w:val="22"/>
          <w14:textFill>
            <w14:solidFill>
              <w14:schemeClr w14:val="tx1"/>
            </w14:solidFill>
          </w14:textFill>
        </w:rPr>
        <w:t>11考核管理办法和要求</w:t>
      </w:r>
      <w:bookmarkEnd w:id="54"/>
      <w:bookmarkEnd w:id="55"/>
      <w:bookmarkEnd w:id="56"/>
    </w:p>
    <w:p>
      <w:pPr>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lang w:val="en"/>
        </w:rPr>
        <w:t>11.1.</w:t>
      </w:r>
      <w:r>
        <w:rPr>
          <w:rFonts w:ascii="Times New Roman" w:hAnsi="Times New Roman"/>
          <w:bCs/>
          <w:sz w:val="22"/>
        </w:rPr>
        <w:t>按</w:t>
      </w:r>
      <w:r>
        <w:rPr>
          <w:rFonts w:hint="eastAsia" w:ascii="Times New Roman" w:hAnsi="Times New Roman"/>
          <w:bCs/>
          <w:sz w:val="22"/>
        </w:rPr>
        <w:t>年度</w:t>
      </w:r>
      <w:r>
        <w:rPr>
          <w:rFonts w:ascii="Times New Roman" w:hAnsi="Times New Roman"/>
          <w:bCs/>
          <w:sz w:val="22"/>
        </w:rPr>
        <w:t>进行考核</w:t>
      </w:r>
      <w:r>
        <w:rPr>
          <w:rFonts w:hint="eastAsia" w:ascii="Times New Roman" w:hAnsi="Times New Roman"/>
          <w:bCs/>
          <w:sz w:val="22"/>
        </w:rPr>
        <w:t>，年度考核金额为20%合同款</w:t>
      </w:r>
      <w:r>
        <w:rPr>
          <w:rFonts w:ascii="Times New Roman" w:hAnsi="Times New Roman"/>
          <w:bCs/>
          <w:sz w:val="22"/>
        </w:rPr>
        <w:t>。依据考核结果，按得分高低分为四个等级。</w:t>
      </w:r>
    </w:p>
    <w:p>
      <w:pPr>
        <w:adjustRightInd w:val="0"/>
        <w:snapToGrid w:val="0"/>
        <w:spacing w:line="300" w:lineRule="auto"/>
        <w:ind w:firstLine="440" w:firstLineChars="200"/>
        <w:jc w:val="left"/>
        <w:rPr>
          <w:rFonts w:ascii="Times New Roman" w:hAnsi="Times New Roman"/>
          <w:bCs/>
          <w:sz w:val="22"/>
        </w:rPr>
      </w:pPr>
    </w:p>
    <w:tbl>
      <w:tblPr>
        <w:tblStyle w:val="49"/>
        <w:tblW w:w="0" w:type="auto"/>
        <w:jc w:val="center"/>
        <w:tblLayout w:type="fixed"/>
        <w:tblCellMar>
          <w:top w:w="15" w:type="dxa"/>
          <w:left w:w="15" w:type="dxa"/>
          <w:bottom w:w="15" w:type="dxa"/>
          <w:right w:w="15" w:type="dxa"/>
        </w:tblCellMar>
      </w:tblPr>
      <w:tblGrid>
        <w:gridCol w:w="866"/>
        <w:gridCol w:w="1339"/>
        <w:gridCol w:w="5568"/>
        <w:gridCol w:w="1140"/>
      </w:tblGrid>
      <w:tr>
        <w:tblPrEx>
          <w:tblCellMar>
            <w:top w:w="15" w:type="dxa"/>
            <w:left w:w="15" w:type="dxa"/>
            <w:bottom w:w="15" w:type="dxa"/>
            <w:right w:w="15" w:type="dxa"/>
          </w:tblCellMar>
        </w:tblPrEx>
        <w:trPr>
          <w:cantSplit/>
          <w:trHeight w:val="227" w:hRule="atLeast"/>
          <w:tblHeader/>
          <w:jc w:val="center"/>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r>
              <w:rPr>
                <w:rFonts w:hint="eastAsia" w:ascii="宋体" w:hAnsi="宋体" w:cs="宋体"/>
                <w:kern w:val="0"/>
                <w:sz w:val="22"/>
                <w:lang w:bidi="ar"/>
              </w:rPr>
              <w:t>大类</w:t>
            </w:r>
          </w:p>
        </w:tc>
        <w:tc>
          <w:tcPr>
            <w:tcW w:w="133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小类</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r>
              <w:rPr>
                <w:rFonts w:hint="eastAsia" w:ascii="宋体" w:hAnsi="宋体" w:cs="宋体"/>
                <w:kern w:val="0"/>
                <w:sz w:val="22"/>
                <w:lang w:bidi="ar"/>
              </w:rPr>
              <w:t>打分标准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r>
              <w:rPr>
                <w:rFonts w:hint="eastAsia" w:ascii="宋体" w:hAnsi="宋体" w:cs="宋体"/>
                <w:kern w:val="0"/>
                <w:sz w:val="22"/>
                <w:lang w:bidi="ar"/>
              </w:rPr>
              <w:t>备注</w:t>
            </w:r>
          </w:p>
        </w:tc>
      </w:tr>
      <w:tr>
        <w:tblPrEx>
          <w:tblCellMar>
            <w:top w:w="15" w:type="dxa"/>
            <w:left w:w="15" w:type="dxa"/>
            <w:bottom w:w="15" w:type="dxa"/>
            <w:right w:w="15" w:type="dxa"/>
          </w:tblCellMar>
        </w:tblPrEx>
        <w:trPr>
          <w:cantSplit/>
          <w:trHeight w:val="227" w:hRule="atLeast"/>
          <w:jc w:val="center"/>
        </w:trPr>
        <w:tc>
          <w:tcPr>
            <w:tcW w:w="866" w:type="dxa"/>
            <w:vMerge w:val="restart"/>
            <w:tcBorders>
              <w:top w:val="single" w:color="000000" w:sz="4" w:space="0"/>
              <w:left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r>
              <w:rPr>
                <w:rFonts w:hint="eastAsia" w:ascii="宋体" w:hAnsi="宋体" w:cs="宋体"/>
                <w:kern w:val="0"/>
                <w:sz w:val="22"/>
                <w:lang w:bidi="ar"/>
              </w:rPr>
              <w:t>行道树20分</w:t>
            </w:r>
          </w:p>
        </w:tc>
        <w:tc>
          <w:tcPr>
            <w:tcW w:w="1339" w:type="dxa"/>
            <w:vMerge w:val="restart"/>
            <w:tcBorders>
              <w:top w:val="single" w:color="000000" w:sz="4" w:space="0"/>
              <w:left w:val="single" w:color="000000"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修剪（4分）</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kern w:val="0"/>
                <w:sz w:val="22"/>
                <w:lang w:bidi="ar"/>
              </w:rPr>
              <w:t>每次抽查20株，未按树种养护要求修剪，一处扣0.25分。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spacing w:line="300" w:lineRule="auto"/>
              <w:jc w:val="center"/>
              <w:rPr>
                <w:rFonts w:hint="eastAsia" w:ascii="宋体" w:hAnsi="宋体" w:cs="宋体"/>
                <w:sz w:val="22"/>
              </w:rPr>
            </w:pPr>
          </w:p>
        </w:tc>
        <w:tc>
          <w:tcPr>
            <w:tcW w:w="1339" w:type="dxa"/>
            <w:vMerge w:val="continue"/>
            <w:tcBorders>
              <w:left w:val="single" w:color="000000"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每次抽查20株，存在10%以上枯枝败叶未及时清除，一处扣0.25分。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spacing w:line="300" w:lineRule="auto"/>
              <w:jc w:val="center"/>
              <w:rPr>
                <w:rFonts w:hint="eastAsia" w:ascii="宋体" w:hAnsi="宋体" w:cs="宋体"/>
                <w:sz w:val="22"/>
              </w:rPr>
            </w:pPr>
          </w:p>
        </w:tc>
        <w:tc>
          <w:tcPr>
            <w:tcW w:w="1339" w:type="dxa"/>
            <w:vMerge w:val="continue"/>
            <w:tcBorders>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因工作懈怠，拖而不决，未及时处理破烂苗木支撑架，一处扣0.5分。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spacing w:line="300" w:lineRule="auto"/>
              <w:jc w:val="center"/>
              <w:rPr>
                <w:rFonts w:hint="eastAsia" w:ascii="宋体" w:hAnsi="宋体" w:cs="宋体"/>
                <w:sz w:val="22"/>
              </w:rPr>
            </w:pPr>
          </w:p>
        </w:tc>
        <w:tc>
          <w:tcPr>
            <w:tcW w:w="1339" w:type="dxa"/>
            <w:vMerge w:val="restart"/>
            <w:tcBorders>
              <w:top w:val="single" w:color="000000" w:sz="4" w:space="0"/>
              <w:left w:val="single" w:color="000000"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剥芽（3分）</w:t>
            </w:r>
          </w:p>
        </w:tc>
        <w:tc>
          <w:tcPr>
            <w:tcW w:w="5568" w:type="dxa"/>
            <w:tcBorders>
              <w:top w:val="single" w:color="000000" w:sz="4" w:space="0"/>
              <w:left w:val="single" w:color="000000" w:sz="4" w:space="0"/>
              <w:bottom w:val="single" w:color="000000" w:sz="4" w:space="0"/>
              <w:right w:val="single" w:color="000000" w:sz="4" w:space="0"/>
            </w:tcBorders>
          </w:tcPr>
          <w:p>
            <w:pPr>
              <w:widowControl/>
              <w:spacing w:line="300" w:lineRule="auto"/>
              <w:jc w:val="left"/>
              <w:textAlignment w:val="center"/>
              <w:rPr>
                <w:rFonts w:hint="eastAsia" w:ascii="宋体" w:hAnsi="宋体" w:cs="宋体"/>
                <w:sz w:val="22"/>
              </w:rPr>
            </w:pPr>
            <w:r>
              <w:rPr>
                <w:rFonts w:hint="eastAsia" w:ascii="宋体" w:hAnsi="宋体" w:cs="宋体"/>
                <w:sz w:val="22"/>
              </w:rPr>
              <w:t>每次抽查20株，发现剥芽未剥清或未剥到位，一株扣0.25分。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spacing w:line="300" w:lineRule="auto"/>
              <w:jc w:val="center"/>
              <w:rPr>
                <w:rFonts w:hint="eastAsia" w:ascii="宋体" w:hAnsi="宋体" w:cs="宋体"/>
                <w:sz w:val="22"/>
              </w:rPr>
            </w:pPr>
          </w:p>
        </w:tc>
        <w:tc>
          <w:tcPr>
            <w:tcW w:w="1339" w:type="dxa"/>
            <w:vMerge w:val="continue"/>
            <w:tcBorders>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auto" w:sz="4" w:space="0"/>
              <w:right w:val="single" w:color="000000" w:sz="4" w:space="0"/>
            </w:tcBorders>
          </w:tcPr>
          <w:p>
            <w:pPr>
              <w:widowControl/>
              <w:spacing w:line="300" w:lineRule="auto"/>
              <w:jc w:val="left"/>
              <w:textAlignment w:val="center"/>
              <w:rPr>
                <w:rFonts w:hint="eastAsia" w:ascii="宋体" w:hAnsi="宋体" w:cs="宋体"/>
                <w:sz w:val="22"/>
              </w:rPr>
            </w:pPr>
            <w:r>
              <w:rPr>
                <w:rFonts w:hint="eastAsia" w:ascii="宋体" w:hAnsi="宋体" w:cs="宋体"/>
                <w:sz w:val="22"/>
              </w:rPr>
              <w:t>发现树皮拉伤现象，有一处扣0.25分。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spacing w:line="300" w:lineRule="auto"/>
              <w:jc w:val="center"/>
              <w:rPr>
                <w:rFonts w:hint="eastAsia" w:ascii="宋体" w:hAnsi="宋体" w:cs="宋体"/>
                <w:sz w:val="22"/>
              </w:rPr>
            </w:pPr>
          </w:p>
        </w:tc>
        <w:tc>
          <w:tcPr>
            <w:tcW w:w="1339" w:type="dxa"/>
            <w:vMerge w:val="restart"/>
            <w:tcBorders>
              <w:top w:val="single" w:color="000000" w:sz="4" w:space="0"/>
              <w:left w:val="single" w:color="000000"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病虫害防治 (3分)</w:t>
            </w:r>
          </w:p>
        </w:tc>
        <w:tc>
          <w:tcPr>
            <w:tcW w:w="5568"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每次抽查50株，发现有大量虫口、虫粪、巢螟，危害率在10%至15%内扣0.5分，超过15%扣1分。</w:t>
            </w:r>
          </w:p>
        </w:tc>
        <w:tc>
          <w:tcPr>
            <w:tcW w:w="1140" w:type="dxa"/>
            <w:vMerge w:val="restart"/>
            <w:tcBorders>
              <w:top w:val="single" w:color="000000" w:sz="4" w:space="0"/>
              <w:left w:val="single" w:color="auto"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c>
          <w:tcPr>
            <w:tcW w:w="1339" w:type="dxa"/>
            <w:vMerge w:val="continue"/>
            <w:tcBorders>
              <w:left w:val="single" w:color="000000"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auto"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经员工举报查实一处扣0.25分</w:t>
            </w:r>
          </w:p>
        </w:tc>
        <w:tc>
          <w:tcPr>
            <w:tcW w:w="1140" w:type="dxa"/>
            <w:vMerge w:val="continue"/>
            <w:tcBorders>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c>
          <w:tcPr>
            <w:tcW w:w="1339" w:type="dxa"/>
            <w:vMerge w:val="continue"/>
            <w:tcBorders>
              <w:left w:val="single" w:color="000000" w:sz="4" w:space="0"/>
              <w:bottom w:val="single" w:color="000000" w:sz="4" w:space="0"/>
              <w:right w:val="single" w:color="auto" w:sz="4" w:space="0"/>
            </w:tcBorders>
            <w:vAlign w:val="center"/>
          </w:tcPr>
          <w:p>
            <w:pPr>
              <w:widowControl/>
              <w:spacing w:line="300" w:lineRule="auto"/>
              <w:jc w:val="center"/>
              <w:textAlignment w:val="center"/>
              <w:rPr>
                <w:rFonts w:hint="eastAsia" w:ascii="宋体" w:hAnsi="宋体" w:cs="宋体"/>
                <w:sz w:val="22"/>
              </w:rPr>
            </w:pPr>
          </w:p>
        </w:tc>
        <w:tc>
          <w:tcPr>
            <w:tcW w:w="5568" w:type="dxa"/>
            <w:tcBorders>
              <w:left w:val="single" w:color="auto"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药液比例配制不正确，造成树木伤害，每次扣0.25分。</w:t>
            </w:r>
          </w:p>
        </w:tc>
        <w:tc>
          <w:tcPr>
            <w:tcW w:w="1140" w:type="dxa"/>
            <w:vMerge w:val="continue"/>
            <w:tcBorders>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spacing w:line="300" w:lineRule="auto"/>
              <w:jc w:val="center"/>
              <w:rPr>
                <w:rFonts w:hint="eastAsia" w:ascii="宋体" w:hAnsi="宋体" w:cs="宋体"/>
                <w:sz w:val="22"/>
              </w:rPr>
            </w:pPr>
          </w:p>
        </w:tc>
        <w:tc>
          <w:tcPr>
            <w:tcW w:w="1339" w:type="dxa"/>
            <w:vMerge w:val="restart"/>
            <w:tcBorders>
              <w:top w:val="single" w:color="000000" w:sz="4" w:space="0"/>
              <w:left w:val="single" w:color="000000"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树木扶正、施肥 (4分)</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每次抽查20株，发现树木受外力导致歪斜未进行扶正，一株扣0.25分。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spacing w:line="300" w:lineRule="auto"/>
              <w:jc w:val="center"/>
              <w:rPr>
                <w:rFonts w:hint="eastAsia" w:ascii="宋体" w:hAnsi="宋体" w:cs="宋体"/>
                <w:sz w:val="22"/>
              </w:rPr>
            </w:pPr>
          </w:p>
        </w:tc>
        <w:tc>
          <w:tcPr>
            <w:tcW w:w="1339" w:type="dxa"/>
            <w:vMerge w:val="continue"/>
            <w:tcBorders>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每次抽查20株，树木严重缺水，叶片10%以上枯萎，一株扣0.25分。</w:t>
            </w:r>
          </w:p>
        </w:tc>
        <w:tc>
          <w:tcPr>
            <w:tcW w:w="1140" w:type="dxa"/>
            <w:vMerge w:val="restart"/>
            <w:tcBorders>
              <w:top w:val="single" w:color="000000" w:sz="4" w:space="0"/>
              <w:left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p>
        </w:tc>
        <w:tc>
          <w:tcPr>
            <w:tcW w:w="1339" w:type="dxa"/>
            <w:vMerge w:val="continue"/>
            <w:tcBorders>
              <w:left w:val="single" w:color="000000" w:sz="4" w:space="0"/>
              <w:bottom w:val="single" w:color="000000" w:sz="4" w:space="0"/>
              <w:right w:val="single" w:color="auto" w:sz="4" w:space="0"/>
            </w:tcBorders>
            <w:vAlign w:val="center"/>
          </w:tcPr>
          <w:p>
            <w:pPr>
              <w:widowControl/>
              <w:spacing w:line="300" w:lineRule="auto"/>
              <w:jc w:val="left"/>
              <w:textAlignment w:val="center"/>
              <w:rPr>
                <w:rFonts w:hint="eastAsia" w:ascii="宋体" w:hAnsi="宋体" w:cs="宋体"/>
                <w:sz w:val="22"/>
              </w:rPr>
            </w:pPr>
          </w:p>
        </w:tc>
        <w:tc>
          <w:tcPr>
            <w:tcW w:w="5568" w:type="dxa"/>
            <w:tcBorders>
              <w:top w:val="single" w:color="000000" w:sz="4" w:space="0"/>
              <w:left w:val="single" w:color="auto"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 xml:space="preserve">发现冬季药液涂白配比不正确，扣0.5分。 </w:t>
            </w:r>
          </w:p>
        </w:tc>
        <w:tc>
          <w:tcPr>
            <w:tcW w:w="1140" w:type="dxa"/>
            <w:vMerge w:val="continue"/>
            <w:tcBorders>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spacing w:line="300" w:lineRule="auto"/>
              <w:jc w:val="center"/>
              <w:rPr>
                <w:rFonts w:hint="eastAsia" w:ascii="宋体" w:hAnsi="宋体" w:cs="宋体"/>
                <w:sz w:val="22"/>
              </w:rPr>
            </w:pPr>
          </w:p>
        </w:tc>
        <w:tc>
          <w:tcPr>
            <w:tcW w:w="1339" w:type="dxa"/>
            <w:vMerge w:val="restart"/>
            <w:tcBorders>
              <w:top w:val="single" w:color="000000" w:sz="4" w:space="0"/>
              <w:left w:val="single" w:color="000000"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树穴除草、施肥(3分)</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数穴杂草率高于5%,一株扣0.25分。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spacing w:line="300" w:lineRule="auto"/>
              <w:jc w:val="center"/>
              <w:rPr>
                <w:rFonts w:hint="eastAsia" w:ascii="宋体" w:hAnsi="宋体" w:cs="宋体"/>
                <w:sz w:val="22"/>
              </w:rPr>
            </w:pPr>
          </w:p>
        </w:tc>
        <w:tc>
          <w:tcPr>
            <w:tcW w:w="1339" w:type="dxa"/>
            <w:vMerge w:val="continue"/>
            <w:tcBorders>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发现数穴中有烟盒、纸屑等生活垃圾，一株扣0.25分。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1339" w:type="dxa"/>
            <w:vMerge w:val="restart"/>
            <w:tcBorders>
              <w:top w:val="single" w:color="000000" w:sz="4" w:space="0"/>
              <w:left w:val="single" w:color="000000"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保存率 (3分）</w:t>
            </w:r>
          </w:p>
        </w:tc>
        <w:tc>
          <w:tcPr>
            <w:tcW w:w="5568" w:type="dxa"/>
            <w:tcBorders>
              <w:top w:val="single" w:color="000000" w:sz="4" w:space="0"/>
              <w:left w:val="single" w:color="auto"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保存率低于95%的，发现一株扣0.25分。</w:t>
            </w:r>
          </w:p>
        </w:tc>
        <w:tc>
          <w:tcPr>
            <w:tcW w:w="1140" w:type="dxa"/>
            <w:vMerge w:val="restart"/>
            <w:tcBorders>
              <w:top w:val="single" w:color="000000" w:sz="4" w:space="0"/>
              <w:left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bottom w:val="single" w:color="auto" w:sz="4" w:space="0"/>
              <w:right w:val="single" w:color="000000" w:sz="4" w:space="0"/>
            </w:tcBorders>
            <w:vAlign w:val="center"/>
          </w:tcPr>
          <w:p>
            <w:pPr>
              <w:widowControl/>
              <w:spacing w:line="300" w:lineRule="auto"/>
              <w:jc w:val="left"/>
              <w:textAlignment w:val="center"/>
              <w:rPr>
                <w:rFonts w:hint="eastAsia" w:ascii="宋体" w:hAnsi="宋体" w:cs="宋体"/>
                <w:sz w:val="22"/>
              </w:rPr>
            </w:pPr>
          </w:p>
        </w:tc>
        <w:tc>
          <w:tcPr>
            <w:tcW w:w="1339" w:type="dxa"/>
            <w:vMerge w:val="continue"/>
            <w:tcBorders>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及时补植同品种、同规格苗木，并确保成活。</w:t>
            </w:r>
          </w:p>
        </w:tc>
        <w:tc>
          <w:tcPr>
            <w:tcW w:w="1140" w:type="dxa"/>
            <w:vMerge w:val="continue"/>
            <w:tcBorders>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sz w:val="22"/>
              </w:rPr>
            </w:pPr>
            <w:r>
              <w:rPr>
                <w:rFonts w:hint="eastAsia" w:ascii="宋体" w:hAnsi="宋体" w:cs="宋体"/>
                <w:kern w:val="0"/>
                <w:sz w:val="22"/>
                <w:lang w:bidi="ar"/>
              </w:rPr>
              <w:t>花灌木20分</w:t>
            </w:r>
          </w:p>
        </w:tc>
        <w:tc>
          <w:tcPr>
            <w:tcW w:w="1339" w:type="dxa"/>
            <w:vMerge w:val="restart"/>
            <w:tcBorders>
              <w:top w:val="single" w:color="000000" w:sz="4" w:space="0"/>
              <w:left w:val="single" w:color="auto"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灌木修剪、剥芽 (8分）</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每次抽查20株，未按要求进行修剪、剥芽，发现一株扣0.1分。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sz w:val="22"/>
              </w:rPr>
            </w:pPr>
          </w:p>
        </w:tc>
        <w:tc>
          <w:tcPr>
            <w:tcW w:w="1339" w:type="dxa"/>
            <w:vMerge w:val="continue"/>
            <w:tcBorders>
              <w:left w:val="single" w:color="auto"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10%以上枯枝败叶未及时清除，发现一处扣0.1分。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sz w:val="22"/>
              </w:rPr>
            </w:pPr>
          </w:p>
        </w:tc>
        <w:tc>
          <w:tcPr>
            <w:tcW w:w="1339" w:type="dxa"/>
            <w:vMerge w:val="continue"/>
            <w:tcBorders>
              <w:left w:val="single" w:color="auto" w:sz="4" w:space="0"/>
              <w:bottom w:val="single" w:color="000000"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auto"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保存率低于95%的，发现一株扣0.25分。</w:t>
            </w:r>
          </w:p>
        </w:tc>
        <w:tc>
          <w:tcPr>
            <w:tcW w:w="1140" w:type="dxa"/>
            <w:vMerge w:val="restart"/>
            <w:tcBorders>
              <w:top w:val="single" w:color="000000" w:sz="4" w:space="0"/>
              <w:left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textAlignment w:val="center"/>
              <w:rPr>
                <w:rFonts w:hint="eastAsia" w:ascii="宋体" w:hAnsi="宋体" w:cs="宋体"/>
                <w:sz w:val="22"/>
              </w:rPr>
            </w:pPr>
          </w:p>
        </w:tc>
        <w:tc>
          <w:tcPr>
            <w:tcW w:w="1339" w:type="dxa"/>
            <w:vMerge w:val="continue"/>
            <w:tcBorders>
              <w:left w:val="single" w:color="auto" w:sz="4" w:space="0"/>
              <w:bottom w:val="single" w:color="auto" w:sz="4" w:space="0"/>
              <w:right w:val="single" w:color="000000" w:sz="4" w:space="0"/>
            </w:tcBorders>
            <w:vAlign w:val="center"/>
          </w:tcPr>
          <w:p>
            <w:pPr>
              <w:widowControl/>
              <w:spacing w:line="300" w:lineRule="auto"/>
              <w:jc w:val="left"/>
              <w:textAlignment w:val="center"/>
              <w:rPr>
                <w:rFonts w:hint="eastAsia" w:ascii="宋体" w:hAnsi="宋体" w:cs="宋体"/>
                <w:sz w:val="22"/>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及时补植同品种、同规格苗木，并确保成活。</w:t>
            </w:r>
          </w:p>
        </w:tc>
        <w:tc>
          <w:tcPr>
            <w:tcW w:w="1140" w:type="dxa"/>
            <w:vMerge w:val="continue"/>
            <w:tcBorders>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sz w:val="22"/>
              </w:rPr>
            </w:pPr>
          </w:p>
        </w:tc>
        <w:tc>
          <w:tcPr>
            <w:tcW w:w="13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绿篱修剪(8分)</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每次抽查50米绿篱，发现修剪线条明显缺断或不一致，合格率低于90%扣0.5分。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sz w:val="22"/>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发现修后枝叶残存，单枝(芽) 超出5cm未剪现象一处扣0.25分。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sz w:val="22"/>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保存率低于95%的，发现一株扣0.25分。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sz w:val="22"/>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及时补植同品种、同规格苗木，并确保成活。</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sz w:val="22"/>
              </w:rPr>
            </w:pPr>
          </w:p>
        </w:tc>
        <w:tc>
          <w:tcPr>
            <w:tcW w:w="13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球类修剪 (4分)</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每次抽查20株，未按要求进行留养修剪，造成球面空洞，球类大小不一，发现一株扣0.25分。(原来大小不一的除外)</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sz w:val="22"/>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发现修后枝叶残存，单枝（芽）超出5cm未剪现象一处扣0.25分。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sz w:val="22"/>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保存率低于95%的，发现一株扣0.25分。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sz w:val="22"/>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及时补植同品种、同规格苗木，并确保成活。</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restart"/>
            <w:tcBorders>
              <w:top w:val="single" w:color="auto" w:sz="4" w:space="0"/>
              <w:left w:val="single" w:color="000000" w:sz="4" w:space="0"/>
              <w:right w:val="single" w:color="000000" w:sz="4" w:space="0"/>
            </w:tcBorders>
            <w:vAlign w:val="center"/>
          </w:tcPr>
          <w:p>
            <w:pPr>
              <w:spacing w:line="300" w:lineRule="auto"/>
              <w:jc w:val="center"/>
              <w:rPr>
                <w:rFonts w:hint="eastAsia" w:ascii="宋体" w:hAnsi="宋体" w:cs="宋体"/>
                <w:sz w:val="22"/>
              </w:rPr>
            </w:pPr>
            <w:r>
              <w:rPr>
                <w:rFonts w:hint="eastAsia" w:ascii="宋体" w:hAnsi="宋体" w:cs="宋体"/>
                <w:kern w:val="0"/>
                <w:sz w:val="22"/>
                <w:lang w:eastAsia="zh-CN" w:bidi="ar"/>
              </w:rPr>
              <w:t>藤本植物</w:t>
            </w:r>
            <w:r>
              <w:rPr>
                <w:rFonts w:hint="eastAsia" w:ascii="宋体" w:hAnsi="宋体" w:cs="宋体"/>
                <w:kern w:val="0"/>
                <w:sz w:val="22"/>
                <w:lang w:bidi="ar"/>
              </w:rPr>
              <w:t>20分</w:t>
            </w:r>
          </w:p>
        </w:tc>
        <w:tc>
          <w:tcPr>
            <w:tcW w:w="1339"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攀援植物修剪 (5分)</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修剪不及时，每发现一次，扣0.25分。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spacing w:line="300" w:lineRule="auto"/>
              <w:jc w:val="center"/>
              <w:rPr>
                <w:rFonts w:hint="eastAsia" w:ascii="宋体" w:hAnsi="宋体" w:cs="宋体"/>
                <w:sz w:val="22"/>
              </w:rPr>
            </w:pPr>
          </w:p>
        </w:tc>
        <w:tc>
          <w:tcPr>
            <w:tcW w:w="1339"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残花枯藤未清理干净，每发现一处，扣0.25分。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spacing w:line="300" w:lineRule="auto"/>
              <w:jc w:val="center"/>
              <w:rPr>
                <w:rFonts w:hint="eastAsia" w:ascii="宋体" w:hAnsi="宋体" w:cs="宋体"/>
                <w:sz w:val="22"/>
              </w:rPr>
            </w:pPr>
          </w:p>
        </w:tc>
        <w:tc>
          <w:tcPr>
            <w:tcW w:w="13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病虫害防治(8分)</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每次抽查50株，发现有明显虫口、虫粪、成（幼）虫，在10%至15%内扣0.5分，超过15%扣1分。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spacing w:line="300" w:lineRule="auto"/>
              <w:jc w:val="center"/>
              <w:rPr>
                <w:rFonts w:hint="eastAsia" w:ascii="宋体" w:hAnsi="宋体" w:cs="宋体"/>
                <w:sz w:val="22"/>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药液比例配制不正确，造成树木伤害，每次扣0.25分。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hint="eastAsia" w:ascii="宋体" w:hAnsi="宋体" w:cs="宋体"/>
                <w:sz w:val="22"/>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1339"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施肥、抗旱、扶正 (7分)</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每次抽查50株，发现长势衰弱在10%至15%内扣0.1分，超过15%扣0.5分。</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1339"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歪斜植株不及时扶正，每发现一次，扣0.1分。</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000000" w:sz="4" w:space="0"/>
              <w:bottom w:val="single" w:color="auto"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1339"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 xml:space="preserve">树木严重缺水，叶片枯萎，每发现一次，扣0.1分。 </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地被草坪10分</w:t>
            </w:r>
          </w:p>
        </w:tc>
        <w:tc>
          <w:tcPr>
            <w:tcW w:w="1339" w:type="dxa"/>
            <w:vMerge w:val="restart"/>
            <w:tcBorders>
              <w:top w:val="single" w:color="auto" w:sz="4" w:space="0"/>
              <w:left w:val="single" w:color="auto" w:sz="4" w:space="0"/>
              <w:bottom w:val="single" w:color="auto" w:sz="4" w:space="0"/>
              <w:right w:val="single" w:color="000000" w:sz="4" w:space="0"/>
            </w:tcBorders>
            <w:vAlign w:val="center"/>
          </w:tcPr>
          <w:p>
            <w:pPr>
              <w:widowControl/>
              <w:spacing w:line="300" w:lineRule="auto"/>
              <w:textAlignment w:val="center"/>
              <w:rPr>
                <w:rFonts w:hint="eastAsia" w:ascii="宋体" w:hAnsi="宋体" w:cs="宋体"/>
                <w:kern w:val="0"/>
                <w:sz w:val="22"/>
                <w:lang w:bidi="ar"/>
              </w:rPr>
            </w:pPr>
            <w:r>
              <w:rPr>
                <w:rFonts w:hint="eastAsia" w:ascii="宋体" w:hAnsi="宋体" w:cs="宋体"/>
                <w:kern w:val="0"/>
                <w:sz w:val="22"/>
                <w:lang w:bidi="ar"/>
              </w:rPr>
              <w:t>修剪（5分）</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每次抽查100平方米，若发现草坪修剪高度明显不一致（地势明显高差除外），扣0.5分。</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1339" w:type="dxa"/>
            <w:vMerge w:val="continue"/>
            <w:tcBorders>
              <w:top w:val="single" w:color="auto" w:sz="4" w:space="0"/>
              <w:left w:val="single" w:color="auto" w:sz="4" w:space="0"/>
              <w:bottom w:val="single" w:color="auto"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 xml:space="preserve">方向草坪中的树坑、花坛边缘切边不平的，一处扣0.25分。 </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1339" w:type="dxa"/>
            <w:vMerge w:val="restart"/>
            <w:tcBorders>
              <w:top w:val="single" w:color="auto" w:sz="4" w:space="0"/>
              <w:left w:val="single" w:color="auto" w:sz="4" w:space="0"/>
              <w:bottom w:val="single" w:color="auto"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病虫害防治(3分)</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每次抽查100平方米，在10%至15%内扣0.5分，超过15%扣1分。</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1339" w:type="dxa"/>
            <w:vMerge w:val="continue"/>
            <w:tcBorders>
              <w:top w:val="single" w:color="auto" w:sz="4" w:space="0"/>
              <w:left w:val="single" w:color="auto" w:sz="4" w:space="0"/>
              <w:bottom w:val="single" w:color="auto"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药液比例配制不正确，造成树木伤害，每次扣0.25分。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1339" w:type="dxa"/>
            <w:vMerge w:val="restart"/>
            <w:tcBorders>
              <w:top w:val="single" w:color="auto" w:sz="4" w:space="0"/>
              <w:left w:val="single" w:color="auto" w:sz="4" w:space="0"/>
              <w:bottom w:val="single" w:color="auto"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覆盖率(2分)</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每次抽查100平方米，二级区域85%≤覆盖率＜90%，扣0.25分；80%≤覆盖率＜85%，扣0.5分；覆盖率＜80%，扣1分。三级区域75%≤覆盖率＜80%，扣0.25分；70%≤覆盖率＜75%，扣0.5分；覆盖率＜70%，扣1分。</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1339" w:type="dxa"/>
            <w:vMerge w:val="continue"/>
            <w:tcBorders>
              <w:top w:val="single" w:color="auto" w:sz="4" w:space="0"/>
              <w:left w:val="single" w:color="auto" w:sz="4" w:space="0"/>
              <w:bottom w:val="single" w:color="auto" w:sz="4" w:space="0"/>
              <w:right w:val="single" w:color="000000"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每次抽查100平方米，二级区域5%＜杂草率≤10%，扣0.25分；10%＜杂草率≤15%，扣0.5分；杂草率&gt;15，扣1分。 三级区域15%＜杂草率≤20%，扣0.25分；20%＜杂草率≤25%，扣0.5分；杂草率&gt;25%，扣1分。</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花坛花带5分</w:t>
            </w:r>
          </w:p>
        </w:tc>
        <w:tc>
          <w:tcPr>
            <w:tcW w:w="13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草花种植(3分)</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抽查50平方米花坛，未按要求种植或布置的，扣0.25分，密度达不到标准，扣0.25分。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花卉严重缺水，大面积叶片萎蔫，每发现一次扣0.5分。</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13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病虫害防治(2分）</w:t>
            </w:r>
          </w:p>
        </w:tc>
        <w:tc>
          <w:tcPr>
            <w:tcW w:w="5568" w:type="dxa"/>
            <w:tcBorders>
              <w:top w:val="single" w:color="000000" w:sz="4" w:space="0"/>
              <w:left w:val="single" w:color="auto" w:sz="4" w:space="0"/>
              <w:bottom w:val="single" w:color="auto"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每次抽查100平方米单位地块花卉，发现有明显虫口、虫粪、成（幼）虫危害，危害率在10%至15%内扣0.5分。危害率每上升5%扣1分。</w:t>
            </w:r>
          </w:p>
        </w:tc>
        <w:tc>
          <w:tcPr>
            <w:tcW w:w="1140" w:type="dxa"/>
            <w:tcBorders>
              <w:top w:val="single" w:color="000000" w:sz="4" w:space="0"/>
              <w:left w:val="single" w:color="000000" w:sz="4" w:space="0"/>
              <w:bottom w:val="single" w:color="auto" w:sz="4" w:space="0"/>
              <w:right w:val="single" w:color="000000"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5568"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药液比例配制不正确，造成花卉伤害的，每次扣0.25分。</w:t>
            </w:r>
          </w:p>
        </w:tc>
        <w:tc>
          <w:tcPr>
            <w:tcW w:w="114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restart"/>
            <w:tcBorders>
              <w:top w:val="single" w:color="auto" w:sz="4" w:space="0"/>
              <w:left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室内绿化15分</w:t>
            </w:r>
          </w:p>
        </w:tc>
        <w:tc>
          <w:tcPr>
            <w:tcW w:w="1339"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日常服务盆栽（10分）</w:t>
            </w:r>
          </w:p>
        </w:tc>
        <w:tc>
          <w:tcPr>
            <w:tcW w:w="5568"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抽查未按合同约定合理布局、摆放;观赏性弱、观赏周期短;叶片无光泽,叶色不正常、有黄叶、蕉叶,花朵不鲜艳、枯萎;土壤表层杂物、枯叶;不保持有效供水、有积水;没有适当修剪、施肥,病虫害合理控制；发现一处扣1分。</w:t>
            </w:r>
          </w:p>
        </w:tc>
        <w:tc>
          <w:tcPr>
            <w:tcW w:w="114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1339"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服务态度（5分）</w:t>
            </w:r>
          </w:p>
        </w:tc>
        <w:tc>
          <w:tcPr>
            <w:tcW w:w="5568"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热情、主动打招呼，耐心，用语文明，及时主动高效完成任务或业主提出的要求</w:t>
            </w:r>
          </w:p>
        </w:tc>
        <w:tc>
          <w:tcPr>
            <w:tcW w:w="114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卫生保洁3分</w:t>
            </w:r>
          </w:p>
        </w:tc>
        <w:tc>
          <w:tcPr>
            <w:tcW w:w="1339" w:type="dxa"/>
            <w:tcBorders>
              <w:top w:val="single" w:color="auto" w:sz="4" w:space="0"/>
              <w:left w:val="single" w:color="auto" w:sz="4" w:space="0"/>
              <w:bottom w:val="single" w:color="000000" w:sz="4" w:space="0"/>
              <w:right w:val="single" w:color="000000" w:sz="4" w:space="0"/>
            </w:tcBorders>
            <w:vAlign w:val="center"/>
          </w:tcPr>
          <w:p>
            <w:pPr>
              <w:spacing w:line="300" w:lineRule="auto"/>
              <w:jc w:val="center"/>
              <w:rPr>
                <w:rFonts w:hint="eastAsia" w:ascii="宋体" w:hAnsi="宋体" w:cs="宋体"/>
                <w:kern w:val="0"/>
                <w:sz w:val="22"/>
                <w:lang w:bidi="ar"/>
              </w:rPr>
            </w:pPr>
            <w:r>
              <w:rPr>
                <w:rFonts w:hint="eastAsia" w:ascii="宋体" w:hAnsi="宋体" w:cs="宋体"/>
                <w:kern w:val="0"/>
                <w:sz w:val="22"/>
                <w:lang w:bidi="ar"/>
              </w:rPr>
              <w:t>绿地保洁(2分)</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抽查绿地500平方米。发现塑料袋、烟盒等杂物，每个扣0.1分。</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p>
        </w:tc>
        <w:tc>
          <w:tcPr>
            <w:tcW w:w="133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kern w:val="0"/>
                <w:sz w:val="22"/>
                <w:lang w:bidi="ar"/>
              </w:rPr>
            </w:pPr>
            <w:r>
              <w:rPr>
                <w:rFonts w:hint="eastAsia" w:ascii="宋体" w:hAnsi="宋体" w:cs="宋体"/>
                <w:kern w:val="0"/>
                <w:sz w:val="22"/>
                <w:lang w:bidi="ar"/>
              </w:rPr>
              <w:t>植物垃圾处理(1分)</w:t>
            </w:r>
          </w:p>
        </w:tc>
        <w:tc>
          <w:tcPr>
            <w:tcW w:w="556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抽查植物垃圾处理情况，对垃圾收集和处理不及时的，发现一处扣0.25分。</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kern w:val="0"/>
                <w:sz w:val="22"/>
                <w:lang w:bidi="ar"/>
              </w:rPr>
            </w:pPr>
            <w:r>
              <w:rPr>
                <w:rFonts w:hint="eastAsia" w:ascii="宋体" w:hAnsi="宋体" w:cs="宋体"/>
                <w:kern w:val="0"/>
                <w:sz w:val="22"/>
                <w:lang w:bidi="ar"/>
              </w:rPr>
              <w:t>绿地保护5分</w:t>
            </w:r>
          </w:p>
        </w:tc>
        <w:tc>
          <w:tcPr>
            <w:tcW w:w="1339" w:type="dxa"/>
            <w:tcBorders>
              <w:top w:val="single" w:color="000000" w:sz="4" w:space="0"/>
              <w:left w:val="single" w:color="auto" w:sz="4" w:space="0"/>
              <w:bottom w:val="single" w:color="auto" w:sz="4" w:space="0"/>
              <w:right w:val="single" w:color="000000" w:sz="4" w:space="0"/>
            </w:tcBorders>
            <w:vAlign w:val="center"/>
          </w:tcPr>
          <w:p>
            <w:pPr>
              <w:spacing w:line="300" w:lineRule="auto"/>
              <w:jc w:val="center"/>
              <w:rPr>
                <w:rFonts w:hint="eastAsia" w:ascii="宋体" w:hAnsi="宋体" w:cs="宋体"/>
                <w:kern w:val="0"/>
                <w:sz w:val="22"/>
                <w:lang w:bidi="ar"/>
              </w:rPr>
            </w:pPr>
          </w:p>
        </w:tc>
        <w:tc>
          <w:tcPr>
            <w:tcW w:w="5568" w:type="dxa"/>
            <w:tcBorders>
              <w:top w:val="single" w:color="000000" w:sz="4" w:space="0"/>
              <w:left w:val="single" w:color="000000" w:sz="4" w:space="0"/>
              <w:bottom w:val="single" w:color="auto"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 xml:space="preserve">绿地树干上无钉拴刻画等现象。检查中发现一处扣0.5分。 </w:t>
            </w:r>
          </w:p>
        </w:tc>
        <w:tc>
          <w:tcPr>
            <w:tcW w:w="1140" w:type="dxa"/>
            <w:tcBorders>
              <w:top w:val="single" w:color="000000" w:sz="4" w:space="0"/>
              <w:left w:val="single" w:color="000000" w:sz="4" w:space="0"/>
              <w:bottom w:val="single" w:color="auto" w:sz="4" w:space="0"/>
              <w:right w:val="single" w:color="000000" w:sz="4" w:space="0"/>
            </w:tcBorders>
            <w:vAlign w:val="center"/>
          </w:tcPr>
          <w:p>
            <w:pPr>
              <w:spacing w:line="300" w:lineRule="auto"/>
              <w:jc w:val="center"/>
              <w:rPr>
                <w:rFonts w:hint="eastAsia" w:ascii="宋体" w:hAnsi="宋体" w:cs="宋体"/>
                <w:kern w:val="0"/>
                <w:sz w:val="22"/>
                <w:lang w:bidi="ar"/>
              </w:rPr>
            </w:pPr>
          </w:p>
        </w:tc>
      </w:tr>
      <w:tr>
        <w:tblPrEx>
          <w:tblCellMar>
            <w:top w:w="15" w:type="dxa"/>
            <w:left w:w="15" w:type="dxa"/>
            <w:bottom w:w="15" w:type="dxa"/>
            <w:right w:w="15" w:type="dxa"/>
          </w:tblCellMar>
        </w:tblPrEx>
        <w:trPr>
          <w:cantSplit/>
          <w:trHeight w:val="227"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textAlignment w:val="center"/>
              <w:rPr>
                <w:rFonts w:hint="eastAsia" w:ascii="宋体" w:hAnsi="宋体" w:cs="宋体"/>
                <w:kern w:val="0"/>
                <w:sz w:val="22"/>
                <w:lang w:bidi="ar"/>
              </w:rPr>
            </w:pPr>
            <w:r>
              <w:rPr>
                <w:rFonts w:hint="eastAsia" w:ascii="宋体" w:hAnsi="宋体" w:cs="宋体"/>
                <w:kern w:val="0"/>
                <w:sz w:val="22"/>
                <w:lang w:bidi="ar"/>
              </w:rPr>
              <w:t>其它2分</w:t>
            </w:r>
          </w:p>
        </w:tc>
        <w:tc>
          <w:tcPr>
            <w:tcW w:w="1339" w:type="dxa"/>
            <w:tcBorders>
              <w:top w:val="single" w:color="auto" w:sz="4" w:space="0"/>
              <w:left w:val="single" w:color="auto" w:sz="4" w:space="0"/>
              <w:bottom w:val="single" w:color="auto" w:sz="4" w:space="0"/>
              <w:right w:val="single" w:color="000000" w:sz="4" w:space="0"/>
            </w:tcBorders>
            <w:vAlign w:val="center"/>
          </w:tcPr>
          <w:p>
            <w:pPr>
              <w:spacing w:line="300" w:lineRule="auto"/>
              <w:jc w:val="center"/>
              <w:rPr>
                <w:rFonts w:hint="eastAsia" w:ascii="宋体" w:hAnsi="宋体" w:cs="宋体"/>
                <w:kern w:val="0"/>
                <w:sz w:val="22"/>
                <w:lang w:bidi="ar"/>
              </w:rPr>
            </w:pPr>
          </w:p>
        </w:tc>
        <w:tc>
          <w:tcPr>
            <w:tcW w:w="5568" w:type="dxa"/>
            <w:tcBorders>
              <w:top w:val="single" w:color="auto" w:sz="4" w:space="0"/>
              <w:left w:val="single" w:color="000000" w:sz="4" w:space="0"/>
              <w:bottom w:val="single" w:color="auto" w:sz="4" w:space="0"/>
              <w:right w:val="single" w:color="000000" w:sz="4" w:space="0"/>
            </w:tcBorders>
            <w:vAlign w:val="center"/>
          </w:tcPr>
          <w:p>
            <w:pPr>
              <w:widowControl/>
              <w:spacing w:line="300" w:lineRule="auto"/>
              <w:jc w:val="left"/>
              <w:textAlignment w:val="center"/>
              <w:rPr>
                <w:rFonts w:hint="eastAsia" w:ascii="宋体" w:hAnsi="宋体" w:cs="宋体"/>
                <w:sz w:val="22"/>
              </w:rPr>
            </w:pPr>
            <w:r>
              <w:rPr>
                <w:rFonts w:hint="eastAsia" w:ascii="宋体" w:hAnsi="宋体" w:cs="宋体"/>
                <w:sz w:val="22"/>
              </w:rPr>
              <w:t>及时处理突发时间及应急事件。按时保质完成上级交给的突击和重大抢险任务，如未及时按点完成扣0.5分。</w:t>
            </w:r>
          </w:p>
        </w:tc>
        <w:tc>
          <w:tcPr>
            <w:tcW w:w="1140" w:type="dxa"/>
            <w:tcBorders>
              <w:top w:val="single" w:color="auto" w:sz="4" w:space="0"/>
              <w:left w:val="single" w:color="000000" w:sz="4" w:space="0"/>
              <w:bottom w:val="single" w:color="auto" w:sz="4" w:space="0"/>
              <w:right w:val="single" w:color="auto" w:sz="4" w:space="0"/>
            </w:tcBorders>
            <w:vAlign w:val="center"/>
          </w:tcPr>
          <w:p>
            <w:pPr>
              <w:spacing w:line="300" w:lineRule="auto"/>
              <w:jc w:val="center"/>
              <w:rPr>
                <w:rFonts w:hint="eastAsia" w:ascii="宋体" w:hAnsi="宋体" w:cs="宋体"/>
                <w:kern w:val="0"/>
                <w:sz w:val="22"/>
                <w:lang w:bidi="ar"/>
              </w:rPr>
            </w:pPr>
          </w:p>
        </w:tc>
      </w:tr>
    </w:tbl>
    <w:p>
      <w:pPr>
        <w:tabs>
          <w:tab w:val="left" w:pos="7200"/>
        </w:tabs>
        <w:adjustRightInd w:val="0"/>
        <w:snapToGrid w:val="0"/>
        <w:spacing w:line="300" w:lineRule="auto"/>
        <w:ind w:firstLine="440" w:firstLineChars="200"/>
        <w:rPr>
          <w:rFonts w:ascii="Times New Roman" w:hAnsi="Times New Roman"/>
          <w:bCs/>
          <w:color w:val="000000" w:themeColor="text1"/>
          <w:sz w:val="22"/>
          <w14:textFill>
            <w14:solidFill>
              <w14:schemeClr w14:val="tx1"/>
            </w14:solidFill>
          </w14:textFill>
        </w:rPr>
      </w:pPr>
    </w:p>
    <w:p>
      <w:pPr>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11.2.奖惩措施：</w:t>
      </w:r>
    </w:p>
    <w:p>
      <w:pPr>
        <w:adjustRightInd w:val="0"/>
        <w:snapToGrid w:val="0"/>
        <w:spacing w:line="300" w:lineRule="auto"/>
        <w:ind w:firstLine="440" w:firstLineChars="200"/>
        <w:jc w:val="left"/>
        <w:rPr>
          <w:rFonts w:ascii="Times New Roman" w:hAnsi="Times New Roman"/>
          <w:color w:val="000000" w:themeColor="text1"/>
          <w:sz w:val="22"/>
          <w14:textFill>
            <w14:solidFill>
              <w14:schemeClr w14:val="tx1"/>
            </w14:solidFill>
          </w14:textFill>
        </w:rPr>
      </w:pPr>
      <w:r>
        <w:rPr>
          <w:rFonts w:hint="eastAsia" w:ascii="Times New Roman" w:hAnsi="Times New Roman"/>
          <w:color w:val="000000" w:themeColor="text1"/>
          <w:sz w:val="22"/>
          <w14:textFill>
            <w14:solidFill>
              <w14:schemeClr w14:val="tx1"/>
            </w14:solidFill>
          </w14:textFill>
        </w:rPr>
        <w:t>11.2.1考核等级结果是“90 分以上”的，结算年度考核费用的100%。</w:t>
      </w:r>
    </w:p>
    <w:p>
      <w:pPr>
        <w:adjustRightInd w:val="0"/>
        <w:snapToGrid w:val="0"/>
        <w:spacing w:line="300" w:lineRule="auto"/>
        <w:ind w:firstLine="440" w:firstLineChars="200"/>
        <w:jc w:val="left"/>
        <w:rPr>
          <w:rFonts w:ascii="Times New Roman" w:hAnsi="Times New Roman"/>
          <w:color w:val="000000" w:themeColor="text1"/>
          <w:sz w:val="22"/>
          <w14:textFill>
            <w14:solidFill>
              <w14:schemeClr w14:val="tx1"/>
            </w14:solidFill>
          </w14:textFill>
        </w:rPr>
      </w:pPr>
      <w:r>
        <w:rPr>
          <w:rFonts w:hint="eastAsia" w:ascii="Times New Roman" w:hAnsi="Times New Roman"/>
          <w:color w:val="000000" w:themeColor="text1"/>
          <w:sz w:val="22"/>
          <w14:textFill>
            <w14:solidFill>
              <w14:schemeClr w14:val="tx1"/>
            </w14:solidFill>
          </w14:textFill>
        </w:rPr>
        <w:t>11.2.2考核等级结果是“80 分～89 分”的，结算年度考核费用的80%。</w:t>
      </w:r>
    </w:p>
    <w:p>
      <w:pPr>
        <w:adjustRightInd w:val="0"/>
        <w:snapToGrid w:val="0"/>
        <w:spacing w:line="300" w:lineRule="auto"/>
        <w:ind w:firstLine="440" w:firstLineChars="200"/>
        <w:jc w:val="left"/>
        <w:rPr>
          <w:rFonts w:ascii="Times New Roman" w:hAnsi="Times New Roman"/>
          <w:color w:val="000000" w:themeColor="text1"/>
          <w:sz w:val="22"/>
          <w14:textFill>
            <w14:solidFill>
              <w14:schemeClr w14:val="tx1"/>
            </w14:solidFill>
          </w14:textFill>
        </w:rPr>
      </w:pPr>
      <w:r>
        <w:rPr>
          <w:rFonts w:hint="eastAsia" w:ascii="Times New Roman" w:hAnsi="Times New Roman"/>
          <w:color w:val="000000" w:themeColor="text1"/>
          <w:sz w:val="22"/>
          <w14:textFill>
            <w14:solidFill>
              <w14:schemeClr w14:val="tx1"/>
            </w14:solidFill>
          </w14:textFill>
        </w:rPr>
        <w:t>11.2.3考核等级结果是“70 分～79 分”的，结算年度考核费用的50%。</w:t>
      </w:r>
    </w:p>
    <w:p>
      <w:pPr>
        <w:adjustRightInd w:val="0"/>
        <w:snapToGrid w:val="0"/>
        <w:spacing w:line="300" w:lineRule="auto"/>
        <w:ind w:firstLine="440" w:firstLineChars="200"/>
        <w:jc w:val="left"/>
        <w:rPr>
          <w:rFonts w:ascii="Times New Roman" w:hAnsi="Times New Roman"/>
          <w:color w:val="000000" w:themeColor="text1"/>
          <w:sz w:val="22"/>
          <w14:textFill>
            <w14:solidFill>
              <w14:schemeClr w14:val="tx1"/>
            </w14:solidFill>
          </w14:textFill>
        </w:rPr>
      </w:pPr>
      <w:r>
        <w:rPr>
          <w:rFonts w:hint="eastAsia" w:ascii="Times New Roman" w:hAnsi="Times New Roman"/>
          <w:color w:val="000000" w:themeColor="text1"/>
          <w:sz w:val="22"/>
          <w14:textFill>
            <w14:solidFill>
              <w14:schemeClr w14:val="tx1"/>
            </w14:solidFill>
          </w14:textFill>
        </w:rPr>
        <w:t>11.2.4考核等级结果是“70 分以下”的，年度考核费用不予结算。</w:t>
      </w:r>
    </w:p>
    <w:p>
      <w:pPr>
        <w:rPr>
          <w:rFonts w:ascii="Times New Roman" w:hAnsi="Times New Roman"/>
          <w:b/>
          <w:bCs/>
          <w:sz w:val="22"/>
        </w:rPr>
      </w:pPr>
    </w:p>
    <w:bookmarkEnd w:id="20"/>
    <w:p>
      <w:pPr>
        <w:widowControl/>
        <w:jc w:val="left"/>
        <w:rPr>
          <w:rFonts w:hint="eastAsia" w:ascii="Times New Roman" w:hAnsi="Times New Roman" w:eastAsia="黑体"/>
          <w:b/>
          <w:kern w:val="0"/>
          <w:sz w:val="30"/>
          <w:szCs w:val="30"/>
        </w:rPr>
      </w:pPr>
    </w:p>
    <w:sectPr>
      <w:headerReference r:id="rId3" w:type="default"/>
      <w:footerReference r:id="rId4" w:type="default"/>
      <w:pgSz w:w="11906" w:h="16838"/>
      <w:pgMar w:top="851" w:right="1020" w:bottom="851" w:left="102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ourier">
    <w:altName w:val="Noto Sans Mono"/>
    <w:panose1 w:val="02060409020205020404"/>
    <w:charset w:val="00"/>
    <w:family w:val="modern"/>
    <w:pitch w:val="default"/>
    <w:sig w:usb0="00000000" w:usb1="00000000" w:usb2="00000000" w:usb3="00000000" w:csb0="00000093" w:csb1="00000000"/>
  </w:font>
  <w:font w:name="Noto Sans Mono">
    <w:panose1 w:val="020B0509040504020204"/>
    <w:charset w:val="00"/>
    <w:family w:val="auto"/>
    <w:pitch w:val="default"/>
    <w:sig w:usb0="E00002FF" w:usb1="4200FCFF" w:usb2="08000039" w:usb3="00100000" w:csb0="0000019F" w:csb1="DFD70000"/>
  </w:font>
  <w:font w:name="华文中宋">
    <w:panose1 w:val="02010600040101010101"/>
    <w:charset w:val="86"/>
    <w:family w:val="auto"/>
    <w:pitch w:val="default"/>
    <w:sig w:usb0="00000287" w:usb1="080F0000" w:usb2="00000000" w:usb3="00000000" w:csb0="0004009F" w:csb1="DFD70000"/>
  </w:font>
  <w:font w:name="方正魏碑简体">
    <w:altName w:val="方正魏碑_GBK"/>
    <w:panose1 w:val="00000000000000000000"/>
    <w:charset w:val="86"/>
    <w:family w:val="auto"/>
    <w:pitch w:val="default"/>
    <w:sig w:usb0="00000000" w:usb1="00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Arial Unicode MS">
    <w:altName w:val="DejaVu Sans"/>
    <w:panose1 w:val="020B0604020202020204"/>
    <w:charset w:val="86"/>
    <w:family w:val="swiss"/>
    <w:pitch w:val="default"/>
    <w:sig w:usb0="00000000" w:usb1="00000000" w:usb2="0000003F" w:usb3="00000000" w:csb0="603F01FF" w:csb1="FFFF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Arial Narrow">
    <w:altName w:val="DejaVu Sans"/>
    <w:panose1 w:val="020B0606020202030204"/>
    <w:charset w:val="00"/>
    <w:family w:val="swiss"/>
    <w:pitch w:val="default"/>
    <w:sig w:usb0="00000000" w:usb1="00000000" w:usb2="00000000" w:usb3="00000000" w:csb0="2000009F" w:csb1="DFD70000"/>
  </w:font>
  <w:font w:name="Verdana">
    <w:altName w:val="DejaVu Sans"/>
    <w:panose1 w:val="020B0604030504040204"/>
    <w:charset w:val="00"/>
    <w:family w:val="swiss"/>
    <w:pitch w:val="default"/>
    <w:sig w:usb0="00000000" w:usb1="00000000" w:usb2="00000010" w:usb3="00000000" w:csb0="2000019F" w:csb1="00000000"/>
  </w:font>
  <w:font w:name="Tms Rmn">
    <w:altName w:val="Noto Serif Bengali"/>
    <w:panose1 w:val="02020603040505020304"/>
    <w:charset w:val="00"/>
    <w:family w:val="roman"/>
    <w:pitch w:val="default"/>
    <w:sig w:usb0="00000000" w:usb1="00000000" w:usb2="00000000" w:usb3="00000000" w:csb0="00000001" w:csb1="00000000"/>
  </w:font>
  <w:font w:name="Noto Serif Bengali">
    <w:panose1 w:val="02020502040504020204"/>
    <w:charset w:val="00"/>
    <w:family w:val="auto"/>
    <w:pitch w:val="default"/>
    <w:sig w:usb0="00010000" w:usb1="00000000" w:usb2="00000000" w:usb3="00000000" w:csb0="00000001" w:csb1="00000000"/>
  </w:font>
  <w:font w:name="Garamond">
    <w:altName w:val="Noto Serif Bengali"/>
    <w:panose1 w:val="02020404030301010803"/>
    <w:charset w:val="00"/>
    <w:family w:val="roman"/>
    <w:pitch w:val="default"/>
    <w:sig w:usb0="00000000" w:usb1="00000000" w:usb2="00000000" w:usb3="00000000" w:csb0="0000009F" w:csb1="DFD70000"/>
  </w:font>
  <w:font w:name="BatangChe">
    <w:altName w:val="方正书宋_GBK"/>
    <w:panose1 w:val="02030609000101010101"/>
    <w:charset w:val="81"/>
    <w:family w:val="modern"/>
    <w:pitch w:val="default"/>
    <w:sig w:usb0="00000000" w:usb1="00000000" w:usb2="00000030" w:usb3="00000000" w:csb0="4008009F" w:csb1="DFD7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Noto Sans CJK JP Bold">
    <w:panose1 w:val="020B0800000000000000"/>
    <w:charset w:val="86"/>
    <w:family w:val="auto"/>
    <w:pitch w:val="default"/>
    <w:sig w:usb0="30000003" w:usb1="2BDF3C10" w:usb2="00000016" w:usb3="00000000" w:csb0="602E0107"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AB7BC"/>
    <w:multiLevelType w:val="multilevel"/>
    <w:tmpl w:val="85BAB7BC"/>
    <w:lvl w:ilvl="0" w:tentative="0">
      <w:start w:val="1"/>
      <w:numFmt w:val="decimal"/>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AA31A14A"/>
    <w:multiLevelType w:val="multilevel"/>
    <w:tmpl w:val="AA31A14A"/>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0755F02"/>
    <w:multiLevelType w:val="multilevel"/>
    <w:tmpl w:val="B0755F02"/>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DAF9405D"/>
    <w:multiLevelType w:val="multilevel"/>
    <w:tmpl w:val="DAF9405D"/>
    <w:lvl w:ilvl="0" w:tentative="0">
      <w:start w:val="1"/>
      <w:numFmt w:val="lowerLetter"/>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4">
    <w:nsid w:val="01321B55"/>
    <w:multiLevelType w:val="multilevel"/>
    <w:tmpl w:val="01321B55"/>
    <w:lvl w:ilvl="0" w:tentative="0">
      <w:start w:val="1"/>
      <w:numFmt w:val="lowerLetter"/>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5">
    <w:nsid w:val="04DA44E5"/>
    <w:multiLevelType w:val="multilevel"/>
    <w:tmpl w:val="04DA44E5"/>
    <w:lvl w:ilvl="0" w:tentative="0">
      <w:start w:val="1"/>
      <w:numFmt w:val="lowerLetter"/>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6">
    <w:nsid w:val="2DCA61EA"/>
    <w:multiLevelType w:val="multilevel"/>
    <w:tmpl w:val="2DCA61EA"/>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F022379"/>
    <w:multiLevelType w:val="multilevel"/>
    <w:tmpl w:val="2F022379"/>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CCE7107"/>
    <w:multiLevelType w:val="multilevel"/>
    <w:tmpl w:val="3CCE7107"/>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3C52BF2"/>
    <w:multiLevelType w:val="multilevel"/>
    <w:tmpl w:val="43C52BF2"/>
    <w:lvl w:ilvl="0" w:tentative="0">
      <w:start w:val="1"/>
      <w:numFmt w:val="decimal"/>
      <w:lvlText w:val="（%1）"/>
      <w:lvlJc w:val="left"/>
      <w:pPr>
        <w:ind w:left="860" w:hanging="420"/>
      </w:pPr>
      <w:rPr>
        <w:rFonts w:hint="default" w:ascii="Times New Roman" w:hAnsi="Times New Roman" w:cs="Times New Roman"/>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0">
    <w:nsid w:val="5088DFBE"/>
    <w:multiLevelType w:val="multilevel"/>
    <w:tmpl w:val="5088DFBE"/>
    <w:lvl w:ilvl="0" w:tentative="0">
      <w:start w:val="1"/>
      <w:numFmt w:val="decimalEnclosedCircle"/>
      <w:lvlText w:val="%1"/>
      <w:lvlJc w:val="left"/>
      <w:pPr>
        <w:ind w:left="420" w:hanging="420"/>
      </w:pPr>
      <w:rPr>
        <w:rFonts w:hint="default"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09A623E"/>
    <w:multiLevelType w:val="multilevel"/>
    <w:tmpl w:val="509A623E"/>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7DC6967"/>
    <w:multiLevelType w:val="multilevel"/>
    <w:tmpl w:val="57DC6967"/>
    <w:lvl w:ilvl="0" w:tentative="0">
      <w:start w:val="1"/>
      <w:numFmt w:val="decimal"/>
      <w:lvlText w:val="（%1）"/>
      <w:lvlJc w:val="left"/>
      <w:pPr>
        <w:ind w:left="860" w:hanging="420"/>
      </w:pPr>
      <w:rPr>
        <w:rFonts w:hint="default" w:ascii="Times New Roman" w:hAnsi="Times New Roman" w:cs="Times New Roman"/>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3">
    <w:nsid w:val="5E012799"/>
    <w:multiLevelType w:val="multilevel"/>
    <w:tmpl w:val="5E012799"/>
    <w:lvl w:ilvl="0" w:tentative="0">
      <w:start w:val="1"/>
      <w:numFmt w:val="decimalEnclosedCircle"/>
      <w:lvlText w:val="%1"/>
      <w:lvlJc w:val="left"/>
      <w:pPr>
        <w:ind w:left="420" w:hanging="420"/>
      </w:pPr>
      <w:rPr>
        <w:rFonts w:hint="default"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DB1BD5"/>
    <w:multiLevelType w:val="multilevel"/>
    <w:tmpl w:val="5FDB1BD5"/>
    <w:lvl w:ilvl="0" w:tentative="0">
      <w:start w:val="1"/>
      <w:numFmt w:val="decimal"/>
      <w:lvlText w:val="（%1）"/>
      <w:lvlJc w:val="left"/>
      <w:pPr>
        <w:ind w:left="860" w:hanging="420"/>
      </w:pPr>
      <w:rPr>
        <w:rFonts w:hint="default" w:ascii="Times New Roman" w:hAnsi="Times New Roman" w:cs="Times New Roman"/>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5">
    <w:nsid w:val="6FFD036D"/>
    <w:multiLevelType w:val="multilevel"/>
    <w:tmpl w:val="6FFD036D"/>
    <w:lvl w:ilvl="0" w:tentative="0">
      <w:start w:val="1"/>
      <w:numFmt w:val="decimal"/>
      <w:lvlText w:val="（%1）"/>
      <w:lvlJc w:val="left"/>
      <w:pPr>
        <w:ind w:left="860" w:hanging="420"/>
      </w:pPr>
      <w:rPr>
        <w:rFonts w:hint="default" w:ascii="Times New Roman" w:hAnsi="Times New Roman" w:cs="Times New Roman"/>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6">
    <w:nsid w:val="73B01B56"/>
    <w:multiLevelType w:val="multilevel"/>
    <w:tmpl w:val="73B01B56"/>
    <w:lvl w:ilvl="0" w:tentative="0">
      <w:start w:val="1"/>
      <w:numFmt w:val="decimal"/>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76CA6C9E"/>
    <w:multiLevelType w:val="multilevel"/>
    <w:tmpl w:val="76CA6C9E"/>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D3657DA"/>
    <w:multiLevelType w:val="multilevel"/>
    <w:tmpl w:val="7D3657DA"/>
    <w:lvl w:ilvl="0" w:tentative="0">
      <w:start w:val="1"/>
      <w:numFmt w:val="decimalEnclosedCircle"/>
      <w:lvlText w:val="%1"/>
      <w:lvlJc w:val="left"/>
      <w:pPr>
        <w:ind w:left="420" w:hanging="420"/>
      </w:pPr>
      <w:rPr>
        <w:rFonts w:hint="default"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7"/>
  </w:num>
  <w:num w:numId="3">
    <w:abstractNumId w:val="8"/>
  </w:num>
  <w:num w:numId="4">
    <w:abstractNumId w:val="14"/>
  </w:num>
  <w:num w:numId="5">
    <w:abstractNumId w:val="18"/>
  </w:num>
  <w:num w:numId="6">
    <w:abstractNumId w:val="4"/>
  </w:num>
  <w:num w:numId="7">
    <w:abstractNumId w:val="10"/>
  </w:num>
  <w:num w:numId="8">
    <w:abstractNumId w:val="5"/>
  </w:num>
  <w:num w:numId="9">
    <w:abstractNumId w:val="9"/>
  </w:num>
  <w:num w:numId="10">
    <w:abstractNumId w:val="17"/>
  </w:num>
  <w:num w:numId="11">
    <w:abstractNumId w:val="11"/>
  </w:num>
  <w:num w:numId="12">
    <w:abstractNumId w:val="1"/>
  </w:num>
  <w:num w:numId="13">
    <w:abstractNumId w:val="12"/>
  </w:num>
  <w:num w:numId="14">
    <w:abstractNumId w:val="6"/>
  </w:num>
  <w:num w:numId="15">
    <w:abstractNumId w:val="2"/>
  </w:num>
  <w:num w:numId="16">
    <w:abstractNumId w:val="0"/>
  </w:num>
  <w:num w:numId="17">
    <w:abstractNumId w:val="13"/>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MDc2NzI4YTBjZGMwMTQzMTg5ZjVlNWNlMThkYTMifQ=="/>
  </w:docVars>
  <w:rsids>
    <w:rsidRoot w:val="00F11BCA"/>
    <w:rsid w:val="00000842"/>
    <w:rsid w:val="0000458E"/>
    <w:rsid w:val="00013C1A"/>
    <w:rsid w:val="00013F5F"/>
    <w:rsid w:val="00015A1E"/>
    <w:rsid w:val="00021262"/>
    <w:rsid w:val="00021CD1"/>
    <w:rsid w:val="0002220F"/>
    <w:rsid w:val="000237F6"/>
    <w:rsid w:val="000240DC"/>
    <w:rsid w:val="00030DA4"/>
    <w:rsid w:val="00031926"/>
    <w:rsid w:val="00033444"/>
    <w:rsid w:val="00037D1B"/>
    <w:rsid w:val="000428E4"/>
    <w:rsid w:val="00042C18"/>
    <w:rsid w:val="00042E41"/>
    <w:rsid w:val="00043345"/>
    <w:rsid w:val="0004378D"/>
    <w:rsid w:val="000464AF"/>
    <w:rsid w:val="000502EB"/>
    <w:rsid w:val="00050C5E"/>
    <w:rsid w:val="00051EE3"/>
    <w:rsid w:val="00053317"/>
    <w:rsid w:val="00053A31"/>
    <w:rsid w:val="00054619"/>
    <w:rsid w:val="00061F67"/>
    <w:rsid w:val="00062047"/>
    <w:rsid w:val="00065439"/>
    <w:rsid w:val="000705F7"/>
    <w:rsid w:val="00070C60"/>
    <w:rsid w:val="000722C6"/>
    <w:rsid w:val="00073D27"/>
    <w:rsid w:val="00084453"/>
    <w:rsid w:val="00086B41"/>
    <w:rsid w:val="000917DA"/>
    <w:rsid w:val="00091E9D"/>
    <w:rsid w:val="000922A5"/>
    <w:rsid w:val="00092D73"/>
    <w:rsid w:val="000933A3"/>
    <w:rsid w:val="00093FDC"/>
    <w:rsid w:val="00095415"/>
    <w:rsid w:val="00095700"/>
    <w:rsid w:val="000A09F7"/>
    <w:rsid w:val="000A0A9F"/>
    <w:rsid w:val="000A15BE"/>
    <w:rsid w:val="000A2011"/>
    <w:rsid w:val="000A2C9F"/>
    <w:rsid w:val="000A44AB"/>
    <w:rsid w:val="000A5A32"/>
    <w:rsid w:val="000A6F47"/>
    <w:rsid w:val="000A7FC1"/>
    <w:rsid w:val="000B315B"/>
    <w:rsid w:val="000B71A0"/>
    <w:rsid w:val="000B733F"/>
    <w:rsid w:val="000C224B"/>
    <w:rsid w:val="000C64BF"/>
    <w:rsid w:val="000C6B73"/>
    <w:rsid w:val="000C6FF5"/>
    <w:rsid w:val="000D01E3"/>
    <w:rsid w:val="000D0571"/>
    <w:rsid w:val="000D1F26"/>
    <w:rsid w:val="000D42E2"/>
    <w:rsid w:val="000D728D"/>
    <w:rsid w:val="000E0A27"/>
    <w:rsid w:val="000E111E"/>
    <w:rsid w:val="000E26B8"/>
    <w:rsid w:val="000E2CB5"/>
    <w:rsid w:val="000E3BF8"/>
    <w:rsid w:val="000F037B"/>
    <w:rsid w:val="000F0E10"/>
    <w:rsid w:val="000F1D22"/>
    <w:rsid w:val="000F79C9"/>
    <w:rsid w:val="00101F32"/>
    <w:rsid w:val="0010376A"/>
    <w:rsid w:val="00105735"/>
    <w:rsid w:val="001068B3"/>
    <w:rsid w:val="00107BDE"/>
    <w:rsid w:val="001101A6"/>
    <w:rsid w:val="00110A0B"/>
    <w:rsid w:val="00112273"/>
    <w:rsid w:val="00114FC8"/>
    <w:rsid w:val="001200CD"/>
    <w:rsid w:val="00120357"/>
    <w:rsid w:val="0012090F"/>
    <w:rsid w:val="001230FD"/>
    <w:rsid w:val="00123A56"/>
    <w:rsid w:val="00123FA9"/>
    <w:rsid w:val="001245EA"/>
    <w:rsid w:val="001252B7"/>
    <w:rsid w:val="001264DF"/>
    <w:rsid w:val="001272BA"/>
    <w:rsid w:val="001304B5"/>
    <w:rsid w:val="00131091"/>
    <w:rsid w:val="00133482"/>
    <w:rsid w:val="0013476B"/>
    <w:rsid w:val="001355DC"/>
    <w:rsid w:val="00141985"/>
    <w:rsid w:val="00143428"/>
    <w:rsid w:val="00144ABC"/>
    <w:rsid w:val="00145986"/>
    <w:rsid w:val="00146731"/>
    <w:rsid w:val="0015314A"/>
    <w:rsid w:val="00153A22"/>
    <w:rsid w:val="001569B8"/>
    <w:rsid w:val="001604D5"/>
    <w:rsid w:val="00160F98"/>
    <w:rsid w:val="00161CE3"/>
    <w:rsid w:val="00164A45"/>
    <w:rsid w:val="00164CB0"/>
    <w:rsid w:val="00171827"/>
    <w:rsid w:val="00171CC1"/>
    <w:rsid w:val="00172B31"/>
    <w:rsid w:val="00173D6C"/>
    <w:rsid w:val="00175025"/>
    <w:rsid w:val="001825A4"/>
    <w:rsid w:val="0018488B"/>
    <w:rsid w:val="00185ADD"/>
    <w:rsid w:val="00185B18"/>
    <w:rsid w:val="001869A4"/>
    <w:rsid w:val="0019081F"/>
    <w:rsid w:val="00191A6B"/>
    <w:rsid w:val="001953AB"/>
    <w:rsid w:val="00196BB6"/>
    <w:rsid w:val="00197A60"/>
    <w:rsid w:val="00197F93"/>
    <w:rsid w:val="001A55FD"/>
    <w:rsid w:val="001B1D07"/>
    <w:rsid w:val="001B26A7"/>
    <w:rsid w:val="001B2EBA"/>
    <w:rsid w:val="001B336C"/>
    <w:rsid w:val="001B3C67"/>
    <w:rsid w:val="001B5C31"/>
    <w:rsid w:val="001C2670"/>
    <w:rsid w:val="001C4A39"/>
    <w:rsid w:val="001C5334"/>
    <w:rsid w:val="001C656D"/>
    <w:rsid w:val="001D16B1"/>
    <w:rsid w:val="001D2688"/>
    <w:rsid w:val="001D26A9"/>
    <w:rsid w:val="001D2B3F"/>
    <w:rsid w:val="001D31D9"/>
    <w:rsid w:val="001D36DD"/>
    <w:rsid w:val="001D38D7"/>
    <w:rsid w:val="001D6D3A"/>
    <w:rsid w:val="001E042D"/>
    <w:rsid w:val="001E2E34"/>
    <w:rsid w:val="001E3A20"/>
    <w:rsid w:val="001E5148"/>
    <w:rsid w:val="001E51A4"/>
    <w:rsid w:val="001F2543"/>
    <w:rsid w:val="001F4839"/>
    <w:rsid w:val="001F68AC"/>
    <w:rsid w:val="00201366"/>
    <w:rsid w:val="00204E72"/>
    <w:rsid w:val="002057E5"/>
    <w:rsid w:val="00205AE6"/>
    <w:rsid w:val="00205B93"/>
    <w:rsid w:val="00207ADB"/>
    <w:rsid w:val="0021213F"/>
    <w:rsid w:val="00214489"/>
    <w:rsid w:val="002168F6"/>
    <w:rsid w:val="0022025D"/>
    <w:rsid w:val="002208DA"/>
    <w:rsid w:val="00221916"/>
    <w:rsid w:val="00221C10"/>
    <w:rsid w:val="002234BE"/>
    <w:rsid w:val="00231172"/>
    <w:rsid w:val="002336D6"/>
    <w:rsid w:val="002348DF"/>
    <w:rsid w:val="00234ABE"/>
    <w:rsid w:val="002363BD"/>
    <w:rsid w:val="0023714D"/>
    <w:rsid w:val="002401DE"/>
    <w:rsid w:val="002403CD"/>
    <w:rsid w:val="002411AC"/>
    <w:rsid w:val="00242D15"/>
    <w:rsid w:val="0024545D"/>
    <w:rsid w:val="0024617F"/>
    <w:rsid w:val="00247A8C"/>
    <w:rsid w:val="002505F2"/>
    <w:rsid w:val="00251DBB"/>
    <w:rsid w:val="0025246E"/>
    <w:rsid w:val="00254171"/>
    <w:rsid w:val="00255B3C"/>
    <w:rsid w:val="002565BA"/>
    <w:rsid w:val="0025753F"/>
    <w:rsid w:val="00260937"/>
    <w:rsid w:val="00260BC2"/>
    <w:rsid w:val="00260E3D"/>
    <w:rsid w:val="00263013"/>
    <w:rsid w:val="00267D2C"/>
    <w:rsid w:val="00271FF6"/>
    <w:rsid w:val="00272A12"/>
    <w:rsid w:val="00275316"/>
    <w:rsid w:val="00280ABF"/>
    <w:rsid w:val="002840EA"/>
    <w:rsid w:val="00285AF4"/>
    <w:rsid w:val="002861AE"/>
    <w:rsid w:val="002866B5"/>
    <w:rsid w:val="00287FD9"/>
    <w:rsid w:val="00290171"/>
    <w:rsid w:val="00290573"/>
    <w:rsid w:val="00291B37"/>
    <w:rsid w:val="00291F01"/>
    <w:rsid w:val="00293155"/>
    <w:rsid w:val="00293193"/>
    <w:rsid w:val="00294299"/>
    <w:rsid w:val="0029592E"/>
    <w:rsid w:val="00296701"/>
    <w:rsid w:val="0029742D"/>
    <w:rsid w:val="002A007B"/>
    <w:rsid w:val="002A0F85"/>
    <w:rsid w:val="002A2945"/>
    <w:rsid w:val="002A4977"/>
    <w:rsid w:val="002B0378"/>
    <w:rsid w:val="002B040D"/>
    <w:rsid w:val="002B0615"/>
    <w:rsid w:val="002B0FB9"/>
    <w:rsid w:val="002C0900"/>
    <w:rsid w:val="002C1260"/>
    <w:rsid w:val="002C46B3"/>
    <w:rsid w:val="002C4F77"/>
    <w:rsid w:val="002C4FE6"/>
    <w:rsid w:val="002C5741"/>
    <w:rsid w:val="002D0106"/>
    <w:rsid w:val="002D10EB"/>
    <w:rsid w:val="002D54C2"/>
    <w:rsid w:val="002D5DF7"/>
    <w:rsid w:val="002E16A1"/>
    <w:rsid w:val="002E3CD0"/>
    <w:rsid w:val="002E5348"/>
    <w:rsid w:val="002F0A1B"/>
    <w:rsid w:val="002F0BB8"/>
    <w:rsid w:val="002F0F61"/>
    <w:rsid w:val="002F1342"/>
    <w:rsid w:val="002F17AD"/>
    <w:rsid w:val="002F26FE"/>
    <w:rsid w:val="002F3BB1"/>
    <w:rsid w:val="003008E3"/>
    <w:rsid w:val="00303535"/>
    <w:rsid w:val="00304FD5"/>
    <w:rsid w:val="00305368"/>
    <w:rsid w:val="00306DA2"/>
    <w:rsid w:val="003071CC"/>
    <w:rsid w:val="00310509"/>
    <w:rsid w:val="0031176F"/>
    <w:rsid w:val="00314ED1"/>
    <w:rsid w:val="003159AF"/>
    <w:rsid w:val="00316035"/>
    <w:rsid w:val="003162A8"/>
    <w:rsid w:val="003215BE"/>
    <w:rsid w:val="00322712"/>
    <w:rsid w:val="00322811"/>
    <w:rsid w:val="00323633"/>
    <w:rsid w:val="00325D44"/>
    <w:rsid w:val="00330F73"/>
    <w:rsid w:val="00332D15"/>
    <w:rsid w:val="00332F8D"/>
    <w:rsid w:val="00336ACD"/>
    <w:rsid w:val="003447C9"/>
    <w:rsid w:val="00345C70"/>
    <w:rsid w:val="00346F77"/>
    <w:rsid w:val="00347EF8"/>
    <w:rsid w:val="00352F93"/>
    <w:rsid w:val="00354AF5"/>
    <w:rsid w:val="00355B34"/>
    <w:rsid w:val="00355BEB"/>
    <w:rsid w:val="0035636E"/>
    <w:rsid w:val="0035656B"/>
    <w:rsid w:val="00356A8E"/>
    <w:rsid w:val="00356FA2"/>
    <w:rsid w:val="00357B96"/>
    <w:rsid w:val="003607A7"/>
    <w:rsid w:val="00361B4E"/>
    <w:rsid w:val="003630AE"/>
    <w:rsid w:val="003633E8"/>
    <w:rsid w:val="00364050"/>
    <w:rsid w:val="00364610"/>
    <w:rsid w:val="00365C63"/>
    <w:rsid w:val="00366EB7"/>
    <w:rsid w:val="0037029E"/>
    <w:rsid w:val="00372953"/>
    <w:rsid w:val="00373950"/>
    <w:rsid w:val="003763BD"/>
    <w:rsid w:val="00377EC1"/>
    <w:rsid w:val="00380200"/>
    <w:rsid w:val="003805B2"/>
    <w:rsid w:val="00380BE2"/>
    <w:rsid w:val="00380BE5"/>
    <w:rsid w:val="00381C71"/>
    <w:rsid w:val="00385B0D"/>
    <w:rsid w:val="0038655E"/>
    <w:rsid w:val="00392426"/>
    <w:rsid w:val="00392984"/>
    <w:rsid w:val="003935AC"/>
    <w:rsid w:val="00394D9F"/>
    <w:rsid w:val="00395862"/>
    <w:rsid w:val="00397D5B"/>
    <w:rsid w:val="003A036F"/>
    <w:rsid w:val="003A2C82"/>
    <w:rsid w:val="003A2F9F"/>
    <w:rsid w:val="003A43B2"/>
    <w:rsid w:val="003A44A5"/>
    <w:rsid w:val="003A59E7"/>
    <w:rsid w:val="003B21AD"/>
    <w:rsid w:val="003B28C4"/>
    <w:rsid w:val="003C4EC6"/>
    <w:rsid w:val="003C5FD0"/>
    <w:rsid w:val="003C7F67"/>
    <w:rsid w:val="003D1649"/>
    <w:rsid w:val="003D223A"/>
    <w:rsid w:val="003D30BC"/>
    <w:rsid w:val="003D729E"/>
    <w:rsid w:val="003E140D"/>
    <w:rsid w:val="003E1A07"/>
    <w:rsid w:val="003E1BEF"/>
    <w:rsid w:val="003E2A72"/>
    <w:rsid w:val="003E4532"/>
    <w:rsid w:val="003E4ECA"/>
    <w:rsid w:val="003E5355"/>
    <w:rsid w:val="003F0078"/>
    <w:rsid w:val="003F0FBD"/>
    <w:rsid w:val="003F1123"/>
    <w:rsid w:val="003F1A1C"/>
    <w:rsid w:val="003F5F2D"/>
    <w:rsid w:val="0040298A"/>
    <w:rsid w:val="00402C1E"/>
    <w:rsid w:val="004032BA"/>
    <w:rsid w:val="004063FB"/>
    <w:rsid w:val="00406F15"/>
    <w:rsid w:val="004110D2"/>
    <w:rsid w:val="004117DF"/>
    <w:rsid w:val="004120CC"/>
    <w:rsid w:val="004138BF"/>
    <w:rsid w:val="00414E7C"/>
    <w:rsid w:val="0041600E"/>
    <w:rsid w:val="00416C54"/>
    <w:rsid w:val="00417CB0"/>
    <w:rsid w:val="00420707"/>
    <w:rsid w:val="004229A6"/>
    <w:rsid w:val="0042370E"/>
    <w:rsid w:val="00424246"/>
    <w:rsid w:val="004253F6"/>
    <w:rsid w:val="0042618E"/>
    <w:rsid w:val="00426882"/>
    <w:rsid w:val="00437913"/>
    <w:rsid w:val="00441F98"/>
    <w:rsid w:val="004445AD"/>
    <w:rsid w:val="004455BC"/>
    <w:rsid w:val="00451707"/>
    <w:rsid w:val="00453741"/>
    <w:rsid w:val="00453802"/>
    <w:rsid w:val="004611CC"/>
    <w:rsid w:val="00461E47"/>
    <w:rsid w:val="00464C4C"/>
    <w:rsid w:val="00467415"/>
    <w:rsid w:val="00467E24"/>
    <w:rsid w:val="004701BD"/>
    <w:rsid w:val="004706A6"/>
    <w:rsid w:val="00471F69"/>
    <w:rsid w:val="00474A9B"/>
    <w:rsid w:val="004763F6"/>
    <w:rsid w:val="00480DBF"/>
    <w:rsid w:val="004816AF"/>
    <w:rsid w:val="0048534F"/>
    <w:rsid w:val="004859EA"/>
    <w:rsid w:val="00485B7C"/>
    <w:rsid w:val="0048693D"/>
    <w:rsid w:val="0049305A"/>
    <w:rsid w:val="00494831"/>
    <w:rsid w:val="0049540B"/>
    <w:rsid w:val="00497F2C"/>
    <w:rsid w:val="004A03C7"/>
    <w:rsid w:val="004A1FFC"/>
    <w:rsid w:val="004A2597"/>
    <w:rsid w:val="004A2881"/>
    <w:rsid w:val="004A3309"/>
    <w:rsid w:val="004A49EA"/>
    <w:rsid w:val="004B0433"/>
    <w:rsid w:val="004B1615"/>
    <w:rsid w:val="004B2703"/>
    <w:rsid w:val="004B4706"/>
    <w:rsid w:val="004B48DE"/>
    <w:rsid w:val="004B49A1"/>
    <w:rsid w:val="004B74E7"/>
    <w:rsid w:val="004C1018"/>
    <w:rsid w:val="004C1117"/>
    <w:rsid w:val="004C1441"/>
    <w:rsid w:val="004C1ABA"/>
    <w:rsid w:val="004C29BB"/>
    <w:rsid w:val="004C4D1A"/>
    <w:rsid w:val="004C5ED4"/>
    <w:rsid w:val="004C7B67"/>
    <w:rsid w:val="004D0999"/>
    <w:rsid w:val="004D3288"/>
    <w:rsid w:val="004E22F3"/>
    <w:rsid w:val="004E5DD2"/>
    <w:rsid w:val="004E5F82"/>
    <w:rsid w:val="004F06A7"/>
    <w:rsid w:val="004F1B62"/>
    <w:rsid w:val="004F4DC2"/>
    <w:rsid w:val="004F4F9A"/>
    <w:rsid w:val="004F5580"/>
    <w:rsid w:val="0050018B"/>
    <w:rsid w:val="005058FD"/>
    <w:rsid w:val="00505E6A"/>
    <w:rsid w:val="00506ABD"/>
    <w:rsid w:val="00506E64"/>
    <w:rsid w:val="005075DB"/>
    <w:rsid w:val="00513C3D"/>
    <w:rsid w:val="00514CC6"/>
    <w:rsid w:val="0052045F"/>
    <w:rsid w:val="005208C6"/>
    <w:rsid w:val="00527E66"/>
    <w:rsid w:val="00530D70"/>
    <w:rsid w:val="00531139"/>
    <w:rsid w:val="00531A8F"/>
    <w:rsid w:val="005334BD"/>
    <w:rsid w:val="00534AFA"/>
    <w:rsid w:val="00541E95"/>
    <w:rsid w:val="00544B05"/>
    <w:rsid w:val="00544F0E"/>
    <w:rsid w:val="00545404"/>
    <w:rsid w:val="00546F0F"/>
    <w:rsid w:val="005509E1"/>
    <w:rsid w:val="00551362"/>
    <w:rsid w:val="00551F6F"/>
    <w:rsid w:val="00552B66"/>
    <w:rsid w:val="0055325C"/>
    <w:rsid w:val="005600FB"/>
    <w:rsid w:val="005605F4"/>
    <w:rsid w:val="00562992"/>
    <w:rsid w:val="00564F00"/>
    <w:rsid w:val="00564FA5"/>
    <w:rsid w:val="00567745"/>
    <w:rsid w:val="00570509"/>
    <w:rsid w:val="00570B24"/>
    <w:rsid w:val="00571FC4"/>
    <w:rsid w:val="005808D5"/>
    <w:rsid w:val="00582319"/>
    <w:rsid w:val="00584954"/>
    <w:rsid w:val="0058584F"/>
    <w:rsid w:val="00585B19"/>
    <w:rsid w:val="00586EDB"/>
    <w:rsid w:val="00590590"/>
    <w:rsid w:val="00591014"/>
    <w:rsid w:val="0059341B"/>
    <w:rsid w:val="00594DC2"/>
    <w:rsid w:val="00597D23"/>
    <w:rsid w:val="005A417E"/>
    <w:rsid w:val="005A45B4"/>
    <w:rsid w:val="005A47B2"/>
    <w:rsid w:val="005A4EBA"/>
    <w:rsid w:val="005A63BE"/>
    <w:rsid w:val="005B0342"/>
    <w:rsid w:val="005B340D"/>
    <w:rsid w:val="005B3456"/>
    <w:rsid w:val="005B418C"/>
    <w:rsid w:val="005B43AA"/>
    <w:rsid w:val="005C03B6"/>
    <w:rsid w:val="005C5903"/>
    <w:rsid w:val="005C61DC"/>
    <w:rsid w:val="005C75C7"/>
    <w:rsid w:val="005D0032"/>
    <w:rsid w:val="005D4231"/>
    <w:rsid w:val="005E03B3"/>
    <w:rsid w:val="005E3BB2"/>
    <w:rsid w:val="005E42E1"/>
    <w:rsid w:val="005F2666"/>
    <w:rsid w:val="00601668"/>
    <w:rsid w:val="00601BA2"/>
    <w:rsid w:val="0060246E"/>
    <w:rsid w:val="006042D4"/>
    <w:rsid w:val="006075D2"/>
    <w:rsid w:val="0060787E"/>
    <w:rsid w:val="0061052E"/>
    <w:rsid w:val="00615AE9"/>
    <w:rsid w:val="00617A7B"/>
    <w:rsid w:val="00617F18"/>
    <w:rsid w:val="0062092D"/>
    <w:rsid w:val="00622E02"/>
    <w:rsid w:val="00623B13"/>
    <w:rsid w:val="006265F4"/>
    <w:rsid w:val="00630692"/>
    <w:rsid w:val="006347F9"/>
    <w:rsid w:val="00637207"/>
    <w:rsid w:val="0063774A"/>
    <w:rsid w:val="00640B20"/>
    <w:rsid w:val="00643FFA"/>
    <w:rsid w:val="006458FA"/>
    <w:rsid w:val="00646071"/>
    <w:rsid w:val="0065014F"/>
    <w:rsid w:val="0065413A"/>
    <w:rsid w:val="00655E1C"/>
    <w:rsid w:val="006562A8"/>
    <w:rsid w:val="00656601"/>
    <w:rsid w:val="00656CDB"/>
    <w:rsid w:val="006572F7"/>
    <w:rsid w:val="00657720"/>
    <w:rsid w:val="00657AFF"/>
    <w:rsid w:val="00660BF2"/>
    <w:rsid w:val="00660FBE"/>
    <w:rsid w:val="006612C8"/>
    <w:rsid w:val="00665140"/>
    <w:rsid w:val="00666DF5"/>
    <w:rsid w:val="00666DFA"/>
    <w:rsid w:val="00667C8F"/>
    <w:rsid w:val="00670C54"/>
    <w:rsid w:val="00673287"/>
    <w:rsid w:val="00682079"/>
    <w:rsid w:val="006829E2"/>
    <w:rsid w:val="00683E8E"/>
    <w:rsid w:val="00686EDB"/>
    <w:rsid w:val="006903E1"/>
    <w:rsid w:val="006907B0"/>
    <w:rsid w:val="00692441"/>
    <w:rsid w:val="00692925"/>
    <w:rsid w:val="00692A14"/>
    <w:rsid w:val="006937D6"/>
    <w:rsid w:val="00694559"/>
    <w:rsid w:val="00695F5D"/>
    <w:rsid w:val="0069793E"/>
    <w:rsid w:val="006A18CF"/>
    <w:rsid w:val="006A47A2"/>
    <w:rsid w:val="006A4DD9"/>
    <w:rsid w:val="006A6ECE"/>
    <w:rsid w:val="006B0F97"/>
    <w:rsid w:val="006B4903"/>
    <w:rsid w:val="006B6952"/>
    <w:rsid w:val="006B7148"/>
    <w:rsid w:val="006C4943"/>
    <w:rsid w:val="006D0221"/>
    <w:rsid w:val="006D0FF9"/>
    <w:rsid w:val="006D2A96"/>
    <w:rsid w:val="006D392B"/>
    <w:rsid w:val="006D5F5A"/>
    <w:rsid w:val="006D628D"/>
    <w:rsid w:val="006E0AD9"/>
    <w:rsid w:val="006E0EE1"/>
    <w:rsid w:val="006E11EB"/>
    <w:rsid w:val="006E4517"/>
    <w:rsid w:val="006E45EE"/>
    <w:rsid w:val="006E55C9"/>
    <w:rsid w:val="006F5425"/>
    <w:rsid w:val="006F6ECD"/>
    <w:rsid w:val="00700C1B"/>
    <w:rsid w:val="00706696"/>
    <w:rsid w:val="007067FF"/>
    <w:rsid w:val="00710234"/>
    <w:rsid w:val="00710F0E"/>
    <w:rsid w:val="007166CE"/>
    <w:rsid w:val="0072202A"/>
    <w:rsid w:val="00726E44"/>
    <w:rsid w:val="0072763C"/>
    <w:rsid w:val="00731774"/>
    <w:rsid w:val="00732500"/>
    <w:rsid w:val="00732962"/>
    <w:rsid w:val="007337F9"/>
    <w:rsid w:val="007347F2"/>
    <w:rsid w:val="007379DD"/>
    <w:rsid w:val="0074222B"/>
    <w:rsid w:val="00742908"/>
    <w:rsid w:val="007457E3"/>
    <w:rsid w:val="007469A1"/>
    <w:rsid w:val="00746B3E"/>
    <w:rsid w:val="00751857"/>
    <w:rsid w:val="00751DF3"/>
    <w:rsid w:val="007546B1"/>
    <w:rsid w:val="00755170"/>
    <w:rsid w:val="00760BD4"/>
    <w:rsid w:val="0076119C"/>
    <w:rsid w:val="00762F74"/>
    <w:rsid w:val="00763F9F"/>
    <w:rsid w:val="00765076"/>
    <w:rsid w:val="00770B9C"/>
    <w:rsid w:val="00772A2E"/>
    <w:rsid w:val="00775987"/>
    <w:rsid w:val="00776799"/>
    <w:rsid w:val="007818C1"/>
    <w:rsid w:val="00783BBE"/>
    <w:rsid w:val="007841A9"/>
    <w:rsid w:val="007860F5"/>
    <w:rsid w:val="00794574"/>
    <w:rsid w:val="007947BB"/>
    <w:rsid w:val="00795CE5"/>
    <w:rsid w:val="007A04A4"/>
    <w:rsid w:val="007A3F8A"/>
    <w:rsid w:val="007A44DD"/>
    <w:rsid w:val="007A586C"/>
    <w:rsid w:val="007A731D"/>
    <w:rsid w:val="007B4D93"/>
    <w:rsid w:val="007B542D"/>
    <w:rsid w:val="007B6371"/>
    <w:rsid w:val="007C0E22"/>
    <w:rsid w:val="007C3058"/>
    <w:rsid w:val="007C37AC"/>
    <w:rsid w:val="007C5B53"/>
    <w:rsid w:val="007C610F"/>
    <w:rsid w:val="007C6F43"/>
    <w:rsid w:val="007D096C"/>
    <w:rsid w:val="007D24FE"/>
    <w:rsid w:val="007D34E9"/>
    <w:rsid w:val="007D39FA"/>
    <w:rsid w:val="007D47B5"/>
    <w:rsid w:val="007D55EC"/>
    <w:rsid w:val="007D5D13"/>
    <w:rsid w:val="007D6B9E"/>
    <w:rsid w:val="007E0ECA"/>
    <w:rsid w:val="007E143A"/>
    <w:rsid w:val="007E3F1A"/>
    <w:rsid w:val="007E493D"/>
    <w:rsid w:val="007E6B89"/>
    <w:rsid w:val="007F338A"/>
    <w:rsid w:val="007F6FBE"/>
    <w:rsid w:val="00801D30"/>
    <w:rsid w:val="00802F85"/>
    <w:rsid w:val="00804D97"/>
    <w:rsid w:val="00806BDB"/>
    <w:rsid w:val="00811CC3"/>
    <w:rsid w:val="00812E9C"/>
    <w:rsid w:val="00813C7E"/>
    <w:rsid w:val="008148D7"/>
    <w:rsid w:val="00820F2F"/>
    <w:rsid w:val="00821D81"/>
    <w:rsid w:val="008261D3"/>
    <w:rsid w:val="00830DEE"/>
    <w:rsid w:val="00832556"/>
    <w:rsid w:val="0083286C"/>
    <w:rsid w:val="00834AA5"/>
    <w:rsid w:val="00835D28"/>
    <w:rsid w:val="0083600D"/>
    <w:rsid w:val="00837416"/>
    <w:rsid w:val="008413DD"/>
    <w:rsid w:val="008417C9"/>
    <w:rsid w:val="00842767"/>
    <w:rsid w:val="008438E1"/>
    <w:rsid w:val="0084672D"/>
    <w:rsid w:val="00847549"/>
    <w:rsid w:val="0085118B"/>
    <w:rsid w:val="0085460C"/>
    <w:rsid w:val="00854680"/>
    <w:rsid w:val="00854D97"/>
    <w:rsid w:val="0085511E"/>
    <w:rsid w:val="008606A9"/>
    <w:rsid w:val="00861593"/>
    <w:rsid w:val="00862610"/>
    <w:rsid w:val="008629ED"/>
    <w:rsid w:val="00862C2B"/>
    <w:rsid w:val="00863971"/>
    <w:rsid w:val="00866F2F"/>
    <w:rsid w:val="0086700E"/>
    <w:rsid w:val="008706D7"/>
    <w:rsid w:val="008735F0"/>
    <w:rsid w:val="00873CAB"/>
    <w:rsid w:val="00873E6D"/>
    <w:rsid w:val="00874A58"/>
    <w:rsid w:val="00883A9B"/>
    <w:rsid w:val="00884089"/>
    <w:rsid w:val="008851FC"/>
    <w:rsid w:val="00885578"/>
    <w:rsid w:val="00886436"/>
    <w:rsid w:val="00891F8D"/>
    <w:rsid w:val="008925A6"/>
    <w:rsid w:val="008934E7"/>
    <w:rsid w:val="00895918"/>
    <w:rsid w:val="00897240"/>
    <w:rsid w:val="00897CC2"/>
    <w:rsid w:val="008A2F64"/>
    <w:rsid w:val="008A5476"/>
    <w:rsid w:val="008A5C41"/>
    <w:rsid w:val="008A692A"/>
    <w:rsid w:val="008A7ECB"/>
    <w:rsid w:val="008C28C6"/>
    <w:rsid w:val="008C3671"/>
    <w:rsid w:val="008C506D"/>
    <w:rsid w:val="008C51EC"/>
    <w:rsid w:val="008C60ED"/>
    <w:rsid w:val="008D40F8"/>
    <w:rsid w:val="008D44D4"/>
    <w:rsid w:val="008D5489"/>
    <w:rsid w:val="008E198D"/>
    <w:rsid w:val="008E1FB0"/>
    <w:rsid w:val="008E3435"/>
    <w:rsid w:val="008E3592"/>
    <w:rsid w:val="008E3983"/>
    <w:rsid w:val="008E47BE"/>
    <w:rsid w:val="008E5E16"/>
    <w:rsid w:val="008E760F"/>
    <w:rsid w:val="008F13EF"/>
    <w:rsid w:val="008F2E66"/>
    <w:rsid w:val="008F4F16"/>
    <w:rsid w:val="008F76D7"/>
    <w:rsid w:val="00902058"/>
    <w:rsid w:val="00902D6D"/>
    <w:rsid w:val="00903452"/>
    <w:rsid w:val="00906CCA"/>
    <w:rsid w:val="009102B4"/>
    <w:rsid w:val="00911893"/>
    <w:rsid w:val="00911F6B"/>
    <w:rsid w:val="00913C21"/>
    <w:rsid w:val="00922A77"/>
    <w:rsid w:val="00924B4E"/>
    <w:rsid w:val="009271A8"/>
    <w:rsid w:val="00927229"/>
    <w:rsid w:val="0092795E"/>
    <w:rsid w:val="00932E43"/>
    <w:rsid w:val="009338C6"/>
    <w:rsid w:val="00933D38"/>
    <w:rsid w:val="009401E0"/>
    <w:rsid w:val="009418EF"/>
    <w:rsid w:val="00945541"/>
    <w:rsid w:val="009458C1"/>
    <w:rsid w:val="00957FA4"/>
    <w:rsid w:val="0096218D"/>
    <w:rsid w:val="00962297"/>
    <w:rsid w:val="009626D4"/>
    <w:rsid w:val="00962947"/>
    <w:rsid w:val="009656C0"/>
    <w:rsid w:val="009663F8"/>
    <w:rsid w:val="009675D7"/>
    <w:rsid w:val="009705D1"/>
    <w:rsid w:val="00973654"/>
    <w:rsid w:val="009765F1"/>
    <w:rsid w:val="00980410"/>
    <w:rsid w:val="009815B0"/>
    <w:rsid w:val="00984D0A"/>
    <w:rsid w:val="0099068F"/>
    <w:rsid w:val="0099159E"/>
    <w:rsid w:val="00992FD6"/>
    <w:rsid w:val="00993B90"/>
    <w:rsid w:val="00997C37"/>
    <w:rsid w:val="009A0B8B"/>
    <w:rsid w:val="009B10F5"/>
    <w:rsid w:val="009B3EA9"/>
    <w:rsid w:val="009B4B01"/>
    <w:rsid w:val="009B5816"/>
    <w:rsid w:val="009C0BD2"/>
    <w:rsid w:val="009C2CE6"/>
    <w:rsid w:val="009C36B3"/>
    <w:rsid w:val="009C3B59"/>
    <w:rsid w:val="009D1C61"/>
    <w:rsid w:val="009D28BC"/>
    <w:rsid w:val="009D573A"/>
    <w:rsid w:val="009D6078"/>
    <w:rsid w:val="009D7897"/>
    <w:rsid w:val="009E14DF"/>
    <w:rsid w:val="009E17F7"/>
    <w:rsid w:val="009E219E"/>
    <w:rsid w:val="009E40D6"/>
    <w:rsid w:val="009E4D22"/>
    <w:rsid w:val="009E4E83"/>
    <w:rsid w:val="009E6460"/>
    <w:rsid w:val="009E6F8B"/>
    <w:rsid w:val="009F4963"/>
    <w:rsid w:val="009F6F69"/>
    <w:rsid w:val="009F7347"/>
    <w:rsid w:val="009F7FF6"/>
    <w:rsid w:val="00A0263B"/>
    <w:rsid w:val="00A02DED"/>
    <w:rsid w:val="00A07B9A"/>
    <w:rsid w:val="00A134AB"/>
    <w:rsid w:val="00A150E4"/>
    <w:rsid w:val="00A17237"/>
    <w:rsid w:val="00A17AB7"/>
    <w:rsid w:val="00A22E50"/>
    <w:rsid w:val="00A247F0"/>
    <w:rsid w:val="00A252DE"/>
    <w:rsid w:val="00A25C86"/>
    <w:rsid w:val="00A3459E"/>
    <w:rsid w:val="00A34EC3"/>
    <w:rsid w:val="00A36F07"/>
    <w:rsid w:val="00A3760E"/>
    <w:rsid w:val="00A416C5"/>
    <w:rsid w:val="00A45CF8"/>
    <w:rsid w:val="00A45FE4"/>
    <w:rsid w:val="00A46227"/>
    <w:rsid w:val="00A5245D"/>
    <w:rsid w:val="00A60C65"/>
    <w:rsid w:val="00A64C0C"/>
    <w:rsid w:val="00A667C9"/>
    <w:rsid w:val="00A71926"/>
    <w:rsid w:val="00A730EE"/>
    <w:rsid w:val="00A73B85"/>
    <w:rsid w:val="00A75D01"/>
    <w:rsid w:val="00A76789"/>
    <w:rsid w:val="00A7786C"/>
    <w:rsid w:val="00A82275"/>
    <w:rsid w:val="00A824EE"/>
    <w:rsid w:val="00A82ABC"/>
    <w:rsid w:val="00A83A5A"/>
    <w:rsid w:val="00A85F8B"/>
    <w:rsid w:val="00A86031"/>
    <w:rsid w:val="00A87081"/>
    <w:rsid w:val="00A9143D"/>
    <w:rsid w:val="00A92702"/>
    <w:rsid w:val="00A94F0E"/>
    <w:rsid w:val="00A95371"/>
    <w:rsid w:val="00A96E2E"/>
    <w:rsid w:val="00AA42B3"/>
    <w:rsid w:val="00AA52B4"/>
    <w:rsid w:val="00AA5C32"/>
    <w:rsid w:val="00AA5F53"/>
    <w:rsid w:val="00AB14A1"/>
    <w:rsid w:val="00AB1E2B"/>
    <w:rsid w:val="00AB1F6C"/>
    <w:rsid w:val="00AB3F32"/>
    <w:rsid w:val="00AB7F63"/>
    <w:rsid w:val="00AC0690"/>
    <w:rsid w:val="00AC2ADA"/>
    <w:rsid w:val="00AC332F"/>
    <w:rsid w:val="00AC40E4"/>
    <w:rsid w:val="00AC4221"/>
    <w:rsid w:val="00AC4245"/>
    <w:rsid w:val="00AC69E6"/>
    <w:rsid w:val="00AD153C"/>
    <w:rsid w:val="00AD1738"/>
    <w:rsid w:val="00AD4356"/>
    <w:rsid w:val="00AD49AF"/>
    <w:rsid w:val="00AD5810"/>
    <w:rsid w:val="00AD7816"/>
    <w:rsid w:val="00AE144C"/>
    <w:rsid w:val="00AE2E09"/>
    <w:rsid w:val="00AE469D"/>
    <w:rsid w:val="00AF20FF"/>
    <w:rsid w:val="00AF5A60"/>
    <w:rsid w:val="00B05EA0"/>
    <w:rsid w:val="00B061EE"/>
    <w:rsid w:val="00B06A93"/>
    <w:rsid w:val="00B129C8"/>
    <w:rsid w:val="00B13FC0"/>
    <w:rsid w:val="00B15A7E"/>
    <w:rsid w:val="00B16C1F"/>
    <w:rsid w:val="00B20CB2"/>
    <w:rsid w:val="00B22F4A"/>
    <w:rsid w:val="00B232F0"/>
    <w:rsid w:val="00B24110"/>
    <w:rsid w:val="00B30448"/>
    <w:rsid w:val="00B31747"/>
    <w:rsid w:val="00B33767"/>
    <w:rsid w:val="00B43184"/>
    <w:rsid w:val="00B43546"/>
    <w:rsid w:val="00B44789"/>
    <w:rsid w:val="00B46679"/>
    <w:rsid w:val="00B4793E"/>
    <w:rsid w:val="00B47B0F"/>
    <w:rsid w:val="00B505D3"/>
    <w:rsid w:val="00B526D1"/>
    <w:rsid w:val="00B5413C"/>
    <w:rsid w:val="00B61477"/>
    <w:rsid w:val="00B616E3"/>
    <w:rsid w:val="00B6391E"/>
    <w:rsid w:val="00B65494"/>
    <w:rsid w:val="00B66A10"/>
    <w:rsid w:val="00B67096"/>
    <w:rsid w:val="00B67D39"/>
    <w:rsid w:val="00B71305"/>
    <w:rsid w:val="00B71C77"/>
    <w:rsid w:val="00B72061"/>
    <w:rsid w:val="00B74E66"/>
    <w:rsid w:val="00B80DD0"/>
    <w:rsid w:val="00B80DD4"/>
    <w:rsid w:val="00B86B39"/>
    <w:rsid w:val="00B87174"/>
    <w:rsid w:val="00B90868"/>
    <w:rsid w:val="00B9129F"/>
    <w:rsid w:val="00B9220A"/>
    <w:rsid w:val="00B93252"/>
    <w:rsid w:val="00B93462"/>
    <w:rsid w:val="00BA1466"/>
    <w:rsid w:val="00BA4209"/>
    <w:rsid w:val="00BA6347"/>
    <w:rsid w:val="00BA77B2"/>
    <w:rsid w:val="00BB0B82"/>
    <w:rsid w:val="00BB19B6"/>
    <w:rsid w:val="00BB2572"/>
    <w:rsid w:val="00BB2692"/>
    <w:rsid w:val="00BC180C"/>
    <w:rsid w:val="00BC7115"/>
    <w:rsid w:val="00BD27FD"/>
    <w:rsid w:val="00BD6442"/>
    <w:rsid w:val="00BD6E63"/>
    <w:rsid w:val="00BD7BFE"/>
    <w:rsid w:val="00BE00FA"/>
    <w:rsid w:val="00BE01BD"/>
    <w:rsid w:val="00BE1A02"/>
    <w:rsid w:val="00BE3BD4"/>
    <w:rsid w:val="00BE3C89"/>
    <w:rsid w:val="00BE608D"/>
    <w:rsid w:val="00BE60FF"/>
    <w:rsid w:val="00BE610D"/>
    <w:rsid w:val="00BE610F"/>
    <w:rsid w:val="00BF0056"/>
    <w:rsid w:val="00BF6719"/>
    <w:rsid w:val="00BF7C16"/>
    <w:rsid w:val="00C02083"/>
    <w:rsid w:val="00C026A5"/>
    <w:rsid w:val="00C02AAA"/>
    <w:rsid w:val="00C03F88"/>
    <w:rsid w:val="00C06B00"/>
    <w:rsid w:val="00C075FA"/>
    <w:rsid w:val="00C0787F"/>
    <w:rsid w:val="00C10FED"/>
    <w:rsid w:val="00C11507"/>
    <w:rsid w:val="00C13401"/>
    <w:rsid w:val="00C209B5"/>
    <w:rsid w:val="00C22EA3"/>
    <w:rsid w:val="00C23775"/>
    <w:rsid w:val="00C26246"/>
    <w:rsid w:val="00C26493"/>
    <w:rsid w:val="00C2786B"/>
    <w:rsid w:val="00C3203E"/>
    <w:rsid w:val="00C32D10"/>
    <w:rsid w:val="00C365CA"/>
    <w:rsid w:val="00C369C9"/>
    <w:rsid w:val="00C37532"/>
    <w:rsid w:val="00C438AB"/>
    <w:rsid w:val="00C449F2"/>
    <w:rsid w:val="00C44EFA"/>
    <w:rsid w:val="00C477E0"/>
    <w:rsid w:val="00C4788B"/>
    <w:rsid w:val="00C5284E"/>
    <w:rsid w:val="00C53C97"/>
    <w:rsid w:val="00C56D45"/>
    <w:rsid w:val="00C57933"/>
    <w:rsid w:val="00C600CE"/>
    <w:rsid w:val="00C623C4"/>
    <w:rsid w:val="00C64325"/>
    <w:rsid w:val="00C67083"/>
    <w:rsid w:val="00C73505"/>
    <w:rsid w:val="00C73939"/>
    <w:rsid w:val="00C76592"/>
    <w:rsid w:val="00C77F9F"/>
    <w:rsid w:val="00C80783"/>
    <w:rsid w:val="00C81A0A"/>
    <w:rsid w:val="00C834A5"/>
    <w:rsid w:val="00C8520F"/>
    <w:rsid w:val="00C8536D"/>
    <w:rsid w:val="00C853B1"/>
    <w:rsid w:val="00C85CB5"/>
    <w:rsid w:val="00C85E06"/>
    <w:rsid w:val="00C91DD9"/>
    <w:rsid w:val="00C9281A"/>
    <w:rsid w:val="00C9379D"/>
    <w:rsid w:val="00C94DC9"/>
    <w:rsid w:val="00C955CE"/>
    <w:rsid w:val="00CA2BBF"/>
    <w:rsid w:val="00CA600D"/>
    <w:rsid w:val="00CB1152"/>
    <w:rsid w:val="00CB422A"/>
    <w:rsid w:val="00CC0700"/>
    <w:rsid w:val="00CC3AEF"/>
    <w:rsid w:val="00CC4B68"/>
    <w:rsid w:val="00CD2243"/>
    <w:rsid w:val="00CD3285"/>
    <w:rsid w:val="00CD45BB"/>
    <w:rsid w:val="00CD5E26"/>
    <w:rsid w:val="00CD76DA"/>
    <w:rsid w:val="00CF1236"/>
    <w:rsid w:val="00CF391A"/>
    <w:rsid w:val="00CF7707"/>
    <w:rsid w:val="00D03560"/>
    <w:rsid w:val="00D040D5"/>
    <w:rsid w:val="00D07414"/>
    <w:rsid w:val="00D10739"/>
    <w:rsid w:val="00D1534D"/>
    <w:rsid w:val="00D15603"/>
    <w:rsid w:val="00D16FBA"/>
    <w:rsid w:val="00D205AF"/>
    <w:rsid w:val="00D21514"/>
    <w:rsid w:val="00D23188"/>
    <w:rsid w:val="00D24037"/>
    <w:rsid w:val="00D26518"/>
    <w:rsid w:val="00D27FF2"/>
    <w:rsid w:val="00D30710"/>
    <w:rsid w:val="00D31356"/>
    <w:rsid w:val="00D31FBE"/>
    <w:rsid w:val="00D33081"/>
    <w:rsid w:val="00D33BEF"/>
    <w:rsid w:val="00D405C0"/>
    <w:rsid w:val="00D41C90"/>
    <w:rsid w:val="00D44017"/>
    <w:rsid w:val="00D444C2"/>
    <w:rsid w:val="00D44672"/>
    <w:rsid w:val="00D46D80"/>
    <w:rsid w:val="00D47BF9"/>
    <w:rsid w:val="00D47D47"/>
    <w:rsid w:val="00D501C8"/>
    <w:rsid w:val="00D52777"/>
    <w:rsid w:val="00D530C9"/>
    <w:rsid w:val="00D548E4"/>
    <w:rsid w:val="00D54BBB"/>
    <w:rsid w:val="00D61661"/>
    <w:rsid w:val="00D6236B"/>
    <w:rsid w:val="00D63F13"/>
    <w:rsid w:val="00D64AB1"/>
    <w:rsid w:val="00D64C93"/>
    <w:rsid w:val="00D67C95"/>
    <w:rsid w:val="00D70C21"/>
    <w:rsid w:val="00D720FA"/>
    <w:rsid w:val="00D722E4"/>
    <w:rsid w:val="00D725DE"/>
    <w:rsid w:val="00D73145"/>
    <w:rsid w:val="00D732CE"/>
    <w:rsid w:val="00D747C3"/>
    <w:rsid w:val="00D75D43"/>
    <w:rsid w:val="00D77198"/>
    <w:rsid w:val="00D77838"/>
    <w:rsid w:val="00D80CB3"/>
    <w:rsid w:val="00D9064A"/>
    <w:rsid w:val="00D90A0E"/>
    <w:rsid w:val="00D943FA"/>
    <w:rsid w:val="00D94637"/>
    <w:rsid w:val="00D94EE8"/>
    <w:rsid w:val="00D97D5F"/>
    <w:rsid w:val="00DA209C"/>
    <w:rsid w:val="00DA2BBD"/>
    <w:rsid w:val="00DA304B"/>
    <w:rsid w:val="00DA33DA"/>
    <w:rsid w:val="00DA6DEB"/>
    <w:rsid w:val="00DB0151"/>
    <w:rsid w:val="00DB16F3"/>
    <w:rsid w:val="00DB29E1"/>
    <w:rsid w:val="00DB2E85"/>
    <w:rsid w:val="00DB3E99"/>
    <w:rsid w:val="00DB52FF"/>
    <w:rsid w:val="00DB5FF2"/>
    <w:rsid w:val="00DC0531"/>
    <w:rsid w:val="00DC090E"/>
    <w:rsid w:val="00DC0CA0"/>
    <w:rsid w:val="00DC50D4"/>
    <w:rsid w:val="00DC6BCA"/>
    <w:rsid w:val="00DC6C78"/>
    <w:rsid w:val="00DD1D2C"/>
    <w:rsid w:val="00DD2E18"/>
    <w:rsid w:val="00DD3D43"/>
    <w:rsid w:val="00DD4FBB"/>
    <w:rsid w:val="00DE08CB"/>
    <w:rsid w:val="00DE1664"/>
    <w:rsid w:val="00DE261A"/>
    <w:rsid w:val="00DE2665"/>
    <w:rsid w:val="00DF00CF"/>
    <w:rsid w:val="00DF2775"/>
    <w:rsid w:val="00DF32DD"/>
    <w:rsid w:val="00DF34EA"/>
    <w:rsid w:val="00DF3B44"/>
    <w:rsid w:val="00DF4D4D"/>
    <w:rsid w:val="00DF65FF"/>
    <w:rsid w:val="00DF7E2A"/>
    <w:rsid w:val="00E00E40"/>
    <w:rsid w:val="00E01DB4"/>
    <w:rsid w:val="00E01F43"/>
    <w:rsid w:val="00E02B12"/>
    <w:rsid w:val="00E04969"/>
    <w:rsid w:val="00E059B2"/>
    <w:rsid w:val="00E0794D"/>
    <w:rsid w:val="00E10248"/>
    <w:rsid w:val="00E1243A"/>
    <w:rsid w:val="00E149FA"/>
    <w:rsid w:val="00E158B1"/>
    <w:rsid w:val="00E15BD7"/>
    <w:rsid w:val="00E20B3B"/>
    <w:rsid w:val="00E22295"/>
    <w:rsid w:val="00E22501"/>
    <w:rsid w:val="00E22E12"/>
    <w:rsid w:val="00E23E1C"/>
    <w:rsid w:val="00E259E2"/>
    <w:rsid w:val="00E31105"/>
    <w:rsid w:val="00E35E9A"/>
    <w:rsid w:val="00E36761"/>
    <w:rsid w:val="00E37C1F"/>
    <w:rsid w:val="00E37FFB"/>
    <w:rsid w:val="00E41CBA"/>
    <w:rsid w:val="00E42184"/>
    <w:rsid w:val="00E424C4"/>
    <w:rsid w:val="00E42A66"/>
    <w:rsid w:val="00E445E9"/>
    <w:rsid w:val="00E44E17"/>
    <w:rsid w:val="00E46CA2"/>
    <w:rsid w:val="00E50BE3"/>
    <w:rsid w:val="00E52420"/>
    <w:rsid w:val="00E529B1"/>
    <w:rsid w:val="00E529D1"/>
    <w:rsid w:val="00E53A1B"/>
    <w:rsid w:val="00E55358"/>
    <w:rsid w:val="00E56D9B"/>
    <w:rsid w:val="00E57A34"/>
    <w:rsid w:val="00E57E9E"/>
    <w:rsid w:val="00E60AFA"/>
    <w:rsid w:val="00E615FE"/>
    <w:rsid w:val="00E616C1"/>
    <w:rsid w:val="00E62D77"/>
    <w:rsid w:val="00E64D66"/>
    <w:rsid w:val="00E671F7"/>
    <w:rsid w:val="00E71BA0"/>
    <w:rsid w:val="00E753CE"/>
    <w:rsid w:val="00E75AA1"/>
    <w:rsid w:val="00E80EDA"/>
    <w:rsid w:val="00E83F8A"/>
    <w:rsid w:val="00E863BD"/>
    <w:rsid w:val="00E87CEF"/>
    <w:rsid w:val="00E87FF8"/>
    <w:rsid w:val="00E903D1"/>
    <w:rsid w:val="00E91FF1"/>
    <w:rsid w:val="00E96074"/>
    <w:rsid w:val="00E96559"/>
    <w:rsid w:val="00EA0741"/>
    <w:rsid w:val="00EA1449"/>
    <w:rsid w:val="00EA23CA"/>
    <w:rsid w:val="00EA24BF"/>
    <w:rsid w:val="00EA36A4"/>
    <w:rsid w:val="00EA5F86"/>
    <w:rsid w:val="00EB4CE7"/>
    <w:rsid w:val="00EB7361"/>
    <w:rsid w:val="00EB7D35"/>
    <w:rsid w:val="00EC1357"/>
    <w:rsid w:val="00EC3DB0"/>
    <w:rsid w:val="00EC5B77"/>
    <w:rsid w:val="00EC5CA5"/>
    <w:rsid w:val="00EC7092"/>
    <w:rsid w:val="00EC7A77"/>
    <w:rsid w:val="00ED171F"/>
    <w:rsid w:val="00ED2DDC"/>
    <w:rsid w:val="00ED38F2"/>
    <w:rsid w:val="00ED3A4B"/>
    <w:rsid w:val="00ED5FA5"/>
    <w:rsid w:val="00ED6644"/>
    <w:rsid w:val="00EE0E4C"/>
    <w:rsid w:val="00EE3E38"/>
    <w:rsid w:val="00EF0096"/>
    <w:rsid w:val="00EF0925"/>
    <w:rsid w:val="00EF0CCF"/>
    <w:rsid w:val="00EF16F6"/>
    <w:rsid w:val="00EF2909"/>
    <w:rsid w:val="00EF3192"/>
    <w:rsid w:val="00EF3974"/>
    <w:rsid w:val="00EF620F"/>
    <w:rsid w:val="00F11BCA"/>
    <w:rsid w:val="00F129F8"/>
    <w:rsid w:val="00F12FB7"/>
    <w:rsid w:val="00F130AA"/>
    <w:rsid w:val="00F1484E"/>
    <w:rsid w:val="00F17592"/>
    <w:rsid w:val="00F2173A"/>
    <w:rsid w:val="00F237E4"/>
    <w:rsid w:val="00F257FE"/>
    <w:rsid w:val="00F266F9"/>
    <w:rsid w:val="00F326FD"/>
    <w:rsid w:val="00F33678"/>
    <w:rsid w:val="00F35BE0"/>
    <w:rsid w:val="00F37086"/>
    <w:rsid w:val="00F3793C"/>
    <w:rsid w:val="00F42D01"/>
    <w:rsid w:val="00F43CFD"/>
    <w:rsid w:val="00F4438A"/>
    <w:rsid w:val="00F4536F"/>
    <w:rsid w:val="00F476D6"/>
    <w:rsid w:val="00F47EB0"/>
    <w:rsid w:val="00F5133A"/>
    <w:rsid w:val="00F51BE9"/>
    <w:rsid w:val="00F54022"/>
    <w:rsid w:val="00F54D7E"/>
    <w:rsid w:val="00F579AF"/>
    <w:rsid w:val="00F57DF4"/>
    <w:rsid w:val="00F63FC8"/>
    <w:rsid w:val="00F6465B"/>
    <w:rsid w:val="00F6553A"/>
    <w:rsid w:val="00F65BC0"/>
    <w:rsid w:val="00F700F5"/>
    <w:rsid w:val="00F748A6"/>
    <w:rsid w:val="00F7529C"/>
    <w:rsid w:val="00F814B7"/>
    <w:rsid w:val="00F816C6"/>
    <w:rsid w:val="00F81BE6"/>
    <w:rsid w:val="00F81CBD"/>
    <w:rsid w:val="00F84BF7"/>
    <w:rsid w:val="00F916A7"/>
    <w:rsid w:val="00F920B1"/>
    <w:rsid w:val="00F93A55"/>
    <w:rsid w:val="00FA19AF"/>
    <w:rsid w:val="00FA2B9E"/>
    <w:rsid w:val="00FA50CC"/>
    <w:rsid w:val="00FB39FB"/>
    <w:rsid w:val="00FB3DD9"/>
    <w:rsid w:val="00FB4BAE"/>
    <w:rsid w:val="00FB4E6A"/>
    <w:rsid w:val="00FB7914"/>
    <w:rsid w:val="00FC032A"/>
    <w:rsid w:val="00FC31A5"/>
    <w:rsid w:val="00FC6122"/>
    <w:rsid w:val="00FC6C5C"/>
    <w:rsid w:val="00FC7663"/>
    <w:rsid w:val="00FD0329"/>
    <w:rsid w:val="00FD74DF"/>
    <w:rsid w:val="00FE000C"/>
    <w:rsid w:val="00FE1BAB"/>
    <w:rsid w:val="00FE2225"/>
    <w:rsid w:val="00FE779E"/>
    <w:rsid w:val="00FF0E62"/>
    <w:rsid w:val="00FF3252"/>
    <w:rsid w:val="00FF609E"/>
    <w:rsid w:val="0189166D"/>
    <w:rsid w:val="01A916C8"/>
    <w:rsid w:val="03BF5F09"/>
    <w:rsid w:val="03D54FA8"/>
    <w:rsid w:val="042B4414"/>
    <w:rsid w:val="04351D1B"/>
    <w:rsid w:val="043A0B48"/>
    <w:rsid w:val="046921D0"/>
    <w:rsid w:val="05541460"/>
    <w:rsid w:val="059E7FBF"/>
    <w:rsid w:val="06F42124"/>
    <w:rsid w:val="0714287C"/>
    <w:rsid w:val="0723767C"/>
    <w:rsid w:val="07282AE8"/>
    <w:rsid w:val="07D50205"/>
    <w:rsid w:val="07E219C9"/>
    <w:rsid w:val="09911702"/>
    <w:rsid w:val="09B515D1"/>
    <w:rsid w:val="0B4D3BF1"/>
    <w:rsid w:val="0C8F4059"/>
    <w:rsid w:val="0DF100EE"/>
    <w:rsid w:val="0E372F95"/>
    <w:rsid w:val="0EB41231"/>
    <w:rsid w:val="0F096842"/>
    <w:rsid w:val="10365B7D"/>
    <w:rsid w:val="11416A9A"/>
    <w:rsid w:val="116A2091"/>
    <w:rsid w:val="121844C3"/>
    <w:rsid w:val="12B17E0F"/>
    <w:rsid w:val="13824654"/>
    <w:rsid w:val="14883D46"/>
    <w:rsid w:val="155B733E"/>
    <w:rsid w:val="170F2854"/>
    <w:rsid w:val="17827CF6"/>
    <w:rsid w:val="187809C4"/>
    <w:rsid w:val="18932E60"/>
    <w:rsid w:val="199D2EDD"/>
    <w:rsid w:val="1A252E41"/>
    <w:rsid w:val="1ACE7B06"/>
    <w:rsid w:val="1BF11741"/>
    <w:rsid w:val="1BF607AC"/>
    <w:rsid w:val="1C700634"/>
    <w:rsid w:val="1C98798D"/>
    <w:rsid w:val="1CFD3156"/>
    <w:rsid w:val="1E28404A"/>
    <w:rsid w:val="1E7A5206"/>
    <w:rsid w:val="1ED276CD"/>
    <w:rsid w:val="1F4F6ED1"/>
    <w:rsid w:val="20662C10"/>
    <w:rsid w:val="215B1688"/>
    <w:rsid w:val="219E551A"/>
    <w:rsid w:val="228BCD45"/>
    <w:rsid w:val="22B203AF"/>
    <w:rsid w:val="22D13310"/>
    <w:rsid w:val="22EE2D77"/>
    <w:rsid w:val="245142FD"/>
    <w:rsid w:val="25EB4C7B"/>
    <w:rsid w:val="25F27417"/>
    <w:rsid w:val="265B345E"/>
    <w:rsid w:val="274371AE"/>
    <w:rsid w:val="27BF055A"/>
    <w:rsid w:val="27CC1959"/>
    <w:rsid w:val="29542B13"/>
    <w:rsid w:val="29764DB1"/>
    <w:rsid w:val="29C829D9"/>
    <w:rsid w:val="2BB75EFF"/>
    <w:rsid w:val="2BD84220"/>
    <w:rsid w:val="2CB1385F"/>
    <w:rsid w:val="2D06688E"/>
    <w:rsid w:val="2D3E1194"/>
    <w:rsid w:val="2D954F40"/>
    <w:rsid w:val="2DC26047"/>
    <w:rsid w:val="2EDE3A3D"/>
    <w:rsid w:val="310B0535"/>
    <w:rsid w:val="319121DA"/>
    <w:rsid w:val="319C6654"/>
    <w:rsid w:val="32275FB0"/>
    <w:rsid w:val="327B6C13"/>
    <w:rsid w:val="32D275BB"/>
    <w:rsid w:val="32F778EE"/>
    <w:rsid w:val="33A701D1"/>
    <w:rsid w:val="33CA5530"/>
    <w:rsid w:val="34086058"/>
    <w:rsid w:val="34920835"/>
    <w:rsid w:val="355E2723"/>
    <w:rsid w:val="3583195B"/>
    <w:rsid w:val="3583572C"/>
    <w:rsid w:val="363B1AD0"/>
    <w:rsid w:val="36ED7BA0"/>
    <w:rsid w:val="373E50B5"/>
    <w:rsid w:val="375B672B"/>
    <w:rsid w:val="37A24506"/>
    <w:rsid w:val="37DF25DC"/>
    <w:rsid w:val="38F474B2"/>
    <w:rsid w:val="392B56F6"/>
    <w:rsid w:val="399747EE"/>
    <w:rsid w:val="39E55521"/>
    <w:rsid w:val="3A786A70"/>
    <w:rsid w:val="3A9D4C52"/>
    <w:rsid w:val="3AE315CD"/>
    <w:rsid w:val="3B2E1C54"/>
    <w:rsid w:val="3BF53366"/>
    <w:rsid w:val="3C277440"/>
    <w:rsid w:val="3D2B250A"/>
    <w:rsid w:val="3DB51618"/>
    <w:rsid w:val="3DC40CD9"/>
    <w:rsid w:val="3E8D3B78"/>
    <w:rsid w:val="3EDD64BB"/>
    <w:rsid w:val="3F8707AB"/>
    <w:rsid w:val="4045216F"/>
    <w:rsid w:val="41A05195"/>
    <w:rsid w:val="420B3B07"/>
    <w:rsid w:val="434F01D1"/>
    <w:rsid w:val="435E3CAA"/>
    <w:rsid w:val="45D2217F"/>
    <w:rsid w:val="45D96771"/>
    <w:rsid w:val="45DF2D56"/>
    <w:rsid w:val="47581F65"/>
    <w:rsid w:val="488B2AA3"/>
    <w:rsid w:val="4AD017F7"/>
    <w:rsid w:val="4AF676D6"/>
    <w:rsid w:val="4B0031B6"/>
    <w:rsid w:val="4B4C212F"/>
    <w:rsid w:val="4B5F662C"/>
    <w:rsid w:val="4E0653FD"/>
    <w:rsid w:val="4E3046D1"/>
    <w:rsid w:val="4E362561"/>
    <w:rsid w:val="4E666A03"/>
    <w:rsid w:val="4F561F16"/>
    <w:rsid w:val="4F8D6993"/>
    <w:rsid w:val="4FFD0694"/>
    <w:rsid w:val="50061E84"/>
    <w:rsid w:val="509A77F3"/>
    <w:rsid w:val="50BD1541"/>
    <w:rsid w:val="510A4E6E"/>
    <w:rsid w:val="52B91827"/>
    <w:rsid w:val="5468391D"/>
    <w:rsid w:val="54890558"/>
    <w:rsid w:val="548C61FF"/>
    <w:rsid w:val="5500355F"/>
    <w:rsid w:val="55261F9E"/>
    <w:rsid w:val="56220DA3"/>
    <w:rsid w:val="5766059C"/>
    <w:rsid w:val="57CF6E05"/>
    <w:rsid w:val="58061C24"/>
    <w:rsid w:val="58B24126"/>
    <w:rsid w:val="59285701"/>
    <w:rsid w:val="5A7C4620"/>
    <w:rsid w:val="5B5462A0"/>
    <w:rsid w:val="5BCB28F8"/>
    <w:rsid w:val="5C1E5B2C"/>
    <w:rsid w:val="5D177188"/>
    <w:rsid w:val="5E560A80"/>
    <w:rsid w:val="5F446AB5"/>
    <w:rsid w:val="5F635DC8"/>
    <w:rsid w:val="5F884621"/>
    <w:rsid w:val="5FB45594"/>
    <w:rsid w:val="60483F97"/>
    <w:rsid w:val="605E6E60"/>
    <w:rsid w:val="60731054"/>
    <w:rsid w:val="60AF0C55"/>
    <w:rsid w:val="60D34821"/>
    <w:rsid w:val="61D26BB3"/>
    <w:rsid w:val="636E73D6"/>
    <w:rsid w:val="637745B0"/>
    <w:rsid w:val="63E728E8"/>
    <w:rsid w:val="64F102BF"/>
    <w:rsid w:val="65AF3219"/>
    <w:rsid w:val="65D57BE0"/>
    <w:rsid w:val="665B6D0A"/>
    <w:rsid w:val="67097C05"/>
    <w:rsid w:val="67726341"/>
    <w:rsid w:val="68C35D22"/>
    <w:rsid w:val="68C85ECA"/>
    <w:rsid w:val="69C468A4"/>
    <w:rsid w:val="6B136C42"/>
    <w:rsid w:val="6B336D23"/>
    <w:rsid w:val="6BF4158B"/>
    <w:rsid w:val="6C5630A2"/>
    <w:rsid w:val="6D2249A3"/>
    <w:rsid w:val="6E5B2ED2"/>
    <w:rsid w:val="6E792349"/>
    <w:rsid w:val="6F444362"/>
    <w:rsid w:val="6F91567C"/>
    <w:rsid w:val="7075107C"/>
    <w:rsid w:val="71105F71"/>
    <w:rsid w:val="71155423"/>
    <w:rsid w:val="714D0AFD"/>
    <w:rsid w:val="72770F96"/>
    <w:rsid w:val="74D65E5E"/>
    <w:rsid w:val="75D4667E"/>
    <w:rsid w:val="765C57B4"/>
    <w:rsid w:val="767200F6"/>
    <w:rsid w:val="769D02A6"/>
    <w:rsid w:val="76B67308"/>
    <w:rsid w:val="778D20C9"/>
    <w:rsid w:val="77A0052C"/>
    <w:rsid w:val="78225B74"/>
    <w:rsid w:val="79281679"/>
    <w:rsid w:val="792C5FAD"/>
    <w:rsid w:val="797137BC"/>
    <w:rsid w:val="7AFF23DD"/>
    <w:rsid w:val="7B7A69BD"/>
    <w:rsid w:val="7BC65C4A"/>
    <w:rsid w:val="7BF73DA4"/>
    <w:rsid w:val="7DDA033E"/>
    <w:rsid w:val="7E396311"/>
    <w:rsid w:val="7EBA60B3"/>
    <w:rsid w:val="7ED65C43"/>
    <w:rsid w:val="7EFFEDF9"/>
    <w:rsid w:val="7F996E8E"/>
    <w:rsid w:val="7F9C7B02"/>
    <w:rsid w:val="7FFECA64"/>
    <w:rsid w:val="9FBBE234"/>
    <w:rsid w:val="B8FF3EBD"/>
    <w:rsid w:val="BCD801A9"/>
    <w:rsid w:val="BF97EE62"/>
    <w:rsid w:val="D86DC5B6"/>
    <w:rsid w:val="DDD7E8F6"/>
    <w:rsid w:val="DFE35971"/>
    <w:rsid w:val="EAEF4A6A"/>
    <w:rsid w:val="EF7F3E3E"/>
    <w:rsid w:val="EFBF8E13"/>
    <w:rsid w:val="F4FFC906"/>
    <w:rsid w:val="FB6F596C"/>
    <w:rsid w:val="FBBA4F2B"/>
    <w:rsid w:val="FF9F94B0"/>
    <w:rsid w:val="FFB5CE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8"/>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5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0"/>
    <w:qFormat/>
    <w:uiPriority w:val="0"/>
    <w:pPr>
      <w:keepNext/>
      <w:keepLines/>
      <w:spacing w:before="120" w:after="120"/>
      <w:outlineLvl w:val="2"/>
    </w:pPr>
    <w:rPr>
      <w:rFonts w:ascii="Times New Roman" w:hAnsi="Times New Roman"/>
      <w:b/>
      <w:bCs/>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3"/>
    <w:qFormat/>
    <w:uiPriority w:val="0"/>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8">
    <w:name w:val="heading 6"/>
    <w:basedOn w:val="1"/>
    <w:next w:val="7"/>
    <w:link w:val="64"/>
    <w:qFormat/>
    <w:uiPriority w:val="0"/>
    <w:pPr>
      <w:keepNext/>
      <w:keepLines/>
      <w:tabs>
        <w:tab w:val="left" w:pos="1080"/>
      </w:tabs>
      <w:spacing w:before="240" w:after="64" w:line="320" w:lineRule="auto"/>
      <w:ind w:left="1080" w:hanging="1080"/>
      <w:outlineLvl w:val="5"/>
    </w:pPr>
    <w:rPr>
      <w:rFonts w:ascii="Arial" w:hAnsi="Arial" w:eastAsia="黑体"/>
      <w:b/>
      <w:sz w:val="24"/>
      <w:szCs w:val="20"/>
    </w:rPr>
  </w:style>
  <w:style w:type="paragraph" w:styleId="9">
    <w:name w:val="heading 7"/>
    <w:basedOn w:val="1"/>
    <w:next w:val="1"/>
    <w:link w:val="65"/>
    <w:qFormat/>
    <w:uiPriority w:val="0"/>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10">
    <w:name w:val="heading 8"/>
    <w:basedOn w:val="1"/>
    <w:next w:val="7"/>
    <w:link w:val="66"/>
    <w:qFormat/>
    <w:uiPriority w:val="0"/>
    <w:pPr>
      <w:keepNext/>
      <w:keepLines/>
      <w:tabs>
        <w:tab w:val="left" w:pos="1440"/>
      </w:tabs>
      <w:spacing w:before="240" w:after="64" w:line="320" w:lineRule="auto"/>
      <w:ind w:left="1440" w:hanging="1440"/>
      <w:outlineLvl w:val="7"/>
    </w:pPr>
    <w:rPr>
      <w:rFonts w:ascii="Arial" w:hAnsi="Arial" w:eastAsia="黑体"/>
      <w:sz w:val="24"/>
      <w:szCs w:val="20"/>
    </w:rPr>
  </w:style>
  <w:style w:type="paragraph" w:styleId="11">
    <w:name w:val="heading 9"/>
    <w:basedOn w:val="1"/>
    <w:next w:val="7"/>
    <w:link w:val="67"/>
    <w:qFormat/>
    <w:uiPriority w:val="0"/>
    <w:pPr>
      <w:keepNext/>
      <w:keepLines/>
      <w:tabs>
        <w:tab w:val="left" w:pos="1440"/>
      </w:tabs>
      <w:spacing w:before="240" w:after="64" w:line="320" w:lineRule="auto"/>
      <w:ind w:left="1440" w:hanging="1440"/>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2"/>
    <w:qFormat/>
    <w:uiPriority w:val="0"/>
    <w:pPr>
      <w:ind w:firstLine="420"/>
    </w:pPr>
  </w:style>
  <w:style w:type="paragraph" w:styleId="12">
    <w:name w:val="toc 7"/>
    <w:basedOn w:val="1"/>
    <w:next w:val="1"/>
    <w:qFormat/>
    <w:uiPriority w:val="39"/>
    <w:pPr>
      <w:ind w:left="2520" w:leftChars="1200"/>
    </w:pPr>
    <w:rPr>
      <w:rFonts w:ascii="Times New Roman" w:hAnsi="Times New Roman"/>
      <w:szCs w:val="20"/>
    </w:rPr>
  </w:style>
  <w:style w:type="paragraph" w:styleId="13">
    <w:name w:val="Note Heading"/>
    <w:basedOn w:val="1"/>
    <w:next w:val="1"/>
    <w:link w:val="68"/>
    <w:qFormat/>
    <w:uiPriority w:val="0"/>
    <w:pPr>
      <w:jc w:val="center"/>
    </w:pPr>
  </w:style>
  <w:style w:type="paragraph" w:styleId="14">
    <w:name w:val="List Bullet 4"/>
    <w:basedOn w:val="1"/>
    <w:qFormat/>
    <w:uiPriority w:val="0"/>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15">
    <w:name w:val="List Number"/>
    <w:basedOn w:val="1"/>
    <w:qFormat/>
    <w:uiPriority w:val="0"/>
    <w:pPr>
      <w:tabs>
        <w:tab w:val="left" w:pos="560"/>
      </w:tabs>
      <w:ind w:left="900" w:hanging="340"/>
    </w:pPr>
    <w:rPr>
      <w:rFonts w:ascii="Times New Roman" w:hAnsi="Times New Roman"/>
      <w:szCs w:val="20"/>
    </w:r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List Bullet"/>
    <w:basedOn w:val="1"/>
    <w:qFormat/>
    <w:uiPriority w:val="0"/>
    <w:pPr>
      <w:adjustRightInd w:val="0"/>
      <w:spacing w:line="300" w:lineRule="auto"/>
      <w:ind w:left="360" w:hanging="360"/>
      <w:textAlignment w:val="baseline"/>
    </w:pPr>
    <w:rPr>
      <w:rFonts w:ascii="Times New Roman" w:hAnsi="Times New Roman"/>
      <w:kern w:val="0"/>
      <w:sz w:val="24"/>
      <w:szCs w:val="20"/>
    </w:rPr>
  </w:style>
  <w:style w:type="paragraph" w:styleId="18">
    <w:name w:val="Document Map"/>
    <w:basedOn w:val="1"/>
    <w:link w:val="69"/>
    <w:semiHidden/>
    <w:qFormat/>
    <w:uiPriority w:val="0"/>
    <w:pPr>
      <w:shd w:val="clear" w:color="auto" w:fill="000080"/>
    </w:pPr>
    <w:rPr>
      <w:rFonts w:ascii="Times New Roman" w:hAnsi="Times New Roman"/>
      <w:szCs w:val="20"/>
    </w:rPr>
  </w:style>
  <w:style w:type="paragraph" w:styleId="19">
    <w:name w:val="annotation text"/>
    <w:basedOn w:val="1"/>
    <w:link w:val="70"/>
    <w:unhideWhenUsed/>
    <w:qFormat/>
    <w:uiPriority w:val="99"/>
    <w:pPr>
      <w:jc w:val="left"/>
    </w:pPr>
  </w:style>
  <w:style w:type="paragraph" w:styleId="20">
    <w:name w:val="Salutation"/>
    <w:basedOn w:val="1"/>
    <w:next w:val="1"/>
    <w:link w:val="71"/>
    <w:qFormat/>
    <w:uiPriority w:val="0"/>
    <w:pPr>
      <w:spacing w:beforeLines="40" w:afterLines="40" w:line="312" w:lineRule="auto"/>
    </w:pPr>
    <w:rPr>
      <w:rFonts w:ascii="Times New Roman" w:hAnsi="Times New Roman"/>
      <w:kern w:val="0"/>
      <w:sz w:val="24"/>
      <w:szCs w:val="24"/>
    </w:rPr>
  </w:style>
  <w:style w:type="paragraph" w:styleId="21">
    <w:name w:val="Body Text 3"/>
    <w:basedOn w:val="1"/>
    <w:link w:val="72"/>
    <w:qFormat/>
    <w:uiPriority w:val="0"/>
    <w:pPr>
      <w:autoSpaceDE w:val="0"/>
      <w:autoSpaceDN w:val="0"/>
      <w:jc w:val="center"/>
    </w:pPr>
    <w:rPr>
      <w:rFonts w:ascii="Times New Roman" w:hAnsi="Times New Roman"/>
      <w:kern w:val="0"/>
      <w:sz w:val="16"/>
      <w:szCs w:val="20"/>
    </w:rPr>
  </w:style>
  <w:style w:type="paragraph" w:styleId="22">
    <w:name w:val="List Bullet 3"/>
    <w:basedOn w:val="1"/>
    <w:qFormat/>
    <w:uiPriority w:val="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23">
    <w:name w:val="Body Text"/>
    <w:basedOn w:val="1"/>
    <w:link w:val="73"/>
    <w:unhideWhenUsed/>
    <w:qFormat/>
    <w:uiPriority w:val="0"/>
    <w:pPr>
      <w:spacing w:after="120"/>
    </w:pPr>
  </w:style>
  <w:style w:type="paragraph" w:styleId="24">
    <w:name w:val="Body Text Indent"/>
    <w:basedOn w:val="1"/>
    <w:link w:val="74"/>
    <w:qFormat/>
    <w:uiPriority w:val="0"/>
    <w:pPr>
      <w:ind w:firstLine="444"/>
    </w:pPr>
    <w:rPr>
      <w:rFonts w:ascii="Times New Roman" w:hAnsi="Times New Roman"/>
      <w:b/>
      <w:sz w:val="24"/>
      <w:szCs w:val="20"/>
    </w:rPr>
  </w:style>
  <w:style w:type="paragraph" w:styleId="25">
    <w:name w:val="List Bullet 2"/>
    <w:basedOn w:val="1"/>
    <w:qFormat/>
    <w:uiPriority w:val="0"/>
    <w:pPr>
      <w:tabs>
        <w:tab w:val="left" w:pos="1680"/>
      </w:tabs>
      <w:spacing w:line="360" w:lineRule="auto"/>
      <w:ind w:left="1680" w:hanging="420"/>
    </w:pPr>
    <w:rPr>
      <w:rFonts w:ascii="Times New Roman" w:hAnsi="Times New Roman"/>
      <w:sz w:val="24"/>
      <w:szCs w:val="20"/>
    </w:rPr>
  </w:style>
  <w:style w:type="paragraph" w:styleId="26">
    <w:name w:val="toc 5"/>
    <w:basedOn w:val="1"/>
    <w:next w:val="1"/>
    <w:qFormat/>
    <w:uiPriority w:val="39"/>
    <w:pPr>
      <w:ind w:left="1680" w:leftChars="800"/>
    </w:pPr>
    <w:rPr>
      <w:rFonts w:ascii="Times New Roman" w:hAnsi="Times New Roman"/>
      <w:szCs w:val="20"/>
    </w:rPr>
  </w:style>
  <w:style w:type="paragraph" w:styleId="27">
    <w:name w:val="toc 3"/>
    <w:basedOn w:val="1"/>
    <w:next w:val="1"/>
    <w:qFormat/>
    <w:uiPriority w:val="39"/>
    <w:pPr>
      <w:tabs>
        <w:tab w:val="right" w:leader="dot" w:pos="9231"/>
      </w:tabs>
      <w:ind w:left="840" w:leftChars="400"/>
    </w:pPr>
    <w:rPr>
      <w:rFonts w:ascii="Times New Roman" w:hAnsi="Times New Roman"/>
      <w:szCs w:val="24"/>
    </w:rPr>
  </w:style>
  <w:style w:type="paragraph" w:styleId="28">
    <w:name w:val="Plain Text"/>
    <w:basedOn w:val="1"/>
    <w:link w:val="75"/>
    <w:qFormat/>
    <w:uiPriority w:val="0"/>
    <w:rPr>
      <w:rFonts w:ascii="宋体" w:hAnsi="Courier New"/>
      <w:kern w:val="0"/>
      <w:sz w:val="20"/>
      <w:szCs w:val="20"/>
    </w:rPr>
  </w:style>
  <w:style w:type="paragraph" w:styleId="29">
    <w:name w:val="toc 8"/>
    <w:basedOn w:val="1"/>
    <w:next w:val="1"/>
    <w:qFormat/>
    <w:uiPriority w:val="39"/>
    <w:pPr>
      <w:ind w:left="2940" w:leftChars="1400"/>
    </w:pPr>
    <w:rPr>
      <w:rFonts w:ascii="Times New Roman" w:hAnsi="Times New Roman"/>
      <w:szCs w:val="20"/>
    </w:rPr>
  </w:style>
  <w:style w:type="paragraph" w:styleId="30">
    <w:name w:val="Date"/>
    <w:basedOn w:val="1"/>
    <w:next w:val="1"/>
    <w:link w:val="76"/>
    <w:qFormat/>
    <w:uiPriority w:val="0"/>
  </w:style>
  <w:style w:type="paragraph" w:styleId="31">
    <w:name w:val="Body Text Indent 2"/>
    <w:basedOn w:val="1"/>
    <w:link w:val="77"/>
    <w:qFormat/>
    <w:uiPriority w:val="0"/>
    <w:pPr>
      <w:adjustRightInd w:val="0"/>
      <w:spacing w:line="360" w:lineRule="auto"/>
      <w:ind w:firstLine="420" w:firstLineChars="175"/>
    </w:pPr>
    <w:rPr>
      <w:rFonts w:ascii="宋体" w:hAnsi="宋体"/>
      <w:b/>
      <w:bCs/>
      <w:sz w:val="24"/>
      <w:szCs w:val="20"/>
    </w:rPr>
  </w:style>
  <w:style w:type="paragraph" w:styleId="32">
    <w:name w:val="Balloon Text"/>
    <w:basedOn w:val="1"/>
    <w:link w:val="78"/>
    <w:semiHidden/>
    <w:qFormat/>
    <w:uiPriority w:val="0"/>
    <w:rPr>
      <w:rFonts w:ascii="Times New Roman" w:hAnsi="Times New Roman"/>
      <w:sz w:val="18"/>
      <w:szCs w:val="18"/>
    </w:rPr>
  </w:style>
  <w:style w:type="paragraph" w:styleId="33">
    <w:name w:val="footer"/>
    <w:basedOn w:val="1"/>
    <w:link w:val="79"/>
    <w:qFormat/>
    <w:uiPriority w:val="99"/>
    <w:pPr>
      <w:tabs>
        <w:tab w:val="center" w:pos="4153"/>
        <w:tab w:val="right" w:pos="8306"/>
      </w:tabs>
      <w:snapToGrid w:val="0"/>
      <w:jc w:val="left"/>
    </w:pPr>
    <w:rPr>
      <w:rFonts w:ascii="Times New Roman" w:hAnsi="Times New Roman"/>
      <w:kern w:val="0"/>
      <w:sz w:val="18"/>
      <w:szCs w:val="20"/>
    </w:rPr>
  </w:style>
  <w:style w:type="paragraph" w:styleId="34">
    <w:name w:val="header"/>
    <w:basedOn w:val="1"/>
    <w:link w:val="80"/>
    <w:qFormat/>
    <w:uiPriority w:val="0"/>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35">
    <w:name w:val="toc 1"/>
    <w:basedOn w:val="1"/>
    <w:next w:val="1"/>
    <w:qFormat/>
    <w:uiPriority w:val="39"/>
    <w:pPr>
      <w:tabs>
        <w:tab w:val="left" w:pos="840"/>
        <w:tab w:val="right" w:leader="dot" w:pos="9231"/>
      </w:tabs>
    </w:pPr>
    <w:rPr>
      <w:rFonts w:ascii="Times New Roman" w:hAnsi="Times New Roman"/>
      <w:szCs w:val="24"/>
    </w:rPr>
  </w:style>
  <w:style w:type="paragraph" w:styleId="36">
    <w:name w:val="toc 4"/>
    <w:basedOn w:val="1"/>
    <w:next w:val="1"/>
    <w:qFormat/>
    <w:uiPriority w:val="39"/>
    <w:pPr>
      <w:ind w:left="1260" w:leftChars="600"/>
    </w:pPr>
    <w:rPr>
      <w:rFonts w:ascii="Times New Roman" w:hAnsi="Times New Roman"/>
      <w:szCs w:val="20"/>
    </w:rPr>
  </w:style>
  <w:style w:type="paragraph" w:styleId="37">
    <w:name w:val="Subtitle"/>
    <w:basedOn w:val="1"/>
    <w:next w:val="1"/>
    <w:link w:val="81"/>
    <w:qFormat/>
    <w:uiPriority w:val="0"/>
    <w:pPr>
      <w:spacing w:beforeLines="100" w:afterLines="50" w:line="360" w:lineRule="auto"/>
      <w:jc w:val="center"/>
    </w:pPr>
    <w:rPr>
      <w:rFonts w:ascii="Arial" w:hAnsi="Arial" w:eastAsia="方正魏碑简体"/>
      <w:bCs/>
      <w:kern w:val="28"/>
      <w:sz w:val="32"/>
      <w:szCs w:val="32"/>
    </w:rPr>
  </w:style>
  <w:style w:type="paragraph" w:styleId="38">
    <w:name w:val="footnote text"/>
    <w:basedOn w:val="1"/>
    <w:link w:val="82"/>
    <w:unhideWhenUsed/>
    <w:qFormat/>
    <w:uiPriority w:val="0"/>
    <w:pPr>
      <w:snapToGrid w:val="0"/>
      <w:jc w:val="left"/>
    </w:pPr>
    <w:rPr>
      <w:rFonts w:ascii="Times New Roman" w:hAnsi="Times New Roman"/>
      <w:sz w:val="18"/>
      <w:szCs w:val="18"/>
    </w:rPr>
  </w:style>
  <w:style w:type="paragraph" w:styleId="39">
    <w:name w:val="toc 6"/>
    <w:basedOn w:val="1"/>
    <w:next w:val="1"/>
    <w:qFormat/>
    <w:uiPriority w:val="39"/>
    <w:pPr>
      <w:ind w:left="2100" w:leftChars="1000"/>
    </w:pPr>
    <w:rPr>
      <w:rFonts w:ascii="Times New Roman" w:hAnsi="Times New Roman"/>
      <w:szCs w:val="20"/>
    </w:rPr>
  </w:style>
  <w:style w:type="paragraph" w:styleId="40">
    <w:name w:val="Body Text Indent 3"/>
    <w:basedOn w:val="1"/>
    <w:link w:val="83"/>
    <w:qFormat/>
    <w:uiPriority w:val="0"/>
    <w:pPr>
      <w:spacing w:afterLines="50"/>
      <w:ind w:firstLine="420" w:firstLineChars="200"/>
    </w:pPr>
    <w:rPr>
      <w:rFonts w:ascii="Times New Roman" w:hAnsi="Times New Roman"/>
      <w:szCs w:val="21"/>
    </w:rPr>
  </w:style>
  <w:style w:type="paragraph" w:styleId="41">
    <w:name w:val="toc 2"/>
    <w:basedOn w:val="1"/>
    <w:next w:val="1"/>
    <w:qFormat/>
    <w:uiPriority w:val="39"/>
    <w:pPr>
      <w:tabs>
        <w:tab w:val="left" w:pos="851"/>
        <w:tab w:val="right" w:leader="dot" w:pos="9231"/>
      </w:tabs>
      <w:ind w:left="420" w:leftChars="200"/>
    </w:pPr>
    <w:rPr>
      <w:rFonts w:ascii="Times New Roman" w:hAnsi="Times New Roman"/>
      <w:szCs w:val="20"/>
    </w:rPr>
  </w:style>
  <w:style w:type="paragraph" w:styleId="42">
    <w:name w:val="toc 9"/>
    <w:basedOn w:val="1"/>
    <w:next w:val="1"/>
    <w:qFormat/>
    <w:uiPriority w:val="39"/>
    <w:pPr>
      <w:ind w:left="3360" w:leftChars="1600"/>
    </w:pPr>
    <w:rPr>
      <w:rFonts w:ascii="Times New Roman" w:hAnsi="Times New Roman"/>
      <w:szCs w:val="20"/>
    </w:rPr>
  </w:style>
  <w:style w:type="paragraph" w:styleId="43">
    <w:name w:val="Body Text 2"/>
    <w:basedOn w:val="1"/>
    <w:link w:val="84"/>
    <w:qFormat/>
    <w:uiPriority w:val="0"/>
    <w:pPr>
      <w:spacing w:after="120" w:line="480" w:lineRule="auto"/>
    </w:pPr>
    <w:rPr>
      <w:rFonts w:ascii="Times New Roman" w:hAnsi="Times New Roman"/>
      <w:szCs w:val="20"/>
    </w:rPr>
  </w:style>
  <w:style w:type="paragraph" w:styleId="44">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6">
    <w:name w:val="Title"/>
    <w:basedOn w:val="1"/>
    <w:next w:val="1"/>
    <w:link w:val="86"/>
    <w:qFormat/>
    <w:uiPriority w:val="0"/>
    <w:pPr>
      <w:spacing w:before="240" w:after="240" w:line="360" w:lineRule="auto"/>
      <w:jc w:val="center"/>
    </w:pPr>
    <w:rPr>
      <w:rFonts w:ascii="Arial" w:hAnsi="Arial" w:eastAsia="黑体"/>
      <w:kern w:val="0"/>
      <w:sz w:val="44"/>
      <w:szCs w:val="20"/>
    </w:rPr>
  </w:style>
  <w:style w:type="paragraph" w:styleId="47">
    <w:name w:val="annotation subject"/>
    <w:basedOn w:val="19"/>
    <w:next w:val="19"/>
    <w:link w:val="87"/>
    <w:unhideWhenUsed/>
    <w:qFormat/>
    <w:uiPriority w:val="99"/>
    <w:rPr>
      <w:rFonts w:ascii="Times New Roman" w:hAnsi="Times New Roman"/>
      <w:b/>
      <w:bCs/>
      <w:kern w:val="0"/>
      <w:sz w:val="20"/>
      <w:szCs w:val="20"/>
    </w:rPr>
  </w:style>
  <w:style w:type="paragraph" w:styleId="48">
    <w:name w:val="Body Text First Indent"/>
    <w:basedOn w:val="23"/>
    <w:link w:val="88"/>
    <w:qFormat/>
    <w:uiPriority w:val="0"/>
    <w:pPr>
      <w:spacing w:line="300" w:lineRule="auto"/>
      <w:ind w:firstLine="510"/>
    </w:pPr>
    <w:rPr>
      <w:sz w:val="24"/>
    </w:rPr>
  </w:style>
  <w:style w:type="table" w:styleId="50">
    <w:name w:val="Table Grid"/>
    <w:basedOn w:val="49"/>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22"/>
    <w:rPr>
      <w:b/>
      <w:bCs/>
    </w:rPr>
  </w:style>
  <w:style w:type="character" w:styleId="53">
    <w:name w:val="page number"/>
    <w:basedOn w:val="51"/>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unhideWhenUsed/>
    <w:qFormat/>
    <w:uiPriority w:val="99"/>
    <w:rPr>
      <w:sz w:val="21"/>
      <w:szCs w:val="21"/>
    </w:rPr>
  </w:style>
  <w:style w:type="character" w:customStyle="1" w:styleId="58">
    <w:name w:val="标题 1 字符"/>
    <w:basedOn w:val="51"/>
    <w:link w:val="2"/>
    <w:qFormat/>
    <w:uiPriority w:val="0"/>
    <w:rPr>
      <w:rFonts w:ascii="Times New Roman" w:hAnsi="Times New Roman" w:eastAsia="宋体" w:cs="Times New Roman"/>
      <w:b/>
      <w:bCs/>
      <w:kern w:val="44"/>
      <w:sz w:val="44"/>
      <w:szCs w:val="44"/>
    </w:rPr>
  </w:style>
  <w:style w:type="character" w:customStyle="1" w:styleId="59">
    <w:name w:val="标题 2 字符"/>
    <w:basedOn w:val="51"/>
    <w:link w:val="3"/>
    <w:qFormat/>
    <w:uiPriority w:val="0"/>
    <w:rPr>
      <w:rFonts w:ascii="Arial" w:hAnsi="Arial" w:eastAsia="黑体" w:cs="Times New Roman"/>
      <w:b/>
      <w:bCs/>
      <w:sz w:val="32"/>
      <w:szCs w:val="32"/>
    </w:rPr>
  </w:style>
  <w:style w:type="character" w:customStyle="1" w:styleId="60">
    <w:name w:val="标题 3 字符"/>
    <w:basedOn w:val="51"/>
    <w:link w:val="4"/>
    <w:qFormat/>
    <w:uiPriority w:val="0"/>
    <w:rPr>
      <w:rFonts w:ascii="Times New Roman" w:hAnsi="Times New Roman" w:eastAsia="宋体" w:cs="Times New Roman"/>
      <w:b/>
      <w:bCs/>
      <w:szCs w:val="32"/>
    </w:rPr>
  </w:style>
  <w:style w:type="character" w:customStyle="1" w:styleId="61">
    <w:name w:val="标题 4 字符"/>
    <w:basedOn w:val="51"/>
    <w:link w:val="5"/>
    <w:qFormat/>
    <w:uiPriority w:val="0"/>
    <w:rPr>
      <w:rFonts w:ascii="Arial" w:hAnsi="Arial" w:eastAsia="黑体" w:cs="Times New Roman"/>
      <w:b/>
      <w:bCs/>
      <w:sz w:val="28"/>
      <w:szCs w:val="28"/>
    </w:rPr>
  </w:style>
  <w:style w:type="character" w:customStyle="1" w:styleId="62">
    <w:name w:val="正文缩进 字符"/>
    <w:link w:val="7"/>
    <w:qFormat/>
    <w:uiPriority w:val="0"/>
  </w:style>
  <w:style w:type="character" w:customStyle="1" w:styleId="63">
    <w:name w:val="标题 5 字符"/>
    <w:basedOn w:val="51"/>
    <w:link w:val="6"/>
    <w:qFormat/>
    <w:uiPriority w:val="0"/>
    <w:rPr>
      <w:b/>
      <w:kern w:val="2"/>
      <w:sz w:val="28"/>
    </w:rPr>
  </w:style>
  <w:style w:type="character" w:customStyle="1" w:styleId="64">
    <w:name w:val="标题 6 字符"/>
    <w:basedOn w:val="51"/>
    <w:link w:val="8"/>
    <w:qFormat/>
    <w:uiPriority w:val="0"/>
    <w:rPr>
      <w:rFonts w:ascii="Arial" w:hAnsi="Arial" w:eastAsia="黑体"/>
      <w:b/>
      <w:kern w:val="2"/>
      <w:sz w:val="24"/>
    </w:rPr>
  </w:style>
  <w:style w:type="character" w:customStyle="1" w:styleId="65">
    <w:name w:val="标题 7 字符"/>
    <w:basedOn w:val="51"/>
    <w:link w:val="9"/>
    <w:qFormat/>
    <w:uiPriority w:val="0"/>
    <w:rPr>
      <w:b/>
      <w:kern w:val="2"/>
      <w:sz w:val="24"/>
    </w:rPr>
  </w:style>
  <w:style w:type="character" w:customStyle="1" w:styleId="66">
    <w:name w:val="标题 8 字符"/>
    <w:basedOn w:val="51"/>
    <w:link w:val="10"/>
    <w:qFormat/>
    <w:uiPriority w:val="0"/>
    <w:rPr>
      <w:rFonts w:ascii="Arial" w:hAnsi="Arial" w:eastAsia="黑体"/>
      <w:kern w:val="2"/>
      <w:sz w:val="24"/>
    </w:rPr>
  </w:style>
  <w:style w:type="character" w:customStyle="1" w:styleId="67">
    <w:name w:val="标题 9 字符"/>
    <w:basedOn w:val="51"/>
    <w:link w:val="11"/>
    <w:qFormat/>
    <w:uiPriority w:val="0"/>
    <w:rPr>
      <w:rFonts w:ascii="Arial" w:hAnsi="Arial" w:eastAsia="黑体"/>
      <w:kern w:val="2"/>
      <w:sz w:val="21"/>
    </w:rPr>
  </w:style>
  <w:style w:type="character" w:customStyle="1" w:styleId="68">
    <w:name w:val="注释标题 字符"/>
    <w:link w:val="13"/>
    <w:qFormat/>
    <w:uiPriority w:val="0"/>
  </w:style>
  <w:style w:type="character" w:customStyle="1" w:styleId="69">
    <w:name w:val="文档结构图 字符"/>
    <w:basedOn w:val="51"/>
    <w:link w:val="18"/>
    <w:semiHidden/>
    <w:qFormat/>
    <w:uiPriority w:val="0"/>
    <w:rPr>
      <w:rFonts w:ascii="Times New Roman" w:hAnsi="Times New Roman" w:eastAsia="宋体" w:cs="Times New Roman"/>
      <w:szCs w:val="20"/>
      <w:shd w:val="clear" w:color="auto" w:fill="000080"/>
    </w:rPr>
  </w:style>
  <w:style w:type="character" w:customStyle="1" w:styleId="70">
    <w:name w:val="批注文字 字符"/>
    <w:link w:val="19"/>
    <w:qFormat/>
    <w:uiPriority w:val="99"/>
  </w:style>
  <w:style w:type="character" w:customStyle="1" w:styleId="71">
    <w:name w:val="称呼 字符"/>
    <w:link w:val="20"/>
    <w:qFormat/>
    <w:uiPriority w:val="0"/>
    <w:rPr>
      <w:sz w:val="24"/>
      <w:szCs w:val="24"/>
    </w:rPr>
  </w:style>
  <w:style w:type="character" w:customStyle="1" w:styleId="72">
    <w:name w:val="正文文本 3 字符"/>
    <w:link w:val="21"/>
    <w:qFormat/>
    <w:uiPriority w:val="0"/>
    <w:rPr>
      <w:sz w:val="16"/>
    </w:rPr>
  </w:style>
  <w:style w:type="character" w:customStyle="1" w:styleId="73">
    <w:name w:val="正文文本 字符"/>
    <w:basedOn w:val="51"/>
    <w:link w:val="23"/>
    <w:qFormat/>
    <w:uiPriority w:val="0"/>
  </w:style>
  <w:style w:type="character" w:customStyle="1" w:styleId="74">
    <w:name w:val="正文文本缩进 字符"/>
    <w:basedOn w:val="51"/>
    <w:link w:val="24"/>
    <w:qFormat/>
    <w:uiPriority w:val="0"/>
    <w:rPr>
      <w:rFonts w:ascii="Times New Roman" w:hAnsi="Times New Roman" w:eastAsia="宋体" w:cs="Times New Roman"/>
      <w:b/>
      <w:sz w:val="24"/>
      <w:szCs w:val="20"/>
    </w:rPr>
  </w:style>
  <w:style w:type="character" w:customStyle="1" w:styleId="75">
    <w:name w:val="纯文本 字符"/>
    <w:link w:val="28"/>
    <w:qFormat/>
    <w:uiPriority w:val="0"/>
    <w:rPr>
      <w:rFonts w:ascii="宋体" w:hAnsi="Courier New"/>
    </w:rPr>
  </w:style>
  <w:style w:type="character" w:customStyle="1" w:styleId="76">
    <w:name w:val="日期 字符"/>
    <w:link w:val="30"/>
    <w:qFormat/>
    <w:uiPriority w:val="0"/>
  </w:style>
  <w:style w:type="character" w:customStyle="1" w:styleId="77">
    <w:name w:val="正文文本缩进 2 字符"/>
    <w:basedOn w:val="51"/>
    <w:link w:val="31"/>
    <w:qFormat/>
    <w:uiPriority w:val="0"/>
    <w:rPr>
      <w:rFonts w:ascii="宋体" w:hAnsi="宋体" w:eastAsia="宋体" w:cs="Times New Roman"/>
      <w:b/>
      <w:bCs/>
      <w:sz w:val="24"/>
      <w:szCs w:val="20"/>
    </w:rPr>
  </w:style>
  <w:style w:type="character" w:customStyle="1" w:styleId="78">
    <w:name w:val="批注框文本 字符"/>
    <w:basedOn w:val="51"/>
    <w:link w:val="32"/>
    <w:semiHidden/>
    <w:qFormat/>
    <w:uiPriority w:val="0"/>
    <w:rPr>
      <w:rFonts w:ascii="Times New Roman" w:hAnsi="Times New Roman" w:eastAsia="宋体" w:cs="Times New Roman"/>
      <w:sz w:val="18"/>
      <w:szCs w:val="18"/>
    </w:rPr>
  </w:style>
  <w:style w:type="character" w:customStyle="1" w:styleId="79">
    <w:name w:val="页脚 字符"/>
    <w:link w:val="33"/>
    <w:qFormat/>
    <w:uiPriority w:val="99"/>
    <w:rPr>
      <w:sz w:val="18"/>
    </w:rPr>
  </w:style>
  <w:style w:type="character" w:customStyle="1" w:styleId="80">
    <w:name w:val="页眉 字符"/>
    <w:link w:val="34"/>
    <w:qFormat/>
    <w:uiPriority w:val="0"/>
    <w:rPr>
      <w:sz w:val="18"/>
    </w:rPr>
  </w:style>
  <w:style w:type="character" w:customStyle="1" w:styleId="81">
    <w:name w:val="副标题 字符"/>
    <w:link w:val="37"/>
    <w:qFormat/>
    <w:uiPriority w:val="0"/>
    <w:rPr>
      <w:rFonts w:ascii="Arial" w:hAnsi="Arial" w:eastAsia="方正魏碑简体" w:cs="Arial"/>
      <w:bCs/>
      <w:kern w:val="28"/>
      <w:sz w:val="32"/>
      <w:szCs w:val="32"/>
    </w:rPr>
  </w:style>
  <w:style w:type="character" w:customStyle="1" w:styleId="82">
    <w:name w:val="脚注文本 字符"/>
    <w:basedOn w:val="51"/>
    <w:link w:val="38"/>
    <w:qFormat/>
    <w:locked/>
    <w:uiPriority w:val="0"/>
    <w:rPr>
      <w:rFonts w:ascii="Times New Roman" w:hAnsi="Times New Roman" w:eastAsia="宋体" w:cs="Times New Roman"/>
      <w:sz w:val="18"/>
      <w:szCs w:val="18"/>
    </w:rPr>
  </w:style>
  <w:style w:type="character" w:customStyle="1" w:styleId="83">
    <w:name w:val="正文文本缩进 3 字符"/>
    <w:basedOn w:val="51"/>
    <w:link w:val="40"/>
    <w:qFormat/>
    <w:uiPriority w:val="0"/>
    <w:rPr>
      <w:rFonts w:ascii="Times New Roman" w:hAnsi="Times New Roman" w:eastAsia="宋体" w:cs="Times New Roman"/>
      <w:szCs w:val="21"/>
    </w:rPr>
  </w:style>
  <w:style w:type="character" w:customStyle="1" w:styleId="84">
    <w:name w:val="正文文本 2 字符"/>
    <w:basedOn w:val="51"/>
    <w:link w:val="43"/>
    <w:qFormat/>
    <w:uiPriority w:val="0"/>
    <w:rPr>
      <w:rFonts w:ascii="Times New Roman" w:hAnsi="Times New Roman" w:eastAsia="宋体" w:cs="Times New Roman"/>
      <w:szCs w:val="20"/>
    </w:rPr>
  </w:style>
  <w:style w:type="character" w:customStyle="1" w:styleId="85">
    <w:name w:val="HTML 预设格式 字符"/>
    <w:basedOn w:val="51"/>
    <w:link w:val="44"/>
    <w:qFormat/>
    <w:uiPriority w:val="0"/>
    <w:rPr>
      <w:rFonts w:ascii="宋体" w:hAnsi="宋体" w:eastAsia="宋体" w:cs="宋体"/>
      <w:kern w:val="0"/>
      <w:sz w:val="24"/>
      <w:szCs w:val="24"/>
    </w:rPr>
  </w:style>
  <w:style w:type="character" w:customStyle="1" w:styleId="86">
    <w:name w:val="标题 字符"/>
    <w:link w:val="46"/>
    <w:qFormat/>
    <w:uiPriority w:val="0"/>
    <w:rPr>
      <w:rFonts w:ascii="Arial" w:hAnsi="Arial" w:eastAsia="黑体"/>
      <w:sz w:val="44"/>
    </w:rPr>
  </w:style>
  <w:style w:type="character" w:customStyle="1" w:styleId="87">
    <w:name w:val="批注主题 字符"/>
    <w:link w:val="47"/>
    <w:qFormat/>
    <w:uiPriority w:val="99"/>
    <w:rPr>
      <w:b/>
      <w:bCs/>
    </w:rPr>
  </w:style>
  <w:style w:type="character" w:customStyle="1" w:styleId="88">
    <w:name w:val="正文文本首行缩进 字符"/>
    <w:basedOn w:val="89"/>
    <w:link w:val="48"/>
    <w:qFormat/>
    <w:uiPriority w:val="0"/>
    <w:rPr>
      <w:kern w:val="2"/>
      <w:sz w:val="24"/>
    </w:rPr>
  </w:style>
  <w:style w:type="character" w:customStyle="1" w:styleId="89">
    <w:name w:val="正文文本 Char"/>
    <w:qFormat/>
    <w:uiPriority w:val="0"/>
    <w:rPr>
      <w:kern w:val="2"/>
      <w:sz w:val="24"/>
    </w:rPr>
  </w:style>
  <w:style w:type="character" w:customStyle="1" w:styleId="90">
    <w:name w:val="居中 Char"/>
    <w:qFormat/>
    <w:uiPriority w:val="0"/>
    <w:rPr>
      <w:kern w:val="2"/>
      <w:sz w:val="24"/>
    </w:rPr>
  </w:style>
  <w:style w:type="character" w:customStyle="1" w:styleId="91">
    <w:name w:val="批注文字 Char1"/>
    <w:basedOn w:val="51"/>
    <w:semiHidden/>
    <w:qFormat/>
    <w:uiPriority w:val="99"/>
  </w:style>
  <w:style w:type="character" w:customStyle="1" w:styleId="92">
    <w:name w:val="标准款样式 Char"/>
    <w:basedOn w:val="51"/>
    <w:link w:val="93"/>
    <w:qFormat/>
    <w:uiPriority w:val="0"/>
    <w:rPr>
      <w:rFonts w:ascii="黑体" w:hAnsi="宋体" w:eastAsia="宋体" w:cs="Times New Roman"/>
      <w:szCs w:val="20"/>
    </w:rPr>
  </w:style>
  <w:style w:type="paragraph" w:customStyle="1" w:styleId="93">
    <w:name w:val="标准款样式"/>
    <w:basedOn w:val="1"/>
    <w:link w:val="92"/>
    <w:qFormat/>
    <w:uiPriority w:val="0"/>
    <w:rPr>
      <w:rFonts w:ascii="黑体" w:hAnsi="宋体"/>
      <w:szCs w:val="20"/>
    </w:rPr>
  </w:style>
  <w:style w:type="character" w:customStyle="1" w:styleId="94">
    <w:name w:val="脚注文本 Char"/>
    <w:basedOn w:val="51"/>
    <w:semiHidden/>
    <w:qFormat/>
    <w:uiPriority w:val="0"/>
    <w:rPr>
      <w:sz w:val="18"/>
      <w:szCs w:val="18"/>
    </w:rPr>
  </w:style>
  <w:style w:type="character" w:customStyle="1" w:styleId="95">
    <w:name w:val="solutioncontent1"/>
    <w:qFormat/>
    <w:uiPriority w:val="0"/>
    <w:rPr>
      <w:rFonts w:cs="Times New Roman"/>
      <w:color w:val="333333"/>
      <w:sz w:val="15"/>
      <w:szCs w:val="15"/>
    </w:rPr>
  </w:style>
  <w:style w:type="character" w:customStyle="1" w:styleId="96">
    <w:name w:val="Subtitle Char"/>
    <w:qFormat/>
    <w:locked/>
    <w:uiPriority w:val="0"/>
    <w:rPr>
      <w:rFonts w:ascii="Calibri Light" w:hAnsi="Calibri Light" w:eastAsia="宋体" w:cs="Times New Roman"/>
      <w:b/>
      <w:bCs/>
      <w:kern w:val="28"/>
      <w:sz w:val="32"/>
      <w:szCs w:val="32"/>
      <w:lang w:eastAsia="en-US"/>
    </w:rPr>
  </w:style>
  <w:style w:type="character" w:customStyle="1" w:styleId="97">
    <w:name w:val="页脚 Char1"/>
    <w:basedOn w:val="51"/>
    <w:semiHidden/>
    <w:qFormat/>
    <w:uiPriority w:val="99"/>
    <w:rPr>
      <w:sz w:val="18"/>
      <w:szCs w:val="18"/>
    </w:rPr>
  </w:style>
  <w:style w:type="character" w:customStyle="1" w:styleId="98">
    <w:name w:val="明显引用 Char"/>
    <w:basedOn w:val="51"/>
    <w:qFormat/>
    <w:uiPriority w:val="0"/>
    <w:rPr>
      <w:b/>
      <w:bCs/>
      <w:i/>
      <w:iCs/>
      <w:color w:val="4F81BD"/>
      <w:kern w:val="2"/>
      <w:sz w:val="21"/>
    </w:rPr>
  </w:style>
  <w:style w:type="character" w:customStyle="1" w:styleId="99">
    <w:name w:val="+正文 Char Char"/>
    <w:link w:val="100"/>
    <w:qFormat/>
    <w:locked/>
    <w:uiPriority w:val="0"/>
    <w:rPr>
      <w:rFonts w:ascii="楷体_GB2312" w:eastAsia="楷体_GB2312"/>
      <w:sz w:val="24"/>
    </w:rPr>
  </w:style>
  <w:style w:type="paragraph" w:customStyle="1" w:styleId="100">
    <w:name w:val="+正文 Char Char Char"/>
    <w:basedOn w:val="1"/>
    <w:link w:val="99"/>
    <w:qFormat/>
    <w:uiPriority w:val="0"/>
    <w:pPr>
      <w:spacing w:line="360" w:lineRule="auto"/>
      <w:ind w:firstLine="200" w:firstLineChars="200"/>
    </w:pPr>
    <w:rPr>
      <w:rFonts w:ascii="楷体_GB2312" w:hAnsi="Times New Roman" w:eastAsia="楷体_GB2312"/>
      <w:kern w:val="0"/>
      <w:sz w:val="24"/>
      <w:szCs w:val="20"/>
    </w:rPr>
  </w:style>
  <w:style w:type="character" w:customStyle="1" w:styleId="101">
    <w:name w:val="Char Char4"/>
    <w:qFormat/>
    <w:uiPriority w:val="0"/>
    <w:rPr>
      <w:kern w:val="2"/>
      <w:sz w:val="16"/>
    </w:rPr>
  </w:style>
  <w:style w:type="character" w:customStyle="1" w:styleId="102">
    <w:name w:val="Char Char6"/>
    <w:qFormat/>
    <w:uiPriority w:val="0"/>
    <w:rPr>
      <w:rFonts w:ascii="Arial" w:hAnsi="Arial" w:eastAsia="黑体"/>
      <w:kern w:val="2"/>
      <w:sz w:val="44"/>
    </w:rPr>
  </w:style>
  <w:style w:type="character" w:customStyle="1" w:styleId="103">
    <w:name w:val="引用 Char"/>
    <w:basedOn w:val="51"/>
    <w:qFormat/>
    <w:uiPriority w:val="0"/>
    <w:rPr>
      <w:i/>
      <w:iCs/>
      <w:color w:val="000000"/>
      <w:kern w:val="2"/>
      <w:sz w:val="21"/>
    </w:rPr>
  </w:style>
  <w:style w:type="character" w:customStyle="1" w:styleId="104">
    <w:name w:val="+列表1 Char Char Char Char Char"/>
    <w:link w:val="105"/>
    <w:qFormat/>
    <w:locked/>
    <w:uiPriority w:val="0"/>
    <w:rPr>
      <w:rFonts w:ascii="宋体" w:hAnsi="宋体"/>
    </w:rPr>
  </w:style>
  <w:style w:type="paragraph" w:customStyle="1" w:styleId="105">
    <w:name w:val="+列表1 Char Char Char"/>
    <w:basedOn w:val="1"/>
    <w:link w:val="104"/>
    <w:qFormat/>
    <w:uiPriority w:val="0"/>
    <w:pPr>
      <w:jc w:val="center"/>
    </w:pPr>
    <w:rPr>
      <w:rFonts w:ascii="宋体" w:hAnsi="宋体"/>
      <w:kern w:val="0"/>
      <w:sz w:val="20"/>
      <w:szCs w:val="20"/>
    </w:rPr>
  </w:style>
  <w:style w:type="character" w:customStyle="1" w:styleId="106">
    <w:name w:val="正文文本 3 Char1"/>
    <w:basedOn w:val="51"/>
    <w:semiHidden/>
    <w:qFormat/>
    <w:uiPriority w:val="99"/>
    <w:rPr>
      <w:sz w:val="16"/>
      <w:szCs w:val="16"/>
    </w:rPr>
  </w:style>
  <w:style w:type="character" w:customStyle="1" w:styleId="107">
    <w:name w:val="日期 Char1"/>
    <w:basedOn w:val="51"/>
    <w:semiHidden/>
    <w:qFormat/>
    <w:uiPriority w:val="99"/>
  </w:style>
  <w:style w:type="character" w:customStyle="1" w:styleId="108">
    <w:name w:val="无间隔 Char"/>
    <w:link w:val="109"/>
    <w:qFormat/>
    <w:locked/>
    <w:uiPriority w:val="0"/>
    <w:rPr>
      <w:rFonts w:ascii="Calibri" w:hAnsi="Calibri" w:eastAsia="Times New Roman"/>
      <w:kern w:val="2"/>
      <w:sz w:val="22"/>
      <w:szCs w:val="22"/>
      <w:lang w:val="en-US" w:eastAsia="en-US" w:bidi="en-US"/>
    </w:rPr>
  </w:style>
  <w:style w:type="paragraph" w:customStyle="1" w:styleId="109">
    <w:name w:val="无间隔1"/>
    <w:link w:val="108"/>
    <w:qFormat/>
    <w:uiPriority w:val="0"/>
    <w:rPr>
      <w:rFonts w:ascii="Calibri" w:hAnsi="Calibri" w:eastAsia="Times New Roman" w:cs="Times New Roman"/>
      <w:kern w:val="2"/>
      <w:sz w:val="22"/>
      <w:szCs w:val="22"/>
      <w:lang w:val="en-US" w:eastAsia="en-US" w:bidi="en-US"/>
    </w:rPr>
  </w:style>
  <w:style w:type="character" w:customStyle="1" w:styleId="110">
    <w:name w:val="Char Char5"/>
    <w:qFormat/>
    <w:uiPriority w:val="0"/>
    <w:rPr>
      <w:rFonts w:ascii="Arial" w:hAnsi="Arial" w:eastAsia="方正魏碑简体" w:cs="Arial"/>
      <w:bCs/>
      <w:kern w:val="28"/>
      <w:sz w:val="32"/>
      <w:szCs w:val="32"/>
    </w:rPr>
  </w:style>
  <w:style w:type="character" w:customStyle="1" w:styleId="111">
    <w:name w:val="表文字 Char Char"/>
    <w:link w:val="112"/>
    <w:qFormat/>
    <w:locked/>
    <w:uiPriority w:val="0"/>
    <w:rPr>
      <w:rFonts w:ascii="楷体_GB2312" w:hAnsi="宋体" w:eastAsia="楷体_GB2312"/>
      <w:spacing w:val="-8"/>
      <w:sz w:val="24"/>
      <w:lang w:val="zh-CN"/>
    </w:rPr>
  </w:style>
  <w:style w:type="paragraph" w:customStyle="1" w:styleId="112">
    <w:name w:val="表文字"/>
    <w:basedOn w:val="1"/>
    <w:link w:val="111"/>
    <w:qFormat/>
    <w:uiPriority w:val="0"/>
    <w:pPr>
      <w:adjustRightInd w:val="0"/>
      <w:snapToGrid w:val="0"/>
      <w:spacing w:line="320" w:lineRule="exact"/>
      <w:ind w:right="-31" w:rightChars="-31" w:firstLine="448" w:firstLineChars="200"/>
      <w:jc w:val="center"/>
    </w:pPr>
    <w:rPr>
      <w:rFonts w:ascii="楷体_GB2312" w:hAnsi="宋体" w:eastAsia="楷体_GB2312"/>
      <w:spacing w:val="-8"/>
      <w:kern w:val="0"/>
      <w:sz w:val="24"/>
      <w:szCs w:val="20"/>
      <w:lang w:val="zh-CN"/>
    </w:rPr>
  </w:style>
  <w:style w:type="character" w:customStyle="1" w:styleId="113">
    <w:name w:val="@他1"/>
    <w:basedOn w:val="51"/>
    <w:unhideWhenUsed/>
    <w:qFormat/>
    <w:uiPriority w:val="99"/>
    <w:rPr>
      <w:color w:val="2B579A"/>
      <w:shd w:val="clear" w:color="auto" w:fill="E6E6E6"/>
    </w:rPr>
  </w:style>
  <w:style w:type="character" w:customStyle="1" w:styleId="114">
    <w:name w:val="+正文 Char5 Char Char Char Char Char"/>
    <w:link w:val="115"/>
    <w:qFormat/>
    <w:locked/>
    <w:uiPriority w:val="0"/>
    <w:rPr>
      <w:rFonts w:ascii="宋体" w:hAnsi="宋体"/>
      <w:sz w:val="24"/>
    </w:rPr>
  </w:style>
  <w:style w:type="paragraph" w:customStyle="1" w:styleId="115">
    <w:name w:val="+正文 Char5 Char Char Char"/>
    <w:basedOn w:val="1"/>
    <w:link w:val="114"/>
    <w:qFormat/>
    <w:uiPriority w:val="0"/>
    <w:pPr>
      <w:spacing w:line="360" w:lineRule="auto"/>
      <w:ind w:firstLine="200" w:firstLineChars="200"/>
    </w:pPr>
    <w:rPr>
      <w:rFonts w:ascii="宋体" w:hAnsi="宋体"/>
      <w:kern w:val="0"/>
      <w:sz w:val="24"/>
      <w:szCs w:val="20"/>
    </w:rPr>
  </w:style>
  <w:style w:type="character" w:customStyle="1" w:styleId="116">
    <w:name w:val="h Char Char"/>
    <w:qFormat/>
    <w:uiPriority w:val="0"/>
    <w:rPr>
      <w:kern w:val="2"/>
      <w:sz w:val="18"/>
    </w:rPr>
  </w:style>
  <w:style w:type="character" w:customStyle="1" w:styleId="117">
    <w:name w:val="段 Char"/>
    <w:basedOn w:val="51"/>
    <w:link w:val="118"/>
    <w:qFormat/>
    <w:uiPriority w:val="0"/>
    <w:rPr>
      <w:rFonts w:ascii="宋体"/>
      <w:sz w:val="21"/>
      <w:lang w:val="en-US" w:eastAsia="zh-CN" w:bidi="ar-SA"/>
    </w:rPr>
  </w:style>
  <w:style w:type="paragraph" w:customStyle="1" w:styleId="118">
    <w:name w:val="段"/>
    <w:link w:val="11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19">
    <w:name w:val="Char Char2"/>
    <w:qFormat/>
    <w:uiPriority w:val="0"/>
    <w:rPr>
      <w:kern w:val="2"/>
      <w:sz w:val="24"/>
      <w:szCs w:val="24"/>
    </w:rPr>
  </w:style>
  <w:style w:type="character" w:customStyle="1" w:styleId="120">
    <w:name w:val="msoins"/>
    <w:basedOn w:val="51"/>
    <w:qFormat/>
    <w:uiPriority w:val="0"/>
  </w:style>
  <w:style w:type="character" w:customStyle="1" w:styleId="121">
    <w:name w:val="纯文本 Char1"/>
    <w:basedOn w:val="51"/>
    <w:qFormat/>
    <w:uiPriority w:val="99"/>
    <w:rPr>
      <w:rFonts w:ascii="宋体" w:hAnsi="Courier New" w:eastAsia="宋体" w:cs="Courier New"/>
      <w:szCs w:val="21"/>
    </w:rPr>
  </w:style>
  <w:style w:type="character" w:customStyle="1" w:styleId="122">
    <w:name w:val="Char Char1"/>
    <w:semiHidden/>
    <w:qFormat/>
    <w:uiPriority w:val="0"/>
    <w:rPr>
      <w:kern w:val="2"/>
      <w:sz w:val="21"/>
    </w:rPr>
  </w:style>
  <w:style w:type="character" w:customStyle="1" w:styleId="123">
    <w:name w:val="black1"/>
    <w:qFormat/>
    <w:uiPriority w:val="0"/>
    <w:rPr>
      <w:rFonts w:hint="default" w:ascii="ˎ̥" w:hAnsi="ˎ̥"/>
      <w:color w:val="333333"/>
      <w:sz w:val="18"/>
      <w:szCs w:val="18"/>
      <w:u w:val="none"/>
    </w:rPr>
  </w:style>
  <w:style w:type="character" w:customStyle="1" w:styleId="124">
    <w:name w:val="引用 Char1"/>
    <w:basedOn w:val="51"/>
    <w:link w:val="125"/>
    <w:qFormat/>
    <w:locked/>
    <w:uiPriority w:val="0"/>
    <w:rPr>
      <w:rFonts w:ascii="Calibri" w:hAnsi="Calibri" w:eastAsia="宋体" w:cs="Times New Roman"/>
      <w:i/>
      <w:iCs/>
      <w:color w:val="000000"/>
      <w:kern w:val="0"/>
      <w:sz w:val="22"/>
      <w:lang w:eastAsia="en-US" w:bidi="en-US"/>
    </w:rPr>
  </w:style>
  <w:style w:type="paragraph" w:customStyle="1" w:styleId="125">
    <w:name w:val="引用1"/>
    <w:basedOn w:val="1"/>
    <w:next w:val="1"/>
    <w:link w:val="124"/>
    <w:qFormat/>
    <w:uiPriority w:val="0"/>
    <w:pPr>
      <w:widowControl/>
      <w:spacing w:after="200" w:line="276" w:lineRule="auto"/>
      <w:jc w:val="left"/>
    </w:pPr>
    <w:rPr>
      <w:i/>
      <w:iCs/>
      <w:color w:val="000000"/>
      <w:kern w:val="0"/>
      <w:sz w:val="22"/>
      <w:lang w:eastAsia="en-US" w:bidi="en-US"/>
    </w:rPr>
  </w:style>
  <w:style w:type="character" w:customStyle="1" w:styleId="126">
    <w:name w:val="+正文 Char Char3 Char Char Char Char"/>
    <w:link w:val="127"/>
    <w:qFormat/>
    <w:locked/>
    <w:uiPriority w:val="0"/>
    <w:rPr>
      <w:rFonts w:ascii="宋体" w:hAnsi="宋体"/>
      <w:sz w:val="24"/>
    </w:rPr>
  </w:style>
  <w:style w:type="paragraph" w:customStyle="1" w:styleId="127">
    <w:name w:val="+正文 Char Char3 Char Char"/>
    <w:basedOn w:val="1"/>
    <w:link w:val="126"/>
    <w:qFormat/>
    <w:uiPriority w:val="0"/>
    <w:pPr>
      <w:spacing w:line="360" w:lineRule="auto"/>
      <w:ind w:firstLine="200" w:firstLineChars="200"/>
    </w:pPr>
    <w:rPr>
      <w:rFonts w:ascii="宋体" w:hAnsi="宋体"/>
      <w:kern w:val="0"/>
      <w:sz w:val="24"/>
      <w:szCs w:val="20"/>
    </w:rPr>
  </w:style>
  <w:style w:type="character" w:customStyle="1" w:styleId="128">
    <w:name w:val="页眉 Char1"/>
    <w:basedOn w:val="51"/>
    <w:semiHidden/>
    <w:qFormat/>
    <w:uiPriority w:val="99"/>
    <w:rPr>
      <w:sz w:val="18"/>
      <w:szCs w:val="18"/>
    </w:rPr>
  </w:style>
  <w:style w:type="character" w:customStyle="1" w:styleId="129">
    <w:name w:val="副标题 Char1"/>
    <w:basedOn w:val="51"/>
    <w:qFormat/>
    <w:uiPriority w:val="11"/>
    <w:rPr>
      <w:rFonts w:ascii="Cambria" w:hAnsi="Cambria" w:eastAsia="宋体" w:cs="Times New Roman"/>
      <w:b/>
      <w:bCs/>
      <w:kern w:val="28"/>
      <w:sz w:val="32"/>
      <w:szCs w:val="32"/>
    </w:rPr>
  </w:style>
  <w:style w:type="character" w:customStyle="1" w:styleId="130">
    <w:name w:val="font12-blue-bold1"/>
    <w:qFormat/>
    <w:uiPriority w:val="0"/>
    <w:rPr>
      <w:b/>
      <w:bCs/>
      <w:color w:val="0249A5"/>
      <w:sz w:val="18"/>
      <w:szCs w:val="18"/>
      <w:u w:val="none"/>
    </w:rPr>
  </w:style>
  <w:style w:type="character" w:customStyle="1" w:styleId="131">
    <w:name w:val="+正文 Char Char5 Char Char Char"/>
    <w:link w:val="132"/>
    <w:qFormat/>
    <w:locked/>
    <w:uiPriority w:val="0"/>
    <w:rPr>
      <w:rFonts w:ascii="宋体" w:hAnsi="宋体"/>
      <w:sz w:val="24"/>
    </w:rPr>
  </w:style>
  <w:style w:type="paragraph" w:customStyle="1" w:styleId="132">
    <w:name w:val="+正文 Char Char5 Char"/>
    <w:basedOn w:val="1"/>
    <w:link w:val="131"/>
    <w:qFormat/>
    <w:uiPriority w:val="0"/>
    <w:pPr>
      <w:spacing w:line="360" w:lineRule="auto"/>
      <w:ind w:firstLine="200" w:firstLineChars="200"/>
    </w:pPr>
    <w:rPr>
      <w:rFonts w:ascii="宋体" w:hAnsi="宋体"/>
      <w:kern w:val="0"/>
      <w:sz w:val="24"/>
      <w:szCs w:val="20"/>
    </w:rPr>
  </w:style>
  <w:style w:type="character" w:customStyle="1" w:styleId="133">
    <w:name w:val="批注主题 Char1"/>
    <w:basedOn w:val="91"/>
    <w:semiHidden/>
    <w:qFormat/>
    <w:uiPriority w:val="99"/>
    <w:rPr>
      <w:b/>
      <w:bCs/>
    </w:rPr>
  </w:style>
  <w:style w:type="character" w:customStyle="1" w:styleId="134">
    <w:name w:val="Char Char3"/>
    <w:qFormat/>
    <w:uiPriority w:val="0"/>
    <w:rPr>
      <w:kern w:val="2"/>
      <w:sz w:val="21"/>
    </w:rPr>
  </w:style>
  <w:style w:type="character" w:customStyle="1" w:styleId="135">
    <w:name w:val="普通文字 Char Char"/>
    <w:qFormat/>
    <w:uiPriority w:val="0"/>
    <w:rPr>
      <w:rFonts w:ascii="宋体" w:hAnsi="Courier New"/>
      <w:kern w:val="2"/>
      <w:sz w:val="21"/>
    </w:rPr>
  </w:style>
  <w:style w:type="character" w:customStyle="1" w:styleId="136">
    <w:name w:val="grame"/>
    <w:basedOn w:val="51"/>
    <w:qFormat/>
    <w:uiPriority w:val="0"/>
  </w:style>
  <w:style w:type="character" w:customStyle="1" w:styleId="137">
    <w:name w:val="16"/>
    <w:qFormat/>
    <w:uiPriority w:val="0"/>
    <w:rPr>
      <w:rFonts w:hint="default" w:ascii="Times New Roman" w:hAnsi="Times New Roman" w:cs="Times New Roman"/>
      <w:color w:val="0000FF"/>
      <w:sz w:val="20"/>
      <w:szCs w:val="20"/>
      <w:u w:val="single"/>
    </w:rPr>
  </w:style>
  <w:style w:type="character" w:customStyle="1" w:styleId="138">
    <w:name w:val="Char Char7"/>
    <w:qFormat/>
    <w:uiPriority w:val="0"/>
    <w:rPr>
      <w:kern w:val="2"/>
      <w:sz w:val="18"/>
    </w:rPr>
  </w:style>
  <w:style w:type="character" w:customStyle="1" w:styleId="139">
    <w:name w:val="15"/>
    <w:qFormat/>
    <w:uiPriority w:val="0"/>
    <w:rPr>
      <w:rFonts w:hint="default" w:ascii="Calibri" w:hAnsi="Calibri"/>
    </w:rPr>
  </w:style>
  <w:style w:type="character" w:customStyle="1" w:styleId="140">
    <w:name w:val="+1. Char Char Char"/>
    <w:link w:val="141"/>
    <w:qFormat/>
    <w:locked/>
    <w:uiPriority w:val="0"/>
    <w:rPr>
      <w:rFonts w:ascii="Times New Roman" w:hAnsi="Times New Roman" w:eastAsia="宋体" w:cs="Times New Roman"/>
      <w:szCs w:val="20"/>
    </w:rPr>
  </w:style>
  <w:style w:type="paragraph" w:customStyle="1" w:styleId="141">
    <w:name w:val="+1. Char"/>
    <w:basedOn w:val="1"/>
    <w:link w:val="140"/>
    <w:qFormat/>
    <w:uiPriority w:val="0"/>
    <w:rPr>
      <w:rFonts w:ascii="Times New Roman" w:hAnsi="Times New Roman"/>
      <w:kern w:val="0"/>
      <w:sz w:val="20"/>
      <w:szCs w:val="20"/>
    </w:rPr>
  </w:style>
  <w:style w:type="character" w:customStyle="1" w:styleId="142">
    <w:name w:val="明显引用 Char1"/>
    <w:basedOn w:val="51"/>
    <w:link w:val="143"/>
    <w:qFormat/>
    <w:locked/>
    <w:uiPriority w:val="0"/>
    <w:rPr>
      <w:rFonts w:ascii="Calibri" w:hAnsi="Calibri" w:eastAsia="宋体" w:cs="Times New Roman"/>
      <w:b/>
      <w:bCs/>
      <w:i/>
      <w:iCs/>
      <w:color w:val="4F81BD"/>
      <w:kern w:val="0"/>
      <w:sz w:val="22"/>
      <w:lang w:eastAsia="en-US" w:bidi="en-US"/>
    </w:rPr>
  </w:style>
  <w:style w:type="paragraph" w:customStyle="1" w:styleId="143">
    <w:name w:val="明显引用1"/>
    <w:basedOn w:val="1"/>
    <w:next w:val="1"/>
    <w:link w:val="142"/>
    <w:qFormat/>
    <w:uiPriority w:val="0"/>
    <w:pPr>
      <w:widowControl/>
      <w:pBdr>
        <w:bottom w:val="single" w:color="4F81BD" w:sz="4" w:space="4"/>
      </w:pBdr>
      <w:spacing w:before="200" w:after="280" w:line="276" w:lineRule="auto"/>
      <w:ind w:left="936" w:right="936"/>
      <w:jc w:val="left"/>
    </w:pPr>
    <w:rPr>
      <w:b/>
      <w:bCs/>
      <w:i/>
      <w:iCs/>
      <w:color w:val="4F81BD"/>
      <w:kern w:val="0"/>
      <w:sz w:val="22"/>
      <w:lang w:eastAsia="en-US" w:bidi="en-US"/>
    </w:rPr>
  </w:style>
  <w:style w:type="character" w:customStyle="1" w:styleId="144">
    <w:name w:val="Char Char8"/>
    <w:qFormat/>
    <w:uiPriority w:val="0"/>
    <w:rPr>
      <w:kern w:val="2"/>
      <w:sz w:val="21"/>
    </w:rPr>
  </w:style>
  <w:style w:type="character" w:customStyle="1" w:styleId="145">
    <w:name w:val="Char Char"/>
    <w:semiHidden/>
    <w:qFormat/>
    <w:uiPriority w:val="0"/>
    <w:rPr>
      <w:b/>
      <w:bCs/>
      <w:kern w:val="2"/>
      <w:sz w:val="21"/>
    </w:rPr>
  </w:style>
  <w:style w:type="character" w:customStyle="1" w:styleId="146">
    <w:name w:val="表正文 Char1"/>
    <w:qFormat/>
    <w:uiPriority w:val="0"/>
    <w:rPr>
      <w:kern w:val="2"/>
      <w:sz w:val="21"/>
    </w:rPr>
  </w:style>
  <w:style w:type="character" w:customStyle="1" w:styleId="147">
    <w:name w:val="表正文 Char"/>
    <w:qFormat/>
    <w:uiPriority w:val="0"/>
    <w:rPr>
      <w:rFonts w:eastAsia="宋体"/>
      <w:kern w:val="2"/>
      <w:sz w:val="24"/>
      <w:lang w:val="en-US" w:eastAsia="zh-CN" w:bidi="ar-SA"/>
    </w:rPr>
  </w:style>
  <w:style w:type="character" w:customStyle="1" w:styleId="148">
    <w:name w:val="正文首行缩进 Char1"/>
    <w:basedOn w:val="73"/>
    <w:semiHidden/>
    <w:qFormat/>
    <w:uiPriority w:val="99"/>
  </w:style>
  <w:style w:type="character" w:customStyle="1" w:styleId="149">
    <w:name w:val="标题 Char1"/>
    <w:basedOn w:val="51"/>
    <w:qFormat/>
    <w:uiPriority w:val="10"/>
    <w:rPr>
      <w:rFonts w:ascii="Cambria" w:hAnsi="Cambria" w:eastAsia="宋体" w:cs="Times New Roman"/>
      <w:b/>
      <w:bCs/>
      <w:sz w:val="32"/>
      <w:szCs w:val="32"/>
    </w:rPr>
  </w:style>
  <w:style w:type="character" w:customStyle="1" w:styleId="150">
    <w:name w:val="+正文 Char4"/>
    <w:link w:val="151"/>
    <w:qFormat/>
    <w:locked/>
    <w:uiPriority w:val="0"/>
    <w:rPr>
      <w:rFonts w:ascii="宋体" w:hAnsi="宋体"/>
      <w:sz w:val="24"/>
    </w:rPr>
  </w:style>
  <w:style w:type="paragraph" w:customStyle="1" w:styleId="151">
    <w:name w:val="+正文"/>
    <w:basedOn w:val="1"/>
    <w:link w:val="150"/>
    <w:qFormat/>
    <w:uiPriority w:val="0"/>
    <w:pPr>
      <w:spacing w:line="360" w:lineRule="auto"/>
      <w:ind w:firstLine="200" w:firstLineChars="200"/>
    </w:pPr>
    <w:rPr>
      <w:rFonts w:ascii="宋体" w:hAnsi="宋体"/>
      <w:kern w:val="0"/>
      <w:sz w:val="24"/>
      <w:szCs w:val="20"/>
    </w:rPr>
  </w:style>
  <w:style w:type="character" w:customStyle="1" w:styleId="152">
    <w:name w:val="+正文 Char Char2 Char Char Char"/>
    <w:link w:val="153"/>
    <w:qFormat/>
    <w:locked/>
    <w:uiPriority w:val="0"/>
    <w:rPr>
      <w:rFonts w:ascii="宋体" w:hAnsi="宋体"/>
      <w:sz w:val="24"/>
    </w:rPr>
  </w:style>
  <w:style w:type="paragraph" w:customStyle="1" w:styleId="153">
    <w:name w:val="+正文 Char Char2 Char"/>
    <w:basedOn w:val="1"/>
    <w:link w:val="152"/>
    <w:qFormat/>
    <w:uiPriority w:val="0"/>
    <w:pPr>
      <w:spacing w:line="360" w:lineRule="auto"/>
      <w:ind w:firstLine="200" w:firstLineChars="200"/>
    </w:pPr>
    <w:rPr>
      <w:rFonts w:ascii="宋体" w:hAnsi="宋体"/>
      <w:kern w:val="0"/>
      <w:sz w:val="24"/>
      <w:szCs w:val="20"/>
    </w:rPr>
  </w:style>
  <w:style w:type="character" w:customStyle="1" w:styleId="154">
    <w:name w:val="注释标题 Char1"/>
    <w:basedOn w:val="51"/>
    <w:semiHidden/>
    <w:qFormat/>
    <w:uiPriority w:val="99"/>
  </w:style>
  <w:style w:type="character" w:customStyle="1" w:styleId="155">
    <w:name w:val="+正文 Char2 Char Char"/>
    <w:link w:val="156"/>
    <w:qFormat/>
    <w:locked/>
    <w:uiPriority w:val="0"/>
    <w:rPr>
      <w:rFonts w:ascii="宋体" w:hAnsi="宋体"/>
      <w:sz w:val="24"/>
    </w:rPr>
  </w:style>
  <w:style w:type="paragraph" w:customStyle="1" w:styleId="156">
    <w:name w:val="+正文 Char2"/>
    <w:basedOn w:val="1"/>
    <w:link w:val="155"/>
    <w:qFormat/>
    <w:uiPriority w:val="0"/>
    <w:pPr>
      <w:spacing w:line="360" w:lineRule="auto"/>
      <w:ind w:firstLine="200" w:firstLineChars="200"/>
    </w:pPr>
    <w:rPr>
      <w:rFonts w:ascii="宋体" w:hAnsi="宋体"/>
      <w:kern w:val="0"/>
      <w:sz w:val="24"/>
      <w:szCs w:val="20"/>
    </w:rPr>
  </w:style>
  <w:style w:type="character" w:customStyle="1" w:styleId="157">
    <w:name w:val="称呼 Char1"/>
    <w:basedOn w:val="51"/>
    <w:semiHidden/>
    <w:qFormat/>
    <w:uiPriority w:val="99"/>
  </w:style>
  <w:style w:type="paragraph" w:customStyle="1" w:styleId="158">
    <w:name w:val="标准次分项"/>
    <w:basedOn w:val="1"/>
    <w:qFormat/>
    <w:uiPriority w:val="0"/>
    <w:pPr>
      <w:jc w:val="left"/>
    </w:pPr>
    <w:rPr>
      <w:rFonts w:ascii="宋体" w:hAnsi="宋体"/>
      <w:szCs w:val="21"/>
    </w:rPr>
  </w:style>
  <w:style w:type="paragraph" w:customStyle="1" w:styleId="159">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60">
    <w:name w:val="p17"/>
    <w:basedOn w:val="1"/>
    <w:qFormat/>
    <w:uiPriority w:val="0"/>
    <w:pPr>
      <w:widowControl/>
    </w:pPr>
    <w:rPr>
      <w:rFonts w:ascii="Times New Roman" w:hAnsi="Times New Roman"/>
      <w:kern w:val="0"/>
      <w:szCs w:val="21"/>
    </w:rPr>
  </w:style>
  <w:style w:type="paragraph" w:customStyle="1" w:styleId="16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162">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63">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64">
    <w:name w:val="四号　首行缩进"/>
    <w:basedOn w:val="1"/>
    <w:qFormat/>
    <w:uiPriority w:val="0"/>
    <w:pPr>
      <w:spacing w:line="360" w:lineRule="auto"/>
    </w:pPr>
    <w:rPr>
      <w:rFonts w:ascii="宋体" w:hAnsi="宋体"/>
      <w:bCs/>
      <w:szCs w:val="21"/>
    </w:rPr>
  </w:style>
  <w:style w:type="paragraph" w:customStyle="1" w:styleId="165">
    <w:name w:val="xl44"/>
    <w:basedOn w:val="1"/>
    <w:qFormat/>
    <w:uiPriority w:val="0"/>
    <w:pPr>
      <w:widowControl/>
      <w:pBdr>
        <w:top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66">
    <w:name w:val="样式 正文文本缩进 + 段前: 2 字符"/>
    <w:basedOn w:val="1"/>
    <w:qFormat/>
    <w:uiPriority w:val="0"/>
    <w:pPr>
      <w:ind w:left="420" w:leftChars="200"/>
      <w:jc w:val="left"/>
    </w:pPr>
    <w:rPr>
      <w:rFonts w:ascii="Times New Roman" w:hAnsi="Times New Roman"/>
      <w:sz w:val="28"/>
      <w:szCs w:val="24"/>
      <w:lang w:eastAsia="zh-TW"/>
    </w:rPr>
  </w:style>
  <w:style w:type="paragraph" w:customStyle="1" w:styleId="167">
    <w:name w:val="Char Char Char"/>
    <w:basedOn w:val="1"/>
    <w:qFormat/>
    <w:uiPriority w:val="0"/>
    <w:rPr>
      <w:rFonts w:ascii="宋体" w:hAnsi="宋体"/>
      <w:szCs w:val="24"/>
    </w:rPr>
  </w:style>
  <w:style w:type="paragraph" w:customStyle="1" w:styleId="168">
    <w:name w:val="文档编号"/>
    <w:basedOn w:val="1"/>
    <w:next w:val="1"/>
    <w:qFormat/>
    <w:uiPriority w:val="0"/>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69">
    <w:name w:val="Char2"/>
    <w:basedOn w:val="1"/>
    <w:qFormat/>
    <w:uiPriority w:val="0"/>
    <w:pPr>
      <w:tabs>
        <w:tab w:val="left" w:pos="360"/>
      </w:tabs>
    </w:pPr>
    <w:rPr>
      <w:rFonts w:ascii="Times New Roman" w:hAnsi="Times New Roman"/>
      <w:sz w:val="24"/>
      <w:szCs w:val="24"/>
    </w:rPr>
  </w:style>
  <w:style w:type="paragraph" w:customStyle="1" w:styleId="17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71">
    <w:name w:val="彩色列表 - 着色 11"/>
    <w:basedOn w:val="1"/>
    <w:qFormat/>
    <w:uiPriority w:val="34"/>
    <w:pPr>
      <w:autoSpaceDE w:val="0"/>
      <w:autoSpaceDN w:val="0"/>
      <w:adjustRightInd w:val="0"/>
      <w:ind w:firstLine="420" w:firstLineChars="200"/>
      <w:jc w:val="left"/>
      <w:textAlignment w:val="baseline"/>
    </w:pPr>
    <w:rPr>
      <w:rFonts w:ascii="宋体" w:hAnsi="Times New Roman"/>
      <w:kern w:val="0"/>
      <w:sz w:val="34"/>
      <w:szCs w:val="20"/>
    </w:rPr>
  </w:style>
  <w:style w:type="paragraph" w:customStyle="1" w:styleId="17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1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仿宋" w:hAnsi="华文仿宋" w:eastAsia="华文仿宋" w:cs="Arial Unicode MS"/>
      <w:b/>
      <w:bCs/>
      <w:kern w:val="0"/>
      <w:sz w:val="22"/>
    </w:rPr>
  </w:style>
  <w:style w:type="paragraph" w:customStyle="1" w:styleId="17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b/>
      <w:bCs/>
      <w:kern w:val="0"/>
      <w:sz w:val="20"/>
      <w:szCs w:val="20"/>
    </w:rPr>
  </w:style>
  <w:style w:type="paragraph" w:customStyle="1" w:styleId="17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7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16"/>
      <w:szCs w:val="16"/>
    </w:rPr>
  </w:style>
  <w:style w:type="paragraph" w:customStyle="1" w:styleId="179">
    <w:name w:val="font9"/>
    <w:basedOn w:val="1"/>
    <w:qFormat/>
    <w:uiPriority w:val="0"/>
    <w:pPr>
      <w:widowControl/>
      <w:spacing w:before="100" w:beforeAutospacing="1" w:after="100" w:afterAutospacing="1"/>
      <w:jc w:val="left"/>
    </w:pPr>
    <w:rPr>
      <w:rFonts w:ascii="Times New Roman" w:hAnsi="Times New Roman"/>
      <w:b/>
      <w:bCs/>
      <w:kern w:val="0"/>
      <w:sz w:val="16"/>
      <w:szCs w:val="16"/>
    </w:rPr>
  </w:style>
  <w:style w:type="paragraph" w:customStyle="1" w:styleId="18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181">
    <w:name w:val="Char"/>
    <w:basedOn w:val="1"/>
    <w:qFormat/>
    <w:uiPriority w:val="0"/>
    <w:rPr>
      <w:rFonts w:ascii="Tahoma" w:hAnsi="Tahoma"/>
      <w:sz w:val="24"/>
      <w:szCs w:val="20"/>
    </w:rPr>
  </w:style>
  <w:style w:type="paragraph" w:customStyle="1" w:styleId="182">
    <w:name w:val="列出段落2"/>
    <w:basedOn w:val="1"/>
    <w:qFormat/>
    <w:uiPriority w:val="34"/>
    <w:pPr>
      <w:ind w:firstLine="420" w:firstLineChars="200"/>
    </w:pPr>
  </w:style>
  <w:style w:type="paragraph" w:customStyle="1" w:styleId="183">
    <w:name w:val="22"/>
    <w:basedOn w:val="1"/>
    <w:qFormat/>
    <w:uiPriority w:val="0"/>
    <w:pPr>
      <w:widowControl/>
      <w:snapToGrid w:val="0"/>
      <w:spacing w:before="100" w:beforeAutospacing="1" w:after="100" w:afterAutospacing="1"/>
    </w:pPr>
    <w:rPr>
      <w:rFonts w:ascii="Times New Roman" w:hAnsi="Times New Roman" w:eastAsia="Arial Unicode MS"/>
      <w:kern w:val="0"/>
      <w:szCs w:val="21"/>
    </w:rPr>
  </w:style>
  <w:style w:type="paragraph" w:customStyle="1" w:styleId="184">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85">
    <w:name w:val="xl75"/>
    <w:basedOn w:val="1"/>
    <w:qFormat/>
    <w:uiPriority w:val="0"/>
    <w:pPr>
      <w:widowControl/>
      <w:spacing w:before="100" w:beforeAutospacing="1" w:after="100" w:afterAutospacing="1"/>
      <w:jc w:val="center"/>
    </w:pPr>
    <w:rPr>
      <w:rFonts w:ascii="Arial" w:hAnsi="Arial" w:cs="Arial"/>
      <w:kern w:val="0"/>
      <w:sz w:val="16"/>
      <w:szCs w:val="16"/>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87">
    <w:name w:val="Char Char Char Char Char Char Char Char Char Char Char Char Char Char Char Char"/>
    <w:basedOn w:val="1"/>
    <w:qFormat/>
    <w:uiPriority w:val="0"/>
    <w:pPr>
      <w:tabs>
        <w:tab w:val="left" w:pos="360"/>
      </w:tabs>
    </w:pPr>
    <w:rPr>
      <w:rFonts w:ascii="Times New Roman" w:hAnsi="Times New Roman"/>
      <w:sz w:val="24"/>
      <w:szCs w:val="24"/>
    </w:rPr>
  </w:style>
  <w:style w:type="paragraph" w:customStyle="1" w:styleId="188">
    <w:name w:val="font10"/>
    <w:basedOn w:val="1"/>
    <w:qFormat/>
    <w:uiPriority w:val="0"/>
    <w:pPr>
      <w:widowControl/>
      <w:spacing w:before="100" w:beforeAutospacing="1" w:after="100" w:afterAutospacing="1"/>
      <w:jc w:val="left"/>
    </w:pPr>
    <w:rPr>
      <w:rFonts w:ascii="Times New Roman" w:hAnsi="Times New Roman"/>
      <w:kern w:val="0"/>
      <w:sz w:val="16"/>
      <w:szCs w:val="16"/>
    </w:rPr>
  </w:style>
  <w:style w:type="paragraph" w:customStyle="1" w:styleId="189">
    <w:name w:val="一般正文"/>
    <w:basedOn w:val="1"/>
    <w:qFormat/>
    <w:uiPriority w:val="0"/>
    <w:pPr>
      <w:spacing w:line="360" w:lineRule="auto"/>
      <w:ind w:firstLine="480" w:firstLineChars="200"/>
    </w:pPr>
    <w:rPr>
      <w:rFonts w:ascii="Times New Roman" w:hAnsi="Times New Roman" w:cs="宋体"/>
      <w:sz w:val="24"/>
      <w:szCs w:val="20"/>
    </w:rPr>
  </w:style>
  <w:style w:type="paragraph" w:customStyle="1" w:styleId="190">
    <w:name w:val="p0"/>
    <w:basedOn w:val="1"/>
    <w:qFormat/>
    <w:uiPriority w:val="0"/>
    <w:pPr>
      <w:widowControl/>
    </w:pPr>
    <w:rPr>
      <w:rFonts w:ascii="Times New Roman" w:hAnsi="Times New Roman"/>
      <w:kern w:val="0"/>
      <w:szCs w:val="21"/>
    </w:rPr>
  </w:style>
  <w:style w:type="paragraph" w:customStyle="1" w:styleId="19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92">
    <w:name w:val="列出段落1"/>
    <w:basedOn w:val="1"/>
    <w:unhideWhenUsed/>
    <w:qFormat/>
    <w:uiPriority w:val="99"/>
    <w:pPr>
      <w:ind w:firstLine="420" w:firstLineChars="200"/>
    </w:pPr>
  </w:style>
  <w:style w:type="paragraph" w:customStyle="1" w:styleId="193">
    <w:name w:val="文档正文"/>
    <w:basedOn w:val="1"/>
    <w:qFormat/>
    <w:uiPriority w:val="0"/>
    <w:pPr>
      <w:spacing w:line="360" w:lineRule="auto"/>
    </w:pPr>
    <w:rPr>
      <w:rFonts w:ascii="宋体" w:hAnsi="宋体" w:cs="Arial"/>
      <w:b/>
      <w:bCs/>
      <w:szCs w:val="21"/>
    </w:rPr>
  </w:style>
  <w:style w:type="paragraph" w:customStyle="1" w:styleId="194">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5">
    <w:name w:val="xl50"/>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96">
    <w:name w:val="点点"/>
    <w:basedOn w:val="1"/>
    <w:qFormat/>
    <w:uiPriority w:val="0"/>
    <w:pPr>
      <w:tabs>
        <w:tab w:val="left" w:pos="360"/>
      </w:tabs>
      <w:spacing w:before="120" w:after="120" w:line="360" w:lineRule="auto"/>
      <w:ind w:firstLine="539"/>
    </w:pPr>
    <w:rPr>
      <w:rFonts w:ascii="Arial Narrow" w:hAnsi="Arial Narrow" w:eastAsia="楷体_GB2312"/>
      <w:sz w:val="24"/>
      <w:szCs w:val="20"/>
    </w:rPr>
  </w:style>
  <w:style w:type="paragraph" w:customStyle="1" w:styleId="197">
    <w:name w:val="0"/>
    <w:basedOn w:val="1"/>
    <w:qFormat/>
    <w:uiPriority w:val="0"/>
    <w:pPr>
      <w:widowControl/>
      <w:snapToGrid w:val="0"/>
    </w:pPr>
    <w:rPr>
      <w:rFonts w:ascii="Times New Roman" w:hAnsi="Times New Roman" w:eastAsia="Arial Unicode MS"/>
      <w:kern w:val="0"/>
      <w:szCs w:val="21"/>
    </w:rPr>
  </w:style>
  <w:style w:type="paragraph" w:customStyle="1" w:styleId="198">
    <w:name w:val="17"/>
    <w:basedOn w:val="1"/>
    <w:qFormat/>
    <w:uiPriority w:val="0"/>
    <w:pPr>
      <w:widowControl/>
      <w:snapToGrid w:val="0"/>
      <w:spacing w:before="100" w:beforeAutospacing="1" w:after="100" w:afterAutospacing="1"/>
      <w:jc w:val="left"/>
    </w:pPr>
    <w:rPr>
      <w:rFonts w:ascii="Times New Roman" w:hAnsi="Times New Roman" w:eastAsia="Arial Unicode MS"/>
      <w:kern w:val="0"/>
      <w:sz w:val="18"/>
      <w:szCs w:val="18"/>
    </w:rPr>
  </w:style>
  <w:style w:type="paragraph" w:customStyle="1" w:styleId="199">
    <w:name w:val="列出段落111"/>
    <w:basedOn w:val="1"/>
    <w:qFormat/>
    <w:uiPriority w:val="34"/>
    <w:pPr>
      <w:ind w:firstLine="420" w:firstLineChars="200"/>
    </w:pPr>
  </w:style>
  <w:style w:type="paragraph" w:customStyle="1" w:styleId="200">
    <w:name w:val="Char1"/>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201">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202">
    <w:name w:val="font11"/>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03">
    <w:name w:val="xl49"/>
    <w:basedOn w:val="1"/>
    <w:qFormat/>
    <w:uiPriority w:val="0"/>
    <w:pPr>
      <w:widowControl/>
      <w:pBdr>
        <w:left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0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05">
    <w:name w:val="xl38"/>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06">
    <w:name w:val="xl45"/>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07">
    <w:name w:val="TOC 标题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208">
    <w:name w:val="Char11"/>
    <w:basedOn w:val="1"/>
    <w:qFormat/>
    <w:uiPriority w:val="0"/>
    <w:pPr>
      <w:tabs>
        <w:tab w:val="left" w:pos="360"/>
      </w:tabs>
    </w:pPr>
    <w:rPr>
      <w:rFonts w:ascii="Times New Roman" w:hAnsi="Times New Roman"/>
      <w:sz w:val="24"/>
      <w:szCs w:val="24"/>
    </w:rPr>
  </w:style>
  <w:style w:type="paragraph" w:customStyle="1" w:styleId="20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16"/>
      <w:szCs w:val="16"/>
    </w:rPr>
  </w:style>
  <w:style w:type="paragraph" w:customStyle="1" w:styleId="210">
    <w:name w:val="全文标题"/>
    <w:next w:val="1"/>
    <w:qFormat/>
    <w:uiPriority w:val="0"/>
    <w:pPr>
      <w:jc w:val="center"/>
    </w:pPr>
    <w:rPr>
      <w:rFonts w:ascii="Arial" w:hAnsi="Arial" w:eastAsia="黑体" w:cs="Arial"/>
      <w:bCs/>
      <w:kern w:val="2"/>
      <w:sz w:val="52"/>
      <w:szCs w:val="32"/>
      <w:lang w:val="en-US" w:eastAsia="zh-CN" w:bidi="ar-SA"/>
    </w:rPr>
  </w:style>
  <w:style w:type="paragraph" w:customStyle="1" w:styleId="211">
    <w:name w:val="p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2">
    <w:name w:val="xl58"/>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1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16"/>
      <w:szCs w:val="16"/>
    </w:rPr>
  </w:style>
  <w:style w:type="paragraph" w:customStyle="1" w:styleId="214">
    <w:name w:val="正文文本缩进 21"/>
    <w:basedOn w:val="1"/>
    <w:qFormat/>
    <w:uiPriority w:val="0"/>
    <w:pPr>
      <w:autoSpaceDE w:val="0"/>
      <w:autoSpaceDN w:val="0"/>
      <w:adjustRightInd w:val="0"/>
      <w:ind w:firstLine="540"/>
      <w:textAlignment w:val="baseline"/>
    </w:pPr>
    <w:rPr>
      <w:rFonts w:ascii="Times New Roman" w:hAnsi="Times New Roman"/>
      <w:sz w:val="24"/>
      <w:szCs w:val="20"/>
    </w:rPr>
  </w:style>
  <w:style w:type="paragraph" w:customStyle="1" w:styleId="215">
    <w:name w:val="xl3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16">
    <w:name w:val="列出段落12"/>
    <w:basedOn w:val="1"/>
    <w:qFormat/>
    <w:uiPriority w:val="34"/>
    <w:pPr>
      <w:widowControl/>
      <w:adjustRightInd w:val="0"/>
      <w:spacing w:line="360" w:lineRule="auto"/>
      <w:ind w:firstLine="420" w:firstLineChars="200"/>
      <w:jc w:val="left"/>
    </w:pPr>
    <w:rPr>
      <w:rFonts w:ascii="Arial" w:hAnsi="Arial"/>
      <w:kern w:val="0"/>
      <w:szCs w:val="24"/>
      <w:lang w:eastAsia="en-US"/>
    </w:rPr>
  </w:style>
  <w:style w:type="paragraph" w:customStyle="1" w:styleId="21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18">
    <w:name w:val="Char1 Char Char Char Char Char Char Char Char Char"/>
    <w:basedOn w:val="1"/>
    <w:qFormat/>
    <w:uiPriority w:val="0"/>
    <w:rPr>
      <w:rFonts w:ascii="Tahoma" w:hAnsi="Tahoma"/>
      <w:sz w:val="24"/>
      <w:szCs w:val="20"/>
    </w:rPr>
  </w:style>
  <w:style w:type="paragraph" w:customStyle="1" w:styleId="219">
    <w:name w:val="flType"/>
    <w:basedOn w:val="1"/>
    <w:qFormat/>
    <w:uiPriority w:val="0"/>
    <w:pPr>
      <w:adjustRightInd w:val="0"/>
      <w:spacing w:after="284" w:line="113" w:lineRule="atLeast"/>
      <w:jc w:val="center"/>
      <w:textAlignment w:val="baseline"/>
    </w:pPr>
    <w:rPr>
      <w:rFonts w:ascii="Times New Roman" w:hAnsi="Times New Roman"/>
      <w:kern w:val="0"/>
      <w:sz w:val="24"/>
      <w:szCs w:val="20"/>
    </w:rPr>
  </w:style>
  <w:style w:type="paragraph" w:customStyle="1" w:styleId="220">
    <w:name w:val="Char4"/>
    <w:basedOn w:val="1"/>
    <w:qFormat/>
    <w:uiPriority w:val="0"/>
    <w:rPr>
      <w:rFonts w:ascii="Tahoma" w:hAnsi="Tahoma"/>
      <w:sz w:val="24"/>
      <w:szCs w:val="20"/>
    </w:rPr>
  </w:style>
  <w:style w:type="paragraph" w:customStyle="1" w:styleId="2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22">
    <w:name w:val="font16"/>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22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4">
    <w:name w:val="正文段"/>
    <w:basedOn w:val="1"/>
    <w:qFormat/>
    <w:uiPriority w:val="0"/>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225">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26">
    <w:name w:val="23"/>
    <w:basedOn w:val="1"/>
    <w:qFormat/>
    <w:uiPriority w:val="0"/>
    <w:pPr>
      <w:widowControl/>
      <w:snapToGrid w:val="0"/>
      <w:spacing w:before="100" w:beforeAutospacing="1" w:after="100" w:afterAutospacing="1"/>
      <w:ind w:left="840"/>
    </w:pPr>
    <w:rPr>
      <w:rFonts w:ascii="Times New Roman" w:hAnsi="Times New Roman" w:eastAsia="Arial Unicode MS"/>
      <w:kern w:val="0"/>
      <w:szCs w:val="21"/>
    </w:rPr>
  </w:style>
  <w:style w:type="paragraph" w:customStyle="1" w:styleId="2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仿宋" w:hAnsi="华文仿宋" w:eastAsia="华文仿宋" w:cs="Arial Unicode MS"/>
      <w:b/>
      <w:bCs/>
      <w:kern w:val="0"/>
      <w:sz w:val="22"/>
    </w:rPr>
  </w:style>
  <w:style w:type="paragraph" w:customStyle="1" w:styleId="228">
    <w:name w:val="普通(网站)1"/>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2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30">
    <w:name w:val="font12"/>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231">
    <w:name w:val="9c"/>
    <w:basedOn w:val="1"/>
    <w:qFormat/>
    <w:uiPriority w:val="0"/>
    <w:pPr>
      <w:widowControl/>
      <w:spacing w:before="240" w:afterLines="50" w:line="360" w:lineRule="auto"/>
      <w:ind w:left="119"/>
      <w:jc w:val="left"/>
    </w:pPr>
    <w:rPr>
      <w:rFonts w:ascii="Arial" w:hAnsi="Arial" w:cs="Arial"/>
      <w:b/>
      <w:bCs/>
      <w:color w:val="99CCCC"/>
      <w:kern w:val="0"/>
      <w:sz w:val="24"/>
      <w:szCs w:val="24"/>
    </w:rPr>
  </w:style>
  <w:style w:type="paragraph" w:customStyle="1" w:styleId="232">
    <w:name w:val="xl31"/>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33">
    <w:name w:val="18"/>
    <w:basedOn w:val="1"/>
    <w:qFormat/>
    <w:uiPriority w:val="0"/>
    <w:pPr>
      <w:widowControl/>
      <w:pBdr>
        <w:bottom w:val="single" w:color="000000" w:sz="6" w:space="1"/>
      </w:pBdr>
      <w:snapToGrid w:val="0"/>
      <w:spacing w:before="100" w:beforeAutospacing="1" w:after="100" w:afterAutospacing="1"/>
      <w:jc w:val="center"/>
    </w:pPr>
    <w:rPr>
      <w:rFonts w:ascii="Times New Roman" w:hAnsi="Times New Roman" w:eastAsia="Arial Unicode MS"/>
      <w:kern w:val="0"/>
      <w:sz w:val="18"/>
      <w:szCs w:val="18"/>
    </w:rPr>
  </w:style>
  <w:style w:type="paragraph" w:customStyle="1" w:styleId="234">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36">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37">
    <w:name w:val="附录标题1"/>
    <w:basedOn w:val="2"/>
    <w:next w:val="1"/>
    <w:qFormat/>
    <w:uiPriority w:val="0"/>
    <w:pPr>
      <w:pageBreakBefore/>
      <w:pBdr>
        <w:bottom w:val="single" w:color="C0C0C0" w:sz="18" w:space="1"/>
      </w:pBdr>
      <w:tabs>
        <w:tab w:val="left" w:pos="360"/>
      </w:tabs>
      <w:adjustRightInd w:val="0"/>
      <w:snapToGrid w:val="0"/>
      <w:ind w:left="576" w:right="42" w:rightChars="20" w:hanging="576"/>
    </w:pPr>
    <w:rPr>
      <w:rFonts w:ascii="宋体" w:hAnsi="Garamond" w:eastAsia="黑体"/>
      <w:color w:val="000000"/>
      <w:sz w:val="40"/>
      <w:szCs w:val="24"/>
    </w:rPr>
  </w:style>
  <w:style w:type="paragraph" w:customStyle="1" w:styleId="238">
    <w:name w:val="19"/>
    <w:basedOn w:val="1"/>
    <w:qFormat/>
    <w:uiPriority w:val="0"/>
    <w:pPr>
      <w:widowControl/>
      <w:snapToGrid w:val="0"/>
      <w:spacing w:before="100" w:beforeAutospacing="1" w:after="100" w:afterAutospacing="1" w:line="360" w:lineRule="auto"/>
    </w:pPr>
    <w:rPr>
      <w:rFonts w:ascii="Times New Roman" w:hAnsi="Times New Roman" w:eastAsia="Arial Unicode MS"/>
      <w:kern w:val="0"/>
      <w:sz w:val="24"/>
      <w:szCs w:val="24"/>
    </w:rPr>
  </w:style>
  <w:style w:type="paragraph" w:customStyle="1" w:styleId="23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40">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41">
    <w:name w:val="xl41"/>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4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4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font13"/>
    <w:basedOn w:val="1"/>
    <w:qFormat/>
    <w:uiPriority w:val="0"/>
    <w:pPr>
      <w:widowControl/>
      <w:spacing w:before="100" w:beforeAutospacing="1" w:after="100" w:afterAutospacing="1"/>
      <w:jc w:val="left"/>
    </w:pPr>
    <w:rPr>
      <w:rFonts w:ascii="BatangChe" w:hAnsi="BatangChe" w:eastAsia="BatangChe" w:cs="宋体"/>
      <w:kern w:val="0"/>
      <w:sz w:val="16"/>
      <w:szCs w:val="16"/>
    </w:rPr>
  </w:style>
  <w:style w:type="paragraph" w:customStyle="1" w:styleId="246">
    <w:name w:val="font7"/>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247">
    <w:name w:val="缩进正文"/>
    <w:basedOn w:val="1"/>
    <w:qFormat/>
    <w:uiPriority w:val="0"/>
    <w:pPr>
      <w:spacing w:beforeLines="25" w:afterLines="25" w:line="360" w:lineRule="auto"/>
      <w:ind w:firstLine="480" w:firstLineChars="200"/>
    </w:pPr>
    <w:rPr>
      <w:rFonts w:ascii="Times New Roman" w:hAnsi="Times New Roman"/>
      <w:sz w:val="24"/>
      <w:szCs w:val="21"/>
    </w:rPr>
  </w:style>
  <w:style w:type="paragraph" w:customStyle="1" w:styleId="248">
    <w:name w:val="文字列表"/>
    <w:basedOn w:val="48"/>
    <w:qFormat/>
    <w:uiPriority w:val="0"/>
  </w:style>
  <w:style w:type="paragraph" w:customStyle="1" w:styleId="249">
    <w:name w:val="图例编号"/>
    <w:basedOn w:val="48"/>
    <w:next w:val="48"/>
    <w:qFormat/>
    <w:uiPriority w:val="0"/>
  </w:style>
  <w:style w:type="paragraph" w:customStyle="1" w:styleId="250">
    <w:name w:val="font14"/>
    <w:basedOn w:val="1"/>
    <w:qFormat/>
    <w:uiPriority w:val="0"/>
    <w:pPr>
      <w:widowControl/>
      <w:spacing w:before="100" w:beforeAutospacing="1" w:after="100" w:afterAutospacing="1"/>
      <w:jc w:val="left"/>
    </w:pPr>
    <w:rPr>
      <w:rFonts w:ascii="Arial" w:hAnsi="Arial" w:cs="Arial"/>
      <w:color w:val="000000"/>
      <w:kern w:val="0"/>
      <w:sz w:val="16"/>
      <w:szCs w:val="16"/>
    </w:rPr>
  </w:style>
  <w:style w:type="paragraph" w:customStyle="1" w:styleId="251">
    <w:name w:val="xl48"/>
    <w:basedOn w:val="1"/>
    <w:qFormat/>
    <w:uiPriority w:val="0"/>
    <w:pPr>
      <w:widowControl/>
      <w:pBdr>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5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53">
    <w:name w:val="xl5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54">
    <w:name w:val="21"/>
    <w:basedOn w:val="1"/>
    <w:qFormat/>
    <w:uiPriority w:val="0"/>
    <w:pPr>
      <w:widowControl/>
      <w:snapToGrid w:val="0"/>
      <w:spacing w:before="100" w:beforeAutospacing="1" w:after="100" w:afterAutospacing="1"/>
    </w:pPr>
    <w:rPr>
      <w:rFonts w:ascii="Times New Roman" w:hAnsi="Times New Roman" w:eastAsia="Arial Unicode MS"/>
      <w:kern w:val="0"/>
      <w:szCs w:val="21"/>
    </w:rPr>
  </w:style>
  <w:style w:type="paragraph" w:customStyle="1" w:styleId="255">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256">
    <w:name w:val="xl82"/>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57">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b/>
      <w:bCs/>
      <w:kern w:val="0"/>
      <w:sz w:val="20"/>
      <w:szCs w:val="20"/>
    </w:rPr>
  </w:style>
  <w:style w:type="paragraph" w:customStyle="1" w:styleId="2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59">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260">
    <w:name w:val="TOC 标题1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261">
    <w:name w:val="xl56"/>
    <w:basedOn w:val="1"/>
    <w:qFormat/>
    <w:uiPriority w:val="0"/>
    <w:pPr>
      <w:widowControl/>
      <w:pBdr>
        <w:bottom w:val="single" w:color="auto" w:sz="4" w:space="0"/>
      </w:pBdr>
      <w:spacing w:before="100" w:beforeAutospacing="1" w:after="100" w:afterAutospacing="1"/>
      <w:jc w:val="center"/>
    </w:pPr>
    <w:rPr>
      <w:rFonts w:hint="eastAsia" w:ascii="华文仿宋" w:hAnsi="华文仿宋" w:eastAsia="华文仿宋" w:cs="Arial Unicode MS"/>
      <w:b/>
      <w:bCs/>
      <w:kern w:val="0"/>
      <w:sz w:val="32"/>
      <w:szCs w:val="32"/>
    </w:rPr>
  </w:style>
  <w:style w:type="paragraph" w:customStyle="1" w:styleId="262">
    <w:name w:val="1"/>
    <w:basedOn w:val="1"/>
    <w:qFormat/>
    <w:uiPriority w:val="0"/>
    <w:pPr>
      <w:spacing w:afterLines="50" w:line="360" w:lineRule="auto"/>
    </w:pPr>
    <w:rPr>
      <w:rFonts w:ascii="仿宋_GB2312" w:hAnsi="宋体" w:eastAsia="仿宋_GB2312"/>
      <w:sz w:val="24"/>
      <w:szCs w:val="24"/>
    </w:rPr>
  </w:style>
  <w:style w:type="paragraph" w:customStyle="1" w:styleId="263">
    <w:name w:val="p15"/>
    <w:basedOn w:val="1"/>
    <w:qFormat/>
    <w:uiPriority w:val="0"/>
    <w:pPr>
      <w:widowControl/>
      <w:ind w:firstLine="420"/>
    </w:pPr>
    <w:rPr>
      <w:rFonts w:cs="宋体"/>
      <w:kern w:val="0"/>
      <w:szCs w:val="21"/>
    </w:rPr>
  </w:style>
  <w:style w:type="paragraph" w:customStyle="1" w:styleId="26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66">
    <w:name w:val="列出段落11"/>
    <w:basedOn w:val="1"/>
    <w:qFormat/>
    <w:uiPriority w:val="34"/>
    <w:pPr>
      <w:widowControl/>
      <w:adjustRightInd w:val="0"/>
      <w:spacing w:line="360" w:lineRule="auto"/>
      <w:ind w:firstLine="420" w:firstLineChars="200"/>
      <w:jc w:val="left"/>
    </w:pPr>
    <w:rPr>
      <w:rFonts w:ascii="Arial" w:hAnsi="Arial"/>
      <w:kern w:val="0"/>
      <w:szCs w:val="24"/>
      <w:lang w:eastAsia="en-US"/>
    </w:rPr>
  </w:style>
  <w:style w:type="paragraph" w:customStyle="1" w:styleId="26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szCs w:val="20"/>
    </w:rPr>
  </w:style>
  <w:style w:type="paragraph" w:customStyle="1" w:styleId="26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69">
    <w:name w:val="xl80"/>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70">
    <w:name w:val="Style4"/>
    <w:basedOn w:val="5"/>
    <w:qFormat/>
    <w:uiPriority w:val="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hAnsi="Times New Roman" w:eastAsia="宋体"/>
      <w:b w:val="0"/>
      <w:bCs w:val="0"/>
      <w:kern w:val="0"/>
      <w:szCs w:val="20"/>
      <w:lang w:val="fr-FR" w:eastAsia="en-US"/>
    </w:rPr>
  </w:style>
  <w:style w:type="paragraph" w:customStyle="1" w:styleId="271">
    <w:name w:val="24"/>
    <w:basedOn w:val="1"/>
    <w:qFormat/>
    <w:uiPriority w:val="0"/>
    <w:pPr>
      <w:widowControl/>
      <w:snapToGrid w:val="0"/>
      <w:spacing w:before="100" w:beforeAutospacing="1" w:after="100" w:afterAutospacing="1"/>
      <w:ind w:firstLine="420"/>
    </w:pPr>
    <w:rPr>
      <w:rFonts w:ascii="Times New Roman" w:hAnsi="Times New Roman" w:eastAsia="Arial Unicode MS"/>
      <w:kern w:val="0"/>
      <w:szCs w:val="21"/>
    </w:rPr>
  </w:style>
  <w:style w:type="paragraph" w:customStyle="1" w:styleId="27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73">
    <w:name w:val="表格3"/>
    <w:basedOn w:val="1"/>
    <w:qFormat/>
    <w:uiPriority w:val="0"/>
    <w:pPr>
      <w:adjustRightInd w:val="0"/>
      <w:spacing w:line="360" w:lineRule="atLeast"/>
      <w:ind w:left="72" w:leftChars="30" w:right="72" w:rightChars="30"/>
      <w:textAlignment w:val="baseline"/>
    </w:pPr>
    <w:rPr>
      <w:rFonts w:ascii="Times New Roman" w:hAnsi="Times New Roman"/>
      <w:kern w:val="0"/>
      <w:szCs w:val="20"/>
    </w:rPr>
  </w:style>
  <w:style w:type="paragraph" w:customStyle="1" w:styleId="274">
    <w:name w:val="xl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7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77">
    <w:name w:val="彩色列表 - 着色 12"/>
    <w:basedOn w:val="1"/>
    <w:qFormat/>
    <w:uiPriority w:val="34"/>
    <w:pPr>
      <w:autoSpaceDE w:val="0"/>
      <w:autoSpaceDN w:val="0"/>
      <w:adjustRightInd w:val="0"/>
      <w:ind w:firstLine="420" w:firstLineChars="200"/>
      <w:jc w:val="left"/>
      <w:textAlignment w:val="baseline"/>
    </w:pPr>
    <w:rPr>
      <w:rFonts w:ascii="宋体" w:hAnsi="Times New Roman"/>
      <w:kern w:val="0"/>
      <w:sz w:val="34"/>
      <w:szCs w:val="20"/>
    </w:rPr>
  </w:style>
  <w:style w:type="paragraph" w:customStyle="1" w:styleId="278">
    <w:name w:val="flName"/>
    <w:basedOn w:val="1"/>
    <w:qFormat/>
    <w:uiPriority w:val="0"/>
    <w:pPr>
      <w:adjustRightInd w:val="0"/>
      <w:spacing w:before="320" w:after="160" w:line="360" w:lineRule="atLeast"/>
      <w:jc w:val="center"/>
    </w:pPr>
    <w:rPr>
      <w:rFonts w:ascii="Arial" w:hAnsi="Times New Roman" w:eastAsia="黑体"/>
      <w:kern w:val="0"/>
      <w:sz w:val="32"/>
      <w:szCs w:val="20"/>
    </w:rPr>
  </w:style>
  <w:style w:type="paragraph" w:customStyle="1" w:styleId="279">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281">
    <w:name w:val="普通 (Web)"/>
    <w:basedOn w:val="1"/>
    <w:qFormat/>
    <w:uiPriority w:val="0"/>
    <w:pPr>
      <w:spacing w:line="300" w:lineRule="auto"/>
    </w:pPr>
    <w:rPr>
      <w:rFonts w:ascii="Times New Roman" w:hAnsi="Times New Roman"/>
      <w:sz w:val="24"/>
      <w:szCs w:val="24"/>
    </w:rPr>
  </w:style>
  <w:style w:type="paragraph" w:customStyle="1" w:styleId="282">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83">
    <w:name w:val="20"/>
    <w:basedOn w:val="1"/>
    <w:qFormat/>
    <w:uiPriority w:val="0"/>
    <w:pPr>
      <w:widowControl/>
      <w:snapToGrid w:val="0"/>
      <w:spacing w:before="100" w:beforeAutospacing="1" w:after="100" w:afterAutospacing="1"/>
      <w:jc w:val="left"/>
    </w:pPr>
    <w:rPr>
      <w:rFonts w:hint="eastAsia" w:ascii="宋体" w:hAnsi="宋体" w:cs="Arial Unicode MS"/>
      <w:kern w:val="0"/>
      <w:sz w:val="24"/>
      <w:szCs w:val="24"/>
    </w:rPr>
  </w:style>
  <w:style w:type="paragraph" w:customStyle="1" w:styleId="284">
    <w:name w:val="Char Char Char Char Char Char Char Char Char Char1"/>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285">
    <w:name w:val="List Paragraph"/>
    <w:basedOn w:val="1"/>
    <w:qFormat/>
    <w:uiPriority w:val="34"/>
    <w:pPr>
      <w:suppressAutoHyphens/>
      <w:ind w:firstLine="420"/>
    </w:pPr>
    <w:rPr>
      <w:rFonts w:ascii="Times New Roman" w:hAnsi="Times New Roman"/>
      <w:kern w:val="1"/>
      <w:szCs w:val="21"/>
    </w:rPr>
  </w:style>
  <w:style w:type="character" w:customStyle="1" w:styleId="286">
    <w:name w:val="navname"/>
    <w:basedOn w:val="51"/>
    <w:qFormat/>
    <w:uiPriority w:val="0"/>
  </w:style>
  <w:style w:type="paragraph" w:customStyle="1" w:styleId="287">
    <w:name w:val="Default"/>
    <w:qFormat/>
    <w:uiPriority w:val="0"/>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 w:type="paragraph" w:customStyle="1" w:styleId="288">
    <w:name w:val="列出段落3"/>
    <w:basedOn w:val="1"/>
    <w:unhideWhenUsed/>
    <w:qFormat/>
    <w:uiPriority w:val="34"/>
    <w:pPr>
      <w:ind w:firstLine="420" w:firstLineChars="200"/>
    </w:pPr>
  </w:style>
  <w:style w:type="character" w:customStyle="1" w:styleId="289">
    <w:name w:val="批注文字 Char"/>
    <w:qFormat/>
    <w:uiPriority w:val="99"/>
    <w:rPr>
      <w:rFonts w:ascii="Calibri" w:hAnsi="Calibri" w:eastAsia="宋体" w:cs="Times New Roman"/>
    </w:rPr>
  </w:style>
  <w:style w:type="paragraph" w:customStyle="1" w:styleId="290">
    <w:name w:val="Table Paragraph"/>
    <w:basedOn w:val="1"/>
    <w:qFormat/>
    <w:uiPriority w:val="1"/>
    <w:pPr>
      <w:autoSpaceDE w:val="0"/>
      <w:autoSpaceDN w:val="0"/>
      <w:jc w:val="center"/>
    </w:pPr>
    <w:rPr>
      <w:rFonts w:ascii="宋体" w:hAnsi="宋体" w:cs="宋体"/>
      <w:kern w:val="0"/>
      <w:sz w:val="22"/>
    </w:rPr>
  </w:style>
  <w:style w:type="character" w:customStyle="1" w:styleId="291">
    <w:name w:val="font01"/>
    <w:basedOn w:val="51"/>
    <w:qFormat/>
    <w:uiPriority w:val="0"/>
    <w:rPr>
      <w:rFonts w:hint="eastAsia" w:ascii="宋体" w:hAnsi="宋体" w:eastAsia="宋体" w:cs="宋体"/>
      <w:color w:val="000000"/>
      <w:sz w:val="22"/>
      <w:szCs w:val="22"/>
      <w:u w:val="none"/>
    </w:rPr>
  </w:style>
  <w:style w:type="character" w:customStyle="1" w:styleId="292">
    <w:name w:val="font31"/>
    <w:basedOn w:val="51"/>
    <w:qFormat/>
    <w:uiPriority w:val="0"/>
    <w:rPr>
      <w:rFonts w:hint="default" w:ascii="等线" w:hAnsi="等线" w:eastAsia="等线" w:cs="等线"/>
      <w:color w:val="000000"/>
      <w:sz w:val="22"/>
      <w:szCs w:val="22"/>
      <w:u w:val="none"/>
    </w:rPr>
  </w:style>
  <w:style w:type="table" w:customStyle="1" w:styleId="293">
    <w:name w:val="网格型3"/>
    <w:basedOn w:val="49"/>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4">
    <w:name w:val="Normal_10"/>
    <w:qFormat/>
    <w:uiPriority w:val="0"/>
    <w:rPr>
      <w:rFonts w:ascii="Times New Roman" w:hAnsi="Times New Roman" w:eastAsia="Times New Roman" w:cs="Times New Roman"/>
      <w:sz w:val="24"/>
      <w:szCs w:val="24"/>
      <w:lang w:val="en-US" w:eastAsia="zh-CN" w:bidi="ar-SA"/>
    </w:rPr>
  </w:style>
  <w:style w:type="character" w:customStyle="1" w:styleId="295">
    <w:name w:val="font21"/>
    <w:basedOn w:val="51"/>
    <w:qFormat/>
    <w:uiPriority w:val="0"/>
    <w:rPr>
      <w:rFonts w:hint="eastAsia" w:ascii="宋体" w:hAnsi="宋体" w:eastAsia="宋体" w:cs="宋体"/>
      <w:color w:val="000000"/>
      <w:sz w:val="20"/>
      <w:szCs w:val="20"/>
      <w:u w:val="none"/>
    </w:rPr>
  </w:style>
  <w:style w:type="paragraph" w:customStyle="1" w:styleId="296">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diagramQuickStyle" Target="diagrams/quickStyle1.xml"/><Relationship Id="rId8" Type="http://schemas.openxmlformats.org/officeDocument/2006/relationships/diagramLayout" Target="diagrams/layout1.xml"/><Relationship Id="rId7" Type="http://schemas.openxmlformats.org/officeDocument/2006/relationships/diagramData" Target="diagrams/data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microsoft.com/office/2007/relationships/diagramDrawing" Target="diagrams/drawing1.xml"/><Relationship Id="rId10" Type="http://schemas.openxmlformats.org/officeDocument/2006/relationships/diagramColors" Target="diagrams/colors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p>
          <a:endParaRPr lang="zh-CN" altLang="en-US"/>
        </a:p>
      </dgm:t>
    </dgm:pt>
    <dgm:pt modelId="{B840A962-5012-4F94-AD9D-F5CDF0FDBD86}">
      <dgm:prSet phldrT="[文本]" phldr="0" custT="1"/>
      <dgm:spPr/>
      <dgm:t>
        <a:bodyPr vert="horz" wrap="square"/>
        <a:p>
          <a:pPr>
            <a:lnSpc>
              <a:spcPct val="100000"/>
            </a:lnSpc>
            <a:spcBef>
              <a:spcPct val="0"/>
            </a:spcBef>
            <a:spcAft>
              <a:spcPct val="35000"/>
            </a:spcAft>
          </a:pPr>
          <a:r>
            <a:rPr lang="zh-CN" altLang="en-US" sz="1100"/>
            <a:t>项目经理</a:t>
          </a:r>
          <a:endParaRPr sz="1100"/>
        </a:p>
      </dgm:t>
    </dgm:pt>
    <dgm:pt modelId="{962696B2-D4B3-402F-B8B0-0CD72685011D}" cxnId="{78229F7F-C6ED-46A0-91D1-EC9D0F9DD57C}" type="parTrans">
      <dgm:prSet/>
      <dgm:spPr/>
      <dgm:t>
        <a:bodyPr/>
        <a:p>
          <a:endParaRPr lang="zh-CN" altLang="en-US" sz="1600"/>
        </a:p>
      </dgm:t>
    </dgm:pt>
    <dgm:pt modelId="{C237D8A3-F5CD-49CB-8DBB-214472977808}" cxnId="{78229F7F-C6ED-46A0-91D1-EC9D0F9DD57C}" type="sibTrans">
      <dgm:prSet/>
      <dgm:spPr/>
      <dgm:t>
        <a:bodyPr/>
        <a:p>
          <a:endParaRPr lang="zh-CN" altLang="en-US" sz="1600"/>
        </a:p>
      </dgm:t>
    </dgm:pt>
    <dgm:pt modelId="{7E89D84D-EC5C-4951-A6BF-1D18614DFA44}">
      <dgm:prSet phldrT="[文本]" phldr="0" custT="1"/>
      <dgm:spPr/>
      <dgm:t>
        <a:bodyPr vert="horz" wrap="square"/>
        <a:p>
          <a:pPr>
            <a:lnSpc>
              <a:spcPct val="100000"/>
            </a:lnSpc>
            <a:spcBef>
              <a:spcPct val="0"/>
            </a:spcBef>
            <a:spcAft>
              <a:spcPct val="35000"/>
            </a:spcAft>
          </a:pPr>
          <a:r>
            <a:rPr lang="zh-CN" altLang="en-US" sz="1100"/>
            <a:t>室外养护</a:t>
          </a:r>
          <a:endParaRPr sz="1100"/>
        </a:p>
      </dgm:t>
    </dgm:pt>
    <dgm:pt modelId="{6310039C-D4FD-4323-BF34-CE5153A72C52}" cxnId="{4A15ABEF-62A0-4AA7-9D4A-29BF79411A9D}" type="parTrans">
      <dgm:prSet/>
      <dgm:spPr/>
      <dgm:t>
        <a:bodyPr/>
        <a:p>
          <a:endParaRPr lang="zh-CN" altLang="en-US" sz="1600"/>
        </a:p>
      </dgm:t>
    </dgm:pt>
    <dgm:pt modelId="{945DE71C-7880-436B-B651-1382C27E16BD}" cxnId="{4A15ABEF-62A0-4AA7-9D4A-29BF79411A9D}" type="sibTrans">
      <dgm:prSet/>
      <dgm:spPr/>
      <dgm:t>
        <a:bodyPr/>
        <a:p>
          <a:endParaRPr lang="zh-CN" altLang="en-US" sz="1600"/>
        </a:p>
      </dgm:t>
    </dgm:pt>
    <dgm:pt modelId="{02EDF03A-AD4F-4402-ABC8-B318E535134E}">
      <dgm:prSet phldrT="[文本]" phldr="0" custT="1"/>
      <dgm:spPr/>
      <dgm:t>
        <a:bodyPr vert="horz" wrap="square"/>
        <a:p>
          <a:pPr>
            <a:lnSpc>
              <a:spcPct val="100000"/>
            </a:lnSpc>
            <a:spcBef>
              <a:spcPct val="0"/>
            </a:spcBef>
            <a:spcAft>
              <a:spcPct val="35000"/>
            </a:spcAft>
          </a:pPr>
          <a:r>
            <a:rPr lang="zh-CN" sz="1100"/>
            <a:t>室内养护</a:t>
          </a:r>
          <a:endParaRPr sz="1100"/>
        </a:p>
      </dgm:t>
    </dgm:pt>
    <dgm:pt modelId="{33F02A1B-D87B-4CE7-91F8-35072C9B64B2}" cxnId="{F2D45093-270A-44B3-A580-154805AE962D}" type="parTrans">
      <dgm:prSet/>
      <dgm:spPr/>
      <dgm:t>
        <a:bodyPr/>
        <a:p>
          <a:endParaRPr lang="zh-CN" altLang="en-US" sz="1600"/>
        </a:p>
      </dgm:t>
    </dgm:pt>
    <dgm:pt modelId="{C2E3DF50-5C02-4D2F-B20A-A64D968C92F1}" cxnId="{F2D45093-270A-44B3-A580-154805AE962D}" type="sibTrans">
      <dgm:prSet/>
      <dgm:spPr/>
      <dgm:t>
        <a:bodyPr/>
        <a:p>
          <a:endParaRPr lang="zh-CN" altLang="en-US" sz="1600"/>
        </a:p>
      </dgm:t>
    </dgm:pt>
    <dgm:pt modelId="{A37EF6B1-E0B4-4EBE-9E55-81B3AF36735A}">
      <dgm:prSet phldr="0" custT="1"/>
      <dgm:spPr/>
      <dgm:t>
        <a:bodyPr vert="horz" wrap="square"/>
        <a:p>
          <a:pPr>
            <a:lnSpc>
              <a:spcPct val="100000"/>
            </a:lnSpc>
            <a:spcBef>
              <a:spcPct val="0"/>
            </a:spcBef>
            <a:spcAft>
              <a:spcPct val="35000"/>
            </a:spcAft>
          </a:pPr>
          <a:r>
            <a:rPr lang="zh-CN" altLang="en-US" sz="1100"/>
            <a:t>保洁员</a:t>
          </a:r>
        </a:p>
      </dgm:t>
    </dgm:pt>
    <dgm:pt modelId="{FFB098FD-7DC5-4E80-91F2-FB6E36800A19}" cxnId="{AB3AB5C0-DA62-4CCD-8238-B047EBC9BAD1}" type="parTrans">
      <dgm:prSet/>
      <dgm:spPr/>
      <dgm:t>
        <a:bodyPr/>
        <a:p>
          <a:endParaRPr lang="zh-CN" altLang="en-US" sz="1600"/>
        </a:p>
      </dgm:t>
    </dgm:pt>
    <dgm:pt modelId="{3BAB5912-2F05-45AC-9CF0-107AEE86AA8B}" cxnId="{AB3AB5C0-DA62-4CCD-8238-B047EBC9BAD1}" type="sibTrans">
      <dgm:prSet/>
      <dgm:spPr/>
      <dgm:t>
        <a:bodyPr/>
        <a:p>
          <a:endParaRPr lang="zh-CN" altLang="en-US" sz="1600"/>
        </a:p>
      </dgm:t>
    </dgm:pt>
    <dgm:pt modelId="{2852A83B-9D12-456D-9805-9CB64B603274}">
      <dgm:prSet phldr="0" custT="1"/>
      <dgm:spPr/>
      <dgm:t>
        <a:bodyPr vert="horz" wrap="square"/>
        <a:p>
          <a:pPr>
            <a:lnSpc>
              <a:spcPct val="100000"/>
            </a:lnSpc>
            <a:spcBef>
              <a:spcPct val="0"/>
            </a:spcBef>
            <a:spcAft>
              <a:spcPct val="35000"/>
            </a:spcAft>
          </a:pPr>
          <a:r>
            <a:rPr lang="zh-CN" altLang="en-US" sz="1100"/>
            <a:t>机械员</a:t>
          </a:r>
          <a:endParaRPr sz="1100"/>
        </a:p>
      </dgm:t>
    </dgm:pt>
    <dgm:pt modelId="{D50A519C-DA2D-4DE7-8218-1789B10D9ADE}" cxnId="{5F7977D5-8B19-4F10-BDB1-A8CD3FEFD475}" type="parTrans">
      <dgm:prSet/>
      <dgm:spPr/>
      <dgm:t>
        <a:bodyPr/>
        <a:p>
          <a:endParaRPr lang="zh-CN" altLang="en-US" sz="2000"/>
        </a:p>
      </dgm:t>
    </dgm:pt>
    <dgm:pt modelId="{DA772677-C6B7-45C8-B64A-D56F588F2BE9}" cxnId="{5F7977D5-8B19-4F10-BDB1-A8CD3FEFD475}" type="sibTrans">
      <dgm:prSet/>
      <dgm:spPr/>
      <dgm:t>
        <a:bodyPr/>
        <a:p>
          <a:endParaRPr lang="zh-CN" altLang="en-US" sz="2000"/>
        </a:p>
      </dgm:t>
    </dgm:pt>
    <dgm:pt modelId="{BF410837-EDC9-429A-B753-84BC08FA2B75}">
      <dgm:prSet phldr="0" custT="1"/>
      <dgm:spPr/>
      <dgm:t>
        <a:bodyPr vert="horz" wrap="square"/>
        <a:p>
          <a:pPr>
            <a:lnSpc>
              <a:spcPct val="100000"/>
            </a:lnSpc>
            <a:spcBef>
              <a:spcPct val="0"/>
            </a:spcBef>
            <a:spcAft>
              <a:spcPct val="35000"/>
            </a:spcAft>
          </a:pPr>
          <a:r>
            <a:rPr lang="zh-CN" altLang="en-US" sz="1100"/>
            <a:t>植保员</a:t>
          </a:r>
        </a:p>
      </dgm:t>
    </dgm:pt>
    <dgm:pt modelId="{CE93CA52-4DB8-4863-97D4-F3A0B61438C0}" cxnId="{C0908E68-2AD3-4064-86E0-6969EB284048}" type="parTrans">
      <dgm:prSet/>
      <dgm:spPr/>
      <dgm:t>
        <a:bodyPr/>
        <a:p>
          <a:endParaRPr lang="zh-CN" altLang="en-US" sz="2000"/>
        </a:p>
      </dgm:t>
    </dgm:pt>
    <dgm:pt modelId="{A5C06C8B-F314-49EE-B1EC-5F7416C2BA5C}" cxnId="{C0908E68-2AD3-4064-86E0-6969EB284048}" type="sibTrans">
      <dgm:prSet/>
      <dgm:spPr/>
      <dgm:t>
        <a:bodyPr/>
        <a:p>
          <a:endParaRPr lang="zh-CN" altLang="en-US" sz="2000"/>
        </a:p>
      </dgm:t>
    </dgm:pt>
    <dgm:pt modelId="{8F552836-F3B3-447B-94DC-06DB532A2EFF}">
      <dgm:prSet phldr="0" custT="1"/>
      <dgm:spPr/>
      <dgm:t>
        <a:bodyPr vert="horz" wrap="square"/>
        <a:p>
          <a:pPr>
            <a:lnSpc>
              <a:spcPct val="100000"/>
            </a:lnSpc>
            <a:spcBef>
              <a:spcPct val="0"/>
            </a:spcBef>
            <a:spcAft>
              <a:spcPct val="35000"/>
            </a:spcAft>
          </a:pPr>
          <a:r>
            <a:rPr lang="zh-CN" sz="1100"/>
            <a:t>驾驶员</a:t>
          </a:r>
          <a:endParaRPr lang="zh-CN" altLang="en-US" sz="1100"/>
        </a:p>
      </dgm:t>
    </dgm:pt>
    <dgm:pt modelId="{72C90A0D-5064-48A7-99CE-985C922D4CFD}" cxnId="{A76CDC12-F1BE-4AB5-8935-E893988696E2}" type="parTrans">
      <dgm:prSet/>
      <dgm:spPr/>
      <dgm:t>
        <a:bodyPr/>
        <a:p>
          <a:endParaRPr lang="zh-CN" altLang="en-US"/>
        </a:p>
      </dgm:t>
    </dgm:pt>
    <dgm:pt modelId="{EAA124E6-FEE3-42B0-BA87-31D529D5C80C}" cxnId="{A76CDC12-F1BE-4AB5-8935-E893988696E2}" type="sibTrans">
      <dgm:prSet/>
      <dgm:spPr/>
      <dgm:t>
        <a:bodyPr/>
        <a:p>
          <a:endParaRPr lang="zh-CN" altLang="en-US"/>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B20BB92E-EBF5-4EA9-8D97-DEEB8E595CE9}" type="pres">
      <dgm:prSet presAssocID="{6310039C-D4FD-4323-BF34-CE5153A72C52}" presName="Name37" presStyleLbl="parChTrans1D2" presStyleIdx="0" presStyleCnt="6"/>
      <dgm:spPr/>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pt>
    <dgm:pt modelId="{72824BE7-6A15-416A-AA2D-7C51F752D546}" type="pres">
      <dgm:prSet presAssocID="{7E89D84D-EC5C-4951-A6BF-1D18614DFA44}" presName="rootText" presStyleLbl="node2" presStyleIdx="0" presStyleCnt="6">
        <dgm:presLayoutVars>
          <dgm:chPref val="3"/>
        </dgm:presLayoutVars>
      </dgm:prSet>
      <dgm:spPr/>
    </dgm:pt>
    <dgm:pt modelId="{1341414F-8FE7-4CE9-A9F2-1312552D637B}" type="pres">
      <dgm:prSet presAssocID="{7E89D84D-EC5C-4951-A6BF-1D18614DFA44}" presName="rootConnector" presStyleLbl="node2" presStyleIdx="0" presStyleCnt="6"/>
      <dgm:spPr/>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1" presStyleCnt="6"/>
      <dgm:spPr/>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1" presStyleCnt="6">
        <dgm:presLayoutVars>
          <dgm:chPref val="3"/>
        </dgm:presLayoutVars>
      </dgm:prSet>
      <dgm:spPr/>
    </dgm:pt>
    <dgm:pt modelId="{25114182-EEE6-4778-B582-27D3902D54F4}" type="pres">
      <dgm:prSet presAssocID="{02EDF03A-AD4F-4402-ABC8-B318E535134E}" presName="rootConnector" presStyleLbl="node2" presStyleIdx="1" presStyleCnt="6"/>
      <dgm:spPr/>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7E7F2C38-39F1-40C0-8D15-AF033DD1F33F}" type="pres">
      <dgm:prSet presAssocID="{FFB098FD-7DC5-4E80-91F2-FB6E36800A19}" presName="Name37" presStyleLbl="parChTrans1D2" presStyleIdx="2" presStyleCnt="6"/>
      <dgm:spPr/>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2" presStyleCnt="6">
        <dgm:presLayoutVars>
          <dgm:chPref val="3"/>
        </dgm:presLayoutVars>
      </dgm:prSet>
      <dgm:spPr/>
    </dgm:pt>
    <dgm:pt modelId="{5B99E7A8-C60F-4B74-9A4B-C6F54BC7BE43}" type="pres">
      <dgm:prSet presAssocID="{A37EF6B1-E0B4-4EBE-9E55-81B3AF36735A}" presName="rootConnector" presStyleLbl="node2" presStyleIdx="2" presStyleCnt="6"/>
      <dgm:spPr/>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C21A2D35-8C82-4D08-9D99-F6F2354A8E7E}" type="pres">
      <dgm:prSet presAssocID="{D50A519C-DA2D-4DE7-8218-1789B10D9ADE}" presName="Name37" presStyleLbl="parChTrans1D2" presStyleIdx="3" presStyleCnt="6"/>
      <dgm:spPr/>
    </dgm:pt>
    <dgm:pt modelId="{174E8700-1EEE-4F35-BC1C-C4A72D1164E5}" type="pres">
      <dgm:prSet presAssocID="{2852A83B-9D12-456D-9805-9CB64B603274}" presName="hierRoot2" presStyleCnt="0">
        <dgm:presLayoutVars>
          <dgm:hierBranch val="init"/>
        </dgm:presLayoutVars>
      </dgm:prSet>
      <dgm:spPr/>
    </dgm:pt>
    <dgm:pt modelId="{635821E0-A04E-4A41-ADEA-91B9241C43D1}" type="pres">
      <dgm:prSet presAssocID="{2852A83B-9D12-456D-9805-9CB64B603274}" presName="rootComposite" presStyleCnt="0"/>
      <dgm:spPr/>
    </dgm:pt>
    <dgm:pt modelId="{30FF2443-BC0C-4AC1-88A1-95E56891C9F5}" type="pres">
      <dgm:prSet presAssocID="{2852A83B-9D12-456D-9805-9CB64B603274}" presName="rootText" presStyleLbl="node2" presStyleIdx="3" presStyleCnt="6">
        <dgm:presLayoutVars>
          <dgm:chPref val="3"/>
        </dgm:presLayoutVars>
      </dgm:prSet>
      <dgm:spPr/>
    </dgm:pt>
    <dgm:pt modelId="{89BB9D1B-748C-46DC-8E23-99D3BAFE14AB}" type="pres">
      <dgm:prSet presAssocID="{2852A83B-9D12-456D-9805-9CB64B603274}" presName="rootConnector" presStyleLbl="node2" presStyleIdx="3" presStyleCnt="6"/>
      <dgm:spPr/>
    </dgm:pt>
    <dgm:pt modelId="{81C7CFBF-E27F-4E57-9408-7BD72EAC5538}" type="pres">
      <dgm:prSet presAssocID="{2852A83B-9D12-456D-9805-9CB64B603274}" presName="hierChild4" presStyleCnt="0"/>
      <dgm:spPr/>
    </dgm:pt>
    <dgm:pt modelId="{B43953A4-7998-43B6-8CA0-E7F1711879F4}" type="pres">
      <dgm:prSet presAssocID="{2852A83B-9D12-456D-9805-9CB64B603274}" presName="hierChild5" presStyleCnt="0"/>
      <dgm:spPr/>
    </dgm:pt>
    <dgm:pt modelId="{97A5BD3B-F7D3-48F1-A583-2035655CA3CB}" type="pres">
      <dgm:prSet presAssocID="{CE93CA52-4DB8-4863-97D4-F3A0B61438C0}" presName="Name37" presStyleLbl="parChTrans1D2" presStyleIdx="4" presStyleCnt="6"/>
      <dgm:spPr/>
    </dgm:pt>
    <dgm:pt modelId="{4A3C71A4-CB23-4799-881A-0DA44AA09054}" type="pres">
      <dgm:prSet presAssocID="{BF410837-EDC9-429A-B753-84BC08FA2B75}" presName="hierRoot2" presStyleCnt="0">
        <dgm:presLayoutVars>
          <dgm:hierBranch val="init"/>
        </dgm:presLayoutVars>
      </dgm:prSet>
      <dgm:spPr/>
    </dgm:pt>
    <dgm:pt modelId="{DFB2F700-93B7-4C08-82E0-213DED988835}" type="pres">
      <dgm:prSet presAssocID="{BF410837-EDC9-429A-B753-84BC08FA2B75}" presName="rootComposite" presStyleCnt="0"/>
      <dgm:spPr/>
    </dgm:pt>
    <dgm:pt modelId="{224BBE42-217C-428F-8360-5F97E2518C93}" type="pres">
      <dgm:prSet presAssocID="{BF410837-EDC9-429A-B753-84BC08FA2B75}" presName="rootText" presStyleLbl="node2" presStyleIdx="4" presStyleCnt="6">
        <dgm:presLayoutVars>
          <dgm:chPref val="3"/>
        </dgm:presLayoutVars>
      </dgm:prSet>
      <dgm:spPr/>
    </dgm:pt>
    <dgm:pt modelId="{71859C28-3752-4F4D-8D38-0779E7C23936}" type="pres">
      <dgm:prSet presAssocID="{BF410837-EDC9-429A-B753-84BC08FA2B75}" presName="rootConnector" presStyleLbl="node2" presStyleIdx="4" presStyleCnt="6"/>
      <dgm:spPr/>
    </dgm:pt>
    <dgm:pt modelId="{175AE258-A31E-428C-B568-4A524CB10F28}" type="pres">
      <dgm:prSet presAssocID="{BF410837-EDC9-429A-B753-84BC08FA2B75}" presName="hierChild4" presStyleCnt="0"/>
      <dgm:spPr/>
    </dgm:pt>
    <dgm:pt modelId="{1E0B02A4-97E8-482E-B972-A14C5AF3EF37}" type="pres">
      <dgm:prSet presAssocID="{BF410837-EDC9-429A-B753-84BC08FA2B75}" presName="hierChild5" presStyleCnt="0"/>
      <dgm:spPr/>
    </dgm:pt>
    <dgm:pt modelId="{C208F44E-E562-4247-8486-EDCB437B7077}" type="pres">
      <dgm:prSet presAssocID="{72C90A0D-5064-48A7-99CE-985C922D4CFD}" presName="Name37" presStyleLbl="parChTrans1D2" presStyleIdx="5" presStyleCnt="6"/>
      <dgm:spPr/>
    </dgm:pt>
    <dgm:pt modelId="{8ED0EE45-64C6-411D-A9D9-EC8B166BE31E}" type="pres">
      <dgm:prSet presAssocID="{8F552836-F3B3-447B-94DC-06DB532A2EFF}" presName="hierRoot2" presStyleCnt="0">
        <dgm:presLayoutVars>
          <dgm:hierBranch val="init"/>
        </dgm:presLayoutVars>
      </dgm:prSet>
      <dgm:spPr/>
    </dgm:pt>
    <dgm:pt modelId="{BB6570A8-3BF3-4D69-A0E7-69DB3B9163C4}" type="pres">
      <dgm:prSet presAssocID="{8F552836-F3B3-447B-94DC-06DB532A2EFF}" presName="rootComposite" presStyleCnt="0"/>
      <dgm:spPr/>
    </dgm:pt>
    <dgm:pt modelId="{98D45404-570B-46F8-B34A-A23872988C1D}" type="pres">
      <dgm:prSet presAssocID="{8F552836-F3B3-447B-94DC-06DB532A2EFF}" presName="rootText" presStyleLbl="node2" presStyleIdx="5" presStyleCnt="6">
        <dgm:presLayoutVars>
          <dgm:chPref val="3"/>
        </dgm:presLayoutVars>
      </dgm:prSet>
      <dgm:spPr/>
    </dgm:pt>
    <dgm:pt modelId="{869918B6-A898-4049-8675-C9FE5D10B595}" type="pres">
      <dgm:prSet presAssocID="{8F552836-F3B3-447B-94DC-06DB532A2EFF}" presName="rootConnector" presStyleLbl="node2" presStyleIdx="5" presStyleCnt="6"/>
      <dgm:spPr/>
    </dgm:pt>
    <dgm:pt modelId="{86C8922A-E317-4753-990E-E8B494E6DD86}" type="pres">
      <dgm:prSet presAssocID="{8F552836-F3B3-447B-94DC-06DB532A2EFF}" presName="hierChild4" presStyleCnt="0"/>
      <dgm:spPr/>
    </dgm:pt>
    <dgm:pt modelId="{4A4D5A27-1A55-48DE-8BCF-DDCFBC2C5768}" type="pres">
      <dgm:prSet presAssocID="{8F552836-F3B3-447B-94DC-06DB532A2EFF}" presName="hierChild5" presStyleCnt="0"/>
      <dgm:spPr/>
    </dgm:pt>
    <dgm:pt modelId="{02422E14-04ED-4F3E-8E80-0BB86984AC05}" type="pres">
      <dgm:prSet presAssocID="{B840A962-5012-4F94-AD9D-F5CDF0FDBD86}" presName="hierChild3" presStyleCnt="0"/>
      <dgm:spPr/>
    </dgm:pt>
  </dgm:ptLst>
  <dgm:cxnLst>
    <dgm:cxn modelId="{8D943806-884F-4606-945B-3057B08A4E26}" type="presOf" srcId="{02EDF03A-AD4F-4402-ABC8-B318E535134E}" destId="{0EEBA481-F51E-47B4-997E-D2678546A681}" srcOrd="0" destOrd="0" presId="urn:microsoft.com/office/officeart/2005/8/layout/orgChart1#1"/>
    <dgm:cxn modelId="{D15CC407-F749-4629-A7B3-BCBB6B58A74A}" type="presOf" srcId="{A37EF6B1-E0B4-4EBE-9E55-81B3AF36735A}" destId="{192B6A13-D56B-4D74-BDAE-4FB83215E948}" srcOrd="1" destOrd="0" presId="urn:microsoft.com/office/officeart/2005/8/layout/orgChart1#1"/>
    <dgm:cxn modelId="{A76CDC12-F1BE-4AB5-8935-E893988696E2}" srcId="{B840A962-5012-4F94-AD9D-F5CDF0FDBD86}" destId="{8F552836-F3B3-447B-94DC-06DB532A2EFF}" srcOrd="5" destOrd="0" parTransId="{72C90A0D-5064-48A7-99CE-985C922D4CFD}" sibTransId="{EAA124E6-FEE3-42B0-BA87-31D529D5C80C}"/>
    <dgm:cxn modelId="{6A5E4D13-9A81-4035-A192-9277FB07C500}" type="presOf" srcId="{FFB098FD-7DC5-4E80-91F2-FB6E36800A19}" destId="{7E7F2C38-39F1-40C0-8D15-AF033DD1F33F}" srcOrd="0" destOrd="0" presId="urn:microsoft.com/office/officeart/2005/8/layout/orgChart1#1"/>
    <dgm:cxn modelId="{FB68DD14-E39B-49D1-BCC7-2F990930DFDD}" type="presOf" srcId="{A37EF6B1-E0B4-4EBE-9E55-81B3AF36735A}" destId="{C3CC0FB9-A007-4061-9FDC-397F3EE3CD12}" srcOrd="0" destOrd="0" presId="urn:microsoft.com/office/officeart/2005/8/layout/orgChart1#1"/>
    <dgm:cxn modelId="{37948925-6953-4728-A8AA-A957050391EC}" type="presOf" srcId="{B840A962-5012-4F94-AD9D-F5CDF0FDBD86}" destId="{0B2DFC5E-4548-429C-9263-AC4CE1901280}" srcOrd="2" destOrd="0" presId="urn:microsoft.com/office/officeart/2005/8/layout/orgChart1#1"/>
    <dgm:cxn modelId="{0C3EFF27-E0FB-4518-BE99-A8C2C2EB0526}" type="presOf" srcId="{D50A519C-DA2D-4DE7-8218-1789B10D9ADE}" destId="{C21A2D35-8C82-4D08-9D99-F6F2354A8E7E}" srcOrd="0" destOrd="0" presId="urn:microsoft.com/office/officeart/2005/8/layout/orgChart1#1"/>
    <dgm:cxn modelId="{C499032E-0E09-4567-9D55-1386CB1DAD93}" type="presOf" srcId="{02EDF03A-AD4F-4402-ABC8-B318E535134E}" destId="{25114182-EEE6-4778-B582-27D3902D54F4}" srcOrd="2" destOrd="0" presId="urn:microsoft.com/office/officeart/2005/8/layout/orgChart1#1"/>
    <dgm:cxn modelId="{0AACAA30-7915-4A6A-B08A-977AB519727B}" type="presOf" srcId="{8F552836-F3B3-447B-94DC-06DB532A2EFF}" destId="{BB6570A8-3BF3-4D69-A0E7-69DB3B9163C4}" srcOrd="0" destOrd="0" presId="urn:microsoft.com/office/officeart/2005/8/layout/orgChart1#1"/>
    <dgm:cxn modelId="{136BCA5F-2A69-4A19-B2A9-15350D8D337D}" type="presOf" srcId="{02EDF03A-AD4F-4402-ABC8-B318E535134E}" destId="{CCB52A0C-7724-45BE-B107-09D123208F4E}" srcOrd="1" destOrd="0" presId="urn:microsoft.com/office/officeart/2005/8/layout/orgChart1#1"/>
    <dgm:cxn modelId="{9B8B8567-2F43-4016-834D-F020CA7D35D9}" type="presOf" srcId="{2852A83B-9D12-456D-9805-9CB64B603274}" destId="{89BB9D1B-748C-46DC-8E23-99D3BAFE14AB}" srcOrd="2" destOrd="0" presId="urn:microsoft.com/office/officeart/2005/8/layout/orgChart1#1"/>
    <dgm:cxn modelId="{C0908E68-2AD3-4064-86E0-6969EB284048}" srcId="{B840A962-5012-4F94-AD9D-F5CDF0FDBD86}" destId="{BF410837-EDC9-429A-B753-84BC08FA2B75}" srcOrd="4" destOrd="0" parTransId="{CE93CA52-4DB8-4863-97D4-F3A0B61438C0}" sibTransId="{A5C06C8B-F314-49EE-B1EC-5F7416C2BA5C}"/>
    <dgm:cxn modelId="{2B8EDC6C-F20B-4513-885C-CE236129BA83}" type="presOf" srcId="{7E89D84D-EC5C-4951-A6BF-1D18614DFA44}" destId="{1341414F-8FE7-4CE9-A9F2-1312552D637B}" srcOrd="2" destOrd="0" presId="urn:microsoft.com/office/officeart/2005/8/layout/orgChart1#1"/>
    <dgm:cxn modelId="{523BD06D-C873-4170-8191-7A1411A7E71E}" type="presOf" srcId="{17FEB0BA-DBB6-4FC3-9D25-0B9DA7D90FC9}" destId="{B7E9DE68-E2C9-49BF-8D37-4A2E6E337669}" srcOrd="0" destOrd="0" presId="urn:microsoft.com/office/officeart/2005/8/layout/orgChart1#1"/>
    <dgm:cxn modelId="{430FC671-C605-4A11-9EFE-8990163A3E33}" type="presOf" srcId="{CE93CA52-4DB8-4863-97D4-F3A0B61438C0}" destId="{97A5BD3B-F7D3-48F1-A583-2035655CA3CB}" srcOrd="0" destOrd="0" presId="urn:microsoft.com/office/officeart/2005/8/layout/orgChart1#1"/>
    <dgm:cxn modelId="{8FD6B172-8CE9-437C-8CA5-8448FDE101CD}" type="presOf" srcId="{33F02A1B-D87B-4CE7-91F8-35072C9B64B2}" destId="{B519E269-3574-4214-8277-0B3894E0A002}" srcOrd="0" destOrd="0" presId="urn:microsoft.com/office/officeart/2005/8/layout/orgChart1#1"/>
    <dgm:cxn modelId="{DA204273-3BD6-4743-A89F-61BB964B3E14}" type="presOf" srcId="{2852A83B-9D12-456D-9805-9CB64B603274}" destId="{30FF2443-BC0C-4AC1-88A1-95E56891C9F5}" srcOrd="1" destOrd="0" presId="urn:microsoft.com/office/officeart/2005/8/layout/orgChart1#1"/>
    <dgm:cxn modelId="{78229F7F-C6ED-46A0-91D1-EC9D0F9DD57C}" srcId="{17FEB0BA-DBB6-4FC3-9D25-0B9DA7D90FC9}" destId="{B840A962-5012-4F94-AD9D-F5CDF0FDBD86}" srcOrd="0" destOrd="0" parTransId="{962696B2-D4B3-402F-B8B0-0CD72685011D}" sibTransId="{C237D8A3-F5CD-49CB-8DBB-214472977808}"/>
    <dgm:cxn modelId="{DF5FD488-BDE1-45D2-9313-F4EB82ECB70D}" type="presOf" srcId="{72C90A0D-5064-48A7-99CE-985C922D4CFD}" destId="{C208F44E-E562-4247-8486-EDCB437B7077}" srcOrd="0" destOrd="0" presId="urn:microsoft.com/office/officeart/2005/8/layout/orgChart1#1"/>
    <dgm:cxn modelId="{9731718F-EB67-4E20-A97F-AD5395B11395}" type="presOf" srcId="{BF410837-EDC9-429A-B753-84BC08FA2B75}" destId="{224BBE42-217C-428F-8360-5F97E2518C93}" srcOrd="1" destOrd="0" presId="urn:microsoft.com/office/officeart/2005/8/layout/orgChart1#1"/>
    <dgm:cxn modelId="{EEE1F491-B7C2-426E-B4AC-DFC6BA141669}" type="presOf" srcId="{8F552836-F3B3-447B-94DC-06DB532A2EFF}" destId="{869918B6-A898-4049-8675-C9FE5D10B595}" srcOrd="2" destOrd="0" presId="urn:microsoft.com/office/officeart/2005/8/layout/orgChart1#1"/>
    <dgm:cxn modelId="{F2D45093-270A-44B3-A580-154805AE962D}" srcId="{B840A962-5012-4F94-AD9D-F5CDF0FDBD86}" destId="{02EDF03A-AD4F-4402-ABC8-B318E535134E}" srcOrd="1" destOrd="0" parTransId="{33F02A1B-D87B-4CE7-91F8-35072C9B64B2}" sibTransId="{C2E3DF50-5C02-4D2F-B20A-A64D968C92F1}"/>
    <dgm:cxn modelId="{47098CAF-9F95-4F4D-846A-005DB60AB417}" type="presOf" srcId="{BF410837-EDC9-429A-B753-84BC08FA2B75}" destId="{71859C28-3752-4F4D-8D38-0779E7C23936}" srcOrd="2" destOrd="0" presId="urn:microsoft.com/office/officeart/2005/8/layout/orgChart1#1"/>
    <dgm:cxn modelId="{96779BB0-2714-4324-AD5C-77710F9B9CAB}" type="presOf" srcId="{BF410837-EDC9-429A-B753-84BC08FA2B75}" destId="{DFB2F700-93B7-4C08-82E0-213DED988835}" srcOrd="0" destOrd="0" presId="urn:microsoft.com/office/officeart/2005/8/layout/orgChart1#1"/>
    <dgm:cxn modelId="{AB3AB5C0-DA62-4CCD-8238-B047EBC9BAD1}" srcId="{B840A962-5012-4F94-AD9D-F5CDF0FDBD86}" destId="{A37EF6B1-E0B4-4EBE-9E55-81B3AF36735A}" srcOrd="2" destOrd="0" parTransId="{FFB098FD-7DC5-4E80-91F2-FB6E36800A19}" sibTransId="{3BAB5912-2F05-45AC-9CF0-107AEE86AA8B}"/>
    <dgm:cxn modelId="{D687D7C0-887A-4949-9263-F34F453B6D82}" type="presOf" srcId="{6310039C-D4FD-4323-BF34-CE5153A72C52}" destId="{B20BB92E-EBF5-4EA9-8D97-DEEB8E595CE9}" srcOrd="0" destOrd="0" presId="urn:microsoft.com/office/officeart/2005/8/layout/orgChart1#1"/>
    <dgm:cxn modelId="{AA2570D5-0DF0-4E47-ADCD-F29583402C4F}" type="presOf" srcId="{7E89D84D-EC5C-4951-A6BF-1D18614DFA44}" destId="{72824BE7-6A15-416A-AA2D-7C51F752D546}" srcOrd="1" destOrd="0" presId="urn:microsoft.com/office/officeart/2005/8/layout/orgChart1#1"/>
    <dgm:cxn modelId="{5F7977D5-8B19-4F10-BDB1-A8CD3FEFD475}" srcId="{B840A962-5012-4F94-AD9D-F5CDF0FDBD86}" destId="{2852A83B-9D12-456D-9805-9CB64B603274}" srcOrd="3" destOrd="0" parTransId="{D50A519C-DA2D-4DE7-8218-1789B10D9ADE}" sibTransId="{DA772677-C6B7-45C8-B64A-D56F588F2BE9}"/>
    <dgm:cxn modelId="{39ABBFDA-4987-4172-9F7D-4A4A36D20CAA}" type="presOf" srcId="{2852A83B-9D12-456D-9805-9CB64B603274}" destId="{635821E0-A04E-4A41-ADEA-91B9241C43D1}" srcOrd="0" destOrd="0" presId="urn:microsoft.com/office/officeart/2005/8/layout/orgChart1#1"/>
    <dgm:cxn modelId="{BDAB8DE1-5209-4E32-BD5A-8EE8013257F4}" type="presOf" srcId="{B840A962-5012-4F94-AD9D-F5CDF0FDBD86}" destId="{F694EF6D-B952-47D2-BDB7-9F4BF1AC7446}" srcOrd="0" destOrd="0" presId="urn:microsoft.com/office/officeart/2005/8/layout/orgChart1#1"/>
    <dgm:cxn modelId="{1427BDE5-CE05-4B54-AC68-2ED0BB6BEAD5}" type="presOf" srcId="{A37EF6B1-E0B4-4EBE-9E55-81B3AF36735A}" destId="{5B99E7A8-C60F-4B74-9A4B-C6F54BC7BE43}" srcOrd="2" destOrd="0" presId="urn:microsoft.com/office/officeart/2005/8/layout/orgChart1#1"/>
    <dgm:cxn modelId="{B20DB3E8-50B9-4ED8-B8BB-AB8E2432A1EF}" type="presOf" srcId="{7E89D84D-EC5C-4951-A6BF-1D18614DFA44}" destId="{CE4F89AA-C34D-434E-978C-49C6BD20845B}" srcOrd="0" destOrd="0" presId="urn:microsoft.com/office/officeart/2005/8/layout/orgChart1#1"/>
    <dgm:cxn modelId="{4A15ABEF-62A0-4AA7-9D4A-29BF79411A9D}" srcId="{B840A962-5012-4F94-AD9D-F5CDF0FDBD86}" destId="{7E89D84D-EC5C-4951-A6BF-1D18614DFA44}" srcOrd="0" destOrd="0" parTransId="{6310039C-D4FD-4323-BF34-CE5153A72C52}" sibTransId="{945DE71C-7880-436B-B651-1382C27E16BD}"/>
    <dgm:cxn modelId="{C9475EF2-0CB2-4720-92C1-AEB63F477B18}" type="presOf" srcId="{8F552836-F3B3-447B-94DC-06DB532A2EFF}" destId="{98D45404-570B-46F8-B34A-A23872988C1D}" srcOrd="1" destOrd="0" presId="urn:microsoft.com/office/officeart/2005/8/layout/orgChart1#1"/>
    <dgm:cxn modelId="{9C5192F5-3509-4AC8-AEE7-FEEEC5B59688}" type="presOf" srcId="{B840A962-5012-4F94-AD9D-F5CDF0FDBD86}" destId="{D9439AC5-C575-435C-BED0-6DA595024AF8}" srcOrd="1" destOrd="0" presId="urn:microsoft.com/office/officeart/2005/8/layout/orgChart1#1"/>
    <dgm:cxn modelId="{7FA1F2B7-4DC8-4C93-85FD-1BD725D0F24A}" type="presParOf" srcId="{B7E9DE68-E2C9-49BF-8D37-4A2E6E337669}" destId="{C137C003-08E0-4EE0-8C2A-5B9740C6E895}" srcOrd="0" destOrd="0" presId="urn:microsoft.com/office/officeart/2005/8/layout/orgChart1#1"/>
    <dgm:cxn modelId="{92C0A41C-A73B-4823-A125-4CB42F5DCB19}" type="presParOf" srcId="{C137C003-08E0-4EE0-8C2A-5B9740C6E895}" destId="{F694EF6D-B952-47D2-BDB7-9F4BF1AC7446}" srcOrd="0" destOrd="0" presId="urn:microsoft.com/office/officeart/2005/8/layout/orgChart1#1"/>
    <dgm:cxn modelId="{AAE72883-9065-448C-BE1A-C2FBC466E741}" type="presParOf" srcId="{F694EF6D-B952-47D2-BDB7-9F4BF1AC7446}" destId="{D9439AC5-C575-435C-BED0-6DA595024AF8}" srcOrd="0" destOrd="0" presId="urn:microsoft.com/office/officeart/2005/8/layout/orgChart1#1"/>
    <dgm:cxn modelId="{C00131D8-1138-4E72-814C-95C603E4947A}" type="presParOf" srcId="{F694EF6D-B952-47D2-BDB7-9F4BF1AC7446}" destId="{0B2DFC5E-4548-429C-9263-AC4CE1901280}" srcOrd="1" destOrd="0" presId="urn:microsoft.com/office/officeart/2005/8/layout/orgChart1#1"/>
    <dgm:cxn modelId="{57512E34-BBF1-415D-9A22-51A38EA6A7ED}" type="presParOf" srcId="{C137C003-08E0-4EE0-8C2A-5B9740C6E895}" destId="{F1315D0B-18C1-4815-B3B1-CCB69B5B02E4}" srcOrd="1" destOrd="0" presId="urn:microsoft.com/office/officeart/2005/8/layout/orgChart1#1"/>
    <dgm:cxn modelId="{66C8B0E3-4FD7-4858-A9B2-2B57FAECD046}" type="presParOf" srcId="{F1315D0B-18C1-4815-B3B1-CCB69B5B02E4}" destId="{B20BB92E-EBF5-4EA9-8D97-DEEB8E595CE9}" srcOrd="0" destOrd="0" presId="urn:microsoft.com/office/officeart/2005/8/layout/orgChart1#1"/>
    <dgm:cxn modelId="{549EF24B-A297-4683-88B1-813BB55BA598}" type="presParOf" srcId="{F1315D0B-18C1-4815-B3B1-CCB69B5B02E4}" destId="{C834B0E1-96AE-4AA7-B8CE-57DF0C96C908}" srcOrd="1" destOrd="0" presId="urn:microsoft.com/office/officeart/2005/8/layout/orgChart1#1"/>
    <dgm:cxn modelId="{D1FEE367-95E4-4762-B5FF-C34A848E9EB5}" type="presParOf" srcId="{C834B0E1-96AE-4AA7-B8CE-57DF0C96C908}" destId="{CE4F89AA-C34D-434E-978C-49C6BD20845B}" srcOrd="0" destOrd="0" presId="urn:microsoft.com/office/officeart/2005/8/layout/orgChart1#1"/>
    <dgm:cxn modelId="{12A14C8D-4204-40AE-B3F6-54313F812EE1}" type="presParOf" srcId="{CE4F89AA-C34D-434E-978C-49C6BD20845B}" destId="{72824BE7-6A15-416A-AA2D-7C51F752D546}" srcOrd="0" destOrd="0" presId="urn:microsoft.com/office/officeart/2005/8/layout/orgChart1#1"/>
    <dgm:cxn modelId="{1EC506FA-4E02-42D7-9752-92D8C01279C6}" type="presParOf" srcId="{CE4F89AA-C34D-434E-978C-49C6BD20845B}" destId="{1341414F-8FE7-4CE9-A9F2-1312552D637B}" srcOrd="1" destOrd="0" presId="urn:microsoft.com/office/officeart/2005/8/layout/orgChart1#1"/>
    <dgm:cxn modelId="{9BDCC45B-EC1A-4F73-9EDC-71A87BBD839A}" type="presParOf" srcId="{C834B0E1-96AE-4AA7-B8CE-57DF0C96C908}" destId="{C75743EC-1561-4D95-A407-4DA0F35AB557}" srcOrd="1" destOrd="0" presId="urn:microsoft.com/office/officeart/2005/8/layout/orgChart1#1"/>
    <dgm:cxn modelId="{E1B296AD-8793-4622-A960-7F8A6CDBEC7D}" type="presParOf" srcId="{C834B0E1-96AE-4AA7-B8CE-57DF0C96C908}" destId="{8C7793B2-8DD0-43B8-BEEB-56569A22EDC5}" srcOrd="2" destOrd="0" presId="urn:microsoft.com/office/officeart/2005/8/layout/orgChart1#1"/>
    <dgm:cxn modelId="{679DA45F-9DE1-4C1A-A6ED-B381446BC35A}" type="presParOf" srcId="{F1315D0B-18C1-4815-B3B1-CCB69B5B02E4}" destId="{B519E269-3574-4214-8277-0B3894E0A002}" srcOrd="2" destOrd="0" presId="urn:microsoft.com/office/officeart/2005/8/layout/orgChart1#1"/>
    <dgm:cxn modelId="{5BD1984D-6D6F-4903-8BE6-922D00BC5674}" type="presParOf" srcId="{F1315D0B-18C1-4815-B3B1-CCB69B5B02E4}" destId="{622CAC43-F0EB-41C1-B209-D0A3E1472057}" srcOrd="3" destOrd="0" presId="urn:microsoft.com/office/officeart/2005/8/layout/orgChart1#1"/>
    <dgm:cxn modelId="{B507727D-9CF9-420B-90C0-B741604EB205}" type="presParOf" srcId="{622CAC43-F0EB-41C1-B209-D0A3E1472057}" destId="{0EEBA481-F51E-47B4-997E-D2678546A681}" srcOrd="0" destOrd="0" presId="urn:microsoft.com/office/officeart/2005/8/layout/orgChart1#1"/>
    <dgm:cxn modelId="{9EBE3E1C-7FE1-4943-9CED-7E07968722B2}" type="presParOf" srcId="{0EEBA481-F51E-47B4-997E-D2678546A681}" destId="{CCB52A0C-7724-45BE-B107-09D123208F4E}" srcOrd="0" destOrd="0" presId="urn:microsoft.com/office/officeart/2005/8/layout/orgChart1#1"/>
    <dgm:cxn modelId="{451A9479-DEF9-42A3-B0A1-56476D8EB7EF}" type="presParOf" srcId="{0EEBA481-F51E-47B4-997E-D2678546A681}" destId="{25114182-EEE6-4778-B582-27D3902D54F4}" srcOrd="1" destOrd="0" presId="urn:microsoft.com/office/officeart/2005/8/layout/orgChart1#1"/>
    <dgm:cxn modelId="{904C64E7-75AF-462A-B1D4-4EC6D80782C7}" type="presParOf" srcId="{622CAC43-F0EB-41C1-B209-D0A3E1472057}" destId="{9FD3D13E-66D8-44A9-AFFE-BF3D31BD570D}" srcOrd="1" destOrd="0" presId="urn:microsoft.com/office/officeart/2005/8/layout/orgChart1#1"/>
    <dgm:cxn modelId="{A7FCCFFF-9BBB-4FE9-97DB-4DE91A63934B}" type="presParOf" srcId="{622CAC43-F0EB-41C1-B209-D0A3E1472057}" destId="{C0CBE9D9-1B09-4821-9574-3A7A7DD82779}" srcOrd="2" destOrd="0" presId="urn:microsoft.com/office/officeart/2005/8/layout/orgChart1#1"/>
    <dgm:cxn modelId="{1B723263-A8F9-41D3-8DA3-A5A486CD220A}" type="presParOf" srcId="{F1315D0B-18C1-4815-B3B1-CCB69B5B02E4}" destId="{7E7F2C38-39F1-40C0-8D15-AF033DD1F33F}" srcOrd="4" destOrd="0" presId="urn:microsoft.com/office/officeart/2005/8/layout/orgChart1#1"/>
    <dgm:cxn modelId="{A07C8045-8569-4A30-886A-C3CC1F0D62BA}" type="presParOf" srcId="{F1315D0B-18C1-4815-B3B1-CCB69B5B02E4}" destId="{DBEA86B2-6E3B-44B1-BC30-07070C170EBA}" srcOrd="5" destOrd="0" presId="urn:microsoft.com/office/officeart/2005/8/layout/orgChart1#1"/>
    <dgm:cxn modelId="{C4F0F2F3-C805-4265-AD29-523744410BB1}" type="presParOf" srcId="{DBEA86B2-6E3B-44B1-BC30-07070C170EBA}" destId="{C3CC0FB9-A007-4061-9FDC-397F3EE3CD12}" srcOrd="0" destOrd="0" presId="urn:microsoft.com/office/officeart/2005/8/layout/orgChart1#1"/>
    <dgm:cxn modelId="{D2229DBE-5089-47A5-94F8-C4DB6D115E65}" type="presParOf" srcId="{C3CC0FB9-A007-4061-9FDC-397F3EE3CD12}" destId="{192B6A13-D56B-4D74-BDAE-4FB83215E948}" srcOrd="0" destOrd="0" presId="urn:microsoft.com/office/officeart/2005/8/layout/orgChart1#1"/>
    <dgm:cxn modelId="{239C5327-022D-4B78-B3E9-1745270FD32E}" type="presParOf" srcId="{C3CC0FB9-A007-4061-9FDC-397F3EE3CD12}" destId="{5B99E7A8-C60F-4B74-9A4B-C6F54BC7BE43}" srcOrd="1" destOrd="0" presId="urn:microsoft.com/office/officeart/2005/8/layout/orgChart1#1"/>
    <dgm:cxn modelId="{ABC1A4C6-0237-49CF-AD03-11D85E1374CA}" type="presParOf" srcId="{DBEA86B2-6E3B-44B1-BC30-07070C170EBA}" destId="{90F2BF4C-97B2-4213-98B6-F37DF1BB6231}" srcOrd="1" destOrd="0" presId="urn:microsoft.com/office/officeart/2005/8/layout/orgChart1#1"/>
    <dgm:cxn modelId="{DD7C0367-7F41-45A8-B180-74529FCFCD2E}" type="presParOf" srcId="{DBEA86B2-6E3B-44B1-BC30-07070C170EBA}" destId="{0908827D-0A1C-4392-80BE-F995A0F8CDFC}" srcOrd="2" destOrd="0" presId="urn:microsoft.com/office/officeart/2005/8/layout/orgChart1#1"/>
    <dgm:cxn modelId="{013D83E4-C35C-4C70-9123-E2735D9188BB}" type="presParOf" srcId="{F1315D0B-18C1-4815-B3B1-CCB69B5B02E4}" destId="{C21A2D35-8C82-4D08-9D99-F6F2354A8E7E}" srcOrd="6" destOrd="0" presId="urn:microsoft.com/office/officeart/2005/8/layout/orgChart1#1"/>
    <dgm:cxn modelId="{23148B73-27F9-4D4E-B3C8-20A5C416000D}" type="presParOf" srcId="{F1315D0B-18C1-4815-B3B1-CCB69B5B02E4}" destId="{174E8700-1EEE-4F35-BC1C-C4A72D1164E5}" srcOrd="7" destOrd="0" presId="urn:microsoft.com/office/officeart/2005/8/layout/orgChart1#1"/>
    <dgm:cxn modelId="{AB336E18-F46A-437B-BBF4-B6C2DEBCFEDA}" type="presParOf" srcId="{174E8700-1EEE-4F35-BC1C-C4A72D1164E5}" destId="{635821E0-A04E-4A41-ADEA-91B9241C43D1}" srcOrd="0" destOrd="0" presId="urn:microsoft.com/office/officeart/2005/8/layout/orgChart1#1"/>
    <dgm:cxn modelId="{4203E38C-4624-47F4-88FC-D842E2BA0462}" type="presParOf" srcId="{635821E0-A04E-4A41-ADEA-91B9241C43D1}" destId="{30FF2443-BC0C-4AC1-88A1-95E56891C9F5}" srcOrd="0" destOrd="0" presId="urn:microsoft.com/office/officeart/2005/8/layout/orgChart1#1"/>
    <dgm:cxn modelId="{4DE0A10B-A2EF-4D51-91A7-C1141E818C79}" type="presParOf" srcId="{635821E0-A04E-4A41-ADEA-91B9241C43D1}" destId="{89BB9D1B-748C-46DC-8E23-99D3BAFE14AB}" srcOrd="1" destOrd="0" presId="urn:microsoft.com/office/officeart/2005/8/layout/orgChart1#1"/>
    <dgm:cxn modelId="{D882E537-FD01-44B8-A44F-6DD8AE9EBD40}" type="presParOf" srcId="{174E8700-1EEE-4F35-BC1C-C4A72D1164E5}" destId="{81C7CFBF-E27F-4E57-9408-7BD72EAC5538}" srcOrd="1" destOrd="0" presId="urn:microsoft.com/office/officeart/2005/8/layout/orgChart1#1"/>
    <dgm:cxn modelId="{622A4FF2-585D-4A2B-BD73-EA59C7F7EFD3}" type="presParOf" srcId="{174E8700-1EEE-4F35-BC1C-C4A72D1164E5}" destId="{B43953A4-7998-43B6-8CA0-E7F1711879F4}" srcOrd="2" destOrd="0" presId="urn:microsoft.com/office/officeart/2005/8/layout/orgChart1#1"/>
    <dgm:cxn modelId="{07786F6B-C6C3-4336-8689-84EFDAD3BFD4}" type="presParOf" srcId="{F1315D0B-18C1-4815-B3B1-CCB69B5B02E4}" destId="{97A5BD3B-F7D3-48F1-A583-2035655CA3CB}" srcOrd="8" destOrd="0" presId="urn:microsoft.com/office/officeart/2005/8/layout/orgChart1#1"/>
    <dgm:cxn modelId="{7EA03F6E-C67E-49E3-8D02-F8809EB032CC}" type="presParOf" srcId="{F1315D0B-18C1-4815-B3B1-CCB69B5B02E4}" destId="{4A3C71A4-CB23-4799-881A-0DA44AA09054}" srcOrd="9" destOrd="0" presId="urn:microsoft.com/office/officeart/2005/8/layout/orgChart1#1"/>
    <dgm:cxn modelId="{8E32007C-A379-4669-A0F6-9E1A1662699A}" type="presParOf" srcId="{4A3C71A4-CB23-4799-881A-0DA44AA09054}" destId="{DFB2F700-93B7-4C08-82E0-213DED988835}" srcOrd="0" destOrd="0" presId="urn:microsoft.com/office/officeart/2005/8/layout/orgChart1#1"/>
    <dgm:cxn modelId="{E3EF840C-6850-43AA-ACD4-C9891C0C3B2A}" type="presParOf" srcId="{DFB2F700-93B7-4C08-82E0-213DED988835}" destId="{224BBE42-217C-428F-8360-5F97E2518C93}" srcOrd="0" destOrd="0" presId="urn:microsoft.com/office/officeart/2005/8/layout/orgChart1#1"/>
    <dgm:cxn modelId="{D605B76E-3A36-4EE4-AD1D-6212E7934890}" type="presParOf" srcId="{DFB2F700-93B7-4C08-82E0-213DED988835}" destId="{71859C28-3752-4F4D-8D38-0779E7C23936}" srcOrd="1" destOrd="0" presId="urn:microsoft.com/office/officeart/2005/8/layout/orgChart1#1"/>
    <dgm:cxn modelId="{71FE4F39-486A-421B-872A-CCBD569C314B}" type="presParOf" srcId="{4A3C71A4-CB23-4799-881A-0DA44AA09054}" destId="{175AE258-A31E-428C-B568-4A524CB10F28}" srcOrd="1" destOrd="0" presId="urn:microsoft.com/office/officeart/2005/8/layout/orgChart1#1"/>
    <dgm:cxn modelId="{273F8A74-B5BD-4D47-8F1F-497795222887}" type="presParOf" srcId="{4A3C71A4-CB23-4799-881A-0DA44AA09054}" destId="{1E0B02A4-97E8-482E-B972-A14C5AF3EF37}" srcOrd="2" destOrd="0" presId="urn:microsoft.com/office/officeart/2005/8/layout/orgChart1#1"/>
    <dgm:cxn modelId="{6DC63F6E-5440-479F-837B-AB50319DC510}" type="presParOf" srcId="{F1315D0B-18C1-4815-B3B1-CCB69B5B02E4}" destId="{C208F44E-E562-4247-8486-EDCB437B7077}" srcOrd="10" destOrd="0" presId="urn:microsoft.com/office/officeart/2005/8/layout/orgChart1#1"/>
    <dgm:cxn modelId="{DA3F7FE1-AD91-4CA5-A227-7C5FB65FEEA8}" type="presParOf" srcId="{F1315D0B-18C1-4815-B3B1-CCB69B5B02E4}" destId="{8ED0EE45-64C6-411D-A9D9-EC8B166BE31E}" srcOrd="11" destOrd="0" presId="urn:microsoft.com/office/officeart/2005/8/layout/orgChart1#1"/>
    <dgm:cxn modelId="{003F0987-C1D2-41F4-810A-38C7E7AE35D1}" type="presParOf" srcId="{8ED0EE45-64C6-411D-A9D9-EC8B166BE31E}" destId="{BB6570A8-3BF3-4D69-A0E7-69DB3B9163C4}" srcOrd="0" destOrd="0" presId="urn:microsoft.com/office/officeart/2005/8/layout/orgChart1#1"/>
    <dgm:cxn modelId="{73410912-A70C-49E9-9E1B-EB79A581BE5E}" type="presParOf" srcId="{BB6570A8-3BF3-4D69-A0E7-69DB3B9163C4}" destId="{98D45404-570B-46F8-B34A-A23872988C1D}" srcOrd="0" destOrd="0" presId="urn:microsoft.com/office/officeart/2005/8/layout/orgChart1#1"/>
    <dgm:cxn modelId="{5D4DBEF1-846C-4885-A5A9-EDD5ECC2C3E3}" type="presParOf" srcId="{BB6570A8-3BF3-4D69-A0E7-69DB3B9163C4}" destId="{869918B6-A898-4049-8675-C9FE5D10B595}" srcOrd="1" destOrd="0" presId="urn:microsoft.com/office/officeart/2005/8/layout/orgChart1#1"/>
    <dgm:cxn modelId="{0BDCBD77-A25B-49D1-81AB-E7DFFD6B2974}" type="presParOf" srcId="{8ED0EE45-64C6-411D-A9D9-EC8B166BE31E}" destId="{86C8922A-E317-4753-990E-E8B494E6DD86}" srcOrd="1" destOrd="0" presId="urn:microsoft.com/office/officeart/2005/8/layout/orgChart1#1"/>
    <dgm:cxn modelId="{081CE58D-AC51-43BF-B2D9-29B658DF5B08}" type="presParOf" srcId="{8ED0EE45-64C6-411D-A9D9-EC8B166BE31E}" destId="{4A4D5A27-1A55-48DE-8BCF-DDCFBC2C5768}" srcOrd="2" destOrd="0" presId="urn:microsoft.com/office/officeart/2005/8/layout/orgChart1#1"/>
    <dgm:cxn modelId="{1A4A9D35-5608-46F8-A5D2-4E145AF16715}"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516120" cy="1304290"/>
        <a:chOff x="0" y="0"/>
        <a:chExt cx="4516120" cy="1304290"/>
      </a:xfrm>
    </dsp:grpSpPr>
    <dsp:sp modelId="{B20BB92E-EBF5-4EA9-8D97-DEEB8E595CE9}">
      <dsp:nvSpPr>
        <dsp:cNvPr id="5" name="任意多边形 4"/>
        <dsp:cNvSpPr/>
      </dsp:nvSpPr>
      <dsp:spPr bwMode="white">
        <a:xfrm>
          <a:off x="320292" y="584884"/>
          <a:ext cx="1937768" cy="134523"/>
        </a:xfrm>
        <a:custGeom>
          <a:avLst/>
          <a:gdLst/>
          <a:ahLst/>
          <a:cxnLst/>
          <a:pathLst>
            <a:path w="3052" h="212">
              <a:moveTo>
                <a:pt x="3052" y="0"/>
              </a:moveTo>
              <a:lnTo>
                <a:pt x="3052" y="106"/>
              </a:lnTo>
              <a:lnTo>
                <a:pt x="0" y="106"/>
              </a:lnTo>
              <a:lnTo>
                <a:pt x="0" y="212"/>
              </a:lnTo>
            </a:path>
          </a:pathLst>
        </a:custGeom>
      </dsp:spPr>
      <dsp:style>
        <a:lnRef idx="2">
          <a:schemeClr val="accent1">
            <a:shade val="60000"/>
          </a:schemeClr>
        </a:lnRef>
        <a:fillRef idx="0">
          <a:schemeClr val="accent1"/>
        </a:fillRef>
        <a:effectRef idx="0">
          <a:scrgbClr r="0" g="0" b="0"/>
        </a:effectRef>
        <a:fontRef idx="minor"/>
      </dsp:style>
      <dsp:txXfrm>
        <a:off x="320292" y="584884"/>
        <a:ext cx="1937768" cy="134523"/>
      </dsp:txXfrm>
    </dsp:sp>
    <dsp:sp modelId="{B519E269-3574-4214-8277-0B3894E0A002}">
      <dsp:nvSpPr>
        <dsp:cNvPr id="8" name="任意多边形 7"/>
        <dsp:cNvSpPr/>
      </dsp:nvSpPr>
      <dsp:spPr bwMode="white">
        <a:xfrm>
          <a:off x="1095399" y="584884"/>
          <a:ext cx="1162661" cy="134523"/>
        </a:xfrm>
        <a:custGeom>
          <a:avLst/>
          <a:gdLst/>
          <a:ahLst/>
          <a:cxnLst/>
          <a:pathLst>
            <a:path w="1831" h="212">
              <a:moveTo>
                <a:pt x="1831" y="0"/>
              </a:moveTo>
              <a:lnTo>
                <a:pt x="1831" y="106"/>
              </a:lnTo>
              <a:lnTo>
                <a:pt x="0" y="106"/>
              </a:lnTo>
              <a:lnTo>
                <a:pt x="0" y="212"/>
              </a:lnTo>
            </a:path>
          </a:pathLst>
        </a:custGeom>
      </dsp:spPr>
      <dsp:style>
        <a:lnRef idx="2">
          <a:schemeClr val="accent1">
            <a:shade val="60000"/>
          </a:schemeClr>
        </a:lnRef>
        <a:fillRef idx="0">
          <a:schemeClr val="accent1"/>
        </a:fillRef>
        <a:effectRef idx="0">
          <a:scrgbClr r="0" g="0" b="0"/>
        </a:effectRef>
        <a:fontRef idx="minor"/>
      </dsp:style>
      <dsp:txXfrm>
        <a:off x="1095399" y="584884"/>
        <a:ext cx="1162661" cy="134523"/>
      </dsp:txXfrm>
    </dsp:sp>
    <dsp:sp modelId="{7E7F2C38-39F1-40C0-8D15-AF033DD1F33F}">
      <dsp:nvSpPr>
        <dsp:cNvPr id="11" name="任意多边形 10"/>
        <dsp:cNvSpPr/>
      </dsp:nvSpPr>
      <dsp:spPr bwMode="white">
        <a:xfrm>
          <a:off x="1870506" y="584884"/>
          <a:ext cx="387554" cy="134523"/>
        </a:xfrm>
        <a:custGeom>
          <a:avLst/>
          <a:gdLst/>
          <a:ahLst/>
          <a:cxnLst/>
          <a:pathLst>
            <a:path w="610" h="212">
              <a:moveTo>
                <a:pt x="610" y="0"/>
              </a:moveTo>
              <a:lnTo>
                <a:pt x="610" y="106"/>
              </a:lnTo>
              <a:lnTo>
                <a:pt x="0" y="106"/>
              </a:lnTo>
              <a:lnTo>
                <a:pt x="0" y="212"/>
              </a:lnTo>
            </a:path>
          </a:pathLst>
        </a:custGeom>
      </dsp:spPr>
      <dsp:style>
        <a:lnRef idx="2">
          <a:schemeClr val="accent1">
            <a:shade val="60000"/>
          </a:schemeClr>
        </a:lnRef>
        <a:fillRef idx="0">
          <a:schemeClr val="accent1"/>
        </a:fillRef>
        <a:effectRef idx="0">
          <a:scrgbClr r="0" g="0" b="0"/>
        </a:effectRef>
        <a:fontRef idx="minor"/>
      </dsp:style>
      <dsp:txXfrm>
        <a:off x="1870506" y="584884"/>
        <a:ext cx="387554" cy="134523"/>
      </dsp:txXfrm>
    </dsp:sp>
    <dsp:sp modelId="{C21A2D35-8C82-4D08-9D99-F6F2354A8E7E}">
      <dsp:nvSpPr>
        <dsp:cNvPr id="14" name="任意多边形 13"/>
        <dsp:cNvSpPr/>
      </dsp:nvSpPr>
      <dsp:spPr bwMode="white">
        <a:xfrm>
          <a:off x="2258060" y="584884"/>
          <a:ext cx="387554" cy="134523"/>
        </a:xfrm>
        <a:custGeom>
          <a:avLst/>
          <a:gdLst/>
          <a:ahLst/>
          <a:cxnLst/>
          <a:pathLst>
            <a:path w="610" h="212">
              <a:moveTo>
                <a:pt x="0" y="0"/>
              </a:moveTo>
              <a:lnTo>
                <a:pt x="0" y="106"/>
              </a:lnTo>
              <a:lnTo>
                <a:pt x="610" y="106"/>
              </a:lnTo>
              <a:lnTo>
                <a:pt x="610" y="212"/>
              </a:lnTo>
            </a:path>
          </a:pathLst>
        </a:custGeom>
      </dsp:spPr>
      <dsp:style>
        <a:lnRef idx="2">
          <a:schemeClr val="accent1">
            <a:shade val="60000"/>
          </a:schemeClr>
        </a:lnRef>
        <a:fillRef idx="0">
          <a:schemeClr val="accent1"/>
        </a:fillRef>
        <a:effectRef idx="0">
          <a:scrgbClr r="0" g="0" b="0"/>
        </a:effectRef>
        <a:fontRef idx="minor"/>
      </dsp:style>
      <dsp:txXfrm>
        <a:off x="2258060" y="584884"/>
        <a:ext cx="387554" cy="134523"/>
      </dsp:txXfrm>
    </dsp:sp>
    <dsp:sp modelId="{97A5BD3B-F7D3-48F1-A583-2035655CA3CB}">
      <dsp:nvSpPr>
        <dsp:cNvPr id="17" name="任意多边形 16"/>
        <dsp:cNvSpPr/>
      </dsp:nvSpPr>
      <dsp:spPr bwMode="white">
        <a:xfrm>
          <a:off x="2258060" y="584884"/>
          <a:ext cx="1162661" cy="134523"/>
        </a:xfrm>
        <a:custGeom>
          <a:avLst/>
          <a:gdLst/>
          <a:ahLst/>
          <a:cxnLst/>
          <a:pathLst>
            <a:path w="1831" h="212">
              <a:moveTo>
                <a:pt x="0" y="0"/>
              </a:moveTo>
              <a:lnTo>
                <a:pt x="0" y="106"/>
              </a:lnTo>
              <a:lnTo>
                <a:pt x="1831" y="106"/>
              </a:lnTo>
              <a:lnTo>
                <a:pt x="1831" y="212"/>
              </a:lnTo>
            </a:path>
          </a:pathLst>
        </a:custGeom>
      </dsp:spPr>
      <dsp:style>
        <a:lnRef idx="2">
          <a:schemeClr val="accent1">
            <a:shade val="60000"/>
          </a:schemeClr>
        </a:lnRef>
        <a:fillRef idx="0">
          <a:schemeClr val="accent1"/>
        </a:fillRef>
        <a:effectRef idx="0">
          <a:scrgbClr r="0" g="0" b="0"/>
        </a:effectRef>
        <a:fontRef idx="minor"/>
      </dsp:style>
      <dsp:txXfrm>
        <a:off x="2258060" y="584884"/>
        <a:ext cx="1162661" cy="134523"/>
      </dsp:txXfrm>
    </dsp:sp>
    <dsp:sp modelId="{C208F44E-E562-4247-8486-EDCB437B7077}">
      <dsp:nvSpPr>
        <dsp:cNvPr id="20" name="任意多边形 19"/>
        <dsp:cNvSpPr/>
      </dsp:nvSpPr>
      <dsp:spPr bwMode="white">
        <a:xfrm>
          <a:off x="2258060" y="584884"/>
          <a:ext cx="1937768" cy="134523"/>
        </a:xfrm>
        <a:custGeom>
          <a:avLst/>
          <a:gdLst/>
          <a:ahLst/>
          <a:cxnLst/>
          <a:pathLst>
            <a:path w="3052" h="212">
              <a:moveTo>
                <a:pt x="0" y="0"/>
              </a:moveTo>
              <a:lnTo>
                <a:pt x="0" y="106"/>
              </a:lnTo>
              <a:lnTo>
                <a:pt x="3052" y="106"/>
              </a:lnTo>
              <a:lnTo>
                <a:pt x="3052" y="212"/>
              </a:lnTo>
            </a:path>
          </a:pathLst>
        </a:custGeom>
      </dsp:spPr>
      <dsp:style>
        <a:lnRef idx="2">
          <a:schemeClr val="accent1">
            <a:shade val="60000"/>
          </a:schemeClr>
        </a:lnRef>
        <a:fillRef idx="0">
          <a:schemeClr val="accent1"/>
        </a:fillRef>
        <a:effectRef idx="0">
          <a:scrgbClr r="0" g="0" b="0"/>
        </a:effectRef>
        <a:fontRef idx="minor"/>
      </dsp:style>
      <dsp:txXfrm>
        <a:off x="2258060" y="584884"/>
        <a:ext cx="1937768" cy="134523"/>
      </dsp:txXfrm>
    </dsp:sp>
    <dsp:sp modelId="{D9439AC5-C575-435C-BED0-6DA595024AF8}">
      <dsp:nvSpPr>
        <dsp:cNvPr id="3" name="矩形 2"/>
        <dsp:cNvSpPr/>
      </dsp:nvSpPr>
      <dsp:spPr bwMode="white">
        <a:xfrm>
          <a:off x="1937768" y="264591"/>
          <a:ext cx="640584" cy="320292"/>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项目经理</a:t>
          </a:r>
          <a:endParaRPr sz="1100"/>
        </a:p>
      </dsp:txBody>
      <dsp:txXfrm>
        <a:off x="1937768" y="264591"/>
        <a:ext cx="640584" cy="320292"/>
      </dsp:txXfrm>
    </dsp:sp>
    <dsp:sp modelId="{72824BE7-6A15-416A-AA2D-7C51F752D546}">
      <dsp:nvSpPr>
        <dsp:cNvPr id="6" name="矩形 5"/>
        <dsp:cNvSpPr/>
      </dsp:nvSpPr>
      <dsp:spPr bwMode="white">
        <a:xfrm>
          <a:off x="0" y="719406"/>
          <a:ext cx="640584" cy="320292"/>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室外养护</a:t>
          </a:r>
          <a:endParaRPr sz="1100"/>
        </a:p>
      </dsp:txBody>
      <dsp:txXfrm>
        <a:off x="0" y="719406"/>
        <a:ext cx="640584" cy="320292"/>
      </dsp:txXfrm>
    </dsp:sp>
    <dsp:sp modelId="{CCB52A0C-7724-45BE-B107-09D123208F4E}">
      <dsp:nvSpPr>
        <dsp:cNvPr id="9" name="矩形 8"/>
        <dsp:cNvSpPr/>
      </dsp:nvSpPr>
      <dsp:spPr bwMode="white">
        <a:xfrm>
          <a:off x="775107" y="719406"/>
          <a:ext cx="640584" cy="320292"/>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100"/>
            <a:t>室内养护</a:t>
          </a:r>
          <a:endParaRPr sz="1100"/>
        </a:p>
      </dsp:txBody>
      <dsp:txXfrm>
        <a:off x="775107" y="719406"/>
        <a:ext cx="640584" cy="320292"/>
      </dsp:txXfrm>
    </dsp:sp>
    <dsp:sp modelId="{192B6A13-D56B-4D74-BDAE-4FB83215E948}">
      <dsp:nvSpPr>
        <dsp:cNvPr id="12" name="矩形 11"/>
        <dsp:cNvSpPr/>
      </dsp:nvSpPr>
      <dsp:spPr bwMode="white">
        <a:xfrm>
          <a:off x="1550214" y="719406"/>
          <a:ext cx="640584" cy="320292"/>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保洁员</a:t>
          </a:r>
        </a:p>
      </dsp:txBody>
      <dsp:txXfrm>
        <a:off x="1550214" y="719406"/>
        <a:ext cx="640584" cy="320292"/>
      </dsp:txXfrm>
    </dsp:sp>
    <dsp:sp modelId="{30FF2443-BC0C-4AC1-88A1-95E56891C9F5}">
      <dsp:nvSpPr>
        <dsp:cNvPr id="15" name="矩形 14"/>
        <dsp:cNvSpPr/>
      </dsp:nvSpPr>
      <dsp:spPr bwMode="white">
        <a:xfrm>
          <a:off x="2325321" y="719406"/>
          <a:ext cx="640584" cy="320292"/>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机械员</a:t>
          </a:r>
          <a:endParaRPr sz="1100"/>
        </a:p>
      </dsp:txBody>
      <dsp:txXfrm>
        <a:off x="2325321" y="719406"/>
        <a:ext cx="640584" cy="320292"/>
      </dsp:txXfrm>
    </dsp:sp>
    <dsp:sp modelId="{224BBE42-217C-428F-8360-5F97E2518C93}">
      <dsp:nvSpPr>
        <dsp:cNvPr id="18" name="矩形 17"/>
        <dsp:cNvSpPr/>
      </dsp:nvSpPr>
      <dsp:spPr bwMode="white">
        <a:xfrm>
          <a:off x="3100428" y="719406"/>
          <a:ext cx="640584" cy="320292"/>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100"/>
            <a:t>植保员</a:t>
          </a:r>
        </a:p>
      </dsp:txBody>
      <dsp:txXfrm>
        <a:off x="3100428" y="719406"/>
        <a:ext cx="640584" cy="320292"/>
      </dsp:txXfrm>
    </dsp:sp>
    <dsp:sp modelId="{98D45404-570B-46F8-B34A-A23872988C1D}">
      <dsp:nvSpPr>
        <dsp:cNvPr id="21" name="矩形 20"/>
        <dsp:cNvSpPr/>
      </dsp:nvSpPr>
      <dsp:spPr bwMode="white">
        <a:xfrm>
          <a:off x="3875536" y="719406"/>
          <a:ext cx="640584" cy="320292"/>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6985" tIns="6985" rIns="6985" bIns="698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100"/>
            <a:t>驾驶员</a:t>
          </a:r>
          <a:endParaRPr lang="zh-CN" altLang="en-US" sz="1100"/>
        </a:p>
      </dsp:txBody>
      <dsp:txXfrm>
        <a:off x="3875536" y="719406"/>
        <a:ext cx="640584" cy="320292"/>
      </dsp:txXfrm>
    </dsp:sp>
    <dsp:sp modelId="{0B2DFC5E-4548-429C-9263-AC4CE1901280}">
      <dsp:nvSpPr>
        <dsp:cNvPr id="4" name="矩形 3" hidden="1"/>
        <dsp:cNvSpPr/>
      </dsp:nvSpPr>
      <dsp:spPr>
        <a:xfrm>
          <a:off x="1937768" y="264591"/>
          <a:ext cx="128117" cy="320292"/>
        </a:xfrm>
        <a:prstGeom prst="rect">
          <a:avLst/>
        </a:prstGeom>
      </dsp:spPr>
      <dsp:txXfrm>
        <a:off x="1937768" y="264591"/>
        <a:ext cx="128117" cy="320292"/>
      </dsp:txXfrm>
    </dsp:sp>
    <dsp:sp modelId="{1341414F-8FE7-4CE9-A9F2-1312552D637B}">
      <dsp:nvSpPr>
        <dsp:cNvPr id="7" name="矩形 6" hidden="1"/>
        <dsp:cNvSpPr/>
      </dsp:nvSpPr>
      <dsp:spPr>
        <a:xfrm>
          <a:off x="0" y="719406"/>
          <a:ext cx="128117" cy="320292"/>
        </a:xfrm>
        <a:prstGeom prst="rect">
          <a:avLst/>
        </a:prstGeom>
      </dsp:spPr>
      <dsp:txXfrm>
        <a:off x="0" y="719406"/>
        <a:ext cx="128117" cy="320292"/>
      </dsp:txXfrm>
    </dsp:sp>
    <dsp:sp modelId="{25114182-EEE6-4778-B582-27D3902D54F4}">
      <dsp:nvSpPr>
        <dsp:cNvPr id="10" name="矩形 9" hidden="1"/>
        <dsp:cNvSpPr/>
      </dsp:nvSpPr>
      <dsp:spPr>
        <a:xfrm>
          <a:off x="775107" y="719406"/>
          <a:ext cx="128117" cy="320292"/>
        </a:xfrm>
        <a:prstGeom prst="rect">
          <a:avLst/>
        </a:prstGeom>
      </dsp:spPr>
      <dsp:txXfrm>
        <a:off x="775107" y="719406"/>
        <a:ext cx="128117" cy="320292"/>
      </dsp:txXfrm>
    </dsp:sp>
    <dsp:sp modelId="{5B99E7A8-C60F-4B74-9A4B-C6F54BC7BE43}">
      <dsp:nvSpPr>
        <dsp:cNvPr id="13" name="矩形 12" hidden="1"/>
        <dsp:cNvSpPr/>
      </dsp:nvSpPr>
      <dsp:spPr>
        <a:xfrm>
          <a:off x="1550214" y="719406"/>
          <a:ext cx="128117" cy="320292"/>
        </a:xfrm>
        <a:prstGeom prst="rect">
          <a:avLst/>
        </a:prstGeom>
      </dsp:spPr>
      <dsp:txXfrm>
        <a:off x="1550214" y="719406"/>
        <a:ext cx="128117" cy="320292"/>
      </dsp:txXfrm>
    </dsp:sp>
    <dsp:sp modelId="{89BB9D1B-748C-46DC-8E23-99D3BAFE14AB}">
      <dsp:nvSpPr>
        <dsp:cNvPr id="16" name="矩形 15" hidden="1"/>
        <dsp:cNvSpPr/>
      </dsp:nvSpPr>
      <dsp:spPr>
        <a:xfrm>
          <a:off x="2325321" y="719406"/>
          <a:ext cx="128117" cy="320292"/>
        </a:xfrm>
        <a:prstGeom prst="rect">
          <a:avLst/>
        </a:prstGeom>
      </dsp:spPr>
      <dsp:txXfrm>
        <a:off x="2325321" y="719406"/>
        <a:ext cx="128117" cy="320292"/>
      </dsp:txXfrm>
    </dsp:sp>
    <dsp:sp modelId="{71859C28-3752-4F4D-8D38-0779E7C23936}">
      <dsp:nvSpPr>
        <dsp:cNvPr id="19" name="矩形 18" hidden="1"/>
        <dsp:cNvSpPr/>
      </dsp:nvSpPr>
      <dsp:spPr>
        <a:xfrm>
          <a:off x="3100428" y="719406"/>
          <a:ext cx="128117" cy="320292"/>
        </a:xfrm>
        <a:prstGeom prst="rect">
          <a:avLst/>
        </a:prstGeom>
      </dsp:spPr>
      <dsp:txXfrm>
        <a:off x="3100428" y="719406"/>
        <a:ext cx="128117" cy="320292"/>
      </dsp:txXfrm>
    </dsp:sp>
    <dsp:sp modelId="{869918B6-A898-4049-8675-C9FE5D10B595}">
      <dsp:nvSpPr>
        <dsp:cNvPr id="22" name="矩形 21" hidden="1"/>
        <dsp:cNvSpPr/>
      </dsp:nvSpPr>
      <dsp:spPr>
        <a:xfrm>
          <a:off x="3875536" y="719406"/>
          <a:ext cx="128117" cy="320292"/>
        </a:xfrm>
        <a:prstGeom prst="rect">
          <a:avLst/>
        </a:prstGeom>
      </dsp:spPr>
      <dsp:txXfrm>
        <a:off x="3875536" y="719406"/>
        <a:ext cx="128117" cy="3202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42</Pages>
  <Words>1186</Words>
  <Characters>1560</Characters>
  <Lines>167</Lines>
  <Paragraphs>47</Paragraphs>
  <TotalTime>17</TotalTime>
  <ScaleCrop>false</ScaleCrop>
  <LinksUpToDate>false</LinksUpToDate>
  <CharactersWithSpaces>1571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2019-04-10T18:29:00Z</dcterms:created>
  <dc:creator>hp</dc:creator>
  <cp:lastModifiedBy>user</cp:lastModifiedBy>
  <cp:lastPrinted>2024-11-07T23:31:00Z</cp:lastPrinted>
  <dcterms:modified xsi:type="dcterms:W3CDTF">2025-12-05T13:53:13Z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061B6389C11141E397FA58A70EBF7B37_13</vt:lpwstr>
  </property>
  <property fmtid="{D5CDD505-2E9C-101B-9397-08002B2CF9AE}" pid="4" name="KSOTemplateDocerSaveRecord">
    <vt:lpwstr>eyJoZGlkIjoiOTI1ZTg0M2Y2YzViZTNmYmM0ZjM3MjgzMmJiYTdlMGIiLCJ1c2VySWQiOiIxMDU3MTYwMzk0In0=</vt:lpwstr>
  </property>
</Properties>
</file>