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258" w:rsidRDefault="00D82F25">
      <w:pPr>
        <w:jc w:val="center"/>
        <w:rPr>
          <w:rFonts w:ascii="宋体" w:hAnsi="宋体"/>
          <w:sz w:val="44"/>
          <w:szCs w:val="44"/>
        </w:rPr>
      </w:pPr>
      <w:r>
        <w:rPr>
          <w:rFonts w:ascii="宋体" w:hAnsi="宋体" w:hint="eastAsia"/>
          <w:sz w:val="32"/>
          <w:szCs w:val="32"/>
        </w:rPr>
        <w:t>诊疗办公家具采购需求</w:t>
      </w:r>
    </w:p>
    <w:p w:rsidR="00D77258" w:rsidRDefault="00D82F25">
      <w:pPr>
        <w:pStyle w:val="af2"/>
        <w:rPr>
          <w:b/>
        </w:rPr>
      </w:pPr>
      <w:r>
        <w:rPr>
          <w:rFonts w:hint="eastAsia"/>
          <w:b/>
        </w:rPr>
        <w:t>一、项目概述</w:t>
      </w:r>
    </w:p>
    <w:p w:rsidR="00D77258" w:rsidRDefault="00D82F25">
      <w:pPr>
        <w:pStyle w:val="af2"/>
      </w:pPr>
      <w:r>
        <w:rPr>
          <w:rFonts w:hint="eastAsia"/>
        </w:rPr>
        <w:t>上海交通大学医学院附属瑞金医院诊疗办公家具采购</w:t>
      </w:r>
    </w:p>
    <w:p w:rsidR="00D77258" w:rsidRDefault="00D82F25">
      <w:pPr>
        <w:pStyle w:val="af2"/>
        <w:rPr>
          <w:b/>
        </w:rPr>
      </w:pPr>
      <w:r>
        <w:rPr>
          <w:rFonts w:hint="eastAsia"/>
          <w:b/>
        </w:rPr>
        <w:t>二、需执行的国家相关标准、行业标准或其他标准、规范</w:t>
      </w:r>
    </w:p>
    <w:p w:rsidR="00D77258" w:rsidRDefault="00D82F25">
      <w:pPr>
        <w:rPr>
          <w:rFonts w:ascii="宋体" w:eastAsia="宋体" w:hAnsi="宋体" w:cs="Times New Roman"/>
          <w:sz w:val="24"/>
          <w:szCs w:val="24"/>
        </w:rPr>
      </w:pPr>
      <w:bookmarkStart w:id="0" w:name="_Toc25898_WPSOffice_Level2"/>
      <w:bookmarkStart w:id="1" w:name="_Toc8379"/>
      <w:r>
        <w:rPr>
          <w:rFonts w:ascii="宋体" w:eastAsia="宋体" w:hAnsi="宋体" w:cs="Times New Roman" w:hint="eastAsia"/>
          <w:sz w:val="24"/>
          <w:szCs w:val="24"/>
        </w:rPr>
        <w:t>（一）强制性标准</w:t>
      </w:r>
      <w:bookmarkEnd w:id="0"/>
      <w:bookmarkEnd w:id="1"/>
    </w:p>
    <w:p w:rsidR="00D77258" w:rsidRDefault="00D82F25">
      <w:pPr>
        <w:ind w:firstLine="420"/>
        <w:rPr>
          <w:rFonts w:ascii="宋体" w:eastAsia="宋体" w:hAnsi="宋体" w:cs="Times New Roman"/>
          <w:sz w:val="24"/>
          <w:szCs w:val="24"/>
        </w:rPr>
      </w:pPr>
      <w:bookmarkStart w:id="2" w:name="OLE_LINK1"/>
      <w:bookmarkStart w:id="3" w:name="_Toc25730_WPSOffice_Level2"/>
      <w:bookmarkStart w:id="4" w:name="_Toc227555682"/>
      <w:bookmarkStart w:id="5" w:name="_Toc16007"/>
      <w:r>
        <w:rPr>
          <w:rFonts w:ascii="宋体" w:eastAsia="宋体" w:hAnsi="宋体" w:cs="Times New Roman" w:hint="eastAsia"/>
          <w:sz w:val="24"/>
          <w:szCs w:val="24"/>
        </w:rPr>
        <w:t>GB 18584-2024</w:t>
      </w:r>
      <w:r>
        <w:rPr>
          <w:rFonts w:ascii="宋体" w:eastAsia="宋体" w:hAnsi="宋体" w:cs="Times New Roman" w:hint="eastAsia"/>
          <w:sz w:val="24"/>
          <w:szCs w:val="24"/>
        </w:rPr>
        <w:t>《家具中有害物质限量》（强制性标准，</w:t>
      </w:r>
      <w:r>
        <w:rPr>
          <w:rFonts w:ascii="宋体" w:eastAsia="宋体" w:hAnsi="宋体" w:cs="Times New Roman" w:hint="eastAsia"/>
          <w:sz w:val="24"/>
          <w:szCs w:val="24"/>
        </w:rPr>
        <w:t>2025</w:t>
      </w:r>
      <w:r>
        <w:rPr>
          <w:rFonts w:ascii="宋体" w:eastAsia="宋体" w:hAnsi="宋体" w:cs="Times New Roman" w:hint="eastAsia"/>
          <w:sz w:val="24"/>
          <w:szCs w:val="24"/>
        </w:rPr>
        <w:t>年</w:t>
      </w:r>
      <w:r>
        <w:rPr>
          <w:rFonts w:ascii="宋体" w:eastAsia="宋体" w:hAnsi="宋体" w:cs="Times New Roman" w:hint="eastAsia"/>
          <w:sz w:val="24"/>
          <w:szCs w:val="24"/>
        </w:rPr>
        <w:t>7</w:t>
      </w:r>
      <w:r>
        <w:rPr>
          <w:rFonts w:ascii="宋体" w:eastAsia="宋体" w:hAnsi="宋体" w:cs="Times New Roman" w:hint="eastAsia"/>
          <w:sz w:val="24"/>
          <w:szCs w:val="24"/>
        </w:rPr>
        <w:t>月</w:t>
      </w:r>
      <w:r>
        <w:rPr>
          <w:rFonts w:ascii="宋体" w:eastAsia="宋体" w:hAnsi="宋体" w:cs="Times New Roman" w:hint="eastAsia"/>
          <w:sz w:val="24"/>
          <w:szCs w:val="24"/>
        </w:rPr>
        <w:t>1</w:t>
      </w:r>
      <w:r>
        <w:rPr>
          <w:rFonts w:ascii="宋体" w:eastAsia="宋体" w:hAnsi="宋体" w:cs="Times New Roman" w:hint="eastAsia"/>
          <w:sz w:val="24"/>
          <w:szCs w:val="24"/>
        </w:rPr>
        <w:t>日实施）</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GB 28008-2024</w:t>
      </w:r>
      <w:r>
        <w:rPr>
          <w:rFonts w:ascii="宋体" w:eastAsia="宋体" w:hAnsi="宋体" w:cs="Times New Roman" w:hint="eastAsia"/>
          <w:sz w:val="24"/>
          <w:szCs w:val="24"/>
        </w:rPr>
        <w:t>《家具结构安全技术规范》（强制性标准，</w:t>
      </w:r>
      <w:r>
        <w:rPr>
          <w:rFonts w:ascii="宋体" w:eastAsia="宋体" w:hAnsi="宋体" w:cs="Times New Roman" w:hint="eastAsia"/>
          <w:sz w:val="24"/>
          <w:szCs w:val="24"/>
        </w:rPr>
        <w:t>2025</w:t>
      </w:r>
      <w:r>
        <w:rPr>
          <w:rFonts w:ascii="宋体" w:eastAsia="宋体" w:hAnsi="宋体" w:cs="Times New Roman" w:hint="eastAsia"/>
          <w:sz w:val="24"/>
          <w:szCs w:val="24"/>
        </w:rPr>
        <w:t>年</w:t>
      </w:r>
      <w:r>
        <w:rPr>
          <w:rFonts w:ascii="宋体" w:eastAsia="宋体" w:hAnsi="宋体" w:cs="Times New Roman" w:hint="eastAsia"/>
          <w:sz w:val="24"/>
          <w:szCs w:val="24"/>
        </w:rPr>
        <w:t>7</w:t>
      </w:r>
      <w:r>
        <w:rPr>
          <w:rFonts w:ascii="宋体" w:eastAsia="宋体" w:hAnsi="宋体" w:cs="Times New Roman" w:hint="eastAsia"/>
          <w:sz w:val="24"/>
          <w:szCs w:val="24"/>
        </w:rPr>
        <w:t>月</w:t>
      </w:r>
      <w:r>
        <w:rPr>
          <w:rFonts w:ascii="宋体" w:eastAsia="宋体" w:hAnsi="宋体" w:cs="Times New Roman" w:hint="eastAsia"/>
          <w:sz w:val="24"/>
          <w:szCs w:val="24"/>
        </w:rPr>
        <w:t>1</w:t>
      </w:r>
      <w:r>
        <w:rPr>
          <w:rFonts w:ascii="宋体" w:eastAsia="宋体" w:hAnsi="宋体" w:cs="Times New Roman" w:hint="eastAsia"/>
          <w:sz w:val="24"/>
          <w:szCs w:val="24"/>
        </w:rPr>
        <w:t>日实施）</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GB 17927-2024</w:t>
      </w:r>
      <w:r>
        <w:rPr>
          <w:rFonts w:ascii="宋体" w:eastAsia="宋体" w:hAnsi="宋体" w:cs="Times New Roman" w:hint="eastAsia"/>
          <w:sz w:val="24"/>
          <w:szCs w:val="24"/>
        </w:rPr>
        <w:t>《家具阻燃性能安全技术规范》（强制性标准，</w:t>
      </w:r>
      <w:r>
        <w:rPr>
          <w:rFonts w:ascii="宋体" w:eastAsia="宋体" w:hAnsi="宋体" w:cs="Times New Roman" w:hint="eastAsia"/>
          <w:sz w:val="24"/>
          <w:szCs w:val="24"/>
        </w:rPr>
        <w:t>2025</w:t>
      </w:r>
      <w:r>
        <w:rPr>
          <w:rFonts w:ascii="宋体" w:eastAsia="宋体" w:hAnsi="宋体" w:cs="Times New Roman" w:hint="eastAsia"/>
          <w:sz w:val="24"/>
          <w:szCs w:val="24"/>
        </w:rPr>
        <w:t>年</w:t>
      </w:r>
      <w:r>
        <w:rPr>
          <w:rFonts w:ascii="宋体" w:eastAsia="宋体" w:hAnsi="宋体" w:cs="Times New Roman" w:hint="eastAsia"/>
          <w:sz w:val="24"/>
          <w:szCs w:val="24"/>
        </w:rPr>
        <w:t>9</w:t>
      </w:r>
      <w:r>
        <w:rPr>
          <w:rFonts w:ascii="宋体" w:eastAsia="宋体" w:hAnsi="宋体" w:cs="Times New Roman" w:hint="eastAsia"/>
          <w:sz w:val="24"/>
          <w:szCs w:val="24"/>
        </w:rPr>
        <w:t>月</w:t>
      </w:r>
      <w:r>
        <w:rPr>
          <w:rFonts w:ascii="宋体" w:eastAsia="宋体" w:hAnsi="宋体" w:cs="Times New Roman" w:hint="eastAsia"/>
          <w:sz w:val="24"/>
          <w:szCs w:val="24"/>
        </w:rPr>
        <w:t>1</w:t>
      </w:r>
      <w:r>
        <w:rPr>
          <w:rFonts w:ascii="宋体" w:eastAsia="宋体" w:hAnsi="宋体" w:cs="Times New Roman" w:hint="eastAsia"/>
          <w:sz w:val="24"/>
          <w:szCs w:val="24"/>
        </w:rPr>
        <w:t>日实施）</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 xml:space="preserve">GB 18583-2008 </w:t>
      </w:r>
      <w:r>
        <w:rPr>
          <w:rFonts w:ascii="宋体" w:eastAsia="宋体" w:hAnsi="宋体" w:cs="Times New Roman" w:hint="eastAsia"/>
          <w:sz w:val="24"/>
          <w:szCs w:val="24"/>
        </w:rPr>
        <w:t>《室内装饰装修材料</w:t>
      </w:r>
      <w:r>
        <w:rPr>
          <w:rFonts w:ascii="宋体" w:eastAsia="宋体" w:hAnsi="宋体" w:cs="Times New Roman" w:hint="eastAsia"/>
          <w:sz w:val="24"/>
          <w:szCs w:val="24"/>
        </w:rPr>
        <w:t xml:space="preserve"> </w:t>
      </w:r>
      <w:r>
        <w:rPr>
          <w:rFonts w:ascii="宋体" w:eastAsia="宋体" w:hAnsi="宋体" w:cs="Times New Roman" w:hint="eastAsia"/>
          <w:sz w:val="24"/>
          <w:szCs w:val="24"/>
        </w:rPr>
        <w:t>胶粘剂中有害物质限量》；</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 xml:space="preserve">GB </w:t>
      </w:r>
      <w:r>
        <w:rPr>
          <w:rFonts w:ascii="宋体" w:eastAsia="宋体" w:hAnsi="宋体" w:cs="Times New Roman" w:hint="eastAsia"/>
          <w:sz w:val="24"/>
          <w:szCs w:val="24"/>
        </w:rPr>
        <w:t xml:space="preserve">6566-2010 </w:t>
      </w:r>
      <w:r>
        <w:rPr>
          <w:rFonts w:ascii="宋体" w:eastAsia="宋体" w:hAnsi="宋体" w:cs="Times New Roman" w:hint="eastAsia"/>
          <w:sz w:val="24"/>
          <w:szCs w:val="24"/>
        </w:rPr>
        <w:t>《建筑材料放射性核素限量》；</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 xml:space="preserve">GB 18580-2025 </w:t>
      </w:r>
      <w:r>
        <w:rPr>
          <w:rFonts w:ascii="宋体" w:eastAsia="宋体" w:hAnsi="宋体" w:cs="Times New Roman" w:hint="eastAsia"/>
          <w:sz w:val="24"/>
          <w:szCs w:val="24"/>
        </w:rPr>
        <w:t>《室内装饰装修材料人造板及其制品中甲醛释放限量》；（强制性标准，</w:t>
      </w:r>
      <w:r>
        <w:rPr>
          <w:rFonts w:ascii="宋体" w:eastAsia="宋体" w:hAnsi="宋体" w:cs="Times New Roman" w:hint="eastAsia"/>
          <w:sz w:val="24"/>
          <w:szCs w:val="24"/>
        </w:rPr>
        <w:t>2026</w:t>
      </w:r>
      <w:r>
        <w:rPr>
          <w:rFonts w:ascii="宋体" w:eastAsia="宋体" w:hAnsi="宋体" w:cs="Times New Roman" w:hint="eastAsia"/>
          <w:sz w:val="24"/>
          <w:szCs w:val="24"/>
        </w:rPr>
        <w:t>年</w:t>
      </w:r>
      <w:r>
        <w:rPr>
          <w:rFonts w:ascii="宋体" w:eastAsia="宋体" w:hAnsi="宋体" w:cs="Times New Roman" w:hint="eastAsia"/>
          <w:sz w:val="24"/>
          <w:szCs w:val="24"/>
        </w:rPr>
        <w:t>6</w:t>
      </w:r>
      <w:r>
        <w:rPr>
          <w:rFonts w:ascii="宋体" w:eastAsia="宋体" w:hAnsi="宋体" w:cs="Times New Roman" w:hint="eastAsia"/>
          <w:sz w:val="24"/>
          <w:szCs w:val="24"/>
        </w:rPr>
        <w:t>月</w:t>
      </w:r>
      <w:r>
        <w:rPr>
          <w:rFonts w:ascii="宋体" w:eastAsia="宋体" w:hAnsi="宋体" w:cs="Times New Roman" w:hint="eastAsia"/>
          <w:sz w:val="24"/>
          <w:szCs w:val="24"/>
        </w:rPr>
        <w:t>1</w:t>
      </w:r>
      <w:r>
        <w:rPr>
          <w:rFonts w:ascii="宋体" w:eastAsia="宋体" w:hAnsi="宋体" w:cs="Times New Roman" w:hint="eastAsia"/>
          <w:sz w:val="24"/>
          <w:szCs w:val="24"/>
        </w:rPr>
        <w:t>日实施）</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 xml:space="preserve">GB 30981.2-2025 </w:t>
      </w:r>
      <w:r>
        <w:rPr>
          <w:rFonts w:ascii="宋体" w:eastAsia="宋体" w:hAnsi="宋体" w:cs="Times New Roman" w:hint="eastAsia"/>
          <w:sz w:val="24"/>
          <w:szCs w:val="24"/>
        </w:rPr>
        <w:t>《涂料中有害物质限量</w:t>
      </w:r>
      <w:r>
        <w:rPr>
          <w:rFonts w:ascii="宋体" w:eastAsia="宋体" w:hAnsi="宋体" w:cs="Times New Roman" w:hint="eastAsia"/>
          <w:sz w:val="24"/>
          <w:szCs w:val="24"/>
        </w:rPr>
        <w:t xml:space="preserve"> </w:t>
      </w:r>
      <w:r>
        <w:rPr>
          <w:rFonts w:ascii="宋体" w:eastAsia="宋体" w:hAnsi="宋体" w:cs="Times New Roman" w:hint="eastAsia"/>
          <w:sz w:val="24"/>
          <w:szCs w:val="24"/>
        </w:rPr>
        <w:t>第</w:t>
      </w:r>
      <w:r>
        <w:rPr>
          <w:rFonts w:ascii="宋体" w:eastAsia="宋体" w:hAnsi="宋体" w:cs="Times New Roman" w:hint="eastAsia"/>
          <w:sz w:val="24"/>
          <w:szCs w:val="24"/>
        </w:rPr>
        <w:t>2</w:t>
      </w:r>
      <w:r>
        <w:rPr>
          <w:rFonts w:ascii="宋体" w:eastAsia="宋体" w:hAnsi="宋体" w:cs="Times New Roman" w:hint="eastAsia"/>
          <w:sz w:val="24"/>
          <w:szCs w:val="24"/>
        </w:rPr>
        <w:t>部分：工业涂料》（强制性标准，</w:t>
      </w:r>
      <w:r>
        <w:rPr>
          <w:rFonts w:ascii="宋体" w:eastAsia="宋体" w:hAnsi="宋体" w:cs="Times New Roman" w:hint="eastAsia"/>
          <w:sz w:val="24"/>
          <w:szCs w:val="24"/>
        </w:rPr>
        <w:t>2026</w:t>
      </w:r>
      <w:r>
        <w:rPr>
          <w:rFonts w:ascii="宋体" w:eastAsia="宋体" w:hAnsi="宋体" w:cs="Times New Roman" w:hint="eastAsia"/>
          <w:sz w:val="24"/>
          <w:szCs w:val="24"/>
        </w:rPr>
        <w:t>年</w:t>
      </w:r>
      <w:r>
        <w:rPr>
          <w:rFonts w:ascii="宋体" w:eastAsia="宋体" w:hAnsi="宋体" w:cs="Times New Roman" w:hint="eastAsia"/>
          <w:sz w:val="24"/>
          <w:szCs w:val="24"/>
        </w:rPr>
        <w:t>6</w:t>
      </w:r>
      <w:r>
        <w:rPr>
          <w:rFonts w:ascii="宋体" w:eastAsia="宋体" w:hAnsi="宋体" w:cs="Times New Roman" w:hint="eastAsia"/>
          <w:sz w:val="24"/>
          <w:szCs w:val="24"/>
        </w:rPr>
        <w:t>月</w:t>
      </w:r>
      <w:r>
        <w:rPr>
          <w:rFonts w:ascii="宋体" w:eastAsia="宋体" w:hAnsi="宋体" w:cs="Times New Roman" w:hint="eastAsia"/>
          <w:sz w:val="24"/>
          <w:szCs w:val="24"/>
        </w:rPr>
        <w:t>1</w:t>
      </w:r>
      <w:r>
        <w:rPr>
          <w:rFonts w:ascii="宋体" w:eastAsia="宋体" w:hAnsi="宋体" w:cs="Times New Roman" w:hint="eastAsia"/>
          <w:sz w:val="24"/>
          <w:szCs w:val="24"/>
        </w:rPr>
        <w:t>日实施）</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GB 18401-2010</w:t>
      </w:r>
      <w:r>
        <w:rPr>
          <w:rFonts w:ascii="宋体" w:eastAsia="宋体" w:hAnsi="宋体" w:cs="Times New Roman" w:hint="eastAsia"/>
          <w:sz w:val="24"/>
          <w:szCs w:val="24"/>
        </w:rPr>
        <w:t>《国家纺织产品基本安全技术规范》；</w:t>
      </w:r>
    </w:p>
    <w:bookmarkEnd w:id="2"/>
    <w:p w:rsidR="00D77258" w:rsidRDefault="00D82F25">
      <w:pPr>
        <w:rPr>
          <w:rFonts w:ascii="宋体" w:eastAsia="宋体" w:hAnsi="宋体" w:cs="Times New Roman"/>
          <w:sz w:val="24"/>
          <w:szCs w:val="24"/>
        </w:rPr>
      </w:pPr>
      <w:r>
        <w:rPr>
          <w:rFonts w:ascii="宋体" w:eastAsia="宋体" w:hAnsi="宋体" w:cs="Times New Roman" w:hint="eastAsia"/>
          <w:sz w:val="24"/>
          <w:szCs w:val="24"/>
        </w:rPr>
        <w:t>（二）质量及技术标准</w:t>
      </w:r>
      <w:bookmarkEnd w:id="3"/>
      <w:bookmarkEnd w:id="4"/>
      <w:bookmarkEnd w:id="5"/>
    </w:p>
    <w:p w:rsidR="00D77258" w:rsidRDefault="00D82F25">
      <w:pPr>
        <w:ind w:firstLine="420"/>
        <w:rPr>
          <w:rFonts w:ascii="宋体" w:eastAsia="宋体" w:hAnsi="宋体" w:cs="Times New Roman"/>
          <w:sz w:val="24"/>
          <w:szCs w:val="24"/>
        </w:rPr>
      </w:pPr>
      <w:bookmarkStart w:id="6" w:name="_Hlk216775855"/>
      <w:r>
        <w:rPr>
          <w:rFonts w:ascii="宋体" w:eastAsia="宋体" w:hAnsi="宋体" w:cs="Times New Roman" w:hint="eastAsia"/>
          <w:sz w:val="24"/>
          <w:szCs w:val="24"/>
        </w:rPr>
        <w:t>重要标准：</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GB/T 35607-2024</w:t>
      </w:r>
      <w:r>
        <w:rPr>
          <w:rFonts w:ascii="宋体" w:eastAsia="宋体" w:hAnsi="宋体" w:cs="Times New Roman" w:hint="eastAsia"/>
          <w:sz w:val="24"/>
          <w:szCs w:val="24"/>
        </w:rPr>
        <w:t>《绿色产品评价家具》；</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GB/T 3325-2024</w:t>
      </w:r>
      <w:r>
        <w:rPr>
          <w:rFonts w:ascii="宋体" w:eastAsia="宋体" w:hAnsi="宋体" w:cs="Times New Roman" w:hint="eastAsia"/>
          <w:sz w:val="24"/>
          <w:szCs w:val="24"/>
        </w:rPr>
        <w:t>《金属家具通用技术条件》；</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GB/T 3324-20</w:t>
      </w:r>
      <w:r>
        <w:rPr>
          <w:rFonts w:ascii="宋体" w:eastAsia="宋体" w:hAnsi="宋体" w:cs="Times New Roman" w:hint="eastAsia"/>
          <w:sz w:val="24"/>
          <w:szCs w:val="24"/>
        </w:rPr>
        <w:t>24</w:t>
      </w:r>
      <w:r>
        <w:rPr>
          <w:rFonts w:ascii="宋体" w:eastAsia="宋体" w:hAnsi="宋体" w:cs="Times New Roman" w:hint="eastAsia"/>
          <w:sz w:val="24"/>
          <w:szCs w:val="24"/>
        </w:rPr>
        <w:t>《木家具通用技术条件》；</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GB/T 46489-2025</w:t>
      </w:r>
      <w:r>
        <w:rPr>
          <w:rFonts w:ascii="宋体" w:eastAsia="宋体" w:hAnsi="宋体" w:cs="Times New Roman"/>
          <w:sz w:val="24"/>
          <w:szCs w:val="24"/>
        </w:rPr>
        <w:t>《</w:t>
      </w:r>
      <w:r>
        <w:rPr>
          <w:rFonts w:ascii="宋体" w:eastAsia="宋体" w:hAnsi="宋体" w:cs="Times New Roman" w:hint="eastAsia"/>
          <w:sz w:val="24"/>
          <w:szCs w:val="24"/>
        </w:rPr>
        <w:t>医院家</w:t>
      </w:r>
      <w:r>
        <w:rPr>
          <w:rFonts w:ascii="宋体" w:eastAsia="宋体" w:hAnsi="宋体" w:cs="Times New Roman"/>
          <w:sz w:val="24"/>
          <w:szCs w:val="24"/>
        </w:rPr>
        <w:t>具通用技术条件》</w:t>
      </w:r>
      <w:r>
        <w:rPr>
          <w:rFonts w:ascii="宋体" w:eastAsia="宋体" w:hAnsi="宋体" w:cs="Times New Roman" w:hint="eastAsia"/>
          <w:sz w:val="24"/>
          <w:szCs w:val="24"/>
        </w:rPr>
        <w:t>；</w:t>
      </w:r>
    </w:p>
    <w:p w:rsidR="00D77258" w:rsidRDefault="00D82F25">
      <w:pPr>
        <w:ind w:firstLine="420"/>
        <w:rPr>
          <w:rFonts w:ascii="宋体" w:eastAsia="宋体" w:hAnsi="宋体" w:cs="Times New Roman"/>
          <w:sz w:val="24"/>
          <w:szCs w:val="24"/>
        </w:rPr>
      </w:pPr>
      <w:bookmarkStart w:id="7" w:name="OLE_LINK6"/>
      <w:bookmarkStart w:id="8" w:name="OLE_LINK5"/>
      <w:r>
        <w:rPr>
          <w:rFonts w:ascii="宋体" w:eastAsia="宋体" w:hAnsi="宋体" w:cs="Times New Roman" w:hint="eastAsia"/>
          <w:sz w:val="24"/>
          <w:szCs w:val="24"/>
        </w:rPr>
        <w:t>其他标准：</w:t>
      </w:r>
      <w:bookmarkEnd w:id="7"/>
      <w:bookmarkEnd w:id="8"/>
    </w:p>
    <w:p w:rsidR="00D77258" w:rsidRDefault="00D82F25">
      <w:pPr>
        <w:ind w:firstLineChars="200" w:firstLine="420"/>
        <w:rPr>
          <w:rFonts w:ascii="宋体" w:eastAsia="宋体" w:hAnsi="宋体" w:cs="Times New Roman"/>
          <w:sz w:val="24"/>
          <w:szCs w:val="24"/>
        </w:rPr>
      </w:pPr>
      <w:r>
        <w:rPr>
          <w:rFonts w:hint="eastAsia"/>
        </w:rPr>
        <w:t>GB/T 16799-2018</w:t>
      </w:r>
      <w:r>
        <w:rPr>
          <w:rFonts w:hint="eastAsia"/>
        </w:rPr>
        <w:t>《家具用皮革》</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GB/T 15102-2017</w:t>
      </w:r>
      <w:r>
        <w:rPr>
          <w:rFonts w:ascii="宋体" w:eastAsia="宋体" w:hAnsi="宋体" w:cs="Times New Roman" w:hint="eastAsia"/>
          <w:sz w:val="24"/>
          <w:szCs w:val="24"/>
        </w:rPr>
        <w:t>《浸渍胶膜纸饰面纤维板和刨花板》；</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GB/T 29525-2013</w:t>
      </w:r>
      <w:r>
        <w:rPr>
          <w:rFonts w:ascii="宋体" w:eastAsia="宋体" w:hAnsi="宋体" w:cs="Times New Roman" w:hint="eastAsia"/>
          <w:sz w:val="24"/>
          <w:szCs w:val="24"/>
        </w:rPr>
        <w:t>《座椅升降气弹簧</w:t>
      </w:r>
      <w:r>
        <w:rPr>
          <w:rFonts w:ascii="宋体" w:eastAsia="宋体" w:hAnsi="宋体" w:cs="Times New Roman" w:hint="eastAsia"/>
          <w:sz w:val="24"/>
          <w:szCs w:val="24"/>
        </w:rPr>
        <w:t xml:space="preserve"> </w:t>
      </w:r>
      <w:r>
        <w:rPr>
          <w:rFonts w:ascii="宋体" w:eastAsia="宋体" w:hAnsi="宋体" w:cs="Times New Roman" w:hint="eastAsia"/>
          <w:sz w:val="24"/>
          <w:szCs w:val="24"/>
        </w:rPr>
        <w:t>技术条件》；</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lastRenderedPageBreak/>
        <w:t>GB/T 10802-2023</w:t>
      </w:r>
      <w:r>
        <w:rPr>
          <w:rFonts w:ascii="宋体" w:eastAsia="宋体" w:hAnsi="宋体" w:cs="Times New Roman" w:hint="eastAsia"/>
          <w:sz w:val="24"/>
          <w:szCs w:val="24"/>
        </w:rPr>
        <w:t>《通用软质聚氨酯泡沫塑料》；</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GB/T 35601-2024</w:t>
      </w:r>
      <w:r>
        <w:rPr>
          <w:rFonts w:ascii="宋体" w:eastAsia="宋体" w:hAnsi="宋体" w:cs="Times New Roman" w:hint="eastAsia"/>
          <w:sz w:val="24"/>
          <w:szCs w:val="24"/>
        </w:rPr>
        <w:t>《绿色产品评价</w:t>
      </w:r>
      <w:r>
        <w:rPr>
          <w:rFonts w:ascii="宋体" w:eastAsia="宋体" w:hAnsi="宋体" w:cs="Times New Roman" w:hint="eastAsia"/>
          <w:sz w:val="24"/>
          <w:szCs w:val="24"/>
        </w:rPr>
        <w:t xml:space="preserve"> </w:t>
      </w:r>
      <w:r>
        <w:rPr>
          <w:rFonts w:ascii="宋体" w:eastAsia="宋体" w:hAnsi="宋体" w:cs="Times New Roman" w:hint="eastAsia"/>
          <w:sz w:val="24"/>
          <w:szCs w:val="24"/>
        </w:rPr>
        <w:t>人造板和木质地板》；</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QB/T 2189-2013</w:t>
      </w:r>
      <w:r>
        <w:rPr>
          <w:rFonts w:ascii="宋体" w:eastAsia="宋体" w:hAnsi="宋体" w:cs="Times New Roman" w:hint="eastAsia"/>
          <w:sz w:val="24"/>
          <w:szCs w:val="24"/>
        </w:rPr>
        <w:t>《家具五金</w:t>
      </w:r>
      <w:r>
        <w:rPr>
          <w:rFonts w:ascii="宋体" w:eastAsia="宋体" w:hAnsi="宋体" w:cs="Times New Roman" w:hint="eastAsia"/>
          <w:sz w:val="24"/>
          <w:szCs w:val="24"/>
        </w:rPr>
        <w:t xml:space="preserve"> </w:t>
      </w:r>
      <w:r>
        <w:rPr>
          <w:rFonts w:ascii="宋体" w:eastAsia="宋体" w:hAnsi="宋体" w:cs="Times New Roman" w:hint="eastAsia"/>
          <w:sz w:val="24"/>
          <w:szCs w:val="24"/>
        </w:rPr>
        <w:t>杯状暗铰链》；</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 xml:space="preserve">GB/T 11718-2021 </w:t>
      </w:r>
      <w:r>
        <w:rPr>
          <w:rFonts w:ascii="宋体" w:eastAsia="宋体" w:hAnsi="宋体" w:cs="Times New Roman" w:hint="eastAsia"/>
          <w:sz w:val="24"/>
          <w:szCs w:val="24"/>
        </w:rPr>
        <w:t>《中密度纤维板》；</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 xml:space="preserve">QB/T 1621-2015 </w:t>
      </w:r>
      <w:r>
        <w:rPr>
          <w:rFonts w:ascii="宋体" w:eastAsia="宋体" w:hAnsi="宋体" w:cs="Times New Roman" w:hint="eastAsia"/>
          <w:sz w:val="24"/>
          <w:szCs w:val="24"/>
        </w:rPr>
        <w:t>《家具锁》；</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 xml:space="preserve">GB/T 2454-2013 </w:t>
      </w:r>
      <w:r>
        <w:rPr>
          <w:rFonts w:ascii="宋体" w:eastAsia="宋体" w:hAnsi="宋体" w:cs="Times New Roman" w:hint="eastAsia"/>
          <w:sz w:val="24"/>
          <w:szCs w:val="24"/>
        </w:rPr>
        <w:t>《家具五金</w:t>
      </w:r>
      <w:r>
        <w:rPr>
          <w:rFonts w:ascii="宋体" w:eastAsia="宋体" w:hAnsi="宋体" w:cs="Times New Roman" w:hint="eastAsia"/>
          <w:sz w:val="24"/>
          <w:szCs w:val="24"/>
        </w:rPr>
        <w:t xml:space="preserve"> </w:t>
      </w:r>
      <w:r>
        <w:rPr>
          <w:rFonts w:ascii="宋体" w:eastAsia="宋体" w:hAnsi="宋体" w:cs="Times New Roman" w:hint="eastAsia"/>
          <w:sz w:val="24"/>
          <w:szCs w:val="24"/>
        </w:rPr>
        <w:t>抽屉导轨》；</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 xml:space="preserve">GB/T 4765-2014 </w:t>
      </w:r>
      <w:r>
        <w:rPr>
          <w:rFonts w:ascii="宋体" w:eastAsia="宋体" w:hAnsi="宋体" w:cs="Times New Roman" w:hint="eastAsia"/>
          <w:sz w:val="24"/>
          <w:szCs w:val="24"/>
        </w:rPr>
        <w:t>《家具用脚轮》；</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QB/T 2280-2016</w:t>
      </w:r>
      <w:r>
        <w:rPr>
          <w:rFonts w:ascii="宋体" w:eastAsia="宋体" w:hAnsi="宋体" w:cs="Times New Roman" w:hint="eastAsia"/>
          <w:sz w:val="24"/>
          <w:szCs w:val="24"/>
        </w:rPr>
        <w:t>《办公家具</w:t>
      </w:r>
      <w:r>
        <w:rPr>
          <w:rFonts w:ascii="宋体" w:eastAsia="宋体" w:hAnsi="宋体" w:cs="Times New Roman" w:hint="eastAsia"/>
          <w:sz w:val="24"/>
          <w:szCs w:val="24"/>
        </w:rPr>
        <w:t xml:space="preserve"> </w:t>
      </w:r>
      <w:r>
        <w:rPr>
          <w:rFonts w:ascii="宋体" w:eastAsia="宋体" w:hAnsi="宋体" w:cs="Times New Roman" w:hint="eastAsia"/>
          <w:sz w:val="24"/>
          <w:szCs w:val="24"/>
        </w:rPr>
        <w:t>办公椅》；</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QB/T 1952.1-2023</w:t>
      </w:r>
      <w:r>
        <w:rPr>
          <w:rFonts w:ascii="宋体" w:eastAsia="宋体" w:hAnsi="宋体" w:cs="Times New Roman" w:hint="eastAsia"/>
          <w:sz w:val="24"/>
          <w:szCs w:val="24"/>
        </w:rPr>
        <w:t>《软体家具</w:t>
      </w:r>
      <w:r>
        <w:rPr>
          <w:rFonts w:ascii="宋体" w:eastAsia="宋体" w:hAnsi="宋体" w:cs="Times New Roman" w:hint="eastAsia"/>
          <w:sz w:val="24"/>
          <w:szCs w:val="24"/>
        </w:rPr>
        <w:t xml:space="preserve"> </w:t>
      </w:r>
      <w:r>
        <w:rPr>
          <w:rFonts w:ascii="宋体" w:eastAsia="宋体" w:hAnsi="宋体" w:cs="Times New Roman" w:hint="eastAsia"/>
          <w:sz w:val="24"/>
          <w:szCs w:val="24"/>
        </w:rPr>
        <w:t>沙发》。</w:t>
      </w:r>
    </w:p>
    <w:p w:rsidR="00D77258" w:rsidRDefault="00D82F25">
      <w:pPr>
        <w:ind w:firstLine="420"/>
        <w:rPr>
          <w:rFonts w:ascii="宋体" w:eastAsia="宋体" w:hAnsi="宋体" w:cs="Times New Roman"/>
          <w:sz w:val="24"/>
          <w:szCs w:val="24"/>
        </w:rPr>
      </w:pPr>
      <w:r>
        <w:rPr>
          <w:rFonts w:ascii="宋体" w:eastAsia="宋体" w:hAnsi="宋体" w:cs="Times New Roman"/>
          <w:sz w:val="24"/>
          <w:szCs w:val="24"/>
        </w:rPr>
        <w:t>QB/T 4463-2025</w:t>
      </w:r>
      <w:r>
        <w:rPr>
          <w:rFonts w:ascii="宋体" w:eastAsia="宋体" w:hAnsi="宋体" w:cs="Times New Roman"/>
          <w:sz w:val="24"/>
          <w:szCs w:val="24"/>
        </w:rPr>
        <w:t>《家具用封边条技术要求》</w:t>
      </w:r>
    </w:p>
    <w:bookmarkEnd w:id="6"/>
    <w:p w:rsidR="00D77258" w:rsidRDefault="00D82F25">
      <w:r>
        <w:rPr>
          <w:rFonts w:ascii="宋体" w:eastAsia="宋体" w:hAnsi="宋体" w:cs="Times New Roman" w:hint="eastAsia"/>
          <w:sz w:val="24"/>
          <w:szCs w:val="24"/>
        </w:rPr>
        <w:t>及其他与本次采购的家具相关的现行最新标准；采购需求内所涉及到的标准若与现行标准冲突，均以现行的最新版本为准。</w:t>
      </w:r>
    </w:p>
    <w:p w:rsidR="00D77258" w:rsidRDefault="00D77258">
      <w:pPr>
        <w:pStyle w:val="af2"/>
      </w:pPr>
    </w:p>
    <w:p w:rsidR="00D77258" w:rsidRDefault="00D82F25">
      <w:pPr>
        <w:pStyle w:val="af2"/>
        <w:rPr>
          <w:b/>
        </w:rPr>
      </w:pPr>
      <w:r>
        <w:rPr>
          <w:rFonts w:hint="eastAsia"/>
          <w:b/>
        </w:rPr>
        <w:t>三、家具种类、规格、数量及技术要求</w:t>
      </w:r>
    </w:p>
    <w:tbl>
      <w:tblPr>
        <w:tblW w:w="13815" w:type="dxa"/>
        <w:tblInd w:w="93" w:type="dxa"/>
        <w:tblLook w:val="04A0" w:firstRow="1" w:lastRow="0" w:firstColumn="1" w:lastColumn="0" w:noHBand="0" w:noVBand="1"/>
      </w:tblPr>
      <w:tblGrid>
        <w:gridCol w:w="616"/>
        <w:gridCol w:w="1076"/>
        <w:gridCol w:w="1916"/>
        <w:gridCol w:w="2867"/>
        <w:gridCol w:w="4992"/>
        <w:gridCol w:w="778"/>
        <w:gridCol w:w="792"/>
        <w:gridCol w:w="778"/>
      </w:tblGrid>
      <w:tr w:rsidR="00D77258">
        <w:trPr>
          <w:trHeight w:val="54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区域</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配置设施名称</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参考规格（允许±</w:t>
            </w:r>
            <w:r>
              <w:rPr>
                <w:rFonts w:ascii="宋体" w:eastAsia="宋体" w:hAnsi="宋体" w:cs="宋体" w:hint="eastAsia"/>
                <w:b/>
                <w:bCs/>
                <w:color w:val="000000"/>
                <w:kern w:val="0"/>
                <w:sz w:val="20"/>
                <w:szCs w:val="20"/>
                <w:lang w:bidi="ar"/>
              </w:rPr>
              <w:t>5mm</w:t>
            </w:r>
            <w:r>
              <w:rPr>
                <w:rFonts w:ascii="宋体" w:eastAsia="宋体" w:hAnsi="宋体" w:cs="宋体" w:hint="eastAsia"/>
                <w:b/>
                <w:bCs/>
                <w:color w:val="000000"/>
                <w:kern w:val="0"/>
                <w:sz w:val="20"/>
                <w:szCs w:val="20"/>
                <w:lang w:bidi="ar"/>
              </w:rPr>
              <w:t>偏差）</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参考图片</w:t>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参考材质说明（可优于）</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颜色</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数量</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单位</w:t>
            </w:r>
          </w:p>
        </w:tc>
      </w:tr>
      <w:tr w:rsidR="00D77258">
        <w:trPr>
          <w:trHeight w:val="9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诊疗办公</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诊疗桌</w:t>
            </w:r>
            <w:r>
              <w:rPr>
                <w:rFonts w:ascii="宋体" w:eastAsia="宋体" w:hAnsi="宋体" w:cs="宋体" w:hint="eastAsia"/>
                <w:color w:val="000000"/>
                <w:kern w:val="0"/>
                <w:sz w:val="20"/>
                <w:szCs w:val="20"/>
                <w:lang w:bidi="ar"/>
              </w:rPr>
              <w:t>A</w:t>
            </w:r>
            <w:r>
              <w:rPr>
                <w:rFonts w:ascii="宋体" w:eastAsia="宋体" w:hAnsi="宋体" w:cs="宋体" w:hint="eastAsia"/>
                <w:color w:val="000000"/>
                <w:kern w:val="0"/>
                <w:sz w:val="20"/>
                <w:szCs w:val="20"/>
                <w:lang w:bidi="ar"/>
              </w:rPr>
              <w:t>（专家门诊）（核心产品）</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1600*1400*750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71552" behindDoc="0" locked="0" layoutInCell="1" allowOverlap="1">
                  <wp:simplePos x="0" y="0"/>
                  <wp:positionH relativeFrom="column">
                    <wp:posOffset>106045</wp:posOffset>
                  </wp:positionH>
                  <wp:positionV relativeFrom="paragraph">
                    <wp:posOffset>-208915</wp:posOffset>
                  </wp:positionV>
                  <wp:extent cx="1497965" cy="1051560"/>
                  <wp:effectExtent l="0" t="0" r="6985" b="15240"/>
                  <wp:wrapNone/>
                  <wp:docPr id="56" name="图片_5"/>
                  <wp:cNvGraphicFramePr/>
                  <a:graphic xmlns:a="http://schemas.openxmlformats.org/drawingml/2006/main">
                    <a:graphicData uri="http://schemas.openxmlformats.org/drawingml/2006/picture">
                      <pic:pic xmlns:pic="http://schemas.openxmlformats.org/drawingml/2006/picture">
                        <pic:nvPicPr>
                          <pic:cNvPr id="56" name="图片_5"/>
                          <pic:cNvPicPr/>
                        </pic:nvPicPr>
                        <pic:blipFill>
                          <a:blip r:embed="rId9"/>
                          <a:stretch>
                            <a:fillRect/>
                          </a:stretch>
                        </pic:blipFill>
                        <pic:spPr>
                          <a:xfrm>
                            <a:off x="0" y="0"/>
                            <a:ext cx="1497965" cy="105156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GB 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w:t>
            </w:r>
            <w:r>
              <w:rPr>
                <w:rFonts w:cs="宋体" w:hint="eastAsia"/>
                <w:color w:val="000000"/>
                <w:kern w:val="0"/>
                <w:sz w:val="20"/>
                <w:szCs w:val="20"/>
                <w:lang w:bidi="ar"/>
              </w:rPr>
              <w:t xml:space="preserve">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结果的评价》标准。其中对样品进行连续喷雾</w:t>
            </w:r>
            <w:r>
              <w:rPr>
                <w:rFonts w:cs="宋体" w:hint="eastAsia"/>
                <w:color w:val="000000"/>
                <w:kern w:val="0"/>
                <w:sz w:val="20"/>
                <w:szCs w:val="20"/>
                <w:lang w:bidi="ar"/>
              </w:rPr>
              <w:t xml:space="preserve"> </w:t>
            </w:r>
            <w:r>
              <w:rPr>
                <w:rFonts w:cs="宋体" w:hint="eastAsia"/>
                <w:color w:val="000000"/>
                <w:kern w:val="0"/>
                <w:sz w:val="20"/>
                <w:szCs w:val="20"/>
                <w:lang w:bidi="ar"/>
              </w:rPr>
              <w:lastRenderedPageBreak/>
              <w:t>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：阻尼三节轨：依据：</w:t>
            </w:r>
            <w:r>
              <w:rPr>
                <w:rFonts w:cs="宋体" w:hint="eastAsia"/>
                <w:color w:val="000000"/>
                <w:kern w:val="0"/>
                <w:sz w:val="20"/>
                <w:szCs w:val="20"/>
                <w:lang w:bidi="ar"/>
              </w:rPr>
              <w:t xml:space="preserve">QB/T 2454-2013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抽屉导轨》</w:t>
            </w:r>
            <w:r>
              <w:rPr>
                <w:rFonts w:cs="宋体" w:hint="eastAsia"/>
                <w:color w:val="000000"/>
                <w:kern w:val="0"/>
                <w:sz w:val="20"/>
                <w:szCs w:val="20"/>
                <w:lang w:bidi="ar"/>
              </w:rPr>
              <w:t>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w:t>
            </w:r>
            <w:r>
              <w:rPr>
                <w:rFonts w:cs="宋体" w:hint="eastAsia"/>
                <w:color w:val="000000"/>
                <w:kern w:val="0"/>
                <w:sz w:val="20"/>
                <w:szCs w:val="20"/>
                <w:lang w:bidi="ar"/>
              </w:rPr>
              <w:t xml:space="preserve"> </w:t>
            </w:r>
            <w:r>
              <w:rPr>
                <w:rFonts w:cs="宋体" w:hint="eastAsia"/>
                <w:color w:val="000000"/>
                <w:kern w:val="0"/>
                <w:sz w:val="20"/>
                <w:szCs w:val="20"/>
                <w:lang w:bidi="ar"/>
              </w:rPr>
              <w:t>验（</w:t>
            </w:r>
            <w:r>
              <w:rPr>
                <w:rFonts w:cs="宋体" w:hint="eastAsia"/>
                <w:color w:val="000000"/>
                <w:kern w:val="0"/>
                <w:sz w:val="20"/>
                <w:szCs w:val="20"/>
                <w:lang w:bidi="ar"/>
              </w:rPr>
              <w:t>NSS</w:t>
            </w:r>
            <w:r>
              <w:rPr>
                <w:rFonts w:cs="宋体" w:hint="eastAsia"/>
                <w:color w:val="000000"/>
                <w:kern w:val="0"/>
                <w:sz w:val="20"/>
                <w:szCs w:val="20"/>
                <w:lang w:bidi="ar"/>
              </w:rPr>
              <w:t>）法》</w:t>
            </w:r>
            <w:r>
              <w:rPr>
                <w:rFonts w:cs="宋体" w:hint="eastAsia"/>
                <w:color w:val="000000"/>
                <w:kern w:val="0"/>
                <w:sz w:val="20"/>
                <w:szCs w:val="20"/>
                <w:lang w:bidi="ar"/>
              </w:rPr>
              <w:t xml:space="preserve"> </w:t>
            </w:r>
            <w:r>
              <w:rPr>
                <w:rFonts w:cs="宋体" w:hint="eastAsia"/>
                <w:color w:val="000000"/>
                <w:kern w:val="0"/>
                <w:sz w:val="20"/>
                <w:szCs w:val="20"/>
                <w:lang w:bidi="ar"/>
              </w:rPr>
              <w:t>检测内容：过载、功能</w:t>
            </w:r>
            <w:r>
              <w:rPr>
                <w:rFonts w:cs="宋体" w:hint="eastAsia"/>
                <w:color w:val="000000"/>
                <w:kern w:val="0"/>
                <w:sz w:val="20"/>
                <w:szCs w:val="20"/>
                <w:lang w:bidi="ar"/>
              </w:rPr>
              <w:t>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w:t>
            </w:r>
            <w:r>
              <w:rPr>
                <w:rFonts w:cs="宋体" w:hint="eastAsia"/>
                <w:color w:val="000000"/>
                <w:kern w:val="0"/>
                <w:sz w:val="20"/>
                <w:szCs w:val="20"/>
                <w:lang w:bidi="ar"/>
              </w:rPr>
              <w:t>(</w:t>
            </w:r>
            <w:r>
              <w:rPr>
                <w:rFonts w:cs="宋体" w:hint="eastAsia"/>
                <w:color w:val="000000"/>
                <w:kern w:val="0"/>
                <w:sz w:val="20"/>
                <w:szCs w:val="20"/>
                <w:lang w:bidi="ar"/>
              </w:rPr>
              <w:t>如果</w:t>
            </w:r>
            <w:r>
              <w:rPr>
                <w:rFonts w:cs="宋体" w:hint="eastAsia"/>
                <w:color w:val="000000"/>
                <w:kern w:val="0"/>
                <w:sz w:val="20"/>
                <w:szCs w:val="20"/>
                <w:lang w:bidi="ar"/>
              </w:rPr>
              <w:t>M</w:t>
            </w:r>
            <w:r>
              <w:rPr>
                <w:rFonts w:cs="宋体" w:hint="eastAsia"/>
                <w:color w:val="000000"/>
                <w:kern w:val="0"/>
                <w:sz w:val="20"/>
                <w:szCs w:val="20"/>
                <w:lang w:bidi="ar"/>
              </w:rPr>
              <w:t>＞</w:t>
            </w:r>
            <w:r>
              <w:rPr>
                <w:rFonts w:cs="宋体" w:hint="eastAsia"/>
                <w:color w:val="000000"/>
                <w:kern w:val="0"/>
                <w:sz w:val="20"/>
                <w:szCs w:val="20"/>
                <w:lang w:bidi="ar"/>
              </w:rPr>
              <w:t>15kg</w:t>
            </w:r>
            <w:r>
              <w:rPr>
                <w:rFonts w:cs="宋体" w:hint="eastAsia"/>
                <w:color w:val="000000"/>
                <w:kern w:val="0"/>
                <w:sz w:val="20"/>
                <w:szCs w:val="20"/>
                <w:lang w:bidi="ar"/>
              </w:rPr>
              <w:t>，循环次数为</w:t>
            </w:r>
            <w:r>
              <w:rPr>
                <w:rFonts w:cs="宋体" w:hint="eastAsia"/>
                <w:color w:val="000000"/>
                <w:kern w:val="0"/>
                <w:sz w:val="20"/>
                <w:szCs w:val="20"/>
                <w:lang w:bidi="ar"/>
              </w:rPr>
              <w:t>60000</w:t>
            </w:r>
            <w:r>
              <w:rPr>
                <w:rFonts w:cs="宋体" w:hint="eastAsia"/>
                <w:color w:val="000000"/>
                <w:kern w:val="0"/>
                <w:sz w:val="20"/>
                <w:szCs w:val="20"/>
                <w:lang w:bidi="ar"/>
              </w:rPr>
              <w:t>次</w:t>
            </w:r>
            <w:r>
              <w:rPr>
                <w:rFonts w:cs="宋体" w:hint="eastAsia"/>
                <w:color w:val="000000"/>
                <w:kern w:val="0"/>
                <w:sz w:val="20"/>
                <w:szCs w:val="20"/>
                <w:lang w:bidi="ar"/>
              </w:rPr>
              <w:t xml:space="preserve">) </w:t>
            </w:r>
            <w:r>
              <w:rPr>
                <w:rFonts w:cs="宋体" w:hint="eastAsia"/>
                <w:color w:val="000000"/>
                <w:kern w:val="0"/>
                <w:sz w:val="20"/>
                <w:szCs w:val="20"/>
                <w:lang w:bidi="ar"/>
              </w:rPr>
              <w:t>无损，耐腐性无锈点。</w:t>
            </w:r>
            <w:r>
              <w:rPr>
                <w:rFonts w:cs="宋体" w:hint="eastAsia"/>
                <w:color w:val="000000"/>
                <w:kern w:val="0"/>
                <w:sz w:val="20"/>
                <w:szCs w:val="20"/>
                <w:lang w:bidi="ar"/>
              </w:rPr>
              <w:br/>
              <w:t>4</w:t>
            </w:r>
            <w:r>
              <w:rPr>
                <w:rFonts w:cs="宋体" w:hint="eastAsia"/>
                <w:color w:val="000000"/>
                <w:kern w:val="0"/>
                <w:sz w:val="20"/>
                <w:szCs w:val="20"/>
                <w:lang w:bidi="ar"/>
              </w:rPr>
              <w:t>：铰链：依据：</w:t>
            </w:r>
            <w:r>
              <w:rPr>
                <w:rFonts w:cs="宋体" w:hint="eastAsia"/>
                <w:color w:val="000000"/>
                <w:kern w:val="0"/>
                <w:sz w:val="20"/>
                <w:szCs w:val="20"/>
                <w:lang w:bidi="ar"/>
              </w:rPr>
              <w:t xml:space="preserve">QB/T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次无损，耐腐性无锈点。</w:t>
            </w:r>
            <w:r>
              <w:rPr>
                <w:rFonts w:cs="宋体" w:hint="eastAsia"/>
                <w:color w:val="000000"/>
                <w:kern w:val="0"/>
                <w:sz w:val="20"/>
                <w:szCs w:val="20"/>
                <w:lang w:bidi="ar"/>
              </w:rPr>
              <w:t xml:space="preserve"> </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：钢架：依据</w:t>
            </w:r>
            <w:r>
              <w:rPr>
                <w:rFonts w:ascii="宋体" w:eastAsia="宋体" w:hAnsi="宋体" w:cs="宋体" w:hint="eastAsia"/>
                <w:color w:val="000000"/>
                <w:kern w:val="0"/>
                <w:sz w:val="20"/>
                <w:szCs w:val="20"/>
                <w:lang w:bidi="ar"/>
              </w:rPr>
              <w:t>GB/T 3325-20</w:t>
            </w:r>
            <w:r>
              <w:rPr>
                <w:rFonts w:ascii="宋体" w:eastAsia="宋体" w:hAnsi="宋体" w:cs="宋体"/>
                <w:color w:val="000000"/>
                <w:kern w:val="0"/>
                <w:sz w:val="20"/>
                <w:szCs w:val="20"/>
                <w:lang w:bidi="ar"/>
              </w:rPr>
              <w:t>24</w:t>
            </w:r>
            <w:r>
              <w:rPr>
                <w:rFonts w:ascii="宋体" w:eastAsia="宋体" w:hAnsi="宋体" w:cs="宋体" w:hint="eastAsia"/>
                <w:color w:val="000000"/>
                <w:kern w:val="0"/>
                <w:sz w:val="20"/>
                <w:szCs w:val="20"/>
                <w:lang w:bidi="ar"/>
              </w:rPr>
              <w:t>《金属家具通用技术条件》标准。其中</w:t>
            </w:r>
            <w:proofErr w:type="gramStart"/>
            <w:r>
              <w:rPr>
                <w:rFonts w:ascii="宋体" w:eastAsia="宋体" w:hAnsi="宋体" w:cs="宋体" w:hint="eastAsia"/>
                <w:color w:val="000000"/>
                <w:kern w:val="0"/>
                <w:sz w:val="20"/>
                <w:szCs w:val="20"/>
                <w:lang w:bidi="ar"/>
              </w:rPr>
              <w:t>金属电</w:t>
            </w:r>
            <w:proofErr w:type="gramEnd"/>
            <w:r>
              <w:rPr>
                <w:rFonts w:ascii="宋体" w:eastAsia="宋体" w:hAnsi="宋体" w:cs="宋体" w:hint="eastAsia"/>
                <w:color w:val="000000"/>
                <w:kern w:val="0"/>
                <w:sz w:val="20"/>
                <w:szCs w:val="20"/>
                <w:lang w:bidi="ar"/>
              </w:rPr>
              <w:t>镀层抗盐雾测试，</w:t>
            </w:r>
            <w:r>
              <w:rPr>
                <w:rFonts w:ascii="宋体" w:eastAsia="宋体" w:hAnsi="宋体" w:cs="宋体" w:hint="eastAsia"/>
                <w:color w:val="000000"/>
                <w:kern w:val="0"/>
                <w:sz w:val="20"/>
                <w:szCs w:val="20"/>
                <w:lang w:bidi="ar"/>
              </w:rPr>
              <w:t>18h</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1.5 mm</w:t>
            </w:r>
            <w:r>
              <w:rPr>
                <w:rFonts w:ascii="宋体" w:eastAsia="宋体" w:hAnsi="宋体" w:cs="宋体" w:hint="eastAsia"/>
                <w:color w:val="000000"/>
                <w:kern w:val="0"/>
                <w:sz w:val="20"/>
                <w:szCs w:val="20"/>
                <w:lang w:bidi="ar"/>
              </w:rPr>
              <w:t>以下锈点≤</w:t>
            </w:r>
            <w:r>
              <w:rPr>
                <w:rFonts w:ascii="宋体" w:eastAsia="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dm</w:t>
            </w:r>
            <w:r>
              <w:rPr>
                <w:rFonts w:ascii="宋体" w:eastAsia="宋体" w:hAnsi="宋体" w:cs="宋体" w:hint="eastAsia"/>
                <w:color w:val="000000"/>
                <w:kern w:val="0"/>
                <w:sz w:val="20"/>
                <w:szCs w:val="20"/>
                <w:lang w:bidi="ar"/>
              </w:rPr>
              <w:t>²，其中直径≥</w:t>
            </w:r>
            <w:r>
              <w:rPr>
                <w:rFonts w:ascii="宋体" w:eastAsia="宋体" w:hAnsi="宋体" w:cs="宋体" w:hint="eastAsia"/>
                <w:color w:val="000000"/>
                <w:kern w:val="0"/>
                <w:sz w:val="20"/>
                <w:szCs w:val="20"/>
                <w:lang w:bidi="ar"/>
              </w:rPr>
              <w:t>1.0 mm</w:t>
            </w:r>
            <w:r>
              <w:rPr>
                <w:rFonts w:ascii="宋体" w:eastAsia="宋体" w:hAnsi="宋体" w:cs="宋体" w:hint="eastAsia"/>
                <w:color w:val="000000"/>
                <w:kern w:val="0"/>
                <w:sz w:val="20"/>
                <w:szCs w:val="20"/>
                <w:lang w:bidi="ar"/>
              </w:rPr>
              <w:t>锈点不超过</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距边缘棱角</w:t>
            </w:r>
            <w:r>
              <w:rPr>
                <w:rFonts w:ascii="宋体" w:eastAsia="宋体" w:hAnsi="宋体" w:cs="宋体" w:hint="eastAsia"/>
                <w:color w:val="000000"/>
                <w:kern w:val="0"/>
                <w:sz w:val="20"/>
                <w:szCs w:val="20"/>
                <w:lang w:bidi="ar"/>
              </w:rPr>
              <w:t>2mm</w:t>
            </w:r>
            <w:r>
              <w:rPr>
                <w:rFonts w:ascii="宋体" w:eastAsia="宋体" w:hAnsi="宋体" w:cs="宋体" w:hint="eastAsia"/>
                <w:color w:val="000000"/>
                <w:kern w:val="0"/>
                <w:sz w:val="20"/>
                <w:szCs w:val="20"/>
                <w:lang w:bidi="ar"/>
              </w:rPr>
              <w:t>以内的不计。。金属喷漆涂层</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硬度、冲击强度、耐盐浴、附着力符合标准。</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：抗菌静电塑粉：符合</w:t>
            </w:r>
            <w:r>
              <w:rPr>
                <w:rFonts w:ascii="宋体" w:eastAsia="宋体" w:hAnsi="宋体" w:cs="宋体" w:hint="eastAsia"/>
                <w:color w:val="000000"/>
                <w:kern w:val="0"/>
                <w:sz w:val="20"/>
                <w:szCs w:val="20"/>
                <w:lang w:bidi="ar"/>
              </w:rPr>
              <w:t xml:space="preserve">HG/T 2006-2022 </w:t>
            </w:r>
            <w:r>
              <w:rPr>
                <w:rFonts w:ascii="宋体" w:eastAsia="宋体" w:hAnsi="宋体" w:cs="宋体" w:hint="eastAsia"/>
                <w:color w:val="000000"/>
                <w:kern w:val="0"/>
                <w:sz w:val="20"/>
                <w:szCs w:val="20"/>
                <w:lang w:bidi="ar"/>
              </w:rPr>
              <w:t>《热固性和热塑性粉末涂料》标准。其中耐酸性：</w:t>
            </w:r>
            <w:r>
              <w:rPr>
                <w:rFonts w:ascii="宋体" w:eastAsia="宋体" w:hAnsi="宋体" w:cs="宋体" w:hint="eastAsia"/>
                <w:color w:val="000000"/>
                <w:kern w:val="0"/>
                <w:sz w:val="20"/>
                <w:szCs w:val="20"/>
                <w:lang w:bidi="ar"/>
              </w:rPr>
              <w:t>240h</w:t>
            </w:r>
            <w:r>
              <w:rPr>
                <w:rFonts w:ascii="宋体" w:eastAsia="宋体" w:hAnsi="宋体" w:cs="宋体" w:hint="eastAsia"/>
                <w:color w:val="000000"/>
                <w:kern w:val="0"/>
                <w:sz w:val="20"/>
                <w:szCs w:val="20"/>
                <w:lang w:bidi="ar"/>
              </w:rPr>
              <w:t>无异常；耐碱性：</w:t>
            </w:r>
            <w:r>
              <w:rPr>
                <w:rFonts w:ascii="宋体" w:eastAsia="宋体" w:hAnsi="宋体" w:cs="宋体" w:hint="eastAsia"/>
                <w:color w:val="000000"/>
                <w:kern w:val="0"/>
                <w:sz w:val="20"/>
                <w:szCs w:val="20"/>
                <w:lang w:bidi="ar"/>
              </w:rPr>
              <w:t>168h</w:t>
            </w:r>
            <w:r>
              <w:rPr>
                <w:rFonts w:ascii="宋体" w:eastAsia="宋体" w:hAnsi="宋体" w:cs="宋体" w:hint="eastAsia"/>
                <w:color w:val="000000"/>
                <w:kern w:val="0"/>
                <w:sz w:val="20"/>
                <w:szCs w:val="20"/>
                <w:lang w:bidi="ar"/>
              </w:rPr>
              <w:t>无异常。</w:t>
            </w:r>
          </w:p>
          <w:p w:rsidR="00D77258" w:rsidRDefault="00D77258">
            <w:pPr>
              <w:widowControl/>
              <w:jc w:val="left"/>
              <w:rPr>
                <w:rFonts w:ascii="宋体" w:eastAsia="宋体" w:hAnsi="宋体" w:cs="宋体"/>
                <w:color w:val="000000"/>
                <w:kern w:val="0"/>
                <w:sz w:val="20"/>
                <w:szCs w:val="20"/>
                <w:lang w:bidi="ar"/>
              </w:rPr>
            </w:pPr>
          </w:p>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lastRenderedPageBreak/>
              <w:t>7</w:t>
            </w:r>
            <w:r>
              <w:rPr>
                <w:rFonts w:cs="宋体" w:hint="eastAsia"/>
                <w:color w:val="000000"/>
                <w:kern w:val="0"/>
                <w:sz w:val="20"/>
                <w:szCs w:val="20"/>
                <w:lang w:bidi="ar"/>
              </w:rPr>
              <w:t>：桌面带</w:t>
            </w:r>
            <w:r>
              <w:rPr>
                <w:rFonts w:cs="宋体" w:hint="eastAsia"/>
                <w:color w:val="000000"/>
                <w:kern w:val="0"/>
                <w:sz w:val="20"/>
                <w:szCs w:val="20"/>
                <w:lang w:bidi="ar"/>
              </w:rPr>
              <w:t>1</w:t>
            </w:r>
            <w:r>
              <w:rPr>
                <w:rFonts w:cs="宋体" w:hint="eastAsia"/>
                <w:color w:val="000000"/>
                <w:kern w:val="0"/>
                <w:sz w:val="20"/>
                <w:szCs w:val="20"/>
                <w:lang w:bidi="ar"/>
              </w:rPr>
              <w:t>个翻盖线盒，内含</w:t>
            </w:r>
            <w:r>
              <w:rPr>
                <w:rFonts w:cs="宋体" w:hint="eastAsia"/>
                <w:color w:val="000000"/>
                <w:kern w:val="0"/>
                <w:sz w:val="20"/>
                <w:szCs w:val="20"/>
                <w:lang w:bidi="ar"/>
              </w:rPr>
              <w:t>2</w:t>
            </w:r>
            <w:r>
              <w:rPr>
                <w:rFonts w:cs="宋体" w:hint="eastAsia"/>
                <w:color w:val="000000"/>
                <w:kern w:val="0"/>
                <w:sz w:val="20"/>
                <w:szCs w:val="20"/>
                <w:lang w:bidi="ar"/>
              </w:rPr>
              <w:t>个五孔插座、</w:t>
            </w:r>
            <w:r>
              <w:rPr>
                <w:rFonts w:cs="宋体" w:hint="eastAsia"/>
                <w:color w:val="000000"/>
                <w:kern w:val="0"/>
                <w:sz w:val="20"/>
                <w:szCs w:val="20"/>
                <w:lang w:bidi="ar"/>
              </w:rPr>
              <w:t>1</w:t>
            </w:r>
            <w:r>
              <w:rPr>
                <w:rFonts w:cs="宋体" w:hint="eastAsia"/>
                <w:color w:val="000000"/>
                <w:kern w:val="0"/>
                <w:sz w:val="20"/>
                <w:szCs w:val="20"/>
                <w:lang w:bidi="ar"/>
              </w:rPr>
              <w:t>个网络接口，供货含面板。</w:t>
            </w:r>
            <w:r>
              <w:rPr>
                <w:rFonts w:cs="宋体" w:hint="eastAsia"/>
                <w:color w:val="000000"/>
                <w:kern w:val="0"/>
                <w:sz w:val="20"/>
                <w:szCs w:val="20"/>
                <w:lang w:bidi="ar"/>
              </w:rPr>
              <w:br/>
              <w:t>8</w:t>
            </w:r>
            <w:r>
              <w:rPr>
                <w:rFonts w:cs="宋体" w:hint="eastAsia"/>
                <w:color w:val="000000"/>
                <w:kern w:val="0"/>
                <w:sz w:val="20"/>
                <w:szCs w:val="20"/>
                <w:lang w:bidi="ar"/>
              </w:rPr>
              <w:t>：边柜带</w:t>
            </w:r>
            <w:r>
              <w:rPr>
                <w:rFonts w:cs="宋体" w:hint="eastAsia"/>
                <w:color w:val="000000"/>
                <w:kern w:val="0"/>
                <w:sz w:val="20"/>
                <w:szCs w:val="20"/>
                <w:lang w:bidi="ar"/>
              </w:rPr>
              <w:t>2</w:t>
            </w:r>
            <w:r>
              <w:rPr>
                <w:rFonts w:cs="宋体" w:hint="eastAsia"/>
                <w:color w:val="000000"/>
                <w:kern w:val="0"/>
                <w:sz w:val="20"/>
                <w:szCs w:val="20"/>
                <w:lang w:bidi="ar"/>
              </w:rPr>
              <w:t>个抽屉、</w:t>
            </w:r>
            <w:r>
              <w:rPr>
                <w:rFonts w:cs="宋体" w:hint="eastAsia"/>
                <w:color w:val="000000"/>
                <w:kern w:val="0"/>
                <w:sz w:val="20"/>
                <w:szCs w:val="20"/>
                <w:lang w:bidi="ar"/>
              </w:rPr>
              <w:t>1</w:t>
            </w:r>
            <w:r>
              <w:rPr>
                <w:rFonts w:cs="宋体" w:hint="eastAsia"/>
                <w:color w:val="000000"/>
                <w:kern w:val="0"/>
                <w:sz w:val="20"/>
                <w:szCs w:val="20"/>
                <w:lang w:bidi="ar"/>
              </w:rPr>
              <w:t>个开门柜及预留电脑主机空格。</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33</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9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诊疗办公</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诊疗桌</w:t>
            </w:r>
            <w:r>
              <w:rPr>
                <w:rFonts w:ascii="宋体" w:eastAsia="宋体" w:hAnsi="宋体" w:cs="宋体" w:hint="eastAsia"/>
                <w:color w:val="000000"/>
                <w:kern w:val="0"/>
                <w:sz w:val="20"/>
                <w:szCs w:val="20"/>
                <w:lang w:bidi="ar"/>
              </w:rPr>
              <w:t>B</w:t>
            </w:r>
            <w:r>
              <w:rPr>
                <w:rFonts w:ascii="宋体" w:eastAsia="宋体" w:hAnsi="宋体" w:cs="宋体" w:hint="eastAsia"/>
                <w:color w:val="000000"/>
                <w:kern w:val="0"/>
                <w:sz w:val="20"/>
                <w:szCs w:val="20"/>
                <w:lang w:bidi="ar"/>
              </w:rPr>
              <w:t>（普通门诊）</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1400*1400*750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72576" behindDoc="0" locked="0" layoutInCell="1" allowOverlap="1">
                  <wp:simplePos x="0" y="0"/>
                  <wp:positionH relativeFrom="column">
                    <wp:posOffset>109220</wp:posOffset>
                  </wp:positionH>
                  <wp:positionV relativeFrom="paragraph">
                    <wp:posOffset>-230505</wp:posOffset>
                  </wp:positionV>
                  <wp:extent cx="1548130" cy="1089025"/>
                  <wp:effectExtent l="0" t="0" r="13970" b="15875"/>
                  <wp:wrapNone/>
                  <wp:docPr id="57" name="图片_6"/>
                  <wp:cNvGraphicFramePr/>
                  <a:graphic xmlns:a="http://schemas.openxmlformats.org/drawingml/2006/main">
                    <a:graphicData uri="http://schemas.openxmlformats.org/drawingml/2006/picture">
                      <pic:pic xmlns:pic="http://schemas.openxmlformats.org/drawingml/2006/picture">
                        <pic:nvPicPr>
                          <pic:cNvPr id="57" name="图片_6"/>
                          <pic:cNvPicPr/>
                        </pic:nvPicPr>
                        <pic:blipFill>
                          <a:blip r:embed="rId10"/>
                          <a:stretch>
                            <a:fillRect/>
                          </a:stretch>
                        </pic:blipFill>
                        <pic:spPr>
                          <a:xfrm>
                            <a:off x="0" y="0"/>
                            <a:ext cx="1548130" cy="108902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GB 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w:t>
            </w:r>
            <w:r>
              <w:rPr>
                <w:rFonts w:cs="宋体" w:hint="eastAsia"/>
                <w:color w:val="000000"/>
                <w:kern w:val="0"/>
                <w:sz w:val="20"/>
                <w:szCs w:val="20"/>
                <w:lang w:bidi="ar"/>
              </w:rPr>
              <w:t>样品进行连续喷雾</w:t>
            </w:r>
            <w:r>
              <w:rPr>
                <w:rFonts w:cs="宋体" w:hint="eastAsia"/>
                <w:color w:val="000000"/>
                <w:kern w:val="0"/>
                <w:sz w:val="20"/>
                <w:szCs w:val="20"/>
                <w:lang w:bidi="ar"/>
              </w:rPr>
              <w:t xml:space="preserve"> 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：阻尼三节轨：依据：</w:t>
            </w:r>
            <w:r>
              <w:rPr>
                <w:rFonts w:cs="宋体" w:hint="eastAsia"/>
                <w:color w:val="000000"/>
                <w:kern w:val="0"/>
                <w:sz w:val="20"/>
                <w:szCs w:val="20"/>
                <w:lang w:bidi="ar"/>
              </w:rPr>
              <w:t xml:space="preserve">QB/T 2454-2013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抽屉导轨》</w:t>
            </w:r>
            <w:r>
              <w:rPr>
                <w:rFonts w:cs="宋体" w:hint="eastAsia"/>
                <w:color w:val="000000"/>
                <w:kern w:val="0"/>
                <w:sz w:val="20"/>
                <w:szCs w:val="20"/>
                <w:lang w:bidi="ar"/>
              </w:rPr>
              <w:t>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w:t>
            </w:r>
            <w:r>
              <w:rPr>
                <w:rFonts w:cs="宋体" w:hint="eastAsia"/>
                <w:color w:val="000000"/>
                <w:kern w:val="0"/>
                <w:sz w:val="20"/>
                <w:szCs w:val="20"/>
                <w:lang w:bidi="ar"/>
              </w:rPr>
              <w:t xml:space="preserve"> </w:t>
            </w:r>
            <w:r>
              <w:rPr>
                <w:rFonts w:cs="宋体" w:hint="eastAsia"/>
                <w:color w:val="000000"/>
                <w:kern w:val="0"/>
                <w:sz w:val="20"/>
                <w:szCs w:val="20"/>
                <w:lang w:bidi="ar"/>
              </w:rPr>
              <w:t>验（</w:t>
            </w:r>
            <w:r>
              <w:rPr>
                <w:rFonts w:cs="宋体" w:hint="eastAsia"/>
                <w:color w:val="000000"/>
                <w:kern w:val="0"/>
                <w:sz w:val="20"/>
                <w:szCs w:val="20"/>
                <w:lang w:bidi="ar"/>
              </w:rPr>
              <w:t>NSS</w:t>
            </w:r>
            <w:r>
              <w:rPr>
                <w:rFonts w:cs="宋体" w:hint="eastAsia"/>
                <w:color w:val="000000"/>
                <w:kern w:val="0"/>
                <w:sz w:val="20"/>
                <w:szCs w:val="20"/>
                <w:lang w:bidi="ar"/>
              </w:rPr>
              <w:t>）法》</w:t>
            </w:r>
            <w:r>
              <w:rPr>
                <w:rFonts w:cs="宋体" w:hint="eastAsia"/>
                <w:color w:val="000000"/>
                <w:kern w:val="0"/>
                <w:sz w:val="20"/>
                <w:szCs w:val="20"/>
                <w:lang w:bidi="ar"/>
              </w:rPr>
              <w:t xml:space="preserve"> </w:t>
            </w:r>
            <w:r>
              <w:rPr>
                <w:rFonts w:cs="宋体" w:hint="eastAsia"/>
                <w:color w:val="000000"/>
                <w:kern w:val="0"/>
                <w:sz w:val="20"/>
                <w:szCs w:val="20"/>
                <w:lang w:bidi="ar"/>
              </w:rPr>
              <w:t>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w:t>
            </w:r>
            <w:r>
              <w:rPr>
                <w:rFonts w:cs="宋体" w:hint="eastAsia"/>
                <w:color w:val="000000"/>
                <w:kern w:val="0"/>
                <w:sz w:val="20"/>
                <w:szCs w:val="20"/>
                <w:lang w:bidi="ar"/>
              </w:rPr>
              <w:t>(</w:t>
            </w:r>
            <w:r>
              <w:rPr>
                <w:rFonts w:cs="宋体" w:hint="eastAsia"/>
                <w:color w:val="000000"/>
                <w:kern w:val="0"/>
                <w:sz w:val="20"/>
                <w:szCs w:val="20"/>
                <w:lang w:bidi="ar"/>
              </w:rPr>
              <w:t>如果</w:t>
            </w:r>
            <w:r>
              <w:rPr>
                <w:rFonts w:cs="宋体" w:hint="eastAsia"/>
                <w:color w:val="000000"/>
                <w:kern w:val="0"/>
                <w:sz w:val="20"/>
                <w:szCs w:val="20"/>
                <w:lang w:bidi="ar"/>
              </w:rPr>
              <w:t>M</w:t>
            </w:r>
            <w:r>
              <w:rPr>
                <w:rFonts w:cs="宋体" w:hint="eastAsia"/>
                <w:color w:val="000000"/>
                <w:kern w:val="0"/>
                <w:sz w:val="20"/>
                <w:szCs w:val="20"/>
                <w:lang w:bidi="ar"/>
              </w:rPr>
              <w:t>＞</w:t>
            </w:r>
            <w:r>
              <w:rPr>
                <w:rFonts w:cs="宋体" w:hint="eastAsia"/>
                <w:color w:val="000000"/>
                <w:kern w:val="0"/>
                <w:sz w:val="20"/>
                <w:szCs w:val="20"/>
                <w:lang w:bidi="ar"/>
              </w:rPr>
              <w:t>15kg</w:t>
            </w:r>
            <w:r>
              <w:rPr>
                <w:rFonts w:cs="宋体" w:hint="eastAsia"/>
                <w:color w:val="000000"/>
                <w:kern w:val="0"/>
                <w:sz w:val="20"/>
                <w:szCs w:val="20"/>
                <w:lang w:bidi="ar"/>
              </w:rPr>
              <w:t>，循环次数为</w:t>
            </w:r>
            <w:r>
              <w:rPr>
                <w:rFonts w:cs="宋体" w:hint="eastAsia"/>
                <w:color w:val="000000"/>
                <w:kern w:val="0"/>
                <w:sz w:val="20"/>
                <w:szCs w:val="20"/>
                <w:lang w:bidi="ar"/>
              </w:rPr>
              <w:t>60000</w:t>
            </w:r>
            <w:r>
              <w:rPr>
                <w:rFonts w:cs="宋体" w:hint="eastAsia"/>
                <w:color w:val="000000"/>
                <w:kern w:val="0"/>
                <w:sz w:val="20"/>
                <w:szCs w:val="20"/>
                <w:lang w:bidi="ar"/>
              </w:rPr>
              <w:t>次</w:t>
            </w:r>
            <w:r>
              <w:rPr>
                <w:rFonts w:cs="宋体" w:hint="eastAsia"/>
                <w:color w:val="000000"/>
                <w:kern w:val="0"/>
                <w:sz w:val="20"/>
                <w:szCs w:val="20"/>
                <w:lang w:bidi="ar"/>
              </w:rPr>
              <w:t xml:space="preserve">) </w:t>
            </w:r>
            <w:r>
              <w:rPr>
                <w:rFonts w:cs="宋体" w:hint="eastAsia"/>
                <w:color w:val="000000"/>
                <w:kern w:val="0"/>
                <w:sz w:val="20"/>
                <w:szCs w:val="20"/>
                <w:lang w:bidi="ar"/>
              </w:rPr>
              <w:t>无损，耐腐性无锈点。</w:t>
            </w:r>
            <w:r>
              <w:rPr>
                <w:rFonts w:cs="宋体" w:hint="eastAsia"/>
                <w:color w:val="000000"/>
                <w:kern w:val="0"/>
                <w:sz w:val="20"/>
                <w:szCs w:val="20"/>
                <w:lang w:bidi="ar"/>
              </w:rPr>
              <w:br/>
              <w:t>4</w:t>
            </w:r>
            <w:r>
              <w:rPr>
                <w:rFonts w:cs="宋体" w:hint="eastAsia"/>
                <w:color w:val="000000"/>
                <w:kern w:val="0"/>
                <w:sz w:val="20"/>
                <w:szCs w:val="20"/>
                <w:lang w:bidi="ar"/>
              </w:rPr>
              <w:t>：铰链：依据：</w:t>
            </w:r>
            <w:r>
              <w:rPr>
                <w:rFonts w:cs="宋体" w:hint="eastAsia"/>
                <w:color w:val="000000"/>
                <w:kern w:val="0"/>
                <w:sz w:val="20"/>
                <w:szCs w:val="20"/>
                <w:lang w:bidi="ar"/>
              </w:rPr>
              <w:t>QB/T</w:t>
            </w:r>
            <w:r>
              <w:rPr>
                <w:rFonts w:cs="宋体" w:hint="eastAsia"/>
                <w:color w:val="000000"/>
                <w:kern w:val="0"/>
                <w:sz w:val="20"/>
                <w:szCs w:val="20"/>
                <w:lang w:bidi="ar"/>
              </w:rPr>
              <w:t xml:space="preserve">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lastRenderedPageBreak/>
              <w:t>次无损，耐腐性无锈点。</w:t>
            </w:r>
            <w:r>
              <w:rPr>
                <w:rFonts w:cs="宋体" w:hint="eastAsia"/>
                <w:color w:val="000000"/>
                <w:kern w:val="0"/>
                <w:sz w:val="20"/>
                <w:szCs w:val="20"/>
                <w:lang w:bidi="ar"/>
              </w:rPr>
              <w:t xml:space="preserve"> </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：钢架：依据</w:t>
            </w:r>
            <w:r>
              <w:rPr>
                <w:rFonts w:ascii="宋体" w:eastAsia="宋体" w:hAnsi="宋体" w:cs="宋体" w:hint="eastAsia"/>
                <w:color w:val="000000"/>
                <w:kern w:val="0"/>
                <w:sz w:val="20"/>
                <w:szCs w:val="20"/>
                <w:lang w:bidi="ar"/>
              </w:rPr>
              <w:t>GB/T 3325-20</w:t>
            </w:r>
            <w:r>
              <w:rPr>
                <w:rFonts w:ascii="宋体" w:eastAsia="宋体" w:hAnsi="宋体" w:cs="宋体"/>
                <w:color w:val="000000"/>
                <w:kern w:val="0"/>
                <w:sz w:val="20"/>
                <w:szCs w:val="20"/>
                <w:lang w:bidi="ar"/>
              </w:rPr>
              <w:t>24</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《金属家具通用技术条件》标准。其中</w:t>
            </w:r>
            <w:proofErr w:type="gramStart"/>
            <w:r>
              <w:rPr>
                <w:rFonts w:ascii="宋体" w:eastAsia="宋体" w:hAnsi="宋体" w:cs="宋体" w:hint="eastAsia"/>
                <w:color w:val="000000"/>
                <w:kern w:val="0"/>
                <w:sz w:val="20"/>
                <w:szCs w:val="20"/>
                <w:lang w:bidi="ar"/>
              </w:rPr>
              <w:t>金属电</w:t>
            </w:r>
            <w:proofErr w:type="gramEnd"/>
            <w:r>
              <w:rPr>
                <w:rFonts w:ascii="宋体" w:eastAsia="宋体" w:hAnsi="宋体" w:cs="宋体" w:hint="eastAsia"/>
                <w:color w:val="000000"/>
                <w:kern w:val="0"/>
                <w:sz w:val="20"/>
                <w:szCs w:val="20"/>
                <w:lang w:bidi="ar"/>
              </w:rPr>
              <w:t>镀层抗盐雾测试，</w:t>
            </w:r>
            <w:r>
              <w:rPr>
                <w:rFonts w:ascii="宋体" w:eastAsia="宋体" w:hAnsi="宋体" w:cs="宋体" w:hint="eastAsia"/>
                <w:color w:val="000000"/>
                <w:kern w:val="0"/>
                <w:sz w:val="20"/>
                <w:szCs w:val="20"/>
                <w:lang w:bidi="ar"/>
              </w:rPr>
              <w:t>18h</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1.5 mm</w:t>
            </w:r>
            <w:r>
              <w:rPr>
                <w:rFonts w:ascii="宋体" w:eastAsia="宋体" w:hAnsi="宋体" w:cs="宋体" w:hint="eastAsia"/>
                <w:color w:val="000000"/>
                <w:kern w:val="0"/>
                <w:sz w:val="20"/>
                <w:szCs w:val="20"/>
                <w:lang w:bidi="ar"/>
              </w:rPr>
              <w:t>以下锈点≤</w:t>
            </w:r>
            <w:r>
              <w:rPr>
                <w:rFonts w:ascii="宋体" w:eastAsia="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/dm</w:t>
            </w:r>
            <w:r>
              <w:rPr>
                <w:rFonts w:ascii="宋体" w:eastAsia="宋体" w:hAnsi="宋体" w:cs="宋体" w:hint="eastAsia"/>
                <w:color w:val="000000"/>
                <w:kern w:val="0"/>
                <w:sz w:val="20"/>
                <w:szCs w:val="20"/>
                <w:lang w:bidi="ar"/>
              </w:rPr>
              <w:t>²，其中直径≥</w:t>
            </w:r>
            <w:r>
              <w:rPr>
                <w:rFonts w:ascii="宋体" w:eastAsia="宋体" w:hAnsi="宋体" w:cs="宋体" w:hint="eastAsia"/>
                <w:color w:val="000000"/>
                <w:kern w:val="0"/>
                <w:sz w:val="20"/>
                <w:szCs w:val="20"/>
                <w:lang w:bidi="ar"/>
              </w:rPr>
              <w:t>1.0 mm</w:t>
            </w:r>
            <w:r>
              <w:rPr>
                <w:rFonts w:ascii="宋体" w:eastAsia="宋体" w:hAnsi="宋体" w:cs="宋体" w:hint="eastAsia"/>
                <w:color w:val="000000"/>
                <w:kern w:val="0"/>
                <w:sz w:val="20"/>
                <w:szCs w:val="20"/>
                <w:lang w:bidi="ar"/>
              </w:rPr>
              <w:t>锈点不超过</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距边缘棱角</w:t>
            </w:r>
            <w:r>
              <w:rPr>
                <w:rFonts w:ascii="宋体" w:eastAsia="宋体" w:hAnsi="宋体" w:cs="宋体" w:hint="eastAsia"/>
                <w:color w:val="000000"/>
                <w:kern w:val="0"/>
                <w:sz w:val="20"/>
                <w:szCs w:val="20"/>
                <w:lang w:bidi="ar"/>
              </w:rPr>
              <w:t>2mm</w:t>
            </w:r>
            <w:r>
              <w:rPr>
                <w:rFonts w:ascii="宋体" w:eastAsia="宋体" w:hAnsi="宋体" w:cs="宋体" w:hint="eastAsia"/>
                <w:color w:val="000000"/>
                <w:kern w:val="0"/>
                <w:sz w:val="20"/>
                <w:szCs w:val="20"/>
                <w:lang w:bidi="ar"/>
              </w:rPr>
              <w:t>以内的不计。。金属喷漆涂层</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硬度、冲击强度、耐盐浴、附着力符合标准。</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：抗菌静电塑粉：符合</w:t>
            </w:r>
            <w:r>
              <w:rPr>
                <w:rFonts w:ascii="宋体" w:eastAsia="宋体" w:hAnsi="宋体" w:cs="宋体" w:hint="eastAsia"/>
                <w:color w:val="000000"/>
                <w:kern w:val="0"/>
                <w:sz w:val="20"/>
                <w:szCs w:val="20"/>
                <w:lang w:bidi="ar"/>
              </w:rPr>
              <w:t xml:space="preserve">HG/T 2006-2022 </w:t>
            </w:r>
            <w:r>
              <w:rPr>
                <w:rFonts w:ascii="宋体" w:eastAsia="宋体" w:hAnsi="宋体" w:cs="宋体" w:hint="eastAsia"/>
                <w:color w:val="000000"/>
                <w:kern w:val="0"/>
                <w:sz w:val="20"/>
                <w:szCs w:val="20"/>
                <w:lang w:bidi="ar"/>
              </w:rPr>
              <w:t>《热固性和热塑性粉末涂料》标准。其中耐酸性：</w:t>
            </w:r>
            <w:r>
              <w:rPr>
                <w:rFonts w:ascii="宋体" w:eastAsia="宋体" w:hAnsi="宋体" w:cs="宋体" w:hint="eastAsia"/>
                <w:color w:val="000000"/>
                <w:kern w:val="0"/>
                <w:sz w:val="20"/>
                <w:szCs w:val="20"/>
                <w:lang w:bidi="ar"/>
              </w:rPr>
              <w:t>240h</w:t>
            </w:r>
            <w:r>
              <w:rPr>
                <w:rFonts w:ascii="宋体" w:eastAsia="宋体" w:hAnsi="宋体" w:cs="宋体" w:hint="eastAsia"/>
                <w:color w:val="000000"/>
                <w:kern w:val="0"/>
                <w:sz w:val="20"/>
                <w:szCs w:val="20"/>
                <w:lang w:bidi="ar"/>
              </w:rPr>
              <w:t>无异常；耐碱性：</w:t>
            </w:r>
            <w:r>
              <w:rPr>
                <w:rFonts w:ascii="宋体" w:eastAsia="宋体" w:hAnsi="宋体" w:cs="宋体" w:hint="eastAsia"/>
                <w:color w:val="000000"/>
                <w:kern w:val="0"/>
                <w:sz w:val="20"/>
                <w:szCs w:val="20"/>
                <w:lang w:bidi="ar"/>
              </w:rPr>
              <w:t>168h</w:t>
            </w:r>
            <w:r>
              <w:rPr>
                <w:rFonts w:ascii="宋体" w:eastAsia="宋体" w:hAnsi="宋体" w:cs="宋体" w:hint="eastAsia"/>
                <w:color w:val="000000"/>
                <w:kern w:val="0"/>
                <w:sz w:val="20"/>
                <w:szCs w:val="20"/>
                <w:lang w:bidi="ar"/>
              </w:rPr>
              <w:t>无异常。</w:t>
            </w:r>
          </w:p>
          <w:p w:rsidR="00D77258" w:rsidRDefault="00D77258">
            <w:pPr>
              <w:widowControl/>
              <w:jc w:val="left"/>
              <w:rPr>
                <w:rFonts w:ascii="宋体" w:eastAsia="宋体" w:hAnsi="宋体" w:cs="宋体"/>
                <w:color w:val="000000"/>
                <w:kern w:val="0"/>
                <w:sz w:val="20"/>
                <w:szCs w:val="20"/>
                <w:lang w:bidi="ar"/>
              </w:rPr>
            </w:pP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7</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r>
              <w:rPr>
                <w:rFonts w:ascii="宋体" w:eastAsia="宋体" w:hAnsi="宋体" w:cs="宋体" w:hint="eastAsia"/>
                <w:color w:val="000000"/>
                <w:kern w:val="0"/>
                <w:sz w:val="20"/>
                <w:szCs w:val="20"/>
                <w:lang w:bidi="ar"/>
              </w:rPr>
              <w:br/>
              <w:t>8</w:t>
            </w:r>
            <w:r>
              <w:rPr>
                <w:rFonts w:ascii="宋体" w:eastAsia="宋体" w:hAnsi="宋体" w:cs="宋体" w:hint="eastAsia"/>
                <w:color w:val="000000"/>
                <w:kern w:val="0"/>
                <w:sz w:val="20"/>
                <w:szCs w:val="20"/>
                <w:lang w:bidi="ar"/>
              </w:rPr>
              <w:t>：边柜带</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个抽屉、</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个开门柜及预留电脑主机空格。</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116</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2602"/>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诊疗办公</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诊疗桌</w:t>
            </w:r>
            <w:r>
              <w:rPr>
                <w:rFonts w:ascii="宋体" w:eastAsia="宋体" w:hAnsi="宋体" w:cs="宋体" w:hint="eastAsia"/>
                <w:color w:val="000000"/>
                <w:kern w:val="0"/>
                <w:sz w:val="20"/>
                <w:szCs w:val="20"/>
                <w:lang w:bidi="ar"/>
              </w:rPr>
              <w:t>C</w:t>
            </w:r>
            <w:r>
              <w:rPr>
                <w:rFonts w:ascii="宋体" w:eastAsia="宋体" w:hAnsi="宋体" w:cs="宋体" w:hint="eastAsia"/>
                <w:color w:val="000000"/>
                <w:kern w:val="0"/>
                <w:sz w:val="20"/>
                <w:szCs w:val="20"/>
                <w:lang w:bidi="ar"/>
              </w:rPr>
              <w:t>（儿童专用）</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1400*1400*750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73600" behindDoc="0" locked="0" layoutInCell="1" allowOverlap="1">
                  <wp:simplePos x="0" y="0"/>
                  <wp:positionH relativeFrom="column">
                    <wp:posOffset>108585</wp:posOffset>
                  </wp:positionH>
                  <wp:positionV relativeFrom="paragraph">
                    <wp:posOffset>-111125</wp:posOffset>
                  </wp:positionV>
                  <wp:extent cx="1522730" cy="995045"/>
                  <wp:effectExtent l="0" t="0" r="1270" b="14605"/>
                  <wp:wrapNone/>
                  <wp:docPr id="58" name="图片_1"/>
                  <wp:cNvGraphicFramePr/>
                  <a:graphic xmlns:a="http://schemas.openxmlformats.org/drawingml/2006/main">
                    <a:graphicData uri="http://schemas.openxmlformats.org/drawingml/2006/picture">
                      <pic:pic xmlns:pic="http://schemas.openxmlformats.org/drawingml/2006/picture">
                        <pic:nvPicPr>
                          <pic:cNvPr id="58" name="图片_1"/>
                          <pic:cNvPicPr/>
                        </pic:nvPicPr>
                        <pic:blipFill>
                          <a:blip r:embed="rId11"/>
                          <a:stretch>
                            <a:fillRect/>
                          </a:stretch>
                        </pic:blipFill>
                        <pic:spPr>
                          <a:xfrm>
                            <a:off x="0" y="0"/>
                            <a:ext cx="1522730" cy="99504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 xml:space="preserve">GB </w:t>
            </w:r>
            <w:r>
              <w:rPr>
                <w:rFonts w:cs="宋体" w:hint="eastAsia"/>
                <w:color w:val="000000"/>
                <w:kern w:val="0"/>
                <w:sz w:val="20"/>
                <w:szCs w:val="20"/>
                <w:lang w:bidi="ar"/>
              </w:rPr>
              <w:t>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结果的评价》标准。其中对样品进行连续喷雾</w:t>
            </w:r>
            <w:r>
              <w:rPr>
                <w:rFonts w:cs="宋体" w:hint="eastAsia"/>
                <w:color w:val="000000"/>
                <w:kern w:val="0"/>
                <w:sz w:val="20"/>
                <w:szCs w:val="20"/>
                <w:lang w:bidi="ar"/>
              </w:rPr>
              <w:t xml:space="preserve"> 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w:t>
            </w:r>
            <w:r>
              <w:rPr>
                <w:rFonts w:cs="宋体" w:hint="eastAsia"/>
                <w:color w:val="000000"/>
                <w:kern w:val="0"/>
                <w:sz w:val="20"/>
                <w:szCs w:val="20"/>
                <w:lang w:bidi="ar"/>
              </w:rPr>
              <w:lastRenderedPageBreak/>
              <w:t>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w:t>
            </w:r>
            <w:r>
              <w:rPr>
                <w:rFonts w:cs="宋体" w:hint="eastAsia"/>
                <w:color w:val="000000"/>
                <w:kern w:val="0"/>
                <w:sz w:val="20"/>
                <w:szCs w:val="20"/>
                <w:lang w:bidi="ar"/>
              </w:rPr>
              <w:t>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：阻尼三节轨：依据：</w:t>
            </w:r>
            <w:r>
              <w:rPr>
                <w:rFonts w:cs="宋体" w:hint="eastAsia"/>
                <w:color w:val="000000"/>
                <w:kern w:val="0"/>
                <w:sz w:val="20"/>
                <w:szCs w:val="20"/>
                <w:lang w:bidi="ar"/>
              </w:rPr>
              <w:t xml:space="preserve">QB/T 2454-2013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抽屉导轨》</w:t>
            </w:r>
            <w:r>
              <w:rPr>
                <w:rFonts w:cs="宋体" w:hint="eastAsia"/>
                <w:color w:val="000000"/>
                <w:kern w:val="0"/>
                <w:sz w:val="20"/>
                <w:szCs w:val="20"/>
                <w:lang w:bidi="ar"/>
              </w:rPr>
              <w:t>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w:t>
            </w:r>
            <w:r>
              <w:rPr>
                <w:rFonts w:cs="宋体" w:hint="eastAsia"/>
                <w:color w:val="000000"/>
                <w:kern w:val="0"/>
                <w:sz w:val="20"/>
                <w:szCs w:val="20"/>
                <w:lang w:bidi="ar"/>
              </w:rPr>
              <w:t xml:space="preserve"> </w:t>
            </w:r>
            <w:r>
              <w:rPr>
                <w:rFonts w:cs="宋体" w:hint="eastAsia"/>
                <w:color w:val="000000"/>
                <w:kern w:val="0"/>
                <w:sz w:val="20"/>
                <w:szCs w:val="20"/>
                <w:lang w:bidi="ar"/>
              </w:rPr>
              <w:t>验（</w:t>
            </w:r>
            <w:r>
              <w:rPr>
                <w:rFonts w:cs="宋体" w:hint="eastAsia"/>
                <w:color w:val="000000"/>
                <w:kern w:val="0"/>
                <w:sz w:val="20"/>
                <w:szCs w:val="20"/>
                <w:lang w:bidi="ar"/>
              </w:rPr>
              <w:t>NSS</w:t>
            </w:r>
            <w:r>
              <w:rPr>
                <w:rFonts w:cs="宋体" w:hint="eastAsia"/>
                <w:color w:val="000000"/>
                <w:kern w:val="0"/>
                <w:sz w:val="20"/>
                <w:szCs w:val="20"/>
                <w:lang w:bidi="ar"/>
              </w:rPr>
              <w:t>）法》</w:t>
            </w:r>
            <w:r>
              <w:rPr>
                <w:rFonts w:cs="宋体" w:hint="eastAsia"/>
                <w:color w:val="000000"/>
                <w:kern w:val="0"/>
                <w:sz w:val="20"/>
                <w:szCs w:val="20"/>
                <w:lang w:bidi="ar"/>
              </w:rPr>
              <w:t xml:space="preserve"> </w:t>
            </w:r>
            <w:r>
              <w:rPr>
                <w:rFonts w:cs="宋体" w:hint="eastAsia"/>
                <w:color w:val="000000"/>
                <w:kern w:val="0"/>
                <w:sz w:val="20"/>
                <w:szCs w:val="20"/>
                <w:lang w:bidi="ar"/>
              </w:rPr>
              <w:t>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w:t>
            </w:r>
            <w:r>
              <w:rPr>
                <w:rFonts w:cs="宋体" w:hint="eastAsia"/>
                <w:color w:val="000000"/>
                <w:kern w:val="0"/>
                <w:sz w:val="20"/>
                <w:szCs w:val="20"/>
                <w:lang w:bidi="ar"/>
              </w:rPr>
              <w:t>(</w:t>
            </w:r>
            <w:r>
              <w:rPr>
                <w:rFonts w:cs="宋体" w:hint="eastAsia"/>
                <w:color w:val="000000"/>
                <w:kern w:val="0"/>
                <w:sz w:val="20"/>
                <w:szCs w:val="20"/>
                <w:lang w:bidi="ar"/>
              </w:rPr>
              <w:t>如果</w:t>
            </w:r>
            <w:r>
              <w:rPr>
                <w:rFonts w:cs="宋体" w:hint="eastAsia"/>
                <w:color w:val="000000"/>
                <w:kern w:val="0"/>
                <w:sz w:val="20"/>
                <w:szCs w:val="20"/>
                <w:lang w:bidi="ar"/>
              </w:rPr>
              <w:t>M</w:t>
            </w:r>
            <w:r>
              <w:rPr>
                <w:rFonts w:cs="宋体" w:hint="eastAsia"/>
                <w:color w:val="000000"/>
                <w:kern w:val="0"/>
                <w:sz w:val="20"/>
                <w:szCs w:val="20"/>
                <w:lang w:bidi="ar"/>
              </w:rPr>
              <w:t>＞</w:t>
            </w:r>
            <w:r>
              <w:rPr>
                <w:rFonts w:cs="宋体" w:hint="eastAsia"/>
                <w:color w:val="000000"/>
                <w:kern w:val="0"/>
                <w:sz w:val="20"/>
                <w:szCs w:val="20"/>
                <w:lang w:bidi="ar"/>
              </w:rPr>
              <w:t>15kg</w:t>
            </w:r>
            <w:r>
              <w:rPr>
                <w:rFonts w:cs="宋体" w:hint="eastAsia"/>
                <w:color w:val="000000"/>
                <w:kern w:val="0"/>
                <w:sz w:val="20"/>
                <w:szCs w:val="20"/>
                <w:lang w:bidi="ar"/>
              </w:rPr>
              <w:t>，循环次数为</w:t>
            </w:r>
            <w:r>
              <w:rPr>
                <w:rFonts w:cs="宋体" w:hint="eastAsia"/>
                <w:color w:val="000000"/>
                <w:kern w:val="0"/>
                <w:sz w:val="20"/>
                <w:szCs w:val="20"/>
                <w:lang w:bidi="ar"/>
              </w:rPr>
              <w:t>60000</w:t>
            </w:r>
            <w:r>
              <w:rPr>
                <w:rFonts w:cs="宋体" w:hint="eastAsia"/>
                <w:color w:val="000000"/>
                <w:kern w:val="0"/>
                <w:sz w:val="20"/>
                <w:szCs w:val="20"/>
                <w:lang w:bidi="ar"/>
              </w:rPr>
              <w:t>次</w:t>
            </w:r>
            <w:r>
              <w:rPr>
                <w:rFonts w:cs="宋体" w:hint="eastAsia"/>
                <w:color w:val="000000"/>
                <w:kern w:val="0"/>
                <w:sz w:val="20"/>
                <w:szCs w:val="20"/>
                <w:lang w:bidi="ar"/>
              </w:rPr>
              <w:t xml:space="preserve">) </w:t>
            </w:r>
            <w:r>
              <w:rPr>
                <w:rFonts w:cs="宋体" w:hint="eastAsia"/>
                <w:color w:val="000000"/>
                <w:kern w:val="0"/>
                <w:sz w:val="20"/>
                <w:szCs w:val="20"/>
                <w:lang w:bidi="ar"/>
              </w:rPr>
              <w:t>无损，耐腐性无锈点。</w:t>
            </w:r>
            <w:r>
              <w:rPr>
                <w:rFonts w:cs="宋体" w:hint="eastAsia"/>
                <w:color w:val="000000"/>
                <w:kern w:val="0"/>
                <w:sz w:val="20"/>
                <w:szCs w:val="20"/>
                <w:lang w:bidi="ar"/>
              </w:rPr>
              <w:br/>
              <w:t>4</w:t>
            </w:r>
            <w:r>
              <w:rPr>
                <w:rFonts w:cs="宋体" w:hint="eastAsia"/>
                <w:color w:val="000000"/>
                <w:kern w:val="0"/>
                <w:sz w:val="20"/>
                <w:szCs w:val="20"/>
                <w:lang w:bidi="ar"/>
              </w:rPr>
              <w:t>：铰链：依据：</w:t>
            </w:r>
            <w:r>
              <w:rPr>
                <w:rFonts w:cs="宋体" w:hint="eastAsia"/>
                <w:color w:val="000000"/>
                <w:kern w:val="0"/>
                <w:sz w:val="20"/>
                <w:szCs w:val="20"/>
                <w:lang w:bidi="ar"/>
              </w:rPr>
              <w:t xml:space="preserve">QB/T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w:t>
            </w:r>
            <w:r>
              <w:rPr>
                <w:rFonts w:cs="宋体" w:hint="eastAsia"/>
                <w:color w:val="000000"/>
                <w:kern w:val="0"/>
                <w:sz w:val="20"/>
                <w:szCs w:val="20"/>
                <w:lang w:bidi="ar"/>
              </w:rPr>
              <w:t>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次无损，耐腐性无锈点。</w:t>
            </w:r>
            <w:r>
              <w:rPr>
                <w:rFonts w:cs="宋体" w:hint="eastAsia"/>
                <w:color w:val="000000"/>
                <w:kern w:val="0"/>
                <w:sz w:val="20"/>
                <w:szCs w:val="20"/>
                <w:lang w:bidi="ar"/>
              </w:rPr>
              <w:t xml:space="preserve"> </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：钢架：依据</w:t>
            </w:r>
            <w:r>
              <w:rPr>
                <w:rFonts w:ascii="宋体" w:eastAsia="宋体" w:hAnsi="宋体" w:cs="宋体" w:hint="eastAsia"/>
                <w:color w:val="000000"/>
                <w:kern w:val="0"/>
                <w:sz w:val="20"/>
                <w:szCs w:val="20"/>
                <w:lang w:bidi="ar"/>
              </w:rPr>
              <w:t>GB/T 3325-20</w:t>
            </w:r>
            <w:r>
              <w:rPr>
                <w:rFonts w:ascii="宋体" w:eastAsia="宋体" w:hAnsi="宋体" w:cs="宋体"/>
                <w:color w:val="000000"/>
                <w:kern w:val="0"/>
                <w:sz w:val="20"/>
                <w:szCs w:val="20"/>
                <w:lang w:bidi="ar"/>
              </w:rPr>
              <w:t>24</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《金属家具通用技术条件》标准。其中</w:t>
            </w:r>
            <w:proofErr w:type="gramStart"/>
            <w:r>
              <w:rPr>
                <w:rFonts w:ascii="宋体" w:eastAsia="宋体" w:hAnsi="宋体" w:cs="宋体" w:hint="eastAsia"/>
                <w:color w:val="000000"/>
                <w:kern w:val="0"/>
                <w:sz w:val="20"/>
                <w:szCs w:val="20"/>
                <w:lang w:bidi="ar"/>
              </w:rPr>
              <w:t>金属电</w:t>
            </w:r>
            <w:proofErr w:type="gramEnd"/>
            <w:r>
              <w:rPr>
                <w:rFonts w:ascii="宋体" w:eastAsia="宋体" w:hAnsi="宋体" w:cs="宋体" w:hint="eastAsia"/>
                <w:color w:val="000000"/>
                <w:kern w:val="0"/>
                <w:sz w:val="20"/>
                <w:szCs w:val="20"/>
                <w:lang w:bidi="ar"/>
              </w:rPr>
              <w:t>镀层抗盐雾测试，</w:t>
            </w:r>
            <w:r>
              <w:rPr>
                <w:rFonts w:ascii="宋体" w:eastAsia="宋体" w:hAnsi="宋体" w:cs="宋体" w:hint="eastAsia"/>
                <w:color w:val="000000"/>
                <w:kern w:val="0"/>
                <w:sz w:val="20"/>
                <w:szCs w:val="20"/>
                <w:lang w:bidi="ar"/>
              </w:rPr>
              <w:t>18h</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1.5 mm</w:t>
            </w:r>
            <w:r>
              <w:rPr>
                <w:rFonts w:ascii="宋体" w:eastAsia="宋体" w:hAnsi="宋体" w:cs="宋体" w:hint="eastAsia"/>
                <w:color w:val="000000"/>
                <w:kern w:val="0"/>
                <w:sz w:val="20"/>
                <w:szCs w:val="20"/>
                <w:lang w:bidi="ar"/>
              </w:rPr>
              <w:t>以下锈点≤</w:t>
            </w:r>
            <w:r>
              <w:rPr>
                <w:rFonts w:ascii="宋体" w:eastAsia="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/dm</w:t>
            </w:r>
            <w:r>
              <w:rPr>
                <w:rFonts w:ascii="宋体" w:eastAsia="宋体" w:hAnsi="宋体" w:cs="宋体" w:hint="eastAsia"/>
                <w:color w:val="000000"/>
                <w:kern w:val="0"/>
                <w:sz w:val="20"/>
                <w:szCs w:val="20"/>
                <w:lang w:bidi="ar"/>
              </w:rPr>
              <w:t>²，其中直径≥</w:t>
            </w:r>
            <w:r>
              <w:rPr>
                <w:rFonts w:ascii="宋体" w:eastAsia="宋体" w:hAnsi="宋体" w:cs="宋体" w:hint="eastAsia"/>
                <w:color w:val="000000"/>
                <w:kern w:val="0"/>
                <w:sz w:val="20"/>
                <w:szCs w:val="20"/>
                <w:lang w:bidi="ar"/>
              </w:rPr>
              <w:t>1.0 mm</w:t>
            </w:r>
            <w:r>
              <w:rPr>
                <w:rFonts w:ascii="宋体" w:eastAsia="宋体" w:hAnsi="宋体" w:cs="宋体" w:hint="eastAsia"/>
                <w:color w:val="000000"/>
                <w:kern w:val="0"/>
                <w:sz w:val="20"/>
                <w:szCs w:val="20"/>
                <w:lang w:bidi="ar"/>
              </w:rPr>
              <w:t>锈点不超过</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距边缘棱角</w:t>
            </w:r>
            <w:r>
              <w:rPr>
                <w:rFonts w:ascii="宋体" w:eastAsia="宋体" w:hAnsi="宋体" w:cs="宋体" w:hint="eastAsia"/>
                <w:color w:val="000000"/>
                <w:kern w:val="0"/>
                <w:sz w:val="20"/>
                <w:szCs w:val="20"/>
                <w:lang w:bidi="ar"/>
              </w:rPr>
              <w:t>2mm</w:t>
            </w:r>
            <w:r>
              <w:rPr>
                <w:rFonts w:ascii="宋体" w:eastAsia="宋体" w:hAnsi="宋体" w:cs="宋体" w:hint="eastAsia"/>
                <w:color w:val="000000"/>
                <w:kern w:val="0"/>
                <w:sz w:val="20"/>
                <w:szCs w:val="20"/>
                <w:lang w:bidi="ar"/>
              </w:rPr>
              <w:t>以内的不计。。金属喷漆涂层</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硬度、冲击强度、耐盐浴、附着力符合标准。</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：抗菌静电塑粉：符合</w:t>
            </w:r>
            <w:r>
              <w:rPr>
                <w:rFonts w:ascii="宋体" w:eastAsia="宋体" w:hAnsi="宋体" w:cs="宋体" w:hint="eastAsia"/>
                <w:color w:val="000000"/>
                <w:kern w:val="0"/>
                <w:sz w:val="20"/>
                <w:szCs w:val="20"/>
                <w:lang w:bidi="ar"/>
              </w:rPr>
              <w:t xml:space="preserve">HG/T 2006-2022 </w:t>
            </w:r>
            <w:r>
              <w:rPr>
                <w:rFonts w:ascii="宋体" w:eastAsia="宋体" w:hAnsi="宋体" w:cs="宋体" w:hint="eastAsia"/>
                <w:color w:val="000000"/>
                <w:kern w:val="0"/>
                <w:sz w:val="20"/>
                <w:szCs w:val="20"/>
                <w:lang w:bidi="ar"/>
              </w:rPr>
              <w:t>《热固性和热塑性粉末涂料》标准。其中耐酸性：</w:t>
            </w:r>
            <w:r>
              <w:rPr>
                <w:rFonts w:ascii="宋体" w:eastAsia="宋体" w:hAnsi="宋体" w:cs="宋体" w:hint="eastAsia"/>
                <w:color w:val="000000"/>
                <w:kern w:val="0"/>
                <w:sz w:val="20"/>
                <w:szCs w:val="20"/>
                <w:lang w:bidi="ar"/>
              </w:rPr>
              <w:t>240h</w:t>
            </w:r>
            <w:r>
              <w:rPr>
                <w:rFonts w:ascii="宋体" w:eastAsia="宋体" w:hAnsi="宋体" w:cs="宋体" w:hint="eastAsia"/>
                <w:color w:val="000000"/>
                <w:kern w:val="0"/>
                <w:sz w:val="20"/>
                <w:szCs w:val="20"/>
                <w:lang w:bidi="ar"/>
              </w:rPr>
              <w:t>无异常；耐碱性：</w:t>
            </w:r>
            <w:r>
              <w:rPr>
                <w:rFonts w:ascii="宋体" w:eastAsia="宋体" w:hAnsi="宋体" w:cs="宋体" w:hint="eastAsia"/>
                <w:color w:val="000000"/>
                <w:kern w:val="0"/>
                <w:sz w:val="20"/>
                <w:szCs w:val="20"/>
                <w:lang w:bidi="ar"/>
              </w:rPr>
              <w:t>16</w:t>
            </w:r>
            <w:r>
              <w:rPr>
                <w:rFonts w:ascii="宋体" w:eastAsia="宋体" w:hAnsi="宋体" w:cs="宋体" w:hint="eastAsia"/>
                <w:color w:val="000000"/>
                <w:kern w:val="0"/>
                <w:sz w:val="20"/>
                <w:szCs w:val="20"/>
                <w:lang w:bidi="ar"/>
              </w:rPr>
              <w:t>8h</w:t>
            </w:r>
            <w:r>
              <w:rPr>
                <w:rFonts w:ascii="宋体" w:eastAsia="宋体" w:hAnsi="宋体" w:cs="宋体" w:hint="eastAsia"/>
                <w:color w:val="000000"/>
                <w:kern w:val="0"/>
                <w:sz w:val="20"/>
                <w:szCs w:val="20"/>
                <w:lang w:bidi="ar"/>
              </w:rPr>
              <w:t>无异常。</w:t>
            </w:r>
          </w:p>
          <w:p w:rsidR="00D77258" w:rsidRDefault="00D77258">
            <w:pPr>
              <w:widowControl/>
              <w:jc w:val="left"/>
              <w:rPr>
                <w:rFonts w:ascii="宋体" w:eastAsia="宋体" w:hAnsi="宋体" w:cs="宋体"/>
                <w:color w:val="000000"/>
                <w:kern w:val="0"/>
                <w:sz w:val="20"/>
                <w:szCs w:val="20"/>
                <w:lang w:bidi="ar"/>
              </w:rPr>
            </w:pP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7</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r>
              <w:rPr>
                <w:rFonts w:ascii="宋体" w:eastAsia="宋体" w:hAnsi="宋体" w:cs="宋体" w:hint="eastAsia"/>
                <w:color w:val="000000"/>
                <w:kern w:val="0"/>
                <w:sz w:val="20"/>
                <w:szCs w:val="20"/>
                <w:lang w:bidi="ar"/>
              </w:rPr>
              <w:br/>
            </w:r>
            <w:r>
              <w:rPr>
                <w:rFonts w:ascii="宋体" w:eastAsia="宋体" w:hAnsi="宋体" w:cs="宋体" w:hint="eastAsia"/>
                <w:color w:val="000000"/>
                <w:kern w:val="0"/>
                <w:sz w:val="20"/>
                <w:szCs w:val="20"/>
                <w:lang w:bidi="ar"/>
              </w:rPr>
              <w:lastRenderedPageBreak/>
              <w:t>8</w:t>
            </w:r>
            <w:r>
              <w:rPr>
                <w:rFonts w:ascii="宋体" w:eastAsia="宋体" w:hAnsi="宋体" w:cs="宋体" w:hint="eastAsia"/>
                <w:color w:val="000000"/>
                <w:kern w:val="0"/>
                <w:sz w:val="20"/>
                <w:szCs w:val="20"/>
                <w:lang w:bidi="ar"/>
              </w:rPr>
              <w:t>：边柜带</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个抽屉、</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个开门柜及预留电脑主机空格。</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9</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1869"/>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诊疗办公</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办公桌</w:t>
            </w:r>
            <w:r>
              <w:rPr>
                <w:rFonts w:ascii="宋体" w:eastAsia="宋体" w:hAnsi="宋体" w:cs="宋体" w:hint="eastAsia"/>
                <w:color w:val="000000"/>
                <w:kern w:val="0"/>
                <w:sz w:val="20"/>
                <w:szCs w:val="20"/>
                <w:lang w:bidi="ar"/>
              </w:rPr>
              <w:t>A1</w:t>
            </w:r>
            <w:r>
              <w:rPr>
                <w:rFonts w:ascii="宋体" w:eastAsia="宋体" w:hAnsi="宋体" w:cs="宋体" w:hint="eastAsia"/>
                <w:color w:val="000000"/>
                <w:kern w:val="0"/>
                <w:sz w:val="20"/>
                <w:szCs w:val="20"/>
                <w:lang w:bidi="ar"/>
              </w:rPr>
              <w:t>（院长</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书记）</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2200*1850*760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74624" behindDoc="0" locked="0" layoutInCell="1" allowOverlap="1">
                  <wp:simplePos x="0" y="0"/>
                  <wp:positionH relativeFrom="column">
                    <wp:posOffset>180975</wp:posOffset>
                  </wp:positionH>
                  <wp:positionV relativeFrom="paragraph">
                    <wp:posOffset>-247015</wp:posOffset>
                  </wp:positionV>
                  <wp:extent cx="1370965" cy="1896745"/>
                  <wp:effectExtent l="0" t="0" r="635" b="8255"/>
                  <wp:wrapNone/>
                  <wp:docPr id="59" name="图片_14"/>
                  <wp:cNvGraphicFramePr/>
                  <a:graphic xmlns:a="http://schemas.openxmlformats.org/drawingml/2006/main">
                    <a:graphicData uri="http://schemas.openxmlformats.org/drawingml/2006/picture">
                      <pic:pic xmlns:pic="http://schemas.openxmlformats.org/drawingml/2006/picture">
                        <pic:nvPicPr>
                          <pic:cNvPr id="59" name="图片_14"/>
                          <pic:cNvPicPr/>
                        </pic:nvPicPr>
                        <pic:blipFill>
                          <a:blip r:embed="rId12"/>
                          <a:stretch>
                            <a:fillRect/>
                          </a:stretch>
                        </pic:blipFill>
                        <pic:spPr>
                          <a:xfrm>
                            <a:off x="0" y="0"/>
                            <a:ext cx="1370965" cy="189674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：中纤板</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依据</w:t>
            </w:r>
            <w:r>
              <w:rPr>
                <w:rFonts w:ascii="宋体" w:eastAsia="宋体" w:hAnsi="宋体" w:cs="宋体" w:hint="eastAsia"/>
                <w:color w:val="000000"/>
                <w:kern w:val="0"/>
                <w:sz w:val="20"/>
                <w:szCs w:val="20"/>
                <w:lang w:bidi="ar"/>
              </w:rPr>
              <w:t xml:space="preserve">GB/T11718-2021 </w:t>
            </w:r>
            <w:r>
              <w:rPr>
                <w:rFonts w:ascii="宋体" w:eastAsia="宋体" w:hAnsi="宋体" w:cs="宋体" w:hint="eastAsia"/>
                <w:color w:val="000000"/>
                <w:kern w:val="0"/>
                <w:sz w:val="20"/>
                <w:szCs w:val="20"/>
                <w:lang w:bidi="ar"/>
              </w:rPr>
              <w:t>和</w:t>
            </w:r>
            <w:r>
              <w:rPr>
                <w:rFonts w:ascii="宋体" w:eastAsia="宋体" w:hAnsi="宋体" w:cs="宋体" w:hint="eastAsia"/>
                <w:color w:val="000000"/>
                <w:kern w:val="0"/>
                <w:sz w:val="20"/>
                <w:szCs w:val="20"/>
                <w:lang w:bidi="ar"/>
              </w:rPr>
              <w:t xml:space="preserve"> GB/T39600-2021</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其中静曲强度≥</w:t>
            </w:r>
            <w:r>
              <w:rPr>
                <w:rFonts w:ascii="宋体" w:eastAsia="宋体" w:hAnsi="宋体" w:cs="宋体" w:hint="eastAsia"/>
                <w:color w:val="000000"/>
                <w:kern w:val="0"/>
                <w:sz w:val="20"/>
                <w:szCs w:val="20"/>
                <w:lang w:bidi="ar"/>
              </w:rPr>
              <w:t>24.0Mpa</w:t>
            </w:r>
            <w:r>
              <w:rPr>
                <w:rFonts w:ascii="宋体" w:eastAsia="宋体" w:hAnsi="宋体" w:cs="宋体" w:hint="eastAsia"/>
                <w:color w:val="000000"/>
                <w:kern w:val="0"/>
                <w:sz w:val="20"/>
                <w:szCs w:val="20"/>
                <w:lang w:bidi="ar"/>
              </w:rPr>
              <w:t>、吸水厚度膨胀率</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12.0%</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板材燃烧性能分级执行</w:t>
            </w:r>
            <w:r>
              <w:rPr>
                <w:rFonts w:ascii="宋体" w:eastAsia="宋体" w:hAnsi="宋体" w:cs="宋体" w:hint="eastAsia"/>
                <w:color w:val="000000"/>
                <w:kern w:val="0"/>
                <w:sz w:val="20"/>
                <w:szCs w:val="20"/>
                <w:lang w:bidi="ar"/>
              </w:rPr>
              <w:t xml:space="preserve">GB </w:t>
            </w:r>
            <w:r>
              <w:rPr>
                <w:rFonts w:ascii="宋体" w:eastAsia="宋体" w:hAnsi="宋体" w:cs="宋体" w:hint="eastAsia"/>
                <w:color w:val="000000"/>
                <w:kern w:val="0"/>
                <w:sz w:val="20"/>
                <w:szCs w:val="20"/>
                <w:lang w:bidi="ar"/>
              </w:rPr>
              <w:t>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：实木木皮：依据符合</w:t>
            </w:r>
            <w:r>
              <w:rPr>
                <w:rFonts w:ascii="宋体" w:eastAsia="宋体" w:hAnsi="宋体" w:cs="宋体" w:hint="eastAsia"/>
                <w:color w:val="000000"/>
                <w:kern w:val="0"/>
                <w:sz w:val="20"/>
                <w:szCs w:val="20"/>
                <w:lang w:bidi="ar"/>
              </w:rPr>
              <w:t>GB/T 37005-2018</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检测内容：甲醛释放量</w:t>
            </w:r>
            <w:r>
              <w:rPr>
                <w:rFonts w:ascii="宋体" w:eastAsia="宋体" w:hAnsi="宋体" w:cs="宋体" w:hint="eastAsia"/>
                <w:color w:val="000000"/>
                <w:kern w:val="0"/>
                <w:sz w:val="20"/>
                <w:szCs w:val="20"/>
                <w:lang w:bidi="ar"/>
              </w:rPr>
              <w:t>E1</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0.124</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TVOC</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0.50</w:t>
            </w:r>
            <w:r>
              <w:rPr>
                <w:rFonts w:ascii="宋体" w:eastAsia="宋体" w:hAnsi="宋体" w:cs="宋体" w:hint="eastAsia"/>
                <w:color w:val="000000"/>
                <w:kern w:val="0"/>
                <w:sz w:val="20"/>
                <w:szCs w:val="20"/>
                <w:lang w:bidi="ar"/>
              </w:rPr>
              <w:t>均检测合格。</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3:</w:t>
            </w:r>
            <w:r>
              <w:rPr>
                <w:rFonts w:cs="宋体" w:hint="eastAsia"/>
                <w:color w:val="000000"/>
                <w:kern w:val="0"/>
                <w:sz w:val="20"/>
                <w:szCs w:val="20"/>
                <w:lang w:bidi="ar"/>
              </w:rPr>
              <w:t>水性漆：</w:t>
            </w:r>
            <w:r>
              <w:rPr>
                <w:rFonts w:cs="宋体" w:hint="eastAsia"/>
                <w:color w:val="000000"/>
                <w:kern w:val="0"/>
                <w:sz w:val="20"/>
                <w:szCs w:val="20"/>
                <w:lang w:bidi="ar"/>
              </w:rPr>
              <w:t>GB 30981.2-2025</w:t>
            </w:r>
            <w:r>
              <w:rPr>
                <w:rFonts w:cs="宋体" w:hint="eastAsia"/>
                <w:color w:val="000000"/>
                <w:kern w:val="0"/>
                <w:sz w:val="20"/>
                <w:szCs w:val="20"/>
                <w:lang w:bidi="ar"/>
              </w:rPr>
              <w:t>标准，其中</w:t>
            </w:r>
            <w:r>
              <w:rPr>
                <w:rFonts w:cs="宋体" w:hint="eastAsia"/>
                <w:color w:val="000000"/>
                <w:kern w:val="0"/>
                <w:sz w:val="20"/>
                <w:szCs w:val="20"/>
                <w:lang w:bidi="ar"/>
              </w:rPr>
              <w:t>VOC</w:t>
            </w:r>
            <w:r>
              <w:rPr>
                <w:rFonts w:cs="宋体" w:hint="eastAsia"/>
                <w:color w:val="000000"/>
                <w:kern w:val="0"/>
                <w:sz w:val="20"/>
                <w:szCs w:val="20"/>
                <w:lang w:bidi="ar"/>
              </w:rPr>
              <w:t>含量≤</w:t>
            </w:r>
            <w:r>
              <w:rPr>
                <w:rFonts w:cs="宋体" w:hint="eastAsia"/>
                <w:color w:val="000000"/>
                <w:kern w:val="0"/>
                <w:sz w:val="20"/>
                <w:szCs w:val="20"/>
                <w:lang w:bidi="ar"/>
              </w:rPr>
              <w:t>250g/L</w:t>
            </w:r>
            <w:r>
              <w:rPr>
                <w:rFonts w:cs="宋体" w:hint="eastAsia"/>
                <w:color w:val="000000"/>
                <w:kern w:val="0"/>
                <w:sz w:val="20"/>
                <w:szCs w:val="20"/>
                <w:lang w:bidi="ar"/>
              </w:rPr>
              <w:t>、甲醛含量≤</w:t>
            </w:r>
            <w:r>
              <w:rPr>
                <w:rFonts w:cs="宋体" w:hint="eastAsia"/>
                <w:color w:val="000000"/>
                <w:kern w:val="0"/>
                <w:sz w:val="20"/>
                <w:szCs w:val="20"/>
                <w:lang w:bidi="ar"/>
              </w:rPr>
              <w:t>100mg/kg</w:t>
            </w:r>
            <w:r>
              <w:rPr>
                <w:rFonts w:cs="宋体" w:hint="eastAsia"/>
                <w:color w:val="000000"/>
                <w:kern w:val="0"/>
                <w:sz w:val="20"/>
                <w:szCs w:val="20"/>
                <w:lang w:bidi="ar"/>
              </w:rPr>
              <w:t>。</w:t>
            </w:r>
          </w:p>
          <w:p w:rsidR="00D77258" w:rsidRDefault="00D77258">
            <w:pPr>
              <w:widowControl/>
              <w:jc w:val="left"/>
              <w:textAlignment w:val="center"/>
              <w:rPr>
                <w:rFonts w:ascii="宋体" w:eastAsia="宋体" w:hAnsi="宋体" w:cs="宋体"/>
                <w:color w:val="000000"/>
                <w:kern w:val="0"/>
                <w:sz w:val="20"/>
                <w:szCs w:val="20"/>
                <w:lang w:bidi="ar"/>
              </w:rPr>
            </w:pP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4</w:t>
            </w:r>
            <w:r>
              <w:rPr>
                <w:rFonts w:ascii="宋体" w:eastAsia="宋体" w:hAnsi="宋体" w:cs="宋体" w:hint="eastAsia"/>
                <w:color w:val="000000"/>
                <w:kern w:val="0"/>
                <w:sz w:val="20"/>
                <w:szCs w:val="20"/>
                <w:lang w:bidi="ar"/>
              </w:rPr>
              <w:t>：锁具：依据</w:t>
            </w:r>
            <w:r>
              <w:rPr>
                <w:rFonts w:ascii="宋体" w:eastAsia="宋体" w:hAnsi="宋体" w:cs="宋体" w:hint="eastAsia"/>
                <w:color w:val="000000"/>
                <w:kern w:val="0"/>
                <w:sz w:val="20"/>
                <w:szCs w:val="20"/>
                <w:lang w:bidi="ar"/>
              </w:rPr>
              <w:t xml:space="preserve">GB/T 10125-2021 </w:t>
            </w:r>
            <w:r>
              <w:rPr>
                <w:rFonts w:ascii="宋体" w:eastAsia="宋体" w:hAnsi="宋体" w:cs="宋体" w:hint="eastAsia"/>
                <w:color w:val="000000"/>
                <w:kern w:val="0"/>
                <w:sz w:val="20"/>
                <w:szCs w:val="20"/>
                <w:lang w:bidi="ar"/>
              </w:rPr>
              <w:t>《人造气氛腐蚀试验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盐雾试验》</w:t>
            </w:r>
            <w:r>
              <w:rPr>
                <w:rFonts w:ascii="宋体" w:eastAsia="宋体" w:hAnsi="宋体" w:cs="宋体" w:hint="eastAsia"/>
                <w:color w:val="000000"/>
                <w:kern w:val="0"/>
                <w:sz w:val="20"/>
                <w:szCs w:val="20"/>
                <w:lang w:bidi="ar"/>
              </w:rPr>
              <w:t xml:space="preserve">QB/T 3832-1999 </w:t>
            </w:r>
            <w:r>
              <w:rPr>
                <w:rFonts w:ascii="宋体" w:eastAsia="宋体" w:hAnsi="宋体" w:cs="宋体" w:hint="eastAsia"/>
                <w:color w:val="000000"/>
                <w:kern w:val="0"/>
                <w:sz w:val="20"/>
                <w:szCs w:val="20"/>
                <w:lang w:bidi="ar"/>
              </w:rPr>
              <w:t>《轻工产品金属镀层腐蚀试验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结果的评价》标准。其中</w:t>
            </w:r>
            <w:r>
              <w:rPr>
                <w:rFonts w:ascii="宋体" w:eastAsia="宋体" w:hAnsi="宋体" w:cs="宋体" w:hint="eastAsia"/>
                <w:color w:val="000000"/>
                <w:kern w:val="0"/>
                <w:sz w:val="20"/>
                <w:szCs w:val="20"/>
                <w:lang w:bidi="ar"/>
              </w:rPr>
              <w:t>对样品进行连续喷雾</w:t>
            </w:r>
            <w:r>
              <w:rPr>
                <w:rFonts w:ascii="宋体" w:eastAsia="宋体" w:hAnsi="宋体" w:cs="宋体" w:hint="eastAsia"/>
                <w:color w:val="000000"/>
                <w:kern w:val="0"/>
                <w:sz w:val="20"/>
                <w:szCs w:val="20"/>
                <w:lang w:bidi="ar"/>
              </w:rPr>
              <w:t xml:space="preserve"> 196h</w:t>
            </w:r>
            <w:r>
              <w:rPr>
                <w:rFonts w:ascii="宋体" w:eastAsia="宋体" w:hAnsi="宋体" w:cs="宋体" w:hint="eastAsia"/>
                <w:color w:val="000000"/>
                <w:kern w:val="0"/>
                <w:sz w:val="20"/>
                <w:szCs w:val="20"/>
                <w:lang w:bidi="ar"/>
              </w:rPr>
              <w:t>中性盐雾试验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试验</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。试验后，根据</w:t>
            </w:r>
            <w:r>
              <w:rPr>
                <w:rFonts w:ascii="宋体" w:eastAsia="宋体" w:hAnsi="宋体" w:cs="宋体" w:hint="eastAsia"/>
                <w:color w:val="000000"/>
                <w:kern w:val="0"/>
                <w:sz w:val="20"/>
                <w:szCs w:val="20"/>
                <w:lang w:bidi="ar"/>
              </w:rPr>
              <w:t xml:space="preserve">QB/T </w:t>
            </w:r>
            <w:r>
              <w:rPr>
                <w:rFonts w:ascii="宋体" w:eastAsia="宋体" w:hAnsi="宋体" w:cs="宋体" w:hint="eastAsia"/>
                <w:color w:val="000000"/>
                <w:kern w:val="0"/>
                <w:sz w:val="20"/>
                <w:szCs w:val="20"/>
                <w:lang w:bidi="ar"/>
              </w:rPr>
              <w:lastRenderedPageBreak/>
              <w:t>3832-1999</w:t>
            </w:r>
            <w:r>
              <w:rPr>
                <w:rFonts w:ascii="宋体" w:eastAsia="宋体" w:hAnsi="宋体" w:cs="宋体" w:hint="eastAsia"/>
                <w:color w:val="000000"/>
                <w:kern w:val="0"/>
                <w:sz w:val="20"/>
                <w:szCs w:val="20"/>
                <w:lang w:bidi="ar"/>
              </w:rPr>
              <w:t>《轻工产品金属镀层腐蚀试验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结果的评价》进行评级。保护等级：</w:t>
            </w:r>
            <w:r>
              <w:rPr>
                <w:rFonts w:ascii="宋体" w:eastAsia="宋体" w:hAnsi="宋体" w:cs="宋体" w:hint="eastAsia"/>
                <w:color w:val="000000"/>
                <w:kern w:val="0"/>
                <w:sz w:val="20"/>
                <w:szCs w:val="20"/>
                <w:lang w:bidi="ar"/>
              </w:rPr>
              <w:t>10</w:t>
            </w:r>
            <w:r>
              <w:rPr>
                <w:rFonts w:ascii="宋体" w:eastAsia="宋体" w:hAnsi="宋体" w:cs="宋体" w:hint="eastAsia"/>
                <w:color w:val="000000"/>
                <w:kern w:val="0"/>
                <w:sz w:val="20"/>
                <w:szCs w:val="20"/>
                <w:lang w:bidi="ar"/>
              </w:rPr>
              <w:t>；耐蚀等级：</w:t>
            </w:r>
            <w:r>
              <w:rPr>
                <w:rFonts w:ascii="宋体" w:eastAsia="宋体" w:hAnsi="宋体" w:cs="宋体" w:hint="eastAsia"/>
                <w:color w:val="000000"/>
                <w:kern w:val="0"/>
                <w:sz w:val="20"/>
                <w:szCs w:val="20"/>
                <w:lang w:bidi="ar"/>
              </w:rPr>
              <w:t>10</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5</w:t>
            </w:r>
            <w:r>
              <w:rPr>
                <w:rFonts w:ascii="宋体" w:eastAsia="宋体" w:hAnsi="宋体" w:cs="宋体" w:hint="eastAsia"/>
                <w:color w:val="000000"/>
                <w:kern w:val="0"/>
                <w:sz w:val="20"/>
                <w:szCs w:val="20"/>
                <w:lang w:bidi="ar"/>
              </w:rPr>
              <w:t>：阻尼三节轨：依据：</w:t>
            </w:r>
            <w:r>
              <w:rPr>
                <w:rFonts w:ascii="宋体" w:eastAsia="宋体" w:hAnsi="宋体" w:cs="宋体" w:hint="eastAsia"/>
                <w:color w:val="000000"/>
                <w:kern w:val="0"/>
                <w:sz w:val="20"/>
                <w:szCs w:val="20"/>
                <w:lang w:bidi="ar"/>
              </w:rPr>
              <w:t xml:space="preserve">QB/T 2454-2013 </w:t>
            </w:r>
            <w:r>
              <w:rPr>
                <w:rFonts w:ascii="宋体" w:eastAsia="宋体" w:hAnsi="宋体" w:cs="宋体" w:hint="eastAsia"/>
                <w:color w:val="000000"/>
                <w:kern w:val="0"/>
                <w:sz w:val="20"/>
                <w:szCs w:val="20"/>
                <w:lang w:bidi="ar"/>
              </w:rPr>
              <w:t>《家具五金</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抽屉导轨》</w:t>
            </w:r>
            <w:r>
              <w:rPr>
                <w:rFonts w:ascii="宋体" w:eastAsia="宋体" w:hAnsi="宋体" w:cs="宋体" w:hint="eastAsia"/>
                <w:color w:val="000000"/>
                <w:kern w:val="0"/>
                <w:sz w:val="20"/>
                <w:szCs w:val="20"/>
                <w:lang w:bidi="ar"/>
              </w:rPr>
              <w:t>QB/T 3826-1999</w:t>
            </w:r>
            <w:r>
              <w:rPr>
                <w:rFonts w:ascii="宋体" w:eastAsia="宋体" w:hAnsi="宋体" w:cs="宋体" w:hint="eastAsia"/>
                <w:color w:val="000000"/>
                <w:kern w:val="0"/>
                <w:sz w:val="20"/>
                <w:szCs w:val="20"/>
                <w:lang w:bidi="ar"/>
              </w:rPr>
              <w:t>《轻工产品金属镀层和化学处理层的耐腐蚀试验方法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中性盐雾试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检测内容：过载、功能符合标准要求、耐久性（商用型）</w:t>
            </w:r>
            <w:r>
              <w:rPr>
                <w:rFonts w:ascii="宋体" w:eastAsia="宋体" w:hAnsi="宋体" w:cs="宋体" w:hint="eastAsia"/>
                <w:color w:val="000000"/>
                <w:kern w:val="0"/>
                <w:sz w:val="20"/>
                <w:szCs w:val="20"/>
                <w:lang w:bidi="ar"/>
              </w:rPr>
              <w:t>80000</w:t>
            </w:r>
            <w:r>
              <w:rPr>
                <w:rFonts w:ascii="宋体" w:eastAsia="宋体" w:hAnsi="宋体" w:cs="宋体" w:hint="eastAsia"/>
                <w:color w:val="000000"/>
                <w:kern w:val="0"/>
                <w:sz w:val="20"/>
                <w:szCs w:val="20"/>
                <w:lang w:bidi="ar"/>
              </w:rPr>
              <w:t>次</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如果</w:t>
            </w:r>
            <w:r>
              <w:rPr>
                <w:rFonts w:ascii="宋体" w:eastAsia="宋体" w:hAnsi="宋体" w:cs="宋体" w:hint="eastAsia"/>
                <w:color w:val="000000"/>
                <w:kern w:val="0"/>
                <w:sz w:val="20"/>
                <w:szCs w:val="20"/>
                <w:lang w:bidi="ar"/>
              </w:rPr>
              <w:t>M</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15kg</w:t>
            </w:r>
            <w:r>
              <w:rPr>
                <w:rFonts w:ascii="宋体" w:eastAsia="宋体" w:hAnsi="宋体" w:cs="宋体" w:hint="eastAsia"/>
                <w:color w:val="000000"/>
                <w:kern w:val="0"/>
                <w:sz w:val="20"/>
                <w:szCs w:val="20"/>
                <w:lang w:bidi="ar"/>
              </w:rPr>
              <w:t>，循环次数为</w:t>
            </w:r>
            <w:r>
              <w:rPr>
                <w:rFonts w:ascii="宋体" w:eastAsia="宋体" w:hAnsi="宋体" w:cs="宋体" w:hint="eastAsia"/>
                <w:color w:val="000000"/>
                <w:kern w:val="0"/>
                <w:sz w:val="20"/>
                <w:szCs w:val="20"/>
                <w:lang w:bidi="ar"/>
              </w:rPr>
              <w:t>60000</w:t>
            </w:r>
            <w:r>
              <w:rPr>
                <w:rFonts w:ascii="宋体" w:eastAsia="宋体" w:hAnsi="宋体" w:cs="宋体" w:hint="eastAsia"/>
                <w:color w:val="000000"/>
                <w:kern w:val="0"/>
                <w:sz w:val="20"/>
                <w:szCs w:val="20"/>
                <w:lang w:bidi="ar"/>
              </w:rPr>
              <w:t>次</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无损，耐腐性无锈点。</w:t>
            </w: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：阻尼铰链：依据：</w:t>
            </w:r>
            <w:r>
              <w:rPr>
                <w:rFonts w:ascii="宋体" w:eastAsia="宋体" w:hAnsi="宋体" w:cs="宋体" w:hint="eastAsia"/>
                <w:color w:val="000000"/>
                <w:kern w:val="0"/>
                <w:sz w:val="20"/>
                <w:szCs w:val="20"/>
                <w:lang w:bidi="ar"/>
              </w:rPr>
              <w:t>Q</w:t>
            </w:r>
            <w:r>
              <w:rPr>
                <w:rFonts w:ascii="宋体" w:eastAsia="宋体" w:hAnsi="宋体" w:cs="宋体" w:hint="eastAsia"/>
                <w:color w:val="000000"/>
                <w:kern w:val="0"/>
                <w:sz w:val="20"/>
                <w:szCs w:val="20"/>
                <w:lang w:bidi="ar"/>
              </w:rPr>
              <w:t xml:space="preserve">B/T 2189-2013 </w:t>
            </w:r>
            <w:r>
              <w:rPr>
                <w:rFonts w:ascii="宋体" w:eastAsia="宋体" w:hAnsi="宋体" w:cs="宋体" w:hint="eastAsia"/>
                <w:color w:val="000000"/>
                <w:kern w:val="0"/>
                <w:sz w:val="20"/>
                <w:szCs w:val="20"/>
                <w:lang w:bidi="ar"/>
              </w:rPr>
              <w:t>《家具五金</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杯状暗铰链》</w:t>
            </w:r>
            <w:r>
              <w:rPr>
                <w:rFonts w:ascii="宋体" w:eastAsia="宋体" w:hAnsi="宋体" w:cs="宋体" w:hint="eastAsia"/>
                <w:color w:val="000000"/>
                <w:kern w:val="0"/>
                <w:sz w:val="20"/>
                <w:szCs w:val="20"/>
                <w:lang w:bidi="ar"/>
              </w:rPr>
              <w:t xml:space="preserve"> QB/T 3826-1999</w:t>
            </w:r>
            <w:r>
              <w:rPr>
                <w:rFonts w:ascii="宋体" w:eastAsia="宋体" w:hAnsi="宋体" w:cs="宋体" w:hint="eastAsia"/>
                <w:color w:val="000000"/>
                <w:kern w:val="0"/>
                <w:sz w:val="20"/>
                <w:szCs w:val="20"/>
                <w:lang w:bidi="ar"/>
              </w:rPr>
              <w:t>《轻工产品金属镀层和化学处理层的耐腐蚀试验方法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中性盐雾试验（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）法》，检测内容：过载、功能符合标准要求、耐久性（商用型）</w:t>
            </w:r>
            <w:r>
              <w:rPr>
                <w:rFonts w:ascii="宋体" w:eastAsia="宋体" w:hAnsi="宋体" w:cs="宋体" w:hint="eastAsia"/>
                <w:color w:val="000000"/>
                <w:kern w:val="0"/>
                <w:sz w:val="20"/>
                <w:szCs w:val="20"/>
                <w:lang w:bidi="ar"/>
              </w:rPr>
              <w:t>80000</w:t>
            </w:r>
            <w:r>
              <w:rPr>
                <w:rFonts w:ascii="宋体" w:eastAsia="宋体" w:hAnsi="宋体" w:cs="宋体" w:hint="eastAsia"/>
                <w:color w:val="000000"/>
                <w:kern w:val="0"/>
                <w:sz w:val="20"/>
                <w:szCs w:val="20"/>
                <w:lang w:bidi="ar"/>
              </w:rPr>
              <w:t>次无损，耐腐性无锈点。</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br/>
              <w:t>7</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r>
              <w:rPr>
                <w:rFonts w:ascii="宋体" w:eastAsia="宋体" w:hAnsi="宋体" w:cs="宋体" w:hint="eastAsia"/>
                <w:color w:val="000000"/>
                <w:kern w:val="0"/>
                <w:sz w:val="20"/>
                <w:szCs w:val="20"/>
                <w:lang w:bidi="ar"/>
              </w:rPr>
              <w:br/>
              <w:t>8</w:t>
            </w:r>
            <w:r>
              <w:rPr>
                <w:rFonts w:ascii="宋体" w:eastAsia="宋体" w:hAnsi="宋体" w:cs="宋体" w:hint="eastAsia"/>
                <w:color w:val="000000"/>
                <w:kern w:val="0"/>
                <w:sz w:val="20"/>
                <w:szCs w:val="20"/>
                <w:lang w:bidi="ar"/>
              </w:rPr>
              <w:t>：边柜带</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个抽屉、</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个开门柜及预留电脑主机空格。</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6519"/>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诊疗办公</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办公桌</w:t>
            </w:r>
            <w:r>
              <w:rPr>
                <w:rFonts w:ascii="宋体" w:eastAsia="宋体" w:hAnsi="宋体" w:cs="宋体" w:hint="eastAsia"/>
                <w:color w:val="000000"/>
                <w:kern w:val="0"/>
                <w:sz w:val="20"/>
                <w:szCs w:val="20"/>
                <w:lang w:bidi="ar"/>
              </w:rPr>
              <w:t>A2</w:t>
            </w:r>
            <w:r>
              <w:rPr>
                <w:rFonts w:ascii="宋体" w:eastAsia="宋体" w:hAnsi="宋体" w:cs="宋体" w:hint="eastAsia"/>
                <w:color w:val="000000"/>
                <w:kern w:val="0"/>
                <w:sz w:val="20"/>
                <w:szCs w:val="20"/>
                <w:lang w:bidi="ar"/>
              </w:rPr>
              <w:t>（执行院长）</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2000*1650*760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68480" behindDoc="0" locked="0" layoutInCell="1" allowOverlap="1">
                  <wp:simplePos x="0" y="0"/>
                  <wp:positionH relativeFrom="column">
                    <wp:posOffset>208915</wp:posOffset>
                  </wp:positionH>
                  <wp:positionV relativeFrom="paragraph">
                    <wp:posOffset>-259080</wp:posOffset>
                  </wp:positionV>
                  <wp:extent cx="1266190" cy="1751330"/>
                  <wp:effectExtent l="0" t="0" r="10160" b="1270"/>
                  <wp:wrapNone/>
                  <wp:docPr id="45" name="图片_15"/>
                  <wp:cNvGraphicFramePr/>
                  <a:graphic xmlns:a="http://schemas.openxmlformats.org/drawingml/2006/main">
                    <a:graphicData uri="http://schemas.openxmlformats.org/drawingml/2006/picture">
                      <pic:pic xmlns:pic="http://schemas.openxmlformats.org/drawingml/2006/picture">
                        <pic:nvPicPr>
                          <pic:cNvPr id="45" name="图片_15"/>
                          <pic:cNvPicPr/>
                        </pic:nvPicPr>
                        <pic:blipFill>
                          <a:blip r:embed="rId13"/>
                          <a:stretch>
                            <a:fillRect/>
                          </a:stretch>
                        </pic:blipFill>
                        <pic:spPr>
                          <a:xfrm>
                            <a:off x="0" y="0"/>
                            <a:ext cx="1266190" cy="175133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：中纤板</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依据</w:t>
            </w:r>
            <w:r>
              <w:rPr>
                <w:rFonts w:ascii="宋体" w:eastAsia="宋体" w:hAnsi="宋体" w:cs="宋体" w:hint="eastAsia"/>
                <w:color w:val="000000"/>
                <w:kern w:val="0"/>
                <w:sz w:val="20"/>
                <w:szCs w:val="20"/>
                <w:lang w:bidi="ar"/>
              </w:rPr>
              <w:t xml:space="preserve">GB/T11718-2021 </w:t>
            </w:r>
            <w:r>
              <w:rPr>
                <w:rFonts w:ascii="宋体" w:eastAsia="宋体" w:hAnsi="宋体" w:cs="宋体" w:hint="eastAsia"/>
                <w:color w:val="000000"/>
                <w:kern w:val="0"/>
                <w:sz w:val="20"/>
                <w:szCs w:val="20"/>
                <w:lang w:bidi="ar"/>
              </w:rPr>
              <w:t>和</w:t>
            </w:r>
            <w:r>
              <w:rPr>
                <w:rFonts w:ascii="宋体" w:eastAsia="宋体" w:hAnsi="宋体" w:cs="宋体" w:hint="eastAsia"/>
                <w:color w:val="000000"/>
                <w:kern w:val="0"/>
                <w:sz w:val="20"/>
                <w:szCs w:val="20"/>
                <w:lang w:bidi="ar"/>
              </w:rPr>
              <w:t>GB/T39600-2021</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其中静曲强度≥</w:t>
            </w:r>
            <w:r>
              <w:rPr>
                <w:rFonts w:ascii="宋体" w:eastAsia="宋体" w:hAnsi="宋体" w:cs="宋体" w:hint="eastAsia"/>
                <w:color w:val="000000"/>
                <w:kern w:val="0"/>
                <w:sz w:val="20"/>
                <w:szCs w:val="20"/>
                <w:lang w:bidi="ar"/>
              </w:rPr>
              <w:t>24.0Mpa</w:t>
            </w:r>
            <w:r>
              <w:rPr>
                <w:rFonts w:ascii="宋体" w:eastAsia="宋体" w:hAnsi="宋体" w:cs="宋体" w:hint="eastAsia"/>
                <w:color w:val="000000"/>
                <w:kern w:val="0"/>
                <w:sz w:val="20"/>
                <w:szCs w:val="20"/>
                <w:lang w:bidi="ar"/>
              </w:rPr>
              <w:t>、吸水厚度膨胀率</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12.0%</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板材燃烧性能分级执行</w:t>
            </w:r>
            <w:r>
              <w:rPr>
                <w:rFonts w:ascii="宋体" w:eastAsia="宋体" w:hAnsi="宋体" w:cs="宋体" w:hint="eastAsia"/>
                <w:color w:val="000000"/>
                <w:kern w:val="0"/>
                <w:sz w:val="20"/>
                <w:szCs w:val="20"/>
                <w:lang w:bidi="ar"/>
              </w:rPr>
              <w:t>GB 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：实木木皮：依据符合</w:t>
            </w:r>
            <w:r>
              <w:rPr>
                <w:rFonts w:ascii="宋体" w:eastAsia="宋体" w:hAnsi="宋体" w:cs="宋体" w:hint="eastAsia"/>
                <w:color w:val="000000"/>
                <w:kern w:val="0"/>
                <w:sz w:val="20"/>
                <w:szCs w:val="20"/>
                <w:lang w:bidi="ar"/>
              </w:rPr>
              <w:t>GB/T 37005-2018</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检测内容：甲醛释放量</w:t>
            </w:r>
            <w:r>
              <w:rPr>
                <w:rFonts w:ascii="宋体" w:eastAsia="宋体" w:hAnsi="宋体" w:cs="宋体" w:hint="eastAsia"/>
                <w:color w:val="000000"/>
                <w:kern w:val="0"/>
                <w:sz w:val="20"/>
                <w:szCs w:val="20"/>
                <w:lang w:bidi="ar"/>
              </w:rPr>
              <w:t>E1</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0.124</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TVOC</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0.50</w:t>
            </w:r>
            <w:r>
              <w:rPr>
                <w:rFonts w:ascii="宋体" w:eastAsia="宋体" w:hAnsi="宋体" w:cs="宋体" w:hint="eastAsia"/>
                <w:color w:val="000000"/>
                <w:kern w:val="0"/>
                <w:sz w:val="20"/>
                <w:szCs w:val="20"/>
                <w:lang w:bidi="ar"/>
              </w:rPr>
              <w:t>均检测合格。</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3:</w:t>
            </w:r>
            <w:r>
              <w:rPr>
                <w:rFonts w:cs="宋体" w:hint="eastAsia"/>
                <w:color w:val="000000"/>
                <w:kern w:val="0"/>
                <w:sz w:val="20"/>
                <w:szCs w:val="20"/>
                <w:lang w:bidi="ar"/>
              </w:rPr>
              <w:t>水性漆：</w:t>
            </w:r>
            <w:r>
              <w:rPr>
                <w:rFonts w:cs="宋体" w:hint="eastAsia"/>
                <w:color w:val="000000"/>
                <w:kern w:val="0"/>
                <w:sz w:val="20"/>
                <w:szCs w:val="20"/>
                <w:lang w:bidi="ar"/>
              </w:rPr>
              <w:t>GB 30981.2-2025</w:t>
            </w:r>
            <w:r>
              <w:rPr>
                <w:rFonts w:cs="宋体" w:hint="eastAsia"/>
                <w:color w:val="000000"/>
                <w:kern w:val="0"/>
                <w:sz w:val="20"/>
                <w:szCs w:val="20"/>
                <w:lang w:bidi="ar"/>
              </w:rPr>
              <w:t>标准，其中</w:t>
            </w:r>
            <w:r>
              <w:rPr>
                <w:rFonts w:cs="宋体" w:hint="eastAsia"/>
                <w:color w:val="000000"/>
                <w:kern w:val="0"/>
                <w:sz w:val="20"/>
                <w:szCs w:val="20"/>
                <w:lang w:bidi="ar"/>
              </w:rPr>
              <w:t>VOC</w:t>
            </w:r>
            <w:r>
              <w:rPr>
                <w:rFonts w:cs="宋体" w:hint="eastAsia"/>
                <w:color w:val="000000"/>
                <w:kern w:val="0"/>
                <w:sz w:val="20"/>
                <w:szCs w:val="20"/>
                <w:lang w:bidi="ar"/>
              </w:rPr>
              <w:t>含量≤</w:t>
            </w:r>
            <w:r>
              <w:rPr>
                <w:rFonts w:cs="宋体" w:hint="eastAsia"/>
                <w:color w:val="000000"/>
                <w:kern w:val="0"/>
                <w:sz w:val="20"/>
                <w:szCs w:val="20"/>
                <w:lang w:bidi="ar"/>
              </w:rPr>
              <w:t>250g/L</w:t>
            </w:r>
            <w:r>
              <w:rPr>
                <w:rFonts w:cs="宋体" w:hint="eastAsia"/>
                <w:color w:val="000000"/>
                <w:kern w:val="0"/>
                <w:sz w:val="20"/>
                <w:szCs w:val="20"/>
                <w:lang w:bidi="ar"/>
              </w:rPr>
              <w:t>、甲醛含量≤</w:t>
            </w:r>
            <w:r>
              <w:rPr>
                <w:rFonts w:cs="宋体" w:hint="eastAsia"/>
                <w:color w:val="000000"/>
                <w:kern w:val="0"/>
                <w:sz w:val="20"/>
                <w:szCs w:val="20"/>
                <w:lang w:bidi="ar"/>
              </w:rPr>
              <w:t>100mg/kg</w:t>
            </w:r>
            <w:r>
              <w:rPr>
                <w:rFonts w:cs="宋体" w:hint="eastAsia"/>
                <w:color w:val="000000"/>
                <w:kern w:val="0"/>
                <w:sz w:val="20"/>
                <w:szCs w:val="20"/>
                <w:lang w:bidi="ar"/>
              </w:rPr>
              <w:t>。</w:t>
            </w:r>
          </w:p>
          <w:p w:rsidR="00D77258" w:rsidRDefault="00D77258">
            <w:pPr>
              <w:widowControl/>
              <w:jc w:val="left"/>
              <w:textAlignment w:val="center"/>
              <w:rPr>
                <w:rFonts w:ascii="宋体" w:eastAsia="宋体" w:hAnsi="宋体" w:cs="宋体"/>
                <w:color w:val="000000"/>
                <w:kern w:val="0"/>
                <w:sz w:val="20"/>
                <w:szCs w:val="20"/>
                <w:lang w:bidi="ar"/>
              </w:rPr>
            </w:pP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4</w:t>
            </w:r>
            <w:r>
              <w:rPr>
                <w:rFonts w:ascii="宋体" w:eastAsia="宋体" w:hAnsi="宋体" w:cs="宋体" w:hint="eastAsia"/>
                <w:color w:val="000000"/>
                <w:kern w:val="0"/>
                <w:sz w:val="20"/>
                <w:szCs w:val="20"/>
                <w:lang w:bidi="ar"/>
              </w:rPr>
              <w:t>：锁具：依据</w:t>
            </w:r>
            <w:r>
              <w:rPr>
                <w:rFonts w:ascii="宋体" w:eastAsia="宋体" w:hAnsi="宋体" w:cs="宋体" w:hint="eastAsia"/>
                <w:color w:val="000000"/>
                <w:kern w:val="0"/>
                <w:sz w:val="20"/>
                <w:szCs w:val="20"/>
                <w:lang w:bidi="ar"/>
              </w:rPr>
              <w:t xml:space="preserve">GB/T 10125-2021 </w:t>
            </w:r>
            <w:r>
              <w:rPr>
                <w:rFonts w:ascii="宋体" w:eastAsia="宋体" w:hAnsi="宋体" w:cs="宋体" w:hint="eastAsia"/>
                <w:color w:val="000000"/>
                <w:kern w:val="0"/>
                <w:sz w:val="20"/>
                <w:szCs w:val="20"/>
                <w:lang w:bidi="ar"/>
              </w:rPr>
              <w:t>《人造气氛腐蚀试验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盐雾试验》</w:t>
            </w:r>
            <w:r>
              <w:rPr>
                <w:rFonts w:ascii="宋体" w:eastAsia="宋体" w:hAnsi="宋体" w:cs="宋体" w:hint="eastAsia"/>
                <w:color w:val="000000"/>
                <w:kern w:val="0"/>
                <w:sz w:val="20"/>
                <w:szCs w:val="20"/>
                <w:lang w:bidi="ar"/>
              </w:rPr>
              <w:t xml:space="preserve">QB/T 3832-1999 </w:t>
            </w:r>
            <w:r>
              <w:rPr>
                <w:rFonts w:ascii="宋体" w:eastAsia="宋体" w:hAnsi="宋体" w:cs="宋体" w:hint="eastAsia"/>
                <w:color w:val="000000"/>
                <w:kern w:val="0"/>
                <w:sz w:val="20"/>
                <w:szCs w:val="20"/>
                <w:lang w:bidi="ar"/>
              </w:rPr>
              <w:t>《轻工产品金属镀层腐蚀试验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结果的评价》标准。其中对样品进行连续喷雾</w:t>
            </w:r>
            <w:r>
              <w:rPr>
                <w:rFonts w:ascii="宋体" w:eastAsia="宋体" w:hAnsi="宋体" w:cs="宋体" w:hint="eastAsia"/>
                <w:color w:val="000000"/>
                <w:kern w:val="0"/>
                <w:sz w:val="20"/>
                <w:szCs w:val="20"/>
                <w:lang w:bidi="ar"/>
              </w:rPr>
              <w:t xml:space="preserve"> 196h</w:t>
            </w:r>
            <w:r>
              <w:rPr>
                <w:rFonts w:ascii="宋体" w:eastAsia="宋体" w:hAnsi="宋体" w:cs="宋体" w:hint="eastAsia"/>
                <w:color w:val="000000"/>
                <w:kern w:val="0"/>
                <w:sz w:val="20"/>
                <w:szCs w:val="20"/>
                <w:lang w:bidi="ar"/>
              </w:rPr>
              <w:t>中性盐雾试验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试验</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。试验后，根据</w:t>
            </w:r>
            <w:r>
              <w:rPr>
                <w:rFonts w:ascii="宋体" w:eastAsia="宋体" w:hAnsi="宋体" w:cs="宋体" w:hint="eastAsia"/>
                <w:color w:val="000000"/>
                <w:kern w:val="0"/>
                <w:sz w:val="20"/>
                <w:szCs w:val="20"/>
                <w:lang w:bidi="ar"/>
              </w:rPr>
              <w:t>QB/T 3832-1999</w:t>
            </w:r>
            <w:r>
              <w:rPr>
                <w:rFonts w:ascii="宋体" w:eastAsia="宋体" w:hAnsi="宋体" w:cs="宋体" w:hint="eastAsia"/>
                <w:color w:val="000000"/>
                <w:kern w:val="0"/>
                <w:sz w:val="20"/>
                <w:szCs w:val="20"/>
                <w:lang w:bidi="ar"/>
              </w:rPr>
              <w:t>《轻工产品金属镀层腐蚀试验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结果的评价》进行评级。保护等级：</w:t>
            </w:r>
            <w:r>
              <w:rPr>
                <w:rFonts w:ascii="宋体" w:eastAsia="宋体" w:hAnsi="宋体" w:cs="宋体" w:hint="eastAsia"/>
                <w:color w:val="000000"/>
                <w:kern w:val="0"/>
                <w:sz w:val="20"/>
                <w:szCs w:val="20"/>
                <w:lang w:bidi="ar"/>
              </w:rPr>
              <w:t>10</w:t>
            </w:r>
            <w:r>
              <w:rPr>
                <w:rFonts w:ascii="宋体" w:eastAsia="宋体" w:hAnsi="宋体" w:cs="宋体" w:hint="eastAsia"/>
                <w:color w:val="000000"/>
                <w:kern w:val="0"/>
                <w:sz w:val="20"/>
                <w:szCs w:val="20"/>
                <w:lang w:bidi="ar"/>
              </w:rPr>
              <w:t>；耐蚀等级：</w:t>
            </w:r>
            <w:r>
              <w:rPr>
                <w:rFonts w:ascii="宋体" w:eastAsia="宋体" w:hAnsi="宋体" w:cs="宋体" w:hint="eastAsia"/>
                <w:color w:val="000000"/>
                <w:kern w:val="0"/>
                <w:sz w:val="20"/>
                <w:szCs w:val="20"/>
                <w:lang w:bidi="ar"/>
              </w:rPr>
              <w:t>10</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5</w:t>
            </w:r>
            <w:r>
              <w:rPr>
                <w:rFonts w:ascii="宋体" w:eastAsia="宋体" w:hAnsi="宋体" w:cs="宋体" w:hint="eastAsia"/>
                <w:color w:val="000000"/>
                <w:kern w:val="0"/>
                <w:sz w:val="20"/>
                <w:szCs w:val="20"/>
                <w:lang w:bidi="ar"/>
              </w:rPr>
              <w:t>：阻尼三节轨：依据：</w:t>
            </w:r>
            <w:r>
              <w:rPr>
                <w:rFonts w:ascii="宋体" w:eastAsia="宋体" w:hAnsi="宋体" w:cs="宋体" w:hint="eastAsia"/>
                <w:color w:val="000000"/>
                <w:kern w:val="0"/>
                <w:sz w:val="20"/>
                <w:szCs w:val="20"/>
                <w:lang w:bidi="ar"/>
              </w:rPr>
              <w:t xml:space="preserve">QB/T 2454-2013 </w:t>
            </w:r>
            <w:r>
              <w:rPr>
                <w:rFonts w:ascii="宋体" w:eastAsia="宋体" w:hAnsi="宋体" w:cs="宋体" w:hint="eastAsia"/>
                <w:color w:val="000000"/>
                <w:kern w:val="0"/>
                <w:sz w:val="20"/>
                <w:szCs w:val="20"/>
                <w:lang w:bidi="ar"/>
              </w:rPr>
              <w:t>《家具五金</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抽屉导轨》</w:t>
            </w:r>
            <w:r>
              <w:rPr>
                <w:rFonts w:ascii="宋体" w:eastAsia="宋体" w:hAnsi="宋体" w:cs="宋体" w:hint="eastAsia"/>
                <w:color w:val="000000"/>
                <w:kern w:val="0"/>
                <w:sz w:val="20"/>
                <w:szCs w:val="20"/>
                <w:lang w:bidi="ar"/>
              </w:rPr>
              <w:t>QB/T 3826-1999</w:t>
            </w:r>
            <w:r>
              <w:rPr>
                <w:rFonts w:ascii="宋体" w:eastAsia="宋体" w:hAnsi="宋体" w:cs="宋体" w:hint="eastAsia"/>
                <w:color w:val="000000"/>
                <w:kern w:val="0"/>
                <w:sz w:val="20"/>
                <w:szCs w:val="20"/>
                <w:lang w:bidi="ar"/>
              </w:rPr>
              <w:t>《轻工产品金属镀层和化学处理层的耐腐蚀试验方法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中性盐雾试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检测内容：过载、功能符合标准要求、耐久性（商用型）</w:t>
            </w:r>
            <w:r>
              <w:rPr>
                <w:rFonts w:ascii="宋体" w:eastAsia="宋体" w:hAnsi="宋体" w:cs="宋体" w:hint="eastAsia"/>
                <w:color w:val="000000"/>
                <w:kern w:val="0"/>
                <w:sz w:val="20"/>
                <w:szCs w:val="20"/>
                <w:lang w:bidi="ar"/>
              </w:rPr>
              <w:t>80000</w:t>
            </w:r>
            <w:r>
              <w:rPr>
                <w:rFonts w:ascii="宋体" w:eastAsia="宋体" w:hAnsi="宋体" w:cs="宋体" w:hint="eastAsia"/>
                <w:color w:val="000000"/>
                <w:kern w:val="0"/>
                <w:sz w:val="20"/>
                <w:szCs w:val="20"/>
                <w:lang w:bidi="ar"/>
              </w:rPr>
              <w:t>次</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如果</w:t>
            </w:r>
            <w:r>
              <w:rPr>
                <w:rFonts w:ascii="宋体" w:eastAsia="宋体" w:hAnsi="宋体" w:cs="宋体" w:hint="eastAsia"/>
                <w:color w:val="000000"/>
                <w:kern w:val="0"/>
                <w:sz w:val="20"/>
                <w:szCs w:val="20"/>
                <w:lang w:bidi="ar"/>
              </w:rPr>
              <w:t>M</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15kg</w:t>
            </w:r>
            <w:r>
              <w:rPr>
                <w:rFonts w:ascii="宋体" w:eastAsia="宋体" w:hAnsi="宋体" w:cs="宋体" w:hint="eastAsia"/>
                <w:color w:val="000000"/>
                <w:kern w:val="0"/>
                <w:sz w:val="20"/>
                <w:szCs w:val="20"/>
                <w:lang w:bidi="ar"/>
              </w:rPr>
              <w:t>，循环次数为</w:t>
            </w:r>
            <w:r>
              <w:rPr>
                <w:rFonts w:ascii="宋体" w:eastAsia="宋体" w:hAnsi="宋体" w:cs="宋体" w:hint="eastAsia"/>
                <w:color w:val="000000"/>
                <w:kern w:val="0"/>
                <w:sz w:val="20"/>
                <w:szCs w:val="20"/>
                <w:lang w:bidi="ar"/>
              </w:rPr>
              <w:t>60000</w:t>
            </w:r>
            <w:r>
              <w:rPr>
                <w:rFonts w:ascii="宋体" w:eastAsia="宋体" w:hAnsi="宋体" w:cs="宋体" w:hint="eastAsia"/>
                <w:color w:val="000000"/>
                <w:kern w:val="0"/>
                <w:sz w:val="20"/>
                <w:szCs w:val="20"/>
                <w:lang w:bidi="ar"/>
              </w:rPr>
              <w:t>次</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无损，耐腐性无锈点。</w:t>
            </w:r>
            <w:r>
              <w:rPr>
                <w:rFonts w:ascii="宋体" w:eastAsia="宋体" w:hAnsi="宋体" w:cs="宋体" w:hint="eastAsia"/>
                <w:color w:val="000000"/>
                <w:kern w:val="0"/>
                <w:sz w:val="20"/>
                <w:szCs w:val="20"/>
                <w:lang w:bidi="ar"/>
              </w:rPr>
              <w:br/>
            </w:r>
            <w:r>
              <w:rPr>
                <w:rFonts w:ascii="宋体" w:eastAsia="宋体" w:hAnsi="宋体" w:cs="宋体" w:hint="eastAsia"/>
                <w:color w:val="000000"/>
                <w:kern w:val="0"/>
                <w:sz w:val="20"/>
                <w:szCs w:val="20"/>
                <w:lang w:bidi="ar"/>
              </w:rPr>
              <w:lastRenderedPageBreak/>
              <w:t>6</w:t>
            </w:r>
            <w:r>
              <w:rPr>
                <w:rFonts w:ascii="宋体" w:eastAsia="宋体" w:hAnsi="宋体" w:cs="宋体" w:hint="eastAsia"/>
                <w:color w:val="000000"/>
                <w:kern w:val="0"/>
                <w:sz w:val="20"/>
                <w:szCs w:val="20"/>
                <w:lang w:bidi="ar"/>
              </w:rPr>
              <w:t>：阻尼铰链：依据：</w:t>
            </w:r>
            <w:r>
              <w:rPr>
                <w:rFonts w:ascii="宋体" w:eastAsia="宋体" w:hAnsi="宋体" w:cs="宋体" w:hint="eastAsia"/>
                <w:color w:val="000000"/>
                <w:kern w:val="0"/>
                <w:sz w:val="20"/>
                <w:szCs w:val="20"/>
                <w:lang w:bidi="ar"/>
              </w:rPr>
              <w:t xml:space="preserve">QB/T 2189-2013 </w:t>
            </w:r>
            <w:r>
              <w:rPr>
                <w:rFonts w:ascii="宋体" w:eastAsia="宋体" w:hAnsi="宋体" w:cs="宋体" w:hint="eastAsia"/>
                <w:color w:val="000000"/>
                <w:kern w:val="0"/>
                <w:sz w:val="20"/>
                <w:szCs w:val="20"/>
                <w:lang w:bidi="ar"/>
              </w:rPr>
              <w:t>《家具五金</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杯状暗铰链》</w:t>
            </w:r>
            <w:r>
              <w:rPr>
                <w:rFonts w:ascii="宋体" w:eastAsia="宋体" w:hAnsi="宋体" w:cs="宋体" w:hint="eastAsia"/>
                <w:color w:val="000000"/>
                <w:kern w:val="0"/>
                <w:sz w:val="20"/>
                <w:szCs w:val="20"/>
                <w:lang w:bidi="ar"/>
              </w:rPr>
              <w:t xml:space="preserve"> QB/T 3826-1999</w:t>
            </w:r>
            <w:r>
              <w:rPr>
                <w:rFonts w:ascii="宋体" w:eastAsia="宋体" w:hAnsi="宋体" w:cs="宋体" w:hint="eastAsia"/>
                <w:color w:val="000000"/>
                <w:kern w:val="0"/>
                <w:sz w:val="20"/>
                <w:szCs w:val="20"/>
                <w:lang w:bidi="ar"/>
              </w:rPr>
              <w:t>《轻工产品金属镀层和化学处理层的耐腐蚀试验方法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中性盐雾试验（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）法》，检测内容：过载、功能符合标准要求、耐久性（商用型）</w:t>
            </w:r>
            <w:r>
              <w:rPr>
                <w:rFonts w:ascii="宋体" w:eastAsia="宋体" w:hAnsi="宋体" w:cs="宋体" w:hint="eastAsia"/>
                <w:color w:val="000000"/>
                <w:kern w:val="0"/>
                <w:sz w:val="20"/>
                <w:szCs w:val="20"/>
                <w:lang w:bidi="ar"/>
              </w:rPr>
              <w:t>80000</w:t>
            </w:r>
            <w:r>
              <w:rPr>
                <w:rFonts w:ascii="宋体" w:eastAsia="宋体" w:hAnsi="宋体" w:cs="宋体" w:hint="eastAsia"/>
                <w:color w:val="000000"/>
                <w:kern w:val="0"/>
                <w:sz w:val="20"/>
                <w:szCs w:val="20"/>
                <w:lang w:bidi="ar"/>
              </w:rPr>
              <w:t>次无损，耐腐性无锈点。</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br/>
              <w:t>7</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r>
              <w:rPr>
                <w:rFonts w:ascii="宋体" w:eastAsia="宋体" w:hAnsi="宋体" w:cs="宋体" w:hint="eastAsia"/>
                <w:color w:val="000000"/>
                <w:kern w:val="0"/>
                <w:sz w:val="20"/>
                <w:szCs w:val="20"/>
                <w:lang w:bidi="ar"/>
              </w:rPr>
              <w:br/>
              <w:t>8</w:t>
            </w:r>
            <w:r>
              <w:rPr>
                <w:rFonts w:ascii="宋体" w:eastAsia="宋体" w:hAnsi="宋体" w:cs="宋体" w:hint="eastAsia"/>
                <w:color w:val="000000"/>
                <w:kern w:val="0"/>
                <w:sz w:val="20"/>
                <w:szCs w:val="20"/>
                <w:lang w:bidi="ar"/>
              </w:rPr>
              <w:t>：边柜带</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个抽屉、</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个开门柜及预留电</w:t>
            </w:r>
            <w:r>
              <w:rPr>
                <w:rFonts w:ascii="宋体" w:eastAsia="宋体" w:hAnsi="宋体" w:cs="宋体" w:hint="eastAsia"/>
                <w:color w:val="000000"/>
                <w:kern w:val="0"/>
                <w:sz w:val="20"/>
                <w:szCs w:val="20"/>
                <w:lang w:bidi="ar"/>
              </w:rPr>
              <w:t>脑主机空格。</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1682"/>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执行副院长办公室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办公桌</w:t>
            </w:r>
            <w:r>
              <w:rPr>
                <w:rFonts w:ascii="宋体" w:eastAsia="宋体" w:hAnsi="宋体" w:cs="宋体" w:hint="eastAsia"/>
                <w:color w:val="000000"/>
                <w:kern w:val="0"/>
                <w:sz w:val="20"/>
                <w:szCs w:val="20"/>
                <w:lang w:bidi="ar"/>
              </w:rPr>
              <w:t>A3</w:t>
            </w:r>
            <w:r>
              <w:rPr>
                <w:rFonts w:ascii="宋体" w:eastAsia="宋体" w:hAnsi="宋体" w:cs="宋体" w:hint="eastAsia"/>
                <w:color w:val="000000"/>
                <w:kern w:val="0"/>
                <w:sz w:val="20"/>
                <w:szCs w:val="20"/>
                <w:lang w:bidi="ar"/>
              </w:rPr>
              <w:t>（执行副院长）</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1800*1650*760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65408" behindDoc="0" locked="0" layoutInCell="1" allowOverlap="1">
                  <wp:simplePos x="0" y="0"/>
                  <wp:positionH relativeFrom="column">
                    <wp:posOffset>257810</wp:posOffset>
                  </wp:positionH>
                  <wp:positionV relativeFrom="paragraph">
                    <wp:posOffset>-287655</wp:posOffset>
                  </wp:positionV>
                  <wp:extent cx="1266190" cy="1751330"/>
                  <wp:effectExtent l="0" t="0" r="10160" b="1270"/>
                  <wp:wrapNone/>
                  <wp:docPr id="42" name="图片_13"/>
                  <wp:cNvGraphicFramePr/>
                  <a:graphic xmlns:a="http://schemas.openxmlformats.org/drawingml/2006/main">
                    <a:graphicData uri="http://schemas.openxmlformats.org/drawingml/2006/picture">
                      <pic:pic xmlns:pic="http://schemas.openxmlformats.org/drawingml/2006/picture">
                        <pic:nvPicPr>
                          <pic:cNvPr id="42" name="图片_13"/>
                          <pic:cNvPicPr/>
                        </pic:nvPicPr>
                        <pic:blipFill>
                          <a:blip r:embed="rId14"/>
                          <a:stretch>
                            <a:fillRect/>
                          </a:stretch>
                        </pic:blipFill>
                        <pic:spPr>
                          <a:xfrm>
                            <a:off x="0" y="0"/>
                            <a:ext cx="1266190" cy="175133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：中纤板</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依据</w:t>
            </w:r>
            <w:r>
              <w:rPr>
                <w:rFonts w:ascii="宋体" w:eastAsia="宋体" w:hAnsi="宋体" w:cs="宋体" w:hint="eastAsia"/>
                <w:color w:val="000000"/>
                <w:kern w:val="0"/>
                <w:sz w:val="20"/>
                <w:szCs w:val="20"/>
                <w:lang w:bidi="ar"/>
              </w:rPr>
              <w:t xml:space="preserve">GB/T11718-2021 </w:t>
            </w:r>
            <w:r>
              <w:rPr>
                <w:rFonts w:ascii="宋体" w:eastAsia="宋体" w:hAnsi="宋体" w:cs="宋体" w:hint="eastAsia"/>
                <w:color w:val="000000"/>
                <w:kern w:val="0"/>
                <w:sz w:val="20"/>
                <w:szCs w:val="20"/>
                <w:lang w:bidi="ar"/>
              </w:rPr>
              <w:t>和</w:t>
            </w:r>
            <w:r>
              <w:rPr>
                <w:rFonts w:ascii="宋体" w:eastAsia="宋体" w:hAnsi="宋体" w:cs="宋体" w:hint="eastAsia"/>
                <w:color w:val="000000"/>
                <w:kern w:val="0"/>
                <w:sz w:val="20"/>
                <w:szCs w:val="20"/>
                <w:lang w:bidi="ar"/>
              </w:rPr>
              <w:t xml:space="preserve">  GB/T39600-2021 </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其中静曲强度≥</w:t>
            </w:r>
            <w:r>
              <w:rPr>
                <w:rFonts w:ascii="宋体" w:eastAsia="宋体" w:hAnsi="宋体" w:cs="宋体" w:hint="eastAsia"/>
                <w:color w:val="000000"/>
                <w:kern w:val="0"/>
                <w:sz w:val="20"/>
                <w:szCs w:val="20"/>
                <w:lang w:bidi="ar"/>
              </w:rPr>
              <w:t>24.0Mpa</w:t>
            </w:r>
            <w:r>
              <w:rPr>
                <w:rFonts w:ascii="宋体" w:eastAsia="宋体" w:hAnsi="宋体" w:cs="宋体" w:hint="eastAsia"/>
                <w:color w:val="000000"/>
                <w:kern w:val="0"/>
                <w:sz w:val="20"/>
                <w:szCs w:val="20"/>
                <w:lang w:bidi="ar"/>
              </w:rPr>
              <w:t>、吸水厚度膨胀率</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12.0%</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板材燃烧性能分级执行</w:t>
            </w:r>
            <w:r>
              <w:rPr>
                <w:rFonts w:ascii="宋体" w:eastAsia="宋体" w:hAnsi="宋体" w:cs="宋体" w:hint="eastAsia"/>
                <w:color w:val="000000"/>
                <w:kern w:val="0"/>
                <w:sz w:val="20"/>
                <w:szCs w:val="20"/>
                <w:lang w:bidi="ar"/>
              </w:rPr>
              <w:t>GB 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：实木木皮：依据符合</w:t>
            </w:r>
            <w:r>
              <w:rPr>
                <w:rFonts w:ascii="宋体" w:eastAsia="宋体" w:hAnsi="宋体" w:cs="宋体" w:hint="eastAsia"/>
                <w:color w:val="000000"/>
                <w:kern w:val="0"/>
                <w:sz w:val="20"/>
                <w:szCs w:val="20"/>
                <w:lang w:bidi="ar"/>
              </w:rPr>
              <w:t>GB/T 37005-2018</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检测内容：甲醛释放量</w:t>
            </w:r>
            <w:r>
              <w:rPr>
                <w:rFonts w:ascii="宋体" w:eastAsia="宋体" w:hAnsi="宋体" w:cs="宋体" w:hint="eastAsia"/>
                <w:color w:val="000000"/>
                <w:kern w:val="0"/>
                <w:sz w:val="20"/>
                <w:szCs w:val="20"/>
                <w:lang w:bidi="ar"/>
              </w:rPr>
              <w:t>E1</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0.124</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TVOC</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0.50</w:t>
            </w:r>
            <w:r>
              <w:rPr>
                <w:rFonts w:ascii="宋体" w:eastAsia="宋体" w:hAnsi="宋体" w:cs="宋体" w:hint="eastAsia"/>
                <w:color w:val="000000"/>
                <w:kern w:val="0"/>
                <w:sz w:val="20"/>
                <w:szCs w:val="20"/>
                <w:lang w:bidi="ar"/>
              </w:rPr>
              <w:t>均检测合格。</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3:</w:t>
            </w:r>
            <w:r>
              <w:rPr>
                <w:rFonts w:cs="宋体" w:hint="eastAsia"/>
                <w:color w:val="000000"/>
                <w:kern w:val="0"/>
                <w:sz w:val="20"/>
                <w:szCs w:val="20"/>
                <w:lang w:bidi="ar"/>
              </w:rPr>
              <w:t>水性漆：</w:t>
            </w:r>
            <w:r>
              <w:rPr>
                <w:rFonts w:cs="宋体" w:hint="eastAsia"/>
                <w:color w:val="000000"/>
                <w:kern w:val="0"/>
                <w:sz w:val="20"/>
                <w:szCs w:val="20"/>
                <w:lang w:bidi="ar"/>
              </w:rPr>
              <w:t>GB 30981.2-2025</w:t>
            </w:r>
            <w:r>
              <w:rPr>
                <w:rFonts w:cs="宋体" w:hint="eastAsia"/>
                <w:color w:val="000000"/>
                <w:kern w:val="0"/>
                <w:sz w:val="20"/>
                <w:szCs w:val="20"/>
                <w:lang w:bidi="ar"/>
              </w:rPr>
              <w:t>标准，其中</w:t>
            </w:r>
            <w:r>
              <w:rPr>
                <w:rFonts w:cs="宋体" w:hint="eastAsia"/>
                <w:color w:val="000000"/>
                <w:kern w:val="0"/>
                <w:sz w:val="20"/>
                <w:szCs w:val="20"/>
                <w:lang w:bidi="ar"/>
              </w:rPr>
              <w:t>VOC</w:t>
            </w:r>
            <w:r>
              <w:rPr>
                <w:rFonts w:cs="宋体" w:hint="eastAsia"/>
                <w:color w:val="000000"/>
                <w:kern w:val="0"/>
                <w:sz w:val="20"/>
                <w:szCs w:val="20"/>
                <w:lang w:bidi="ar"/>
              </w:rPr>
              <w:t>含量≤</w:t>
            </w:r>
            <w:r>
              <w:rPr>
                <w:rFonts w:cs="宋体" w:hint="eastAsia"/>
                <w:color w:val="000000"/>
                <w:kern w:val="0"/>
                <w:sz w:val="20"/>
                <w:szCs w:val="20"/>
                <w:lang w:bidi="ar"/>
              </w:rPr>
              <w:t>250g/L</w:t>
            </w:r>
            <w:r>
              <w:rPr>
                <w:rFonts w:cs="宋体" w:hint="eastAsia"/>
                <w:color w:val="000000"/>
                <w:kern w:val="0"/>
                <w:sz w:val="20"/>
                <w:szCs w:val="20"/>
                <w:lang w:bidi="ar"/>
              </w:rPr>
              <w:t>、甲醛含量≤</w:t>
            </w:r>
            <w:r>
              <w:rPr>
                <w:rFonts w:cs="宋体" w:hint="eastAsia"/>
                <w:color w:val="000000"/>
                <w:kern w:val="0"/>
                <w:sz w:val="20"/>
                <w:szCs w:val="20"/>
                <w:lang w:bidi="ar"/>
              </w:rPr>
              <w:t>100mg/kg</w:t>
            </w:r>
            <w:r>
              <w:rPr>
                <w:rFonts w:cs="宋体" w:hint="eastAsia"/>
                <w:color w:val="000000"/>
                <w:kern w:val="0"/>
                <w:sz w:val="20"/>
                <w:szCs w:val="20"/>
                <w:lang w:bidi="ar"/>
              </w:rPr>
              <w:t>。</w:t>
            </w:r>
          </w:p>
          <w:p w:rsidR="00D77258" w:rsidRDefault="00D77258">
            <w:pPr>
              <w:widowControl/>
              <w:jc w:val="left"/>
              <w:textAlignment w:val="center"/>
              <w:rPr>
                <w:rFonts w:ascii="宋体" w:eastAsia="宋体" w:hAnsi="宋体" w:cs="宋体"/>
                <w:color w:val="000000"/>
                <w:kern w:val="0"/>
                <w:sz w:val="20"/>
                <w:szCs w:val="20"/>
                <w:lang w:bidi="ar"/>
              </w:rPr>
            </w:pP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4</w:t>
            </w:r>
            <w:r>
              <w:rPr>
                <w:rFonts w:ascii="宋体" w:eastAsia="宋体" w:hAnsi="宋体" w:cs="宋体" w:hint="eastAsia"/>
                <w:color w:val="000000"/>
                <w:kern w:val="0"/>
                <w:sz w:val="20"/>
                <w:szCs w:val="20"/>
                <w:lang w:bidi="ar"/>
              </w:rPr>
              <w:t>：锁具：依据</w:t>
            </w:r>
            <w:r>
              <w:rPr>
                <w:rFonts w:ascii="宋体" w:eastAsia="宋体" w:hAnsi="宋体" w:cs="宋体" w:hint="eastAsia"/>
                <w:color w:val="000000"/>
                <w:kern w:val="0"/>
                <w:sz w:val="20"/>
                <w:szCs w:val="20"/>
                <w:lang w:bidi="ar"/>
              </w:rPr>
              <w:t xml:space="preserve">GB/T 10125-2021 </w:t>
            </w:r>
            <w:r>
              <w:rPr>
                <w:rFonts w:ascii="宋体" w:eastAsia="宋体" w:hAnsi="宋体" w:cs="宋体" w:hint="eastAsia"/>
                <w:color w:val="000000"/>
                <w:kern w:val="0"/>
                <w:sz w:val="20"/>
                <w:szCs w:val="20"/>
                <w:lang w:bidi="ar"/>
              </w:rPr>
              <w:t>《人造气氛腐蚀试验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盐雾试验》</w:t>
            </w:r>
            <w:r>
              <w:rPr>
                <w:rFonts w:ascii="宋体" w:eastAsia="宋体" w:hAnsi="宋体" w:cs="宋体" w:hint="eastAsia"/>
                <w:color w:val="000000"/>
                <w:kern w:val="0"/>
                <w:sz w:val="20"/>
                <w:szCs w:val="20"/>
                <w:lang w:bidi="ar"/>
              </w:rPr>
              <w:t xml:space="preserve">QB/T 3832-1999 </w:t>
            </w:r>
            <w:r>
              <w:rPr>
                <w:rFonts w:ascii="宋体" w:eastAsia="宋体" w:hAnsi="宋体" w:cs="宋体" w:hint="eastAsia"/>
                <w:color w:val="000000"/>
                <w:kern w:val="0"/>
                <w:sz w:val="20"/>
                <w:szCs w:val="20"/>
                <w:lang w:bidi="ar"/>
              </w:rPr>
              <w:t>《轻工产品金属镀层腐蚀试验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结果的评价》标准。其中对样品进行连续喷雾</w:t>
            </w:r>
            <w:r>
              <w:rPr>
                <w:rFonts w:ascii="宋体" w:eastAsia="宋体" w:hAnsi="宋体" w:cs="宋体" w:hint="eastAsia"/>
                <w:color w:val="000000"/>
                <w:kern w:val="0"/>
                <w:sz w:val="20"/>
                <w:szCs w:val="20"/>
                <w:lang w:bidi="ar"/>
              </w:rPr>
              <w:t xml:space="preserve"> 196h</w:t>
            </w:r>
            <w:r>
              <w:rPr>
                <w:rFonts w:ascii="宋体" w:eastAsia="宋体" w:hAnsi="宋体" w:cs="宋体" w:hint="eastAsia"/>
                <w:color w:val="000000"/>
                <w:kern w:val="0"/>
                <w:sz w:val="20"/>
                <w:szCs w:val="20"/>
                <w:lang w:bidi="ar"/>
              </w:rPr>
              <w:t>中性盐雾试验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试验</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。试验后，根据</w:t>
            </w:r>
            <w:r>
              <w:rPr>
                <w:rFonts w:ascii="宋体" w:eastAsia="宋体" w:hAnsi="宋体" w:cs="宋体" w:hint="eastAsia"/>
                <w:color w:val="000000"/>
                <w:kern w:val="0"/>
                <w:sz w:val="20"/>
                <w:szCs w:val="20"/>
                <w:lang w:bidi="ar"/>
              </w:rPr>
              <w:t>QB/T 3832-1999</w:t>
            </w:r>
            <w:r>
              <w:rPr>
                <w:rFonts w:ascii="宋体" w:eastAsia="宋体" w:hAnsi="宋体" w:cs="宋体" w:hint="eastAsia"/>
                <w:color w:val="000000"/>
                <w:kern w:val="0"/>
                <w:sz w:val="20"/>
                <w:szCs w:val="20"/>
                <w:lang w:bidi="ar"/>
              </w:rPr>
              <w:t>《轻工产品金属镀层腐蚀试验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结果的评价》进行评级。保护等级：</w:t>
            </w:r>
            <w:r>
              <w:rPr>
                <w:rFonts w:ascii="宋体" w:eastAsia="宋体" w:hAnsi="宋体" w:cs="宋体" w:hint="eastAsia"/>
                <w:color w:val="000000"/>
                <w:kern w:val="0"/>
                <w:sz w:val="20"/>
                <w:szCs w:val="20"/>
                <w:lang w:bidi="ar"/>
              </w:rPr>
              <w:t>10</w:t>
            </w:r>
            <w:r>
              <w:rPr>
                <w:rFonts w:ascii="宋体" w:eastAsia="宋体" w:hAnsi="宋体" w:cs="宋体" w:hint="eastAsia"/>
                <w:color w:val="000000"/>
                <w:kern w:val="0"/>
                <w:sz w:val="20"/>
                <w:szCs w:val="20"/>
                <w:lang w:bidi="ar"/>
              </w:rPr>
              <w:t>；耐蚀等级：</w:t>
            </w:r>
            <w:r>
              <w:rPr>
                <w:rFonts w:ascii="宋体" w:eastAsia="宋体" w:hAnsi="宋体" w:cs="宋体" w:hint="eastAsia"/>
                <w:color w:val="000000"/>
                <w:kern w:val="0"/>
                <w:sz w:val="20"/>
                <w:szCs w:val="20"/>
                <w:lang w:bidi="ar"/>
              </w:rPr>
              <w:t>10</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5</w:t>
            </w:r>
            <w:r>
              <w:rPr>
                <w:rFonts w:ascii="宋体" w:eastAsia="宋体" w:hAnsi="宋体" w:cs="宋体" w:hint="eastAsia"/>
                <w:color w:val="000000"/>
                <w:kern w:val="0"/>
                <w:sz w:val="20"/>
                <w:szCs w:val="20"/>
                <w:lang w:bidi="ar"/>
              </w:rPr>
              <w:t>：阻尼三节轨：依据：</w:t>
            </w:r>
            <w:r>
              <w:rPr>
                <w:rFonts w:ascii="宋体" w:eastAsia="宋体" w:hAnsi="宋体" w:cs="宋体" w:hint="eastAsia"/>
                <w:color w:val="000000"/>
                <w:kern w:val="0"/>
                <w:sz w:val="20"/>
                <w:szCs w:val="20"/>
                <w:lang w:bidi="ar"/>
              </w:rPr>
              <w:t xml:space="preserve">QB/T 2454-2013 </w:t>
            </w:r>
            <w:r>
              <w:rPr>
                <w:rFonts w:ascii="宋体" w:eastAsia="宋体" w:hAnsi="宋体" w:cs="宋体" w:hint="eastAsia"/>
                <w:color w:val="000000"/>
                <w:kern w:val="0"/>
                <w:sz w:val="20"/>
                <w:szCs w:val="20"/>
                <w:lang w:bidi="ar"/>
              </w:rPr>
              <w:t>《家具五金</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抽屉导轨》</w:t>
            </w:r>
            <w:r>
              <w:rPr>
                <w:rFonts w:ascii="宋体" w:eastAsia="宋体" w:hAnsi="宋体" w:cs="宋体" w:hint="eastAsia"/>
                <w:color w:val="000000"/>
                <w:kern w:val="0"/>
                <w:sz w:val="20"/>
                <w:szCs w:val="20"/>
                <w:lang w:bidi="ar"/>
              </w:rPr>
              <w:t>QB/T 3826-1999</w:t>
            </w:r>
            <w:r>
              <w:rPr>
                <w:rFonts w:ascii="宋体" w:eastAsia="宋体" w:hAnsi="宋体" w:cs="宋体" w:hint="eastAsia"/>
                <w:color w:val="000000"/>
                <w:kern w:val="0"/>
                <w:sz w:val="20"/>
                <w:szCs w:val="20"/>
                <w:lang w:bidi="ar"/>
              </w:rPr>
              <w:t>《轻工产品金属镀层和化学处理层的耐腐蚀试验方法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中性盐雾试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检测内容：过载、功能符合标准要求、耐久性（商用型）</w:t>
            </w:r>
            <w:r>
              <w:rPr>
                <w:rFonts w:ascii="宋体" w:eastAsia="宋体" w:hAnsi="宋体" w:cs="宋体" w:hint="eastAsia"/>
                <w:color w:val="000000"/>
                <w:kern w:val="0"/>
                <w:sz w:val="20"/>
                <w:szCs w:val="20"/>
                <w:lang w:bidi="ar"/>
              </w:rPr>
              <w:t>80000</w:t>
            </w:r>
            <w:r>
              <w:rPr>
                <w:rFonts w:ascii="宋体" w:eastAsia="宋体" w:hAnsi="宋体" w:cs="宋体" w:hint="eastAsia"/>
                <w:color w:val="000000"/>
                <w:kern w:val="0"/>
                <w:sz w:val="20"/>
                <w:szCs w:val="20"/>
                <w:lang w:bidi="ar"/>
              </w:rPr>
              <w:t>次</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如果</w:t>
            </w:r>
            <w:r>
              <w:rPr>
                <w:rFonts w:ascii="宋体" w:eastAsia="宋体" w:hAnsi="宋体" w:cs="宋体" w:hint="eastAsia"/>
                <w:color w:val="000000"/>
                <w:kern w:val="0"/>
                <w:sz w:val="20"/>
                <w:szCs w:val="20"/>
                <w:lang w:bidi="ar"/>
              </w:rPr>
              <w:t>M</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15kg</w:t>
            </w:r>
            <w:r>
              <w:rPr>
                <w:rFonts w:ascii="宋体" w:eastAsia="宋体" w:hAnsi="宋体" w:cs="宋体" w:hint="eastAsia"/>
                <w:color w:val="000000"/>
                <w:kern w:val="0"/>
                <w:sz w:val="20"/>
                <w:szCs w:val="20"/>
                <w:lang w:bidi="ar"/>
              </w:rPr>
              <w:t>，循环次数为</w:t>
            </w:r>
            <w:r>
              <w:rPr>
                <w:rFonts w:ascii="宋体" w:eastAsia="宋体" w:hAnsi="宋体" w:cs="宋体" w:hint="eastAsia"/>
                <w:color w:val="000000"/>
                <w:kern w:val="0"/>
                <w:sz w:val="20"/>
                <w:szCs w:val="20"/>
                <w:lang w:bidi="ar"/>
              </w:rPr>
              <w:t>60000</w:t>
            </w:r>
            <w:r>
              <w:rPr>
                <w:rFonts w:ascii="宋体" w:eastAsia="宋体" w:hAnsi="宋体" w:cs="宋体" w:hint="eastAsia"/>
                <w:color w:val="000000"/>
                <w:kern w:val="0"/>
                <w:sz w:val="20"/>
                <w:szCs w:val="20"/>
                <w:lang w:bidi="ar"/>
              </w:rPr>
              <w:t>次</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无损，耐腐性无锈点。</w:t>
            </w:r>
            <w:r>
              <w:rPr>
                <w:rFonts w:ascii="宋体" w:eastAsia="宋体" w:hAnsi="宋体" w:cs="宋体" w:hint="eastAsia"/>
                <w:color w:val="000000"/>
                <w:kern w:val="0"/>
                <w:sz w:val="20"/>
                <w:szCs w:val="20"/>
                <w:lang w:bidi="ar"/>
              </w:rPr>
              <w:br/>
            </w:r>
            <w:r>
              <w:rPr>
                <w:rFonts w:ascii="宋体" w:eastAsia="宋体" w:hAnsi="宋体" w:cs="宋体" w:hint="eastAsia"/>
                <w:color w:val="000000"/>
                <w:kern w:val="0"/>
                <w:sz w:val="20"/>
                <w:szCs w:val="20"/>
                <w:lang w:bidi="ar"/>
              </w:rPr>
              <w:lastRenderedPageBreak/>
              <w:t>6</w:t>
            </w:r>
            <w:r>
              <w:rPr>
                <w:rFonts w:ascii="宋体" w:eastAsia="宋体" w:hAnsi="宋体" w:cs="宋体" w:hint="eastAsia"/>
                <w:color w:val="000000"/>
                <w:kern w:val="0"/>
                <w:sz w:val="20"/>
                <w:szCs w:val="20"/>
                <w:lang w:bidi="ar"/>
              </w:rPr>
              <w:t>：阻尼铰链：依据：</w:t>
            </w:r>
            <w:r>
              <w:rPr>
                <w:rFonts w:ascii="宋体" w:eastAsia="宋体" w:hAnsi="宋体" w:cs="宋体" w:hint="eastAsia"/>
                <w:color w:val="000000"/>
                <w:kern w:val="0"/>
                <w:sz w:val="20"/>
                <w:szCs w:val="20"/>
                <w:lang w:bidi="ar"/>
              </w:rPr>
              <w:t xml:space="preserve">QB/T 2189-2013 </w:t>
            </w:r>
            <w:r>
              <w:rPr>
                <w:rFonts w:ascii="宋体" w:eastAsia="宋体" w:hAnsi="宋体" w:cs="宋体" w:hint="eastAsia"/>
                <w:color w:val="000000"/>
                <w:kern w:val="0"/>
                <w:sz w:val="20"/>
                <w:szCs w:val="20"/>
                <w:lang w:bidi="ar"/>
              </w:rPr>
              <w:t>《家具五金</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杯状暗铰链》</w:t>
            </w:r>
            <w:r>
              <w:rPr>
                <w:rFonts w:ascii="宋体" w:eastAsia="宋体" w:hAnsi="宋体" w:cs="宋体" w:hint="eastAsia"/>
                <w:color w:val="000000"/>
                <w:kern w:val="0"/>
                <w:sz w:val="20"/>
                <w:szCs w:val="20"/>
                <w:lang w:bidi="ar"/>
              </w:rPr>
              <w:t xml:space="preserve"> QB/T 3826-1999</w:t>
            </w:r>
            <w:r>
              <w:rPr>
                <w:rFonts w:ascii="宋体" w:eastAsia="宋体" w:hAnsi="宋体" w:cs="宋体" w:hint="eastAsia"/>
                <w:color w:val="000000"/>
                <w:kern w:val="0"/>
                <w:sz w:val="20"/>
                <w:szCs w:val="20"/>
                <w:lang w:bidi="ar"/>
              </w:rPr>
              <w:t>《轻工产品金属镀层和化学处理层的耐腐蚀试验方法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中性盐雾试验（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）法》，检测内容：过载、功</w:t>
            </w:r>
            <w:r>
              <w:rPr>
                <w:rFonts w:ascii="宋体" w:eastAsia="宋体" w:hAnsi="宋体" w:cs="宋体" w:hint="eastAsia"/>
                <w:color w:val="000000"/>
                <w:kern w:val="0"/>
                <w:sz w:val="20"/>
                <w:szCs w:val="20"/>
                <w:lang w:bidi="ar"/>
              </w:rPr>
              <w:t>能符合标准要求、耐久性（商用型）</w:t>
            </w:r>
            <w:r>
              <w:rPr>
                <w:rFonts w:ascii="宋体" w:eastAsia="宋体" w:hAnsi="宋体" w:cs="宋体" w:hint="eastAsia"/>
                <w:color w:val="000000"/>
                <w:kern w:val="0"/>
                <w:sz w:val="20"/>
                <w:szCs w:val="20"/>
                <w:lang w:bidi="ar"/>
              </w:rPr>
              <w:t>80000</w:t>
            </w:r>
            <w:r>
              <w:rPr>
                <w:rFonts w:ascii="宋体" w:eastAsia="宋体" w:hAnsi="宋体" w:cs="宋体" w:hint="eastAsia"/>
                <w:color w:val="000000"/>
                <w:kern w:val="0"/>
                <w:sz w:val="20"/>
                <w:szCs w:val="20"/>
                <w:lang w:bidi="ar"/>
              </w:rPr>
              <w:t>次无损，耐腐性无锈点。</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br/>
              <w:t>7</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r>
              <w:rPr>
                <w:rFonts w:ascii="宋体" w:eastAsia="宋体" w:hAnsi="宋体" w:cs="宋体" w:hint="eastAsia"/>
                <w:color w:val="000000"/>
                <w:kern w:val="0"/>
                <w:sz w:val="20"/>
                <w:szCs w:val="20"/>
                <w:lang w:bidi="ar"/>
              </w:rPr>
              <w:br/>
              <w:t>8</w:t>
            </w:r>
            <w:r>
              <w:rPr>
                <w:rFonts w:ascii="宋体" w:eastAsia="宋体" w:hAnsi="宋体" w:cs="宋体" w:hint="eastAsia"/>
                <w:color w:val="000000"/>
                <w:kern w:val="0"/>
                <w:sz w:val="20"/>
                <w:szCs w:val="20"/>
                <w:lang w:bidi="ar"/>
              </w:rPr>
              <w:t>：边柜带</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个抽屉、</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个开门柜及预留电脑主机空格。</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2363"/>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科长办公室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办公桌</w:t>
            </w:r>
            <w:r>
              <w:rPr>
                <w:rFonts w:ascii="宋体" w:eastAsia="宋体" w:hAnsi="宋体" w:cs="宋体" w:hint="eastAsia"/>
                <w:color w:val="000000"/>
                <w:kern w:val="0"/>
                <w:sz w:val="20"/>
                <w:szCs w:val="20"/>
                <w:lang w:bidi="ar"/>
              </w:rPr>
              <w:t>A4</w:t>
            </w:r>
            <w:r>
              <w:rPr>
                <w:rFonts w:ascii="宋体" w:eastAsia="宋体" w:hAnsi="宋体" w:cs="宋体" w:hint="eastAsia"/>
                <w:color w:val="000000"/>
                <w:kern w:val="0"/>
                <w:sz w:val="20"/>
                <w:szCs w:val="20"/>
                <w:lang w:bidi="ar"/>
              </w:rPr>
              <w:t>（科长）</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1600*1400*750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66432" behindDoc="0" locked="0" layoutInCell="1" allowOverlap="1">
                  <wp:simplePos x="0" y="0"/>
                  <wp:positionH relativeFrom="column">
                    <wp:posOffset>86995</wp:posOffset>
                  </wp:positionH>
                  <wp:positionV relativeFrom="paragraph">
                    <wp:posOffset>231775</wp:posOffset>
                  </wp:positionV>
                  <wp:extent cx="1435735" cy="838835"/>
                  <wp:effectExtent l="0" t="0" r="12065" b="18415"/>
                  <wp:wrapNone/>
                  <wp:docPr id="43" name="图片_23"/>
                  <wp:cNvGraphicFramePr/>
                  <a:graphic xmlns:a="http://schemas.openxmlformats.org/drawingml/2006/main">
                    <a:graphicData uri="http://schemas.openxmlformats.org/drawingml/2006/picture">
                      <pic:pic xmlns:pic="http://schemas.openxmlformats.org/drawingml/2006/picture">
                        <pic:nvPicPr>
                          <pic:cNvPr id="43" name="图片_23"/>
                          <pic:cNvPicPr/>
                        </pic:nvPicPr>
                        <pic:blipFill>
                          <a:blip r:embed="rId15"/>
                          <a:stretch>
                            <a:fillRect/>
                          </a:stretch>
                        </pic:blipFill>
                        <pic:spPr>
                          <a:xfrm>
                            <a:off x="0" y="0"/>
                            <a:ext cx="1435735" cy="83883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 xml:space="preserve">GB </w:t>
            </w:r>
            <w:r>
              <w:rPr>
                <w:rFonts w:cs="宋体" w:hint="eastAsia"/>
                <w:color w:val="000000"/>
                <w:kern w:val="0"/>
                <w:sz w:val="20"/>
                <w:szCs w:val="20"/>
                <w:lang w:bidi="ar"/>
              </w:rPr>
              <w:t>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结果的评价》标准。其中对样品进行连续喷雾</w:t>
            </w:r>
            <w:r>
              <w:rPr>
                <w:rFonts w:cs="宋体" w:hint="eastAsia"/>
                <w:color w:val="000000"/>
                <w:kern w:val="0"/>
                <w:sz w:val="20"/>
                <w:szCs w:val="20"/>
                <w:lang w:bidi="ar"/>
              </w:rPr>
              <w:t xml:space="preserve"> 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w:t>
            </w:r>
            <w:r>
              <w:rPr>
                <w:rFonts w:cs="宋体" w:hint="eastAsia"/>
                <w:color w:val="000000"/>
                <w:kern w:val="0"/>
                <w:sz w:val="20"/>
                <w:szCs w:val="20"/>
                <w:lang w:bidi="ar"/>
              </w:rPr>
              <w:t>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：阻尼三节轨：依据：</w:t>
            </w:r>
            <w:r>
              <w:rPr>
                <w:rFonts w:cs="宋体" w:hint="eastAsia"/>
                <w:color w:val="000000"/>
                <w:kern w:val="0"/>
                <w:sz w:val="20"/>
                <w:szCs w:val="20"/>
                <w:lang w:bidi="ar"/>
              </w:rPr>
              <w:t xml:space="preserve">QB/T 2454-2013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抽屉导轨》</w:t>
            </w:r>
            <w:r>
              <w:rPr>
                <w:rFonts w:cs="宋体" w:hint="eastAsia"/>
                <w:color w:val="000000"/>
                <w:kern w:val="0"/>
                <w:sz w:val="20"/>
                <w:szCs w:val="20"/>
                <w:lang w:bidi="ar"/>
              </w:rPr>
              <w:t>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w:t>
            </w:r>
            <w:r>
              <w:rPr>
                <w:rFonts w:cs="宋体" w:hint="eastAsia"/>
                <w:color w:val="000000"/>
                <w:kern w:val="0"/>
                <w:sz w:val="20"/>
                <w:szCs w:val="20"/>
                <w:lang w:bidi="ar"/>
              </w:rPr>
              <w:t xml:space="preserve"> </w:t>
            </w:r>
            <w:r>
              <w:rPr>
                <w:rFonts w:cs="宋体" w:hint="eastAsia"/>
                <w:color w:val="000000"/>
                <w:kern w:val="0"/>
                <w:sz w:val="20"/>
                <w:szCs w:val="20"/>
                <w:lang w:bidi="ar"/>
              </w:rPr>
              <w:t>验（</w:t>
            </w:r>
            <w:r>
              <w:rPr>
                <w:rFonts w:cs="宋体" w:hint="eastAsia"/>
                <w:color w:val="000000"/>
                <w:kern w:val="0"/>
                <w:sz w:val="20"/>
                <w:szCs w:val="20"/>
                <w:lang w:bidi="ar"/>
              </w:rPr>
              <w:t>NSS</w:t>
            </w:r>
            <w:r>
              <w:rPr>
                <w:rFonts w:cs="宋体" w:hint="eastAsia"/>
                <w:color w:val="000000"/>
                <w:kern w:val="0"/>
                <w:sz w:val="20"/>
                <w:szCs w:val="20"/>
                <w:lang w:bidi="ar"/>
              </w:rPr>
              <w:t>）法》</w:t>
            </w:r>
            <w:r>
              <w:rPr>
                <w:rFonts w:cs="宋体" w:hint="eastAsia"/>
                <w:color w:val="000000"/>
                <w:kern w:val="0"/>
                <w:sz w:val="20"/>
                <w:szCs w:val="20"/>
                <w:lang w:bidi="ar"/>
              </w:rPr>
              <w:t xml:space="preserve"> </w:t>
            </w:r>
            <w:r>
              <w:rPr>
                <w:rFonts w:cs="宋体" w:hint="eastAsia"/>
                <w:color w:val="000000"/>
                <w:kern w:val="0"/>
                <w:sz w:val="20"/>
                <w:szCs w:val="20"/>
                <w:lang w:bidi="ar"/>
              </w:rPr>
              <w:t>检测内容：过载、功能符合标准要求、耐久性（商用型）</w:t>
            </w:r>
            <w:r>
              <w:rPr>
                <w:rFonts w:cs="宋体" w:hint="eastAsia"/>
                <w:color w:val="000000"/>
                <w:kern w:val="0"/>
                <w:sz w:val="20"/>
                <w:szCs w:val="20"/>
                <w:lang w:bidi="ar"/>
              </w:rPr>
              <w:lastRenderedPageBreak/>
              <w:t>80000</w:t>
            </w:r>
            <w:r>
              <w:rPr>
                <w:rFonts w:cs="宋体" w:hint="eastAsia"/>
                <w:color w:val="000000"/>
                <w:kern w:val="0"/>
                <w:sz w:val="20"/>
                <w:szCs w:val="20"/>
                <w:lang w:bidi="ar"/>
              </w:rPr>
              <w:t>次</w:t>
            </w:r>
            <w:r>
              <w:rPr>
                <w:rFonts w:cs="宋体" w:hint="eastAsia"/>
                <w:color w:val="000000"/>
                <w:kern w:val="0"/>
                <w:sz w:val="20"/>
                <w:szCs w:val="20"/>
                <w:lang w:bidi="ar"/>
              </w:rPr>
              <w:t>(</w:t>
            </w:r>
            <w:r>
              <w:rPr>
                <w:rFonts w:cs="宋体" w:hint="eastAsia"/>
                <w:color w:val="000000"/>
                <w:kern w:val="0"/>
                <w:sz w:val="20"/>
                <w:szCs w:val="20"/>
                <w:lang w:bidi="ar"/>
              </w:rPr>
              <w:t>如果</w:t>
            </w:r>
            <w:r>
              <w:rPr>
                <w:rFonts w:cs="宋体" w:hint="eastAsia"/>
                <w:color w:val="000000"/>
                <w:kern w:val="0"/>
                <w:sz w:val="20"/>
                <w:szCs w:val="20"/>
                <w:lang w:bidi="ar"/>
              </w:rPr>
              <w:t>M</w:t>
            </w:r>
            <w:r>
              <w:rPr>
                <w:rFonts w:cs="宋体" w:hint="eastAsia"/>
                <w:color w:val="000000"/>
                <w:kern w:val="0"/>
                <w:sz w:val="20"/>
                <w:szCs w:val="20"/>
                <w:lang w:bidi="ar"/>
              </w:rPr>
              <w:t>＞</w:t>
            </w:r>
            <w:r>
              <w:rPr>
                <w:rFonts w:cs="宋体" w:hint="eastAsia"/>
                <w:color w:val="000000"/>
                <w:kern w:val="0"/>
                <w:sz w:val="20"/>
                <w:szCs w:val="20"/>
                <w:lang w:bidi="ar"/>
              </w:rPr>
              <w:t>15kg</w:t>
            </w:r>
            <w:r>
              <w:rPr>
                <w:rFonts w:cs="宋体" w:hint="eastAsia"/>
                <w:color w:val="000000"/>
                <w:kern w:val="0"/>
                <w:sz w:val="20"/>
                <w:szCs w:val="20"/>
                <w:lang w:bidi="ar"/>
              </w:rPr>
              <w:t>，循环次数为</w:t>
            </w:r>
            <w:r>
              <w:rPr>
                <w:rFonts w:cs="宋体" w:hint="eastAsia"/>
                <w:color w:val="000000"/>
                <w:kern w:val="0"/>
                <w:sz w:val="20"/>
                <w:szCs w:val="20"/>
                <w:lang w:bidi="ar"/>
              </w:rPr>
              <w:t>60000</w:t>
            </w:r>
            <w:r>
              <w:rPr>
                <w:rFonts w:cs="宋体" w:hint="eastAsia"/>
                <w:color w:val="000000"/>
                <w:kern w:val="0"/>
                <w:sz w:val="20"/>
                <w:szCs w:val="20"/>
                <w:lang w:bidi="ar"/>
              </w:rPr>
              <w:t>次</w:t>
            </w:r>
            <w:r>
              <w:rPr>
                <w:rFonts w:cs="宋体" w:hint="eastAsia"/>
                <w:color w:val="000000"/>
                <w:kern w:val="0"/>
                <w:sz w:val="20"/>
                <w:szCs w:val="20"/>
                <w:lang w:bidi="ar"/>
              </w:rPr>
              <w:t xml:space="preserve">) </w:t>
            </w:r>
            <w:r>
              <w:rPr>
                <w:rFonts w:cs="宋体" w:hint="eastAsia"/>
                <w:color w:val="000000"/>
                <w:kern w:val="0"/>
                <w:sz w:val="20"/>
                <w:szCs w:val="20"/>
                <w:lang w:bidi="ar"/>
              </w:rPr>
              <w:t>无损，耐腐性无锈点。</w:t>
            </w:r>
            <w:r>
              <w:rPr>
                <w:rFonts w:cs="宋体" w:hint="eastAsia"/>
                <w:color w:val="000000"/>
                <w:kern w:val="0"/>
                <w:sz w:val="20"/>
                <w:szCs w:val="20"/>
                <w:lang w:bidi="ar"/>
              </w:rPr>
              <w:br/>
              <w:t>4</w:t>
            </w:r>
            <w:r>
              <w:rPr>
                <w:rFonts w:cs="宋体" w:hint="eastAsia"/>
                <w:color w:val="000000"/>
                <w:kern w:val="0"/>
                <w:sz w:val="20"/>
                <w:szCs w:val="20"/>
                <w:lang w:bidi="ar"/>
              </w:rPr>
              <w:t>：铰链：依据：</w:t>
            </w:r>
            <w:r>
              <w:rPr>
                <w:rFonts w:cs="宋体" w:hint="eastAsia"/>
                <w:color w:val="000000"/>
                <w:kern w:val="0"/>
                <w:sz w:val="20"/>
                <w:szCs w:val="20"/>
                <w:lang w:bidi="ar"/>
              </w:rPr>
              <w:t xml:space="preserve">QB/T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w:t>
            </w:r>
            <w:r>
              <w:rPr>
                <w:rFonts w:cs="宋体" w:hint="eastAsia"/>
                <w:color w:val="000000"/>
                <w:kern w:val="0"/>
                <w:sz w:val="20"/>
                <w:szCs w:val="20"/>
                <w:lang w:bidi="ar"/>
              </w:rPr>
              <w:t>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次无损，耐腐性无锈点。</w:t>
            </w:r>
            <w:r>
              <w:rPr>
                <w:rFonts w:cs="宋体" w:hint="eastAsia"/>
                <w:color w:val="000000"/>
                <w:kern w:val="0"/>
                <w:sz w:val="20"/>
                <w:szCs w:val="20"/>
                <w:lang w:bidi="ar"/>
              </w:rPr>
              <w:t xml:space="preserve"> </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：钢架：依据</w:t>
            </w:r>
            <w:r>
              <w:rPr>
                <w:rFonts w:ascii="宋体" w:eastAsia="宋体" w:hAnsi="宋体" w:cs="宋体" w:hint="eastAsia"/>
                <w:color w:val="000000"/>
                <w:kern w:val="0"/>
                <w:sz w:val="20"/>
                <w:szCs w:val="20"/>
                <w:lang w:bidi="ar"/>
              </w:rPr>
              <w:t>GB/T 3325-20</w:t>
            </w:r>
            <w:r>
              <w:rPr>
                <w:rFonts w:ascii="宋体" w:eastAsia="宋体" w:hAnsi="宋体" w:cs="宋体"/>
                <w:color w:val="000000"/>
                <w:kern w:val="0"/>
                <w:sz w:val="20"/>
                <w:szCs w:val="20"/>
                <w:lang w:bidi="ar"/>
              </w:rPr>
              <w:t>24</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《金属家具通用技术条件》标准。其中</w:t>
            </w:r>
            <w:proofErr w:type="gramStart"/>
            <w:r>
              <w:rPr>
                <w:rFonts w:ascii="宋体" w:eastAsia="宋体" w:hAnsi="宋体" w:cs="宋体" w:hint="eastAsia"/>
                <w:color w:val="000000"/>
                <w:kern w:val="0"/>
                <w:sz w:val="20"/>
                <w:szCs w:val="20"/>
                <w:lang w:bidi="ar"/>
              </w:rPr>
              <w:t>金属电</w:t>
            </w:r>
            <w:proofErr w:type="gramEnd"/>
            <w:r>
              <w:rPr>
                <w:rFonts w:ascii="宋体" w:eastAsia="宋体" w:hAnsi="宋体" w:cs="宋体" w:hint="eastAsia"/>
                <w:color w:val="000000"/>
                <w:kern w:val="0"/>
                <w:sz w:val="20"/>
                <w:szCs w:val="20"/>
                <w:lang w:bidi="ar"/>
              </w:rPr>
              <w:t>镀层抗盐雾测试，</w:t>
            </w:r>
            <w:r>
              <w:rPr>
                <w:rFonts w:ascii="宋体" w:eastAsia="宋体" w:hAnsi="宋体" w:cs="宋体" w:hint="eastAsia"/>
                <w:color w:val="000000"/>
                <w:kern w:val="0"/>
                <w:sz w:val="20"/>
                <w:szCs w:val="20"/>
                <w:lang w:bidi="ar"/>
              </w:rPr>
              <w:t>18h</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1.5 mm</w:t>
            </w:r>
            <w:r>
              <w:rPr>
                <w:rFonts w:ascii="宋体" w:eastAsia="宋体" w:hAnsi="宋体" w:cs="宋体" w:hint="eastAsia"/>
                <w:color w:val="000000"/>
                <w:kern w:val="0"/>
                <w:sz w:val="20"/>
                <w:szCs w:val="20"/>
                <w:lang w:bidi="ar"/>
              </w:rPr>
              <w:t>以下锈点≤</w:t>
            </w:r>
            <w:r>
              <w:rPr>
                <w:rFonts w:ascii="宋体" w:eastAsia="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/dm</w:t>
            </w:r>
            <w:r>
              <w:rPr>
                <w:rFonts w:ascii="宋体" w:eastAsia="宋体" w:hAnsi="宋体" w:cs="宋体" w:hint="eastAsia"/>
                <w:color w:val="000000"/>
                <w:kern w:val="0"/>
                <w:sz w:val="20"/>
                <w:szCs w:val="20"/>
                <w:lang w:bidi="ar"/>
              </w:rPr>
              <w:t>²，其中直径≥</w:t>
            </w:r>
            <w:r>
              <w:rPr>
                <w:rFonts w:ascii="宋体" w:eastAsia="宋体" w:hAnsi="宋体" w:cs="宋体" w:hint="eastAsia"/>
                <w:color w:val="000000"/>
                <w:kern w:val="0"/>
                <w:sz w:val="20"/>
                <w:szCs w:val="20"/>
                <w:lang w:bidi="ar"/>
              </w:rPr>
              <w:t>1.0 mm</w:t>
            </w:r>
            <w:r>
              <w:rPr>
                <w:rFonts w:ascii="宋体" w:eastAsia="宋体" w:hAnsi="宋体" w:cs="宋体" w:hint="eastAsia"/>
                <w:color w:val="000000"/>
                <w:kern w:val="0"/>
                <w:sz w:val="20"/>
                <w:szCs w:val="20"/>
                <w:lang w:bidi="ar"/>
              </w:rPr>
              <w:t>锈点不超过</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距边缘棱角</w:t>
            </w:r>
            <w:r>
              <w:rPr>
                <w:rFonts w:ascii="宋体" w:eastAsia="宋体" w:hAnsi="宋体" w:cs="宋体" w:hint="eastAsia"/>
                <w:color w:val="000000"/>
                <w:kern w:val="0"/>
                <w:sz w:val="20"/>
                <w:szCs w:val="20"/>
                <w:lang w:bidi="ar"/>
              </w:rPr>
              <w:t>2mm</w:t>
            </w:r>
            <w:r>
              <w:rPr>
                <w:rFonts w:ascii="宋体" w:eastAsia="宋体" w:hAnsi="宋体" w:cs="宋体" w:hint="eastAsia"/>
                <w:color w:val="000000"/>
                <w:kern w:val="0"/>
                <w:sz w:val="20"/>
                <w:szCs w:val="20"/>
                <w:lang w:bidi="ar"/>
              </w:rPr>
              <w:t>以内的不计。。金属喷漆涂层</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硬度、冲击强度、耐盐浴、附着力符合标准。</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：抗菌静电塑粉：符合</w:t>
            </w:r>
            <w:r>
              <w:rPr>
                <w:rFonts w:ascii="宋体" w:eastAsia="宋体" w:hAnsi="宋体" w:cs="宋体" w:hint="eastAsia"/>
                <w:color w:val="000000"/>
                <w:kern w:val="0"/>
                <w:sz w:val="20"/>
                <w:szCs w:val="20"/>
                <w:lang w:bidi="ar"/>
              </w:rPr>
              <w:t xml:space="preserve">HG/T 2006-2022 </w:t>
            </w:r>
            <w:r>
              <w:rPr>
                <w:rFonts w:ascii="宋体" w:eastAsia="宋体" w:hAnsi="宋体" w:cs="宋体" w:hint="eastAsia"/>
                <w:color w:val="000000"/>
                <w:kern w:val="0"/>
                <w:sz w:val="20"/>
                <w:szCs w:val="20"/>
                <w:lang w:bidi="ar"/>
              </w:rPr>
              <w:t>《热固性和热塑性粉末涂料》标准。其中耐酸性：</w:t>
            </w:r>
            <w:r>
              <w:rPr>
                <w:rFonts w:ascii="宋体" w:eastAsia="宋体" w:hAnsi="宋体" w:cs="宋体" w:hint="eastAsia"/>
                <w:color w:val="000000"/>
                <w:kern w:val="0"/>
                <w:sz w:val="20"/>
                <w:szCs w:val="20"/>
                <w:lang w:bidi="ar"/>
              </w:rPr>
              <w:t>240h</w:t>
            </w:r>
            <w:r>
              <w:rPr>
                <w:rFonts w:ascii="宋体" w:eastAsia="宋体" w:hAnsi="宋体" w:cs="宋体" w:hint="eastAsia"/>
                <w:color w:val="000000"/>
                <w:kern w:val="0"/>
                <w:sz w:val="20"/>
                <w:szCs w:val="20"/>
                <w:lang w:bidi="ar"/>
              </w:rPr>
              <w:t>无异常；耐碱性：</w:t>
            </w:r>
            <w:r>
              <w:rPr>
                <w:rFonts w:ascii="宋体" w:eastAsia="宋体" w:hAnsi="宋体" w:cs="宋体" w:hint="eastAsia"/>
                <w:color w:val="000000"/>
                <w:kern w:val="0"/>
                <w:sz w:val="20"/>
                <w:szCs w:val="20"/>
                <w:lang w:bidi="ar"/>
              </w:rPr>
              <w:t>168h</w:t>
            </w:r>
            <w:r>
              <w:rPr>
                <w:rFonts w:ascii="宋体" w:eastAsia="宋体" w:hAnsi="宋体" w:cs="宋体" w:hint="eastAsia"/>
                <w:color w:val="000000"/>
                <w:kern w:val="0"/>
                <w:sz w:val="20"/>
                <w:szCs w:val="20"/>
                <w:lang w:bidi="ar"/>
              </w:rPr>
              <w:t>无异常。</w:t>
            </w:r>
            <w:r>
              <w:rPr>
                <w:rFonts w:ascii="宋体" w:eastAsia="宋体" w:hAnsi="宋体" w:cs="宋体" w:hint="eastAsia"/>
                <w:color w:val="000000"/>
                <w:kern w:val="0"/>
                <w:sz w:val="20"/>
                <w:szCs w:val="20"/>
                <w:lang w:bidi="ar"/>
              </w:rPr>
              <w:t>7</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r>
              <w:rPr>
                <w:rFonts w:ascii="宋体" w:eastAsia="宋体" w:hAnsi="宋体" w:cs="宋体" w:hint="eastAsia"/>
                <w:color w:val="000000"/>
                <w:kern w:val="0"/>
                <w:sz w:val="20"/>
                <w:szCs w:val="20"/>
                <w:lang w:bidi="ar"/>
              </w:rPr>
              <w:br/>
              <w:t>8</w:t>
            </w:r>
            <w:r>
              <w:rPr>
                <w:rFonts w:ascii="宋体" w:eastAsia="宋体" w:hAnsi="宋体" w:cs="宋体" w:hint="eastAsia"/>
                <w:color w:val="000000"/>
                <w:kern w:val="0"/>
                <w:sz w:val="20"/>
                <w:szCs w:val="20"/>
                <w:lang w:bidi="ar"/>
              </w:rPr>
              <w:t>：边柜带</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个抽屉、</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个开门柜及预留电脑主机空格。</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4</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2653"/>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行政办公室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办公桌</w:t>
            </w:r>
            <w:r>
              <w:rPr>
                <w:rFonts w:ascii="宋体" w:eastAsia="宋体" w:hAnsi="宋体" w:cs="宋体" w:hint="eastAsia"/>
                <w:color w:val="000000"/>
                <w:kern w:val="0"/>
                <w:sz w:val="20"/>
                <w:szCs w:val="20"/>
                <w:lang w:bidi="ar"/>
              </w:rPr>
              <w:t xml:space="preserve"> A5</w:t>
            </w:r>
            <w:r>
              <w:rPr>
                <w:rFonts w:ascii="宋体" w:eastAsia="宋体" w:hAnsi="宋体" w:cs="宋体" w:hint="eastAsia"/>
                <w:color w:val="000000"/>
                <w:kern w:val="0"/>
                <w:sz w:val="20"/>
                <w:szCs w:val="20"/>
                <w:lang w:bidi="ar"/>
              </w:rPr>
              <w:t>（行政人员）</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1400*600*750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69504" behindDoc="0" locked="0" layoutInCell="1" allowOverlap="1">
                  <wp:simplePos x="0" y="0"/>
                  <wp:positionH relativeFrom="column">
                    <wp:posOffset>48895</wp:posOffset>
                  </wp:positionH>
                  <wp:positionV relativeFrom="paragraph">
                    <wp:posOffset>-172720</wp:posOffset>
                  </wp:positionV>
                  <wp:extent cx="1496695" cy="1257300"/>
                  <wp:effectExtent l="0" t="0" r="8255" b="0"/>
                  <wp:wrapNone/>
                  <wp:docPr id="46" name="图片_24"/>
                  <wp:cNvGraphicFramePr/>
                  <a:graphic xmlns:a="http://schemas.openxmlformats.org/drawingml/2006/main">
                    <a:graphicData uri="http://schemas.openxmlformats.org/drawingml/2006/picture">
                      <pic:pic xmlns:pic="http://schemas.openxmlformats.org/drawingml/2006/picture">
                        <pic:nvPicPr>
                          <pic:cNvPr id="46" name="图片_24"/>
                          <pic:cNvPicPr/>
                        </pic:nvPicPr>
                        <pic:blipFill>
                          <a:blip r:embed="rId16"/>
                          <a:stretch>
                            <a:fillRect/>
                          </a:stretch>
                        </pic:blipFill>
                        <pic:spPr>
                          <a:xfrm>
                            <a:off x="0" y="0"/>
                            <a:ext cx="1496695" cy="125730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GB 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w:t>
            </w:r>
            <w:r>
              <w:rPr>
                <w:rFonts w:cs="宋体" w:hint="eastAsia"/>
                <w:color w:val="000000"/>
                <w:kern w:val="0"/>
                <w:sz w:val="20"/>
                <w:szCs w:val="20"/>
                <w:lang w:bidi="ar"/>
              </w:rPr>
              <w:t>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结果的评价》标准。其中对样品进行连续喷雾</w:t>
            </w:r>
            <w:r>
              <w:rPr>
                <w:rFonts w:cs="宋体" w:hint="eastAsia"/>
                <w:color w:val="000000"/>
                <w:kern w:val="0"/>
                <w:sz w:val="20"/>
                <w:szCs w:val="20"/>
                <w:lang w:bidi="ar"/>
              </w:rPr>
              <w:t xml:space="preserve"> 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：阻尼三节轨：依据：</w:t>
            </w:r>
            <w:r>
              <w:rPr>
                <w:rFonts w:cs="宋体" w:hint="eastAsia"/>
                <w:color w:val="000000"/>
                <w:kern w:val="0"/>
                <w:sz w:val="20"/>
                <w:szCs w:val="20"/>
                <w:lang w:bidi="ar"/>
              </w:rPr>
              <w:t>QB/T 2454-2</w:t>
            </w:r>
            <w:r>
              <w:rPr>
                <w:rFonts w:cs="宋体" w:hint="eastAsia"/>
                <w:color w:val="000000"/>
                <w:kern w:val="0"/>
                <w:sz w:val="20"/>
                <w:szCs w:val="20"/>
                <w:lang w:bidi="ar"/>
              </w:rPr>
              <w:t xml:space="preserve">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抽屉导轨》</w:t>
            </w:r>
            <w:r>
              <w:rPr>
                <w:rFonts w:cs="宋体" w:hint="eastAsia"/>
                <w:color w:val="000000"/>
                <w:kern w:val="0"/>
                <w:sz w:val="20"/>
                <w:szCs w:val="20"/>
                <w:lang w:bidi="ar"/>
              </w:rPr>
              <w:t>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w:t>
            </w:r>
            <w:r>
              <w:rPr>
                <w:rFonts w:cs="宋体" w:hint="eastAsia"/>
                <w:color w:val="000000"/>
                <w:kern w:val="0"/>
                <w:sz w:val="20"/>
                <w:szCs w:val="20"/>
                <w:lang w:bidi="ar"/>
              </w:rPr>
              <w:t xml:space="preserve"> </w:t>
            </w:r>
            <w:r>
              <w:rPr>
                <w:rFonts w:cs="宋体" w:hint="eastAsia"/>
                <w:color w:val="000000"/>
                <w:kern w:val="0"/>
                <w:sz w:val="20"/>
                <w:szCs w:val="20"/>
                <w:lang w:bidi="ar"/>
              </w:rPr>
              <w:t>验（</w:t>
            </w:r>
            <w:r>
              <w:rPr>
                <w:rFonts w:cs="宋体" w:hint="eastAsia"/>
                <w:color w:val="000000"/>
                <w:kern w:val="0"/>
                <w:sz w:val="20"/>
                <w:szCs w:val="20"/>
                <w:lang w:bidi="ar"/>
              </w:rPr>
              <w:t>NSS</w:t>
            </w:r>
            <w:r>
              <w:rPr>
                <w:rFonts w:cs="宋体" w:hint="eastAsia"/>
                <w:color w:val="000000"/>
                <w:kern w:val="0"/>
                <w:sz w:val="20"/>
                <w:szCs w:val="20"/>
                <w:lang w:bidi="ar"/>
              </w:rPr>
              <w:t>）法》</w:t>
            </w:r>
            <w:r>
              <w:rPr>
                <w:rFonts w:cs="宋体" w:hint="eastAsia"/>
                <w:color w:val="000000"/>
                <w:kern w:val="0"/>
                <w:sz w:val="20"/>
                <w:szCs w:val="20"/>
                <w:lang w:bidi="ar"/>
              </w:rPr>
              <w:t xml:space="preserve"> </w:t>
            </w:r>
            <w:r>
              <w:rPr>
                <w:rFonts w:cs="宋体" w:hint="eastAsia"/>
                <w:color w:val="000000"/>
                <w:kern w:val="0"/>
                <w:sz w:val="20"/>
                <w:szCs w:val="20"/>
                <w:lang w:bidi="ar"/>
              </w:rPr>
              <w:t>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w:t>
            </w:r>
            <w:r>
              <w:rPr>
                <w:rFonts w:cs="宋体" w:hint="eastAsia"/>
                <w:color w:val="000000"/>
                <w:kern w:val="0"/>
                <w:sz w:val="20"/>
                <w:szCs w:val="20"/>
                <w:lang w:bidi="ar"/>
              </w:rPr>
              <w:t>(</w:t>
            </w:r>
            <w:r>
              <w:rPr>
                <w:rFonts w:cs="宋体" w:hint="eastAsia"/>
                <w:color w:val="000000"/>
                <w:kern w:val="0"/>
                <w:sz w:val="20"/>
                <w:szCs w:val="20"/>
                <w:lang w:bidi="ar"/>
              </w:rPr>
              <w:t>如果</w:t>
            </w:r>
            <w:r>
              <w:rPr>
                <w:rFonts w:cs="宋体" w:hint="eastAsia"/>
                <w:color w:val="000000"/>
                <w:kern w:val="0"/>
                <w:sz w:val="20"/>
                <w:szCs w:val="20"/>
                <w:lang w:bidi="ar"/>
              </w:rPr>
              <w:t>M</w:t>
            </w:r>
            <w:r>
              <w:rPr>
                <w:rFonts w:cs="宋体" w:hint="eastAsia"/>
                <w:color w:val="000000"/>
                <w:kern w:val="0"/>
                <w:sz w:val="20"/>
                <w:szCs w:val="20"/>
                <w:lang w:bidi="ar"/>
              </w:rPr>
              <w:t>＞</w:t>
            </w:r>
            <w:r>
              <w:rPr>
                <w:rFonts w:cs="宋体" w:hint="eastAsia"/>
                <w:color w:val="000000"/>
                <w:kern w:val="0"/>
                <w:sz w:val="20"/>
                <w:szCs w:val="20"/>
                <w:lang w:bidi="ar"/>
              </w:rPr>
              <w:t>15kg</w:t>
            </w:r>
            <w:r>
              <w:rPr>
                <w:rFonts w:cs="宋体" w:hint="eastAsia"/>
                <w:color w:val="000000"/>
                <w:kern w:val="0"/>
                <w:sz w:val="20"/>
                <w:szCs w:val="20"/>
                <w:lang w:bidi="ar"/>
              </w:rPr>
              <w:t>，循环次数为</w:t>
            </w:r>
            <w:r>
              <w:rPr>
                <w:rFonts w:cs="宋体" w:hint="eastAsia"/>
                <w:color w:val="000000"/>
                <w:kern w:val="0"/>
                <w:sz w:val="20"/>
                <w:szCs w:val="20"/>
                <w:lang w:bidi="ar"/>
              </w:rPr>
              <w:t>60000</w:t>
            </w:r>
            <w:r>
              <w:rPr>
                <w:rFonts w:cs="宋体" w:hint="eastAsia"/>
                <w:color w:val="000000"/>
                <w:kern w:val="0"/>
                <w:sz w:val="20"/>
                <w:szCs w:val="20"/>
                <w:lang w:bidi="ar"/>
              </w:rPr>
              <w:t>次</w:t>
            </w:r>
            <w:r>
              <w:rPr>
                <w:rFonts w:cs="宋体" w:hint="eastAsia"/>
                <w:color w:val="000000"/>
                <w:kern w:val="0"/>
                <w:sz w:val="20"/>
                <w:szCs w:val="20"/>
                <w:lang w:bidi="ar"/>
              </w:rPr>
              <w:t xml:space="preserve">) </w:t>
            </w:r>
            <w:r>
              <w:rPr>
                <w:rFonts w:cs="宋体" w:hint="eastAsia"/>
                <w:color w:val="000000"/>
                <w:kern w:val="0"/>
                <w:sz w:val="20"/>
                <w:szCs w:val="20"/>
                <w:lang w:bidi="ar"/>
              </w:rPr>
              <w:t>无损，耐腐性无锈点。</w:t>
            </w:r>
            <w:r>
              <w:rPr>
                <w:rFonts w:cs="宋体" w:hint="eastAsia"/>
                <w:color w:val="000000"/>
                <w:kern w:val="0"/>
                <w:sz w:val="20"/>
                <w:szCs w:val="20"/>
                <w:lang w:bidi="ar"/>
              </w:rPr>
              <w:br/>
              <w:t>4</w:t>
            </w:r>
            <w:r>
              <w:rPr>
                <w:rFonts w:cs="宋体" w:hint="eastAsia"/>
                <w:color w:val="000000"/>
                <w:kern w:val="0"/>
                <w:sz w:val="20"/>
                <w:szCs w:val="20"/>
                <w:lang w:bidi="ar"/>
              </w:rPr>
              <w:t>：铰链：依据：</w:t>
            </w:r>
            <w:r>
              <w:rPr>
                <w:rFonts w:cs="宋体" w:hint="eastAsia"/>
                <w:color w:val="000000"/>
                <w:kern w:val="0"/>
                <w:sz w:val="20"/>
                <w:szCs w:val="20"/>
                <w:lang w:bidi="ar"/>
              </w:rPr>
              <w:t xml:space="preserve">QB/T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次无损，耐</w:t>
            </w:r>
            <w:r>
              <w:rPr>
                <w:rFonts w:cs="宋体" w:hint="eastAsia"/>
                <w:color w:val="000000"/>
                <w:kern w:val="0"/>
                <w:sz w:val="20"/>
                <w:szCs w:val="20"/>
                <w:lang w:bidi="ar"/>
              </w:rPr>
              <w:t>腐性无锈点。</w:t>
            </w:r>
            <w:r>
              <w:rPr>
                <w:rFonts w:cs="宋体" w:hint="eastAsia"/>
                <w:color w:val="000000"/>
                <w:kern w:val="0"/>
                <w:sz w:val="20"/>
                <w:szCs w:val="20"/>
                <w:lang w:bidi="ar"/>
              </w:rPr>
              <w:t xml:space="preserve"> </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：钢架：依据</w:t>
            </w:r>
            <w:r>
              <w:rPr>
                <w:rFonts w:ascii="宋体" w:eastAsia="宋体" w:hAnsi="宋体" w:cs="宋体" w:hint="eastAsia"/>
                <w:color w:val="000000"/>
                <w:kern w:val="0"/>
                <w:sz w:val="20"/>
                <w:szCs w:val="20"/>
                <w:lang w:bidi="ar"/>
              </w:rPr>
              <w:t>GB/T 3325-20</w:t>
            </w:r>
            <w:r>
              <w:rPr>
                <w:rFonts w:ascii="宋体" w:eastAsia="宋体" w:hAnsi="宋体" w:cs="宋体"/>
                <w:color w:val="000000"/>
                <w:kern w:val="0"/>
                <w:sz w:val="20"/>
                <w:szCs w:val="20"/>
                <w:lang w:bidi="ar"/>
              </w:rPr>
              <w:t>24</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《金属家具通用技术条件》标准。其中</w:t>
            </w:r>
            <w:proofErr w:type="gramStart"/>
            <w:r>
              <w:rPr>
                <w:rFonts w:ascii="宋体" w:eastAsia="宋体" w:hAnsi="宋体" w:cs="宋体" w:hint="eastAsia"/>
                <w:color w:val="000000"/>
                <w:kern w:val="0"/>
                <w:sz w:val="20"/>
                <w:szCs w:val="20"/>
                <w:lang w:bidi="ar"/>
              </w:rPr>
              <w:t>金属电</w:t>
            </w:r>
            <w:proofErr w:type="gramEnd"/>
            <w:r>
              <w:rPr>
                <w:rFonts w:ascii="宋体" w:eastAsia="宋体" w:hAnsi="宋体" w:cs="宋体" w:hint="eastAsia"/>
                <w:color w:val="000000"/>
                <w:kern w:val="0"/>
                <w:sz w:val="20"/>
                <w:szCs w:val="20"/>
                <w:lang w:bidi="ar"/>
              </w:rPr>
              <w:t>镀层抗盐雾测试，</w:t>
            </w:r>
            <w:r>
              <w:rPr>
                <w:rFonts w:ascii="宋体" w:eastAsia="宋体" w:hAnsi="宋体" w:cs="宋体" w:hint="eastAsia"/>
                <w:color w:val="000000"/>
                <w:kern w:val="0"/>
                <w:sz w:val="20"/>
                <w:szCs w:val="20"/>
                <w:lang w:bidi="ar"/>
              </w:rPr>
              <w:t>18h</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lastRenderedPageBreak/>
              <w:t>1.5 mm</w:t>
            </w:r>
            <w:r>
              <w:rPr>
                <w:rFonts w:ascii="宋体" w:eastAsia="宋体" w:hAnsi="宋体" w:cs="宋体" w:hint="eastAsia"/>
                <w:color w:val="000000"/>
                <w:kern w:val="0"/>
                <w:sz w:val="20"/>
                <w:szCs w:val="20"/>
                <w:lang w:bidi="ar"/>
              </w:rPr>
              <w:t>以下锈点≤</w:t>
            </w:r>
            <w:r>
              <w:rPr>
                <w:rFonts w:ascii="宋体" w:eastAsia="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/dm</w:t>
            </w:r>
            <w:r>
              <w:rPr>
                <w:rFonts w:ascii="宋体" w:eastAsia="宋体" w:hAnsi="宋体" w:cs="宋体" w:hint="eastAsia"/>
                <w:color w:val="000000"/>
                <w:kern w:val="0"/>
                <w:sz w:val="20"/>
                <w:szCs w:val="20"/>
                <w:lang w:bidi="ar"/>
              </w:rPr>
              <w:t>²，其中直径≥</w:t>
            </w:r>
            <w:r>
              <w:rPr>
                <w:rFonts w:ascii="宋体" w:eastAsia="宋体" w:hAnsi="宋体" w:cs="宋体" w:hint="eastAsia"/>
                <w:color w:val="000000"/>
                <w:kern w:val="0"/>
                <w:sz w:val="20"/>
                <w:szCs w:val="20"/>
                <w:lang w:bidi="ar"/>
              </w:rPr>
              <w:t>1.0 mm</w:t>
            </w:r>
            <w:r>
              <w:rPr>
                <w:rFonts w:ascii="宋体" w:eastAsia="宋体" w:hAnsi="宋体" w:cs="宋体" w:hint="eastAsia"/>
                <w:color w:val="000000"/>
                <w:kern w:val="0"/>
                <w:sz w:val="20"/>
                <w:szCs w:val="20"/>
                <w:lang w:bidi="ar"/>
              </w:rPr>
              <w:t>锈点不超过</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距边缘棱角</w:t>
            </w:r>
            <w:r>
              <w:rPr>
                <w:rFonts w:ascii="宋体" w:eastAsia="宋体" w:hAnsi="宋体" w:cs="宋体" w:hint="eastAsia"/>
                <w:color w:val="000000"/>
                <w:kern w:val="0"/>
                <w:sz w:val="20"/>
                <w:szCs w:val="20"/>
                <w:lang w:bidi="ar"/>
              </w:rPr>
              <w:t>2mm</w:t>
            </w:r>
            <w:r>
              <w:rPr>
                <w:rFonts w:ascii="宋体" w:eastAsia="宋体" w:hAnsi="宋体" w:cs="宋体" w:hint="eastAsia"/>
                <w:color w:val="000000"/>
                <w:kern w:val="0"/>
                <w:sz w:val="20"/>
                <w:szCs w:val="20"/>
                <w:lang w:bidi="ar"/>
              </w:rPr>
              <w:t>以内的不计。。金属喷漆涂层</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硬度、冲击强度、耐盐浴、附着力符合标准。</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：抗菌静电塑粉：符合</w:t>
            </w:r>
            <w:r>
              <w:rPr>
                <w:rFonts w:ascii="宋体" w:eastAsia="宋体" w:hAnsi="宋体" w:cs="宋体" w:hint="eastAsia"/>
                <w:color w:val="000000"/>
                <w:kern w:val="0"/>
                <w:sz w:val="20"/>
                <w:szCs w:val="20"/>
                <w:lang w:bidi="ar"/>
              </w:rPr>
              <w:t xml:space="preserve">HG/T 2006-2022 </w:t>
            </w:r>
            <w:r>
              <w:rPr>
                <w:rFonts w:ascii="宋体" w:eastAsia="宋体" w:hAnsi="宋体" w:cs="宋体" w:hint="eastAsia"/>
                <w:color w:val="000000"/>
                <w:kern w:val="0"/>
                <w:sz w:val="20"/>
                <w:szCs w:val="20"/>
                <w:lang w:bidi="ar"/>
              </w:rPr>
              <w:t>《热固性和热塑性粉末涂料》标准。其中耐酸性：</w:t>
            </w:r>
            <w:r>
              <w:rPr>
                <w:rFonts w:ascii="宋体" w:eastAsia="宋体" w:hAnsi="宋体" w:cs="宋体" w:hint="eastAsia"/>
                <w:color w:val="000000"/>
                <w:kern w:val="0"/>
                <w:sz w:val="20"/>
                <w:szCs w:val="20"/>
                <w:lang w:bidi="ar"/>
              </w:rPr>
              <w:t>240h</w:t>
            </w:r>
            <w:r>
              <w:rPr>
                <w:rFonts w:ascii="宋体" w:eastAsia="宋体" w:hAnsi="宋体" w:cs="宋体" w:hint="eastAsia"/>
                <w:color w:val="000000"/>
                <w:kern w:val="0"/>
                <w:sz w:val="20"/>
                <w:szCs w:val="20"/>
                <w:lang w:bidi="ar"/>
              </w:rPr>
              <w:t>无异常；耐碱性：</w:t>
            </w:r>
            <w:r>
              <w:rPr>
                <w:rFonts w:ascii="宋体" w:eastAsia="宋体" w:hAnsi="宋体" w:cs="宋体" w:hint="eastAsia"/>
                <w:color w:val="000000"/>
                <w:kern w:val="0"/>
                <w:sz w:val="20"/>
                <w:szCs w:val="20"/>
                <w:lang w:bidi="ar"/>
              </w:rPr>
              <w:t>168h</w:t>
            </w:r>
            <w:r>
              <w:rPr>
                <w:rFonts w:ascii="宋体" w:eastAsia="宋体" w:hAnsi="宋体" w:cs="宋体" w:hint="eastAsia"/>
                <w:color w:val="000000"/>
                <w:kern w:val="0"/>
                <w:sz w:val="20"/>
                <w:szCs w:val="20"/>
                <w:lang w:bidi="ar"/>
              </w:rPr>
              <w:t>无异常。</w:t>
            </w:r>
            <w:r>
              <w:rPr>
                <w:rFonts w:ascii="宋体" w:eastAsia="宋体" w:hAnsi="宋体" w:cs="宋体" w:hint="eastAsia"/>
                <w:color w:val="000000"/>
                <w:kern w:val="0"/>
                <w:sz w:val="20"/>
                <w:szCs w:val="20"/>
                <w:lang w:bidi="ar"/>
              </w:rPr>
              <w:t>7</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r>
              <w:rPr>
                <w:rFonts w:ascii="宋体" w:eastAsia="宋体" w:hAnsi="宋体" w:cs="宋体" w:hint="eastAsia"/>
                <w:color w:val="000000"/>
                <w:kern w:val="0"/>
                <w:sz w:val="20"/>
                <w:szCs w:val="20"/>
                <w:lang w:bidi="ar"/>
              </w:rPr>
              <w:br/>
            </w:r>
            <w:r>
              <w:rPr>
                <w:rFonts w:ascii="宋体" w:eastAsia="宋体" w:hAnsi="宋体" w:cs="宋体" w:hint="eastAsia"/>
                <w:color w:val="000000"/>
                <w:kern w:val="0"/>
                <w:sz w:val="20"/>
                <w:szCs w:val="20"/>
                <w:lang w:bidi="ar"/>
              </w:rPr>
              <w:t>8</w:t>
            </w:r>
            <w:r>
              <w:rPr>
                <w:rFonts w:ascii="宋体" w:eastAsia="宋体" w:hAnsi="宋体" w:cs="宋体" w:hint="eastAsia"/>
                <w:color w:val="000000"/>
                <w:kern w:val="0"/>
                <w:sz w:val="20"/>
                <w:szCs w:val="20"/>
                <w:lang w:bidi="ar"/>
              </w:rPr>
              <w:t>：边柜带</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个抽屉、</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个开门柜及预留电脑主机空格。</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20</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2652"/>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临床主任办公室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办公桌</w:t>
            </w:r>
            <w:r>
              <w:rPr>
                <w:rFonts w:ascii="宋体" w:eastAsia="宋体" w:hAnsi="宋体" w:cs="宋体" w:hint="eastAsia"/>
                <w:color w:val="000000"/>
                <w:kern w:val="0"/>
                <w:sz w:val="20"/>
                <w:szCs w:val="20"/>
                <w:lang w:bidi="ar"/>
              </w:rPr>
              <w:t>B1</w:t>
            </w:r>
            <w:r>
              <w:rPr>
                <w:rFonts w:ascii="宋体" w:eastAsia="宋体" w:hAnsi="宋体" w:cs="宋体" w:hint="eastAsia"/>
                <w:color w:val="000000"/>
                <w:kern w:val="0"/>
                <w:sz w:val="20"/>
                <w:szCs w:val="20"/>
                <w:lang w:bidi="ar"/>
              </w:rPr>
              <w:t>（临床主任）</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1600*1400*750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67456" behindDoc="0" locked="0" layoutInCell="1" allowOverlap="1">
                  <wp:simplePos x="0" y="0"/>
                  <wp:positionH relativeFrom="column">
                    <wp:posOffset>119380</wp:posOffset>
                  </wp:positionH>
                  <wp:positionV relativeFrom="paragraph">
                    <wp:posOffset>-60325</wp:posOffset>
                  </wp:positionV>
                  <wp:extent cx="1490345" cy="1070610"/>
                  <wp:effectExtent l="0" t="0" r="14605" b="15240"/>
                  <wp:wrapNone/>
                  <wp:docPr id="44" name="图片_22"/>
                  <wp:cNvGraphicFramePr/>
                  <a:graphic xmlns:a="http://schemas.openxmlformats.org/drawingml/2006/main">
                    <a:graphicData uri="http://schemas.openxmlformats.org/drawingml/2006/picture">
                      <pic:pic xmlns:pic="http://schemas.openxmlformats.org/drawingml/2006/picture">
                        <pic:nvPicPr>
                          <pic:cNvPr id="44" name="图片_22"/>
                          <pic:cNvPicPr/>
                        </pic:nvPicPr>
                        <pic:blipFill>
                          <a:blip r:embed="rId17"/>
                          <a:stretch>
                            <a:fillRect/>
                          </a:stretch>
                        </pic:blipFill>
                        <pic:spPr>
                          <a:xfrm>
                            <a:off x="0" y="0"/>
                            <a:ext cx="1490345" cy="107061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GB 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r>
            <w:r>
              <w:rPr>
                <w:rFonts w:cs="宋体" w:hint="eastAsia"/>
                <w:color w:val="000000"/>
                <w:kern w:val="0"/>
                <w:sz w:val="20"/>
                <w:szCs w:val="20"/>
                <w:lang w:bidi="ar"/>
              </w:rP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结果的评价》标准。其中对样品进行连续喷雾</w:t>
            </w:r>
            <w:r>
              <w:rPr>
                <w:rFonts w:cs="宋体" w:hint="eastAsia"/>
                <w:color w:val="000000"/>
                <w:kern w:val="0"/>
                <w:sz w:val="20"/>
                <w:szCs w:val="20"/>
                <w:lang w:bidi="ar"/>
              </w:rPr>
              <w:t xml:space="preserve"> 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：阻尼三节轨：依据：</w:t>
            </w:r>
            <w:r>
              <w:rPr>
                <w:rFonts w:cs="宋体" w:hint="eastAsia"/>
                <w:color w:val="000000"/>
                <w:kern w:val="0"/>
                <w:sz w:val="20"/>
                <w:szCs w:val="20"/>
                <w:lang w:bidi="ar"/>
              </w:rPr>
              <w:t xml:space="preserve">QB/T 2454-2013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抽屉导轨》</w:t>
            </w:r>
            <w:r>
              <w:rPr>
                <w:rFonts w:cs="宋体" w:hint="eastAsia"/>
                <w:color w:val="000000"/>
                <w:kern w:val="0"/>
                <w:sz w:val="20"/>
                <w:szCs w:val="20"/>
                <w:lang w:bidi="ar"/>
              </w:rPr>
              <w:t>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w:t>
            </w:r>
            <w:r>
              <w:rPr>
                <w:rFonts w:cs="宋体" w:hint="eastAsia"/>
                <w:color w:val="000000"/>
                <w:kern w:val="0"/>
                <w:sz w:val="20"/>
                <w:szCs w:val="20"/>
                <w:lang w:bidi="ar"/>
              </w:rPr>
              <w:t xml:space="preserve"> </w:t>
            </w:r>
            <w:r>
              <w:rPr>
                <w:rFonts w:cs="宋体" w:hint="eastAsia"/>
                <w:color w:val="000000"/>
                <w:kern w:val="0"/>
                <w:sz w:val="20"/>
                <w:szCs w:val="20"/>
                <w:lang w:bidi="ar"/>
              </w:rPr>
              <w:t>验（</w:t>
            </w:r>
            <w:r>
              <w:rPr>
                <w:rFonts w:cs="宋体" w:hint="eastAsia"/>
                <w:color w:val="000000"/>
                <w:kern w:val="0"/>
                <w:sz w:val="20"/>
                <w:szCs w:val="20"/>
                <w:lang w:bidi="ar"/>
              </w:rPr>
              <w:t>NSS</w:t>
            </w:r>
            <w:r>
              <w:rPr>
                <w:rFonts w:cs="宋体" w:hint="eastAsia"/>
                <w:color w:val="000000"/>
                <w:kern w:val="0"/>
                <w:sz w:val="20"/>
                <w:szCs w:val="20"/>
                <w:lang w:bidi="ar"/>
              </w:rPr>
              <w:t>）法</w:t>
            </w:r>
            <w:r>
              <w:rPr>
                <w:rFonts w:cs="宋体" w:hint="eastAsia"/>
                <w:color w:val="000000"/>
                <w:kern w:val="0"/>
                <w:sz w:val="20"/>
                <w:szCs w:val="20"/>
                <w:lang w:bidi="ar"/>
              </w:rPr>
              <w:t>》</w:t>
            </w:r>
            <w:r>
              <w:rPr>
                <w:rFonts w:cs="宋体" w:hint="eastAsia"/>
                <w:color w:val="000000"/>
                <w:kern w:val="0"/>
                <w:sz w:val="20"/>
                <w:szCs w:val="20"/>
                <w:lang w:bidi="ar"/>
              </w:rPr>
              <w:t xml:space="preserve"> </w:t>
            </w:r>
            <w:r>
              <w:rPr>
                <w:rFonts w:cs="宋体" w:hint="eastAsia"/>
                <w:color w:val="000000"/>
                <w:kern w:val="0"/>
                <w:sz w:val="20"/>
                <w:szCs w:val="20"/>
                <w:lang w:bidi="ar"/>
              </w:rPr>
              <w:t>检</w:t>
            </w:r>
            <w:r>
              <w:rPr>
                <w:rFonts w:cs="宋体" w:hint="eastAsia"/>
                <w:color w:val="000000"/>
                <w:kern w:val="0"/>
                <w:sz w:val="20"/>
                <w:szCs w:val="20"/>
                <w:lang w:bidi="ar"/>
              </w:rPr>
              <w:lastRenderedPageBreak/>
              <w:t>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w:t>
            </w:r>
            <w:r>
              <w:rPr>
                <w:rFonts w:cs="宋体" w:hint="eastAsia"/>
                <w:color w:val="000000"/>
                <w:kern w:val="0"/>
                <w:sz w:val="20"/>
                <w:szCs w:val="20"/>
                <w:lang w:bidi="ar"/>
              </w:rPr>
              <w:t>(</w:t>
            </w:r>
            <w:r>
              <w:rPr>
                <w:rFonts w:cs="宋体" w:hint="eastAsia"/>
                <w:color w:val="000000"/>
                <w:kern w:val="0"/>
                <w:sz w:val="20"/>
                <w:szCs w:val="20"/>
                <w:lang w:bidi="ar"/>
              </w:rPr>
              <w:t>如果</w:t>
            </w:r>
            <w:r>
              <w:rPr>
                <w:rFonts w:cs="宋体" w:hint="eastAsia"/>
                <w:color w:val="000000"/>
                <w:kern w:val="0"/>
                <w:sz w:val="20"/>
                <w:szCs w:val="20"/>
                <w:lang w:bidi="ar"/>
              </w:rPr>
              <w:t>M</w:t>
            </w:r>
            <w:r>
              <w:rPr>
                <w:rFonts w:cs="宋体" w:hint="eastAsia"/>
                <w:color w:val="000000"/>
                <w:kern w:val="0"/>
                <w:sz w:val="20"/>
                <w:szCs w:val="20"/>
                <w:lang w:bidi="ar"/>
              </w:rPr>
              <w:t>＞</w:t>
            </w:r>
            <w:r>
              <w:rPr>
                <w:rFonts w:cs="宋体" w:hint="eastAsia"/>
                <w:color w:val="000000"/>
                <w:kern w:val="0"/>
                <w:sz w:val="20"/>
                <w:szCs w:val="20"/>
                <w:lang w:bidi="ar"/>
              </w:rPr>
              <w:t>15kg</w:t>
            </w:r>
            <w:r>
              <w:rPr>
                <w:rFonts w:cs="宋体" w:hint="eastAsia"/>
                <w:color w:val="000000"/>
                <w:kern w:val="0"/>
                <w:sz w:val="20"/>
                <w:szCs w:val="20"/>
                <w:lang w:bidi="ar"/>
              </w:rPr>
              <w:t>，循环次数为</w:t>
            </w:r>
            <w:r>
              <w:rPr>
                <w:rFonts w:cs="宋体" w:hint="eastAsia"/>
                <w:color w:val="000000"/>
                <w:kern w:val="0"/>
                <w:sz w:val="20"/>
                <w:szCs w:val="20"/>
                <w:lang w:bidi="ar"/>
              </w:rPr>
              <w:t>60000</w:t>
            </w:r>
            <w:r>
              <w:rPr>
                <w:rFonts w:cs="宋体" w:hint="eastAsia"/>
                <w:color w:val="000000"/>
                <w:kern w:val="0"/>
                <w:sz w:val="20"/>
                <w:szCs w:val="20"/>
                <w:lang w:bidi="ar"/>
              </w:rPr>
              <w:t>次</w:t>
            </w:r>
            <w:r>
              <w:rPr>
                <w:rFonts w:cs="宋体" w:hint="eastAsia"/>
                <w:color w:val="000000"/>
                <w:kern w:val="0"/>
                <w:sz w:val="20"/>
                <w:szCs w:val="20"/>
                <w:lang w:bidi="ar"/>
              </w:rPr>
              <w:t xml:space="preserve">) </w:t>
            </w:r>
            <w:r>
              <w:rPr>
                <w:rFonts w:cs="宋体" w:hint="eastAsia"/>
                <w:color w:val="000000"/>
                <w:kern w:val="0"/>
                <w:sz w:val="20"/>
                <w:szCs w:val="20"/>
                <w:lang w:bidi="ar"/>
              </w:rPr>
              <w:t>无损，耐腐性无锈点。</w:t>
            </w:r>
            <w:r>
              <w:rPr>
                <w:rFonts w:cs="宋体" w:hint="eastAsia"/>
                <w:color w:val="000000"/>
                <w:kern w:val="0"/>
                <w:sz w:val="20"/>
                <w:szCs w:val="20"/>
                <w:lang w:bidi="ar"/>
              </w:rPr>
              <w:br/>
              <w:t>4</w:t>
            </w:r>
            <w:r>
              <w:rPr>
                <w:rFonts w:cs="宋体" w:hint="eastAsia"/>
                <w:color w:val="000000"/>
                <w:kern w:val="0"/>
                <w:sz w:val="20"/>
                <w:szCs w:val="20"/>
                <w:lang w:bidi="ar"/>
              </w:rPr>
              <w:t>：铰链：依据：</w:t>
            </w:r>
            <w:r>
              <w:rPr>
                <w:rFonts w:cs="宋体" w:hint="eastAsia"/>
                <w:color w:val="000000"/>
                <w:kern w:val="0"/>
                <w:sz w:val="20"/>
                <w:szCs w:val="20"/>
                <w:lang w:bidi="ar"/>
              </w:rPr>
              <w:t xml:space="preserve">QB/T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次无损，耐腐性无锈点。</w:t>
            </w:r>
            <w:r>
              <w:rPr>
                <w:rFonts w:cs="宋体" w:hint="eastAsia"/>
                <w:color w:val="000000"/>
                <w:kern w:val="0"/>
                <w:sz w:val="20"/>
                <w:szCs w:val="20"/>
                <w:lang w:bidi="ar"/>
              </w:rPr>
              <w:t xml:space="preserve"> </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：钢架：依据</w:t>
            </w:r>
            <w:r>
              <w:rPr>
                <w:rFonts w:ascii="宋体" w:eastAsia="宋体" w:hAnsi="宋体" w:cs="宋体" w:hint="eastAsia"/>
                <w:color w:val="000000"/>
                <w:kern w:val="0"/>
                <w:sz w:val="20"/>
                <w:szCs w:val="20"/>
                <w:lang w:bidi="ar"/>
              </w:rPr>
              <w:t>GB/T 3325-20</w:t>
            </w:r>
            <w:r>
              <w:rPr>
                <w:rFonts w:ascii="宋体" w:eastAsia="宋体" w:hAnsi="宋体" w:cs="宋体"/>
                <w:color w:val="000000"/>
                <w:kern w:val="0"/>
                <w:sz w:val="20"/>
                <w:szCs w:val="20"/>
                <w:lang w:bidi="ar"/>
              </w:rPr>
              <w:t>24</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《金属家具通用技术条件》标准。其中</w:t>
            </w:r>
            <w:proofErr w:type="gramStart"/>
            <w:r>
              <w:rPr>
                <w:rFonts w:ascii="宋体" w:eastAsia="宋体" w:hAnsi="宋体" w:cs="宋体" w:hint="eastAsia"/>
                <w:color w:val="000000"/>
                <w:kern w:val="0"/>
                <w:sz w:val="20"/>
                <w:szCs w:val="20"/>
                <w:lang w:bidi="ar"/>
              </w:rPr>
              <w:t>金属电</w:t>
            </w:r>
            <w:proofErr w:type="gramEnd"/>
            <w:r>
              <w:rPr>
                <w:rFonts w:ascii="宋体" w:eastAsia="宋体" w:hAnsi="宋体" w:cs="宋体" w:hint="eastAsia"/>
                <w:color w:val="000000"/>
                <w:kern w:val="0"/>
                <w:sz w:val="20"/>
                <w:szCs w:val="20"/>
                <w:lang w:bidi="ar"/>
              </w:rPr>
              <w:t>镀层抗盐雾测试，</w:t>
            </w:r>
            <w:r>
              <w:rPr>
                <w:rFonts w:ascii="宋体" w:eastAsia="宋体" w:hAnsi="宋体" w:cs="宋体" w:hint="eastAsia"/>
                <w:color w:val="000000"/>
                <w:kern w:val="0"/>
                <w:sz w:val="20"/>
                <w:szCs w:val="20"/>
                <w:lang w:bidi="ar"/>
              </w:rPr>
              <w:t>18h</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5 mm</w:t>
            </w:r>
            <w:r>
              <w:rPr>
                <w:rFonts w:ascii="宋体" w:eastAsia="宋体" w:hAnsi="宋体" w:cs="宋体" w:hint="eastAsia"/>
                <w:color w:val="000000"/>
                <w:kern w:val="0"/>
                <w:sz w:val="20"/>
                <w:szCs w:val="20"/>
                <w:lang w:bidi="ar"/>
              </w:rPr>
              <w:t>以下锈点≤</w:t>
            </w:r>
            <w:r>
              <w:rPr>
                <w:rFonts w:ascii="宋体" w:eastAsia="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/dm</w:t>
            </w:r>
            <w:r>
              <w:rPr>
                <w:rFonts w:ascii="宋体" w:eastAsia="宋体" w:hAnsi="宋体" w:cs="宋体" w:hint="eastAsia"/>
                <w:color w:val="000000"/>
                <w:kern w:val="0"/>
                <w:sz w:val="20"/>
                <w:szCs w:val="20"/>
                <w:lang w:bidi="ar"/>
              </w:rPr>
              <w:t>²，其中直径≥</w:t>
            </w:r>
            <w:r>
              <w:rPr>
                <w:rFonts w:ascii="宋体" w:eastAsia="宋体" w:hAnsi="宋体" w:cs="宋体" w:hint="eastAsia"/>
                <w:color w:val="000000"/>
                <w:kern w:val="0"/>
                <w:sz w:val="20"/>
                <w:szCs w:val="20"/>
                <w:lang w:bidi="ar"/>
              </w:rPr>
              <w:t>1.0 mm</w:t>
            </w:r>
            <w:r>
              <w:rPr>
                <w:rFonts w:ascii="宋体" w:eastAsia="宋体" w:hAnsi="宋体" w:cs="宋体" w:hint="eastAsia"/>
                <w:color w:val="000000"/>
                <w:kern w:val="0"/>
                <w:sz w:val="20"/>
                <w:szCs w:val="20"/>
                <w:lang w:bidi="ar"/>
              </w:rPr>
              <w:t>锈点不超过</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距边缘棱角</w:t>
            </w:r>
            <w:r>
              <w:rPr>
                <w:rFonts w:ascii="宋体" w:eastAsia="宋体" w:hAnsi="宋体" w:cs="宋体" w:hint="eastAsia"/>
                <w:color w:val="000000"/>
                <w:kern w:val="0"/>
                <w:sz w:val="20"/>
                <w:szCs w:val="20"/>
                <w:lang w:bidi="ar"/>
              </w:rPr>
              <w:t>2mm</w:t>
            </w:r>
            <w:r>
              <w:rPr>
                <w:rFonts w:ascii="宋体" w:eastAsia="宋体" w:hAnsi="宋体" w:cs="宋体" w:hint="eastAsia"/>
                <w:color w:val="000000"/>
                <w:kern w:val="0"/>
                <w:sz w:val="20"/>
                <w:szCs w:val="20"/>
                <w:lang w:bidi="ar"/>
              </w:rPr>
              <w:t>以内的不计。金属喷漆涂层</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硬度、冲击强度、耐盐浴、附着力符合标准。</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：抗菌静电塑粉：符合</w:t>
            </w:r>
            <w:r>
              <w:rPr>
                <w:rFonts w:ascii="宋体" w:eastAsia="宋体" w:hAnsi="宋体" w:cs="宋体" w:hint="eastAsia"/>
                <w:color w:val="000000"/>
                <w:kern w:val="0"/>
                <w:sz w:val="20"/>
                <w:szCs w:val="20"/>
                <w:lang w:bidi="ar"/>
              </w:rPr>
              <w:t xml:space="preserve">HG/T 2006-2022 </w:t>
            </w:r>
            <w:r>
              <w:rPr>
                <w:rFonts w:ascii="宋体" w:eastAsia="宋体" w:hAnsi="宋体" w:cs="宋体" w:hint="eastAsia"/>
                <w:color w:val="000000"/>
                <w:kern w:val="0"/>
                <w:sz w:val="20"/>
                <w:szCs w:val="20"/>
                <w:lang w:bidi="ar"/>
              </w:rPr>
              <w:t>《热固性和热塑性粉末涂料》标准。其中耐酸性：</w:t>
            </w:r>
            <w:r>
              <w:rPr>
                <w:rFonts w:ascii="宋体" w:eastAsia="宋体" w:hAnsi="宋体" w:cs="宋体" w:hint="eastAsia"/>
                <w:color w:val="000000"/>
                <w:kern w:val="0"/>
                <w:sz w:val="20"/>
                <w:szCs w:val="20"/>
                <w:lang w:bidi="ar"/>
              </w:rPr>
              <w:t>240h</w:t>
            </w:r>
            <w:r>
              <w:rPr>
                <w:rFonts w:ascii="宋体" w:eastAsia="宋体" w:hAnsi="宋体" w:cs="宋体" w:hint="eastAsia"/>
                <w:color w:val="000000"/>
                <w:kern w:val="0"/>
                <w:sz w:val="20"/>
                <w:szCs w:val="20"/>
                <w:lang w:bidi="ar"/>
              </w:rPr>
              <w:t>无异常；耐碱性：</w:t>
            </w:r>
            <w:r>
              <w:rPr>
                <w:rFonts w:ascii="宋体" w:eastAsia="宋体" w:hAnsi="宋体" w:cs="宋体" w:hint="eastAsia"/>
                <w:color w:val="000000"/>
                <w:kern w:val="0"/>
                <w:sz w:val="20"/>
                <w:szCs w:val="20"/>
                <w:lang w:bidi="ar"/>
              </w:rPr>
              <w:t>168h</w:t>
            </w:r>
            <w:r>
              <w:rPr>
                <w:rFonts w:ascii="宋体" w:eastAsia="宋体" w:hAnsi="宋体" w:cs="宋体" w:hint="eastAsia"/>
                <w:color w:val="000000"/>
                <w:kern w:val="0"/>
                <w:sz w:val="20"/>
                <w:szCs w:val="20"/>
                <w:lang w:bidi="ar"/>
              </w:rPr>
              <w:t>无异常。</w:t>
            </w:r>
            <w:r>
              <w:rPr>
                <w:rFonts w:ascii="宋体" w:eastAsia="宋体" w:hAnsi="宋体" w:cs="宋体" w:hint="eastAsia"/>
                <w:color w:val="000000"/>
                <w:kern w:val="0"/>
                <w:sz w:val="20"/>
                <w:szCs w:val="20"/>
                <w:lang w:bidi="ar"/>
              </w:rPr>
              <w:t>7</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r>
              <w:rPr>
                <w:rFonts w:ascii="宋体" w:eastAsia="宋体" w:hAnsi="宋体" w:cs="宋体" w:hint="eastAsia"/>
                <w:color w:val="000000"/>
                <w:kern w:val="0"/>
                <w:sz w:val="20"/>
                <w:szCs w:val="20"/>
                <w:lang w:bidi="ar"/>
              </w:rPr>
              <w:br/>
              <w:t>8</w:t>
            </w:r>
            <w:r>
              <w:rPr>
                <w:rFonts w:ascii="宋体" w:eastAsia="宋体" w:hAnsi="宋体" w:cs="宋体" w:hint="eastAsia"/>
                <w:color w:val="000000"/>
                <w:kern w:val="0"/>
                <w:sz w:val="20"/>
                <w:szCs w:val="20"/>
                <w:lang w:bidi="ar"/>
              </w:rPr>
              <w:t>：边柜带</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个抽屉、</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个开门柜及预留电脑主机空格。</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27</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2772"/>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临床副主任办公室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办公桌</w:t>
            </w:r>
            <w:r>
              <w:rPr>
                <w:rFonts w:ascii="宋体" w:eastAsia="宋体" w:hAnsi="宋体" w:cs="宋体" w:hint="eastAsia"/>
                <w:color w:val="000000"/>
                <w:kern w:val="0"/>
                <w:sz w:val="20"/>
                <w:szCs w:val="20"/>
                <w:lang w:bidi="ar"/>
              </w:rPr>
              <w:t>B2</w:t>
            </w:r>
            <w:r>
              <w:rPr>
                <w:rFonts w:ascii="宋体" w:eastAsia="宋体" w:hAnsi="宋体" w:cs="宋体" w:hint="eastAsia"/>
                <w:color w:val="000000"/>
                <w:kern w:val="0"/>
                <w:sz w:val="20"/>
                <w:szCs w:val="20"/>
                <w:lang w:bidi="ar"/>
              </w:rPr>
              <w:t>（临床副主任）</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1400*1400*750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63360" behindDoc="0" locked="0" layoutInCell="1" allowOverlap="1">
                  <wp:simplePos x="0" y="0"/>
                  <wp:positionH relativeFrom="column">
                    <wp:posOffset>119380</wp:posOffset>
                  </wp:positionH>
                  <wp:positionV relativeFrom="paragraph">
                    <wp:posOffset>-190500</wp:posOffset>
                  </wp:positionV>
                  <wp:extent cx="1524000" cy="1074420"/>
                  <wp:effectExtent l="0" t="0" r="0" b="11430"/>
                  <wp:wrapNone/>
                  <wp:docPr id="40" name="图片_25"/>
                  <wp:cNvGraphicFramePr/>
                  <a:graphic xmlns:a="http://schemas.openxmlformats.org/drawingml/2006/main">
                    <a:graphicData uri="http://schemas.openxmlformats.org/drawingml/2006/picture">
                      <pic:pic xmlns:pic="http://schemas.openxmlformats.org/drawingml/2006/picture">
                        <pic:nvPicPr>
                          <pic:cNvPr id="40" name="图片_25"/>
                          <pic:cNvPicPr/>
                        </pic:nvPicPr>
                        <pic:blipFill>
                          <a:blip r:embed="rId18"/>
                          <a:stretch>
                            <a:fillRect/>
                          </a:stretch>
                        </pic:blipFill>
                        <pic:spPr>
                          <a:xfrm>
                            <a:off x="0" y="0"/>
                            <a:ext cx="1524000" cy="107442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GB 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w:t>
            </w:r>
            <w:r>
              <w:rPr>
                <w:rFonts w:cs="宋体" w:hint="eastAsia"/>
                <w:color w:val="000000"/>
                <w:kern w:val="0"/>
                <w:sz w:val="20"/>
                <w:szCs w:val="20"/>
                <w:lang w:bidi="ar"/>
              </w:rPr>
              <w:t>样品进行连续喷雾</w:t>
            </w:r>
            <w:r>
              <w:rPr>
                <w:rFonts w:cs="宋体" w:hint="eastAsia"/>
                <w:color w:val="000000"/>
                <w:kern w:val="0"/>
                <w:sz w:val="20"/>
                <w:szCs w:val="20"/>
                <w:lang w:bidi="ar"/>
              </w:rPr>
              <w:t xml:space="preserve"> 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：阻尼三节轨：依据：</w:t>
            </w:r>
            <w:r>
              <w:rPr>
                <w:rFonts w:cs="宋体" w:hint="eastAsia"/>
                <w:color w:val="000000"/>
                <w:kern w:val="0"/>
                <w:sz w:val="20"/>
                <w:szCs w:val="20"/>
                <w:lang w:bidi="ar"/>
              </w:rPr>
              <w:t xml:space="preserve">QB/T 2454-2013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抽屉导轨》</w:t>
            </w:r>
            <w:r>
              <w:rPr>
                <w:rFonts w:cs="宋体" w:hint="eastAsia"/>
                <w:color w:val="000000"/>
                <w:kern w:val="0"/>
                <w:sz w:val="20"/>
                <w:szCs w:val="20"/>
                <w:lang w:bidi="ar"/>
              </w:rPr>
              <w:t>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w:t>
            </w:r>
            <w:r>
              <w:rPr>
                <w:rFonts w:cs="宋体" w:hint="eastAsia"/>
                <w:color w:val="000000"/>
                <w:kern w:val="0"/>
                <w:sz w:val="20"/>
                <w:szCs w:val="20"/>
                <w:lang w:bidi="ar"/>
              </w:rPr>
              <w:t xml:space="preserve"> </w:t>
            </w:r>
            <w:r>
              <w:rPr>
                <w:rFonts w:cs="宋体" w:hint="eastAsia"/>
                <w:color w:val="000000"/>
                <w:kern w:val="0"/>
                <w:sz w:val="20"/>
                <w:szCs w:val="20"/>
                <w:lang w:bidi="ar"/>
              </w:rPr>
              <w:t>验（</w:t>
            </w:r>
            <w:r>
              <w:rPr>
                <w:rFonts w:cs="宋体" w:hint="eastAsia"/>
                <w:color w:val="000000"/>
                <w:kern w:val="0"/>
                <w:sz w:val="20"/>
                <w:szCs w:val="20"/>
                <w:lang w:bidi="ar"/>
              </w:rPr>
              <w:t>NSS</w:t>
            </w:r>
            <w:r>
              <w:rPr>
                <w:rFonts w:cs="宋体" w:hint="eastAsia"/>
                <w:color w:val="000000"/>
                <w:kern w:val="0"/>
                <w:sz w:val="20"/>
                <w:szCs w:val="20"/>
                <w:lang w:bidi="ar"/>
              </w:rPr>
              <w:t>）法》</w:t>
            </w:r>
            <w:r>
              <w:rPr>
                <w:rFonts w:cs="宋体" w:hint="eastAsia"/>
                <w:color w:val="000000"/>
                <w:kern w:val="0"/>
                <w:sz w:val="20"/>
                <w:szCs w:val="20"/>
                <w:lang w:bidi="ar"/>
              </w:rPr>
              <w:t xml:space="preserve"> </w:t>
            </w:r>
            <w:r>
              <w:rPr>
                <w:rFonts w:cs="宋体" w:hint="eastAsia"/>
                <w:color w:val="000000"/>
                <w:kern w:val="0"/>
                <w:sz w:val="20"/>
                <w:szCs w:val="20"/>
                <w:lang w:bidi="ar"/>
              </w:rPr>
              <w:t>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w:t>
            </w:r>
            <w:r>
              <w:rPr>
                <w:rFonts w:cs="宋体" w:hint="eastAsia"/>
                <w:color w:val="000000"/>
                <w:kern w:val="0"/>
                <w:sz w:val="20"/>
                <w:szCs w:val="20"/>
                <w:lang w:bidi="ar"/>
              </w:rPr>
              <w:t>(</w:t>
            </w:r>
            <w:r>
              <w:rPr>
                <w:rFonts w:cs="宋体" w:hint="eastAsia"/>
                <w:color w:val="000000"/>
                <w:kern w:val="0"/>
                <w:sz w:val="20"/>
                <w:szCs w:val="20"/>
                <w:lang w:bidi="ar"/>
              </w:rPr>
              <w:t>如果</w:t>
            </w:r>
            <w:r>
              <w:rPr>
                <w:rFonts w:cs="宋体" w:hint="eastAsia"/>
                <w:color w:val="000000"/>
                <w:kern w:val="0"/>
                <w:sz w:val="20"/>
                <w:szCs w:val="20"/>
                <w:lang w:bidi="ar"/>
              </w:rPr>
              <w:t>M</w:t>
            </w:r>
            <w:r>
              <w:rPr>
                <w:rFonts w:cs="宋体" w:hint="eastAsia"/>
                <w:color w:val="000000"/>
                <w:kern w:val="0"/>
                <w:sz w:val="20"/>
                <w:szCs w:val="20"/>
                <w:lang w:bidi="ar"/>
              </w:rPr>
              <w:t>＞</w:t>
            </w:r>
            <w:r>
              <w:rPr>
                <w:rFonts w:cs="宋体" w:hint="eastAsia"/>
                <w:color w:val="000000"/>
                <w:kern w:val="0"/>
                <w:sz w:val="20"/>
                <w:szCs w:val="20"/>
                <w:lang w:bidi="ar"/>
              </w:rPr>
              <w:t>15kg</w:t>
            </w:r>
            <w:r>
              <w:rPr>
                <w:rFonts w:cs="宋体" w:hint="eastAsia"/>
                <w:color w:val="000000"/>
                <w:kern w:val="0"/>
                <w:sz w:val="20"/>
                <w:szCs w:val="20"/>
                <w:lang w:bidi="ar"/>
              </w:rPr>
              <w:t>，循环次数为</w:t>
            </w:r>
            <w:r>
              <w:rPr>
                <w:rFonts w:cs="宋体" w:hint="eastAsia"/>
                <w:color w:val="000000"/>
                <w:kern w:val="0"/>
                <w:sz w:val="20"/>
                <w:szCs w:val="20"/>
                <w:lang w:bidi="ar"/>
              </w:rPr>
              <w:t>60000</w:t>
            </w:r>
            <w:r>
              <w:rPr>
                <w:rFonts w:cs="宋体" w:hint="eastAsia"/>
                <w:color w:val="000000"/>
                <w:kern w:val="0"/>
                <w:sz w:val="20"/>
                <w:szCs w:val="20"/>
                <w:lang w:bidi="ar"/>
              </w:rPr>
              <w:t>次</w:t>
            </w:r>
            <w:r>
              <w:rPr>
                <w:rFonts w:cs="宋体" w:hint="eastAsia"/>
                <w:color w:val="000000"/>
                <w:kern w:val="0"/>
                <w:sz w:val="20"/>
                <w:szCs w:val="20"/>
                <w:lang w:bidi="ar"/>
              </w:rPr>
              <w:t xml:space="preserve">) </w:t>
            </w:r>
            <w:r>
              <w:rPr>
                <w:rFonts w:cs="宋体" w:hint="eastAsia"/>
                <w:color w:val="000000"/>
                <w:kern w:val="0"/>
                <w:sz w:val="20"/>
                <w:szCs w:val="20"/>
                <w:lang w:bidi="ar"/>
              </w:rPr>
              <w:t>无损，耐腐性无锈点。</w:t>
            </w:r>
            <w:r>
              <w:rPr>
                <w:rFonts w:cs="宋体" w:hint="eastAsia"/>
                <w:color w:val="000000"/>
                <w:kern w:val="0"/>
                <w:sz w:val="20"/>
                <w:szCs w:val="20"/>
                <w:lang w:bidi="ar"/>
              </w:rPr>
              <w:br/>
              <w:t>4</w:t>
            </w:r>
            <w:r>
              <w:rPr>
                <w:rFonts w:cs="宋体" w:hint="eastAsia"/>
                <w:color w:val="000000"/>
                <w:kern w:val="0"/>
                <w:sz w:val="20"/>
                <w:szCs w:val="20"/>
                <w:lang w:bidi="ar"/>
              </w:rPr>
              <w:t>：铰链：依据：</w:t>
            </w:r>
            <w:r>
              <w:rPr>
                <w:rFonts w:cs="宋体" w:hint="eastAsia"/>
                <w:color w:val="000000"/>
                <w:kern w:val="0"/>
                <w:sz w:val="20"/>
                <w:szCs w:val="20"/>
                <w:lang w:bidi="ar"/>
              </w:rPr>
              <w:t>QB/T</w:t>
            </w:r>
            <w:r>
              <w:rPr>
                <w:rFonts w:cs="宋体" w:hint="eastAsia"/>
                <w:color w:val="000000"/>
                <w:kern w:val="0"/>
                <w:sz w:val="20"/>
                <w:szCs w:val="20"/>
                <w:lang w:bidi="ar"/>
              </w:rPr>
              <w:t xml:space="preserve">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次无损，耐腐性无锈点。</w:t>
            </w:r>
            <w:r>
              <w:rPr>
                <w:rFonts w:cs="宋体" w:hint="eastAsia"/>
                <w:color w:val="000000"/>
                <w:kern w:val="0"/>
                <w:sz w:val="20"/>
                <w:szCs w:val="20"/>
                <w:lang w:bidi="ar"/>
              </w:rPr>
              <w:t xml:space="preserve"> </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：钢架：依据</w:t>
            </w:r>
            <w:r>
              <w:rPr>
                <w:rFonts w:ascii="宋体" w:eastAsia="宋体" w:hAnsi="宋体" w:cs="宋体" w:hint="eastAsia"/>
                <w:color w:val="000000"/>
                <w:kern w:val="0"/>
                <w:sz w:val="20"/>
                <w:szCs w:val="20"/>
                <w:lang w:bidi="ar"/>
              </w:rPr>
              <w:t>GB/T 3325-20</w:t>
            </w:r>
            <w:r>
              <w:rPr>
                <w:rFonts w:ascii="宋体" w:eastAsia="宋体" w:hAnsi="宋体" w:cs="宋体"/>
                <w:color w:val="000000"/>
                <w:kern w:val="0"/>
                <w:sz w:val="20"/>
                <w:szCs w:val="20"/>
                <w:lang w:bidi="ar"/>
              </w:rPr>
              <w:t>24</w:t>
            </w:r>
            <w:r>
              <w:rPr>
                <w:rFonts w:ascii="宋体" w:eastAsia="宋体" w:hAnsi="宋体" w:cs="宋体" w:hint="eastAsia"/>
                <w:color w:val="000000"/>
                <w:kern w:val="0"/>
                <w:sz w:val="20"/>
                <w:szCs w:val="20"/>
                <w:lang w:bidi="ar"/>
              </w:rPr>
              <w:t>《金属家具通用技术条件》标准。其中</w:t>
            </w:r>
            <w:proofErr w:type="gramStart"/>
            <w:r>
              <w:rPr>
                <w:rFonts w:ascii="宋体" w:eastAsia="宋体" w:hAnsi="宋体" w:cs="宋体" w:hint="eastAsia"/>
                <w:color w:val="000000"/>
                <w:kern w:val="0"/>
                <w:sz w:val="20"/>
                <w:szCs w:val="20"/>
                <w:lang w:bidi="ar"/>
              </w:rPr>
              <w:t>金属电</w:t>
            </w:r>
            <w:proofErr w:type="gramEnd"/>
            <w:r>
              <w:rPr>
                <w:rFonts w:ascii="宋体" w:eastAsia="宋体" w:hAnsi="宋体" w:cs="宋体" w:hint="eastAsia"/>
                <w:color w:val="000000"/>
                <w:kern w:val="0"/>
                <w:sz w:val="20"/>
                <w:szCs w:val="20"/>
                <w:lang w:bidi="ar"/>
              </w:rPr>
              <w:t>镀层抗盐雾测试，</w:t>
            </w:r>
            <w:r>
              <w:rPr>
                <w:rFonts w:ascii="宋体" w:eastAsia="宋体" w:hAnsi="宋体" w:cs="宋体" w:hint="eastAsia"/>
                <w:color w:val="000000"/>
                <w:kern w:val="0"/>
                <w:sz w:val="20"/>
                <w:szCs w:val="20"/>
                <w:lang w:bidi="ar"/>
              </w:rPr>
              <w:t>18h</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lastRenderedPageBreak/>
              <w:t>1.5 mm</w:t>
            </w:r>
            <w:r>
              <w:rPr>
                <w:rFonts w:ascii="宋体" w:eastAsia="宋体" w:hAnsi="宋体" w:cs="宋体" w:hint="eastAsia"/>
                <w:color w:val="000000"/>
                <w:kern w:val="0"/>
                <w:sz w:val="20"/>
                <w:szCs w:val="20"/>
                <w:lang w:bidi="ar"/>
              </w:rPr>
              <w:t>以下锈点≤</w:t>
            </w:r>
            <w:r>
              <w:rPr>
                <w:rFonts w:ascii="宋体" w:eastAsia="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/dm</w:t>
            </w:r>
            <w:r>
              <w:rPr>
                <w:rFonts w:ascii="宋体" w:eastAsia="宋体" w:hAnsi="宋体" w:cs="宋体" w:hint="eastAsia"/>
                <w:color w:val="000000"/>
                <w:kern w:val="0"/>
                <w:sz w:val="20"/>
                <w:szCs w:val="20"/>
                <w:lang w:bidi="ar"/>
              </w:rPr>
              <w:t>²，其中直径≥</w:t>
            </w:r>
            <w:r>
              <w:rPr>
                <w:rFonts w:ascii="宋体" w:eastAsia="宋体" w:hAnsi="宋体" w:cs="宋体" w:hint="eastAsia"/>
                <w:color w:val="000000"/>
                <w:kern w:val="0"/>
                <w:sz w:val="20"/>
                <w:szCs w:val="20"/>
                <w:lang w:bidi="ar"/>
              </w:rPr>
              <w:t>1.0 mm</w:t>
            </w:r>
            <w:r>
              <w:rPr>
                <w:rFonts w:ascii="宋体" w:eastAsia="宋体" w:hAnsi="宋体" w:cs="宋体" w:hint="eastAsia"/>
                <w:color w:val="000000"/>
                <w:kern w:val="0"/>
                <w:sz w:val="20"/>
                <w:szCs w:val="20"/>
                <w:lang w:bidi="ar"/>
              </w:rPr>
              <w:t>锈点不超过</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距边缘棱角</w:t>
            </w:r>
            <w:r>
              <w:rPr>
                <w:rFonts w:ascii="宋体" w:eastAsia="宋体" w:hAnsi="宋体" w:cs="宋体" w:hint="eastAsia"/>
                <w:color w:val="000000"/>
                <w:kern w:val="0"/>
                <w:sz w:val="20"/>
                <w:szCs w:val="20"/>
                <w:lang w:bidi="ar"/>
              </w:rPr>
              <w:t>2mm</w:t>
            </w:r>
            <w:r>
              <w:rPr>
                <w:rFonts w:ascii="宋体" w:eastAsia="宋体" w:hAnsi="宋体" w:cs="宋体" w:hint="eastAsia"/>
                <w:color w:val="000000"/>
                <w:kern w:val="0"/>
                <w:sz w:val="20"/>
                <w:szCs w:val="20"/>
                <w:lang w:bidi="ar"/>
              </w:rPr>
              <w:t>以内的不计。金属喷漆涂层</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硬度、冲击强度、耐盐浴、附着力符合标准。</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r>
            <w:r>
              <w:rPr>
                <w:rFonts w:ascii="宋体" w:eastAsia="宋体" w:hAnsi="宋体" w:cs="宋体" w:hint="eastAsia"/>
                <w:color w:val="000000"/>
                <w:kern w:val="0"/>
                <w:sz w:val="20"/>
                <w:szCs w:val="20"/>
                <w:lang w:bidi="ar"/>
              </w:rPr>
              <w:t>6</w:t>
            </w:r>
            <w:r>
              <w:rPr>
                <w:rFonts w:ascii="宋体" w:eastAsia="宋体" w:hAnsi="宋体" w:cs="宋体" w:hint="eastAsia"/>
                <w:color w:val="000000"/>
                <w:kern w:val="0"/>
                <w:sz w:val="20"/>
                <w:szCs w:val="20"/>
                <w:lang w:bidi="ar"/>
              </w:rPr>
              <w:t>：抗菌静电塑粉：符合</w:t>
            </w:r>
            <w:r>
              <w:rPr>
                <w:rFonts w:ascii="宋体" w:eastAsia="宋体" w:hAnsi="宋体" w:cs="宋体" w:hint="eastAsia"/>
                <w:color w:val="000000"/>
                <w:kern w:val="0"/>
                <w:sz w:val="20"/>
                <w:szCs w:val="20"/>
                <w:lang w:bidi="ar"/>
              </w:rPr>
              <w:t xml:space="preserve">HG/T 2006-2022 </w:t>
            </w:r>
            <w:r>
              <w:rPr>
                <w:rFonts w:ascii="宋体" w:eastAsia="宋体" w:hAnsi="宋体" w:cs="宋体" w:hint="eastAsia"/>
                <w:color w:val="000000"/>
                <w:kern w:val="0"/>
                <w:sz w:val="20"/>
                <w:szCs w:val="20"/>
                <w:lang w:bidi="ar"/>
              </w:rPr>
              <w:t>《热固性和热塑性粉末涂料》标准。其中耐酸性：</w:t>
            </w:r>
            <w:r>
              <w:rPr>
                <w:rFonts w:ascii="宋体" w:eastAsia="宋体" w:hAnsi="宋体" w:cs="宋体" w:hint="eastAsia"/>
                <w:color w:val="000000"/>
                <w:kern w:val="0"/>
                <w:sz w:val="20"/>
                <w:szCs w:val="20"/>
                <w:lang w:bidi="ar"/>
              </w:rPr>
              <w:t>240h</w:t>
            </w:r>
            <w:r>
              <w:rPr>
                <w:rFonts w:ascii="宋体" w:eastAsia="宋体" w:hAnsi="宋体" w:cs="宋体" w:hint="eastAsia"/>
                <w:color w:val="000000"/>
                <w:kern w:val="0"/>
                <w:sz w:val="20"/>
                <w:szCs w:val="20"/>
                <w:lang w:bidi="ar"/>
              </w:rPr>
              <w:t>无异常；耐碱性：</w:t>
            </w:r>
            <w:r>
              <w:rPr>
                <w:rFonts w:ascii="宋体" w:eastAsia="宋体" w:hAnsi="宋体" w:cs="宋体" w:hint="eastAsia"/>
                <w:color w:val="000000"/>
                <w:kern w:val="0"/>
                <w:sz w:val="20"/>
                <w:szCs w:val="20"/>
                <w:lang w:bidi="ar"/>
              </w:rPr>
              <w:t>168h</w:t>
            </w:r>
            <w:r>
              <w:rPr>
                <w:rFonts w:ascii="宋体" w:eastAsia="宋体" w:hAnsi="宋体" w:cs="宋体" w:hint="eastAsia"/>
                <w:color w:val="000000"/>
                <w:kern w:val="0"/>
                <w:sz w:val="20"/>
                <w:szCs w:val="20"/>
                <w:lang w:bidi="ar"/>
              </w:rPr>
              <w:t>无异常。</w:t>
            </w:r>
            <w:r>
              <w:rPr>
                <w:rFonts w:ascii="宋体" w:eastAsia="宋体" w:hAnsi="宋体" w:cs="宋体" w:hint="eastAsia"/>
                <w:color w:val="000000"/>
                <w:kern w:val="0"/>
                <w:sz w:val="20"/>
                <w:szCs w:val="20"/>
                <w:lang w:bidi="ar"/>
              </w:rPr>
              <w:t>7</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r>
              <w:rPr>
                <w:rFonts w:ascii="宋体" w:eastAsia="宋体" w:hAnsi="宋体" w:cs="宋体" w:hint="eastAsia"/>
                <w:color w:val="000000"/>
                <w:kern w:val="0"/>
                <w:sz w:val="20"/>
                <w:szCs w:val="20"/>
                <w:lang w:bidi="ar"/>
              </w:rPr>
              <w:br/>
              <w:t>8</w:t>
            </w:r>
            <w:r>
              <w:rPr>
                <w:rFonts w:ascii="宋体" w:eastAsia="宋体" w:hAnsi="宋体" w:cs="宋体" w:hint="eastAsia"/>
                <w:color w:val="000000"/>
                <w:kern w:val="0"/>
                <w:sz w:val="20"/>
                <w:szCs w:val="20"/>
                <w:lang w:bidi="ar"/>
              </w:rPr>
              <w:t>：边柜带</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个抽屉、</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个开门柜及预留电脑主机空格。</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21</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2755"/>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医生、护士长办公区</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办公桌</w:t>
            </w:r>
            <w:r>
              <w:rPr>
                <w:rFonts w:ascii="宋体" w:eastAsia="宋体" w:hAnsi="宋体" w:cs="宋体" w:hint="eastAsia"/>
                <w:color w:val="000000"/>
                <w:kern w:val="0"/>
                <w:sz w:val="20"/>
                <w:szCs w:val="20"/>
                <w:lang w:bidi="ar"/>
              </w:rPr>
              <w:t>B3</w:t>
            </w:r>
            <w:r>
              <w:rPr>
                <w:rFonts w:ascii="宋体" w:eastAsia="宋体" w:hAnsi="宋体" w:cs="宋体" w:hint="eastAsia"/>
                <w:color w:val="000000"/>
                <w:kern w:val="0"/>
                <w:sz w:val="20"/>
                <w:szCs w:val="20"/>
                <w:lang w:bidi="ar"/>
              </w:rPr>
              <w:t>（医生、护士长）</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1200*600*750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70528" behindDoc="0" locked="0" layoutInCell="1" allowOverlap="1">
                  <wp:simplePos x="0" y="0"/>
                  <wp:positionH relativeFrom="column">
                    <wp:posOffset>85090</wp:posOffset>
                  </wp:positionH>
                  <wp:positionV relativeFrom="paragraph">
                    <wp:posOffset>-212090</wp:posOffset>
                  </wp:positionV>
                  <wp:extent cx="1527175" cy="1120140"/>
                  <wp:effectExtent l="0" t="0" r="15875" b="3810"/>
                  <wp:wrapNone/>
                  <wp:docPr id="47" name="图片_26"/>
                  <wp:cNvGraphicFramePr/>
                  <a:graphic xmlns:a="http://schemas.openxmlformats.org/drawingml/2006/main">
                    <a:graphicData uri="http://schemas.openxmlformats.org/drawingml/2006/picture">
                      <pic:pic xmlns:pic="http://schemas.openxmlformats.org/drawingml/2006/picture">
                        <pic:nvPicPr>
                          <pic:cNvPr id="47" name="图片_26"/>
                          <pic:cNvPicPr/>
                        </pic:nvPicPr>
                        <pic:blipFill>
                          <a:blip r:embed="rId19"/>
                          <a:stretch>
                            <a:fillRect/>
                          </a:stretch>
                        </pic:blipFill>
                        <pic:spPr>
                          <a:xfrm>
                            <a:off x="0" y="0"/>
                            <a:ext cx="1527175" cy="112014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b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 xml:space="preserve">GB </w:t>
            </w:r>
            <w:r>
              <w:rPr>
                <w:rFonts w:cs="宋体" w:hint="eastAsia"/>
                <w:color w:val="000000"/>
                <w:kern w:val="0"/>
                <w:sz w:val="20"/>
                <w:szCs w:val="20"/>
                <w:lang w:bidi="ar"/>
              </w:rPr>
              <w:t>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结果的评价》标准。其中对样品进行连续喷雾</w:t>
            </w:r>
            <w:r>
              <w:rPr>
                <w:rFonts w:cs="宋体" w:hint="eastAsia"/>
                <w:color w:val="000000"/>
                <w:kern w:val="0"/>
                <w:sz w:val="20"/>
                <w:szCs w:val="20"/>
                <w:lang w:bidi="ar"/>
              </w:rPr>
              <w:t xml:space="preserve"> 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w:t>
            </w:r>
            <w:r>
              <w:rPr>
                <w:rFonts w:cs="宋体" w:hint="eastAsia"/>
                <w:color w:val="000000"/>
                <w:kern w:val="0"/>
                <w:sz w:val="20"/>
                <w:szCs w:val="20"/>
                <w:lang w:bidi="ar"/>
              </w:rPr>
              <w:t>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：阻尼三节轨：依据：</w:t>
            </w:r>
            <w:r>
              <w:rPr>
                <w:rFonts w:cs="宋体" w:hint="eastAsia"/>
                <w:color w:val="000000"/>
                <w:kern w:val="0"/>
                <w:sz w:val="20"/>
                <w:szCs w:val="20"/>
                <w:lang w:bidi="ar"/>
              </w:rPr>
              <w:t xml:space="preserve">QB/T 2454-2013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抽屉导轨》</w:t>
            </w:r>
            <w:r>
              <w:rPr>
                <w:rFonts w:cs="宋体" w:hint="eastAsia"/>
                <w:color w:val="000000"/>
                <w:kern w:val="0"/>
                <w:sz w:val="20"/>
                <w:szCs w:val="20"/>
                <w:lang w:bidi="ar"/>
              </w:rPr>
              <w:t>QB/T 3826-1999</w:t>
            </w:r>
            <w:r>
              <w:rPr>
                <w:rFonts w:cs="宋体" w:hint="eastAsia"/>
                <w:color w:val="000000"/>
                <w:kern w:val="0"/>
                <w:sz w:val="20"/>
                <w:szCs w:val="20"/>
                <w:lang w:bidi="ar"/>
              </w:rPr>
              <w:t>《轻工产品金属镀层和化学处</w:t>
            </w:r>
            <w:r>
              <w:rPr>
                <w:rFonts w:cs="宋体" w:hint="eastAsia"/>
                <w:color w:val="000000"/>
                <w:kern w:val="0"/>
                <w:sz w:val="20"/>
                <w:szCs w:val="20"/>
                <w:lang w:bidi="ar"/>
              </w:rPr>
              <w:lastRenderedPageBreak/>
              <w:t>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w:t>
            </w:r>
            <w:r>
              <w:rPr>
                <w:rFonts w:cs="宋体" w:hint="eastAsia"/>
                <w:color w:val="000000"/>
                <w:kern w:val="0"/>
                <w:sz w:val="20"/>
                <w:szCs w:val="20"/>
                <w:lang w:bidi="ar"/>
              </w:rPr>
              <w:t xml:space="preserve"> </w:t>
            </w:r>
            <w:r>
              <w:rPr>
                <w:rFonts w:cs="宋体" w:hint="eastAsia"/>
                <w:color w:val="000000"/>
                <w:kern w:val="0"/>
                <w:sz w:val="20"/>
                <w:szCs w:val="20"/>
                <w:lang w:bidi="ar"/>
              </w:rPr>
              <w:t>验（</w:t>
            </w:r>
            <w:r>
              <w:rPr>
                <w:rFonts w:cs="宋体" w:hint="eastAsia"/>
                <w:color w:val="000000"/>
                <w:kern w:val="0"/>
                <w:sz w:val="20"/>
                <w:szCs w:val="20"/>
                <w:lang w:bidi="ar"/>
              </w:rPr>
              <w:t>NSS</w:t>
            </w:r>
            <w:r>
              <w:rPr>
                <w:rFonts w:cs="宋体" w:hint="eastAsia"/>
                <w:color w:val="000000"/>
                <w:kern w:val="0"/>
                <w:sz w:val="20"/>
                <w:szCs w:val="20"/>
                <w:lang w:bidi="ar"/>
              </w:rPr>
              <w:t>）法》</w:t>
            </w:r>
            <w:r>
              <w:rPr>
                <w:rFonts w:cs="宋体" w:hint="eastAsia"/>
                <w:color w:val="000000"/>
                <w:kern w:val="0"/>
                <w:sz w:val="20"/>
                <w:szCs w:val="20"/>
                <w:lang w:bidi="ar"/>
              </w:rPr>
              <w:t xml:space="preserve"> </w:t>
            </w:r>
            <w:r>
              <w:rPr>
                <w:rFonts w:cs="宋体" w:hint="eastAsia"/>
                <w:color w:val="000000"/>
                <w:kern w:val="0"/>
                <w:sz w:val="20"/>
                <w:szCs w:val="20"/>
                <w:lang w:bidi="ar"/>
              </w:rPr>
              <w:t>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w:t>
            </w:r>
            <w:r>
              <w:rPr>
                <w:rFonts w:cs="宋体" w:hint="eastAsia"/>
                <w:color w:val="000000"/>
                <w:kern w:val="0"/>
                <w:sz w:val="20"/>
                <w:szCs w:val="20"/>
                <w:lang w:bidi="ar"/>
              </w:rPr>
              <w:t>(</w:t>
            </w:r>
            <w:r>
              <w:rPr>
                <w:rFonts w:cs="宋体" w:hint="eastAsia"/>
                <w:color w:val="000000"/>
                <w:kern w:val="0"/>
                <w:sz w:val="20"/>
                <w:szCs w:val="20"/>
                <w:lang w:bidi="ar"/>
              </w:rPr>
              <w:t>如果</w:t>
            </w:r>
            <w:r>
              <w:rPr>
                <w:rFonts w:cs="宋体" w:hint="eastAsia"/>
                <w:color w:val="000000"/>
                <w:kern w:val="0"/>
                <w:sz w:val="20"/>
                <w:szCs w:val="20"/>
                <w:lang w:bidi="ar"/>
              </w:rPr>
              <w:t>M</w:t>
            </w:r>
            <w:r>
              <w:rPr>
                <w:rFonts w:cs="宋体" w:hint="eastAsia"/>
                <w:color w:val="000000"/>
                <w:kern w:val="0"/>
                <w:sz w:val="20"/>
                <w:szCs w:val="20"/>
                <w:lang w:bidi="ar"/>
              </w:rPr>
              <w:t>＞</w:t>
            </w:r>
            <w:r>
              <w:rPr>
                <w:rFonts w:cs="宋体" w:hint="eastAsia"/>
                <w:color w:val="000000"/>
                <w:kern w:val="0"/>
                <w:sz w:val="20"/>
                <w:szCs w:val="20"/>
                <w:lang w:bidi="ar"/>
              </w:rPr>
              <w:t>15kg</w:t>
            </w:r>
            <w:r>
              <w:rPr>
                <w:rFonts w:cs="宋体" w:hint="eastAsia"/>
                <w:color w:val="000000"/>
                <w:kern w:val="0"/>
                <w:sz w:val="20"/>
                <w:szCs w:val="20"/>
                <w:lang w:bidi="ar"/>
              </w:rPr>
              <w:t>，循环次数为</w:t>
            </w:r>
            <w:r>
              <w:rPr>
                <w:rFonts w:cs="宋体" w:hint="eastAsia"/>
                <w:color w:val="000000"/>
                <w:kern w:val="0"/>
                <w:sz w:val="20"/>
                <w:szCs w:val="20"/>
                <w:lang w:bidi="ar"/>
              </w:rPr>
              <w:t>60000</w:t>
            </w:r>
            <w:r>
              <w:rPr>
                <w:rFonts w:cs="宋体" w:hint="eastAsia"/>
                <w:color w:val="000000"/>
                <w:kern w:val="0"/>
                <w:sz w:val="20"/>
                <w:szCs w:val="20"/>
                <w:lang w:bidi="ar"/>
              </w:rPr>
              <w:t>次</w:t>
            </w:r>
            <w:r>
              <w:rPr>
                <w:rFonts w:cs="宋体" w:hint="eastAsia"/>
                <w:color w:val="000000"/>
                <w:kern w:val="0"/>
                <w:sz w:val="20"/>
                <w:szCs w:val="20"/>
                <w:lang w:bidi="ar"/>
              </w:rPr>
              <w:t xml:space="preserve">) </w:t>
            </w:r>
            <w:r>
              <w:rPr>
                <w:rFonts w:cs="宋体" w:hint="eastAsia"/>
                <w:color w:val="000000"/>
                <w:kern w:val="0"/>
                <w:sz w:val="20"/>
                <w:szCs w:val="20"/>
                <w:lang w:bidi="ar"/>
              </w:rPr>
              <w:t>无损，耐腐性无锈点。</w:t>
            </w:r>
            <w:r>
              <w:rPr>
                <w:rFonts w:cs="宋体" w:hint="eastAsia"/>
                <w:color w:val="000000"/>
                <w:kern w:val="0"/>
                <w:sz w:val="20"/>
                <w:szCs w:val="20"/>
                <w:lang w:bidi="ar"/>
              </w:rPr>
              <w:br/>
              <w:t>4</w:t>
            </w:r>
            <w:r>
              <w:rPr>
                <w:rFonts w:cs="宋体" w:hint="eastAsia"/>
                <w:color w:val="000000"/>
                <w:kern w:val="0"/>
                <w:sz w:val="20"/>
                <w:szCs w:val="20"/>
                <w:lang w:bidi="ar"/>
              </w:rPr>
              <w:t>：铰链：依据：</w:t>
            </w:r>
            <w:r>
              <w:rPr>
                <w:rFonts w:cs="宋体" w:hint="eastAsia"/>
                <w:color w:val="000000"/>
                <w:kern w:val="0"/>
                <w:sz w:val="20"/>
                <w:szCs w:val="20"/>
                <w:lang w:bidi="ar"/>
              </w:rPr>
              <w:t xml:space="preserve">QB/T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w:t>
            </w:r>
            <w:r>
              <w:rPr>
                <w:rFonts w:cs="宋体" w:hint="eastAsia"/>
                <w:color w:val="000000"/>
                <w:kern w:val="0"/>
                <w:sz w:val="20"/>
                <w:szCs w:val="20"/>
                <w:lang w:bidi="ar"/>
              </w:rPr>
              <w:t>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次无损，耐腐性无锈点。</w:t>
            </w:r>
            <w:r>
              <w:rPr>
                <w:rFonts w:cs="宋体" w:hint="eastAsia"/>
                <w:color w:val="000000"/>
                <w:kern w:val="0"/>
                <w:sz w:val="20"/>
                <w:szCs w:val="20"/>
                <w:lang w:bidi="ar"/>
              </w:rPr>
              <w:t xml:space="preserve"> </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：钢架：依据</w:t>
            </w:r>
            <w:r>
              <w:rPr>
                <w:rFonts w:ascii="宋体" w:eastAsia="宋体" w:hAnsi="宋体" w:cs="宋体" w:hint="eastAsia"/>
                <w:color w:val="000000"/>
                <w:kern w:val="0"/>
                <w:sz w:val="20"/>
                <w:szCs w:val="20"/>
                <w:lang w:bidi="ar"/>
              </w:rPr>
              <w:t>GB/T 3325-20</w:t>
            </w:r>
            <w:r>
              <w:rPr>
                <w:rFonts w:ascii="宋体" w:eastAsia="宋体" w:hAnsi="宋体" w:cs="宋体"/>
                <w:color w:val="000000"/>
                <w:kern w:val="0"/>
                <w:sz w:val="20"/>
                <w:szCs w:val="20"/>
                <w:lang w:bidi="ar"/>
              </w:rPr>
              <w:t>24</w:t>
            </w:r>
            <w:r>
              <w:rPr>
                <w:rFonts w:ascii="宋体" w:eastAsia="宋体" w:hAnsi="宋体" w:cs="宋体" w:hint="eastAsia"/>
                <w:color w:val="000000"/>
                <w:kern w:val="0"/>
                <w:sz w:val="20"/>
                <w:szCs w:val="20"/>
                <w:lang w:bidi="ar"/>
              </w:rPr>
              <w:t>《金属家具通用技术条件》标准。其中</w:t>
            </w:r>
            <w:proofErr w:type="gramStart"/>
            <w:r>
              <w:rPr>
                <w:rFonts w:ascii="宋体" w:eastAsia="宋体" w:hAnsi="宋体" w:cs="宋体" w:hint="eastAsia"/>
                <w:color w:val="000000"/>
                <w:kern w:val="0"/>
                <w:sz w:val="20"/>
                <w:szCs w:val="20"/>
                <w:lang w:bidi="ar"/>
              </w:rPr>
              <w:t>金属电</w:t>
            </w:r>
            <w:proofErr w:type="gramEnd"/>
            <w:r>
              <w:rPr>
                <w:rFonts w:ascii="宋体" w:eastAsia="宋体" w:hAnsi="宋体" w:cs="宋体" w:hint="eastAsia"/>
                <w:color w:val="000000"/>
                <w:kern w:val="0"/>
                <w:sz w:val="20"/>
                <w:szCs w:val="20"/>
                <w:lang w:bidi="ar"/>
              </w:rPr>
              <w:t>镀层抗盐雾测试，</w:t>
            </w:r>
            <w:r>
              <w:rPr>
                <w:rFonts w:ascii="宋体" w:eastAsia="宋体" w:hAnsi="宋体" w:cs="宋体" w:hint="eastAsia"/>
                <w:color w:val="000000"/>
                <w:kern w:val="0"/>
                <w:sz w:val="20"/>
                <w:szCs w:val="20"/>
                <w:lang w:bidi="ar"/>
              </w:rPr>
              <w:t>18h</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1.5 mm</w:t>
            </w:r>
            <w:r>
              <w:rPr>
                <w:rFonts w:ascii="宋体" w:eastAsia="宋体" w:hAnsi="宋体" w:cs="宋体" w:hint="eastAsia"/>
                <w:color w:val="000000"/>
                <w:kern w:val="0"/>
                <w:sz w:val="20"/>
                <w:szCs w:val="20"/>
                <w:lang w:bidi="ar"/>
              </w:rPr>
              <w:t>以下锈点≤</w:t>
            </w:r>
            <w:r>
              <w:rPr>
                <w:rFonts w:ascii="宋体" w:eastAsia="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/dm</w:t>
            </w:r>
            <w:r>
              <w:rPr>
                <w:rFonts w:ascii="宋体" w:eastAsia="宋体" w:hAnsi="宋体" w:cs="宋体" w:hint="eastAsia"/>
                <w:color w:val="000000"/>
                <w:kern w:val="0"/>
                <w:sz w:val="20"/>
                <w:szCs w:val="20"/>
                <w:lang w:bidi="ar"/>
              </w:rPr>
              <w:t>²，其中直径≥</w:t>
            </w:r>
            <w:r>
              <w:rPr>
                <w:rFonts w:ascii="宋体" w:eastAsia="宋体" w:hAnsi="宋体" w:cs="宋体" w:hint="eastAsia"/>
                <w:color w:val="000000"/>
                <w:kern w:val="0"/>
                <w:sz w:val="20"/>
                <w:szCs w:val="20"/>
                <w:lang w:bidi="ar"/>
              </w:rPr>
              <w:t>1.0 mm</w:t>
            </w:r>
            <w:r>
              <w:rPr>
                <w:rFonts w:ascii="宋体" w:eastAsia="宋体" w:hAnsi="宋体" w:cs="宋体" w:hint="eastAsia"/>
                <w:color w:val="000000"/>
                <w:kern w:val="0"/>
                <w:sz w:val="20"/>
                <w:szCs w:val="20"/>
                <w:lang w:bidi="ar"/>
              </w:rPr>
              <w:t>锈点不超过</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距边缘棱角</w:t>
            </w:r>
            <w:r>
              <w:rPr>
                <w:rFonts w:ascii="宋体" w:eastAsia="宋体" w:hAnsi="宋体" w:cs="宋体" w:hint="eastAsia"/>
                <w:color w:val="000000"/>
                <w:kern w:val="0"/>
                <w:sz w:val="20"/>
                <w:szCs w:val="20"/>
                <w:lang w:bidi="ar"/>
              </w:rPr>
              <w:t>2mm</w:t>
            </w:r>
            <w:r>
              <w:rPr>
                <w:rFonts w:ascii="宋体" w:eastAsia="宋体" w:hAnsi="宋体" w:cs="宋体" w:hint="eastAsia"/>
                <w:color w:val="000000"/>
                <w:kern w:val="0"/>
                <w:sz w:val="20"/>
                <w:szCs w:val="20"/>
                <w:lang w:bidi="ar"/>
              </w:rPr>
              <w:t>以内的不计。金属喷漆涂层</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硬度、冲击强度、耐盐浴、附着力符合标准。</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：抗菌静电塑粉：符合</w:t>
            </w:r>
            <w:r>
              <w:rPr>
                <w:rFonts w:ascii="宋体" w:eastAsia="宋体" w:hAnsi="宋体" w:cs="宋体" w:hint="eastAsia"/>
                <w:color w:val="000000"/>
                <w:kern w:val="0"/>
                <w:sz w:val="20"/>
                <w:szCs w:val="20"/>
                <w:lang w:bidi="ar"/>
              </w:rPr>
              <w:t xml:space="preserve">HG/T 2006-2022 </w:t>
            </w:r>
            <w:r>
              <w:rPr>
                <w:rFonts w:ascii="宋体" w:eastAsia="宋体" w:hAnsi="宋体" w:cs="宋体" w:hint="eastAsia"/>
                <w:color w:val="000000"/>
                <w:kern w:val="0"/>
                <w:sz w:val="20"/>
                <w:szCs w:val="20"/>
                <w:lang w:bidi="ar"/>
              </w:rPr>
              <w:t>《热固性和热塑性粉末涂料》标准。其中耐酸性：</w:t>
            </w:r>
            <w:r>
              <w:rPr>
                <w:rFonts w:ascii="宋体" w:eastAsia="宋体" w:hAnsi="宋体" w:cs="宋体" w:hint="eastAsia"/>
                <w:color w:val="000000"/>
                <w:kern w:val="0"/>
                <w:sz w:val="20"/>
                <w:szCs w:val="20"/>
                <w:lang w:bidi="ar"/>
              </w:rPr>
              <w:t>240h</w:t>
            </w:r>
            <w:r>
              <w:rPr>
                <w:rFonts w:ascii="宋体" w:eastAsia="宋体" w:hAnsi="宋体" w:cs="宋体" w:hint="eastAsia"/>
                <w:color w:val="000000"/>
                <w:kern w:val="0"/>
                <w:sz w:val="20"/>
                <w:szCs w:val="20"/>
                <w:lang w:bidi="ar"/>
              </w:rPr>
              <w:t>无异常；耐碱性：</w:t>
            </w:r>
            <w:r>
              <w:rPr>
                <w:rFonts w:ascii="宋体" w:eastAsia="宋体" w:hAnsi="宋体" w:cs="宋体" w:hint="eastAsia"/>
                <w:color w:val="000000"/>
                <w:kern w:val="0"/>
                <w:sz w:val="20"/>
                <w:szCs w:val="20"/>
                <w:lang w:bidi="ar"/>
              </w:rPr>
              <w:t>168h</w:t>
            </w:r>
            <w:r>
              <w:rPr>
                <w:rFonts w:ascii="宋体" w:eastAsia="宋体" w:hAnsi="宋体" w:cs="宋体" w:hint="eastAsia"/>
                <w:color w:val="000000"/>
                <w:kern w:val="0"/>
                <w:sz w:val="20"/>
                <w:szCs w:val="20"/>
                <w:lang w:bidi="ar"/>
              </w:rPr>
              <w:t>无异常。</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7</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个网络接口，供货含面板；含桌上屏。</w:t>
            </w:r>
            <w:r>
              <w:rPr>
                <w:rFonts w:ascii="宋体" w:eastAsia="宋体" w:hAnsi="宋体" w:cs="宋体" w:hint="eastAsia"/>
                <w:color w:val="000000"/>
                <w:kern w:val="0"/>
                <w:sz w:val="20"/>
                <w:szCs w:val="20"/>
                <w:lang w:bidi="ar"/>
              </w:rPr>
              <w:br/>
              <w:t>8</w:t>
            </w:r>
            <w:r>
              <w:rPr>
                <w:rFonts w:ascii="宋体" w:eastAsia="宋体" w:hAnsi="宋体" w:cs="宋体" w:hint="eastAsia"/>
                <w:color w:val="000000"/>
                <w:kern w:val="0"/>
                <w:sz w:val="20"/>
                <w:szCs w:val="20"/>
                <w:lang w:bidi="ar"/>
              </w:rPr>
              <w:t>：边柜带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个抽屉、</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个开门柜。</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467</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506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会议室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会议桌</w:t>
            </w:r>
            <w:r>
              <w:rPr>
                <w:rFonts w:ascii="宋体" w:eastAsia="宋体" w:hAnsi="宋体" w:cs="宋体" w:hint="eastAsia"/>
                <w:color w:val="000000"/>
                <w:kern w:val="0"/>
                <w:sz w:val="20"/>
                <w:szCs w:val="20"/>
                <w:lang w:bidi="ar"/>
              </w:rPr>
              <w:t>A</w:t>
            </w:r>
            <w:r>
              <w:rPr>
                <w:rFonts w:ascii="宋体" w:eastAsia="宋体" w:hAnsi="宋体" w:cs="宋体" w:hint="eastAsia"/>
                <w:color w:val="000000"/>
                <w:kern w:val="0"/>
                <w:sz w:val="20"/>
                <w:szCs w:val="20"/>
                <w:lang w:bidi="ar"/>
              </w:rPr>
              <w:t>（定制）</w:t>
            </w:r>
            <w:r>
              <w:rPr>
                <w:rFonts w:ascii="宋体" w:eastAsia="宋体" w:hAnsi="宋体" w:cs="宋体" w:hint="eastAsia"/>
                <w:color w:val="000000"/>
                <w:kern w:val="0"/>
                <w:sz w:val="20"/>
                <w:szCs w:val="20"/>
                <w:lang w:bidi="ar"/>
              </w:rPr>
              <w:t>80.09</w:t>
            </w:r>
            <w:r>
              <w:rPr>
                <w:rFonts w:ascii="宋体" w:eastAsia="宋体" w:hAnsi="宋体" w:cs="宋体" w:hint="eastAsia"/>
                <w:color w:val="000000"/>
                <w:kern w:val="0"/>
                <w:sz w:val="20"/>
                <w:szCs w:val="20"/>
                <w:lang w:bidi="ar"/>
              </w:rPr>
              <w:t>平米</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5500*3400*750</w:t>
            </w:r>
            <w:r>
              <w:rPr>
                <w:rFonts w:ascii="宋体" w:eastAsia="宋体" w:hAnsi="宋体" w:cs="宋体" w:hint="eastAsia"/>
                <w:color w:val="000000"/>
                <w:kern w:val="0"/>
                <w:sz w:val="20"/>
                <w:szCs w:val="20"/>
                <w:lang w:bidi="ar"/>
              </w:rPr>
              <w:t>（按现场尺寸）</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64384" behindDoc="0" locked="0" layoutInCell="1" allowOverlap="1">
                  <wp:simplePos x="0" y="0"/>
                  <wp:positionH relativeFrom="column">
                    <wp:posOffset>49530</wp:posOffset>
                  </wp:positionH>
                  <wp:positionV relativeFrom="paragraph">
                    <wp:posOffset>-116205</wp:posOffset>
                  </wp:positionV>
                  <wp:extent cx="1576070" cy="875030"/>
                  <wp:effectExtent l="0" t="0" r="5080" b="1270"/>
                  <wp:wrapNone/>
                  <wp:docPr id="41" name="图片_19"/>
                  <wp:cNvGraphicFramePr/>
                  <a:graphic xmlns:a="http://schemas.openxmlformats.org/drawingml/2006/main">
                    <a:graphicData uri="http://schemas.openxmlformats.org/drawingml/2006/picture">
                      <pic:pic xmlns:pic="http://schemas.openxmlformats.org/drawingml/2006/picture">
                        <pic:nvPicPr>
                          <pic:cNvPr id="41" name="图片_19"/>
                          <pic:cNvPicPr/>
                        </pic:nvPicPr>
                        <pic:blipFill>
                          <a:blip r:embed="rId20"/>
                          <a:stretch>
                            <a:fillRect/>
                          </a:stretch>
                        </pic:blipFill>
                        <pic:spPr>
                          <a:xfrm>
                            <a:off x="0" y="0"/>
                            <a:ext cx="1576070" cy="87503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：中纤板</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依据</w:t>
            </w:r>
            <w:r>
              <w:rPr>
                <w:rFonts w:ascii="宋体" w:eastAsia="宋体" w:hAnsi="宋体" w:cs="宋体" w:hint="eastAsia"/>
                <w:color w:val="000000"/>
                <w:kern w:val="0"/>
                <w:sz w:val="20"/>
                <w:szCs w:val="20"/>
                <w:lang w:bidi="ar"/>
              </w:rPr>
              <w:t xml:space="preserve">GB/T11718-2021 </w:t>
            </w:r>
            <w:r>
              <w:rPr>
                <w:rFonts w:ascii="宋体" w:eastAsia="宋体" w:hAnsi="宋体" w:cs="宋体" w:hint="eastAsia"/>
                <w:color w:val="000000"/>
                <w:kern w:val="0"/>
                <w:sz w:val="20"/>
                <w:szCs w:val="20"/>
                <w:lang w:bidi="ar"/>
              </w:rPr>
              <w:t>和</w:t>
            </w:r>
            <w:r>
              <w:rPr>
                <w:rFonts w:ascii="宋体" w:eastAsia="宋体" w:hAnsi="宋体" w:cs="宋体" w:hint="eastAsia"/>
                <w:color w:val="000000"/>
                <w:kern w:val="0"/>
                <w:sz w:val="20"/>
                <w:szCs w:val="20"/>
                <w:lang w:bidi="ar"/>
              </w:rPr>
              <w:t xml:space="preserve"> GB/T39600-2021  </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其中静曲强度≥</w:t>
            </w:r>
            <w:r>
              <w:rPr>
                <w:rFonts w:ascii="宋体" w:eastAsia="宋体" w:hAnsi="宋体" w:cs="宋体" w:hint="eastAsia"/>
                <w:color w:val="000000"/>
                <w:kern w:val="0"/>
                <w:sz w:val="20"/>
                <w:szCs w:val="20"/>
                <w:lang w:bidi="ar"/>
              </w:rPr>
              <w:t>24.0Mpa</w:t>
            </w:r>
            <w:r>
              <w:rPr>
                <w:rFonts w:ascii="宋体" w:eastAsia="宋体" w:hAnsi="宋体" w:cs="宋体" w:hint="eastAsia"/>
                <w:color w:val="000000"/>
                <w:kern w:val="0"/>
                <w:sz w:val="20"/>
                <w:szCs w:val="20"/>
                <w:lang w:bidi="ar"/>
              </w:rPr>
              <w:t>、吸水厚度膨胀率</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12.0%</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板材燃烧性能分级执行</w:t>
            </w:r>
            <w:r>
              <w:rPr>
                <w:rFonts w:ascii="宋体" w:eastAsia="宋体" w:hAnsi="宋体" w:cs="宋体" w:hint="eastAsia"/>
                <w:color w:val="000000"/>
                <w:kern w:val="0"/>
                <w:sz w:val="20"/>
                <w:szCs w:val="20"/>
                <w:lang w:bidi="ar"/>
              </w:rPr>
              <w:t xml:space="preserve">GB </w:t>
            </w:r>
            <w:r>
              <w:rPr>
                <w:rFonts w:ascii="宋体" w:eastAsia="宋体" w:hAnsi="宋体" w:cs="宋体" w:hint="eastAsia"/>
                <w:color w:val="000000"/>
                <w:kern w:val="0"/>
                <w:sz w:val="20"/>
                <w:szCs w:val="20"/>
                <w:lang w:bidi="ar"/>
              </w:rPr>
              <w:t>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color w:val="000000"/>
                <w:kern w:val="0"/>
                <w:sz w:val="20"/>
                <w:szCs w:val="20"/>
                <w:lang w:bidi="ar"/>
              </w:rPr>
              <w:t>2</w:t>
            </w:r>
            <w:r>
              <w:rPr>
                <w:rFonts w:ascii="宋体" w:eastAsia="宋体" w:hAnsi="宋体" w:cs="宋体"/>
                <w:color w:val="000000"/>
                <w:kern w:val="0"/>
                <w:sz w:val="20"/>
                <w:szCs w:val="20"/>
                <w:lang w:bidi="ar"/>
              </w:rPr>
              <w:t>：实木木皮：依据符合</w:t>
            </w:r>
            <w:r>
              <w:rPr>
                <w:rFonts w:ascii="宋体" w:eastAsia="宋体" w:hAnsi="宋体" w:cs="宋体"/>
                <w:color w:val="000000"/>
                <w:kern w:val="0"/>
                <w:sz w:val="20"/>
                <w:szCs w:val="20"/>
                <w:lang w:bidi="ar"/>
              </w:rPr>
              <w:t>GB/T 37005-2018</w:t>
            </w:r>
            <w:r>
              <w:rPr>
                <w:rFonts w:ascii="宋体" w:eastAsia="宋体" w:hAnsi="宋体" w:cs="宋体"/>
                <w:color w:val="000000"/>
                <w:kern w:val="0"/>
                <w:sz w:val="20"/>
                <w:szCs w:val="20"/>
                <w:lang w:bidi="ar"/>
              </w:rPr>
              <w:t>标准</w:t>
            </w:r>
            <w:r>
              <w:rPr>
                <w:rFonts w:ascii="宋体" w:eastAsia="宋体" w:hAnsi="宋体" w:cs="宋体"/>
                <w:color w:val="000000"/>
                <w:kern w:val="0"/>
                <w:sz w:val="20"/>
                <w:szCs w:val="20"/>
                <w:lang w:bidi="ar"/>
              </w:rPr>
              <w:t xml:space="preserve"> </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检测内容：甲醛释放量</w:t>
            </w:r>
            <w:r>
              <w:rPr>
                <w:rFonts w:cs="宋体"/>
                <w:color w:val="000000"/>
                <w:kern w:val="0"/>
                <w:sz w:val="20"/>
                <w:szCs w:val="20"/>
                <w:lang w:bidi="ar"/>
              </w:rPr>
              <w:t>E1≤0.124</w:t>
            </w:r>
            <w:r>
              <w:rPr>
                <w:rFonts w:cs="宋体"/>
                <w:color w:val="000000"/>
                <w:kern w:val="0"/>
                <w:sz w:val="20"/>
                <w:szCs w:val="20"/>
                <w:lang w:bidi="ar"/>
              </w:rPr>
              <w:t>、</w:t>
            </w:r>
            <w:r>
              <w:rPr>
                <w:rFonts w:cs="宋体"/>
                <w:color w:val="000000"/>
                <w:kern w:val="0"/>
                <w:sz w:val="20"/>
                <w:szCs w:val="20"/>
                <w:lang w:bidi="ar"/>
              </w:rPr>
              <w:t>TVOC≤0.50</w:t>
            </w:r>
            <w:r>
              <w:rPr>
                <w:rFonts w:cs="宋体"/>
                <w:color w:val="000000"/>
                <w:kern w:val="0"/>
                <w:sz w:val="20"/>
                <w:szCs w:val="20"/>
                <w:lang w:bidi="ar"/>
              </w:rPr>
              <w:t>均检测合格。</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3:</w:t>
            </w:r>
            <w:r>
              <w:rPr>
                <w:rFonts w:cs="宋体" w:hint="eastAsia"/>
                <w:color w:val="000000"/>
                <w:kern w:val="0"/>
                <w:sz w:val="20"/>
                <w:szCs w:val="20"/>
                <w:lang w:bidi="ar"/>
              </w:rPr>
              <w:t>水性漆：符合</w:t>
            </w:r>
            <w:r>
              <w:rPr>
                <w:rFonts w:cs="宋体"/>
                <w:color w:val="000000"/>
                <w:kern w:val="0"/>
                <w:sz w:val="20"/>
                <w:szCs w:val="20"/>
                <w:lang w:bidi="ar"/>
              </w:rPr>
              <w:t>GB 30981.2-2025</w:t>
            </w:r>
            <w:r>
              <w:rPr>
                <w:rFonts w:cs="宋体"/>
                <w:color w:val="000000"/>
                <w:kern w:val="0"/>
                <w:sz w:val="20"/>
                <w:szCs w:val="20"/>
                <w:lang w:bidi="ar"/>
              </w:rPr>
              <w:t>标准，其中</w:t>
            </w:r>
            <w:r>
              <w:rPr>
                <w:rFonts w:cs="宋体"/>
                <w:color w:val="000000"/>
                <w:kern w:val="0"/>
                <w:sz w:val="20"/>
                <w:szCs w:val="20"/>
                <w:lang w:bidi="ar"/>
              </w:rPr>
              <w:t>VOC</w:t>
            </w:r>
            <w:r>
              <w:rPr>
                <w:rFonts w:cs="宋体"/>
                <w:color w:val="000000"/>
                <w:kern w:val="0"/>
                <w:sz w:val="20"/>
                <w:szCs w:val="20"/>
                <w:lang w:bidi="ar"/>
              </w:rPr>
              <w:t>含量</w:t>
            </w:r>
            <w:r>
              <w:rPr>
                <w:rFonts w:cs="宋体"/>
                <w:color w:val="000000"/>
                <w:kern w:val="0"/>
                <w:sz w:val="20"/>
                <w:szCs w:val="20"/>
                <w:lang w:bidi="ar"/>
              </w:rPr>
              <w:t>≤250g/L</w:t>
            </w:r>
            <w:r>
              <w:rPr>
                <w:rFonts w:cs="宋体"/>
                <w:color w:val="000000"/>
                <w:kern w:val="0"/>
                <w:sz w:val="20"/>
                <w:szCs w:val="20"/>
                <w:lang w:bidi="ar"/>
              </w:rPr>
              <w:t>、甲醛含量</w:t>
            </w:r>
            <w:r>
              <w:rPr>
                <w:rFonts w:cs="宋体"/>
                <w:color w:val="000000"/>
                <w:kern w:val="0"/>
                <w:sz w:val="20"/>
                <w:szCs w:val="20"/>
                <w:lang w:bidi="ar"/>
              </w:rPr>
              <w:t>≤100mg/kg</w:t>
            </w:r>
            <w:r>
              <w:rPr>
                <w:rFonts w:cs="宋体" w:hint="eastAsia"/>
                <w:color w:val="000000"/>
                <w:kern w:val="0"/>
                <w:sz w:val="20"/>
                <w:szCs w:val="20"/>
                <w:lang w:bidi="ar"/>
              </w:rPr>
              <w:t>。</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br/>
              <w:t>4</w:t>
            </w:r>
            <w:r>
              <w:rPr>
                <w:rFonts w:ascii="宋体" w:eastAsia="宋体" w:hAnsi="宋体" w:cs="宋体" w:hint="eastAsia"/>
                <w:color w:val="000000"/>
                <w:kern w:val="0"/>
                <w:sz w:val="20"/>
                <w:szCs w:val="20"/>
                <w:lang w:bidi="ar"/>
              </w:rPr>
              <w:t>：桌面开话筒孔，话筒设备甲方自供。</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506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会议室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会议桌</w:t>
            </w:r>
            <w:r>
              <w:rPr>
                <w:rFonts w:ascii="宋体" w:eastAsia="宋体" w:hAnsi="宋体" w:cs="宋体" w:hint="eastAsia"/>
                <w:color w:val="000000"/>
                <w:kern w:val="0"/>
                <w:sz w:val="20"/>
                <w:szCs w:val="20"/>
                <w:lang w:bidi="ar"/>
              </w:rPr>
              <w:t>A</w:t>
            </w:r>
            <w:r>
              <w:rPr>
                <w:rFonts w:ascii="宋体" w:eastAsia="宋体" w:hAnsi="宋体" w:cs="宋体" w:hint="eastAsia"/>
                <w:color w:val="000000"/>
                <w:kern w:val="0"/>
                <w:sz w:val="20"/>
                <w:szCs w:val="20"/>
                <w:lang w:bidi="ar"/>
              </w:rPr>
              <w:t>（定制）</w:t>
            </w:r>
            <w:r>
              <w:rPr>
                <w:rFonts w:ascii="宋体" w:eastAsia="宋体" w:hAnsi="宋体" w:cs="宋体" w:hint="eastAsia"/>
                <w:color w:val="000000"/>
                <w:kern w:val="0"/>
                <w:sz w:val="20"/>
                <w:szCs w:val="20"/>
                <w:lang w:bidi="ar"/>
              </w:rPr>
              <w:t>80.09</w:t>
            </w:r>
            <w:r>
              <w:rPr>
                <w:rFonts w:ascii="宋体" w:eastAsia="宋体" w:hAnsi="宋体" w:cs="宋体" w:hint="eastAsia"/>
                <w:color w:val="000000"/>
                <w:kern w:val="0"/>
                <w:sz w:val="20"/>
                <w:szCs w:val="20"/>
                <w:lang w:bidi="ar"/>
              </w:rPr>
              <w:t>平米</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5500*1800*750</w:t>
            </w:r>
            <w:r>
              <w:rPr>
                <w:rFonts w:ascii="宋体" w:eastAsia="宋体" w:hAnsi="宋体" w:cs="宋体" w:hint="eastAsia"/>
                <w:color w:val="000000"/>
                <w:kern w:val="0"/>
                <w:sz w:val="20"/>
                <w:szCs w:val="20"/>
                <w:lang w:bidi="ar"/>
              </w:rPr>
              <w:t>（按现场尺寸）</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62336" behindDoc="0" locked="0" layoutInCell="1" allowOverlap="1">
                  <wp:simplePos x="0" y="0"/>
                  <wp:positionH relativeFrom="column">
                    <wp:posOffset>82550</wp:posOffset>
                  </wp:positionH>
                  <wp:positionV relativeFrom="paragraph">
                    <wp:posOffset>-219075</wp:posOffset>
                  </wp:positionV>
                  <wp:extent cx="1580515" cy="755650"/>
                  <wp:effectExtent l="0" t="0" r="635" b="6350"/>
                  <wp:wrapNone/>
                  <wp:docPr id="38" name="图片_27"/>
                  <wp:cNvGraphicFramePr/>
                  <a:graphic xmlns:a="http://schemas.openxmlformats.org/drawingml/2006/main">
                    <a:graphicData uri="http://schemas.openxmlformats.org/drawingml/2006/picture">
                      <pic:pic xmlns:pic="http://schemas.openxmlformats.org/drawingml/2006/picture">
                        <pic:nvPicPr>
                          <pic:cNvPr id="38" name="图片_27"/>
                          <pic:cNvPicPr/>
                        </pic:nvPicPr>
                        <pic:blipFill>
                          <a:blip r:embed="rId21"/>
                          <a:stretch>
                            <a:fillRect/>
                          </a:stretch>
                        </pic:blipFill>
                        <pic:spPr>
                          <a:xfrm>
                            <a:off x="0" y="0"/>
                            <a:ext cx="1580515" cy="75565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：中纤板</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依据</w:t>
            </w:r>
            <w:r>
              <w:rPr>
                <w:rFonts w:ascii="宋体" w:eastAsia="宋体" w:hAnsi="宋体" w:cs="宋体" w:hint="eastAsia"/>
                <w:color w:val="000000"/>
                <w:kern w:val="0"/>
                <w:sz w:val="20"/>
                <w:szCs w:val="20"/>
                <w:lang w:bidi="ar"/>
              </w:rPr>
              <w:t xml:space="preserve">GB/T11718-2021 </w:t>
            </w:r>
            <w:r>
              <w:rPr>
                <w:rFonts w:ascii="宋体" w:eastAsia="宋体" w:hAnsi="宋体" w:cs="宋体" w:hint="eastAsia"/>
                <w:color w:val="000000"/>
                <w:kern w:val="0"/>
                <w:sz w:val="20"/>
                <w:szCs w:val="20"/>
                <w:lang w:bidi="ar"/>
              </w:rPr>
              <w:t>和</w:t>
            </w:r>
            <w:r>
              <w:rPr>
                <w:rFonts w:ascii="宋体" w:eastAsia="宋体" w:hAnsi="宋体" w:cs="宋体" w:hint="eastAsia"/>
                <w:color w:val="000000"/>
                <w:kern w:val="0"/>
                <w:sz w:val="20"/>
                <w:szCs w:val="20"/>
                <w:lang w:bidi="ar"/>
              </w:rPr>
              <w:t xml:space="preserve"> GB/T39600-2021  </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其中静曲强度≥</w:t>
            </w:r>
            <w:r>
              <w:rPr>
                <w:rFonts w:ascii="宋体" w:eastAsia="宋体" w:hAnsi="宋体" w:cs="宋体" w:hint="eastAsia"/>
                <w:color w:val="000000"/>
                <w:kern w:val="0"/>
                <w:sz w:val="20"/>
                <w:szCs w:val="20"/>
                <w:lang w:bidi="ar"/>
              </w:rPr>
              <w:t>24.0Mpa</w:t>
            </w:r>
            <w:r>
              <w:rPr>
                <w:rFonts w:ascii="宋体" w:eastAsia="宋体" w:hAnsi="宋体" w:cs="宋体" w:hint="eastAsia"/>
                <w:color w:val="000000"/>
                <w:kern w:val="0"/>
                <w:sz w:val="20"/>
                <w:szCs w:val="20"/>
                <w:lang w:bidi="ar"/>
              </w:rPr>
              <w:t>、吸水厚度膨胀率</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12.0%</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板材燃烧性能分级执行</w:t>
            </w:r>
            <w:r>
              <w:rPr>
                <w:rFonts w:ascii="宋体" w:eastAsia="宋体" w:hAnsi="宋体" w:cs="宋体" w:hint="eastAsia"/>
                <w:color w:val="000000"/>
                <w:kern w:val="0"/>
                <w:sz w:val="20"/>
                <w:szCs w:val="20"/>
                <w:lang w:bidi="ar"/>
              </w:rPr>
              <w:t>GB 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：实木木皮：依据符合</w:t>
            </w:r>
            <w:r>
              <w:rPr>
                <w:rFonts w:ascii="宋体" w:eastAsia="宋体" w:hAnsi="宋体" w:cs="宋体" w:hint="eastAsia"/>
                <w:color w:val="000000"/>
                <w:kern w:val="0"/>
                <w:sz w:val="20"/>
                <w:szCs w:val="20"/>
                <w:lang w:bidi="ar"/>
              </w:rPr>
              <w:t>GB/T 37005-2018</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检测内容：甲醛释放量</w:t>
            </w:r>
            <w:r>
              <w:rPr>
                <w:rFonts w:cs="宋体" w:hint="eastAsia"/>
                <w:color w:val="000000"/>
                <w:kern w:val="0"/>
                <w:sz w:val="20"/>
                <w:szCs w:val="20"/>
                <w:lang w:bidi="ar"/>
              </w:rPr>
              <w:t>E1</w:t>
            </w:r>
            <w:r>
              <w:rPr>
                <w:rFonts w:cs="宋体" w:hint="eastAsia"/>
                <w:color w:val="000000"/>
                <w:kern w:val="0"/>
                <w:sz w:val="20"/>
                <w:szCs w:val="20"/>
                <w:lang w:bidi="ar"/>
              </w:rPr>
              <w:t>≤</w:t>
            </w:r>
            <w:r>
              <w:rPr>
                <w:rFonts w:cs="宋体" w:hint="eastAsia"/>
                <w:color w:val="000000"/>
                <w:kern w:val="0"/>
                <w:sz w:val="20"/>
                <w:szCs w:val="20"/>
                <w:lang w:bidi="ar"/>
              </w:rPr>
              <w:t>0.124</w:t>
            </w:r>
            <w:r>
              <w:rPr>
                <w:rFonts w:cs="宋体" w:hint="eastAsia"/>
                <w:color w:val="000000"/>
                <w:kern w:val="0"/>
                <w:sz w:val="20"/>
                <w:szCs w:val="20"/>
                <w:lang w:bidi="ar"/>
              </w:rPr>
              <w:t>、</w:t>
            </w:r>
            <w:r>
              <w:rPr>
                <w:rFonts w:cs="宋体" w:hint="eastAsia"/>
                <w:color w:val="000000"/>
                <w:kern w:val="0"/>
                <w:sz w:val="20"/>
                <w:szCs w:val="20"/>
                <w:lang w:bidi="ar"/>
              </w:rPr>
              <w:t>TVOC</w:t>
            </w:r>
            <w:r>
              <w:rPr>
                <w:rFonts w:cs="宋体" w:hint="eastAsia"/>
                <w:color w:val="000000"/>
                <w:kern w:val="0"/>
                <w:sz w:val="20"/>
                <w:szCs w:val="20"/>
                <w:lang w:bidi="ar"/>
              </w:rPr>
              <w:t>≤</w:t>
            </w:r>
            <w:r>
              <w:rPr>
                <w:rFonts w:cs="宋体" w:hint="eastAsia"/>
                <w:color w:val="000000"/>
                <w:kern w:val="0"/>
                <w:sz w:val="20"/>
                <w:szCs w:val="20"/>
                <w:lang w:bidi="ar"/>
              </w:rPr>
              <w:t>0.50</w:t>
            </w:r>
            <w:r>
              <w:rPr>
                <w:rFonts w:cs="宋体" w:hint="eastAsia"/>
                <w:color w:val="000000"/>
                <w:kern w:val="0"/>
                <w:sz w:val="20"/>
                <w:szCs w:val="20"/>
                <w:lang w:bidi="ar"/>
              </w:rPr>
              <w:t>均检测合格。</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3:</w:t>
            </w:r>
            <w:r>
              <w:rPr>
                <w:rFonts w:cs="宋体" w:hint="eastAsia"/>
                <w:color w:val="000000"/>
                <w:kern w:val="0"/>
                <w:sz w:val="20"/>
                <w:szCs w:val="20"/>
                <w:lang w:bidi="ar"/>
              </w:rPr>
              <w:t>水性漆：符合</w:t>
            </w:r>
            <w:r>
              <w:rPr>
                <w:rFonts w:cs="宋体"/>
                <w:color w:val="000000"/>
                <w:kern w:val="0"/>
                <w:sz w:val="20"/>
                <w:szCs w:val="20"/>
                <w:lang w:bidi="ar"/>
              </w:rPr>
              <w:t xml:space="preserve">GB </w:t>
            </w:r>
            <w:r>
              <w:rPr>
                <w:rFonts w:cs="宋体"/>
                <w:color w:val="000000"/>
                <w:kern w:val="0"/>
                <w:sz w:val="20"/>
                <w:szCs w:val="20"/>
                <w:lang w:bidi="ar"/>
              </w:rPr>
              <w:t>30981.2-2025</w:t>
            </w:r>
            <w:r>
              <w:rPr>
                <w:rFonts w:cs="宋体"/>
                <w:color w:val="000000"/>
                <w:kern w:val="0"/>
                <w:sz w:val="20"/>
                <w:szCs w:val="20"/>
                <w:lang w:bidi="ar"/>
              </w:rPr>
              <w:t>标准，其中</w:t>
            </w:r>
            <w:r>
              <w:rPr>
                <w:rFonts w:cs="宋体"/>
                <w:color w:val="000000"/>
                <w:kern w:val="0"/>
                <w:sz w:val="20"/>
                <w:szCs w:val="20"/>
                <w:lang w:bidi="ar"/>
              </w:rPr>
              <w:t>VOC</w:t>
            </w:r>
            <w:r>
              <w:rPr>
                <w:rFonts w:cs="宋体"/>
                <w:color w:val="000000"/>
                <w:kern w:val="0"/>
                <w:sz w:val="20"/>
                <w:szCs w:val="20"/>
                <w:lang w:bidi="ar"/>
              </w:rPr>
              <w:t>含量</w:t>
            </w:r>
            <w:r>
              <w:rPr>
                <w:rFonts w:cs="宋体"/>
                <w:color w:val="000000"/>
                <w:kern w:val="0"/>
                <w:sz w:val="20"/>
                <w:szCs w:val="20"/>
                <w:lang w:bidi="ar"/>
              </w:rPr>
              <w:t>≤250g/L</w:t>
            </w:r>
            <w:r>
              <w:rPr>
                <w:rFonts w:cs="宋体"/>
                <w:color w:val="000000"/>
                <w:kern w:val="0"/>
                <w:sz w:val="20"/>
                <w:szCs w:val="20"/>
                <w:lang w:bidi="ar"/>
              </w:rPr>
              <w:t>、甲醛含量</w:t>
            </w:r>
            <w:r>
              <w:rPr>
                <w:rFonts w:cs="宋体"/>
                <w:color w:val="000000"/>
                <w:kern w:val="0"/>
                <w:sz w:val="20"/>
                <w:szCs w:val="20"/>
                <w:lang w:bidi="ar"/>
              </w:rPr>
              <w:t>≤100mg/kg</w:t>
            </w:r>
            <w:r>
              <w:rPr>
                <w:rFonts w:cs="宋体" w:hint="eastAsia"/>
                <w:color w:val="000000"/>
                <w:kern w:val="0"/>
                <w:sz w:val="20"/>
                <w:szCs w:val="20"/>
                <w:lang w:bidi="ar"/>
              </w:rPr>
              <w:t>。</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4</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个外置线盒，含</w:t>
            </w:r>
            <w:r>
              <w:rPr>
                <w:rFonts w:ascii="宋体" w:eastAsia="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506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proofErr w:type="gramStart"/>
            <w:r>
              <w:rPr>
                <w:rFonts w:ascii="宋体" w:eastAsia="宋体" w:hAnsi="宋体" w:cs="宋体" w:hint="eastAsia"/>
                <w:color w:val="000000"/>
                <w:kern w:val="0"/>
                <w:sz w:val="20"/>
                <w:szCs w:val="20"/>
                <w:lang w:bidi="ar"/>
              </w:rPr>
              <w:lastRenderedPageBreak/>
              <w:t>住院楼示教室</w:t>
            </w:r>
            <w:proofErr w:type="gramEnd"/>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会议桌</w:t>
            </w:r>
            <w:r>
              <w:rPr>
                <w:rFonts w:ascii="宋体" w:eastAsia="宋体" w:hAnsi="宋体" w:cs="宋体" w:hint="eastAsia"/>
                <w:color w:val="000000"/>
                <w:kern w:val="0"/>
                <w:sz w:val="20"/>
                <w:szCs w:val="20"/>
                <w:lang w:bidi="ar"/>
              </w:rPr>
              <w:t>B</w:t>
            </w:r>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住院楼示教室</w:t>
            </w:r>
            <w:proofErr w:type="gramEnd"/>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6</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7</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8</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9</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10</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6000*1500*750</w:t>
            </w:r>
            <w:r>
              <w:rPr>
                <w:rFonts w:ascii="宋体" w:eastAsia="宋体" w:hAnsi="宋体" w:cs="宋体" w:hint="eastAsia"/>
                <w:color w:val="000000"/>
                <w:kern w:val="0"/>
                <w:sz w:val="20"/>
                <w:szCs w:val="20"/>
                <w:lang w:bidi="ar"/>
              </w:rPr>
              <w:t>（按现场尺寸）</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60288" behindDoc="0" locked="0" layoutInCell="1" allowOverlap="1">
                  <wp:simplePos x="0" y="0"/>
                  <wp:positionH relativeFrom="column">
                    <wp:posOffset>132715</wp:posOffset>
                  </wp:positionH>
                  <wp:positionV relativeFrom="paragraph">
                    <wp:posOffset>-177800</wp:posOffset>
                  </wp:positionV>
                  <wp:extent cx="1462405" cy="791845"/>
                  <wp:effectExtent l="0" t="0" r="4445" b="8255"/>
                  <wp:wrapNone/>
                  <wp:docPr id="34" name="图片_4"/>
                  <wp:cNvGraphicFramePr/>
                  <a:graphic xmlns:a="http://schemas.openxmlformats.org/drawingml/2006/main">
                    <a:graphicData uri="http://schemas.openxmlformats.org/drawingml/2006/picture">
                      <pic:pic xmlns:pic="http://schemas.openxmlformats.org/drawingml/2006/picture">
                        <pic:nvPicPr>
                          <pic:cNvPr id="34" name="图片_4"/>
                          <pic:cNvPicPr/>
                        </pic:nvPicPr>
                        <pic:blipFill>
                          <a:blip r:embed="rId22"/>
                          <a:stretch>
                            <a:fillRect/>
                          </a:stretch>
                        </pic:blipFill>
                        <pic:spPr>
                          <a:xfrm>
                            <a:off x="0" y="0"/>
                            <a:ext cx="1462405" cy="79184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：中纤板</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依据</w:t>
            </w:r>
            <w:r>
              <w:rPr>
                <w:rFonts w:ascii="宋体" w:eastAsia="宋体" w:hAnsi="宋体" w:cs="宋体" w:hint="eastAsia"/>
                <w:color w:val="000000"/>
                <w:kern w:val="0"/>
                <w:sz w:val="20"/>
                <w:szCs w:val="20"/>
                <w:lang w:bidi="ar"/>
              </w:rPr>
              <w:t xml:space="preserve">GB/T11718-2021 </w:t>
            </w:r>
            <w:r>
              <w:rPr>
                <w:rFonts w:ascii="宋体" w:eastAsia="宋体" w:hAnsi="宋体" w:cs="宋体" w:hint="eastAsia"/>
                <w:color w:val="000000"/>
                <w:kern w:val="0"/>
                <w:sz w:val="20"/>
                <w:szCs w:val="20"/>
                <w:lang w:bidi="ar"/>
              </w:rPr>
              <w:t>和</w:t>
            </w:r>
            <w:r>
              <w:rPr>
                <w:rFonts w:ascii="宋体" w:eastAsia="宋体" w:hAnsi="宋体" w:cs="宋体" w:hint="eastAsia"/>
                <w:color w:val="000000"/>
                <w:kern w:val="0"/>
                <w:sz w:val="20"/>
                <w:szCs w:val="20"/>
                <w:lang w:bidi="ar"/>
              </w:rPr>
              <w:t xml:space="preserve"> GB/T39600-2021  </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其中静曲强度≥</w:t>
            </w:r>
            <w:r>
              <w:rPr>
                <w:rFonts w:ascii="宋体" w:eastAsia="宋体" w:hAnsi="宋体" w:cs="宋体" w:hint="eastAsia"/>
                <w:color w:val="000000"/>
                <w:kern w:val="0"/>
                <w:sz w:val="20"/>
                <w:szCs w:val="20"/>
                <w:lang w:bidi="ar"/>
              </w:rPr>
              <w:t>24.0Mpa</w:t>
            </w:r>
            <w:r>
              <w:rPr>
                <w:rFonts w:ascii="宋体" w:eastAsia="宋体" w:hAnsi="宋体" w:cs="宋体" w:hint="eastAsia"/>
                <w:color w:val="000000"/>
                <w:kern w:val="0"/>
                <w:sz w:val="20"/>
                <w:szCs w:val="20"/>
                <w:lang w:bidi="ar"/>
              </w:rPr>
              <w:t>、吸水厚度膨胀率</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12.0%</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板材燃烧性能分级执行</w:t>
            </w:r>
            <w:r>
              <w:rPr>
                <w:rFonts w:ascii="宋体" w:eastAsia="宋体" w:hAnsi="宋体" w:cs="宋体" w:hint="eastAsia"/>
                <w:color w:val="000000"/>
                <w:kern w:val="0"/>
                <w:sz w:val="20"/>
                <w:szCs w:val="20"/>
                <w:lang w:bidi="ar"/>
              </w:rPr>
              <w:t xml:space="preserve">GB </w:t>
            </w:r>
            <w:r>
              <w:rPr>
                <w:rFonts w:ascii="宋体" w:eastAsia="宋体" w:hAnsi="宋体" w:cs="宋体" w:hint="eastAsia"/>
                <w:color w:val="000000"/>
                <w:kern w:val="0"/>
                <w:sz w:val="20"/>
                <w:szCs w:val="20"/>
                <w:lang w:bidi="ar"/>
              </w:rPr>
              <w:t>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：实木木皮：依据符合</w:t>
            </w:r>
            <w:r>
              <w:rPr>
                <w:rFonts w:ascii="宋体" w:eastAsia="宋体" w:hAnsi="宋体" w:cs="宋体" w:hint="eastAsia"/>
                <w:color w:val="000000"/>
                <w:kern w:val="0"/>
                <w:sz w:val="20"/>
                <w:szCs w:val="20"/>
                <w:lang w:bidi="ar"/>
              </w:rPr>
              <w:t>GB/T 37005-2018</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检测内容：甲醛释放量</w:t>
            </w:r>
            <w:r>
              <w:rPr>
                <w:rFonts w:cs="宋体" w:hint="eastAsia"/>
                <w:color w:val="000000"/>
                <w:kern w:val="0"/>
                <w:sz w:val="20"/>
                <w:szCs w:val="20"/>
                <w:lang w:bidi="ar"/>
              </w:rPr>
              <w:t>E1</w:t>
            </w:r>
            <w:r>
              <w:rPr>
                <w:rFonts w:cs="宋体" w:hint="eastAsia"/>
                <w:color w:val="000000"/>
                <w:kern w:val="0"/>
                <w:sz w:val="20"/>
                <w:szCs w:val="20"/>
                <w:lang w:bidi="ar"/>
              </w:rPr>
              <w:t>≤</w:t>
            </w:r>
            <w:r>
              <w:rPr>
                <w:rFonts w:cs="宋体" w:hint="eastAsia"/>
                <w:color w:val="000000"/>
                <w:kern w:val="0"/>
                <w:sz w:val="20"/>
                <w:szCs w:val="20"/>
                <w:lang w:bidi="ar"/>
              </w:rPr>
              <w:t>0.124</w:t>
            </w:r>
            <w:r>
              <w:rPr>
                <w:rFonts w:cs="宋体" w:hint="eastAsia"/>
                <w:color w:val="000000"/>
                <w:kern w:val="0"/>
                <w:sz w:val="20"/>
                <w:szCs w:val="20"/>
                <w:lang w:bidi="ar"/>
              </w:rPr>
              <w:t>、</w:t>
            </w:r>
            <w:r>
              <w:rPr>
                <w:rFonts w:cs="宋体" w:hint="eastAsia"/>
                <w:color w:val="000000"/>
                <w:kern w:val="0"/>
                <w:sz w:val="20"/>
                <w:szCs w:val="20"/>
                <w:lang w:bidi="ar"/>
              </w:rPr>
              <w:t>TVOC</w:t>
            </w:r>
            <w:r>
              <w:rPr>
                <w:rFonts w:cs="宋体" w:hint="eastAsia"/>
                <w:color w:val="000000"/>
                <w:kern w:val="0"/>
                <w:sz w:val="20"/>
                <w:szCs w:val="20"/>
                <w:lang w:bidi="ar"/>
              </w:rPr>
              <w:t>≤</w:t>
            </w:r>
            <w:r>
              <w:rPr>
                <w:rFonts w:cs="宋体" w:hint="eastAsia"/>
                <w:color w:val="000000"/>
                <w:kern w:val="0"/>
                <w:sz w:val="20"/>
                <w:szCs w:val="20"/>
                <w:lang w:bidi="ar"/>
              </w:rPr>
              <w:t>0.50</w:t>
            </w:r>
            <w:r>
              <w:rPr>
                <w:rFonts w:cs="宋体" w:hint="eastAsia"/>
                <w:color w:val="000000"/>
                <w:kern w:val="0"/>
                <w:sz w:val="20"/>
                <w:szCs w:val="20"/>
                <w:lang w:bidi="ar"/>
              </w:rPr>
              <w:t>均检测合格。</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3:</w:t>
            </w:r>
            <w:r>
              <w:rPr>
                <w:rFonts w:cs="宋体" w:hint="eastAsia"/>
                <w:color w:val="000000"/>
                <w:kern w:val="0"/>
                <w:sz w:val="20"/>
                <w:szCs w:val="20"/>
                <w:lang w:bidi="ar"/>
              </w:rPr>
              <w:t>水性漆：符合</w:t>
            </w:r>
            <w:r>
              <w:rPr>
                <w:rFonts w:cs="宋体" w:hint="eastAsia"/>
                <w:color w:val="000000"/>
                <w:kern w:val="0"/>
                <w:sz w:val="20"/>
                <w:szCs w:val="20"/>
                <w:lang w:bidi="ar"/>
              </w:rPr>
              <w:t>GB 30981.2-2025</w:t>
            </w:r>
            <w:r>
              <w:rPr>
                <w:rFonts w:cs="宋体" w:hint="eastAsia"/>
                <w:color w:val="000000"/>
                <w:kern w:val="0"/>
                <w:sz w:val="20"/>
                <w:szCs w:val="20"/>
                <w:lang w:bidi="ar"/>
              </w:rPr>
              <w:t>标准，其中</w:t>
            </w:r>
            <w:r>
              <w:rPr>
                <w:rFonts w:cs="宋体" w:hint="eastAsia"/>
                <w:color w:val="000000"/>
                <w:kern w:val="0"/>
                <w:sz w:val="20"/>
                <w:szCs w:val="20"/>
                <w:lang w:bidi="ar"/>
              </w:rPr>
              <w:t>VOC</w:t>
            </w:r>
            <w:r>
              <w:rPr>
                <w:rFonts w:cs="宋体" w:hint="eastAsia"/>
                <w:color w:val="000000"/>
                <w:kern w:val="0"/>
                <w:sz w:val="20"/>
                <w:szCs w:val="20"/>
                <w:lang w:bidi="ar"/>
              </w:rPr>
              <w:t>含量≤</w:t>
            </w:r>
            <w:r>
              <w:rPr>
                <w:rFonts w:cs="宋体" w:hint="eastAsia"/>
                <w:color w:val="000000"/>
                <w:kern w:val="0"/>
                <w:sz w:val="20"/>
                <w:szCs w:val="20"/>
                <w:lang w:bidi="ar"/>
              </w:rPr>
              <w:t>250g/L</w:t>
            </w:r>
            <w:r>
              <w:rPr>
                <w:rFonts w:cs="宋体" w:hint="eastAsia"/>
                <w:color w:val="000000"/>
                <w:kern w:val="0"/>
                <w:sz w:val="20"/>
                <w:szCs w:val="20"/>
                <w:lang w:bidi="ar"/>
              </w:rPr>
              <w:t>、甲醛含量≤</w:t>
            </w:r>
            <w:r>
              <w:rPr>
                <w:rFonts w:cs="宋体" w:hint="eastAsia"/>
                <w:color w:val="000000"/>
                <w:kern w:val="0"/>
                <w:sz w:val="20"/>
                <w:szCs w:val="20"/>
                <w:lang w:bidi="ar"/>
              </w:rPr>
              <w:t>100mg/kg</w:t>
            </w:r>
            <w:r>
              <w:rPr>
                <w:rFonts w:cs="宋体" w:hint="eastAsia"/>
                <w:color w:val="000000"/>
                <w:kern w:val="0"/>
                <w:sz w:val="20"/>
                <w:szCs w:val="20"/>
                <w:lang w:bidi="ar"/>
              </w:rPr>
              <w:t>。</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br/>
              <w:t>4</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19</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506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会议室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会议桌</w:t>
            </w:r>
            <w:r>
              <w:rPr>
                <w:rFonts w:ascii="宋体" w:eastAsia="宋体" w:hAnsi="宋体" w:cs="宋体" w:hint="eastAsia"/>
                <w:color w:val="000000"/>
                <w:kern w:val="0"/>
                <w:sz w:val="20"/>
                <w:szCs w:val="20"/>
                <w:lang w:bidi="ar"/>
              </w:rPr>
              <w:t>C</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3600*1400*760</w:t>
            </w:r>
            <w:r>
              <w:rPr>
                <w:rFonts w:ascii="宋体" w:eastAsia="宋体" w:hAnsi="宋体" w:cs="宋体" w:hint="eastAsia"/>
                <w:color w:val="000000"/>
                <w:kern w:val="0"/>
                <w:sz w:val="20"/>
                <w:szCs w:val="20"/>
                <w:lang w:bidi="ar"/>
              </w:rPr>
              <w:t>（按现场尺寸）</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59264" behindDoc="0" locked="0" layoutInCell="1" allowOverlap="1">
                  <wp:simplePos x="0" y="0"/>
                  <wp:positionH relativeFrom="column">
                    <wp:posOffset>136525</wp:posOffset>
                  </wp:positionH>
                  <wp:positionV relativeFrom="paragraph">
                    <wp:posOffset>-264795</wp:posOffset>
                  </wp:positionV>
                  <wp:extent cx="1412240" cy="588010"/>
                  <wp:effectExtent l="0" t="0" r="16510" b="2540"/>
                  <wp:wrapNone/>
                  <wp:docPr id="33" name="图片_2"/>
                  <wp:cNvGraphicFramePr/>
                  <a:graphic xmlns:a="http://schemas.openxmlformats.org/drawingml/2006/main">
                    <a:graphicData uri="http://schemas.openxmlformats.org/drawingml/2006/picture">
                      <pic:pic xmlns:pic="http://schemas.openxmlformats.org/drawingml/2006/picture">
                        <pic:nvPicPr>
                          <pic:cNvPr id="33" name="图片_2"/>
                          <pic:cNvPicPr/>
                        </pic:nvPicPr>
                        <pic:blipFill>
                          <a:blip r:embed="rId23"/>
                          <a:stretch>
                            <a:fillRect/>
                          </a:stretch>
                        </pic:blipFill>
                        <pic:spPr>
                          <a:xfrm>
                            <a:off x="0" y="0"/>
                            <a:ext cx="1412240" cy="58801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：实木多层板台面</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优质环保板材，</w:t>
            </w:r>
            <w:r>
              <w:rPr>
                <w:rFonts w:ascii="宋体" w:eastAsia="宋体" w:hAnsi="宋体" w:cs="宋体" w:hint="eastAsia"/>
                <w:color w:val="000000"/>
                <w:kern w:val="0"/>
                <w:sz w:val="20"/>
                <w:szCs w:val="20"/>
                <w:lang w:bidi="ar"/>
              </w:rPr>
              <w:t>参照</w:t>
            </w:r>
            <w:r>
              <w:rPr>
                <w:rFonts w:ascii="宋体" w:eastAsia="宋体" w:hAnsi="宋体" w:cs="宋体" w:hint="eastAsia"/>
                <w:color w:val="000000"/>
                <w:kern w:val="0"/>
                <w:sz w:val="20"/>
                <w:szCs w:val="20"/>
                <w:lang w:bidi="ar"/>
              </w:rPr>
              <w:t>GB/T 39600-2021</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³；板材燃烧性能分级执行</w:t>
            </w:r>
            <w:r>
              <w:rPr>
                <w:rFonts w:ascii="宋体" w:eastAsia="宋体" w:hAnsi="宋体" w:cs="宋体" w:hint="eastAsia"/>
                <w:color w:val="000000"/>
                <w:kern w:val="0"/>
                <w:sz w:val="20"/>
                <w:szCs w:val="20"/>
                <w:lang w:bidi="ar"/>
              </w:rPr>
              <w:t>GB 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，难燃性能满足国标检测要求。依据</w:t>
            </w:r>
            <w:r>
              <w:rPr>
                <w:rFonts w:ascii="宋体" w:eastAsia="宋体" w:hAnsi="宋体" w:cs="宋体" w:hint="eastAsia"/>
                <w:color w:val="000000"/>
                <w:kern w:val="0"/>
                <w:sz w:val="20"/>
                <w:szCs w:val="20"/>
                <w:lang w:bidi="ar"/>
              </w:rPr>
              <w:t xml:space="preserve"> HJ 571-2010 </w:t>
            </w:r>
            <w:r>
              <w:rPr>
                <w:rFonts w:ascii="宋体" w:eastAsia="宋体" w:hAnsi="宋体" w:cs="宋体" w:hint="eastAsia"/>
                <w:color w:val="000000"/>
                <w:kern w:val="0"/>
                <w:sz w:val="20"/>
                <w:szCs w:val="20"/>
                <w:lang w:bidi="ar"/>
              </w:rPr>
              <w:t>标准，其中总挥发性有机化合物</w:t>
            </w:r>
            <w:r>
              <w:rPr>
                <w:rFonts w:ascii="宋体" w:eastAsia="宋体" w:hAnsi="宋体" w:cs="宋体" w:hint="eastAsia"/>
                <w:color w:val="000000"/>
                <w:kern w:val="0"/>
                <w:sz w:val="20"/>
                <w:szCs w:val="20"/>
                <w:lang w:bidi="ar"/>
              </w:rPr>
              <w:t>(TVOC)</w:t>
            </w:r>
            <w:r>
              <w:rPr>
                <w:rFonts w:ascii="宋体" w:eastAsia="宋体" w:hAnsi="宋体" w:cs="宋体" w:hint="eastAsia"/>
                <w:color w:val="000000"/>
                <w:kern w:val="0"/>
                <w:sz w:val="20"/>
                <w:szCs w:val="20"/>
                <w:lang w:bidi="ar"/>
              </w:rPr>
              <w:t>释放率（</w:t>
            </w:r>
            <w:r>
              <w:rPr>
                <w:rFonts w:ascii="宋体" w:eastAsia="宋体" w:hAnsi="宋体" w:cs="宋体" w:hint="eastAsia"/>
                <w:color w:val="000000"/>
                <w:kern w:val="0"/>
                <w:sz w:val="20"/>
                <w:szCs w:val="20"/>
                <w:lang w:bidi="ar"/>
              </w:rPr>
              <w:t>72h</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0.5mg/</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h</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2</w:t>
            </w:r>
            <w:r>
              <w:rPr>
                <w:rFonts w:ascii="宋体" w:eastAsia="宋体" w:hAnsi="宋体" w:cs="宋体" w:hint="eastAsia"/>
                <w:color w:val="000000"/>
                <w:kern w:val="0"/>
                <w:sz w:val="20"/>
                <w:szCs w:val="20"/>
                <w:lang w:bidi="ar"/>
              </w:rPr>
              <w:t>：锁具：依据</w:t>
            </w:r>
            <w:r>
              <w:rPr>
                <w:rFonts w:ascii="宋体" w:eastAsia="宋体" w:hAnsi="宋体" w:cs="宋体" w:hint="eastAsia"/>
                <w:color w:val="000000"/>
                <w:kern w:val="0"/>
                <w:sz w:val="20"/>
                <w:szCs w:val="20"/>
                <w:lang w:bidi="ar"/>
              </w:rPr>
              <w:t xml:space="preserve">GB/T 10125-2021 </w:t>
            </w:r>
            <w:r>
              <w:rPr>
                <w:rFonts w:ascii="宋体" w:eastAsia="宋体" w:hAnsi="宋体" w:cs="宋体" w:hint="eastAsia"/>
                <w:color w:val="000000"/>
                <w:kern w:val="0"/>
                <w:sz w:val="20"/>
                <w:szCs w:val="20"/>
                <w:lang w:bidi="ar"/>
              </w:rPr>
              <w:t>《人造气氛腐蚀试验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盐雾试验》</w:t>
            </w:r>
            <w:r>
              <w:rPr>
                <w:rFonts w:ascii="宋体" w:eastAsia="宋体" w:hAnsi="宋体" w:cs="宋体" w:hint="eastAsia"/>
                <w:color w:val="000000"/>
                <w:kern w:val="0"/>
                <w:sz w:val="20"/>
                <w:szCs w:val="20"/>
                <w:lang w:bidi="ar"/>
              </w:rPr>
              <w:t xml:space="preserve">QB/T 3832-1999 </w:t>
            </w:r>
            <w:r>
              <w:rPr>
                <w:rFonts w:ascii="宋体" w:eastAsia="宋体" w:hAnsi="宋体" w:cs="宋体" w:hint="eastAsia"/>
                <w:color w:val="000000"/>
                <w:kern w:val="0"/>
                <w:sz w:val="20"/>
                <w:szCs w:val="20"/>
                <w:lang w:bidi="ar"/>
              </w:rPr>
              <w:t>《轻工产品金属镀层腐蚀试验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结果的评价》标准。其中对样品进行连续喷雾</w:t>
            </w:r>
            <w:r>
              <w:rPr>
                <w:rFonts w:ascii="宋体" w:eastAsia="宋体" w:hAnsi="宋体" w:cs="宋体" w:hint="eastAsia"/>
                <w:color w:val="000000"/>
                <w:kern w:val="0"/>
                <w:sz w:val="20"/>
                <w:szCs w:val="20"/>
                <w:lang w:bidi="ar"/>
              </w:rPr>
              <w:t xml:space="preserve"> 196h</w:t>
            </w:r>
            <w:r>
              <w:rPr>
                <w:rFonts w:ascii="宋体" w:eastAsia="宋体" w:hAnsi="宋体" w:cs="宋体" w:hint="eastAsia"/>
                <w:color w:val="000000"/>
                <w:kern w:val="0"/>
                <w:sz w:val="20"/>
                <w:szCs w:val="20"/>
                <w:lang w:bidi="ar"/>
              </w:rPr>
              <w:t>中性盐雾试验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试验</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。试验后，根据</w:t>
            </w:r>
            <w:r>
              <w:rPr>
                <w:rFonts w:ascii="宋体" w:eastAsia="宋体" w:hAnsi="宋体" w:cs="宋体" w:hint="eastAsia"/>
                <w:color w:val="000000"/>
                <w:kern w:val="0"/>
                <w:sz w:val="20"/>
                <w:szCs w:val="20"/>
                <w:lang w:bidi="ar"/>
              </w:rPr>
              <w:t>QB/T 3832-1999</w:t>
            </w:r>
            <w:r>
              <w:rPr>
                <w:rFonts w:ascii="宋体" w:eastAsia="宋体" w:hAnsi="宋体" w:cs="宋体" w:hint="eastAsia"/>
                <w:color w:val="000000"/>
                <w:kern w:val="0"/>
                <w:sz w:val="20"/>
                <w:szCs w:val="20"/>
                <w:lang w:bidi="ar"/>
              </w:rPr>
              <w:t>《轻工产品金属镀层腐蚀试验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结果的评价》进行评级。保护等级：</w:t>
            </w:r>
            <w:r>
              <w:rPr>
                <w:rFonts w:ascii="宋体" w:eastAsia="宋体" w:hAnsi="宋体" w:cs="宋体" w:hint="eastAsia"/>
                <w:color w:val="000000"/>
                <w:kern w:val="0"/>
                <w:sz w:val="20"/>
                <w:szCs w:val="20"/>
                <w:lang w:bidi="ar"/>
              </w:rPr>
              <w:t>10</w:t>
            </w:r>
            <w:r>
              <w:rPr>
                <w:rFonts w:ascii="宋体" w:eastAsia="宋体" w:hAnsi="宋体" w:cs="宋体" w:hint="eastAsia"/>
                <w:color w:val="000000"/>
                <w:kern w:val="0"/>
                <w:sz w:val="20"/>
                <w:szCs w:val="20"/>
                <w:lang w:bidi="ar"/>
              </w:rPr>
              <w:t>；耐蚀等级：</w:t>
            </w:r>
            <w:r>
              <w:rPr>
                <w:rFonts w:ascii="宋体" w:eastAsia="宋体" w:hAnsi="宋体" w:cs="宋体" w:hint="eastAsia"/>
                <w:color w:val="000000"/>
                <w:kern w:val="0"/>
                <w:sz w:val="20"/>
                <w:szCs w:val="20"/>
                <w:lang w:bidi="ar"/>
              </w:rPr>
              <w:t>10</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2</w:t>
            </w:r>
            <w:r>
              <w:rPr>
                <w:rFonts w:ascii="宋体" w:eastAsia="宋体" w:hAnsi="宋体" w:cs="宋体" w:hint="eastAsia"/>
                <w:color w:val="000000"/>
                <w:kern w:val="0"/>
                <w:sz w:val="20"/>
                <w:szCs w:val="20"/>
                <w:lang w:bidi="ar"/>
              </w:rPr>
              <w:t>：钢架：依据</w:t>
            </w:r>
            <w:r>
              <w:rPr>
                <w:rFonts w:ascii="宋体" w:eastAsia="宋体" w:hAnsi="宋体" w:cs="宋体" w:hint="eastAsia"/>
                <w:color w:val="000000"/>
                <w:kern w:val="0"/>
                <w:sz w:val="20"/>
                <w:szCs w:val="20"/>
                <w:lang w:bidi="ar"/>
              </w:rPr>
              <w:t>GB/T 3325-20</w:t>
            </w:r>
            <w:r>
              <w:rPr>
                <w:rFonts w:ascii="宋体" w:eastAsia="宋体" w:hAnsi="宋体" w:cs="宋体"/>
                <w:color w:val="000000"/>
                <w:kern w:val="0"/>
                <w:sz w:val="20"/>
                <w:szCs w:val="20"/>
                <w:lang w:bidi="ar"/>
              </w:rPr>
              <w:t>24</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《金属家具通用技术条件》标准。其中</w:t>
            </w:r>
            <w:proofErr w:type="gramStart"/>
            <w:r>
              <w:rPr>
                <w:rFonts w:ascii="宋体" w:eastAsia="宋体" w:hAnsi="宋体" w:cs="宋体" w:hint="eastAsia"/>
                <w:color w:val="000000"/>
                <w:kern w:val="0"/>
                <w:sz w:val="20"/>
                <w:szCs w:val="20"/>
                <w:lang w:bidi="ar"/>
              </w:rPr>
              <w:t>金属电</w:t>
            </w:r>
            <w:proofErr w:type="gramEnd"/>
            <w:r>
              <w:rPr>
                <w:rFonts w:ascii="宋体" w:eastAsia="宋体" w:hAnsi="宋体" w:cs="宋体" w:hint="eastAsia"/>
                <w:color w:val="000000"/>
                <w:kern w:val="0"/>
                <w:sz w:val="20"/>
                <w:szCs w:val="20"/>
                <w:lang w:bidi="ar"/>
              </w:rPr>
              <w:t>镀层抗盐雾测试，</w:t>
            </w:r>
            <w:r>
              <w:rPr>
                <w:rFonts w:ascii="宋体" w:eastAsia="宋体" w:hAnsi="宋体" w:cs="宋体" w:hint="eastAsia"/>
                <w:color w:val="000000"/>
                <w:kern w:val="0"/>
                <w:sz w:val="20"/>
                <w:szCs w:val="20"/>
                <w:lang w:bidi="ar"/>
              </w:rPr>
              <w:t>18h</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1.5 mm</w:t>
            </w:r>
            <w:r>
              <w:rPr>
                <w:rFonts w:ascii="宋体" w:eastAsia="宋体" w:hAnsi="宋体" w:cs="宋体" w:hint="eastAsia"/>
                <w:color w:val="000000"/>
                <w:kern w:val="0"/>
                <w:sz w:val="20"/>
                <w:szCs w:val="20"/>
                <w:lang w:bidi="ar"/>
              </w:rPr>
              <w:t>以下锈点≤</w:t>
            </w:r>
            <w:r>
              <w:rPr>
                <w:rFonts w:ascii="宋体" w:eastAsia="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/dm</w:t>
            </w:r>
            <w:r>
              <w:rPr>
                <w:rFonts w:ascii="宋体" w:eastAsia="宋体" w:hAnsi="宋体" w:cs="宋体" w:hint="eastAsia"/>
                <w:color w:val="000000"/>
                <w:kern w:val="0"/>
                <w:sz w:val="20"/>
                <w:szCs w:val="20"/>
                <w:lang w:bidi="ar"/>
              </w:rPr>
              <w:t>²，其中直径≥</w:t>
            </w:r>
            <w:r>
              <w:rPr>
                <w:rFonts w:ascii="宋体" w:eastAsia="宋体" w:hAnsi="宋体" w:cs="宋体" w:hint="eastAsia"/>
                <w:color w:val="000000"/>
                <w:kern w:val="0"/>
                <w:sz w:val="20"/>
                <w:szCs w:val="20"/>
                <w:lang w:bidi="ar"/>
              </w:rPr>
              <w:t>1.0 mm</w:t>
            </w:r>
            <w:r>
              <w:rPr>
                <w:rFonts w:ascii="宋体" w:eastAsia="宋体" w:hAnsi="宋体" w:cs="宋体" w:hint="eastAsia"/>
                <w:color w:val="000000"/>
                <w:kern w:val="0"/>
                <w:sz w:val="20"/>
                <w:szCs w:val="20"/>
                <w:lang w:bidi="ar"/>
              </w:rPr>
              <w:t>锈点不超过</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距边缘棱角</w:t>
            </w:r>
            <w:r>
              <w:rPr>
                <w:rFonts w:ascii="宋体" w:eastAsia="宋体" w:hAnsi="宋体" w:cs="宋体" w:hint="eastAsia"/>
                <w:color w:val="000000"/>
                <w:kern w:val="0"/>
                <w:sz w:val="20"/>
                <w:szCs w:val="20"/>
                <w:lang w:bidi="ar"/>
              </w:rPr>
              <w:t>2mm</w:t>
            </w:r>
            <w:r>
              <w:rPr>
                <w:rFonts w:ascii="宋体" w:eastAsia="宋体" w:hAnsi="宋体" w:cs="宋体" w:hint="eastAsia"/>
                <w:color w:val="000000"/>
                <w:kern w:val="0"/>
                <w:sz w:val="20"/>
                <w:szCs w:val="20"/>
                <w:lang w:bidi="ar"/>
              </w:rPr>
              <w:t>以内的不计。金属喷漆涂层</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硬度、冲击强度、耐盐浴、附着力符合标准。</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3</w:t>
            </w:r>
            <w:r>
              <w:rPr>
                <w:rFonts w:ascii="宋体" w:eastAsia="宋体" w:hAnsi="宋体" w:cs="宋体" w:hint="eastAsia"/>
                <w:color w:val="000000"/>
                <w:kern w:val="0"/>
                <w:sz w:val="20"/>
                <w:szCs w:val="20"/>
                <w:lang w:bidi="ar"/>
              </w:rPr>
              <w:t>：抗菌静电塑粉：符合</w:t>
            </w:r>
            <w:r>
              <w:rPr>
                <w:rFonts w:ascii="宋体" w:eastAsia="宋体" w:hAnsi="宋体" w:cs="宋体" w:hint="eastAsia"/>
                <w:color w:val="000000"/>
                <w:kern w:val="0"/>
                <w:sz w:val="20"/>
                <w:szCs w:val="20"/>
                <w:lang w:bidi="ar"/>
              </w:rPr>
              <w:t>HG/T 2</w:t>
            </w:r>
            <w:r>
              <w:rPr>
                <w:rFonts w:ascii="宋体" w:eastAsia="宋体" w:hAnsi="宋体" w:cs="宋体" w:hint="eastAsia"/>
                <w:color w:val="000000"/>
                <w:kern w:val="0"/>
                <w:sz w:val="20"/>
                <w:szCs w:val="20"/>
                <w:lang w:bidi="ar"/>
              </w:rPr>
              <w:t xml:space="preserve">006-2022 </w:t>
            </w:r>
            <w:r>
              <w:rPr>
                <w:rFonts w:ascii="宋体" w:eastAsia="宋体" w:hAnsi="宋体" w:cs="宋体" w:hint="eastAsia"/>
                <w:color w:val="000000"/>
                <w:kern w:val="0"/>
                <w:sz w:val="20"/>
                <w:szCs w:val="20"/>
                <w:lang w:bidi="ar"/>
              </w:rPr>
              <w:t>《热固性和热塑性粉末涂料》标准。其中耐酸性：</w:t>
            </w:r>
            <w:r>
              <w:rPr>
                <w:rFonts w:ascii="宋体" w:eastAsia="宋体" w:hAnsi="宋体" w:cs="宋体" w:hint="eastAsia"/>
                <w:color w:val="000000"/>
                <w:kern w:val="0"/>
                <w:sz w:val="20"/>
                <w:szCs w:val="20"/>
                <w:lang w:bidi="ar"/>
              </w:rPr>
              <w:t>240h</w:t>
            </w:r>
            <w:r>
              <w:rPr>
                <w:rFonts w:ascii="宋体" w:eastAsia="宋体" w:hAnsi="宋体" w:cs="宋体" w:hint="eastAsia"/>
                <w:color w:val="000000"/>
                <w:kern w:val="0"/>
                <w:sz w:val="20"/>
                <w:szCs w:val="20"/>
                <w:lang w:bidi="ar"/>
              </w:rPr>
              <w:t>无异常；耐碱性：</w:t>
            </w:r>
            <w:r>
              <w:rPr>
                <w:rFonts w:ascii="宋体" w:eastAsia="宋体" w:hAnsi="宋体" w:cs="宋体" w:hint="eastAsia"/>
                <w:color w:val="000000"/>
                <w:kern w:val="0"/>
                <w:sz w:val="20"/>
                <w:szCs w:val="20"/>
                <w:lang w:bidi="ar"/>
              </w:rPr>
              <w:t>168h</w:t>
            </w:r>
            <w:r>
              <w:rPr>
                <w:rFonts w:ascii="宋体" w:eastAsia="宋体" w:hAnsi="宋体" w:cs="宋体" w:hint="eastAsia"/>
                <w:color w:val="000000"/>
                <w:kern w:val="0"/>
                <w:sz w:val="20"/>
                <w:szCs w:val="20"/>
                <w:lang w:bidi="ar"/>
              </w:rPr>
              <w:t>无异常。</w:t>
            </w:r>
            <w:r>
              <w:rPr>
                <w:rFonts w:ascii="宋体" w:eastAsia="宋体" w:hAnsi="宋体" w:cs="宋体" w:hint="eastAsia"/>
                <w:color w:val="000000"/>
                <w:kern w:val="0"/>
                <w:sz w:val="20"/>
                <w:szCs w:val="20"/>
                <w:lang w:bidi="ar"/>
              </w:rPr>
              <w:t>4</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11</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其他区域</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茶几</w:t>
            </w:r>
            <w:r>
              <w:rPr>
                <w:rFonts w:ascii="宋体" w:eastAsia="宋体" w:hAnsi="宋体" w:cs="宋体" w:hint="eastAsia"/>
                <w:color w:val="000000"/>
                <w:kern w:val="0"/>
                <w:sz w:val="20"/>
                <w:szCs w:val="20"/>
                <w:lang w:bidi="ar"/>
              </w:rPr>
              <w:t>A</w:t>
            </w:r>
            <w:r>
              <w:rPr>
                <w:rFonts w:ascii="宋体" w:eastAsia="宋体" w:hAnsi="宋体" w:cs="宋体" w:hint="eastAsia"/>
                <w:color w:val="000000"/>
                <w:kern w:val="0"/>
                <w:sz w:val="20"/>
                <w:szCs w:val="20"/>
                <w:lang w:bidi="ar"/>
              </w:rPr>
              <w:t>（方形）</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600*600*420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61312" behindDoc="0" locked="0" layoutInCell="1" allowOverlap="1">
                  <wp:simplePos x="0" y="0"/>
                  <wp:positionH relativeFrom="column">
                    <wp:posOffset>264160</wp:posOffset>
                  </wp:positionH>
                  <wp:positionV relativeFrom="paragraph">
                    <wp:posOffset>-85090</wp:posOffset>
                  </wp:positionV>
                  <wp:extent cx="1181735" cy="846455"/>
                  <wp:effectExtent l="0" t="0" r="18415" b="10795"/>
                  <wp:wrapNone/>
                  <wp:docPr id="36" name="图片_32"/>
                  <wp:cNvGraphicFramePr/>
                  <a:graphic xmlns:a="http://schemas.openxmlformats.org/drawingml/2006/main">
                    <a:graphicData uri="http://schemas.openxmlformats.org/drawingml/2006/picture">
                      <pic:pic xmlns:pic="http://schemas.openxmlformats.org/drawingml/2006/picture">
                        <pic:nvPicPr>
                          <pic:cNvPr id="36" name="图片_32"/>
                          <pic:cNvPicPr/>
                        </pic:nvPicPr>
                        <pic:blipFill>
                          <a:blip r:embed="rId24"/>
                          <a:stretch>
                            <a:fillRect/>
                          </a:stretch>
                        </pic:blipFill>
                        <pic:spPr>
                          <a:xfrm>
                            <a:off x="0" y="0"/>
                            <a:ext cx="1181735" cy="84645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：中纤板</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依据</w:t>
            </w:r>
            <w:r>
              <w:rPr>
                <w:rFonts w:ascii="宋体" w:eastAsia="宋体" w:hAnsi="宋体" w:cs="宋体" w:hint="eastAsia"/>
                <w:color w:val="000000"/>
                <w:kern w:val="0"/>
                <w:sz w:val="20"/>
                <w:szCs w:val="20"/>
                <w:lang w:bidi="ar"/>
              </w:rPr>
              <w:t xml:space="preserve">GB/T11718-2021 </w:t>
            </w:r>
            <w:r>
              <w:rPr>
                <w:rFonts w:ascii="宋体" w:eastAsia="宋体" w:hAnsi="宋体" w:cs="宋体" w:hint="eastAsia"/>
                <w:color w:val="000000"/>
                <w:kern w:val="0"/>
                <w:sz w:val="20"/>
                <w:szCs w:val="20"/>
                <w:lang w:bidi="ar"/>
              </w:rPr>
              <w:t>和</w:t>
            </w:r>
            <w:r>
              <w:rPr>
                <w:rFonts w:ascii="宋体" w:eastAsia="宋体" w:hAnsi="宋体" w:cs="宋体" w:hint="eastAsia"/>
                <w:color w:val="000000"/>
                <w:kern w:val="0"/>
                <w:sz w:val="20"/>
                <w:szCs w:val="20"/>
                <w:lang w:bidi="ar"/>
              </w:rPr>
              <w:t xml:space="preserve"> GB/T39600-2021  </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其中静曲强度≥</w:t>
            </w:r>
            <w:r>
              <w:rPr>
                <w:rFonts w:ascii="宋体" w:eastAsia="宋体" w:hAnsi="宋体" w:cs="宋体" w:hint="eastAsia"/>
                <w:color w:val="000000"/>
                <w:kern w:val="0"/>
                <w:sz w:val="20"/>
                <w:szCs w:val="20"/>
                <w:lang w:bidi="ar"/>
              </w:rPr>
              <w:t>24.0Mpa</w:t>
            </w:r>
            <w:r>
              <w:rPr>
                <w:rFonts w:ascii="宋体" w:eastAsia="宋体" w:hAnsi="宋体" w:cs="宋体" w:hint="eastAsia"/>
                <w:color w:val="000000"/>
                <w:kern w:val="0"/>
                <w:sz w:val="20"/>
                <w:szCs w:val="20"/>
                <w:lang w:bidi="ar"/>
              </w:rPr>
              <w:t>、吸水厚度膨胀率</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12.0%</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板材燃烧性能分级执行</w:t>
            </w:r>
            <w:r>
              <w:rPr>
                <w:rFonts w:ascii="宋体" w:eastAsia="宋体" w:hAnsi="宋体" w:cs="宋体" w:hint="eastAsia"/>
                <w:color w:val="000000"/>
                <w:kern w:val="0"/>
                <w:sz w:val="20"/>
                <w:szCs w:val="20"/>
                <w:lang w:bidi="ar"/>
              </w:rPr>
              <w:t>GB 8624-2012</w:t>
            </w:r>
            <w:r>
              <w:rPr>
                <w:rFonts w:ascii="宋体" w:eastAsia="宋体" w:hAnsi="宋体" w:cs="宋体" w:hint="eastAsia"/>
                <w:color w:val="000000"/>
                <w:kern w:val="0"/>
                <w:sz w:val="20"/>
                <w:szCs w:val="20"/>
                <w:lang w:bidi="ar"/>
              </w:rPr>
              <w:t>《建筑材料及制品燃烧性能分级》，阻燃</w:t>
            </w:r>
            <w:r>
              <w:rPr>
                <w:rFonts w:ascii="宋体" w:eastAsia="宋体" w:hAnsi="宋体" w:cs="宋体" w:hint="eastAsia"/>
                <w:color w:val="000000"/>
                <w:kern w:val="0"/>
                <w:sz w:val="20"/>
                <w:szCs w:val="20"/>
                <w:lang w:bidi="ar"/>
              </w:rPr>
              <w:t>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：实木木皮：依据符合</w:t>
            </w:r>
            <w:r>
              <w:rPr>
                <w:rFonts w:ascii="宋体" w:eastAsia="宋体" w:hAnsi="宋体" w:cs="宋体" w:hint="eastAsia"/>
                <w:color w:val="000000"/>
                <w:kern w:val="0"/>
                <w:sz w:val="20"/>
                <w:szCs w:val="20"/>
                <w:lang w:bidi="ar"/>
              </w:rPr>
              <w:t>GB/T 37005-2018</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检测内容：甲醛释放量</w:t>
            </w:r>
            <w:r>
              <w:rPr>
                <w:rFonts w:cs="宋体" w:hint="eastAsia"/>
                <w:color w:val="000000"/>
                <w:kern w:val="0"/>
                <w:sz w:val="20"/>
                <w:szCs w:val="20"/>
                <w:lang w:bidi="ar"/>
              </w:rPr>
              <w:t>E1</w:t>
            </w:r>
            <w:r>
              <w:rPr>
                <w:rFonts w:cs="宋体" w:hint="eastAsia"/>
                <w:color w:val="000000"/>
                <w:kern w:val="0"/>
                <w:sz w:val="20"/>
                <w:szCs w:val="20"/>
                <w:lang w:bidi="ar"/>
              </w:rPr>
              <w:t>≤</w:t>
            </w:r>
            <w:r>
              <w:rPr>
                <w:rFonts w:cs="宋体" w:hint="eastAsia"/>
                <w:color w:val="000000"/>
                <w:kern w:val="0"/>
                <w:sz w:val="20"/>
                <w:szCs w:val="20"/>
                <w:lang w:bidi="ar"/>
              </w:rPr>
              <w:t>0.124</w:t>
            </w:r>
            <w:r>
              <w:rPr>
                <w:rFonts w:cs="宋体" w:hint="eastAsia"/>
                <w:color w:val="000000"/>
                <w:kern w:val="0"/>
                <w:sz w:val="20"/>
                <w:szCs w:val="20"/>
                <w:lang w:bidi="ar"/>
              </w:rPr>
              <w:t>、</w:t>
            </w:r>
            <w:r>
              <w:rPr>
                <w:rFonts w:cs="宋体" w:hint="eastAsia"/>
                <w:color w:val="000000"/>
                <w:kern w:val="0"/>
                <w:sz w:val="20"/>
                <w:szCs w:val="20"/>
                <w:lang w:bidi="ar"/>
              </w:rPr>
              <w:t>TVOC</w:t>
            </w:r>
            <w:r>
              <w:rPr>
                <w:rFonts w:cs="宋体" w:hint="eastAsia"/>
                <w:color w:val="000000"/>
                <w:kern w:val="0"/>
                <w:sz w:val="20"/>
                <w:szCs w:val="20"/>
                <w:lang w:bidi="ar"/>
              </w:rPr>
              <w:t>≤</w:t>
            </w:r>
            <w:r>
              <w:rPr>
                <w:rFonts w:cs="宋体" w:hint="eastAsia"/>
                <w:color w:val="000000"/>
                <w:kern w:val="0"/>
                <w:sz w:val="20"/>
                <w:szCs w:val="20"/>
                <w:lang w:bidi="ar"/>
              </w:rPr>
              <w:t>0.50</w:t>
            </w:r>
            <w:r>
              <w:rPr>
                <w:rFonts w:cs="宋体" w:hint="eastAsia"/>
                <w:color w:val="000000"/>
                <w:kern w:val="0"/>
                <w:sz w:val="20"/>
                <w:szCs w:val="20"/>
                <w:lang w:bidi="ar"/>
              </w:rPr>
              <w:t>均检测合格。</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3:</w:t>
            </w:r>
            <w:r>
              <w:rPr>
                <w:rFonts w:cs="宋体" w:hint="eastAsia"/>
                <w:color w:val="000000"/>
                <w:kern w:val="0"/>
                <w:sz w:val="20"/>
                <w:szCs w:val="20"/>
                <w:lang w:bidi="ar"/>
              </w:rPr>
              <w:t>水性漆：符合</w:t>
            </w:r>
            <w:r>
              <w:rPr>
                <w:rFonts w:cs="宋体" w:hint="eastAsia"/>
                <w:color w:val="000000"/>
                <w:kern w:val="0"/>
                <w:sz w:val="20"/>
                <w:szCs w:val="20"/>
                <w:lang w:bidi="ar"/>
              </w:rPr>
              <w:t>GB 30981.2-2025</w:t>
            </w:r>
            <w:r>
              <w:rPr>
                <w:rFonts w:cs="宋体" w:hint="eastAsia"/>
                <w:color w:val="000000"/>
                <w:kern w:val="0"/>
                <w:sz w:val="20"/>
                <w:szCs w:val="20"/>
                <w:lang w:bidi="ar"/>
              </w:rPr>
              <w:t>标准，其中</w:t>
            </w:r>
            <w:r>
              <w:rPr>
                <w:rFonts w:cs="宋体" w:hint="eastAsia"/>
                <w:color w:val="000000"/>
                <w:kern w:val="0"/>
                <w:sz w:val="20"/>
                <w:szCs w:val="20"/>
                <w:lang w:bidi="ar"/>
              </w:rPr>
              <w:t>VOC</w:t>
            </w:r>
            <w:r>
              <w:rPr>
                <w:rFonts w:cs="宋体" w:hint="eastAsia"/>
                <w:color w:val="000000"/>
                <w:kern w:val="0"/>
                <w:sz w:val="20"/>
                <w:szCs w:val="20"/>
                <w:lang w:bidi="ar"/>
              </w:rPr>
              <w:t>含量≤</w:t>
            </w:r>
            <w:r>
              <w:rPr>
                <w:rFonts w:cs="宋体" w:hint="eastAsia"/>
                <w:color w:val="000000"/>
                <w:kern w:val="0"/>
                <w:sz w:val="20"/>
                <w:szCs w:val="20"/>
                <w:lang w:bidi="ar"/>
              </w:rPr>
              <w:t>250g/L</w:t>
            </w:r>
            <w:r>
              <w:rPr>
                <w:rFonts w:cs="宋体" w:hint="eastAsia"/>
                <w:color w:val="000000"/>
                <w:kern w:val="0"/>
                <w:sz w:val="20"/>
                <w:szCs w:val="20"/>
                <w:lang w:bidi="ar"/>
              </w:rPr>
              <w:t>、甲醛含量≤</w:t>
            </w:r>
            <w:r>
              <w:rPr>
                <w:rFonts w:cs="宋体" w:hint="eastAsia"/>
                <w:color w:val="000000"/>
                <w:kern w:val="0"/>
                <w:sz w:val="20"/>
                <w:szCs w:val="20"/>
                <w:lang w:bidi="ar"/>
              </w:rPr>
              <w:t>100mg/kg</w:t>
            </w:r>
            <w:r>
              <w:rPr>
                <w:rFonts w:cs="宋体" w:hint="eastAsia"/>
                <w:color w:val="000000"/>
                <w:kern w:val="0"/>
                <w:sz w:val="20"/>
                <w:szCs w:val="20"/>
                <w:lang w:bidi="ar"/>
              </w:rPr>
              <w:t>。</w:t>
            </w:r>
          </w:p>
          <w:p w:rsidR="00D77258" w:rsidRDefault="00D77258">
            <w:pPr>
              <w:widowControl/>
              <w:jc w:val="left"/>
              <w:textAlignment w:val="center"/>
              <w:rPr>
                <w:rFonts w:ascii="宋体" w:eastAsia="宋体" w:hAnsi="宋体" w:cs="宋体"/>
                <w:color w:val="000000"/>
                <w:kern w:val="0"/>
                <w:sz w:val="20"/>
                <w:szCs w:val="20"/>
                <w:lang w:bidi="ar"/>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20</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其他区域</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茶几</w:t>
            </w:r>
            <w:r>
              <w:rPr>
                <w:rFonts w:ascii="宋体" w:eastAsia="宋体" w:hAnsi="宋体" w:cs="宋体" w:hint="eastAsia"/>
                <w:color w:val="000000"/>
                <w:kern w:val="0"/>
                <w:sz w:val="20"/>
                <w:szCs w:val="20"/>
                <w:lang w:bidi="ar"/>
              </w:rPr>
              <w:t>A</w:t>
            </w:r>
            <w:r>
              <w:rPr>
                <w:rFonts w:ascii="宋体" w:eastAsia="宋体" w:hAnsi="宋体" w:cs="宋体" w:hint="eastAsia"/>
                <w:color w:val="000000"/>
                <w:kern w:val="0"/>
                <w:sz w:val="20"/>
                <w:szCs w:val="20"/>
                <w:lang w:bidi="ar"/>
              </w:rPr>
              <w:t>（长方形）</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1200*600*420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88960" behindDoc="0" locked="0" layoutInCell="1" allowOverlap="1">
                  <wp:simplePos x="0" y="0"/>
                  <wp:positionH relativeFrom="column">
                    <wp:posOffset>264160</wp:posOffset>
                  </wp:positionH>
                  <wp:positionV relativeFrom="paragraph">
                    <wp:posOffset>-85090</wp:posOffset>
                  </wp:positionV>
                  <wp:extent cx="1181735" cy="846455"/>
                  <wp:effectExtent l="0" t="0" r="18415" b="10795"/>
                  <wp:wrapNone/>
                  <wp:docPr id="697367832" name="图片_32"/>
                  <wp:cNvGraphicFramePr/>
                  <a:graphic xmlns:a="http://schemas.openxmlformats.org/drawingml/2006/main">
                    <a:graphicData uri="http://schemas.openxmlformats.org/drawingml/2006/picture">
                      <pic:pic xmlns:pic="http://schemas.openxmlformats.org/drawingml/2006/picture">
                        <pic:nvPicPr>
                          <pic:cNvPr id="697367832" name="图片_32"/>
                          <pic:cNvPicPr/>
                        </pic:nvPicPr>
                        <pic:blipFill>
                          <a:blip r:embed="rId24"/>
                          <a:stretch>
                            <a:fillRect/>
                          </a:stretch>
                        </pic:blipFill>
                        <pic:spPr>
                          <a:xfrm>
                            <a:off x="0" y="0"/>
                            <a:ext cx="1181735" cy="84645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：中纤板</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依据</w:t>
            </w:r>
            <w:r>
              <w:rPr>
                <w:rFonts w:ascii="宋体" w:eastAsia="宋体" w:hAnsi="宋体" w:cs="宋体" w:hint="eastAsia"/>
                <w:color w:val="000000"/>
                <w:kern w:val="0"/>
                <w:sz w:val="20"/>
                <w:szCs w:val="20"/>
                <w:lang w:bidi="ar"/>
              </w:rPr>
              <w:t xml:space="preserve">GB/T11718-2021 </w:t>
            </w:r>
            <w:r>
              <w:rPr>
                <w:rFonts w:ascii="宋体" w:eastAsia="宋体" w:hAnsi="宋体" w:cs="宋体" w:hint="eastAsia"/>
                <w:color w:val="000000"/>
                <w:kern w:val="0"/>
                <w:sz w:val="20"/>
                <w:szCs w:val="20"/>
                <w:lang w:bidi="ar"/>
              </w:rPr>
              <w:t>和</w:t>
            </w:r>
            <w:r>
              <w:rPr>
                <w:rFonts w:ascii="宋体" w:eastAsia="宋体" w:hAnsi="宋体" w:cs="宋体" w:hint="eastAsia"/>
                <w:color w:val="000000"/>
                <w:kern w:val="0"/>
                <w:sz w:val="20"/>
                <w:szCs w:val="20"/>
                <w:lang w:bidi="ar"/>
              </w:rPr>
              <w:t xml:space="preserve"> GB/T39600-2021</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其中静曲强度≥</w:t>
            </w:r>
            <w:r>
              <w:rPr>
                <w:rFonts w:ascii="宋体" w:eastAsia="宋体" w:hAnsi="宋体" w:cs="宋体" w:hint="eastAsia"/>
                <w:color w:val="000000"/>
                <w:kern w:val="0"/>
                <w:sz w:val="20"/>
                <w:szCs w:val="20"/>
                <w:lang w:bidi="ar"/>
              </w:rPr>
              <w:t>24.0Mpa</w:t>
            </w:r>
            <w:r>
              <w:rPr>
                <w:rFonts w:ascii="宋体" w:eastAsia="宋体" w:hAnsi="宋体" w:cs="宋体" w:hint="eastAsia"/>
                <w:color w:val="000000"/>
                <w:kern w:val="0"/>
                <w:sz w:val="20"/>
                <w:szCs w:val="20"/>
                <w:lang w:bidi="ar"/>
              </w:rPr>
              <w:t>、吸水厚度膨胀率</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12.0%</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板材燃烧性能分级执行</w:t>
            </w:r>
            <w:r>
              <w:rPr>
                <w:rFonts w:ascii="宋体" w:eastAsia="宋体" w:hAnsi="宋体" w:cs="宋体" w:hint="eastAsia"/>
                <w:color w:val="000000"/>
                <w:kern w:val="0"/>
                <w:sz w:val="20"/>
                <w:szCs w:val="20"/>
                <w:lang w:bidi="ar"/>
              </w:rPr>
              <w:t>GB 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：实木木皮：依据符合</w:t>
            </w:r>
            <w:r>
              <w:rPr>
                <w:rFonts w:ascii="宋体" w:eastAsia="宋体" w:hAnsi="宋体" w:cs="宋体" w:hint="eastAsia"/>
                <w:color w:val="000000"/>
                <w:kern w:val="0"/>
                <w:sz w:val="20"/>
                <w:szCs w:val="20"/>
                <w:lang w:bidi="ar"/>
              </w:rPr>
              <w:t>GB/T 37005-2018</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检测内容：甲醛释放量</w:t>
            </w:r>
            <w:r>
              <w:rPr>
                <w:rFonts w:cs="宋体" w:hint="eastAsia"/>
                <w:color w:val="000000"/>
                <w:kern w:val="0"/>
                <w:sz w:val="20"/>
                <w:szCs w:val="20"/>
                <w:lang w:bidi="ar"/>
              </w:rPr>
              <w:t>E1</w:t>
            </w:r>
            <w:r>
              <w:rPr>
                <w:rFonts w:cs="宋体" w:hint="eastAsia"/>
                <w:color w:val="000000"/>
                <w:kern w:val="0"/>
                <w:sz w:val="20"/>
                <w:szCs w:val="20"/>
                <w:lang w:bidi="ar"/>
              </w:rPr>
              <w:t>≤</w:t>
            </w:r>
            <w:r>
              <w:rPr>
                <w:rFonts w:cs="宋体" w:hint="eastAsia"/>
                <w:color w:val="000000"/>
                <w:kern w:val="0"/>
                <w:sz w:val="20"/>
                <w:szCs w:val="20"/>
                <w:lang w:bidi="ar"/>
              </w:rPr>
              <w:t>0.124</w:t>
            </w:r>
            <w:r>
              <w:rPr>
                <w:rFonts w:cs="宋体" w:hint="eastAsia"/>
                <w:color w:val="000000"/>
                <w:kern w:val="0"/>
                <w:sz w:val="20"/>
                <w:szCs w:val="20"/>
                <w:lang w:bidi="ar"/>
              </w:rPr>
              <w:t>、</w:t>
            </w:r>
            <w:r>
              <w:rPr>
                <w:rFonts w:cs="宋体" w:hint="eastAsia"/>
                <w:color w:val="000000"/>
                <w:kern w:val="0"/>
                <w:sz w:val="20"/>
                <w:szCs w:val="20"/>
                <w:lang w:bidi="ar"/>
              </w:rPr>
              <w:t>TVOC</w:t>
            </w:r>
            <w:r>
              <w:rPr>
                <w:rFonts w:cs="宋体" w:hint="eastAsia"/>
                <w:color w:val="000000"/>
                <w:kern w:val="0"/>
                <w:sz w:val="20"/>
                <w:szCs w:val="20"/>
                <w:lang w:bidi="ar"/>
              </w:rPr>
              <w:t>≤</w:t>
            </w:r>
            <w:r>
              <w:rPr>
                <w:rFonts w:cs="宋体" w:hint="eastAsia"/>
                <w:color w:val="000000"/>
                <w:kern w:val="0"/>
                <w:sz w:val="20"/>
                <w:szCs w:val="20"/>
                <w:lang w:bidi="ar"/>
              </w:rPr>
              <w:t>0.50</w:t>
            </w:r>
            <w:r>
              <w:rPr>
                <w:rFonts w:cs="宋体" w:hint="eastAsia"/>
                <w:color w:val="000000"/>
                <w:kern w:val="0"/>
                <w:sz w:val="20"/>
                <w:szCs w:val="20"/>
                <w:lang w:bidi="ar"/>
              </w:rPr>
              <w:t>均检测合格。</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3:</w:t>
            </w:r>
            <w:r>
              <w:rPr>
                <w:rFonts w:cs="宋体" w:hint="eastAsia"/>
                <w:color w:val="000000"/>
                <w:kern w:val="0"/>
                <w:sz w:val="20"/>
                <w:szCs w:val="20"/>
                <w:lang w:bidi="ar"/>
              </w:rPr>
              <w:t>水性漆：符合</w:t>
            </w:r>
            <w:r>
              <w:rPr>
                <w:rFonts w:cs="宋体" w:hint="eastAsia"/>
                <w:color w:val="000000"/>
                <w:kern w:val="0"/>
                <w:sz w:val="20"/>
                <w:szCs w:val="20"/>
                <w:lang w:bidi="ar"/>
              </w:rPr>
              <w:t>GB 30981.2-2025</w:t>
            </w:r>
            <w:r>
              <w:rPr>
                <w:rFonts w:cs="宋体" w:hint="eastAsia"/>
                <w:color w:val="000000"/>
                <w:kern w:val="0"/>
                <w:sz w:val="20"/>
                <w:szCs w:val="20"/>
                <w:lang w:bidi="ar"/>
              </w:rPr>
              <w:t>标准，其中</w:t>
            </w:r>
            <w:r>
              <w:rPr>
                <w:rFonts w:cs="宋体" w:hint="eastAsia"/>
                <w:color w:val="000000"/>
                <w:kern w:val="0"/>
                <w:sz w:val="20"/>
                <w:szCs w:val="20"/>
                <w:lang w:bidi="ar"/>
              </w:rPr>
              <w:t>VOC</w:t>
            </w:r>
            <w:r>
              <w:rPr>
                <w:rFonts w:cs="宋体" w:hint="eastAsia"/>
                <w:color w:val="000000"/>
                <w:kern w:val="0"/>
                <w:sz w:val="20"/>
                <w:szCs w:val="20"/>
                <w:lang w:bidi="ar"/>
              </w:rPr>
              <w:t>含量≤</w:t>
            </w:r>
            <w:r>
              <w:rPr>
                <w:rFonts w:cs="宋体" w:hint="eastAsia"/>
                <w:color w:val="000000"/>
                <w:kern w:val="0"/>
                <w:sz w:val="20"/>
                <w:szCs w:val="20"/>
                <w:lang w:bidi="ar"/>
              </w:rPr>
              <w:t>250g/L</w:t>
            </w:r>
            <w:r>
              <w:rPr>
                <w:rFonts w:cs="宋体" w:hint="eastAsia"/>
                <w:color w:val="000000"/>
                <w:kern w:val="0"/>
                <w:sz w:val="20"/>
                <w:szCs w:val="20"/>
                <w:lang w:bidi="ar"/>
              </w:rPr>
              <w:t>、甲醛含量≤</w:t>
            </w:r>
            <w:r>
              <w:rPr>
                <w:rFonts w:cs="宋体" w:hint="eastAsia"/>
                <w:color w:val="000000"/>
                <w:kern w:val="0"/>
                <w:sz w:val="20"/>
                <w:szCs w:val="20"/>
                <w:lang w:bidi="ar"/>
              </w:rPr>
              <w:t>100mg/kg</w:t>
            </w:r>
            <w:r>
              <w:rPr>
                <w:rFonts w:cs="宋体" w:hint="eastAsia"/>
                <w:color w:val="000000"/>
                <w:kern w:val="0"/>
                <w:sz w:val="20"/>
                <w:szCs w:val="20"/>
                <w:lang w:bidi="ar"/>
              </w:rPr>
              <w:t>。</w:t>
            </w:r>
          </w:p>
          <w:p w:rsidR="00D77258" w:rsidRDefault="00D77258">
            <w:pPr>
              <w:widowControl/>
              <w:jc w:val="left"/>
              <w:textAlignment w:val="center"/>
              <w:rPr>
                <w:rFonts w:ascii="宋体" w:eastAsia="宋体" w:hAnsi="宋体" w:cs="宋体"/>
                <w:color w:val="000000"/>
                <w:kern w:val="0"/>
                <w:sz w:val="20"/>
                <w:szCs w:val="20"/>
                <w:lang w:bidi="ar"/>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14</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580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其他</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茶几</w:t>
            </w:r>
            <w:r>
              <w:rPr>
                <w:rFonts w:ascii="宋体" w:eastAsia="宋体" w:hAnsi="宋体" w:cs="宋体" w:hint="eastAsia"/>
                <w:color w:val="000000"/>
                <w:kern w:val="0"/>
                <w:sz w:val="20"/>
                <w:szCs w:val="20"/>
                <w:lang w:bidi="ar"/>
              </w:rPr>
              <w:t>B</w:t>
            </w:r>
            <w:r>
              <w:rPr>
                <w:rFonts w:ascii="宋体" w:eastAsia="宋体" w:hAnsi="宋体" w:cs="宋体" w:hint="eastAsia"/>
                <w:color w:val="000000"/>
                <w:kern w:val="0"/>
                <w:sz w:val="20"/>
                <w:szCs w:val="20"/>
                <w:lang w:bidi="ar"/>
              </w:rPr>
              <w:t>（圆形）</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400*420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76672" behindDoc="0" locked="0" layoutInCell="1" allowOverlap="1">
                  <wp:simplePos x="0" y="0"/>
                  <wp:positionH relativeFrom="column">
                    <wp:posOffset>185420</wp:posOffset>
                  </wp:positionH>
                  <wp:positionV relativeFrom="paragraph">
                    <wp:posOffset>-215265</wp:posOffset>
                  </wp:positionV>
                  <wp:extent cx="1254760" cy="1164590"/>
                  <wp:effectExtent l="0" t="0" r="2540" b="16510"/>
                  <wp:wrapNone/>
                  <wp:docPr id="39" name="图片_30"/>
                  <wp:cNvGraphicFramePr/>
                  <a:graphic xmlns:a="http://schemas.openxmlformats.org/drawingml/2006/main">
                    <a:graphicData uri="http://schemas.openxmlformats.org/drawingml/2006/picture">
                      <pic:pic xmlns:pic="http://schemas.openxmlformats.org/drawingml/2006/picture">
                        <pic:nvPicPr>
                          <pic:cNvPr id="39" name="图片_30"/>
                          <pic:cNvPicPr/>
                        </pic:nvPicPr>
                        <pic:blipFill>
                          <a:blip r:embed="rId25"/>
                          <a:stretch>
                            <a:fillRect/>
                          </a:stretch>
                        </pic:blipFill>
                        <pic:spPr>
                          <a:xfrm>
                            <a:off x="0" y="0"/>
                            <a:ext cx="1254760" cy="116459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：中纤板</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依据</w:t>
            </w:r>
            <w:r>
              <w:rPr>
                <w:rFonts w:ascii="宋体" w:eastAsia="宋体" w:hAnsi="宋体" w:cs="宋体" w:hint="eastAsia"/>
                <w:color w:val="000000"/>
                <w:kern w:val="0"/>
                <w:sz w:val="20"/>
                <w:szCs w:val="20"/>
                <w:lang w:bidi="ar"/>
              </w:rPr>
              <w:t xml:space="preserve">GB/T11718-2021 </w:t>
            </w:r>
            <w:r>
              <w:rPr>
                <w:rFonts w:ascii="宋体" w:eastAsia="宋体" w:hAnsi="宋体" w:cs="宋体" w:hint="eastAsia"/>
                <w:color w:val="000000"/>
                <w:kern w:val="0"/>
                <w:sz w:val="20"/>
                <w:szCs w:val="20"/>
                <w:lang w:bidi="ar"/>
              </w:rPr>
              <w:t>和</w:t>
            </w:r>
            <w:r>
              <w:rPr>
                <w:rFonts w:ascii="宋体" w:eastAsia="宋体" w:hAnsi="宋体" w:cs="宋体" w:hint="eastAsia"/>
                <w:color w:val="000000"/>
                <w:kern w:val="0"/>
                <w:sz w:val="20"/>
                <w:szCs w:val="20"/>
                <w:lang w:bidi="ar"/>
              </w:rPr>
              <w:t xml:space="preserve">GB/T39600-2021  </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其中静曲强度≥</w:t>
            </w:r>
            <w:r>
              <w:rPr>
                <w:rFonts w:ascii="宋体" w:eastAsia="宋体" w:hAnsi="宋体" w:cs="宋体" w:hint="eastAsia"/>
                <w:color w:val="000000"/>
                <w:kern w:val="0"/>
                <w:sz w:val="20"/>
                <w:szCs w:val="20"/>
                <w:lang w:bidi="ar"/>
              </w:rPr>
              <w:t>24.0Mpa</w:t>
            </w:r>
            <w:r>
              <w:rPr>
                <w:rFonts w:ascii="宋体" w:eastAsia="宋体" w:hAnsi="宋体" w:cs="宋体" w:hint="eastAsia"/>
                <w:color w:val="000000"/>
                <w:kern w:val="0"/>
                <w:sz w:val="20"/>
                <w:szCs w:val="20"/>
                <w:lang w:bidi="ar"/>
              </w:rPr>
              <w:t>、吸水厚度膨胀率</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12.0%</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板材燃烧性能分级执行</w:t>
            </w:r>
            <w:r>
              <w:rPr>
                <w:rFonts w:ascii="宋体" w:eastAsia="宋体" w:hAnsi="宋体" w:cs="宋体" w:hint="eastAsia"/>
                <w:color w:val="000000"/>
                <w:kern w:val="0"/>
                <w:sz w:val="20"/>
                <w:szCs w:val="20"/>
                <w:lang w:bidi="ar"/>
              </w:rPr>
              <w:t>GB 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：实木木皮：依据符合</w:t>
            </w:r>
            <w:r>
              <w:rPr>
                <w:rFonts w:ascii="宋体" w:eastAsia="宋体" w:hAnsi="宋体" w:cs="宋体" w:hint="eastAsia"/>
                <w:color w:val="000000"/>
                <w:kern w:val="0"/>
                <w:sz w:val="20"/>
                <w:szCs w:val="20"/>
                <w:lang w:bidi="ar"/>
              </w:rPr>
              <w:t>GB/T 37005-2018</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检测内容：甲醛释放量</w:t>
            </w:r>
            <w:r>
              <w:rPr>
                <w:rFonts w:cs="宋体" w:hint="eastAsia"/>
                <w:color w:val="000000"/>
                <w:kern w:val="0"/>
                <w:sz w:val="20"/>
                <w:szCs w:val="20"/>
                <w:lang w:bidi="ar"/>
              </w:rPr>
              <w:t>E1</w:t>
            </w:r>
            <w:r>
              <w:rPr>
                <w:rFonts w:cs="宋体" w:hint="eastAsia"/>
                <w:color w:val="000000"/>
                <w:kern w:val="0"/>
                <w:sz w:val="20"/>
                <w:szCs w:val="20"/>
                <w:lang w:bidi="ar"/>
              </w:rPr>
              <w:t>≤</w:t>
            </w:r>
            <w:r>
              <w:rPr>
                <w:rFonts w:cs="宋体" w:hint="eastAsia"/>
                <w:color w:val="000000"/>
                <w:kern w:val="0"/>
                <w:sz w:val="20"/>
                <w:szCs w:val="20"/>
                <w:lang w:bidi="ar"/>
              </w:rPr>
              <w:t>0.124</w:t>
            </w:r>
            <w:r>
              <w:rPr>
                <w:rFonts w:cs="宋体" w:hint="eastAsia"/>
                <w:color w:val="000000"/>
                <w:kern w:val="0"/>
                <w:sz w:val="20"/>
                <w:szCs w:val="20"/>
                <w:lang w:bidi="ar"/>
              </w:rPr>
              <w:t>、</w:t>
            </w:r>
            <w:r>
              <w:rPr>
                <w:rFonts w:cs="宋体" w:hint="eastAsia"/>
                <w:color w:val="000000"/>
                <w:kern w:val="0"/>
                <w:sz w:val="20"/>
                <w:szCs w:val="20"/>
                <w:lang w:bidi="ar"/>
              </w:rPr>
              <w:t>TVOC</w:t>
            </w:r>
            <w:r>
              <w:rPr>
                <w:rFonts w:cs="宋体" w:hint="eastAsia"/>
                <w:color w:val="000000"/>
                <w:kern w:val="0"/>
                <w:sz w:val="20"/>
                <w:szCs w:val="20"/>
                <w:lang w:bidi="ar"/>
              </w:rPr>
              <w:t>≤</w:t>
            </w:r>
            <w:r>
              <w:rPr>
                <w:rFonts w:cs="宋体" w:hint="eastAsia"/>
                <w:color w:val="000000"/>
                <w:kern w:val="0"/>
                <w:sz w:val="20"/>
                <w:szCs w:val="20"/>
                <w:lang w:bidi="ar"/>
              </w:rPr>
              <w:t>0.50</w:t>
            </w:r>
            <w:r>
              <w:rPr>
                <w:rFonts w:cs="宋体" w:hint="eastAsia"/>
                <w:color w:val="000000"/>
                <w:kern w:val="0"/>
                <w:sz w:val="20"/>
                <w:szCs w:val="20"/>
                <w:lang w:bidi="ar"/>
              </w:rPr>
              <w:t>均检测合格。</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3:</w:t>
            </w:r>
            <w:r>
              <w:rPr>
                <w:rFonts w:cs="宋体" w:hint="eastAsia"/>
                <w:color w:val="000000"/>
                <w:kern w:val="0"/>
                <w:sz w:val="20"/>
                <w:szCs w:val="20"/>
                <w:lang w:bidi="ar"/>
              </w:rPr>
              <w:t>水性漆：符合</w:t>
            </w:r>
            <w:r>
              <w:rPr>
                <w:rFonts w:cs="宋体" w:hint="eastAsia"/>
                <w:color w:val="000000"/>
                <w:kern w:val="0"/>
                <w:sz w:val="20"/>
                <w:szCs w:val="20"/>
                <w:lang w:bidi="ar"/>
              </w:rPr>
              <w:t>GB 30981.2-2025</w:t>
            </w:r>
            <w:r>
              <w:rPr>
                <w:rFonts w:cs="宋体" w:hint="eastAsia"/>
                <w:color w:val="000000"/>
                <w:kern w:val="0"/>
                <w:sz w:val="20"/>
                <w:szCs w:val="20"/>
                <w:lang w:bidi="ar"/>
              </w:rPr>
              <w:t>标准，其</w:t>
            </w:r>
            <w:r>
              <w:rPr>
                <w:rFonts w:cs="宋体" w:hint="eastAsia"/>
                <w:color w:val="000000"/>
                <w:kern w:val="0"/>
                <w:sz w:val="20"/>
                <w:szCs w:val="20"/>
                <w:lang w:bidi="ar"/>
              </w:rPr>
              <w:t>中</w:t>
            </w:r>
            <w:r>
              <w:rPr>
                <w:rFonts w:cs="宋体" w:hint="eastAsia"/>
                <w:color w:val="000000"/>
                <w:kern w:val="0"/>
                <w:sz w:val="20"/>
                <w:szCs w:val="20"/>
                <w:lang w:bidi="ar"/>
              </w:rPr>
              <w:t>VOC</w:t>
            </w:r>
            <w:r>
              <w:rPr>
                <w:rFonts w:cs="宋体" w:hint="eastAsia"/>
                <w:color w:val="000000"/>
                <w:kern w:val="0"/>
                <w:sz w:val="20"/>
                <w:szCs w:val="20"/>
                <w:lang w:bidi="ar"/>
              </w:rPr>
              <w:t>含量≤</w:t>
            </w:r>
            <w:r>
              <w:rPr>
                <w:rFonts w:cs="宋体" w:hint="eastAsia"/>
                <w:color w:val="000000"/>
                <w:kern w:val="0"/>
                <w:sz w:val="20"/>
                <w:szCs w:val="20"/>
                <w:lang w:bidi="ar"/>
              </w:rPr>
              <w:t>250g/L</w:t>
            </w:r>
            <w:r>
              <w:rPr>
                <w:rFonts w:cs="宋体" w:hint="eastAsia"/>
                <w:color w:val="000000"/>
                <w:kern w:val="0"/>
                <w:sz w:val="20"/>
                <w:szCs w:val="20"/>
                <w:lang w:bidi="ar"/>
              </w:rPr>
              <w:t>、甲醛含量≤</w:t>
            </w:r>
            <w:r>
              <w:rPr>
                <w:rFonts w:cs="宋体" w:hint="eastAsia"/>
                <w:color w:val="000000"/>
                <w:kern w:val="0"/>
                <w:sz w:val="20"/>
                <w:szCs w:val="20"/>
                <w:lang w:bidi="ar"/>
              </w:rPr>
              <w:t>100mg/kg</w:t>
            </w:r>
            <w:r>
              <w:rPr>
                <w:rFonts w:cs="宋体" w:hint="eastAsia"/>
                <w:color w:val="000000"/>
                <w:kern w:val="0"/>
                <w:sz w:val="20"/>
                <w:szCs w:val="20"/>
                <w:lang w:bidi="ar"/>
              </w:rPr>
              <w:t>。</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br/>
              <w:t>4</w:t>
            </w:r>
            <w:r>
              <w:rPr>
                <w:rFonts w:ascii="宋体" w:eastAsia="宋体" w:hAnsi="宋体" w:cs="宋体" w:hint="eastAsia"/>
                <w:color w:val="000000"/>
                <w:kern w:val="0"/>
                <w:sz w:val="20"/>
                <w:szCs w:val="20"/>
                <w:lang w:bidi="ar"/>
              </w:rPr>
              <w:t>：钢架：依据</w:t>
            </w:r>
            <w:r>
              <w:rPr>
                <w:rFonts w:ascii="宋体" w:eastAsia="宋体" w:hAnsi="宋体" w:cs="宋体" w:hint="eastAsia"/>
                <w:color w:val="000000"/>
                <w:kern w:val="0"/>
                <w:sz w:val="20"/>
                <w:szCs w:val="20"/>
                <w:lang w:bidi="ar"/>
              </w:rPr>
              <w:t>GB/T 3325-20</w:t>
            </w:r>
            <w:r>
              <w:rPr>
                <w:rFonts w:ascii="宋体" w:eastAsia="宋体" w:hAnsi="宋体" w:cs="宋体"/>
                <w:color w:val="000000"/>
                <w:kern w:val="0"/>
                <w:sz w:val="20"/>
                <w:szCs w:val="20"/>
                <w:lang w:bidi="ar"/>
              </w:rPr>
              <w:t>24</w:t>
            </w:r>
            <w:r>
              <w:rPr>
                <w:rFonts w:ascii="宋体" w:eastAsia="宋体" w:hAnsi="宋体" w:cs="宋体" w:hint="eastAsia"/>
                <w:color w:val="000000"/>
                <w:kern w:val="0"/>
                <w:sz w:val="20"/>
                <w:szCs w:val="20"/>
                <w:lang w:bidi="ar"/>
              </w:rPr>
              <w:t>《金属家具通用技术条件》标准。其中</w:t>
            </w:r>
            <w:proofErr w:type="gramStart"/>
            <w:r>
              <w:rPr>
                <w:rFonts w:ascii="宋体" w:eastAsia="宋体" w:hAnsi="宋体" w:cs="宋体" w:hint="eastAsia"/>
                <w:color w:val="000000"/>
                <w:kern w:val="0"/>
                <w:sz w:val="20"/>
                <w:szCs w:val="20"/>
                <w:lang w:bidi="ar"/>
              </w:rPr>
              <w:t>金属电</w:t>
            </w:r>
            <w:proofErr w:type="gramEnd"/>
            <w:r>
              <w:rPr>
                <w:rFonts w:ascii="宋体" w:eastAsia="宋体" w:hAnsi="宋体" w:cs="宋体" w:hint="eastAsia"/>
                <w:color w:val="000000"/>
                <w:kern w:val="0"/>
                <w:sz w:val="20"/>
                <w:szCs w:val="20"/>
                <w:lang w:bidi="ar"/>
              </w:rPr>
              <w:t>镀层抗盐雾测试，</w:t>
            </w:r>
            <w:r>
              <w:rPr>
                <w:rFonts w:ascii="宋体" w:eastAsia="宋体" w:hAnsi="宋体" w:cs="宋体" w:hint="eastAsia"/>
                <w:color w:val="000000"/>
                <w:kern w:val="0"/>
                <w:sz w:val="20"/>
                <w:szCs w:val="20"/>
                <w:lang w:bidi="ar"/>
              </w:rPr>
              <w:t>18h</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1.5 mm</w:t>
            </w:r>
            <w:r>
              <w:rPr>
                <w:rFonts w:ascii="宋体" w:eastAsia="宋体" w:hAnsi="宋体" w:cs="宋体" w:hint="eastAsia"/>
                <w:color w:val="000000"/>
                <w:kern w:val="0"/>
                <w:sz w:val="20"/>
                <w:szCs w:val="20"/>
                <w:lang w:bidi="ar"/>
              </w:rPr>
              <w:t>以下锈点≤</w:t>
            </w:r>
            <w:r>
              <w:rPr>
                <w:rFonts w:ascii="宋体" w:eastAsia="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/dm</w:t>
            </w:r>
            <w:r>
              <w:rPr>
                <w:rFonts w:ascii="宋体" w:eastAsia="宋体" w:hAnsi="宋体" w:cs="宋体" w:hint="eastAsia"/>
                <w:color w:val="000000"/>
                <w:kern w:val="0"/>
                <w:sz w:val="20"/>
                <w:szCs w:val="20"/>
                <w:lang w:bidi="ar"/>
              </w:rPr>
              <w:t>²，其中直径≥</w:t>
            </w:r>
            <w:r>
              <w:rPr>
                <w:rFonts w:ascii="宋体" w:eastAsia="宋体" w:hAnsi="宋体" w:cs="宋体" w:hint="eastAsia"/>
                <w:color w:val="000000"/>
                <w:kern w:val="0"/>
                <w:sz w:val="20"/>
                <w:szCs w:val="20"/>
                <w:lang w:bidi="ar"/>
              </w:rPr>
              <w:t>1.0 mm</w:t>
            </w:r>
            <w:r>
              <w:rPr>
                <w:rFonts w:ascii="宋体" w:eastAsia="宋体" w:hAnsi="宋体" w:cs="宋体" w:hint="eastAsia"/>
                <w:color w:val="000000"/>
                <w:kern w:val="0"/>
                <w:sz w:val="20"/>
                <w:szCs w:val="20"/>
                <w:lang w:bidi="ar"/>
              </w:rPr>
              <w:t>锈点不超过</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距边缘棱角</w:t>
            </w:r>
            <w:r>
              <w:rPr>
                <w:rFonts w:ascii="宋体" w:eastAsia="宋体" w:hAnsi="宋体" w:cs="宋体" w:hint="eastAsia"/>
                <w:color w:val="000000"/>
                <w:kern w:val="0"/>
                <w:sz w:val="20"/>
                <w:szCs w:val="20"/>
                <w:lang w:bidi="ar"/>
              </w:rPr>
              <w:t>2mm</w:t>
            </w:r>
            <w:r>
              <w:rPr>
                <w:rFonts w:ascii="宋体" w:eastAsia="宋体" w:hAnsi="宋体" w:cs="宋体" w:hint="eastAsia"/>
                <w:color w:val="000000"/>
                <w:kern w:val="0"/>
                <w:sz w:val="20"/>
                <w:szCs w:val="20"/>
                <w:lang w:bidi="ar"/>
              </w:rPr>
              <w:t>以内的不计。金属喷漆涂层</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硬度、冲击强度、耐盐浴、附着力符合标准。</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16</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休闲区</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休闲椅</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730*730*835-933mm</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noProof/>
                <w:color w:val="000000"/>
                <w:kern w:val="0"/>
                <w:sz w:val="20"/>
                <w:szCs w:val="20"/>
              </w:rPr>
              <w:drawing>
                <wp:inline distT="0" distB="0" distL="114300" distR="114300">
                  <wp:extent cx="1463040" cy="1465580"/>
                  <wp:effectExtent l="0" t="0" r="381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6"/>
                          <a:stretch>
                            <a:fillRect/>
                          </a:stretch>
                        </pic:blipFill>
                        <pic:spPr>
                          <a:xfrm>
                            <a:off x="0" y="0"/>
                            <a:ext cx="1463040" cy="1465580"/>
                          </a:xfrm>
                          <a:prstGeom prst="rect">
                            <a:avLst/>
                          </a:prstGeom>
                          <a:noFill/>
                          <a:ln w="9525">
                            <a:noFill/>
                          </a:ln>
                        </pic:spPr>
                      </pic:pic>
                    </a:graphicData>
                  </a:graphic>
                </wp:inline>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椅身：</w:t>
            </w:r>
            <w:proofErr w:type="gramStart"/>
            <w:r>
              <w:rPr>
                <w:rFonts w:ascii="宋体" w:eastAsia="宋体" w:hAnsi="宋体" w:cs="宋体" w:hint="eastAsia"/>
                <w:color w:val="000000"/>
                <w:kern w:val="0"/>
                <w:sz w:val="20"/>
                <w:szCs w:val="20"/>
                <w:lang w:bidi="ar"/>
              </w:rPr>
              <w:t>整个椅身由</w:t>
            </w:r>
            <w:proofErr w:type="gramEnd"/>
            <w:r>
              <w:rPr>
                <w:rFonts w:ascii="宋体" w:eastAsia="宋体" w:hAnsi="宋体" w:cs="宋体" w:hint="eastAsia"/>
                <w:color w:val="000000"/>
                <w:kern w:val="0"/>
                <w:sz w:val="20"/>
                <w:szCs w:val="20"/>
                <w:lang w:bidi="ar"/>
              </w:rPr>
              <w:t>五部分组成（上靠背、下靠背、座板、装饰盖、座底壳）；上下重叠式靠背，上下靠背连接方式采用插入式安全阀卡扣锁定，具备挂物功能，挂钩整体长度</w:t>
            </w:r>
            <w:r>
              <w:rPr>
                <w:rFonts w:ascii="宋体" w:eastAsia="宋体" w:hAnsi="宋体" w:cs="宋体" w:hint="eastAsia"/>
                <w:color w:val="000000"/>
                <w:kern w:val="0"/>
                <w:sz w:val="20"/>
                <w:szCs w:val="20"/>
                <w:lang w:bidi="ar"/>
              </w:rPr>
              <w:t>65mm</w:t>
            </w:r>
            <w:r>
              <w:rPr>
                <w:rFonts w:ascii="宋体" w:eastAsia="宋体" w:hAnsi="宋体" w:cs="宋体" w:hint="eastAsia"/>
                <w:color w:val="000000"/>
                <w:kern w:val="0"/>
                <w:sz w:val="20"/>
                <w:szCs w:val="20"/>
                <w:lang w:bidi="ar"/>
              </w:rPr>
              <w:t>、宽度</w:t>
            </w:r>
            <w:r>
              <w:rPr>
                <w:rFonts w:ascii="宋体" w:eastAsia="宋体" w:hAnsi="宋体" w:cs="宋体" w:hint="eastAsia"/>
                <w:color w:val="000000"/>
                <w:kern w:val="0"/>
                <w:sz w:val="20"/>
                <w:szCs w:val="20"/>
                <w:lang w:bidi="ar"/>
              </w:rPr>
              <w:t>50mm</w:t>
            </w:r>
            <w:r>
              <w:rPr>
                <w:rFonts w:ascii="宋体" w:eastAsia="宋体" w:hAnsi="宋体" w:cs="宋体" w:hint="eastAsia"/>
                <w:color w:val="000000"/>
                <w:kern w:val="0"/>
                <w:sz w:val="20"/>
                <w:szCs w:val="20"/>
                <w:lang w:bidi="ar"/>
              </w:rPr>
              <w:t>，可承重</w:t>
            </w:r>
            <w:r>
              <w:rPr>
                <w:rFonts w:ascii="宋体" w:eastAsia="宋体" w:hAnsi="宋体" w:cs="宋体" w:hint="eastAsia"/>
                <w:color w:val="000000"/>
                <w:kern w:val="0"/>
                <w:sz w:val="20"/>
                <w:szCs w:val="20"/>
                <w:lang w:bidi="ar"/>
              </w:rPr>
              <w:t>10KG</w:t>
            </w:r>
            <w:r>
              <w:rPr>
                <w:rFonts w:ascii="宋体" w:eastAsia="宋体" w:hAnsi="宋体" w:cs="宋体" w:hint="eastAsia"/>
                <w:color w:val="000000"/>
                <w:kern w:val="0"/>
                <w:sz w:val="20"/>
                <w:szCs w:val="20"/>
                <w:lang w:bidi="ar"/>
              </w:rPr>
              <w:t>。</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w:t>
            </w:r>
            <w:r>
              <w:rPr>
                <w:rFonts w:ascii="宋体" w:eastAsia="宋体" w:hAnsi="宋体" w:cs="宋体" w:hint="eastAsia"/>
                <w:color w:val="000000"/>
                <w:kern w:val="0"/>
                <w:sz w:val="20"/>
                <w:szCs w:val="20"/>
                <w:lang w:bidi="ar"/>
              </w:rPr>
              <w:t>）上靠背：厚度</w:t>
            </w:r>
            <w:r>
              <w:rPr>
                <w:rFonts w:ascii="宋体" w:eastAsia="宋体" w:hAnsi="宋体" w:cs="宋体" w:hint="eastAsia"/>
                <w:color w:val="000000"/>
                <w:kern w:val="0"/>
                <w:sz w:val="20"/>
                <w:szCs w:val="20"/>
                <w:lang w:bidi="ar"/>
              </w:rPr>
              <w:t>4.9mm</w:t>
            </w:r>
            <w:r>
              <w:rPr>
                <w:rFonts w:ascii="宋体" w:eastAsia="宋体" w:hAnsi="宋体" w:cs="宋体" w:hint="eastAsia"/>
                <w:color w:val="000000"/>
                <w:kern w:val="0"/>
                <w:sz w:val="20"/>
                <w:szCs w:val="20"/>
                <w:lang w:bidi="ar"/>
              </w:rPr>
              <w:t>、长</w:t>
            </w:r>
            <w:r>
              <w:rPr>
                <w:rFonts w:ascii="宋体" w:eastAsia="宋体" w:hAnsi="宋体" w:cs="宋体" w:hint="eastAsia"/>
                <w:color w:val="000000"/>
                <w:kern w:val="0"/>
                <w:sz w:val="20"/>
                <w:szCs w:val="20"/>
                <w:lang w:bidi="ar"/>
              </w:rPr>
              <w:t>430mm</w:t>
            </w:r>
            <w:r>
              <w:rPr>
                <w:rFonts w:ascii="宋体" w:eastAsia="宋体" w:hAnsi="宋体" w:cs="宋体" w:hint="eastAsia"/>
                <w:color w:val="000000"/>
                <w:kern w:val="0"/>
                <w:sz w:val="20"/>
                <w:szCs w:val="20"/>
                <w:lang w:bidi="ar"/>
              </w:rPr>
              <w:t>、宽</w:t>
            </w:r>
            <w:r>
              <w:rPr>
                <w:rFonts w:ascii="宋体" w:eastAsia="宋体" w:hAnsi="宋体" w:cs="宋体" w:hint="eastAsia"/>
                <w:color w:val="000000"/>
                <w:kern w:val="0"/>
                <w:sz w:val="20"/>
                <w:szCs w:val="20"/>
                <w:lang w:bidi="ar"/>
              </w:rPr>
              <w:t>400mm</w:t>
            </w:r>
            <w:r>
              <w:rPr>
                <w:rFonts w:ascii="宋体" w:eastAsia="宋体" w:hAnsi="宋体" w:cs="宋体" w:hint="eastAsia"/>
                <w:color w:val="000000"/>
                <w:kern w:val="0"/>
                <w:sz w:val="20"/>
                <w:szCs w:val="20"/>
                <w:lang w:bidi="ar"/>
              </w:rPr>
              <w:t>，具有拆卸功能。中心处有外径</w:t>
            </w:r>
            <w:r>
              <w:rPr>
                <w:rFonts w:ascii="宋体" w:eastAsia="宋体" w:hAnsi="宋体" w:cs="宋体" w:hint="eastAsia"/>
                <w:color w:val="000000"/>
                <w:kern w:val="0"/>
                <w:sz w:val="20"/>
                <w:szCs w:val="20"/>
                <w:lang w:bidi="ar"/>
              </w:rPr>
              <w:t>45mm</w:t>
            </w:r>
            <w:r>
              <w:rPr>
                <w:rFonts w:ascii="宋体" w:eastAsia="宋体" w:hAnsi="宋体" w:cs="宋体" w:hint="eastAsia"/>
                <w:color w:val="000000"/>
                <w:kern w:val="0"/>
                <w:sz w:val="20"/>
                <w:szCs w:val="20"/>
                <w:lang w:bidi="ar"/>
              </w:rPr>
              <w:t>的圆圈，表示包容之心。</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1.3</w:t>
            </w:r>
            <w:r>
              <w:rPr>
                <w:rFonts w:ascii="宋体" w:eastAsia="宋体" w:hAnsi="宋体" w:cs="宋体" w:hint="eastAsia"/>
                <w:color w:val="000000"/>
                <w:kern w:val="0"/>
                <w:sz w:val="20"/>
                <w:szCs w:val="20"/>
                <w:lang w:bidi="ar"/>
              </w:rPr>
              <w:t>）下靠背：扶手式设计，厚度</w:t>
            </w:r>
            <w:r>
              <w:rPr>
                <w:rFonts w:ascii="宋体" w:eastAsia="宋体" w:hAnsi="宋体" w:cs="宋体" w:hint="eastAsia"/>
                <w:color w:val="000000"/>
                <w:kern w:val="0"/>
                <w:sz w:val="20"/>
                <w:szCs w:val="20"/>
                <w:lang w:bidi="ar"/>
              </w:rPr>
              <w:t>7-8mm</w:t>
            </w:r>
            <w:r>
              <w:rPr>
                <w:rFonts w:ascii="宋体" w:eastAsia="宋体" w:hAnsi="宋体" w:cs="宋体" w:hint="eastAsia"/>
                <w:color w:val="000000"/>
                <w:kern w:val="0"/>
                <w:sz w:val="20"/>
                <w:szCs w:val="20"/>
                <w:lang w:bidi="ar"/>
              </w:rPr>
              <w:t>、扶手间的宽度</w:t>
            </w:r>
            <w:r>
              <w:rPr>
                <w:rFonts w:ascii="宋体" w:eastAsia="宋体" w:hAnsi="宋体" w:cs="宋体" w:hint="eastAsia"/>
                <w:color w:val="000000"/>
                <w:kern w:val="0"/>
                <w:sz w:val="20"/>
                <w:szCs w:val="20"/>
                <w:lang w:bidi="ar"/>
              </w:rPr>
              <w:t>485mm</w:t>
            </w:r>
            <w:r>
              <w:rPr>
                <w:rFonts w:ascii="宋体" w:eastAsia="宋体" w:hAnsi="宋体" w:cs="宋体" w:hint="eastAsia"/>
                <w:color w:val="000000"/>
                <w:kern w:val="0"/>
                <w:sz w:val="20"/>
                <w:szCs w:val="20"/>
                <w:lang w:bidi="ar"/>
              </w:rPr>
              <w:t>，挂钩凹槽距离靠背深度</w:t>
            </w:r>
            <w:r>
              <w:rPr>
                <w:rFonts w:ascii="宋体" w:eastAsia="宋体" w:hAnsi="宋体" w:cs="宋体" w:hint="eastAsia"/>
                <w:color w:val="000000"/>
                <w:kern w:val="0"/>
                <w:sz w:val="20"/>
                <w:szCs w:val="20"/>
                <w:lang w:bidi="ar"/>
              </w:rPr>
              <w:t>25mm</w:t>
            </w:r>
            <w:r>
              <w:rPr>
                <w:rFonts w:ascii="宋体" w:eastAsia="宋体" w:hAnsi="宋体" w:cs="宋体" w:hint="eastAsia"/>
                <w:color w:val="000000"/>
                <w:kern w:val="0"/>
                <w:sz w:val="20"/>
                <w:szCs w:val="20"/>
                <w:lang w:bidi="ar"/>
              </w:rPr>
              <w:t>；两侧扶手处衣领式外翻设计，无毛刺不刮手、增强舒适度。</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座板：厚度</w:t>
            </w:r>
            <w:r>
              <w:rPr>
                <w:rFonts w:ascii="宋体" w:eastAsia="宋体" w:hAnsi="宋体" w:cs="宋体" w:hint="eastAsia"/>
                <w:color w:val="000000"/>
                <w:kern w:val="0"/>
                <w:sz w:val="20"/>
                <w:szCs w:val="20"/>
                <w:lang w:bidi="ar"/>
              </w:rPr>
              <w:t>7-8mm</w:t>
            </w:r>
            <w:r>
              <w:rPr>
                <w:rFonts w:ascii="宋体" w:eastAsia="宋体" w:hAnsi="宋体" w:cs="宋体" w:hint="eastAsia"/>
                <w:color w:val="000000"/>
                <w:kern w:val="0"/>
                <w:sz w:val="20"/>
                <w:szCs w:val="20"/>
                <w:lang w:bidi="ar"/>
              </w:rPr>
              <w:t>；长度</w:t>
            </w:r>
            <w:r>
              <w:rPr>
                <w:rFonts w:ascii="宋体" w:eastAsia="宋体" w:hAnsi="宋体" w:cs="宋体" w:hint="eastAsia"/>
                <w:color w:val="000000"/>
                <w:kern w:val="0"/>
                <w:sz w:val="20"/>
                <w:szCs w:val="20"/>
                <w:lang w:bidi="ar"/>
              </w:rPr>
              <w:t>440mm</w:t>
            </w:r>
            <w:r>
              <w:rPr>
                <w:rFonts w:ascii="宋体" w:eastAsia="宋体" w:hAnsi="宋体" w:cs="宋体" w:hint="eastAsia"/>
                <w:color w:val="000000"/>
                <w:kern w:val="0"/>
                <w:sz w:val="20"/>
                <w:szCs w:val="20"/>
                <w:lang w:bidi="ar"/>
              </w:rPr>
              <w:t>、宽</w:t>
            </w:r>
            <w:r>
              <w:rPr>
                <w:rFonts w:ascii="宋体" w:eastAsia="宋体" w:hAnsi="宋体" w:cs="宋体" w:hint="eastAsia"/>
                <w:color w:val="000000"/>
                <w:kern w:val="0"/>
                <w:sz w:val="20"/>
                <w:szCs w:val="20"/>
                <w:lang w:bidi="ar"/>
              </w:rPr>
              <w:t>度</w:t>
            </w:r>
            <w:r>
              <w:rPr>
                <w:rFonts w:ascii="宋体" w:eastAsia="宋体" w:hAnsi="宋体" w:cs="宋体" w:hint="eastAsia"/>
                <w:color w:val="000000"/>
                <w:kern w:val="0"/>
                <w:sz w:val="20"/>
                <w:szCs w:val="20"/>
                <w:lang w:bidi="ar"/>
              </w:rPr>
              <w:t>435mm</w:t>
            </w:r>
            <w:r>
              <w:rPr>
                <w:rFonts w:ascii="宋体" w:eastAsia="宋体" w:hAnsi="宋体" w:cs="宋体" w:hint="eastAsia"/>
                <w:color w:val="000000"/>
                <w:kern w:val="0"/>
                <w:sz w:val="20"/>
                <w:szCs w:val="20"/>
                <w:lang w:bidi="ar"/>
              </w:rPr>
              <w:t>；座板表面采用碳纤维</w:t>
            </w:r>
            <w:r>
              <w:rPr>
                <w:rFonts w:ascii="宋体" w:eastAsia="宋体" w:hAnsi="宋体" w:cs="宋体" w:hint="eastAsia"/>
                <w:color w:val="000000"/>
                <w:kern w:val="0"/>
                <w:sz w:val="20"/>
                <w:szCs w:val="20"/>
                <w:lang w:bidi="ar"/>
              </w:rPr>
              <w:t>3D</w:t>
            </w:r>
            <w:r>
              <w:rPr>
                <w:rFonts w:ascii="宋体" w:eastAsia="宋体" w:hAnsi="宋体" w:cs="宋体" w:hint="eastAsia"/>
                <w:color w:val="000000"/>
                <w:kern w:val="0"/>
                <w:sz w:val="20"/>
                <w:szCs w:val="20"/>
                <w:lang w:bidi="ar"/>
              </w:rPr>
              <w:t>纹理制作，增加摩擦力、提高辨识度、美观度。（可加软包）</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装饰盖：装饰盖长度</w:t>
            </w:r>
            <w:r>
              <w:rPr>
                <w:rFonts w:ascii="宋体" w:eastAsia="宋体" w:hAnsi="宋体" w:cs="宋体" w:hint="eastAsia"/>
                <w:color w:val="000000"/>
                <w:kern w:val="0"/>
                <w:sz w:val="20"/>
                <w:szCs w:val="20"/>
                <w:lang w:bidi="ar"/>
              </w:rPr>
              <w:t>195mm</w:t>
            </w:r>
            <w:r>
              <w:rPr>
                <w:rFonts w:ascii="宋体" w:eastAsia="宋体" w:hAnsi="宋体" w:cs="宋体" w:hint="eastAsia"/>
                <w:color w:val="000000"/>
                <w:kern w:val="0"/>
                <w:sz w:val="20"/>
                <w:szCs w:val="20"/>
                <w:lang w:bidi="ar"/>
              </w:rPr>
              <w:t>、宽度</w:t>
            </w:r>
            <w:r>
              <w:rPr>
                <w:rFonts w:ascii="宋体" w:eastAsia="宋体" w:hAnsi="宋体" w:cs="宋体" w:hint="eastAsia"/>
                <w:color w:val="000000"/>
                <w:kern w:val="0"/>
                <w:sz w:val="20"/>
                <w:szCs w:val="20"/>
                <w:lang w:bidi="ar"/>
              </w:rPr>
              <w:t>90mm</w:t>
            </w:r>
            <w:r>
              <w:rPr>
                <w:rFonts w:ascii="宋体" w:eastAsia="宋体" w:hAnsi="宋体" w:cs="宋体" w:hint="eastAsia"/>
                <w:color w:val="000000"/>
                <w:kern w:val="0"/>
                <w:sz w:val="20"/>
                <w:szCs w:val="20"/>
                <w:lang w:bidi="ar"/>
              </w:rPr>
              <w:t>、高度</w:t>
            </w:r>
            <w:r>
              <w:rPr>
                <w:rFonts w:ascii="宋体" w:eastAsia="宋体" w:hAnsi="宋体" w:cs="宋体" w:hint="eastAsia"/>
                <w:color w:val="000000"/>
                <w:kern w:val="0"/>
                <w:sz w:val="20"/>
                <w:szCs w:val="20"/>
                <w:lang w:bidi="ar"/>
              </w:rPr>
              <w:t>20mm</w:t>
            </w:r>
            <w:r>
              <w:rPr>
                <w:rFonts w:ascii="宋体" w:eastAsia="宋体" w:hAnsi="宋体" w:cs="宋体" w:hint="eastAsia"/>
                <w:color w:val="000000"/>
                <w:kern w:val="0"/>
                <w:sz w:val="20"/>
                <w:szCs w:val="20"/>
                <w:lang w:bidi="ar"/>
              </w:rPr>
              <w:t>、厚度</w:t>
            </w:r>
            <w:r>
              <w:rPr>
                <w:rFonts w:ascii="宋体" w:eastAsia="宋体" w:hAnsi="宋体" w:cs="宋体" w:hint="eastAsia"/>
                <w:color w:val="000000"/>
                <w:kern w:val="0"/>
                <w:sz w:val="20"/>
                <w:szCs w:val="20"/>
                <w:lang w:bidi="ar"/>
              </w:rPr>
              <w:t>2.5mm</w:t>
            </w:r>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安装自攻</w:t>
            </w:r>
            <w:proofErr w:type="gramEnd"/>
            <w:r>
              <w:rPr>
                <w:rFonts w:ascii="宋体" w:eastAsia="宋体" w:hAnsi="宋体" w:cs="宋体" w:hint="eastAsia"/>
                <w:color w:val="000000"/>
                <w:kern w:val="0"/>
                <w:sz w:val="20"/>
                <w:szCs w:val="20"/>
                <w:lang w:bidi="ar"/>
              </w:rPr>
              <w:t>螺丝锁定，</w:t>
            </w:r>
            <w:proofErr w:type="gramStart"/>
            <w:r>
              <w:rPr>
                <w:rFonts w:ascii="宋体" w:eastAsia="宋体" w:hAnsi="宋体" w:cs="宋体" w:hint="eastAsia"/>
                <w:color w:val="000000"/>
                <w:kern w:val="0"/>
                <w:sz w:val="20"/>
                <w:szCs w:val="20"/>
                <w:lang w:bidi="ar"/>
              </w:rPr>
              <w:t>提高整椅美观</w:t>
            </w:r>
            <w:proofErr w:type="gramEnd"/>
            <w:r>
              <w:rPr>
                <w:rFonts w:ascii="宋体" w:eastAsia="宋体" w:hAnsi="宋体" w:cs="宋体" w:hint="eastAsia"/>
                <w:color w:val="000000"/>
                <w:kern w:val="0"/>
                <w:sz w:val="20"/>
                <w:szCs w:val="20"/>
                <w:lang w:bidi="ar"/>
              </w:rPr>
              <w:t>度。</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4.</w:t>
            </w:r>
            <w:r>
              <w:rPr>
                <w:rFonts w:ascii="宋体" w:eastAsia="宋体" w:hAnsi="宋体" w:cs="宋体" w:hint="eastAsia"/>
                <w:color w:val="000000"/>
                <w:kern w:val="0"/>
                <w:sz w:val="20"/>
                <w:szCs w:val="20"/>
                <w:lang w:bidi="ar"/>
              </w:rPr>
              <w:t>座底壳：</w:t>
            </w:r>
            <w:proofErr w:type="gramStart"/>
            <w:r>
              <w:rPr>
                <w:rFonts w:ascii="宋体" w:eastAsia="宋体" w:hAnsi="宋体" w:cs="宋体" w:hint="eastAsia"/>
                <w:color w:val="000000"/>
                <w:kern w:val="0"/>
                <w:sz w:val="20"/>
                <w:szCs w:val="20"/>
                <w:lang w:bidi="ar"/>
              </w:rPr>
              <w:t>提高整椅饱满</w:t>
            </w:r>
            <w:proofErr w:type="gramEnd"/>
            <w:r>
              <w:rPr>
                <w:rFonts w:ascii="宋体" w:eastAsia="宋体" w:hAnsi="宋体" w:cs="宋体" w:hint="eastAsia"/>
                <w:color w:val="000000"/>
                <w:kern w:val="0"/>
                <w:sz w:val="20"/>
                <w:szCs w:val="20"/>
                <w:lang w:bidi="ar"/>
              </w:rPr>
              <w:t>度，长度</w:t>
            </w:r>
            <w:r>
              <w:rPr>
                <w:rFonts w:ascii="宋体" w:eastAsia="宋体" w:hAnsi="宋体" w:cs="宋体" w:hint="eastAsia"/>
                <w:color w:val="000000"/>
                <w:kern w:val="0"/>
                <w:sz w:val="20"/>
                <w:szCs w:val="20"/>
                <w:lang w:bidi="ar"/>
              </w:rPr>
              <w:t>410mm</w:t>
            </w:r>
            <w:r>
              <w:rPr>
                <w:rFonts w:ascii="宋体" w:eastAsia="宋体" w:hAnsi="宋体" w:cs="宋体" w:hint="eastAsia"/>
                <w:color w:val="000000"/>
                <w:kern w:val="0"/>
                <w:sz w:val="20"/>
                <w:szCs w:val="20"/>
                <w:lang w:bidi="ar"/>
              </w:rPr>
              <w:t>，宽度</w:t>
            </w:r>
            <w:r>
              <w:rPr>
                <w:rFonts w:ascii="宋体" w:eastAsia="宋体" w:hAnsi="宋体" w:cs="宋体" w:hint="eastAsia"/>
                <w:color w:val="000000"/>
                <w:kern w:val="0"/>
                <w:sz w:val="20"/>
                <w:szCs w:val="20"/>
                <w:lang w:bidi="ar"/>
              </w:rPr>
              <w:t>360mm</w:t>
            </w:r>
            <w:r>
              <w:rPr>
                <w:rFonts w:ascii="宋体" w:eastAsia="宋体" w:hAnsi="宋体" w:cs="宋体" w:hint="eastAsia"/>
                <w:color w:val="000000"/>
                <w:kern w:val="0"/>
                <w:sz w:val="20"/>
                <w:szCs w:val="20"/>
                <w:lang w:bidi="ar"/>
              </w:rPr>
              <w:t>，厚度</w:t>
            </w:r>
            <w:r>
              <w:rPr>
                <w:rFonts w:ascii="宋体" w:eastAsia="宋体" w:hAnsi="宋体" w:cs="宋体" w:hint="eastAsia"/>
                <w:color w:val="000000"/>
                <w:kern w:val="0"/>
                <w:sz w:val="20"/>
                <w:szCs w:val="20"/>
                <w:lang w:bidi="ar"/>
              </w:rPr>
              <w:t>2.5mm</w:t>
            </w:r>
            <w:r>
              <w:rPr>
                <w:rFonts w:ascii="宋体" w:eastAsia="宋体" w:hAnsi="宋体" w:cs="宋体" w:hint="eastAsia"/>
                <w:color w:val="000000"/>
                <w:kern w:val="0"/>
                <w:sz w:val="20"/>
                <w:szCs w:val="20"/>
                <w:lang w:bidi="ar"/>
              </w:rPr>
              <w:t>；</w:t>
            </w:r>
          </w:p>
          <w:p w:rsidR="00D77258" w:rsidRDefault="00D82F25">
            <w:pPr>
              <w:widowControl/>
              <w:jc w:val="left"/>
              <w:textAlignment w:val="center"/>
              <w:rPr>
                <w:rFonts w:ascii="宋体" w:eastAsia="宋体" w:hAnsi="宋体" w:cs="宋体"/>
                <w:color w:val="000000"/>
                <w:kern w:val="0"/>
                <w:sz w:val="20"/>
                <w:szCs w:val="20"/>
                <w:lang w:bidi="ar"/>
              </w:rPr>
            </w:pPr>
            <w:proofErr w:type="gramStart"/>
            <w:r>
              <w:rPr>
                <w:rFonts w:ascii="宋体" w:eastAsia="宋体" w:hAnsi="宋体" w:cs="宋体" w:hint="eastAsia"/>
                <w:color w:val="000000"/>
                <w:kern w:val="0"/>
                <w:sz w:val="20"/>
                <w:szCs w:val="20"/>
                <w:lang w:bidi="ar"/>
              </w:rPr>
              <w:t>倾仰机构</w:t>
            </w:r>
            <w:proofErr w:type="gramEnd"/>
            <w:r>
              <w:rPr>
                <w:rFonts w:ascii="宋体" w:eastAsia="宋体" w:hAnsi="宋体" w:cs="宋体" w:hint="eastAsia"/>
                <w:color w:val="000000"/>
                <w:kern w:val="0"/>
                <w:sz w:val="20"/>
                <w:szCs w:val="20"/>
                <w:lang w:bidi="ar"/>
              </w:rPr>
              <w:t>：椅背突破常规设计，拥有独特</w:t>
            </w:r>
            <w:proofErr w:type="gramStart"/>
            <w:r>
              <w:rPr>
                <w:rFonts w:ascii="宋体" w:eastAsia="宋体" w:hAnsi="宋体" w:cs="宋体" w:hint="eastAsia"/>
                <w:color w:val="000000"/>
                <w:kern w:val="0"/>
                <w:sz w:val="20"/>
                <w:szCs w:val="20"/>
                <w:lang w:bidi="ar"/>
              </w:rPr>
              <w:t>的倾仰功能</w:t>
            </w:r>
            <w:proofErr w:type="gramEnd"/>
            <w:r>
              <w:rPr>
                <w:rFonts w:ascii="宋体" w:eastAsia="宋体" w:hAnsi="宋体" w:cs="宋体" w:hint="eastAsia"/>
                <w:color w:val="000000"/>
                <w:kern w:val="0"/>
                <w:sz w:val="20"/>
                <w:szCs w:val="20"/>
                <w:lang w:bidi="ar"/>
              </w:rPr>
              <w:t>，靠背同步运动可实现</w:t>
            </w:r>
            <w:r>
              <w:rPr>
                <w:rFonts w:ascii="宋体" w:eastAsia="宋体" w:hAnsi="宋体" w:cs="宋体" w:hint="eastAsia"/>
                <w:color w:val="000000"/>
                <w:kern w:val="0"/>
                <w:sz w:val="20"/>
                <w:szCs w:val="20"/>
                <w:lang w:bidi="ar"/>
              </w:rPr>
              <w:t>10-15</w:t>
            </w:r>
            <w:r>
              <w:rPr>
                <w:rFonts w:ascii="宋体" w:eastAsia="宋体" w:hAnsi="宋体" w:cs="宋体" w:hint="eastAsia"/>
                <w:color w:val="000000"/>
                <w:kern w:val="0"/>
                <w:sz w:val="20"/>
                <w:szCs w:val="20"/>
                <w:lang w:bidi="ar"/>
              </w:rPr>
              <w:t>度的角度倾仰；符合人体工学，包裹性明显，</w:t>
            </w:r>
            <w:proofErr w:type="gramStart"/>
            <w:r>
              <w:rPr>
                <w:rFonts w:ascii="宋体" w:eastAsia="宋体" w:hAnsi="宋体" w:cs="宋体" w:hint="eastAsia"/>
                <w:color w:val="000000"/>
                <w:kern w:val="0"/>
                <w:sz w:val="20"/>
                <w:szCs w:val="20"/>
                <w:lang w:bidi="ar"/>
              </w:rPr>
              <w:t>提高整椅的</w:t>
            </w:r>
            <w:proofErr w:type="gramEnd"/>
            <w:r>
              <w:rPr>
                <w:rFonts w:ascii="宋体" w:eastAsia="宋体" w:hAnsi="宋体" w:cs="宋体" w:hint="eastAsia"/>
                <w:color w:val="000000"/>
                <w:kern w:val="0"/>
                <w:sz w:val="20"/>
                <w:szCs w:val="20"/>
                <w:lang w:bidi="ar"/>
              </w:rPr>
              <w:t>舒适度；</w:t>
            </w:r>
            <w:proofErr w:type="gramStart"/>
            <w:r>
              <w:rPr>
                <w:rFonts w:ascii="宋体" w:eastAsia="宋体" w:hAnsi="宋体" w:cs="宋体" w:hint="eastAsia"/>
                <w:color w:val="000000"/>
                <w:kern w:val="0"/>
                <w:sz w:val="20"/>
                <w:szCs w:val="20"/>
                <w:lang w:bidi="ar"/>
              </w:rPr>
              <w:t>倾仰机构</w:t>
            </w:r>
            <w:proofErr w:type="gramEnd"/>
            <w:r>
              <w:rPr>
                <w:rFonts w:ascii="宋体" w:eastAsia="宋体" w:hAnsi="宋体" w:cs="宋体" w:hint="eastAsia"/>
                <w:color w:val="000000"/>
                <w:kern w:val="0"/>
                <w:sz w:val="20"/>
                <w:szCs w:val="20"/>
                <w:lang w:bidi="ar"/>
              </w:rPr>
              <w:t>塑料件最长</w:t>
            </w:r>
            <w:r>
              <w:rPr>
                <w:rFonts w:ascii="宋体" w:eastAsia="宋体" w:hAnsi="宋体" w:cs="宋体" w:hint="eastAsia"/>
                <w:color w:val="000000"/>
                <w:kern w:val="0"/>
                <w:sz w:val="20"/>
                <w:szCs w:val="20"/>
                <w:lang w:bidi="ar"/>
              </w:rPr>
              <w:t>170mm</w:t>
            </w:r>
            <w:r>
              <w:rPr>
                <w:rFonts w:ascii="宋体" w:eastAsia="宋体" w:hAnsi="宋体" w:cs="宋体" w:hint="eastAsia"/>
                <w:color w:val="000000"/>
                <w:kern w:val="0"/>
                <w:sz w:val="20"/>
                <w:szCs w:val="20"/>
                <w:lang w:bidi="ar"/>
              </w:rPr>
              <w:t>，最宽</w:t>
            </w:r>
            <w:r>
              <w:rPr>
                <w:rFonts w:ascii="宋体" w:eastAsia="宋体" w:hAnsi="宋体" w:cs="宋体" w:hint="eastAsia"/>
                <w:color w:val="000000"/>
                <w:kern w:val="0"/>
                <w:sz w:val="20"/>
                <w:szCs w:val="20"/>
                <w:lang w:bidi="ar"/>
              </w:rPr>
              <w:t>55mm</w:t>
            </w:r>
            <w:r>
              <w:rPr>
                <w:rFonts w:ascii="宋体" w:eastAsia="宋体" w:hAnsi="宋体" w:cs="宋体" w:hint="eastAsia"/>
                <w:color w:val="000000"/>
                <w:kern w:val="0"/>
                <w:sz w:val="20"/>
                <w:szCs w:val="20"/>
                <w:lang w:bidi="ar"/>
              </w:rPr>
              <w:t>，最厚</w:t>
            </w:r>
            <w:r>
              <w:rPr>
                <w:rFonts w:ascii="宋体" w:eastAsia="宋体" w:hAnsi="宋体" w:cs="宋体" w:hint="eastAsia"/>
                <w:color w:val="000000"/>
                <w:kern w:val="0"/>
                <w:sz w:val="20"/>
                <w:szCs w:val="20"/>
                <w:lang w:bidi="ar"/>
              </w:rPr>
              <w:t>18mm</w:t>
            </w:r>
            <w:r>
              <w:rPr>
                <w:rFonts w:ascii="宋体" w:eastAsia="宋体" w:hAnsi="宋体" w:cs="宋体" w:hint="eastAsia"/>
                <w:color w:val="000000"/>
                <w:kern w:val="0"/>
                <w:sz w:val="20"/>
                <w:szCs w:val="20"/>
                <w:lang w:bidi="ar"/>
              </w:rPr>
              <w:t>。</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底盘</w:t>
            </w:r>
            <w:r>
              <w:rPr>
                <w:rFonts w:ascii="宋体" w:eastAsia="宋体" w:hAnsi="宋体" w:cs="宋体" w:hint="eastAsia"/>
                <w:color w:val="000000"/>
                <w:kern w:val="0"/>
                <w:sz w:val="20"/>
                <w:szCs w:val="20"/>
                <w:lang w:bidi="ar"/>
              </w:rPr>
              <w:t>&amp;</w:t>
            </w:r>
            <w:r>
              <w:rPr>
                <w:rFonts w:ascii="宋体" w:eastAsia="宋体" w:hAnsi="宋体" w:cs="宋体" w:hint="eastAsia"/>
                <w:color w:val="000000"/>
                <w:kern w:val="0"/>
                <w:sz w:val="20"/>
                <w:szCs w:val="20"/>
                <w:lang w:bidi="ar"/>
              </w:rPr>
              <w:t>椅脚：自主开发底盘，具体</w:t>
            </w:r>
            <w:r>
              <w:rPr>
                <w:rFonts w:ascii="宋体" w:eastAsia="宋体" w:hAnsi="宋体" w:cs="宋体" w:hint="eastAsia"/>
                <w:color w:val="000000"/>
                <w:kern w:val="0"/>
                <w:sz w:val="20"/>
                <w:szCs w:val="20"/>
                <w:lang w:bidi="ar"/>
              </w:rPr>
              <w:t>升级功能；优质</w:t>
            </w:r>
            <w:r>
              <w:rPr>
                <w:rFonts w:ascii="宋体" w:eastAsia="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级</w:t>
            </w:r>
            <w:r>
              <w:rPr>
                <w:rFonts w:ascii="宋体" w:eastAsia="宋体" w:hAnsi="宋体" w:cs="宋体" w:hint="eastAsia"/>
                <w:color w:val="000000"/>
                <w:kern w:val="0"/>
                <w:sz w:val="20"/>
                <w:szCs w:val="20"/>
                <w:lang w:bidi="ar"/>
              </w:rPr>
              <w:t>100</w:t>
            </w:r>
            <w:r>
              <w:rPr>
                <w:rFonts w:ascii="宋体" w:eastAsia="宋体" w:hAnsi="宋体" w:cs="宋体" w:hint="eastAsia"/>
                <w:color w:val="000000"/>
                <w:kern w:val="0"/>
                <w:sz w:val="20"/>
                <w:szCs w:val="20"/>
                <w:lang w:bidi="ar"/>
              </w:rPr>
              <w:t>行程电镀气杆，安全、稳定，有</w:t>
            </w:r>
            <w:r>
              <w:rPr>
                <w:rFonts w:ascii="宋体" w:eastAsia="宋体" w:hAnsi="宋体" w:cs="宋体" w:hint="eastAsia"/>
                <w:color w:val="000000"/>
                <w:kern w:val="0"/>
                <w:sz w:val="20"/>
                <w:szCs w:val="20"/>
                <w:lang w:bidi="ar"/>
              </w:rPr>
              <w:t>BIFMA</w:t>
            </w:r>
            <w:r>
              <w:rPr>
                <w:rFonts w:ascii="宋体" w:eastAsia="宋体" w:hAnsi="宋体" w:cs="宋体" w:hint="eastAsia"/>
                <w:color w:val="000000"/>
                <w:kern w:val="0"/>
                <w:sz w:val="20"/>
                <w:szCs w:val="20"/>
                <w:lang w:bidi="ar"/>
              </w:rPr>
              <w:t>测试证</w:t>
            </w:r>
            <w:r>
              <w:rPr>
                <w:rFonts w:ascii="宋体" w:eastAsia="宋体" w:hAnsi="宋体" w:cs="宋体" w:hint="eastAsia"/>
                <w:color w:val="000000"/>
                <w:kern w:val="0"/>
                <w:sz w:val="20"/>
                <w:szCs w:val="20"/>
                <w:lang w:bidi="ar"/>
              </w:rPr>
              <w:lastRenderedPageBreak/>
              <w:t>书；铝合金</w:t>
            </w:r>
            <w:proofErr w:type="gramStart"/>
            <w:r>
              <w:rPr>
                <w:rFonts w:ascii="宋体" w:eastAsia="宋体" w:hAnsi="宋体" w:cs="宋体" w:hint="eastAsia"/>
                <w:color w:val="000000"/>
                <w:kern w:val="0"/>
                <w:sz w:val="20"/>
                <w:szCs w:val="20"/>
                <w:lang w:bidi="ar"/>
              </w:rPr>
              <w:t>四爪脚半径</w:t>
            </w:r>
            <w:proofErr w:type="gramEnd"/>
            <w:r>
              <w:rPr>
                <w:rFonts w:ascii="宋体" w:eastAsia="宋体" w:hAnsi="宋体" w:cs="宋体" w:hint="eastAsia"/>
                <w:color w:val="000000"/>
                <w:kern w:val="0"/>
                <w:sz w:val="20"/>
                <w:szCs w:val="20"/>
                <w:lang w:bidi="ar"/>
              </w:rPr>
              <w:t>320mm</w:t>
            </w:r>
            <w:r>
              <w:rPr>
                <w:rFonts w:ascii="宋体" w:eastAsia="宋体" w:hAnsi="宋体" w:cs="宋体" w:hint="eastAsia"/>
                <w:color w:val="000000"/>
                <w:kern w:val="0"/>
                <w:sz w:val="20"/>
                <w:szCs w:val="20"/>
                <w:lang w:bidi="ar"/>
              </w:rPr>
              <w:t>，安全、稳定，有</w:t>
            </w:r>
            <w:r>
              <w:rPr>
                <w:rFonts w:ascii="宋体" w:eastAsia="宋体" w:hAnsi="宋体" w:cs="宋体" w:hint="eastAsia"/>
                <w:color w:val="000000"/>
                <w:kern w:val="0"/>
                <w:sz w:val="20"/>
                <w:szCs w:val="20"/>
                <w:lang w:bidi="ar"/>
              </w:rPr>
              <w:t>BIFMA</w:t>
            </w:r>
            <w:r>
              <w:rPr>
                <w:rFonts w:ascii="宋体" w:eastAsia="宋体" w:hAnsi="宋体" w:cs="宋体" w:hint="eastAsia"/>
                <w:color w:val="000000"/>
                <w:kern w:val="0"/>
                <w:sz w:val="20"/>
                <w:szCs w:val="20"/>
                <w:lang w:bidi="ar"/>
              </w:rPr>
              <w:t>测试证书；搭配</w:t>
            </w:r>
            <w:r>
              <w:rPr>
                <w:rFonts w:ascii="宋体" w:eastAsia="宋体" w:hAnsi="宋体" w:cs="宋体" w:hint="eastAsia"/>
                <w:color w:val="000000"/>
                <w:kern w:val="0"/>
                <w:sz w:val="20"/>
                <w:szCs w:val="20"/>
                <w:lang w:bidi="ar"/>
              </w:rPr>
              <w:t>ø60PU</w:t>
            </w:r>
            <w:r>
              <w:rPr>
                <w:rFonts w:ascii="宋体" w:eastAsia="宋体" w:hAnsi="宋体" w:cs="宋体" w:hint="eastAsia"/>
                <w:color w:val="000000"/>
                <w:kern w:val="0"/>
                <w:sz w:val="20"/>
                <w:szCs w:val="20"/>
                <w:lang w:bidi="ar"/>
              </w:rPr>
              <w:t>脚轮；</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7</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把</w:t>
            </w:r>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住院部</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浴凳</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540*450*700-820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75648" behindDoc="0" locked="0" layoutInCell="1" allowOverlap="1">
                  <wp:simplePos x="0" y="0"/>
                  <wp:positionH relativeFrom="column">
                    <wp:posOffset>238125</wp:posOffset>
                  </wp:positionH>
                  <wp:positionV relativeFrom="paragraph">
                    <wp:posOffset>104775</wp:posOffset>
                  </wp:positionV>
                  <wp:extent cx="1247775" cy="1479550"/>
                  <wp:effectExtent l="0" t="0" r="9525" b="6350"/>
                  <wp:wrapNone/>
                  <wp:docPr id="35" name="图片_9"/>
                  <wp:cNvGraphicFramePr/>
                  <a:graphic xmlns:a="http://schemas.openxmlformats.org/drawingml/2006/main">
                    <a:graphicData uri="http://schemas.openxmlformats.org/drawingml/2006/picture">
                      <pic:pic xmlns:pic="http://schemas.openxmlformats.org/drawingml/2006/picture">
                        <pic:nvPicPr>
                          <pic:cNvPr id="35" name="图片_9"/>
                          <pic:cNvPicPr/>
                        </pic:nvPicPr>
                        <pic:blipFill>
                          <a:blip r:embed="rId27"/>
                          <a:stretch>
                            <a:fillRect/>
                          </a:stretch>
                        </pic:blipFill>
                        <pic:spPr>
                          <a:xfrm>
                            <a:off x="0" y="0"/>
                            <a:ext cx="1247775" cy="147955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、采用</w:t>
            </w:r>
            <w:r>
              <w:rPr>
                <w:rFonts w:ascii="宋体" w:eastAsia="宋体" w:hAnsi="宋体" w:cs="宋体" w:hint="eastAsia"/>
                <w:color w:val="000000"/>
                <w:kern w:val="0"/>
                <w:sz w:val="20"/>
                <w:szCs w:val="20"/>
                <w:lang w:bidi="ar"/>
              </w:rPr>
              <w:t>6063T5</w:t>
            </w:r>
            <w:r>
              <w:rPr>
                <w:rFonts w:ascii="宋体" w:eastAsia="宋体" w:hAnsi="宋体" w:cs="宋体" w:hint="eastAsia"/>
                <w:color w:val="000000"/>
                <w:kern w:val="0"/>
                <w:sz w:val="20"/>
                <w:szCs w:val="20"/>
                <w:lang w:bidi="ar"/>
              </w:rPr>
              <w:t>加强铝合金管材，壁厚</w:t>
            </w:r>
            <w:r>
              <w:rPr>
                <w:rFonts w:ascii="宋体" w:eastAsia="宋体" w:hAnsi="宋体" w:cs="宋体" w:hint="eastAsia"/>
                <w:color w:val="000000"/>
                <w:kern w:val="0"/>
                <w:sz w:val="20"/>
                <w:szCs w:val="20"/>
                <w:lang w:bidi="ar"/>
              </w:rPr>
              <w:t>1.2mm</w:t>
            </w:r>
            <w:r>
              <w:rPr>
                <w:rFonts w:ascii="宋体" w:eastAsia="宋体" w:hAnsi="宋体" w:cs="宋体" w:hint="eastAsia"/>
                <w:color w:val="000000"/>
                <w:kern w:val="0"/>
                <w:sz w:val="20"/>
                <w:szCs w:val="20"/>
                <w:lang w:bidi="ar"/>
              </w:rPr>
              <w:t>，表面</w:t>
            </w:r>
            <w:proofErr w:type="gramStart"/>
            <w:r>
              <w:rPr>
                <w:rFonts w:ascii="宋体" w:eastAsia="宋体" w:hAnsi="宋体" w:cs="宋体" w:hint="eastAsia"/>
                <w:color w:val="000000"/>
                <w:kern w:val="0"/>
                <w:sz w:val="20"/>
                <w:szCs w:val="20"/>
                <w:lang w:bidi="ar"/>
              </w:rPr>
              <w:t>雾银氧</w:t>
            </w:r>
            <w:proofErr w:type="gramEnd"/>
            <w:r>
              <w:rPr>
                <w:rFonts w:ascii="宋体" w:eastAsia="宋体" w:hAnsi="宋体" w:cs="宋体" w:hint="eastAsia"/>
                <w:color w:val="000000"/>
                <w:kern w:val="0"/>
                <w:sz w:val="20"/>
                <w:szCs w:val="20"/>
                <w:lang w:bidi="ar"/>
              </w:rPr>
              <w:t>化工艺；</w:t>
            </w:r>
            <w:r>
              <w:rPr>
                <w:rFonts w:ascii="宋体" w:eastAsia="宋体" w:hAnsi="宋体" w:cs="宋体" w:hint="eastAsia"/>
                <w:color w:val="000000"/>
                <w:kern w:val="0"/>
                <w:sz w:val="20"/>
                <w:szCs w:val="20"/>
                <w:lang w:bidi="ar"/>
              </w:rPr>
              <w:br/>
              <w:t>2</w:t>
            </w:r>
            <w:r>
              <w:rPr>
                <w:rFonts w:ascii="宋体" w:eastAsia="宋体" w:hAnsi="宋体" w:cs="宋体" w:hint="eastAsia"/>
                <w:color w:val="000000"/>
                <w:kern w:val="0"/>
                <w:sz w:val="20"/>
                <w:szCs w:val="20"/>
                <w:lang w:bidi="ar"/>
              </w:rPr>
              <w:t>、一体成型</w:t>
            </w:r>
            <w:r>
              <w:rPr>
                <w:rFonts w:ascii="宋体" w:eastAsia="宋体" w:hAnsi="宋体" w:cs="宋体" w:hint="eastAsia"/>
                <w:color w:val="000000"/>
                <w:kern w:val="0"/>
                <w:sz w:val="20"/>
                <w:szCs w:val="20"/>
                <w:lang w:bidi="ar"/>
              </w:rPr>
              <w:t>PE</w:t>
            </w:r>
            <w:r>
              <w:rPr>
                <w:rFonts w:ascii="宋体" w:eastAsia="宋体" w:hAnsi="宋体" w:cs="宋体" w:hint="eastAsia"/>
                <w:color w:val="000000"/>
                <w:kern w:val="0"/>
                <w:sz w:val="20"/>
                <w:szCs w:val="20"/>
                <w:lang w:bidi="ar"/>
              </w:rPr>
              <w:t>吹塑座板，可粘贴防寒垫；</w:t>
            </w:r>
            <w:r>
              <w:rPr>
                <w:rFonts w:ascii="宋体" w:eastAsia="宋体" w:hAnsi="宋体" w:cs="宋体" w:hint="eastAsia"/>
                <w:color w:val="000000"/>
                <w:kern w:val="0"/>
                <w:sz w:val="20"/>
                <w:szCs w:val="20"/>
                <w:lang w:bidi="ar"/>
              </w:rPr>
              <w:br/>
              <w:t>3</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6</w:t>
            </w:r>
            <w:proofErr w:type="gramStart"/>
            <w:r>
              <w:rPr>
                <w:rFonts w:ascii="宋体" w:eastAsia="宋体" w:hAnsi="宋体" w:cs="宋体" w:hint="eastAsia"/>
                <w:color w:val="000000"/>
                <w:kern w:val="0"/>
                <w:sz w:val="20"/>
                <w:szCs w:val="20"/>
                <w:lang w:bidi="ar"/>
              </w:rPr>
              <w:t>档</w:t>
            </w:r>
            <w:proofErr w:type="gramEnd"/>
            <w:r>
              <w:rPr>
                <w:rFonts w:ascii="宋体" w:eastAsia="宋体" w:hAnsi="宋体" w:cs="宋体" w:hint="eastAsia"/>
                <w:color w:val="000000"/>
                <w:kern w:val="0"/>
                <w:sz w:val="20"/>
                <w:szCs w:val="20"/>
                <w:lang w:bidi="ar"/>
              </w:rPr>
              <w:t>高度可调，宽</w:t>
            </w:r>
            <w:r>
              <w:rPr>
                <w:rFonts w:ascii="宋体" w:eastAsia="宋体" w:hAnsi="宋体" w:cs="宋体" w:hint="eastAsia"/>
                <w:color w:val="000000"/>
                <w:kern w:val="0"/>
                <w:sz w:val="20"/>
                <w:szCs w:val="20"/>
                <w:lang w:bidi="ar"/>
              </w:rPr>
              <w:t>54cm</w:t>
            </w:r>
            <w:r>
              <w:rPr>
                <w:rFonts w:ascii="宋体" w:eastAsia="宋体" w:hAnsi="宋体" w:cs="宋体" w:hint="eastAsia"/>
                <w:color w:val="000000"/>
                <w:kern w:val="0"/>
                <w:sz w:val="20"/>
                <w:szCs w:val="20"/>
                <w:lang w:bidi="ar"/>
              </w:rPr>
              <w:t>，长</w:t>
            </w:r>
            <w:r>
              <w:rPr>
                <w:rFonts w:ascii="宋体" w:eastAsia="宋体" w:hAnsi="宋体" w:cs="宋体" w:hint="eastAsia"/>
                <w:color w:val="000000"/>
                <w:kern w:val="0"/>
                <w:sz w:val="20"/>
                <w:szCs w:val="20"/>
                <w:lang w:bidi="ar"/>
              </w:rPr>
              <w:t>49cm</w:t>
            </w:r>
            <w:r>
              <w:rPr>
                <w:rFonts w:ascii="宋体" w:eastAsia="宋体" w:hAnsi="宋体" w:cs="宋体" w:hint="eastAsia"/>
                <w:color w:val="000000"/>
                <w:kern w:val="0"/>
                <w:sz w:val="20"/>
                <w:szCs w:val="20"/>
                <w:lang w:bidi="ar"/>
              </w:rPr>
              <w:t>，总高</w:t>
            </w:r>
            <w:r>
              <w:rPr>
                <w:rFonts w:ascii="宋体" w:eastAsia="宋体" w:hAnsi="宋体" w:cs="宋体" w:hint="eastAsia"/>
                <w:color w:val="000000"/>
                <w:kern w:val="0"/>
                <w:sz w:val="20"/>
                <w:szCs w:val="20"/>
                <w:lang w:bidi="ar"/>
              </w:rPr>
              <w:t>63-82cm</w:t>
            </w:r>
            <w:r>
              <w:rPr>
                <w:rFonts w:ascii="宋体" w:eastAsia="宋体" w:hAnsi="宋体" w:cs="宋体" w:hint="eastAsia"/>
                <w:color w:val="000000"/>
                <w:kern w:val="0"/>
                <w:sz w:val="20"/>
                <w:szCs w:val="20"/>
                <w:lang w:bidi="ar"/>
              </w:rPr>
              <w:t>，坐高</w:t>
            </w:r>
            <w:r>
              <w:rPr>
                <w:rFonts w:ascii="宋体" w:eastAsia="宋体" w:hAnsi="宋体" w:cs="宋体" w:hint="eastAsia"/>
                <w:color w:val="000000"/>
                <w:kern w:val="0"/>
                <w:sz w:val="20"/>
                <w:szCs w:val="20"/>
                <w:lang w:bidi="ar"/>
              </w:rPr>
              <w:t>38-51cm</w:t>
            </w:r>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座宽</w:t>
            </w:r>
            <w:proofErr w:type="gramEnd"/>
            <w:r>
              <w:rPr>
                <w:rFonts w:ascii="宋体" w:eastAsia="宋体" w:hAnsi="宋体" w:cs="宋体" w:hint="eastAsia"/>
                <w:color w:val="000000"/>
                <w:kern w:val="0"/>
                <w:sz w:val="20"/>
                <w:szCs w:val="20"/>
                <w:lang w:bidi="ar"/>
              </w:rPr>
              <w:t>48cm</w:t>
            </w:r>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座深</w:t>
            </w:r>
            <w:proofErr w:type="gramEnd"/>
            <w:r>
              <w:rPr>
                <w:rFonts w:ascii="宋体" w:eastAsia="宋体" w:hAnsi="宋体" w:cs="宋体" w:hint="eastAsia"/>
                <w:color w:val="000000"/>
                <w:kern w:val="0"/>
                <w:sz w:val="20"/>
                <w:szCs w:val="20"/>
                <w:lang w:bidi="ar"/>
              </w:rPr>
              <w:t>36cm</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4</w:t>
            </w:r>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一</w:t>
            </w:r>
            <w:proofErr w:type="gramEnd"/>
            <w:r>
              <w:rPr>
                <w:rFonts w:ascii="宋体" w:eastAsia="宋体" w:hAnsi="宋体" w:cs="宋体" w:hint="eastAsia"/>
                <w:color w:val="000000"/>
                <w:kern w:val="0"/>
                <w:sz w:val="20"/>
                <w:szCs w:val="20"/>
                <w:lang w:bidi="ar"/>
              </w:rPr>
              <w:t>体式</w:t>
            </w:r>
            <w:r>
              <w:rPr>
                <w:rFonts w:ascii="宋体" w:eastAsia="宋体" w:hAnsi="宋体" w:cs="宋体" w:hint="eastAsia"/>
                <w:color w:val="000000"/>
                <w:kern w:val="0"/>
                <w:sz w:val="20"/>
                <w:szCs w:val="20"/>
                <w:lang w:bidi="ar"/>
              </w:rPr>
              <w:t>PE</w:t>
            </w:r>
            <w:r>
              <w:rPr>
                <w:rFonts w:ascii="宋体" w:eastAsia="宋体" w:hAnsi="宋体" w:cs="宋体" w:hint="eastAsia"/>
                <w:color w:val="000000"/>
                <w:kern w:val="0"/>
                <w:sz w:val="20"/>
                <w:szCs w:val="20"/>
                <w:lang w:bidi="ar"/>
              </w:rPr>
              <w:t>吹塑靠背；</w:t>
            </w:r>
            <w:r>
              <w:rPr>
                <w:rFonts w:ascii="宋体" w:eastAsia="宋体" w:hAnsi="宋体" w:cs="宋体" w:hint="eastAsia"/>
                <w:color w:val="000000"/>
                <w:kern w:val="0"/>
                <w:sz w:val="20"/>
                <w:szCs w:val="20"/>
                <w:lang w:bidi="ar"/>
              </w:rPr>
              <w:br/>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EVA</w:t>
            </w:r>
            <w:r>
              <w:rPr>
                <w:rFonts w:ascii="宋体" w:eastAsia="宋体" w:hAnsi="宋体" w:cs="宋体" w:hint="eastAsia"/>
                <w:color w:val="000000"/>
                <w:kern w:val="0"/>
                <w:sz w:val="20"/>
                <w:szCs w:val="20"/>
                <w:lang w:bidi="ar"/>
              </w:rPr>
              <w:t>材质包裹扶手，焊接扶手组件插槽；</w:t>
            </w: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免工具</w:t>
            </w:r>
            <w:proofErr w:type="gramEnd"/>
            <w:r>
              <w:rPr>
                <w:rFonts w:ascii="宋体" w:eastAsia="宋体" w:hAnsi="宋体" w:cs="宋体" w:hint="eastAsia"/>
                <w:color w:val="000000"/>
                <w:kern w:val="0"/>
                <w:sz w:val="20"/>
                <w:szCs w:val="20"/>
                <w:lang w:bidi="ar"/>
              </w:rPr>
              <w:t>组装，无障碍设计。</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398</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把</w:t>
            </w:r>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诊疗办公</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文件柜</w:t>
            </w:r>
            <w:r>
              <w:rPr>
                <w:rFonts w:ascii="宋体" w:eastAsia="宋体" w:hAnsi="宋体" w:cs="宋体" w:hint="eastAsia"/>
                <w:color w:val="000000"/>
                <w:kern w:val="0"/>
                <w:sz w:val="20"/>
                <w:szCs w:val="20"/>
                <w:lang w:bidi="ar"/>
              </w:rPr>
              <w:t>A1</w:t>
            </w:r>
          </w:p>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（木质文件柜</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开门</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更衣柜）</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1200*400*2000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82816" behindDoc="0" locked="0" layoutInCell="1" allowOverlap="1">
                  <wp:simplePos x="0" y="0"/>
                  <wp:positionH relativeFrom="column">
                    <wp:posOffset>413385</wp:posOffset>
                  </wp:positionH>
                  <wp:positionV relativeFrom="paragraph">
                    <wp:posOffset>593725</wp:posOffset>
                  </wp:positionV>
                  <wp:extent cx="847725" cy="1123950"/>
                  <wp:effectExtent l="0" t="0" r="9525" b="0"/>
                  <wp:wrapNone/>
                  <wp:docPr id="53" name="图片_45"/>
                  <wp:cNvGraphicFramePr/>
                  <a:graphic xmlns:a="http://schemas.openxmlformats.org/drawingml/2006/main">
                    <a:graphicData uri="http://schemas.openxmlformats.org/drawingml/2006/picture">
                      <pic:pic xmlns:pic="http://schemas.openxmlformats.org/drawingml/2006/picture">
                        <pic:nvPicPr>
                          <pic:cNvPr id="53" name="图片_45"/>
                          <pic:cNvPicPr/>
                        </pic:nvPicPr>
                        <pic:blipFill>
                          <a:blip r:embed="rId28"/>
                          <a:stretch>
                            <a:fillRect/>
                          </a:stretch>
                        </pic:blipFill>
                        <pic:spPr>
                          <a:xfrm>
                            <a:off x="0" y="0"/>
                            <a:ext cx="847725" cy="112395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GB 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结果的评价》标准。其中对样品进行连续喷雾</w:t>
            </w:r>
            <w:r>
              <w:rPr>
                <w:rFonts w:cs="宋体" w:hint="eastAsia"/>
                <w:color w:val="000000"/>
                <w:kern w:val="0"/>
                <w:sz w:val="20"/>
                <w:szCs w:val="20"/>
                <w:lang w:bidi="ar"/>
              </w:rPr>
              <w:t xml:space="preserve"> 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：阻尼铰链：依据：</w:t>
            </w:r>
            <w:r>
              <w:rPr>
                <w:rFonts w:cs="宋体" w:hint="eastAsia"/>
                <w:color w:val="000000"/>
                <w:kern w:val="0"/>
                <w:sz w:val="20"/>
                <w:szCs w:val="20"/>
                <w:lang w:bidi="ar"/>
              </w:rPr>
              <w:t xml:space="preserve">QB/T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w:t>
            </w:r>
            <w:r>
              <w:rPr>
                <w:rFonts w:cs="宋体" w:hint="eastAsia"/>
                <w:color w:val="000000"/>
                <w:kern w:val="0"/>
                <w:sz w:val="20"/>
                <w:szCs w:val="20"/>
                <w:lang w:bidi="ar"/>
              </w:rPr>
              <w:t>-1999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次无损，耐腐性无锈点。</w:t>
            </w:r>
            <w:r>
              <w:rPr>
                <w:rFonts w:cs="宋体" w:hint="eastAsia"/>
                <w:color w:val="000000"/>
                <w:kern w:val="0"/>
                <w:sz w:val="20"/>
                <w:szCs w:val="20"/>
                <w:lang w:bidi="ar"/>
              </w:rPr>
              <w:t xml:space="preserve"> </w:t>
            </w:r>
            <w:r>
              <w:rPr>
                <w:rFonts w:cs="宋体" w:hint="eastAsia"/>
                <w:color w:val="000000"/>
                <w:kern w:val="0"/>
                <w:sz w:val="20"/>
                <w:szCs w:val="20"/>
                <w:lang w:bidi="ar"/>
              </w:rPr>
              <w:br/>
              <w:t>4</w:t>
            </w:r>
            <w:r>
              <w:rPr>
                <w:rFonts w:cs="宋体" w:hint="eastAsia"/>
                <w:color w:val="000000"/>
                <w:kern w:val="0"/>
                <w:sz w:val="20"/>
                <w:szCs w:val="20"/>
                <w:lang w:bidi="ar"/>
              </w:rPr>
              <w:t>：文件柜</w:t>
            </w:r>
            <w:r>
              <w:rPr>
                <w:rFonts w:cs="宋体" w:hint="eastAsia"/>
                <w:color w:val="000000"/>
                <w:kern w:val="0"/>
                <w:sz w:val="20"/>
                <w:szCs w:val="20"/>
                <w:lang w:bidi="ar"/>
              </w:rPr>
              <w:t>+</w:t>
            </w:r>
            <w:r>
              <w:rPr>
                <w:rFonts w:cs="宋体" w:hint="eastAsia"/>
                <w:color w:val="000000"/>
                <w:kern w:val="0"/>
                <w:sz w:val="20"/>
                <w:szCs w:val="20"/>
                <w:lang w:bidi="ar"/>
              </w:rPr>
              <w:t>更衣柜（内含挂衣杆）。</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28</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proofErr w:type="gramStart"/>
            <w:r>
              <w:rPr>
                <w:rFonts w:ascii="宋体" w:eastAsia="宋体" w:hAnsi="宋体" w:cs="宋体" w:hint="eastAsia"/>
                <w:color w:val="000000"/>
                <w:kern w:val="0"/>
                <w:sz w:val="20"/>
                <w:szCs w:val="20"/>
                <w:lang w:bidi="ar"/>
              </w:rPr>
              <w:t>个</w:t>
            </w:r>
            <w:proofErr w:type="gramEnd"/>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bookmarkStart w:id="9" w:name="_GoBack"/>
            <w:bookmarkEnd w:id="9"/>
            <w:r>
              <w:rPr>
                <w:rFonts w:ascii="宋体" w:eastAsia="宋体" w:hAnsi="宋体" w:cs="宋体" w:hint="eastAsia"/>
                <w:color w:val="000000"/>
                <w:kern w:val="0"/>
                <w:sz w:val="20"/>
                <w:szCs w:val="20"/>
                <w:lang w:bidi="ar"/>
              </w:rPr>
              <w:lastRenderedPageBreak/>
              <w:t>诊疗办公</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文件柜</w:t>
            </w:r>
            <w:r>
              <w:rPr>
                <w:rFonts w:ascii="宋体" w:eastAsia="宋体" w:hAnsi="宋体" w:cs="宋体" w:hint="eastAsia"/>
                <w:color w:val="000000"/>
                <w:kern w:val="0"/>
                <w:sz w:val="20"/>
                <w:szCs w:val="20"/>
                <w:lang w:bidi="ar"/>
              </w:rPr>
              <w:t>A2</w:t>
            </w:r>
          </w:p>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（木质文件柜</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开门</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更衣柜）</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800*400*2000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81792" behindDoc="0" locked="0" layoutInCell="1" allowOverlap="1">
                  <wp:simplePos x="0" y="0"/>
                  <wp:positionH relativeFrom="column">
                    <wp:posOffset>514350</wp:posOffset>
                  </wp:positionH>
                  <wp:positionV relativeFrom="paragraph">
                    <wp:posOffset>29845</wp:posOffset>
                  </wp:positionV>
                  <wp:extent cx="610870" cy="1294130"/>
                  <wp:effectExtent l="0" t="0" r="17780" b="1270"/>
                  <wp:wrapNone/>
                  <wp:docPr id="52" name="图片_48"/>
                  <wp:cNvGraphicFramePr/>
                  <a:graphic xmlns:a="http://schemas.openxmlformats.org/drawingml/2006/main">
                    <a:graphicData uri="http://schemas.openxmlformats.org/drawingml/2006/picture">
                      <pic:pic xmlns:pic="http://schemas.openxmlformats.org/drawingml/2006/picture">
                        <pic:nvPicPr>
                          <pic:cNvPr id="52" name="图片_48"/>
                          <pic:cNvPicPr/>
                        </pic:nvPicPr>
                        <pic:blipFill>
                          <a:blip r:embed="rId29"/>
                          <a:stretch>
                            <a:fillRect/>
                          </a:stretch>
                        </pic:blipFill>
                        <pic:spPr>
                          <a:xfrm>
                            <a:off x="0" y="0"/>
                            <a:ext cx="610870" cy="129413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：实木多层板台面</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优质环保板材，</w:t>
            </w:r>
            <w:r>
              <w:rPr>
                <w:rFonts w:ascii="宋体" w:eastAsia="宋体" w:hAnsi="宋体" w:cs="宋体" w:hint="eastAsia"/>
                <w:color w:val="000000"/>
                <w:kern w:val="0"/>
                <w:sz w:val="20"/>
                <w:szCs w:val="20"/>
                <w:lang w:bidi="ar"/>
              </w:rPr>
              <w:t>参照</w:t>
            </w:r>
            <w:r>
              <w:rPr>
                <w:rFonts w:ascii="宋体" w:eastAsia="宋体" w:hAnsi="宋体" w:cs="宋体" w:hint="eastAsia"/>
                <w:color w:val="000000"/>
                <w:kern w:val="0"/>
                <w:sz w:val="20"/>
                <w:szCs w:val="20"/>
                <w:lang w:bidi="ar"/>
              </w:rPr>
              <w:t>GB/T 39600-2021</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³；板材燃烧性能分级执行</w:t>
            </w:r>
            <w:r>
              <w:rPr>
                <w:rFonts w:ascii="宋体" w:eastAsia="宋体" w:hAnsi="宋体" w:cs="宋体" w:hint="eastAsia"/>
                <w:color w:val="000000"/>
                <w:kern w:val="0"/>
                <w:sz w:val="20"/>
                <w:szCs w:val="20"/>
                <w:lang w:bidi="ar"/>
              </w:rPr>
              <w:t xml:space="preserve">GB </w:t>
            </w:r>
            <w:r>
              <w:rPr>
                <w:rFonts w:ascii="宋体" w:eastAsia="宋体" w:hAnsi="宋体" w:cs="宋体" w:hint="eastAsia"/>
                <w:color w:val="000000"/>
                <w:kern w:val="0"/>
                <w:sz w:val="20"/>
                <w:szCs w:val="20"/>
                <w:lang w:bidi="ar"/>
              </w:rPr>
              <w:t>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，难燃性能满足国标检测要求。依据</w:t>
            </w:r>
            <w:r>
              <w:rPr>
                <w:rFonts w:ascii="宋体" w:eastAsia="宋体" w:hAnsi="宋体" w:cs="宋体" w:hint="eastAsia"/>
                <w:color w:val="000000"/>
                <w:kern w:val="0"/>
                <w:sz w:val="20"/>
                <w:szCs w:val="20"/>
                <w:lang w:bidi="ar"/>
              </w:rPr>
              <w:t xml:space="preserve"> HJ 571-2010 </w:t>
            </w:r>
            <w:r>
              <w:rPr>
                <w:rFonts w:ascii="宋体" w:eastAsia="宋体" w:hAnsi="宋体" w:cs="宋体" w:hint="eastAsia"/>
                <w:color w:val="000000"/>
                <w:kern w:val="0"/>
                <w:sz w:val="20"/>
                <w:szCs w:val="20"/>
                <w:lang w:bidi="ar"/>
              </w:rPr>
              <w:t>标准，其中总挥发性有机化合物</w:t>
            </w:r>
            <w:r>
              <w:rPr>
                <w:rFonts w:ascii="宋体" w:eastAsia="宋体" w:hAnsi="宋体" w:cs="宋体" w:hint="eastAsia"/>
                <w:color w:val="000000"/>
                <w:kern w:val="0"/>
                <w:sz w:val="20"/>
                <w:szCs w:val="20"/>
                <w:lang w:bidi="ar"/>
              </w:rPr>
              <w:t>(TVOC)</w:t>
            </w:r>
            <w:r>
              <w:rPr>
                <w:rFonts w:ascii="宋体" w:eastAsia="宋体" w:hAnsi="宋体" w:cs="宋体" w:hint="eastAsia"/>
                <w:color w:val="000000"/>
                <w:kern w:val="0"/>
                <w:sz w:val="20"/>
                <w:szCs w:val="20"/>
                <w:lang w:bidi="ar"/>
              </w:rPr>
              <w:t>释放率（</w:t>
            </w:r>
            <w:r>
              <w:rPr>
                <w:rFonts w:ascii="宋体" w:eastAsia="宋体" w:hAnsi="宋体" w:cs="宋体" w:hint="eastAsia"/>
                <w:color w:val="000000"/>
                <w:kern w:val="0"/>
                <w:sz w:val="20"/>
                <w:szCs w:val="20"/>
                <w:lang w:bidi="ar"/>
              </w:rPr>
              <w:t>72h</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0.5mg/</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h</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2</w:t>
            </w:r>
            <w:r>
              <w:rPr>
                <w:rFonts w:ascii="宋体" w:eastAsia="宋体" w:hAnsi="宋体" w:cs="宋体" w:hint="eastAsia"/>
                <w:color w:val="000000"/>
                <w:kern w:val="0"/>
                <w:sz w:val="20"/>
                <w:szCs w:val="20"/>
                <w:lang w:bidi="ar"/>
              </w:rPr>
              <w:t>：锁具：依据</w:t>
            </w:r>
            <w:r>
              <w:rPr>
                <w:rFonts w:ascii="宋体" w:eastAsia="宋体" w:hAnsi="宋体" w:cs="宋体" w:hint="eastAsia"/>
                <w:color w:val="000000"/>
                <w:kern w:val="0"/>
                <w:sz w:val="20"/>
                <w:szCs w:val="20"/>
                <w:lang w:bidi="ar"/>
              </w:rPr>
              <w:t xml:space="preserve">GB/T 10125-2021 </w:t>
            </w:r>
            <w:r>
              <w:rPr>
                <w:rFonts w:ascii="宋体" w:eastAsia="宋体" w:hAnsi="宋体" w:cs="宋体" w:hint="eastAsia"/>
                <w:color w:val="000000"/>
                <w:kern w:val="0"/>
                <w:sz w:val="20"/>
                <w:szCs w:val="20"/>
                <w:lang w:bidi="ar"/>
              </w:rPr>
              <w:t>《人造气氛腐蚀试验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盐雾试验》</w:t>
            </w:r>
            <w:r>
              <w:rPr>
                <w:rFonts w:ascii="宋体" w:eastAsia="宋体" w:hAnsi="宋体" w:cs="宋体" w:hint="eastAsia"/>
                <w:color w:val="000000"/>
                <w:kern w:val="0"/>
                <w:sz w:val="20"/>
                <w:szCs w:val="20"/>
                <w:lang w:bidi="ar"/>
              </w:rPr>
              <w:t xml:space="preserve">QB/T 3832-1999 </w:t>
            </w:r>
            <w:r>
              <w:rPr>
                <w:rFonts w:ascii="宋体" w:eastAsia="宋体" w:hAnsi="宋体" w:cs="宋体" w:hint="eastAsia"/>
                <w:color w:val="000000"/>
                <w:kern w:val="0"/>
                <w:sz w:val="20"/>
                <w:szCs w:val="20"/>
                <w:lang w:bidi="ar"/>
              </w:rPr>
              <w:t>《轻工产品金属镀层腐蚀试验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结果的评价》标准。其中对样品进行连续喷雾</w:t>
            </w:r>
            <w:r>
              <w:rPr>
                <w:rFonts w:ascii="宋体" w:eastAsia="宋体" w:hAnsi="宋体" w:cs="宋体" w:hint="eastAsia"/>
                <w:color w:val="000000"/>
                <w:kern w:val="0"/>
                <w:sz w:val="20"/>
                <w:szCs w:val="20"/>
                <w:lang w:bidi="ar"/>
              </w:rPr>
              <w:t xml:space="preserve"> 196h</w:t>
            </w:r>
            <w:r>
              <w:rPr>
                <w:rFonts w:ascii="宋体" w:eastAsia="宋体" w:hAnsi="宋体" w:cs="宋体" w:hint="eastAsia"/>
                <w:color w:val="000000"/>
                <w:kern w:val="0"/>
                <w:sz w:val="20"/>
                <w:szCs w:val="20"/>
                <w:lang w:bidi="ar"/>
              </w:rPr>
              <w:t>中性盐雾试验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试验</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。试验后，根据</w:t>
            </w:r>
            <w:r>
              <w:rPr>
                <w:rFonts w:ascii="宋体" w:eastAsia="宋体" w:hAnsi="宋体" w:cs="宋体" w:hint="eastAsia"/>
                <w:color w:val="000000"/>
                <w:kern w:val="0"/>
                <w:sz w:val="20"/>
                <w:szCs w:val="20"/>
                <w:lang w:bidi="ar"/>
              </w:rPr>
              <w:t>QB/T 3832-1999</w:t>
            </w:r>
            <w:r>
              <w:rPr>
                <w:rFonts w:ascii="宋体" w:eastAsia="宋体" w:hAnsi="宋体" w:cs="宋体" w:hint="eastAsia"/>
                <w:color w:val="000000"/>
                <w:kern w:val="0"/>
                <w:sz w:val="20"/>
                <w:szCs w:val="20"/>
                <w:lang w:bidi="ar"/>
              </w:rPr>
              <w:t>《轻工产品金属镀层腐蚀试验</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结果的</w:t>
            </w:r>
            <w:r>
              <w:rPr>
                <w:rFonts w:ascii="宋体" w:eastAsia="宋体" w:hAnsi="宋体" w:cs="宋体" w:hint="eastAsia"/>
                <w:color w:val="000000"/>
                <w:kern w:val="0"/>
                <w:sz w:val="20"/>
                <w:szCs w:val="20"/>
                <w:lang w:bidi="ar"/>
              </w:rPr>
              <w:t>评价》进行评级。保护等级：</w:t>
            </w:r>
            <w:r>
              <w:rPr>
                <w:rFonts w:ascii="宋体" w:eastAsia="宋体" w:hAnsi="宋体" w:cs="宋体" w:hint="eastAsia"/>
                <w:color w:val="000000"/>
                <w:kern w:val="0"/>
                <w:sz w:val="20"/>
                <w:szCs w:val="20"/>
                <w:lang w:bidi="ar"/>
              </w:rPr>
              <w:t>10</w:t>
            </w:r>
            <w:r>
              <w:rPr>
                <w:rFonts w:ascii="宋体" w:eastAsia="宋体" w:hAnsi="宋体" w:cs="宋体" w:hint="eastAsia"/>
                <w:color w:val="000000"/>
                <w:kern w:val="0"/>
                <w:sz w:val="20"/>
                <w:szCs w:val="20"/>
                <w:lang w:bidi="ar"/>
              </w:rPr>
              <w:t>；耐蚀等级：</w:t>
            </w:r>
            <w:r>
              <w:rPr>
                <w:rFonts w:ascii="宋体" w:eastAsia="宋体" w:hAnsi="宋体" w:cs="宋体" w:hint="eastAsia"/>
                <w:color w:val="000000"/>
                <w:kern w:val="0"/>
                <w:sz w:val="20"/>
                <w:szCs w:val="20"/>
                <w:lang w:bidi="ar"/>
              </w:rPr>
              <w:t>10</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3</w:t>
            </w:r>
            <w:r>
              <w:rPr>
                <w:rFonts w:ascii="宋体" w:eastAsia="宋体" w:hAnsi="宋体" w:cs="宋体" w:hint="eastAsia"/>
                <w:color w:val="000000"/>
                <w:kern w:val="0"/>
                <w:sz w:val="20"/>
                <w:szCs w:val="20"/>
                <w:lang w:bidi="ar"/>
              </w:rPr>
              <w:t>：阻尼铰链：依据：</w:t>
            </w:r>
            <w:r>
              <w:rPr>
                <w:rFonts w:ascii="宋体" w:eastAsia="宋体" w:hAnsi="宋体" w:cs="宋体" w:hint="eastAsia"/>
                <w:color w:val="000000"/>
                <w:kern w:val="0"/>
                <w:sz w:val="20"/>
                <w:szCs w:val="20"/>
                <w:lang w:bidi="ar"/>
              </w:rPr>
              <w:t xml:space="preserve">QB/T 2189-2013 </w:t>
            </w:r>
            <w:r>
              <w:rPr>
                <w:rFonts w:ascii="宋体" w:eastAsia="宋体" w:hAnsi="宋体" w:cs="宋体" w:hint="eastAsia"/>
                <w:color w:val="000000"/>
                <w:kern w:val="0"/>
                <w:sz w:val="20"/>
                <w:szCs w:val="20"/>
                <w:lang w:bidi="ar"/>
              </w:rPr>
              <w:t>《家具五金</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杯状暗铰链》</w:t>
            </w:r>
            <w:r>
              <w:rPr>
                <w:rFonts w:ascii="宋体" w:eastAsia="宋体" w:hAnsi="宋体" w:cs="宋体" w:hint="eastAsia"/>
                <w:color w:val="000000"/>
                <w:kern w:val="0"/>
                <w:sz w:val="20"/>
                <w:szCs w:val="20"/>
                <w:lang w:bidi="ar"/>
              </w:rPr>
              <w:t xml:space="preserve"> QB/T 3826-1999</w:t>
            </w:r>
            <w:r>
              <w:rPr>
                <w:rFonts w:ascii="宋体" w:eastAsia="宋体" w:hAnsi="宋体" w:cs="宋体" w:hint="eastAsia"/>
                <w:color w:val="000000"/>
                <w:kern w:val="0"/>
                <w:sz w:val="20"/>
                <w:szCs w:val="20"/>
                <w:lang w:bidi="ar"/>
              </w:rPr>
              <w:t>《轻工产品金属镀层和化学处理层的耐腐蚀试验方法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中性盐雾试验（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）法》，检测内容：过载、功能符合标准要求、耐久性（商用型）</w:t>
            </w:r>
            <w:r>
              <w:rPr>
                <w:rFonts w:ascii="宋体" w:eastAsia="宋体" w:hAnsi="宋体" w:cs="宋体" w:hint="eastAsia"/>
                <w:color w:val="000000"/>
                <w:kern w:val="0"/>
                <w:sz w:val="20"/>
                <w:szCs w:val="20"/>
                <w:lang w:bidi="ar"/>
              </w:rPr>
              <w:t>80000</w:t>
            </w:r>
            <w:r>
              <w:rPr>
                <w:rFonts w:ascii="宋体" w:eastAsia="宋体" w:hAnsi="宋体" w:cs="宋体" w:hint="eastAsia"/>
                <w:color w:val="000000"/>
                <w:kern w:val="0"/>
                <w:sz w:val="20"/>
                <w:szCs w:val="20"/>
                <w:lang w:bidi="ar"/>
              </w:rPr>
              <w:t>次无损，耐腐性无锈点。</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br/>
              <w:t>4</w:t>
            </w:r>
            <w:r>
              <w:rPr>
                <w:rFonts w:ascii="宋体" w:eastAsia="宋体" w:hAnsi="宋体" w:cs="宋体" w:hint="eastAsia"/>
                <w:color w:val="000000"/>
                <w:kern w:val="0"/>
                <w:sz w:val="20"/>
                <w:szCs w:val="20"/>
                <w:lang w:bidi="ar"/>
              </w:rPr>
              <w:t>：文件柜</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更衣柜（内含挂衣杆）。</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26</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proofErr w:type="gramStart"/>
            <w:r>
              <w:rPr>
                <w:rFonts w:ascii="宋体" w:eastAsia="宋体" w:hAnsi="宋体" w:cs="宋体" w:hint="eastAsia"/>
                <w:color w:val="000000"/>
                <w:kern w:val="0"/>
                <w:sz w:val="20"/>
                <w:szCs w:val="20"/>
                <w:lang w:bidi="ar"/>
              </w:rPr>
              <w:t>个</w:t>
            </w:r>
            <w:proofErr w:type="gramEnd"/>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办公区</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文件柜</w:t>
            </w:r>
            <w:r>
              <w:rPr>
                <w:rFonts w:ascii="宋体" w:eastAsia="宋体" w:hAnsi="宋体" w:cs="宋体" w:hint="eastAsia"/>
                <w:color w:val="000000"/>
                <w:kern w:val="0"/>
                <w:sz w:val="20"/>
                <w:szCs w:val="20"/>
                <w:lang w:bidi="ar"/>
              </w:rPr>
              <w:t>B</w:t>
            </w:r>
          </w:p>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（钢制上玻璃下柜）</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880*420*1830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77696" behindDoc="0" locked="0" layoutInCell="1" allowOverlap="1">
                  <wp:simplePos x="0" y="0"/>
                  <wp:positionH relativeFrom="column">
                    <wp:posOffset>422275</wp:posOffset>
                  </wp:positionH>
                  <wp:positionV relativeFrom="paragraph">
                    <wp:posOffset>-698500</wp:posOffset>
                  </wp:positionV>
                  <wp:extent cx="781685" cy="1252220"/>
                  <wp:effectExtent l="0" t="0" r="18415" b="5080"/>
                  <wp:wrapNone/>
                  <wp:docPr id="48" name="图片_49"/>
                  <wp:cNvGraphicFramePr/>
                  <a:graphic xmlns:a="http://schemas.openxmlformats.org/drawingml/2006/main">
                    <a:graphicData uri="http://schemas.openxmlformats.org/drawingml/2006/picture">
                      <pic:pic xmlns:pic="http://schemas.openxmlformats.org/drawingml/2006/picture">
                        <pic:nvPicPr>
                          <pic:cNvPr id="48" name="图片_49"/>
                          <pic:cNvPicPr/>
                        </pic:nvPicPr>
                        <pic:blipFill>
                          <a:blip r:embed="rId30"/>
                          <a:stretch>
                            <a:fillRect/>
                          </a:stretch>
                        </pic:blipFill>
                        <pic:spPr>
                          <a:xfrm>
                            <a:off x="0" y="0"/>
                            <a:ext cx="781685" cy="125222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：冷轧钢板：符合</w:t>
            </w:r>
            <w:r>
              <w:rPr>
                <w:rFonts w:ascii="宋体" w:eastAsia="宋体" w:hAnsi="宋体" w:cs="宋体" w:hint="eastAsia"/>
                <w:color w:val="000000"/>
                <w:kern w:val="0"/>
                <w:sz w:val="20"/>
                <w:szCs w:val="20"/>
                <w:lang w:bidi="ar"/>
              </w:rPr>
              <w:t xml:space="preserve"> GB/T 36021-2018</w:t>
            </w:r>
            <w:r>
              <w:rPr>
                <w:rFonts w:ascii="宋体" w:eastAsia="宋体" w:hAnsi="宋体" w:cs="宋体" w:hint="eastAsia"/>
                <w:color w:val="000000"/>
                <w:kern w:val="0"/>
                <w:sz w:val="20"/>
                <w:szCs w:val="20"/>
                <w:lang w:bidi="ar"/>
              </w:rPr>
              <w:t>《家具中重金属锑、砷、钡、硒、六价铬的评定方法》</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其中六</w:t>
            </w:r>
            <w:proofErr w:type="gramStart"/>
            <w:r>
              <w:rPr>
                <w:rFonts w:ascii="宋体" w:eastAsia="宋体" w:hAnsi="宋体" w:cs="宋体" w:hint="eastAsia"/>
                <w:color w:val="000000"/>
                <w:kern w:val="0"/>
                <w:sz w:val="20"/>
                <w:szCs w:val="20"/>
                <w:lang w:bidi="ar"/>
              </w:rPr>
              <w:t>价铬未检出</w:t>
            </w:r>
            <w:proofErr w:type="gramEnd"/>
            <w:r>
              <w:rPr>
                <w:rFonts w:ascii="宋体" w:eastAsia="宋体" w:hAnsi="宋体" w:cs="宋体" w:hint="eastAsia"/>
                <w:color w:val="000000"/>
                <w:kern w:val="0"/>
                <w:sz w:val="20"/>
                <w:szCs w:val="20"/>
                <w:lang w:bidi="ar"/>
              </w:rPr>
              <w:t>。锑、砷、钡、</w:t>
            </w:r>
            <w:proofErr w:type="gramStart"/>
            <w:r>
              <w:rPr>
                <w:rFonts w:ascii="宋体" w:eastAsia="宋体" w:hAnsi="宋体" w:cs="宋体" w:hint="eastAsia"/>
                <w:color w:val="000000"/>
                <w:kern w:val="0"/>
                <w:sz w:val="20"/>
                <w:szCs w:val="20"/>
                <w:lang w:bidi="ar"/>
              </w:rPr>
              <w:t>硒未检出</w:t>
            </w:r>
            <w:proofErr w:type="gramEnd"/>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 xml:space="preserve"> </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：抗菌静电塑粉：符合</w:t>
            </w:r>
            <w:r>
              <w:rPr>
                <w:rFonts w:ascii="宋体" w:eastAsia="宋体" w:hAnsi="宋体" w:cs="宋体" w:hint="eastAsia"/>
                <w:color w:val="000000"/>
                <w:kern w:val="0"/>
                <w:sz w:val="20"/>
                <w:szCs w:val="20"/>
                <w:lang w:bidi="ar"/>
              </w:rPr>
              <w:t xml:space="preserve">HG/T 2006-2022 </w:t>
            </w:r>
            <w:r>
              <w:rPr>
                <w:rFonts w:ascii="宋体" w:eastAsia="宋体" w:hAnsi="宋体" w:cs="宋体" w:hint="eastAsia"/>
                <w:color w:val="000000"/>
                <w:kern w:val="0"/>
                <w:sz w:val="20"/>
                <w:szCs w:val="20"/>
                <w:lang w:bidi="ar"/>
              </w:rPr>
              <w:t>《热固性和热塑性粉末涂料》标准。其中耐酸性：</w:t>
            </w:r>
            <w:r>
              <w:rPr>
                <w:rFonts w:ascii="宋体" w:eastAsia="宋体" w:hAnsi="宋体" w:cs="宋体" w:hint="eastAsia"/>
                <w:color w:val="000000"/>
                <w:kern w:val="0"/>
                <w:sz w:val="20"/>
                <w:szCs w:val="20"/>
                <w:lang w:bidi="ar"/>
              </w:rPr>
              <w:t>240h</w:t>
            </w:r>
            <w:r>
              <w:rPr>
                <w:rFonts w:ascii="宋体" w:eastAsia="宋体" w:hAnsi="宋体" w:cs="宋体" w:hint="eastAsia"/>
                <w:color w:val="000000"/>
                <w:kern w:val="0"/>
                <w:sz w:val="20"/>
                <w:szCs w:val="20"/>
                <w:lang w:bidi="ar"/>
              </w:rPr>
              <w:t>无异常；耐碱性：</w:t>
            </w:r>
            <w:r>
              <w:rPr>
                <w:rFonts w:ascii="宋体" w:eastAsia="宋体" w:hAnsi="宋体" w:cs="宋体" w:hint="eastAsia"/>
                <w:color w:val="000000"/>
                <w:kern w:val="0"/>
                <w:sz w:val="20"/>
                <w:szCs w:val="20"/>
                <w:lang w:bidi="ar"/>
              </w:rPr>
              <w:t>168h</w:t>
            </w:r>
            <w:r>
              <w:rPr>
                <w:rFonts w:ascii="宋体" w:eastAsia="宋体" w:hAnsi="宋体" w:cs="宋体" w:hint="eastAsia"/>
                <w:color w:val="000000"/>
                <w:kern w:val="0"/>
                <w:sz w:val="20"/>
                <w:szCs w:val="20"/>
                <w:lang w:bidi="ar"/>
              </w:rPr>
              <w:t>无异常。</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：阻尼铰链：依据：</w:t>
            </w:r>
            <w:r>
              <w:rPr>
                <w:rFonts w:ascii="宋体" w:eastAsia="宋体" w:hAnsi="宋体" w:cs="宋体" w:hint="eastAsia"/>
                <w:color w:val="000000"/>
                <w:kern w:val="0"/>
                <w:sz w:val="20"/>
                <w:szCs w:val="20"/>
                <w:lang w:bidi="ar"/>
              </w:rPr>
              <w:t xml:space="preserve">QB/T 2189-2013 </w:t>
            </w:r>
            <w:r>
              <w:rPr>
                <w:rFonts w:ascii="宋体" w:eastAsia="宋体" w:hAnsi="宋体" w:cs="宋体" w:hint="eastAsia"/>
                <w:color w:val="000000"/>
                <w:kern w:val="0"/>
                <w:sz w:val="20"/>
                <w:szCs w:val="20"/>
                <w:lang w:bidi="ar"/>
              </w:rPr>
              <w:t>《家具五金</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杯状暗铰链》</w:t>
            </w:r>
            <w:r>
              <w:rPr>
                <w:rFonts w:ascii="宋体" w:eastAsia="宋体" w:hAnsi="宋体" w:cs="宋体" w:hint="eastAsia"/>
                <w:color w:val="000000"/>
                <w:kern w:val="0"/>
                <w:sz w:val="20"/>
                <w:szCs w:val="20"/>
                <w:lang w:bidi="ar"/>
              </w:rPr>
              <w:t xml:space="preserve"> QB/T 3826-1999</w:t>
            </w:r>
            <w:r>
              <w:rPr>
                <w:rFonts w:ascii="宋体" w:eastAsia="宋体" w:hAnsi="宋体" w:cs="宋体" w:hint="eastAsia"/>
                <w:color w:val="000000"/>
                <w:kern w:val="0"/>
                <w:sz w:val="20"/>
                <w:szCs w:val="20"/>
                <w:lang w:bidi="ar"/>
              </w:rPr>
              <w:t>《轻工产品金属镀层和化学处理层的耐腐蚀试验方法</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中性盐雾试验（</w:t>
            </w:r>
            <w:r>
              <w:rPr>
                <w:rFonts w:ascii="宋体" w:eastAsia="宋体" w:hAnsi="宋体" w:cs="宋体" w:hint="eastAsia"/>
                <w:color w:val="000000"/>
                <w:kern w:val="0"/>
                <w:sz w:val="20"/>
                <w:szCs w:val="20"/>
                <w:lang w:bidi="ar"/>
              </w:rPr>
              <w:t>NSS</w:t>
            </w:r>
            <w:r>
              <w:rPr>
                <w:rFonts w:ascii="宋体" w:eastAsia="宋体" w:hAnsi="宋体" w:cs="宋体" w:hint="eastAsia"/>
                <w:color w:val="000000"/>
                <w:kern w:val="0"/>
                <w:sz w:val="20"/>
                <w:szCs w:val="20"/>
                <w:lang w:bidi="ar"/>
              </w:rPr>
              <w:t>）法》，检测内容：过载、功能符合标准要求、耐久性（商用型）</w:t>
            </w:r>
            <w:r>
              <w:rPr>
                <w:rFonts w:ascii="宋体" w:eastAsia="宋体" w:hAnsi="宋体" w:cs="宋体" w:hint="eastAsia"/>
                <w:color w:val="000000"/>
                <w:kern w:val="0"/>
                <w:sz w:val="20"/>
                <w:szCs w:val="20"/>
                <w:lang w:bidi="ar"/>
              </w:rPr>
              <w:t>80000</w:t>
            </w:r>
            <w:r>
              <w:rPr>
                <w:rFonts w:ascii="宋体" w:eastAsia="宋体" w:hAnsi="宋体" w:cs="宋体" w:hint="eastAsia"/>
                <w:color w:val="000000"/>
                <w:kern w:val="0"/>
                <w:sz w:val="20"/>
                <w:szCs w:val="20"/>
                <w:lang w:bidi="ar"/>
              </w:rPr>
              <w:t>次无损，耐腐性无锈点。</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br/>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color w:val="000000"/>
                <w:kern w:val="0"/>
                <w:sz w:val="20"/>
                <w:szCs w:val="20"/>
                <w:lang w:bidi="ar"/>
              </w:rPr>
              <w:t>20</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proofErr w:type="gramStart"/>
            <w:r>
              <w:rPr>
                <w:rFonts w:ascii="宋体" w:eastAsia="宋体" w:hAnsi="宋体" w:cs="宋体" w:hint="eastAsia"/>
                <w:color w:val="000000"/>
                <w:kern w:val="0"/>
                <w:sz w:val="20"/>
                <w:szCs w:val="20"/>
                <w:lang w:bidi="ar"/>
              </w:rPr>
              <w:t>个</w:t>
            </w:r>
            <w:proofErr w:type="gramEnd"/>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值班室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低柜</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510*510*710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83840" behindDoc="0" locked="0" layoutInCell="1" allowOverlap="1">
                  <wp:simplePos x="0" y="0"/>
                  <wp:positionH relativeFrom="column">
                    <wp:posOffset>245745</wp:posOffset>
                  </wp:positionH>
                  <wp:positionV relativeFrom="paragraph">
                    <wp:posOffset>-565150</wp:posOffset>
                  </wp:positionV>
                  <wp:extent cx="982980" cy="1223010"/>
                  <wp:effectExtent l="0" t="0" r="7620" b="15240"/>
                  <wp:wrapNone/>
                  <wp:docPr id="54" name="图片_4_SpCnt_1"/>
                  <wp:cNvGraphicFramePr/>
                  <a:graphic xmlns:a="http://schemas.openxmlformats.org/drawingml/2006/main">
                    <a:graphicData uri="http://schemas.openxmlformats.org/drawingml/2006/picture">
                      <pic:pic xmlns:pic="http://schemas.openxmlformats.org/drawingml/2006/picture">
                        <pic:nvPicPr>
                          <pic:cNvPr id="54" name="图片_4_SpCnt_1"/>
                          <pic:cNvPicPr/>
                        </pic:nvPicPr>
                        <pic:blipFill>
                          <a:blip r:embed="rId31"/>
                          <a:stretch>
                            <a:fillRect/>
                          </a:stretch>
                        </pic:blipFill>
                        <pic:spPr>
                          <a:xfrm>
                            <a:off x="0" y="0"/>
                            <a:ext cx="982980" cy="122301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、柜</w:t>
            </w:r>
            <w:proofErr w:type="gramStart"/>
            <w:r>
              <w:rPr>
                <w:rFonts w:ascii="宋体" w:eastAsia="宋体" w:hAnsi="宋体" w:cs="宋体" w:hint="eastAsia"/>
                <w:color w:val="000000"/>
                <w:kern w:val="0"/>
                <w:sz w:val="20"/>
                <w:szCs w:val="20"/>
                <w:lang w:bidi="ar"/>
              </w:rPr>
              <w:t>身采用</w:t>
            </w:r>
            <w:proofErr w:type="gramEnd"/>
            <w:r>
              <w:rPr>
                <w:rFonts w:ascii="宋体" w:eastAsia="宋体" w:hAnsi="宋体" w:cs="宋体" w:hint="eastAsia"/>
                <w:color w:val="000000"/>
                <w:kern w:val="0"/>
                <w:sz w:val="20"/>
                <w:szCs w:val="20"/>
                <w:lang w:bidi="ar"/>
              </w:rPr>
              <w:t>优质碳钢经几十道工序制作而成，钢板厚度足，柜子整体刚性大，不变形，表面经过酸洗磷化处理，不生锈，而后静电喷塑，表面光滑防腐，如同塑料质感。</w:t>
            </w:r>
            <w:r>
              <w:rPr>
                <w:rFonts w:ascii="宋体" w:eastAsia="宋体" w:hAnsi="宋体" w:cs="宋体" w:hint="eastAsia"/>
                <w:color w:val="000000"/>
                <w:kern w:val="0"/>
                <w:sz w:val="20"/>
                <w:szCs w:val="20"/>
                <w:lang w:bidi="ar"/>
              </w:rPr>
              <w:br/>
              <w:t>2</w:t>
            </w:r>
            <w:r>
              <w:rPr>
                <w:rFonts w:ascii="宋体" w:eastAsia="宋体" w:hAnsi="宋体" w:cs="宋体" w:hint="eastAsia"/>
                <w:color w:val="000000"/>
                <w:kern w:val="0"/>
                <w:sz w:val="20"/>
                <w:szCs w:val="20"/>
                <w:lang w:bidi="ar"/>
              </w:rPr>
              <w:t>、柜子面板、抽屉、门等均采用市场上优级</w:t>
            </w:r>
            <w:r>
              <w:rPr>
                <w:rFonts w:ascii="宋体" w:eastAsia="宋体" w:hAnsi="宋体" w:cs="宋体" w:hint="eastAsia"/>
                <w:color w:val="000000"/>
                <w:kern w:val="0"/>
                <w:sz w:val="20"/>
                <w:szCs w:val="20"/>
                <w:lang w:bidi="ar"/>
              </w:rPr>
              <w:t>ABS</w:t>
            </w:r>
            <w:r>
              <w:rPr>
                <w:rFonts w:ascii="宋体" w:eastAsia="宋体" w:hAnsi="宋体" w:cs="宋体" w:hint="eastAsia"/>
                <w:color w:val="000000"/>
                <w:kern w:val="0"/>
                <w:sz w:val="20"/>
                <w:szCs w:val="20"/>
                <w:lang w:bidi="ar"/>
              </w:rPr>
              <w:t>工程原料注塑成型，环保无异味，高抗冲击性，韧性好，不会因为一般的轻微磕碰而破裂损坏。模具表面镜面抛光处理，产品表面光滑平整易清洁，长时间使用依旧如新。</w:t>
            </w:r>
            <w:r>
              <w:rPr>
                <w:rFonts w:ascii="宋体" w:eastAsia="宋体" w:hAnsi="宋体" w:cs="宋体" w:hint="eastAsia"/>
                <w:color w:val="000000"/>
                <w:kern w:val="0"/>
                <w:sz w:val="20"/>
                <w:szCs w:val="20"/>
                <w:lang w:bidi="ar"/>
              </w:rPr>
              <w:br/>
            </w:r>
            <w:r>
              <w:rPr>
                <w:rFonts w:ascii="宋体" w:eastAsia="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、抽屉与门均采用波音软片覆膜装饰，木纹及颜色可定制，凸显高档；门上采用磁吸密封条，与冰箱</w:t>
            </w:r>
            <w:proofErr w:type="gramStart"/>
            <w:r>
              <w:rPr>
                <w:rFonts w:ascii="宋体" w:eastAsia="宋体" w:hAnsi="宋体" w:cs="宋体" w:hint="eastAsia"/>
                <w:color w:val="000000"/>
                <w:kern w:val="0"/>
                <w:sz w:val="20"/>
                <w:szCs w:val="20"/>
                <w:lang w:bidi="ar"/>
              </w:rPr>
              <w:t>门相同</w:t>
            </w:r>
            <w:proofErr w:type="gramEnd"/>
            <w:r>
              <w:rPr>
                <w:rFonts w:ascii="宋体" w:eastAsia="宋体" w:hAnsi="宋体" w:cs="宋体" w:hint="eastAsia"/>
                <w:color w:val="000000"/>
                <w:kern w:val="0"/>
                <w:sz w:val="20"/>
                <w:szCs w:val="20"/>
                <w:lang w:bidi="ar"/>
              </w:rPr>
              <w:t>效果；底部脚轮为静音脚轮（可选配固定垫脚）。</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80</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proofErr w:type="gramStart"/>
            <w:r>
              <w:rPr>
                <w:rFonts w:ascii="宋体" w:eastAsia="宋体" w:hAnsi="宋体" w:cs="宋体" w:hint="eastAsia"/>
                <w:color w:val="000000"/>
                <w:kern w:val="0"/>
                <w:sz w:val="20"/>
                <w:szCs w:val="20"/>
                <w:lang w:bidi="ar"/>
              </w:rPr>
              <w:t>个</w:t>
            </w:r>
            <w:proofErr w:type="gramEnd"/>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值班室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床头柜</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410*400*500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80768" behindDoc="0" locked="0" layoutInCell="1" allowOverlap="1">
                  <wp:simplePos x="0" y="0"/>
                  <wp:positionH relativeFrom="column">
                    <wp:posOffset>361950</wp:posOffset>
                  </wp:positionH>
                  <wp:positionV relativeFrom="paragraph">
                    <wp:posOffset>139700</wp:posOffset>
                  </wp:positionV>
                  <wp:extent cx="1007110" cy="1062355"/>
                  <wp:effectExtent l="0" t="0" r="2540" b="4445"/>
                  <wp:wrapNone/>
                  <wp:docPr id="51" name="图片_51"/>
                  <wp:cNvGraphicFramePr/>
                  <a:graphic xmlns:a="http://schemas.openxmlformats.org/drawingml/2006/main">
                    <a:graphicData uri="http://schemas.openxmlformats.org/drawingml/2006/picture">
                      <pic:pic xmlns:pic="http://schemas.openxmlformats.org/drawingml/2006/picture">
                        <pic:nvPicPr>
                          <pic:cNvPr id="51" name="图片_51"/>
                          <pic:cNvPicPr/>
                        </pic:nvPicPr>
                        <pic:blipFill>
                          <a:blip r:embed="rId32"/>
                          <a:stretch>
                            <a:fillRect/>
                          </a:stretch>
                        </pic:blipFill>
                        <pic:spPr>
                          <a:xfrm>
                            <a:off x="0" y="0"/>
                            <a:ext cx="1007110" cy="106235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：胶合板：依据符合、</w:t>
            </w:r>
            <w:r>
              <w:rPr>
                <w:rFonts w:cs="宋体" w:hint="eastAsia"/>
                <w:color w:val="000000"/>
                <w:kern w:val="0"/>
                <w:sz w:val="20"/>
                <w:szCs w:val="20"/>
                <w:lang w:bidi="ar"/>
              </w:rPr>
              <w:t>GB/T 34722-2025</w:t>
            </w:r>
            <w:r>
              <w:rPr>
                <w:rFonts w:cs="宋体" w:hint="eastAsia"/>
                <w:color w:val="000000"/>
                <w:kern w:val="0"/>
                <w:sz w:val="20"/>
                <w:szCs w:val="20"/>
                <w:lang w:bidi="ar"/>
              </w:rPr>
              <w:t>《浸渍胶膜纸饰面胶合板和细木工板》、</w:t>
            </w:r>
            <w:r>
              <w:rPr>
                <w:rFonts w:cs="宋体" w:hint="eastAsia"/>
                <w:color w:val="000000"/>
                <w:kern w:val="0"/>
                <w:sz w:val="20"/>
                <w:szCs w:val="20"/>
                <w:lang w:bidi="ar"/>
              </w:rPr>
              <w:t xml:space="preserve">GB/T 39600-2021 </w:t>
            </w:r>
            <w:r>
              <w:rPr>
                <w:rFonts w:cs="宋体" w:hint="eastAsia"/>
                <w:color w:val="000000"/>
                <w:kern w:val="0"/>
                <w:sz w:val="20"/>
                <w:szCs w:val="20"/>
                <w:lang w:bidi="ar"/>
              </w:rPr>
              <w:t>《人造板及其制品甲醛释放量分级》</w:t>
            </w:r>
            <w:r>
              <w:rPr>
                <w:rFonts w:cs="宋体" w:hint="eastAsia"/>
                <w:color w:val="000000"/>
                <w:kern w:val="0"/>
                <w:sz w:val="20"/>
                <w:szCs w:val="20"/>
                <w:lang w:bidi="ar"/>
              </w:rPr>
              <w:t xml:space="preserve"> </w:t>
            </w:r>
            <w:r>
              <w:rPr>
                <w:rFonts w:cs="宋体" w:hint="eastAsia"/>
                <w:color w:val="000000"/>
                <w:kern w:val="0"/>
                <w:sz w:val="20"/>
                <w:szCs w:val="20"/>
                <w:lang w:bidi="ar"/>
              </w:rPr>
              <w:t>要求，其中表面胶合强度≥</w:t>
            </w:r>
            <w:r>
              <w:rPr>
                <w:rFonts w:cs="宋体" w:hint="eastAsia"/>
                <w:color w:val="000000"/>
                <w:kern w:val="0"/>
                <w:sz w:val="20"/>
                <w:szCs w:val="20"/>
                <w:lang w:bidi="ar"/>
              </w:rPr>
              <w:t>0.60MPa</w:t>
            </w:r>
            <w:r>
              <w:rPr>
                <w:rFonts w:cs="宋体" w:hint="eastAsia"/>
                <w:color w:val="000000"/>
                <w:kern w:val="0"/>
                <w:sz w:val="20"/>
                <w:szCs w:val="20"/>
                <w:lang w:bidi="ar"/>
              </w:rPr>
              <w:t>、甲醛释放量</w:t>
            </w:r>
            <w:r>
              <w:rPr>
                <w:rFonts w:cs="宋体" w:hint="eastAsia"/>
                <w:color w:val="000000"/>
                <w:kern w:val="0"/>
                <w:sz w:val="20"/>
                <w:szCs w:val="20"/>
                <w:lang w:bidi="ar"/>
              </w:rPr>
              <w:t xml:space="preserve"> ENF</w:t>
            </w:r>
            <w:r>
              <w:rPr>
                <w:rFonts w:cs="宋体" w:hint="eastAsia"/>
                <w:color w:val="000000"/>
                <w:kern w:val="0"/>
                <w:sz w:val="20"/>
                <w:szCs w:val="20"/>
                <w:lang w:bidi="ar"/>
              </w:rPr>
              <w:t>≤</w:t>
            </w:r>
            <w:r>
              <w:rPr>
                <w:rFonts w:cs="宋体" w:hint="eastAsia"/>
                <w:color w:val="000000"/>
                <w:kern w:val="0"/>
                <w:sz w:val="20"/>
                <w:szCs w:val="20"/>
                <w:lang w:bidi="ar"/>
              </w:rPr>
              <w:t>0.025 mg/m</w:t>
            </w:r>
            <w:r>
              <w:rPr>
                <w:rFonts w:cs="宋体" w:hint="eastAsia"/>
                <w:color w:val="000000"/>
                <w:kern w:val="0"/>
                <w:sz w:val="20"/>
                <w:szCs w:val="20"/>
                <w:lang w:bidi="ar"/>
              </w:rPr>
              <w:t>³。</w:t>
            </w:r>
            <w:r>
              <w:rPr>
                <w:rFonts w:cs="宋体" w:hint="eastAsia"/>
                <w:color w:val="000000"/>
                <w:kern w:val="0"/>
                <w:sz w:val="20"/>
                <w:szCs w:val="20"/>
                <w:lang w:bidi="ar"/>
              </w:rPr>
              <w:t xml:space="preserve"> </w:t>
            </w:r>
            <w:r>
              <w:rPr>
                <w:rFonts w:cs="宋体" w:hint="eastAsia"/>
                <w:color w:val="000000"/>
                <w:kern w:val="0"/>
                <w:sz w:val="20"/>
                <w:szCs w:val="20"/>
                <w:lang w:bidi="ar"/>
              </w:rPr>
              <w:t>板材燃烧性能分级执行</w:t>
            </w:r>
            <w:r>
              <w:rPr>
                <w:rFonts w:cs="宋体" w:hint="eastAsia"/>
                <w:color w:val="000000"/>
                <w:kern w:val="0"/>
                <w:sz w:val="20"/>
                <w:szCs w:val="20"/>
                <w:lang w:bidi="ar"/>
              </w:rPr>
              <w:t xml:space="preserve">GB </w:t>
            </w:r>
            <w:r>
              <w:rPr>
                <w:rFonts w:cs="宋体" w:hint="eastAsia"/>
                <w:color w:val="000000"/>
                <w:kern w:val="0"/>
                <w:sz w:val="20"/>
                <w:szCs w:val="20"/>
                <w:lang w:bidi="ar"/>
              </w:rPr>
              <w:t>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水性漆：符合</w:t>
            </w:r>
            <w:r>
              <w:rPr>
                <w:rFonts w:ascii="宋体" w:eastAsia="宋体" w:hAnsi="宋体" w:cs="宋体" w:hint="eastAsia"/>
                <w:color w:val="000000"/>
                <w:kern w:val="0"/>
                <w:sz w:val="20"/>
                <w:szCs w:val="20"/>
                <w:lang w:bidi="ar"/>
              </w:rPr>
              <w:t>GB 30981.2-2025</w:t>
            </w:r>
            <w:r>
              <w:rPr>
                <w:rFonts w:ascii="宋体" w:eastAsia="宋体" w:hAnsi="宋体" w:cs="宋体" w:hint="eastAsia"/>
                <w:color w:val="000000"/>
                <w:kern w:val="0"/>
                <w:sz w:val="20"/>
                <w:szCs w:val="20"/>
                <w:lang w:bidi="ar"/>
              </w:rPr>
              <w:t>标准，其中</w:t>
            </w:r>
            <w:r>
              <w:rPr>
                <w:rFonts w:ascii="宋体" w:eastAsia="宋体" w:hAnsi="宋体" w:cs="宋体" w:hint="eastAsia"/>
                <w:color w:val="000000"/>
                <w:kern w:val="0"/>
                <w:sz w:val="20"/>
                <w:szCs w:val="20"/>
                <w:lang w:bidi="ar"/>
              </w:rPr>
              <w:t>VOC</w:t>
            </w:r>
            <w:r>
              <w:rPr>
                <w:rFonts w:ascii="宋体" w:eastAsia="宋体" w:hAnsi="宋体" w:cs="宋体" w:hint="eastAsia"/>
                <w:color w:val="000000"/>
                <w:kern w:val="0"/>
                <w:sz w:val="20"/>
                <w:szCs w:val="20"/>
                <w:lang w:bidi="ar"/>
              </w:rPr>
              <w:t>含量≤</w:t>
            </w:r>
            <w:r>
              <w:rPr>
                <w:rFonts w:ascii="宋体" w:eastAsia="宋体" w:hAnsi="宋体" w:cs="宋体" w:hint="eastAsia"/>
                <w:color w:val="000000"/>
                <w:kern w:val="0"/>
                <w:sz w:val="20"/>
                <w:szCs w:val="20"/>
                <w:lang w:bidi="ar"/>
              </w:rPr>
              <w:t>250g/L</w:t>
            </w:r>
            <w:r>
              <w:rPr>
                <w:rFonts w:ascii="宋体" w:eastAsia="宋体" w:hAnsi="宋体" w:cs="宋体" w:hint="eastAsia"/>
                <w:color w:val="000000"/>
                <w:kern w:val="0"/>
                <w:sz w:val="20"/>
                <w:szCs w:val="20"/>
                <w:lang w:bidi="ar"/>
              </w:rPr>
              <w:t>、甲醛含量≤</w:t>
            </w:r>
            <w:r>
              <w:rPr>
                <w:rFonts w:ascii="宋体" w:eastAsia="宋体" w:hAnsi="宋体" w:cs="宋体" w:hint="eastAsia"/>
                <w:color w:val="000000"/>
                <w:kern w:val="0"/>
                <w:sz w:val="20"/>
                <w:szCs w:val="20"/>
                <w:lang w:bidi="ar"/>
              </w:rPr>
              <w:t>100mg/kg</w:t>
            </w:r>
            <w:r>
              <w:rPr>
                <w:rFonts w:ascii="宋体" w:eastAsia="宋体" w:hAnsi="宋体" w:cs="宋体" w:hint="eastAsia"/>
                <w:color w:val="000000"/>
                <w:kern w:val="0"/>
                <w:sz w:val="20"/>
                <w:szCs w:val="20"/>
                <w:lang w:bidi="ar"/>
              </w:rPr>
              <w:t>。</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9</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proofErr w:type="gramStart"/>
            <w:r>
              <w:rPr>
                <w:rFonts w:ascii="宋体" w:eastAsia="宋体" w:hAnsi="宋体" w:cs="宋体" w:hint="eastAsia"/>
                <w:color w:val="000000"/>
                <w:kern w:val="0"/>
                <w:sz w:val="20"/>
                <w:szCs w:val="20"/>
                <w:lang w:bidi="ar"/>
              </w:rPr>
              <w:t>个</w:t>
            </w:r>
            <w:proofErr w:type="gramEnd"/>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报告厅</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主席台</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6000*400*760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84864" behindDoc="0" locked="0" layoutInCell="1" allowOverlap="1">
                  <wp:simplePos x="0" y="0"/>
                  <wp:positionH relativeFrom="column">
                    <wp:posOffset>81915</wp:posOffset>
                  </wp:positionH>
                  <wp:positionV relativeFrom="paragraph">
                    <wp:posOffset>113665</wp:posOffset>
                  </wp:positionV>
                  <wp:extent cx="1428750" cy="998855"/>
                  <wp:effectExtent l="0" t="0" r="0" b="10795"/>
                  <wp:wrapNone/>
                  <wp:docPr id="55" name="图片_52"/>
                  <wp:cNvGraphicFramePr/>
                  <a:graphic xmlns:a="http://schemas.openxmlformats.org/drawingml/2006/main">
                    <a:graphicData uri="http://schemas.openxmlformats.org/drawingml/2006/picture">
                      <pic:pic xmlns:pic="http://schemas.openxmlformats.org/drawingml/2006/picture">
                        <pic:nvPicPr>
                          <pic:cNvPr id="55" name="图片_52"/>
                          <pic:cNvPicPr/>
                        </pic:nvPicPr>
                        <pic:blipFill>
                          <a:blip r:embed="rId33"/>
                          <a:stretch>
                            <a:fillRect/>
                          </a:stretch>
                        </pic:blipFill>
                        <pic:spPr>
                          <a:xfrm>
                            <a:off x="0" y="0"/>
                            <a:ext cx="1428750" cy="99885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：中纤板</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依据</w:t>
            </w:r>
            <w:r>
              <w:rPr>
                <w:rFonts w:ascii="宋体" w:eastAsia="宋体" w:hAnsi="宋体" w:cs="宋体" w:hint="eastAsia"/>
                <w:color w:val="000000"/>
                <w:kern w:val="0"/>
                <w:sz w:val="20"/>
                <w:szCs w:val="20"/>
                <w:lang w:bidi="ar"/>
              </w:rPr>
              <w:t xml:space="preserve">GB/T11718-2021 </w:t>
            </w:r>
            <w:r>
              <w:rPr>
                <w:rFonts w:ascii="宋体" w:eastAsia="宋体" w:hAnsi="宋体" w:cs="宋体" w:hint="eastAsia"/>
                <w:color w:val="000000"/>
                <w:kern w:val="0"/>
                <w:sz w:val="20"/>
                <w:szCs w:val="20"/>
                <w:lang w:bidi="ar"/>
              </w:rPr>
              <w:t>和</w:t>
            </w:r>
            <w:r>
              <w:rPr>
                <w:rFonts w:ascii="宋体" w:eastAsia="宋体" w:hAnsi="宋体" w:cs="宋体" w:hint="eastAsia"/>
                <w:color w:val="000000"/>
                <w:kern w:val="0"/>
                <w:sz w:val="20"/>
                <w:szCs w:val="20"/>
                <w:lang w:bidi="ar"/>
              </w:rPr>
              <w:t xml:space="preserve"> </w:t>
            </w:r>
            <w:r>
              <w:rPr>
                <w:rFonts w:ascii="宋体" w:eastAsia="宋体" w:hAnsi="宋体" w:cs="宋体"/>
                <w:color w:val="000000"/>
                <w:kern w:val="0"/>
                <w:sz w:val="20"/>
                <w:szCs w:val="20"/>
                <w:lang w:bidi="ar"/>
              </w:rPr>
              <w:t>GB/T39600-2021</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其中静曲强度≥</w:t>
            </w:r>
            <w:r>
              <w:rPr>
                <w:rFonts w:ascii="宋体" w:eastAsia="宋体" w:hAnsi="宋体" w:cs="宋体" w:hint="eastAsia"/>
                <w:color w:val="000000"/>
                <w:kern w:val="0"/>
                <w:sz w:val="20"/>
                <w:szCs w:val="20"/>
                <w:lang w:bidi="ar"/>
              </w:rPr>
              <w:t>24.0Mpa</w:t>
            </w:r>
            <w:r>
              <w:rPr>
                <w:rFonts w:ascii="宋体" w:eastAsia="宋体" w:hAnsi="宋体" w:cs="宋体" w:hint="eastAsia"/>
                <w:color w:val="000000"/>
                <w:kern w:val="0"/>
                <w:sz w:val="20"/>
                <w:szCs w:val="20"/>
                <w:lang w:bidi="ar"/>
              </w:rPr>
              <w:t>、吸水厚度膨胀率</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12.0%</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板材燃烧性能分级执行</w:t>
            </w:r>
            <w:r>
              <w:rPr>
                <w:rFonts w:ascii="宋体" w:eastAsia="宋体" w:hAnsi="宋体" w:cs="宋体" w:hint="eastAsia"/>
                <w:color w:val="000000"/>
                <w:kern w:val="0"/>
                <w:sz w:val="20"/>
                <w:szCs w:val="20"/>
                <w:lang w:bidi="ar"/>
              </w:rPr>
              <w:t>GB 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p>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：实木木皮：依据符合</w:t>
            </w:r>
            <w:r>
              <w:rPr>
                <w:rFonts w:ascii="宋体" w:eastAsia="宋体" w:hAnsi="宋体" w:cs="宋体" w:hint="eastAsia"/>
                <w:color w:val="000000"/>
                <w:kern w:val="0"/>
                <w:sz w:val="20"/>
                <w:szCs w:val="20"/>
                <w:lang w:bidi="ar"/>
              </w:rPr>
              <w:t>GB/T 37005-2018</w:t>
            </w:r>
            <w:r>
              <w:rPr>
                <w:rFonts w:ascii="宋体" w:eastAsia="宋体" w:hAnsi="宋体" w:cs="宋体" w:hint="eastAsia"/>
                <w:color w:val="000000"/>
                <w:kern w:val="0"/>
                <w:sz w:val="20"/>
                <w:szCs w:val="20"/>
                <w:lang w:bidi="ar"/>
              </w:rPr>
              <w:t>标准</w:t>
            </w:r>
            <w:r>
              <w:rPr>
                <w:rFonts w:ascii="宋体" w:eastAsia="宋体" w:hAnsi="宋体" w:cs="宋体" w:hint="eastAsia"/>
                <w:color w:val="000000"/>
                <w:kern w:val="0"/>
                <w:sz w:val="20"/>
                <w:szCs w:val="20"/>
                <w:lang w:bidi="ar"/>
              </w:rPr>
              <w:t xml:space="preserve"> </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检测内容：甲醛释放量</w:t>
            </w:r>
            <w:r>
              <w:rPr>
                <w:rFonts w:cs="宋体" w:hint="eastAsia"/>
                <w:color w:val="000000"/>
                <w:kern w:val="0"/>
                <w:sz w:val="20"/>
                <w:szCs w:val="20"/>
                <w:lang w:bidi="ar"/>
              </w:rPr>
              <w:t>E1</w:t>
            </w:r>
            <w:r>
              <w:rPr>
                <w:rFonts w:cs="宋体" w:hint="eastAsia"/>
                <w:color w:val="000000"/>
                <w:kern w:val="0"/>
                <w:sz w:val="20"/>
                <w:szCs w:val="20"/>
                <w:lang w:bidi="ar"/>
              </w:rPr>
              <w:t>≤</w:t>
            </w:r>
            <w:r>
              <w:rPr>
                <w:rFonts w:cs="宋体" w:hint="eastAsia"/>
                <w:color w:val="000000"/>
                <w:kern w:val="0"/>
                <w:sz w:val="20"/>
                <w:szCs w:val="20"/>
                <w:lang w:bidi="ar"/>
              </w:rPr>
              <w:t>0.124</w:t>
            </w:r>
            <w:r>
              <w:rPr>
                <w:rFonts w:cs="宋体" w:hint="eastAsia"/>
                <w:color w:val="000000"/>
                <w:kern w:val="0"/>
                <w:sz w:val="20"/>
                <w:szCs w:val="20"/>
                <w:lang w:bidi="ar"/>
              </w:rPr>
              <w:t>、</w:t>
            </w:r>
            <w:r>
              <w:rPr>
                <w:rFonts w:cs="宋体" w:hint="eastAsia"/>
                <w:color w:val="000000"/>
                <w:kern w:val="0"/>
                <w:sz w:val="20"/>
                <w:szCs w:val="20"/>
                <w:lang w:bidi="ar"/>
              </w:rPr>
              <w:t>TVOC</w:t>
            </w:r>
            <w:r>
              <w:rPr>
                <w:rFonts w:cs="宋体" w:hint="eastAsia"/>
                <w:color w:val="000000"/>
                <w:kern w:val="0"/>
                <w:sz w:val="20"/>
                <w:szCs w:val="20"/>
                <w:lang w:bidi="ar"/>
              </w:rPr>
              <w:t>≤</w:t>
            </w:r>
            <w:r>
              <w:rPr>
                <w:rFonts w:cs="宋体" w:hint="eastAsia"/>
                <w:color w:val="000000"/>
                <w:kern w:val="0"/>
                <w:sz w:val="20"/>
                <w:szCs w:val="20"/>
                <w:lang w:bidi="ar"/>
              </w:rPr>
              <w:t>0.50</w:t>
            </w:r>
            <w:r>
              <w:rPr>
                <w:rFonts w:cs="宋体" w:hint="eastAsia"/>
                <w:color w:val="000000"/>
                <w:kern w:val="0"/>
                <w:sz w:val="20"/>
                <w:szCs w:val="20"/>
                <w:lang w:bidi="ar"/>
              </w:rPr>
              <w:t>均检测合格。</w:t>
            </w:r>
          </w:p>
          <w:p w:rsidR="00D77258" w:rsidRDefault="00D82F25">
            <w:pPr>
              <w:pStyle w:val="af2"/>
              <w:rPr>
                <w:rFonts w:cs="宋体"/>
                <w:color w:val="000000"/>
                <w:kern w:val="0"/>
                <w:sz w:val="20"/>
                <w:szCs w:val="20"/>
                <w:lang w:bidi="ar"/>
              </w:rPr>
            </w:pPr>
            <w:r>
              <w:rPr>
                <w:rFonts w:cs="宋体" w:hint="eastAsia"/>
                <w:color w:val="000000"/>
                <w:kern w:val="0"/>
                <w:sz w:val="20"/>
                <w:szCs w:val="20"/>
                <w:lang w:bidi="ar"/>
              </w:rPr>
              <w:t>3:</w:t>
            </w:r>
            <w:r>
              <w:rPr>
                <w:rFonts w:cs="宋体" w:hint="eastAsia"/>
                <w:color w:val="000000"/>
                <w:kern w:val="0"/>
                <w:sz w:val="20"/>
                <w:szCs w:val="20"/>
                <w:lang w:bidi="ar"/>
              </w:rPr>
              <w:t>水性漆：符合</w:t>
            </w:r>
            <w:r>
              <w:rPr>
                <w:rFonts w:cs="宋体" w:hint="eastAsia"/>
                <w:color w:val="000000"/>
                <w:kern w:val="0"/>
                <w:sz w:val="20"/>
                <w:szCs w:val="20"/>
                <w:lang w:bidi="ar"/>
              </w:rPr>
              <w:t>GB 30981.2-2025</w:t>
            </w:r>
            <w:r>
              <w:rPr>
                <w:rFonts w:cs="宋体" w:hint="eastAsia"/>
                <w:color w:val="000000"/>
                <w:kern w:val="0"/>
                <w:sz w:val="20"/>
                <w:szCs w:val="20"/>
                <w:lang w:bidi="ar"/>
              </w:rPr>
              <w:t>标准，其中</w:t>
            </w:r>
            <w:r>
              <w:rPr>
                <w:rFonts w:cs="宋体" w:hint="eastAsia"/>
                <w:color w:val="000000"/>
                <w:kern w:val="0"/>
                <w:sz w:val="20"/>
                <w:szCs w:val="20"/>
                <w:lang w:bidi="ar"/>
              </w:rPr>
              <w:t>VOC</w:t>
            </w:r>
            <w:r>
              <w:rPr>
                <w:rFonts w:cs="宋体" w:hint="eastAsia"/>
                <w:color w:val="000000"/>
                <w:kern w:val="0"/>
                <w:sz w:val="20"/>
                <w:szCs w:val="20"/>
                <w:lang w:bidi="ar"/>
              </w:rPr>
              <w:t>含量≤</w:t>
            </w:r>
            <w:r>
              <w:rPr>
                <w:rFonts w:cs="宋体" w:hint="eastAsia"/>
                <w:color w:val="000000"/>
                <w:kern w:val="0"/>
                <w:sz w:val="20"/>
                <w:szCs w:val="20"/>
                <w:lang w:bidi="ar"/>
              </w:rPr>
              <w:t>250g/L</w:t>
            </w:r>
            <w:r>
              <w:rPr>
                <w:rFonts w:cs="宋体" w:hint="eastAsia"/>
                <w:color w:val="000000"/>
                <w:kern w:val="0"/>
                <w:sz w:val="20"/>
                <w:szCs w:val="20"/>
                <w:lang w:bidi="ar"/>
              </w:rPr>
              <w:t>、甲醛含量≤</w:t>
            </w:r>
            <w:r>
              <w:rPr>
                <w:rFonts w:cs="宋体" w:hint="eastAsia"/>
                <w:color w:val="000000"/>
                <w:kern w:val="0"/>
                <w:sz w:val="20"/>
                <w:szCs w:val="20"/>
                <w:lang w:bidi="ar"/>
              </w:rPr>
              <w:t>100mg/kg</w:t>
            </w:r>
            <w:r>
              <w:rPr>
                <w:rFonts w:cs="宋体" w:hint="eastAsia"/>
                <w:color w:val="000000"/>
                <w:kern w:val="0"/>
                <w:sz w:val="20"/>
                <w:szCs w:val="20"/>
                <w:lang w:bidi="ar"/>
              </w:rPr>
              <w:t>。</w:t>
            </w:r>
          </w:p>
          <w:p w:rsidR="00D77258" w:rsidRDefault="00D77258">
            <w:pPr>
              <w:widowControl/>
              <w:jc w:val="left"/>
              <w:textAlignment w:val="center"/>
              <w:rPr>
                <w:rFonts w:ascii="宋体" w:eastAsia="宋体" w:hAnsi="宋体" w:cs="宋体"/>
                <w:color w:val="000000"/>
                <w:kern w:val="0"/>
                <w:sz w:val="20"/>
                <w:szCs w:val="20"/>
                <w:lang w:bidi="ar"/>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组</w:t>
            </w:r>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办</w:t>
            </w:r>
            <w:r>
              <w:rPr>
                <w:rFonts w:ascii="宋体" w:eastAsia="宋体" w:hAnsi="宋体" w:cs="宋体" w:hint="eastAsia"/>
                <w:color w:val="000000"/>
                <w:kern w:val="0"/>
                <w:sz w:val="20"/>
                <w:szCs w:val="20"/>
                <w:lang w:bidi="ar"/>
              </w:rPr>
              <w:t>公区</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活动柜</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400*470*540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78720" behindDoc="0" locked="0" layoutInCell="1" allowOverlap="1">
                  <wp:simplePos x="0" y="0"/>
                  <wp:positionH relativeFrom="column">
                    <wp:posOffset>309245</wp:posOffset>
                  </wp:positionH>
                  <wp:positionV relativeFrom="paragraph">
                    <wp:posOffset>41910</wp:posOffset>
                  </wp:positionV>
                  <wp:extent cx="877570" cy="1036320"/>
                  <wp:effectExtent l="0" t="0" r="17780" b="11430"/>
                  <wp:wrapNone/>
                  <wp:docPr id="49" name="图片_53"/>
                  <wp:cNvGraphicFramePr/>
                  <a:graphic xmlns:a="http://schemas.openxmlformats.org/drawingml/2006/main">
                    <a:graphicData uri="http://schemas.openxmlformats.org/drawingml/2006/picture">
                      <pic:pic xmlns:pic="http://schemas.openxmlformats.org/drawingml/2006/picture">
                        <pic:nvPicPr>
                          <pic:cNvPr id="49" name="图片_53"/>
                          <pic:cNvPicPr/>
                        </pic:nvPicPr>
                        <pic:blipFill>
                          <a:blip r:embed="rId34"/>
                          <a:stretch>
                            <a:fillRect/>
                          </a:stretch>
                        </pic:blipFill>
                        <pic:spPr>
                          <a:xfrm>
                            <a:off x="0" y="0"/>
                            <a:ext cx="877570" cy="103632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GB 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结果的评价》标准。其中对样品进行连续喷雾</w:t>
            </w:r>
            <w:r>
              <w:rPr>
                <w:rFonts w:cs="宋体" w:hint="eastAsia"/>
                <w:color w:val="000000"/>
                <w:kern w:val="0"/>
                <w:sz w:val="20"/>
                <w:szCs w:val="20"/>
                <w:lang w:bidi="ar"/>
              </w:rPr>
              <w:t xml:space="preserve"> 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：阻尼三节轨：依据：</w:t>
            </w:r>
            <w:r>
              <w:rPr>
                <w:rFonts w:cs="宋体" w:hint="eastAsia"/>
                <w:color w:val="000000"/>
                <w:kern w:val="0"/>
                <w:sz w:val="20"/>
                <w:szCs w:val="20"/>
                <w:lang w:bidi="ar"/>
              </w:rPr>
              <w:t xml:space="preserve">QB/T 2454-2013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抽屉导轨》</w:t>
            </w:r>
            <w:r>
              <w:rPr>
                <w:rFonts w:cs="宋体" w:hint="eastAsia"/>
                <w:color w:val="000000"/>
                <w:kern w:val="0"/>
                <w:sz w:val="20"/>
                <w:szCs w:val="20"/>
                <w:lang w:bidi="ar"/>
              </w:rPr>
              <w:t>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w:t>
            </w:r>
            <w:r>
              <w:rPr>
                <w:rFonts w:cs="宋体" w:hint="eastAsia"/>
                <w:color w:val="000000"/>
                <w:kern w:val="0"/>
                <w:sz w:val="20"/>
                <w:szCs w:val="20"/>
                <w:lang w:bidi="ar"/>
              </w:rPr>
              <w:t xml:space="preserve"> </w:t>
            </w:r>
            <w:r>
              <w:rPr>
                <w:rFonts w:cs="宋体" w:hint="eastAsia"/>
                <w:color w:val="000000"/>
                <w:kern w:val="0"/>
                <w:sz w:val="20"/>
                <w:szCs w:val="20"/>
                <w:lang w:bidi="ar"/>
              </w:rPr>
              <w:t>验（</w:t>
            </w:r>
            <w:r>
              <w:rPr>
                <w:rFonts w:cs="宋体" w:hint="eastAsia"/>
                <w:color w:val="000000"/>
                <w:kern w:val="0"/>
                <w:sz w:val="20"/>
                <w:szCs w:val="20"/>
                <w:lang w:bidi="ar"/>
              </w:rPr>
              <w:t>NSS</w:t>
            </w:r>
            <w:r>
              <w:rPr>
                <w:rFonts w:cs="宋体" w:hint="eastAsia"/>
                <w:color w:val="000000"/>
                <w:kern w:val="0"/>
                <w:sz w:val="20"/>
                <w:szCs w:val="20"/>
                <w:lang w:bidi="ar"/>
              </w:rPr>
              <w:t>）法》</w:t>
            </w:r>
            <w:r>
              <w:rPr>
                <w:rFonts w:cs="宋体" w:hint="eastAsia"/>
                <w:color w:val="000000"/>
                <w:kern w:val="0"/>
                <w:sz w:val="20"/>
                <w:szCs w:val="20"/>
                <w:lang w:bidi="ar"/>
              </w:rPr>
              <w:t xml:space="preserve"> </w:t>
            </w:r>
            <w:r>
              <w:rPr>
                <w:rFonts w:cs="宋体" w:hint="eastAsia"/>
                <w:color w:val="000000"/>
                <w:kern w:val="0"/>
                <w:sz w:val="20"/>
                <w:szCs w:val="20"/>
                <w:lang w:bidi="ar"/>
              </w:rPr>
              <w:t>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w:t>
            </w:r>
            <w:r>
              <w:rPr>
                <w:rFonts w:cs="宋体" w:hint="eastAsia"/>
                <w:color w:val="000000"/>
                <w:kern w:val="0"/>
                <w:sz w:val="20"/>
                <w:szCs w:val="20"/>
                <w:lang w:bidi="ar"/>
              </w:rPr>
              <w:t>(</w:t>
            </w:r>
            <w:r>
              <w:rPr>
                <w:rFonts w:cs="宋体" w:hint="eastAsia"/>
                <w:color w:val="000000"/>
                <w:kern w:val="0"/>
                <w:sz w:val="20"/>
                <w:szCs w:val="20"/>
                <w:lang w:bidi="ar"/>
              </w:rPr>
              <w:t>如果</w:t>
            </w:r>
            <w:r>
              <w:rPr>
                <w:rFonts w:cs="宋体" w:hint="eastAsia"/>
                <w:color w:val="000000"/>
                <w:kern w:val="0"/>
                <w:sz w:val="20"/>
                <w:szCs w:val="20"/>
                <w:lang w:bidi="ar"/>
              </w:rPr>
              <w:t>M</w:t>
            </w:r>
            <w:r>
              <w:rPr>
                <w:rFonts w:cs="宋体" w:hint="eastAsia"/>
                <w:color w:val="000000"/>
                <w:kern w:val="0"/>
                <w:sz w:val="20"/>
                <w:szCs w:val="20"/>
                <w:lang w:bidi="ar"/>
              </w:rPr>
              <w:t>＞</w:t>
            </w:r>
            <w:r>
              <w:rPr>
                <w:rFonts w:cs="宋体" w:hint="eastAsia"/>
                <w:color w:val="000000"/>
                <w:kern w:val="0"/>
                <w:sz w:val="20"/>
                <w:szCs w:val="20"/>
                <w:lang w:bidi="ar"/>
              </w:rPr>
              <w:t>15kg</w:t>
            </w:r>
            <w:r>
              <w:rPr>
                <w:rFonts w:cs="宋体" w:hint="eastAsia"/>
                <w:color w:val="000000"/>
                <w:kern w:val="0"/>
                <w:sz w:val="20"/>
                <w:szCs w:val="20"/>
                <w:lang w:bidi="ar"/>
              </w:rPr>
              <w:t>，循环次数为</w:t>
            </w:r>
            <w:r>
              <w:rPr>
                <w:rFonts w:cs="宋体" w:hint="eastAsia"/>
                <w:color w:val="000000"/>
                <w:kern w:val="0"/>
                <w:sz w:val="20"/>
                <w:szCs w:val="20"/>
                <w:lang w:bidi="ar"/>
              </w:rPr>
              <w:t>60000</w:t>
            </w:r>
            <w:r>
              <w:rPr>
                <w:rFonts w:cs="宋体" w:hint="eastAsia"/>
                <w:color w:val="000000"/>
                <w:kern w:val="0"/>
                <w:sz w:val="20"/>
                <w:szCs w:val="20"/>
                <w:lang w:bidi="ar"/>
              </w:rPr>
              <w:t>次</w:t>
            </w:r>
            <w:r>
              <w:rPr>
                <w:rFonts w:cs="宋体" w:hint="eastAsia"/>
                <w:color w:val="000000"/>
                <w:kern w:val="0"/>
                <w:sz w:val="20"/>
                <w:szCs w:val="20"/>
                <w:lang w:bidi="ar"/>
              </w:rPr>
              <w:t xml:space="preserve">) </w:t>
            </w:r>
            <w:r>
              <w:rPr>
                <w:rFonts w:cs="宋体" w:hint="eastAsia"/>
                <w:color w:val="000000"/>
                <w:kern w:val="0"/>
                <w:sz w:val="20"/>
                <w:szCs w:val="20"/>
                <w:lang w:bidi="ar"/>
              </w:rPr>
              <w:t>无损，耐腐性无锈点。</w:t>
            </w:r>
            <w:r>
              <w:rPr>
                <w:rFonts w:cs="宋体" w:hint="eastAsia"/>
                <w:color w:val="000000"/>
                <w:kern w:val="0"/>
                <w:sz w:val="20"/>
                <w:szCs w:val="20"/>
                <w:lang w:bidi="ar"/>
              </w:rPr>
              <w:br/>
              <w:t>4</w:t>
            </w:r>
            <w:r>
              <w:rPr>
                <w:rFonts w:cs="宋体" w:hint="eastAsia"/>
                <w:color w:val="000000"/>
                <w:kern w:val="0"/>
                <w:sz w:val="20"/>
                <w:szCs w:val="20"/>
                <w:lang w:bidi="ar"/>
              </w:rPr>
              <w:t>：铰链：依据：</w:t>
            </w:r>
            <w:r>
              <w:rPr>
                <w:rFonts w:cs="宋体" w:hint="eastAsia"/>
                <w:color w:val="000000"/>
                <w:kern w:val="0"/>
                <w:sz w:val="20"/>
                <w:szCs w:val="20"/>
                <w:lang w:bidi="ar"/>
              </w:rPr>
              <w:t xml:space="preserve">QB/T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次无损，耐腐性无锈点。</w:t>
            </w:r>
            <w:r>
              <w:rPr>
                <w:rFonts w:cs="宋体" w:hint="eastAsia"/>
                <w:color w:val="000000"/>
                <w:kern w:val="0"/>
                <w:sz w:val="20"/>
                <w:szCs w:val="20"/>
                <w:lang w:bidi="ar"/>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30</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proofErr w:type="gramStart"/>
            <w:r>
              <w:rPr>
                <w:rFonts w:ascii="宋体" w:eastAsia="宋体" w:hAnsi="宋体" w:cs="宋体" w:hint="eastAsia"/>
                <w:color w:val="000000"/>
                <w:kern w:val="0"/>
                <w:sz w:val="20"/>
                <w:szCs w:val="20"/>
                <w:lang w:bidi="ar"/>
              </w:rPr>
              <w:t>个</w:t>
            </w:r>
            <w:proofErr w:type="gramEnd"/>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其他区域</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储物柜</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900*400*900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79744" behindDoc="0" locked="0" layoutInCell="1" allowOverlap="1">
                  <wp:simplePos x="0" y="0"/>
                  <wp:positionH relativeFrom="column">
                    <wp:posOffset>209550</wp:posOffset>
                  </wp:positionH>
                  <wp:positionV relativeFrom="paragraph">
                    <wp:posOffset>85725</wp:posOffset>
                  </wp:positionV>
                  <wp:extent cx="1192530" cy="1390015"/>
                  <wp:effectExtent l="0" t="0" r="7620" b="635"/>
                  <wp:wrapNone/>
                  <wp:docPr id="50" name="图片_11"/>
                  <wp:cNvGraphicFramePr/>
                  <a:graphic xmlns:a="http://schemas.openxmlformats.org/drawingml/2006/main">
                    <a:graphicData uri="http://schemas.openxmlformats.org/drawingml/2006/picture">
                      <pic:pic xmlns:pic="http://schemas.openxmlformats.org/drawingml/2006/picture">
                        <pic:nvPicPr>
                          <pic:cNvPr id="50" name="图片_11"/>
                          <pic:cNvPicPr/>
                        </pic:nvPicPr>
                        <pic:blipFill>
                          <a:blip r:embed="rId35"/>
                          <a:stretch>
                            <a:fillRect/>
                          </a:stretch>
                        </pic:blipFill>
                        <pic:spPr>
                          <a:xfrm>
                            <a:off x="0" y="0"/>
                            <a:ext cx="1192530" cy="139001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GB 8624-2012</w:t>
            </w:r>
            <w:r>
              <w:rPr>
                <w:rFonts w:cs="宋体" w:hint="eastAsia"/>
                <w:color w:val="000000"/>
                <w:kern w:val="0"/>
                <w:sz w:val="20"/>
                <w:szCs w:val="20"/>
                <w:lang w:bidi="ar"/>
              </w:rPr>
              <w:t>《建筑材料及</w:t>
            </w:r>
            <w:r>
              <w:rPr>
                <w:rFonts w:cs="宋体" w:hint="eastAsia"/>
                <w:color w:val="000000"/>
                <w:kern w:val="0"/>
                <w:sz w:val="20"/>
                <w:szCs w:val="20"/>
                <w:lang w:bidi="ar"/>
              </w:rPr>
              <w:t>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结果的评价》标准。其中对样品进行连续喷雾</w:t>
            </w:r>
            <w:r>
              <w:rPr>
                <w:rFonts w:cs="宋体" w:hint="eastAsia"/>
                <w:color w:val="000000"/>
                <w:kern w:val="0"/>
                <w:sz w:val="20"/>
                <w:szCs w:val="20"/>
                <w:lang w:bidi="ar"/>
              </w:rPr>
              <w:t xml:space="preserve"> 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：铰链：依据：</w:t>
            </w:r>
            <w:r>
              <w:rPr>
                <w:rFonts w:cs="宋体" w:hint="eastAsia"/>
                <w:color w:val="000000"/>
                <w:kern w:val="0"/>
                <w:sz w:val="20"/>
                <w:szCs w:val="20"/>
                <w:lang w:bidi="ar"/>
              </w:rPr>
              <w:t xml:space="preserve">QB/T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次无损，耐腐性无锈点。</w:t>
            </w:r>
            <w:r>
              <w:rPr>
                <w:rFonts w:cs="宋体" w:hint="eastAsia"/>
                <w:color w:val="000000"/>
                <w:kern w:val="0"/>
                <w:sz w:val="20"/>
                <w:szCs w:val="20"/>
                <w:lang w:bidi="ar"/>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proofErr w:type="gramStart"/>
            <w:r>
              <w:rPr>
                <w:rFonts w:ascii="宋体" w:eastAsia="宋体" w:hAnsi="宋体" w:cs="宋体" w:hint="eastAsia"/>
                <w:color w:val="000000"/>
                <w:kern w:val="0"/>
                <w:sz w:val="20"/>
                <w:szCs w:val="20"/>
                <w:lang w:bidi="ar"/>
              </w:rPr>
              <w:t>个</w:t>
            </w:r>
            <w:proofErr w:type="gramEnd"/>
          </w:p>
        </w:tc>
      </w:tr>
      <w:tr w:rsidR="00D77258">
        <w:trPr>
          <w:trHeight w:val="492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办公区</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升降办公桌</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1800*600*720-1200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87936" behindDoc="0" locked="0" layoutInCell="1" allowOverlap="1">
                  <wp:simplePos x="0" y="0"/>
                  <wp:positionH relativeFrom="column">
                    <wp:posOffset>22225</wp:posOffset>
                  </wp:positionH>
                  <wp:positionV relativeFrom="paragraph">
                    <wp:posOffset>-33020</wp:posOffset>
                  </wp:positionV>
                  <wp:extent cx="1525270" cy="1151255"/>
                  <wp:effectExtent l="0" t="0" r="17780" b="10795"/>
                  <wp:wrapNone/>
                  <wp:docPr id="62" name="图片_12"/>
                  <wp:cNvGraphicFramePr/>
                  <a:graphic xmlns:a="http://schemas.openxmlformats.org/drawingml/2006/main">
                    <a:graphicData uri="http://schemas.openxmlformats.org/drawingml/2006/picture">
                      <pic:pic xmlns:pic="http://schemas.openxmlformats.org/drawingml/2006/picture">
                        <pic:nvPicPr>
                          <pic:cNvPr id="62" name="图片_12"/>
                          <pic:cNvPicPr/>
                        </pic:nvPicPr>
                        <pic:blipFill>
                          <a:blip r:embed="rId36"/>
                          <a:stretch>
                            <a:fillRect/>
                          </a:stretch>
                        </pic:blipFill>
                        <pic:spPr>
                          <a:xfrm>
                            <a:off x="0" y="0"/>
                            <a:ext cx="1525270" cy="115125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台面板饰面采用优质多层实木板，</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桌面板材需具有防菌防霉检测报告。台面厚度</w:t>
            </w:r>
            <w:r>
              <w:rPr>
                <w:rFonts w:ascii="宋体" w:eastAsia="宋体" w:hAnsi="宋体" w:cs="宋体" w:hint="eastAsia"/>
                <w:color w:val="000000"/>
                <w:kern w:val="0"/>
                <w:sz w:val="20"/>
                <w:szCs w:val="20"/>
                <w:lang w:bidi="ar"/>
              </w:rPr>
              <w:t>25mm</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PVC</w:t>
            </w:r>
            <w:r>
              <w:rPr>
                <w:rFonts w:ascii="宋体" w:eastAsia="宋体" w:hAnsi="宋体" w:cs="宋体" w:hint="eastAsia"/>
                <w:color w:val="000000"/>
                <w:kern w:val="0"/>
                <w:sz w:val="20"/>
                <w:szCs w:val="20"/>
                <w:lang w:bidi="ar"/>
              </w:rPr>
              <w:t>胶边，具防火、耐磨、防污、牢固耐用，优质环保板材，</w:t>
            </w:r>
            <w:r>
              <w:rPr>
                <w:rFonts w:ascii="宋体" w:eastAsia="宋体" w:hAnsi="宋体" w:cs="宋体" w:hint="eastAsia"/>
                <w:color w:val="000000"/>
                <w:kern w:val="0"/>
                <w:sz w:val="20"/>
                <w:szCs w:val="20"/>
                <w:lang w:bidi="ar"/>
              </w:rPr>
              <w:t>参照</w:t>
            </w:r>
            <w:r>
              <w:rPr>
                <w:rFonts w:ascii="宋体" w:eastAsia="宋体" w:hAnsi="宋体" w:cs="宋体" w:hint="eastAsia"/>
                <w:color w:val="000000"/>
                <w:kern w:val="0"/>
                <w:sz w:val="20"/>
                <w:szCs w:val="20"/>
                <w:lang w:bidi="ar"/>
              </w:rPr>
              <w:t>GB/T</w:t>
            </w:r>
            <w:r>
              <w:rPr>
                <w:rFonts w:ascii="宋体" w:eastAsia="宋体" w:hAnsi="宋体" w:cs="宋体" w:hint="eastAsia"/>
                <w:color w:val="000000"/>
                <w:kern w:val="0"/>
                <w:sz w:val="20"/>
                <w:szCs w:val="20"/>
                <w:lang w:bidi="ar"/>
              </w:rPr>
              <w:t xml:space="preserve"> 39600-2021</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³；板材燃烧性能分级执行</w:t>
            </w:r>
            <w:r>
              <w:rPr>
                <w:rFonts w:ascii="宋体" w:eastAsia="宋体" w:hAnsi="宋体" w:cs="宋体" w:hint="eastAsia"/>
                <w:color w:val="000000"/>
                <w:kern w:val="0"/>
                <w:sz w:val="20"/>
                <w:szCs w:val="20"/>
                <w:lang w:bidi="ar"/>
              </w:rPr>
              <w:t>GB 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r>
              <w:rPr>
                <w:rFonts w:ascii="宋体" w:eastAsia="宋体" w:hAnsi="宋体" w:cs="宋体" w:hint="eastAsia"/>
                <w:color w:val="000000"/>
                <w:kern w:val="0"/>
                <w:sz w:val="20"/>
                <w:szCs w:val="20"/>
                <w:lang w:bidi="ar"/>
              </w:rPr>
              <w:br/>
              <w:t>2.</w:t>
            </w:r>
            <w:r>
              <w:rPr>
                <w:rFonts w:ascii="宋体" w:eastAsia="宋体" w:hAnsi="宋体" w:cs="宋体" w:hint="eastAsia"/>
                <w:color w:val="000000"/>
                <w:kern w:val="0"/>
                <w:sz w:val="20"/>
                <w:szCs w:val="20"/>
                <w:lang w:bidi="ar"/>
              </w:rPr>
              <w:t>底脚：采用优质高精度一级冷轧钢矩形钢管</w:t>
            </w:r>
            <w:r>
              <w:rPr>
                <w:rFonts w:ascii="宋体" w:eastAsia="宋体" w:hAnsi="宋体" w:cs="宋体" w:hint="eastAsia"/>
                <w:color w:val="000000"/>
                <w:kern w:val="0"/>
                <w:sz w:val="20"/>
                <w:szCs w:val="20"/>
                <w:lang w:bidi="ar"/>
              </w:rPr>
              <w:t xml:space="preserve">20*70*2.0                              </w:t>
            </w:r>
            <w:r>
              <w:rPr>
                <w:rFonts w:ascii="宋体" w:eastAsia="宋体" w:hAnsi="宋体" w:cs="宋体" w:hint="eastAsia"/>
                <w:color w:val="000000"/>
                <w:kern w:val="0"/>
                <w:sz w:val="20"/>
                <w:szCs w:val="20"/>
                <w:lang w:bidi="ar"/>
              </w:rPr>
              <w:br/>
              <w:t>3.</w:t>
            </w:r>
            <w:r>
              <w:rPr>
                <w:rFonts w:ascii="宋体" w:eastAsia="宋体" w:hAnsi="宋体" w:cs="宋体" w:hint="eastAsia"/>
                <w:color w:val="000000"/>
                <w:kern w:val="0"/>
                <w:sz w:val="20"/>
                <w:szCs w:val="20"/>
                <w:lang w:bidi="ar"/>
              </w:rPr>
              <w:t>立柱：高精度冷轧钢管</w:t>
            </w:r>
            <w:r>
              <w:rPr>
                <w:rFonts w:ascii="宋体" w:eastAsia="宋体" w:hAnsi="宋体" w:cs="宋体" w:hint="eastAsia"/>
                <w:color w:val="000000"/>
                <w:kern w:val="0"/>
                <w:sz w:val="20"/>
                <w:szCs w:val="20"/>
                <w:lang w:bidi="ar"/>
              </w:rPr>
              <w:t xml:space="preserve">80*50*1.5                                               </w:t>
            </w:r>
            <w:r>
              <w:rPr>
                <w:rFonts w:ascii="宋体" w:eastAsia="宋体" w:hAnsi="宋体" w:cs="宋体" w:hint="eastAsia"/>
                <w:color w:val="000000"/>
                <w:kern w:val="0"/>
                <w:sz w:val="20"/>
                <w:szCs w:val="20"/>
                <w:lang w:bidi="ar"/>
              </w:rPr>
              <w:br/>
              <w:t>4.</w:t>
            </w:r>
            <w:r>
              <w:rPr>
                <w:rFonts w:ascii="宋体" w:eastAsia="宋体" w:hAnsi="宋体" w:cs="宋体" w:hint="eastAsia"/>
                <w:color w:val="000000"/>
                <w:kern w:val="0"/>
                <w:sz w:val="20"/>
                <w:szCs w:val="20"/>
                <w:lang w:bidi="ar"/>
              </w:rPr>
              <w:t>顶板：采用优质高精度一级冷轧钢板</w:t>
            </w:r>
            <w:r>
              <w:rPr>
                <w:rFonts w:ascii="宋体" w:eastAsia="宋体" w:hAnsi="宋体" w:cs="宋体" w:hint="eastAsia"/>
                <w:color w:val="000000"/>
                <w:kern w:val="0"/>
                <w:sz w:val="20"/>
                <w:szCs w:val="20"/>
                <w:lang w:bidi="ar"/>
              </w:rPr>
              <w:t>500*30*2.</w:t>
            </w:r>
            <w:r>
              <w:rPr>
                <w:rFonts w:ascii="宋体" w:eastAsia="宋体" w:hAnsi="宋体" w:cs="宋体" w:hint="eastAsia"/>
                <w:color w:val="000000"/>
                <w:kern w:val="0"/>
                <w:sz w:val="20"/>
                <w:szCs w:val="20"/>
                <w:lang w:bidi="ar"/>
              </w:rPr>
              <w:t xml:space="preserve">5                                      </w:t>
            </w:r>
            <w:r>
              <w:rPr>
                <w:rFonts w:ascii="宋体" w:eastAsia="宋体" w:hAnsi="宋体" w:cs="宋体" w:hint="eastAsia"/>
                <w:color w:val="000000"/>
                <w:kern w:val="0"/>
                <w:sz w:val="20"/>
                <w:szCs w:val="20"/>
                <w:lang w:bidi="ar"/>
              </w:rPr>
              <w:br/>
              <w:t>5.</w:t>
            </w:r>
            <w:r>
              <w:rPr>
                <w:rFonts w:ascii="宋体" w:eastAsia="宋体" w:hAnsi="宋体" w:cs="宋体" w:hint="eastAsia"/>
                <w:color w:val="000000"/>
                <w:kern w:val="0"/>
                <w:sz w:val="20"/>
                <w:szCs w:val="20"/>
                <w:lang w:bidi="ar"/>
              </w:rPr>
              <w:t>拉杆：高精度冷轧矩形钢管</w:t>
            </w:r>
            <w:r>
              <w:rPr>
                <w:rFonts w:ascii="宋体" w:eastAsia="宋体" w:hAnsi="宋体" w:cs="宋体" w:hint="eastAsia"/>
                <w:color w:val="000000"/>
                <w:kern w:val="0"/>
                <w:sz w:val="20"/>
                <w:szCs w:val="20"/>
                <w:lang w:bidi="ar"/>
              </w:rPr>
              <w:t xml:space="preserve">40*20*1.2                                                               </w:t>
            </w: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表面：采用防锈高温静电喷涂处理</w:t>
            </w:r>
            <w:r>
              <w:rPr>
                <w:rFonts w:ascii="宋体" w:eastAsia="宋体" w:hAnsi="宋体" w:cs="宋体" w:hint="eastAsia"/>
                <w:color w:val="000000"/>
                <w:kern w:val="0"/>
                <w:sz w:val="20"/>
                <w:szCs w:val="20"/>
                <w:lang w:bidi="ar"/>
              </w:rPr>
              <w:br/>
              <w:t>7.</w:t>
            </w:r>
            <w:r>
              <w:rPr>
                <w:rFonts w:ascii="宋体" w:eastAsia="宋体" w:hAnsi="宋体" w:cs="宋体" w:hint="eastAsia"/>
                <w:color w:val="000000"/>
                <w:kern w:val="0"/>
                <w:sz w:val="20"/>
                <w:szCs w:val="20"/>
                <w:lang w:bidi="ar"/>
              </w:rPr>
              <w:t>使用丝杆动力传输，</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动能损耗小，精准度高，性能稳定，升降流畅，结构合理稳固，桌体美观简约，采用人体工程学原理所设计。</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br/>
              <w:t>8.</w:t>
            </w:r>
            <w:r>
              <w:rPr>
                <w:rFonts w:ascii="宋体" w:eastAsia="宋体" w:hAnsi="宋体" w:cs="宋体" w:hint="eastAsia"/>
                <w:color w:val="000000"/>
                <w:kern w:val="0"/>
                <w:sz w:val="20"/>
                <w:szCs w:val="20"/>
                <w:lang w:bidi="ar"/>
              </w:rPr>
              <w:t>电机：升降噪音小于</w:t>
            </w:r>
            <w:r>
              <w:rPr>
                <w:rFonts w:ascii="宋体" w:eastAsia="宋体" w:hAnsi="宋体" w:cs="宋体" w:hint="eastAsia"/>
                <w:color w:val="000000"/>
                <w:kern w:val="0"/>
                <w:sz w:val="20"/>
                <w:szCs w:val="20"/>
                <w:lang w:bidi="ar"/>
              </w:rPr>
              <w:t>50dB</w:t>
            </w:r>
            <w:r>
              <w:rPr>
                <w:rFonts w:ascii="宋体" w:eastAsia="宋体" w:hAnsi="宋体" w:cs="宋体" w:hint="eastAsia"/>
                <w:color w:val="000000"/>
                <w:kern w:val="0"/>
                <w:sz w:val="20"/>
                <w:szCs w:val="20"/>
                <w:lang w:bidi="ar"/>
              </w:rPr>
              <w:t>，升降速度</w:t>
            </w:r>
            <w:r>
              <w:rPr>
                <w:rFonts w:ascii="宋体" w:eastAsia="宋体" w:hAnsi="宋体" w:cs="宋体" w:hint="eastAsia"/>
                <w:color w:val="000000"/>
                <w:kern w:val="0"/>
                <w:sz w:val="20"/>
                <w:szCs w:val="20"/>
                <w:lang w:bidi="ar"/>
              </w:rPr>
              <w:t>30MM</w:t>
            </w:r>
            <w:r>
              <w:rPr>
                <w:rFonts w:ascii="宋体" w:eastAsia="宋体" w:hAnsi="宋体" w:cs="宋体" w:hint="eastAsia"/>
                <w:color w:val="000000"/>
                <w:kern w:val="0"/>
                <w:sz w:val="20"/>
                <w:szCs w:val="20"/>
                <w:lang w:bidi="ar"/>
              </w:rPr>
              <w:t>每秒，</w:t>
            </w:r>
            <w:r>
              <w:rPr>
                <w:rFonts w:ascii="宋体" w:eastAsia="宋体" w:hAnsi="宋体" w:cs="宋体" w:hint="eastAsia"/>
                <w:color w:val="000000"/>
                <w:kern w:val="0"/>
                <w:sz w:val="20"/>
                <w:szCs w:val="20"/>
                <w:lang w:bidi="ar"/>
              </w:rPr>
              <w:t>4</w:t>
            </w:r>
            <w:r>
              <w:rPr>
                <w:rFonts w:ascii="宋体" w:eastAsia="宋体" w:hAnsi="宋体" w:cs="宋体" w:hint="eastAsia"/>
                <w:color w:val="000000"/>
                <w:kern w:val="0"/>
                <w:sz w:val="20"/>
                <w:szCs w:val="20"/>
                <w:lang w:bidi="ar"/>
              </w:rPr>
              <w:t>档记忆功能，带儿童锁，遇阻回弹功能，过热保护，过载保护，快装模式，承重</w:t>
            </w:r>
            <w:r>
              <w:rPr>
                <w:rFonts w:ascii="宋体" w:eastAsia="宋体" w:hAnsi="宋体" w:cs="宋体" w:hint="eastAsia"/>
                <w:color w:val="000000"/>
                <w:kern w:val="0"/>
                <w:sz w:val="20"/>
                <w:szCs w:val="20"/>
                <w:lang w:bidi="ar"/>
              </w:rPr>
              <w:t>120KG</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r w:rsidR="00D77258">
        <w:trPr>
          <w:trHeight w:val="818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阅片室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阅片办公桌</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1600*800*750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86912" behindDoc="0" locked="0" layoutInCell="1" allowOverlap="1">
                  <wp:simplePos x="0" y="0"/>
                  <wp:positionH relativeFrom="column">
                    <wp:posOffset>4445</wp:posOffset>
                  </wp:positionH>
                  <wp:positionV relativeFrom="paragraph">
                    <wp:posOffset>-179070</wp:posOffset>
                  </wp:positionV>
                  <wp:extent cx="1539240" cy="993775"/>
                  <wp:effectExtent l="0" t="0" r="3810" b="15875"/>
                  <wp:wrapNone/>
                  <wp:docPr id="61" name="图片_18"/>
                  <wp:cNvGraphicFramePr/>
                  <a:graphic xmlns:a="http://schemas.openxmlformats.org/drawingml/2006/main">
                    <a:graphicData uri="http://schemas.openxmlformats.org/drawingml/2006/picture">
                      <pic:pic xmlns:pic="http://schemas.openxmlformats.org/drawingml/2006/picture">
                        <pic:nvPicPr>
                          <pic:cNvPr id="61" name="图片_18"/>
                          <pic:cNvPicPr/>
                        </pic:nvPicPr>
                        <pic:blipFill>
                          <a:blip r:embed="rId37"/>
                          <a:stretch>
                            <a:fillRect/>
                          </a:stretch>
                        </pic:blipFill>
                        <pic:spPr>
                          <a:xfrm>
                            <a:off x="0" y="0"/>
                            <a:ext cx="1539240" cy="993775"/>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pStyle w:val="af2"/>
              <w:spacing w:line="240" w:lineRule="auto"/>
              <w:rPr>
                <w:rFonts w:cs="宋体"/>
                <w:color w:val="000000"/>
                <w:kern w:val="0"/>
                <w:sz w:val="20"/>
                <w:szCs w:val="20"/>
                <w:lang w:bidi="ar"/>
              </w:rPr>
            </w:pPr>
            <w:r>
              <w:rPr>
                <w:rFonts w:cs="宋体" w:hint="eastAsia"/>
                <w:color w:val="000000"/>
                <w:kern w:val="0"/>
                <w:sz w:val="20"/>
                <w:szCs w:val="20"/>
                <w:lang w:bidi="ar"/>
              </w:rPr>
              <w:t>1</w:t>
            </w:r>
            <w:r>
              <w:rPr>
                <w:rFonts w:cs="宋体" w:hint="eastAsia"/>
                <w:color w:val="000000"/>
                <w:kern w:val="0"/>
                <w:sz w:val="20"/>
                <w:szCs w:val="20"/>
                <w:lang w:bidi="ar"/>
              </w:rPr>
              <w:t>：实木多层板台面</w:t>
            </w:r>
            <w:r>
              <w:rPr>
                <w:rFonts w:cs="宋体" w:hint="eastAsia"/>
                <w:color w:val="000000"/>
                <w:kern w:val="0"/>
                <w:sz w:val="20"/>
                <w:szCs w:val="20"/>
                <w:lang w:bidi="ar"/>
              </w:rPr>
              <w:t>:</w:t>
            </w:r>
            <w:r>
              <w:rPr>
                <w:rFonts w:cs="宋体" w:hint="eastAsia"/>
                <w:color w:val="000000"/>
                <w:kern w:val="0"/>
                <w:sz w:val="20"/>
                <w:szCs w:val="20"/>
                <w:lang w:bidi="ar"/>
              </w:rPr>
              <w:t>优质环保板材，</w:t>
            </w:r>
            <w:r>
              <w:rPr>
                <w:rFonts w:cs="宋体" w:hint="eastAsia"/>
                <w:color w:val="000000"/>
                <w:kern w:val="0"/>
                <w:sz w:val="20"/>
                <w:szCs w:val="20"/>
                <w:lang w:bidi="ar"/>
              </w:rPr>
              <w:t>参照</w:t>
            </w:r>
            <w:r>
              <w:rPr>
                <w:rFonts w:cs="宋体" w:hint="eastAsia"/>
                <w:color w:val="000000"/>
                <w:kern w:val="0"/>
                <w:sz w:val="20"/>
                <w:szCs w:val="20"/>
                <w:lang w:bidi="ar"/>
              </w:rPr>
              <w:t>GB/T 39600-2021</w:t>
            </w:r>
            <w:r>
              <w:rPr>
                <w:rFonts w:cs="宋体" w:hint="eastAsia"/>
                <w:color w:val="000000"/>
                <w:kern w:val="0"/>
                <w:sz w:val="20"/>
                <w:szCs w:val="20"/>
                <w:lang w:bidi="ar"/>
              </w:rPr>
              <w:t>甲醛释放量≤</w:t>
            </w:r>
            <w:r>
              <w:rPr>
                <w:rFonts w:cs="宋体" w:hint="eastAsia"/>
                <w:color w:val="000000"/>
                <w:kern w:val="0"/>
                <w:sz w:val="20"/>
                <w:szCs w:val="20"/>
                <w:lang w:bidi="ar"/>
              </w:rPr>
              <w:t>0.025mg/m</w:t>
            </w:r>
            <w:r>
              <w:rPr>
                <w:rFonts w:cs="宋体" w:hint="eastAsia"/>
                <w:color w:val="000000"/>
                <w:kern w:val="0"/>
                <w:sz w:val="20"/>
                <w:szCs w:val="20"/>
                <w:lang w:bidi="ar"/>
              </w:rPr>
              <w:t>³；板材燃烧性能分级执行</w:t>
            </w:r>
            <w:r>
              <w:rPr>
                <w:rFonts w:cs="宋体" w:hint="eastAsia"/>
                <w:color w:val="000000"/>
                <w:kern w:val="0"/>
                <w:sz w:val="20"/>
                <w:szCs w:val="20"/>
                <w:lang w:bidi="ar"/>
              </w:rPr>
              <w:t>GB 8624-2012</w:t>
            </w:r>
            <w:r>
              <w:rPr>
                <w:rFonts w:cs="宋体" w:hint="eastAsia"/>
                <w:color w:val="000000"/>
                <w:kern w:val="0"/>
                <w:sz w:val="20"/>
                <w:szCs w:val="20"/>
                <w:lang w:bidi="ar"/>
              </w:rPr>
              <w:t>《建筑材料及制品燃烧性能分级》，阻燃等级</w:t>
            </w:r>
            <w:r>
              <w:rPr>
                <w:rFonts w:cs="宋体" w:hint="eastAsia"/>
                <w:color w:val="000000"/>
                <w:kern w:val="0"/>
                <w:sz w:val="20"/>
                <w:szCs w:val="20"/>
                <w:lang w:bidi="ar"/>
              </w:rPr>
              <w:t>B1(B-s1,d0,t1)</w:t>
            </w:r>
            <w:r>
              <w:rPr>
                <w:rFonts w:cs="宋体" w:hint="eastAsia"/>
                <w:color w:val="000000"/>
                <w:kern w:val="0"/>
                <w:sz w:val="20"/>
                <w:szCs w:val="20"/>
                <w:lang w:bidi="ar"/>
              </w:rPr>
              <w:t>，难燃性能满足国标检测要求。依据</w:t>
            </w:r>
            <w:r>
              <w:rPr>
                <w:rFonts w:cs="宋体" w:hint="eastAsia"/>
                <w:color w:val="000000"/>
                <w:kern w:val="0"/>
                <w:sz w:val="20"/>
                <w:szCs w:val="20"/>
                <w:lang w:bidi="ar"/>
              </w:rPr>
              <w:t xml:space="preserve"> HJ 571-2010 </w:t>
            </w:r>
            <w:r>
              <w:rPr>
                <w:rFonts w:cs="宋体" w:hint="eastAsia"/>
                <w:color w:val="000000"/>
                <w:kern w:val="0"/>
                <w:sz w:val="20"/>
                <w:szCs w:val="20"/>
                <w:lang w:bidi="ar"/>
              </w:rPr>
              <w:t>标准，其中总挥发性有机化合物</w:t>
            </w:r>
            <w:r>
              <w:rPr>
                <w:rFonts w:cs="宋体" w:hint="eastAsia"/>
                <w:color w:val="000000"/>
                <w:kern w:val="0"/>
                <w:sz w:val="20"/>
                <w:szCs w:val="20"/>
                <w:lang w:bidi="ar"/>
              </w:rPr>
              <w:t>(TVOC)</w:t>
            </w:r>
            <w:r>
              <w:rPr>
                <w:rFonts w:cs="宋体" w:hint="eastAsia"/>
                <w:color w:val="000000"/>
                <w:kern w:val="0"/>
                <w:sz w:val="20"/>
                <w:szCs w:val="20"/>
                <w:lang w:bidi="ar"/>
              </w:rPr>
              <w:t>释放率（</w:t>
            </w:r>
            <w:r>
              <w:rPr>
                <w:rFonts w:cs="宋体" w:hint="eastAsia"/>
                <w:color w:val="000000"/>
                <w:kern w:val="0"/>
                <w:sz w:val="20"/>
                <w:szCs w:val="20"/>
                <w:lang w:bidi="ar"/>
              </w:rPr>
              <w:t>72h</w:t>
            </w:r>
            <w:r>
              <w:rPr>
                <w:rFonts w:cs="宋体" w:hint="eastAsia"/>
                <w:color w:val="000000"/>
                <w:kern w:val="0"/>
                <w:sz w:val="20"/>
                <w:szCs w:val="20"/>
                <w:lang w:bidi="ar"/>
              </w:rPr>
              <w:t>）≤</w:t>
            </w:r>
            <w:r>
              <w:rPr>
                <w:rFonts w:cs="宋体" w:hint="eastAsia"/>
                <w:color w:val="000000"/>
                <w:kern w:val="0"/>
                <w:sz w:val="20"/>
                <w:szCs w:val="20"/>
                <w:lang w:bidi="ar"/>
              </w:rPr>
              <w:t>0.5mg/</w:t>
            </w:r>
            <w:r>
              <w:rPr>
                <w:rFonts w:cs="宋体" w:hint="eastAsia"/>
                <w:color w:val="000000"/>
                <w:kern w:val="0"/>
                <w:sz w:val="20"/>
                <w:szCs w:val="20"/>
                <w:lang w:bidi="ar"/>
              </w:rPr>
              <w:t>（㎡•</w:t>
            </w:r>
            <w:r>
              <w:rPr>
                <w:rFonts w:cs="宋体" w:hint="eastAsia"/>
                <w:color w:val="000000"/>
                <w:kern w:val="0"/>
                <w:sz w:val="20"/>
                <w:szCs w:val="20"/>
                <w:lang w:bidi="ar"/>
              </w:rPr>
              <w:t>h</w:t>
            </w:r>
            <w:r>
              <w:rPr>
                <w:rFonts w:cs="宋体" w:hint="eastAsia"/>
                <w:color w:val="000000"/>
                <w:kern w:val="0"/>
                <w:sz w:val="20"/>
                <w:szCs w:val="20"/>
                <w:lang w:bidi="ar"/>
              </w:rPr>
              <w:t>）</w:t>
            </w:r>
            <w:r>
              <w:rPr>
                <w:rFonts w:cs="宋体" w:hint="eastAsia"/>
                <w:color w:val="000000"/>
                <w:kern w:val="0"/>
                <w:sz w:val="20"/>
                <w:szCs w:val="20"/>
                <w:lang w:bidi="ar"/>
              </w:rPr>
              <w:br/>
              <w:t>2</w:t>
            </w:r>
            <w:r>
              <w:rPr>
                <w:rFonts w:cs="宋体" w:hint="eastAsia"/>
                <w:color w:val="000000"/>
                <w:kern w:val="0"/>
                <w:sz w:val="20"/>
                <w:szCs w:val="20"/>
                <w:lang w:bidi="ar"/>
              </w:rPr>
              <w:t>：锁具：依据</w:t>
            </w:r>
            <w:r>
              <w:rPr>
                <w:rFonts w:cs="宋体" w:hint="eastAsia"/>
                <w:color w:val="000000"/>
                <w:kern w:val="0"/>
                <w:sz w:val="20"/>
                <w:szCs w:val="20"/>
                <w:lang w:bidi="ar"/>
              </w:rPr>
              <w:t xml:space="preserve">GB/T 10125-2021 </w:t>
            </w:r>
            <w:r>
              <w:rPr>
                <w:rFonts w:cs="宋体" w:hint="eastAsia"/>
                <w:color w:val="000000"/>
                <w:kern w:val="0"/>
                <w:sz w:val="20"/>
                <w:szCs w:val="20"/>
                <w:lang w:bidi="ar"/>
              </w:rPr>
              <w:t>《人造气氛腐蚀试验</w:t>
            </w:r>
            <w:r>
              <w:rPr>
                <w:rFonts w:cs="宋体" w:hint="eastAsia"/>
                <w:color w:val="000000"/>
                <w:kern w:val="0"/>
                <w:sz w:val="20"/>
                <w:szCs w:val="20"/>
                <w:lang w:bidi="ar"/>
              </w:rPr>
              <w:t xml:space="preserve"> </w:t>
            </w:r>
            <w:r>
              <w:rPr>
                <w:rFonts w:cs="宋体" w:hint="eastAsia"/>
                <w:color w:val="000000"/>
                <w:kern w:val="0"/>
                <w:sz w:val="20"/>
                <w:szCs w:val="20"/>
                <w:lang w:bidi="ar"/>
              </w:rPr>
              <w:t>盐雾试验》</w:t>
            </w:r>
            <w:r>
              <w:rPr>
                <w:rFonts w:cs="宋体" w:hint="eastAsia"/>
                <w:color w:val="000000"/>
                <w:kern w:val="0"/>
                <w:sz w:val="20"/>
                <w:szCs w:val="20"/>
                <w:lang w:bidi="ar"/>
              </w:rPr>
              <w:t xml:space="preserve">QB/T 3832-1999 </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结果的评价》标准。其中对样品进行连续喷雾</w:t>
            </w:r>
            <w:r>
              <w:rPr>
                <w:rFonts w:cs="宋体" w:hint="eastAsia"/>
                <w:color w:val="000000"/>
                <w:kern w:val="0"/>
                <w:sz w:val="20"/>
                <w:szCs w:val="20"/>
                <w:lang w:bidi="ar"/>
              </w:rPr>
              <w:t xml:space="preserve"> 196h</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试验</w:t>
            </w:r>
            <w:r>
              <w:rPr>
                <w:rFonts w:cs="宋体" w:hint="eastAsia"/>
                <w:color w:val="000000"/>
                <w:kern w:val="0"/>
                <w:sz w:val="20"/>
                <w:szCs w:val="20"/>
                <w:lang w:bidi="ar"/>
              </w:rPr>
              <w:t>)</w:t>
            </w:r>
            <w:r>
              <w:rPr>
                <w:rFonts w:cs="宋体" w:hint="eastAsia"/>
                <w:color w:val="000000"/>
                <w:kern w:val="0"/>
                <w:sz w:val="20"/>
                <w:szCs w:val="20"/>
                <w:lang w:bidi="ar"/>
              </w:rPr>
              <w:t>。试验后，根据</w:t>
            </w:r>
            <w:r>
              <w:rPr>
                <w:rFonts w:cs="宋体" w:hint="eastAsia"/>
                <w:color w:val="000000"/>
                <w:kern w:val="0"/>
                <w:sz w:val="20"/>
                <w:szCs w:val="20"/>
                <w:lang w:bidi="ar"/>
              </w:rPr>
              <w:t>QB/T 3832-1999</w:t>
            </w:r>
            <w:r>
              <w:rPr>
                <w:rFonts w:cs="宋体" w:hint="eastAsia"/>
                <w:color w:val="000000"/>
                <w:kern w:val="0"/>
                <w:sz w:val="20"/>
                <w:szCs w:val="20"/>
                <w:lang w:bidi="ar"/>
              </w:rPr>
              <w:t>《轻工产品金属镀层腐蚀试验</w:t>
            </w:r>
            <w:r>
              <w:rPr>
                <w:rFonts w:cs="宋体" w:hint="eastAsia"/>
                <w:color w:val="000000"/>
                <w:kern w:val="0"/>
                <w:sz w:val="20"/>
                <w:szCs w:val="20"/>
                <w:lang w:bidi="ar"/>
              </w:rPr>
              <w:t xml:space="preserve"> </w:t>
            </w:r>
            <w:r>
              <w:rPr>
                <w:rFonts w:cs="宋体" w:hint="eastAsia"/>
                <w:color w:val="000000"/>
                <w:kern w:val="0"/>
                <w:sz w:val="20"/>
                <w:szCs w:val="20"/>
                <w:lang w:bidi="ar"/>
              </w:rPr>
              <w:t>结果的评价》进行评级。保护等级：</w:t>
            </w:r>
            <w:r>
              <w:rPr>
                <w:rFonts w:cs="宋体" w:hint="eastAsia"/>
                <w:color w:val="000000"/>
                <w:kern w:val="0"/>
                <w:sz w:val="20"/>
                <w:szCs w:val="20"/>
                <w:lang w:bidi="ar"/>
              </w:rPr>
              <w:t>10</w:t>
            </w:r>
            <w:r>
              <w:rPr>
                <w:rFonts w:cs="宋体" w:hint="eastAsia"/>
                <w:color w:val="000000"/>
                <w:kern w:val="0"/>
                <w:sz w:val="20"/>
                <w:szCs w:val="20"/>
                <w:lang w:bidi="ar"/>
              </w:rPr>
              <w:t>；耐蚀等级：</w:t>
            </w:r>
            <w:r>
              <w:rPr>
                <w:rFonts w:cs="宋体" w:hint="eastAsia"/>
                <w:color w:val="000000"/>
                <w:kern w:val="0"/>
                <w:sz w:val="20"/>
                <w:szCs w:val="20"/>
                <w:lang w:bidi="ar"/>
              </w:rPr>
              <w:t>10</w:t>
            </w:r>
            <w:r>
              <w:rPr>
                <w:rFonts w:cs="宋体" w:hint="eastAsia"/>
                <w:color w:val="000000"/>
                <w:kern w:val="0"/>
                <w:sz w:val="20"/>
                <w:szCs w:val="20"/>
                <w:lang w:bidi="ar"/>
              </w:rPr>
              <w:t>。</w:t>
            </w:r>
            <w:r>
              <w:rPr>
                <w:rFonts w:cs="宋体" w:hint="eastAsia"/>
                <w:color w:val="000000"/>
                <w:kern w:val="0"/>
                <w:sz w:val="20"/>
                <w:szCs w:val="20"/>
                <w:lang w:bidi="ar"/>
              </w:rPr>
              <w:br/>
              <w:t>3</w:t>
            </w:r>
            <w:r>
              <w:rPr>
                <w:rFonts w:cs="宋体" w:hint="eastAsia"/>
                <w:color w:val="000000"/>
                <w:kern w:val="0"/>
                <w:sz w:val="20"/>
                <w:szCs w:val="20"/>
                <w:lang w:bidi="ar"/>
              </w:rPr>
              <w:t>：阻尼三节轨：依据：</w:t>
            </w:r>
            <w:r>
              <w:rPr>
                <w:rFonts w:cs="宋体" w:hint="eastAsia"/>
                <w:color w:val="000000"/>
                <w:kern w:val="0"/>
                <w:sz w:val="20"/>
                <w:szCs w:val="20"/>
                <w:lang w:bidi="ar"/>
              </w:rPr>
              <w:t xml:space="preserve">QB/T 2454-2013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抽屉导轨》</w:t>
            </w:r>
            <w:r>
              <w:rPr>
                <w:rFonts w:cs="宋体" w:hint="eastAsia"/>
                <w:color w:val="000000"/>
                <w:kern w:val="0"/>
                <w:sz w:val="20"/>
                <w:szCs w:val="20"/>
                <w:lang w:bidi="ar"/>
              </w:rPr>
              <w:t>QB/T 3826-</w:t>
            </w:r>
            <w:r>
              <w:rPr>
                <w:rFonts w:cs="宋体" w:hint="eastAsia"/>
                <w:color w:val="000000"/>
                <w:kern w:val="0"/>
                <w:sz w:val="20"/>
                <w:szCs w:val="20"/>
                <w:lang w:bidi="ar"/>
              </w:rPr>
              <w:t>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w:t>
            </w:r>
            <w:r>
              <w:rPr>
                <w:rFonts w:cs="宋体" w:hint="eastAsia"/>
                <w:color w:val="000000"/>
                <w:kern w:val="0"/>
                <w:sz w:val="20"/>
                <w:szCs w:val="20"/>
                <w:lang w:bidi="ar"/>
              </w:rPr>
              <w:t xml:space="preserve"> </w:t>
            </w:r>
            <w:r>
              <w:rPr>
                <w:rFonts w:cs="宋体" w:hint="eastAsia"/>
                <w:color w:val="000000"/>
                <w:kern w:val="0"/>
                <w:sz w:val="20"/>
                <w:szCs w:val="20"/>
                <w:lang w:bidi="ar"/>
              </w:rPr>
              <w:t>验（</w:t>
            </w:r>
            <w:r>
              <w:rPr>
                <w:rFonts w:cs="宋体" w:hint="eastAsia"/>
                <w:color w:val="000000"/>
                <w:kern w:val="0"/>
                <w:sz w:val="20"/>
                <w:szCs w:val="20"/>
                <w:lang w:bidi="ar"/>
              </w:rPr>
              <w:t>NSS</w:t>
            </w:r>
            <w:r>
              <w:rPr>
                <w:rFonts w:cs="宋体" w:hint="eastAsia"/>
                <w:color w:val="000000"/>
                <w:kern w:val="0"/>
                <w:sz w:val="20"/>
                <w:szCs w:val="20"/>
                <w:lang w:bidi="ar"/>
              </w:rPr>
              <w:t>）法》</w:t>
            </w:r>
            <w:r>
              <w:rPr>
                <w:rFonts w:cs="宋体" w:hint="eastAsia"/>
                <w:color w:val="000000"/>
                <w:kern w:val="0"/>
                <w:sz w:val="20"/>
                <w:szCs w:val="20"/>
                <w:lang w:bidi="ar"/>
              </w:rPr>
              <w:t xml:space="preserve"> </w:t>
            </w:r>
            <w:r>
              <w:rPr>
                <w:rFonts w:cs="宋体" w:hint="eastAsia"/>
                <w:color w:val="000000"/>
                <w:kern w:val="0"/>
                <w:sz w:val="20"/>
                <w:szCs w:val="20"/>
                <w:lang w:bidi="ar"/>
              </w:rPr>
              <w:t>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w:t>
            </w:r>
            <w:r>
              <w:rPr>
                <w:rFonts w:cs="宋体" w:hint="eastAsia"/>
                <w:color w:val="000000"/>
                <w:kern w:val="0"/>
                <w:sz w:val="20"/>
                <w:szCs w:val="20"/>
                <w:lang w:bidi="ar"/>
              </w:rPr>
              <w:t>(</w:t>
            </w:r>
            <w:r>
              <w:rPr>
                <w:rFonts w:cs="宋体" w:hint="eastAsia"/>
                <w:color w:val="000000"/>
                <w:kern w:val="0"/>
                <w:sz w:val="20"/>
                <w:szCs w:val="20"/>
                <w:lang w:bidi="ar"/>
              </w:rPr>
              <w:t>如果</w:t>
            </w:r>
            <w:r>
              <w:rPr>
                <w:rFonts w:cs="宋体" w:hint="eastAsia"/>
                <w:color w:val="000000"/>
                <w:kern w:val="0"/>
                <w:sz w:val="20"/>
                <w:szCs w:val="20"/>
                <w:lang w:bidi="ar"/>
              </w:rPr>
              <w:t>M</w:t>
            </w:r>
            <w:r>
              <w:rPr>
                <w:rFonts w:cs="宋体" w:hint="eastAsia"/>
                <w:color w:val="000000"/>
                <w:kern w:val="0"/>
                <w:sz w:val="20"/>
                <w:szCs w:val="20"/>
                <w:lang w:bidi="ar"/>
              </w:rPr>
              <w:t>＞</w:t>
            </w:r>
            <w:r>
              <w:rPr>
                <w:rFonts w:cs="宋体" w:hint="eastAsia"/>
                <w:color w:val="000000"/>
                <w:kern w:val="0"/>
                <w:sz w:val="20"/>
                <w:szCs w:val="20"/>
                <w:lang w:bidi="ar"/>
              </w:rPr>
              <w:t>15kg</w:t>
            </w:r>
            <w:r>
              <w:rPr>
                <w:rFonts w:cs="宋体" w:hint="eastAsia"/>
                <w:color w:val="000000"/>
                <w:kern w:val="0"/>
                <w:sz w:val="20"/>
                <w:szCs w:val="20"/>
                <w:lang w:bidi="ar"/>
              </w:rPr>
              <w:t>，循环次数为</w:t>
            </w:r>
            <w:r>
              <w:rPr>
                <w:rFonts w:cs="宋体" w:hint="eastAsia"/>
                <w:color w:val="000000"/>
                <w:kern w:val="0"/>
                <w:sz w:val="20"/>
                <w:szCs w:val="20"/>
                <w:lang w:bidi="ar"/>
              </w:rPr>
              <w:t>60000</w:t>
            </w:r>
            <w:r>
              <w:rPr>
                <w:rFonts w:cs="宋体" w:hint="eastAsia"/>
                <w:color w:val="000000"/>
                <w:kern w:val="0"/>
                <w:sz w:val="20"/>
                <w:szCs w:val="20"/>
                <w:lang w:bidi="ar"/>
              </w:rPr>
              <w:t>次</w:t>
            </w:r>
            <w:r>
              <w:rPr>
                <w:rFonts w:cs="宋体" w:hint="eastAsia"/>
                <w:color w:val="000000"/>
                <w:kern w:val="0"/>
                <w:sz w:val="20"/>
                <w:szCs w:val="20"/>
                <w:lang w:bidi="ar"/>
              </w:rPr>
              <w:t xml:space="preserve">) </w:t>
            </w:r>
            <w:r>
              <w:rPr>
                <w:rFonts w:cs="宋体" w:hint="eastAsia"/>
                <w:color w:val="000000"/>
                <w:kern w:val="0"/>
                <w:sz w:val="20"/>
                <w:szCs w:val="20"/>
                <w:lang w:bidi="ar"/>
              </w:rPr>
              <w:t>无损，耐腐性无锈点。</w:t>
            </w:r>
            <w:r>
              <w:rPr>
                <w:rFonts w:cs="宋体" w:hint="eastAsia"/>
                <w:color w:val="000000"/>
                <w:kern w:val="0"/>
                <w:sz w:val="20"/>
                <w:szCs w:val="20"/>
                <w:lang w:bidi="ar"/>
              </w:rPr>
              <w:br/>
              <w:t>4</w:t>
            </w:r>
            <w:r>
              <w:rPr>
                <w:rFonts w:cs="宋体" w:hint="eastAsia"/>
                <w:color w:val="000000"/>
                <w:kern w:val="0"/>
                <w:sz w:val="20"/>
                <w:szCs w:val="20"/>
                <w:lang w:bidi="ar"/>
              </w:rPr>
              <w:t>：铰链：依据：</w:t>
            </w:r>
            <w:r>
              <w:rPr>
                <w:rFonts w:cs="宋体" w:hint="eastAsia"/>
                <w:color w:val="000000"/>
                <w:kern w:val="0"/>
                <w:sz w:val="20"/>
                <w:szCs w:val="20"/>
                <w:lang w:bidi="ar"/>
              </w:rPr>
              <w:t xml:space="preserve">QB/T 2189-2013 </w:t>
            </w:r>
            <w:r>
              <w:rPr>
                <w:rFonts w:cs="宋体" w:hint="eastAsia"/>
                <w:color w:val="000000"/>
                <w:kern w:val="0"/>
                <w:sz w:val="20"/>
                <w:szCs w:val="20"/>
                <w:lang w:bidi="ar"/>
              </w:rPr>
              <w:t>《家具五金</w:t>
            </w:r>
            <w:r>
              <w:rPr>
                <w:rFonts w:cs="宋体" w:hint="eastAsia"/>
                <w:color w:val="000000"/>
                <w:kern w:val="0"/>
                <w:sz w:val="20"/>
                <w:szCs w:val="20"/>
                <w:lang w:bidi="ar"/>
              </w:rPr>
              <w:t xml:space="preserve"> </w:t>
            </w:r>
            <w:r>
              <w:rPr>
                <w:rFonts w:cs="宋体" w:hint="eastAsia"/>
                <w:color w:val="000000"/>
                <w:kern w:val="0"/>
                <w:sz w:val="20"/>
                <w:szCs w:val="20"/>
                <w:lang w:bidi="ar"/>
              </w:rPr>
              <w:t>杯状暗铰链》</w:t>
            </w:r>
            <w:r>
              <w:rPr>
                <w:rFonts w:cs="宋体" w:hint="eastAsia"/>
                <w:color w:val="000000"/>
                <w:kern w:val="0"/>
                <w:sz w:val="20"/>
                <w:szCs w:val="20"/>
                <w:lang w:bidi="ar"/>
              </w:rPr>
              <w:t xml:space="preserve"> QB/T 3826-1999</w:t>
            </w:r>
            <w:r>
              <w:rPr>
                <w:rFonts w:cs="宋体" w:hint="eastAsia"/>
                <w:color w:val="000000"/>
                <w:kern w:val="0"/>
                <w:sz w:val="20"/>
                <w:szCs w:val="20"/>
                <w:lang w:bidi="ar"/>
              </w:rPr>
              <w:t>《轻工产品金属镀层和化学处理层的耐腐蚀试验方法</w:t>
            </w:r>
            <w:r>
              <w:rPr>
                <w:rFonts w:cs="宋体" w:hint="eastAsia"/>
                <w:color w:val="000000"/>
                <w:kern w:val="0"/>
                <w:sz w:val="20"/>
                <w:szCs w:val="20"/>
                <w:lang w:bidi="ar"/>
              </w:rPr>
              <w:t xml:space="preserve"> </w:t>
            </w:r>
            <w:r>
              <w:rPr>
                <w:rFonts w:cs="宋体" w:hint="eastAsia"/>
                <w:color w:val="000000"/>
                <w:kern w:val="0"/>
                <w:sz w:val="20"/>
                <w:szCs w:val="20"/>
                <w:lang w:bidi="ar"/>
              </w:rPr>
              <w:t>中性盐雾试验（</w:t>
            </w:r>
            <w:r>
              <w:rPr>
                <w:rFonts w:cs="宋体" w:hint="eastAsia"/>
                <w:color w:val="000000"/>
                <w:kern w:val="0"/>
                <w:sz w:val="20"/>
                <w:szCs w:val="20"/>
                <w:lang w:bidi="ar"/>
              </w:rPr>
              <w:t>NSS</w:t>
            </w:r>
            <w:r>
              <w:rPr>
                <w:rFonts w:cs="宋体" w:hint="eastAsia"/>
                <w:color w:val="000000"/>
                <w:kern w:val="0"/>
                <w:sz w:val="20"/>
                <w:szCs w:val="20"/>
                <w:lang w:bidi="ar"/>
              </w:rPr>
              <w:t>）法》，检测内容：过载、功能符合标准要求、耐久性（商用型）</w:t>
            </w:r>
            <w:r>
              <w:rPr>
                <w:rFonts w:cs="宋体" w:hint="eastAsia"/>
                <w:color w:val="000000"/>
                <w:kern w:val="0"/>
                <w:sz w:val="20"/>
                <w:szCs w:val="20"/>
                <w:lang w:bidi="ar"/>
              </w:rPr>
              <w:t>80000</w:t>
            </w:r>
            <w:r>
              <w:rPr>
                <w:rFonts w:cs="宋体" w:hint="eastAsia"/>
                <w:color w:val="000000"/>
                <w:kern w:val="0"/>
                <w:sz w:val="20"/>
                <w:szCs w:val="20"/>
                <w:lang w:bidi="ar"/>
              </w:rPr>
              <w:t>次无损，耐腐性无锈点。</w:t>
            </w:r>
            <w:r>
              <w:rPr>
                <w:rFonts w:cs="宋体" w:hint="eastAsia"/>
                <w:color w:val="000000"/>
                <w:kern w:val="0"/>
                <w:sz w:val="20"/>
                <w:szCs w:val="20"/>
                <w:lang w:bidi="ar"/>
              </w:rPr>
              <w:t xml:space="preserve"> </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：钢架：依据</w:t>
            </w:r>
            <w:r>
              <w:rPr>
                <w:rFonts w:ascii="宋体" w:eastAsia="宋体" w:hAnsi="宋体" w:cs="宋体" w:hint="eastAsia"/>
                <w:color w:val="000000"/>
                <w:kern w:val="0"/>
                <w:sz w:val="20"/>
                <w:szCs w:val="20"/>
                <w:lang w:bidi="ar"/>
              </w:rPr>
              <w:t>GB/T 3325-</w:t>
            </w:r>
            <w:r>
              <w:rPr>
                <w:rFonts w:ascii="宋体" w:eastAsia="宋体" w:hAnsi="宋体" w:cs="宋体" w:hint="eastAsia"/>
                <w:color w:val="000000"/>
                <w:kern w:val="0"/>
                <w:sz w:val="20"/>
                <w:szCs w:val="20"/>
                <w:lang w:bidi="ar"/>
              </w:rPr>
              <w:t>20</w:t>
            </w:r>
            <w:r>
              <w:rPr>
                <w:rFonts w:ascii="宋体" w:eastAsia="宋体" w:hAnsi="宋体" w:cs="宋体"/>
                <w:color w:val="000000"/>
                <w:kern w:val="0"/>
                <w:sz w:val="20"/>
                <w:szCs w:val="20"/>
                <w:lang w:bidi="ar"/>
              </w:rPr>
              <w:t>24</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《金属家具通用技术条件》标准。其中</w:t>
            </w:r>
            <w:proofErr w:type="gramStart"/>
            <w:r>
              <w:rPr>
                <w:rFonts w:ascii="宋体" w:eastAsia="宋体" w:hAnsi="宋体" w:cs="宋体" w:hint="eastAsia"/>
                <w:color w:val="000000"/>
                <w:kern w:val="0"/>
                <w:sz w:val="20"/>
                <w:szCs w:val="20"/>
                <w:lang w:bidi="ar"/>
              </w:rPr>
              <w:t>金属电</w:t>
            </w:r>
            <w:proofErr w:type="gramEnd"/>
            <w:r>
              <w:rPr>
                <w:rFonts w:ascii="宋体" w:eastAsia="宋体" w:hAnsi="宋体" w:cs="宋体" w:hint="eastAsia"/>
                <w:color w:val="000000"/>
                <w:kern w:val="0"/>
                <w:sz w:val="20"/>
                <w:szCs w:val="20"/>
                <w:lang w:bidi="ar"/>
              </w:rPr>
              <w:t>镀层抗盐雾测试，</w:t>
            </w:r>
            <w:r>
              <w:rPr>
                <w:rFonts w:ascii="宋体" w:eastAsia="宋体" w:hAnsi="宋体" w:cs="宋体" w:hint="eastAsia"/>
                <w:color w:val="000000"/>
                <w:kern w:val="0"/>
                <w:sz w:val="20"/>
                <w:szCs w:val="20"/>
                <w:lang w:bidi="ar"/>
              </w:rPr>
              <w:t>18h</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lastRenderedPageBreak/>
              <w:t>1.5 mm</w:t>
            </w:r>
            <w:r>
              <w:rPr>
                <w:rFonts w:ascii="宋体" w:eastAsia="宋体" w:hAnsi="宋体" w:cs="宋体" w:hint="eastAsia"/>
                <w:color w:val="000000"/>
                <w:kern w:val="0"/>
                <w:sz w:val="20"/>
                <w:szCs w:val="20"/>
                <w:lang w:bidi="ar"/>
              </w:rPr>
              <w:t>以下锈点≤</w:t>
            </w:r>
            <w:r>
              <w:rPr>
                <w:rFonts w:ascii="宋体" w:eastAsia="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/dm</w:t>
            </w:r>
            <w:r>
              <w:rPr>
                <w:rFonts w:ascii="宋体" w:eastAsia="宋体" w:hAnsi="宋体" w:cs="宋体" w:hint="eastAsia"/>
                <w:color w:val="000000"/>
                <w:kern w:val="0"/>
                <w:sz w:val="20"/>
                <w:szCs w:val="20"/>
                <w:lang w:bidi="ar"/>
              </w:rPr>
              <w:t>²，其中直径≥</w:t>
            </w:r>
            <w:r>
              <w:rPr>
                <w:rFonts w:ascii="宋体" w:eastAsia="宋体" w:hAnsi="宋体" w:cs="宋体" w:hint="eastAsia"/>
                <w:color w:val="000000"/>
                <w:kern w:val="0"/>
                <w:sz w:val="20"/>
                <w:szCs w:val="20"/>
                <w:lang w:bidi="ar"/>
              </w:rPr>
              <w:t>1.0 mm</w:t>
            </w:r>
            <w:r>
              <w:rPr>
                <w:rFonts w:ascii="宋体" w:eastAsia="宋体" w:hAnsi="宋体" w:cs="宋体" w:hint="eastAsia"/>
                <w:color w:val="000000"/>
                <w:kern w:val="0"/>
                <w:sz w:val="20"/>
                <w:szCs w:val="20"/>
                <w:lang w:bidi="ar"/>
              </w:rPr>
              <w:t>锈点不超过</w:t>
            </w:r>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点</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距边缘棱角</w:t>
            </w:r>
            <w:r>
              <w:rPr>
                <w:rFonts w:ascii="宋体" w:eastAsia="宋体" w:hAnsi="宋体" w:cs="宋体" w:hint="eastAsia"/>
                <w:color w:val="000000"/>
                <w:kern w:val="0"/>
                <w:sz w:val="20"/>
                <w:szCs w:val="20"/>
                <w:lang w:bidi="ar"/>
              </w:rPr>
              <w:t>2mm</w:t>
            </w:r>
            <w:r>
              <w:rPr>
                <w:rFonts w:ascii="宋体" w:eastAsia="宋体" w:hAnsi="宋体" w:cs="宋体" w:hint="eastAsia"/>
                <w:color w:val="000000"/>
                <w:kern w:val="0"/>
                <w:sz w:val="20"/>
                <w:szCs w:val="20"/>
                <w:lang w:bidi="ar"/>
              </w:rPr>
              <w:t>以内的不计。金属喷漆涂层</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硬度、冲击强度、耐盐浴、附着力符合标准。</w:t>
            </w:r>
          </w:p>
          <w:p w:rsidR="00D77258" w:rsidRDefault="00D82F25">
            <w:pPr>
              <w:widowControl/>
              <w:jc w:val="left"/>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：抗菌静电塑粉：符合</w:t>
            </w:r>
            <w:r>
              <w:rPr>
                <w:rFonts w:ascii="宋体" w:eastAsia="宋体" w:hAnsi="宋体" w:cs="宋体" w:hint="eastAsia"/>
                <w:color w:val="000000"/>
                <w:kern w:val="0"/>
                <w:sz w:val="20"/>
                <w:szCs w:val="20"/>
                <w:lang w:bidi="ar"/>
              </w:rPr>
              <w:t xml:space="preserve">HG/T 2006-2022 </w:t>
            </w:r>
            <w:r>
              <w:rPr>
                <w:rFonts w:ascii="宋体" w:eastAsia="宋体" w:hAnsi="宋体" w:cs="宋体" w:hint="eastAsia"/>
                <w:color w:val="000000"/>
                <w:kern w:val="0"/>
                <w:sz w:val="20"/>
                <w:szCs w:val="20"/>
                <w:lang w:bidi="ar"/>
              </w:rPr>
              <w:t>《热固性和热塑性粉末涂料》标准。其中耐酸性：</w:t>
            </w:r>
            <w:r>
              <w:rPr>
                <w:rFonts w:ascii="宋体" w:eastAsia="宋体" w:hAnsi="宋体" w:cs="宋体" w:hint="eastAsia"/>
                <w:color w:val="000000"/>
                <w:kern w:val="0"/>
                <w:sz w:val="20"/>
                <w:szCs w:val="20"/>
                <w:lang w:bidi="ar"/>
              </w:rPr>
              <w:t>240h</w:t>
            </w:r>
            <w:r>
              <w:rPr>
                <w:rFonts w:ascii="宋体" w:eastAsia="宋体" w:hAnsi="宋体" w:cs="宋体" w:hint="eastAsia"/>
                <w:color w:val="000000"/>
                <w:kern w:val="0"/>
                <w:sz w:val="20"/>
                <w:szCs w:val="20"/>
                <w:lang w:bidi="ar"/>
              </w:rPr>
              <w:t>无异常；耐碱性：</w:t>
            </w:r>
            <w:r>
              <w:rPr>
                <w:rFonts w:ascii="宋体" w:eastAsia="宋体" w:hAnsi="宋体" w:cs="宋体" w:hint="eastAsia"/>
                <w:color w:val="000000"/>
                <w:kern w:val="0"/>
                <w:sz w:val="20"/>
                <w:szCs w:val="20"/>
                <w:lang w:bidi="ar"/>
              </w:rPr>
              <w:t>168h</w:t>
            </w:r>
            <w:r>
              <w:rPr>
                <w:rFonts w:ascii="宋体" w:eastAsia="宋体" w:hAnsi="宋体" w:cs="宋体" w:hint="eastAsia"/>
                <w:color w:val="000000"/>
                <w:kern w:val="0"/>
                <w:sz w:val="20"/>
                <w:szCs w:val="20"/>
                <w:lang w:bidi="ar"/>
              </w:rPr>
              <w:t>无异常。</w:t>
            </w:r>
            <w:r>
              <w:rPr>
                <w:rFonts w:ascii="宋体" w:eastAsia="宋体" w:hAnsi="宋体" w:cs="宋体" w:hint="eastAsia"/>
                <w:color w:val="000000"/>
                <w:kern w:val="0"/>
                <w:sz w:val="20"/>
                <w:szCs w:val="20"/>
                <w:lang w:bidi="ar"/>
              </w:rPr>
              <w:t>7</w:t>
            </w:r>
            <w:r>
              <w:rPr>
                <w:rFonts w:ascii="宋体" w:eastAsia="宋体" w:hAnsi="宋体" w:cs="宋体" w:hint="eastAsia"/>
                <w:color w:val="000000"/>
                <w:kern w:val="0"/>
                <w:sz w:val="20"/>
                <w:szCs w:val="20"/>
                <w:lang w:bidi="ar"/>
              </w:rPr>
              <w:t>：桌面带</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个翻盖线盒，内含</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个五孔插座、</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个网络接口，供货含面板。</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8</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proofErr w:type="gramStart"/>
            <w:r>
              <w:rPr>
                <w:rFonts w:ascii="宋体" w:eastAsia="宋体" w:hAnsi="宋体" w:cs="宋体" w:hint="eastAsia"/>
                <w:color w:val="000000"/>
                <w:kern w:val="0"/>
                <w:sz w:val="20"/>
                <w:szCs w:val="20"/>
                <w:lang w:bidi="ar"/>
              </w:rPr>
              <w:t>个</w:t>
            </w:r>
            <w:proofErr w:type="gramEnd"/>
          </w:p>
        </w:tc>
      </w:tr>
      <w:tr w:rsidR="00D77258">
        <w:trPr>
          <w:trHeight w:val="8180"/>
        </w:trPr>
        <w:tc>
          <w:tcPr>
            <w:tcW w:w="616" w:type="dxa"/>
            <w:tcBorders>
              <w:top w:val="single" w:sz="4" w:space="0" w:color="000000"/>
              <w:left w:val="single" w:sz="4" w:space="0" w:color="000000"/>
              <w:bottom w:val="single" w:sz="4" w:space="0" w:color="000000"/>
              <w:right w:val="single" w:sz="4" w:space="0" w:color="000000"/>
            </w:tcBorders>
            <w:vAlign w:val="center"/>
          </w:tcPr>
          <w:p w:rsidR="00D77258" w:rsidRDefault="00D82F25">
            <w:pP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会议室</w:t>
            </w:r>
          </w:p>
        </w:tc>
        <w:tc>
          <w:tcPr>
            <w:tcW w:w="107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培训桌</w:t>
            </w:r>
          </w:p>
        </w:tc>
        <w:tc>
          <w:tcPr>
            <w:tcW w:w="1916"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1400*580*750</w:t>
            </w:r>
          </w:p>
        </w:tc>
        <w:tc>
          <w:tcPr>
            <w:tcW w:w="2867"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noProof/>
                <w:color w:val="000000"/>
                <w:kern w:val="0"/>
                <w:sz w:val="20"/>
                <w:szCs w:val="20"/>
              </w:rPr>
              <w:drawing>
                <wp:anchor distT="0" distB="0" distL="114300" distR="114300" simplePos="0" relativeHeight="251685888" behindDoc="0" locked="0" layoutInCell="1" allowOverlap="1">
                  <wp:simplePos x="0" y="0"/>
                  <wp:positionH relativeFrom="column">
                    <wp:posOffset>-8255</wp:posOffset>
                  </wp:positionH>
                  <wp:positionV relativeFrom="paragraph">
                    <wp:posOffset>-135890</wp:posOffset>
                  </wp:positionV>
                  <wp:extent cx="1550035" cy="1348740"/>
                  <wp:effectExtent l="0" t="0" r="12065" b="3810"/>
                  <wp:wrapNone/>
                  <wp:docPr id="60" name="图片_10"/>
                  <wp:cNvGraphicFramePr/>
                  <a:graphic xmlns:a="http://schemas.openxmlformats.org/drawingml/2006/main">
                    <a:graphicData uri="http://schemas.openxmlformats.org/drawingml/2006/picture">
                      <pic:pic xmlns:pic="http://schemas.openxmlformats.org/drawingml/2006/picture">
                        <pic:nvPicPr>
                          <pic:cNvPr id="60" name="图片_10"/>
                          <pic:cNvPicPr/>
                        </pic:nvPicPr>
                        <pic:blipFill>
                          <a:blip r:embed="rId38"/>
                          <a:stretch>
                            <a:fillRect/>
                          </a:stretch>
                        </pic:blipFill>
                        <pic:spPr>
                          <a:xfrm>
                            <a:off x="0" y="0"/>
                            <a:ext cx="1550035" cy="1348740"/>
                          </a:xfrm>
                          <a:prstGeom prst="rect">
                            <a:avLst/>
                          </a:prstGeom>
                          <a:noFill/>
                          <a:ln>
                            <a:noFill/>
                          </a:ln>
                        </pic:spPr>
                      </pic:pic>
                    </a:graphicData>
                  </a:graphic>
                </wp:anchor>
              </w:drawing>
            </w:r>
          </w:p>
        </w:tc>
        <w:tc>
          <w:tcPr>
            <w:tcW w:w="49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、桌板：</w:t>
            </w:r>
            <w:r>
              <w:rPr>
                <w:rFonts w:ascii="宋体" w:eastAsia="宋体" w:hAnsi="宋体" w:cs="宋体" w:hint="eastAsia"/>
                <w:color w:val="000000"/>
                <w:kern w:val="0"/>
                <w:sz w:val="20"/>
                <w:szCs w:val="20"/>
                <w:lang w:bidi="ar"/>
              </w:rPr>
              <w:t>25cm</w:t>
            </w:r>
            <w:r>
              <w:rPr>
                <w:rFonts w:ascii="宋体" w:eastAsia="宋体" w:hAnsi="宋体" w:cs="宋体" w:hint="eastAsia"/>
                <w:color w:val="000000"/>
                <w:kern w:val="0"/>
                <w:sz w:val="20"/>
                <w:szCs w:val="20"/>
                <w:lang w:bidi="ar"/>
              </w:rPr>
              <w:t>厚优质环保板材，</w:t>
            </w:r>
            <w:r>
              <w:rPr>
                <w:rFonts w:ascii="宋体" w:eastAsia="宋体" w:hAnsi="宋体" w:cs="宋体" w:hint="eastAsia"/>
                <w:color w:val="000000"/>
                <w:kern w:val="0"/>
                <w:sz w:val="20"/>
                <w:szCs w:val="20"/>
                <w:lang w:bidi="ar"/>
              </w:rPr>
              <w:t>参照</w:t>
            </w:r>
            <w:r>
              <w:rPr>
                <w:rFonts w:ascii="宋体" w:eastAsia="宋体" w:hAnsi="宋体" w:cs="宋体" w:hint="eastAsia"/>
                <w:color w:val="000000"/>
                <w:kern w:val="0"/>
                <w:sz w:val="20"/>
                <w:szCs w:val="20"/>
                <w:lang w:bidi="ar"/>
              </w:rPr>
              <w:t>GB/T 39600-2021</w:t>
            </w:r>
            <w:r>
              <w:rPr>
                <w:rFonts w:ascii="宋体" w:eastAsia="宋体" w:hAnsi="宋体" w:cs="宋体" w:hint="eastAsia"/>
                <w:color w:val="000000"/>
                <w:kern w:val="0"/>
                <w:sz w:val="20"/>
                <w:szCs w:val="20"/>
                <w:lang w:bidi="ar"/>
              </w:rPr>
              <w:t>甲醛释放量≤</w:t>
            </w:r>
            <w:r>
              <w:rPr>
                <w:rFonts w:ascii="宋体" w:eastAsia="宋体" w:hAnsi="宋体" w:cs="宋体" w:hint="eastAsia"/>
                <w:color w:val="000000"/>
                <w:kern w:val="0"/>
                <w:sz w:val="20"/>
                <w:szCs w:val="20"/>
                <w:lang w:bidi="ar"/>
              </w:rPr>
              <w:t>0.025mg/m</w:t>
            </w:r>
            <w:r>
              <w:rPr>
                <w:rFonts w:ascii="宋体" w:eastAsia="宋体" w:hAnsi="宋体" w:cs="宋体" w:hint="eastAsia"/>
                <w:color w:val="000000"/>
                <w:kern w:val="0"/>
                <w:sz w:val="20"/>
                <w:szCs w:val="20"/>
                <w:lang w:bidi="ar"/>
              </w:rPr>
              <w:t>³；板材燃烧性能分级执行</w:t>
            </w:r>
            <w:r>
              <w:rPr>
                <w:rFonts w:ascii="宋体" w:eastAsia="宋体" w:hAnsi="宋体" w:cs="宋体" w:hint="eastAsia"/>
                <w:color w:val="000000"/>
                <w:kern w:val="0"/>
                <w:sz w:val="20"/>
                <w:szCs w:val="20"/>
                <w:lang w:bidi="ar"/>
              </w:rPr>
              <w:t>GB 8624-2012</w:t>
            </w:r>
            <w:r>
              <w:rPr>
                <w:rFonts w:ascii="宋体" w:eastAsia="宋体" w:hAnsi="宋体" w:cs="宋体" w:hint="eastAsia"/>
                <w:color w:val="000000"/>
                <w:kern w:val="0"/>
                <w:sz w:val="20"/>
                <w:szCs w:val="20"/>
                <w:lang w:bidi="ar"/>
              </w:rPr>
              <w:t>《建筑材料及制品燃烧性能分级》，阻燃等级</w:t>
            </w:r>
            <w:r>
              <w:rPr>
                <w:rFonts w:ascii="宋体" w:eastAsia="宋体" w:hAnsi="宋体" w:cs="宋体" w:hint="eastAsia"/>
                <w:color w:val="000000"/>
                <w:kern w:val="0"/>
                <w:sz w:val="20"/>
                <w:szCs w:val="20"/>
                <w:lang w:bidi="ar"/>
              </w:rPr>
              <w:t>B1(B-s1,d0,t1)</w:t>
            </w:r>
            <w:r>
              <w:rPr>
                <w:rFonts w:ascii="宋体" w:eastAsia="宋体" w:hAnsi="宋体" w:cs="宋体" w:hint="eastAsia"/>
                <w:color w:val="000000"/>
                <w:kern w:val="0"/>
                <w:sz w:val="20"/>
                <w:szCs w:val="20"/>
                <w:lang w:bidi="ar"/>
              </w:rPr>
              <w:t>，难燃性能满足国标检测要求。</w:t>
            </w:r>
            <w:r>
              <w:rPr>
                <w:rFonts w:ascii="宋体" w:eastAsia="宋体" w:hAnsi="宋体" w:cs="宋体" w:hint="eastAsia"/>
                <w:color w:val="000000"/>
                <w:kern w:val="0"/>
                <w:sz w:val="20"/>
                <w:szCs w:val="20"/>
                <w:lang w:bidi="ar"/>
              </w:rPr>
              <w:br/>
              <w:t>2</w:t>
            </w:r>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桌架立柱</w:t>
            </w:r>
            <w:proofErr w:type="gramEnd"/>
            <w:r>
              <w:rPr>
                <w:rFonts w:ascii="宋体" w:eastAsia="宋体" w:hAnsi="宋体" w:cs="宋体" w:hint="eastAsia"/>
                <w:color w:val="000000"/>
                <w:kern w:val="0"/>
                <w:sz w:val="20"/>
                <w:szCs w:val="20"/>
                <w:lang w:bidi="ar"/>
              </w:rPr>
              <w:t>采用尺寸为</w:t>
            </w:r>
            <w:r>
              <w:rPr>
                <w:rFonts w:ascii="宋体" w:eastAsia="宋体" w:hAnsi="宋体" w:cs="宋体" w:hint="eastAsia"/>
                <w:color w:val="000000"/>
                <w:kern w:val="0"/>
                <w:sz w:val="20"/>
                <w:szCs w:val="20"/>
                <w:lang w:bidi="ar"/>
              </w:rPr>
              <w:t>80mm*40mm*2.0mm</w:t>
            </w:r>
            <w:r>
              <w:rPr>
                <w:rFonts w:ascii="宋体" w:eastAsia="宋体" w:hAnsi="宋体" w:cs="宋体" w:hint="eastAsia"/>
                <w:color w:val="000000"/>
                <w:kern w:val="0"/>
                <w:sz w:val="20"/>
                <w:szCs w:val="20"/>
                <w:lang w:bidi="ar"/>
              </w:rPr>
              <w:t>厚的方钢管，确保了整体结构的稳定性与耐用性。</w:t>
            </w:r>
            <w:r>
              <w:rPr>
                <w:rFonts w:ascii="宋体" w:eastAsia="宋体" w:hAnsi="宋体" w:cs="宋体" w:hint="eastAsia"/>
                <w:color w:val="000000"/>
                <w:kern w:val="0"/>
                <w:sz w:val="20"/>
                <w:szCs w:val="20"/>
                <w:lang w:bidi="ar"/>
              </w:rPr>
              <w:br/>
              <w:t>3</w:t>
            </w:r>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桌架横梁</w:t>
            </w:r>
            <w:proofErr w:type="gramEnd"/>
            <w:r>
              <w:rPr>
                <w:rFonts w:ascii="宋体" w:eastAsia="宋体" w:hAnsi="宋体" w:cs="宋体" w:hint="eastAsia"/>
                <w:color w:val="000000"/>
                <w:kern w:val="0"/>
                <w:sz w:val="20"/>
                <w:szCs w:val="20"/>
                <w:lang w:bidi="ar"/>
              </w:rPr>
              <w:t>使用尺寸为</w:t>
            </w:r>
            <w:r>
              <w:rPr>
                <w:rFonts w:ascii="宋体" w:eastAsia="宋体" w:hAnsi="宋体" w:cs="宋体" w:hint="eastAsia"/>
                <w:color w:val="000000"/>
                <w:kern w:val="0"/>
                <w:sz w:val="20"/>
                <w:szCs w:val="20"/>
                <w:lang w:bidi="ar"/>
              </w:rPr>
              <w:t>80mm*30mm*2.0mm</w:t>
            </w:r>
            <w:r>
              <w:rPr>
                <w:rFonts w:ascii="宋体" w:eastAsia="宋体" w:hAnsi="宋体" w:cs="宋体" w:hint="eastAsia"/>
                <w:color w:val="000000"/>
                <w:kern w:val="0"/>
                <w:sz w:val="20"/>
                <w:szCs w:val="20"/>
                <w:lang w:bidi="ar"/>
              </w:rPr>
              <w:t>厚的方钢管，进一步强化了桌面的支撑强度。</w:t>
            </w:r>
            <w:r>
              <w:rPr>
                <w:rFonts w:ascii="宋体" w:eastAsia="宋体" w:hAnsi="宋体" w:cs="宋体" w:hint="eastAsia"/>
                <w:color w:val="000000"/>
                <w:kern w:val="0"/>
                <w:sz w:val="20"/>
                <w:szCs w:val="20"/>
                <w:lang w:bidi="ar"/>
              </w:rPr>
              <w:br/>
              <w:t>4</w:t>
            </w:r>
            <w:r>
              <w:rPr>
                <w:rFonts w:ascii="宋体" w:eastAsia="宋体" w:hAnsi="宋体" w:cs="宋体" w:hint="eastAsia"/>
                <w:color w:val="000000"/>
                <w:kern w:val="0"/>
                <w:sz w:val="20"/>
                <w:szCs w:val="20"/>
                <w:lang w:bidi="ar"/>
              </w:rPr>
              <w:t>、面板支撑折叠套件采用加厚铝合金压铸组合套件，外形尺寸为</w:t>
            </w:r>
            <w:r>
              <w:rPr>
                <w:rFonts w:ascii="宋体" w:eastAsia="宋体" w:hAnsi="宋体" w:cs="宋体" w:hint="eastAsia"/>
                <w:color w:val="000000"/>
                <w:kern w:val="0"/>
                <w:sz w:val="20"/>
                <w:szCs w:val="20"/>
                <w:lang w:bidi="ar"/>
              </w:rPr>
              <w:t>295mm*60m</w:t>
            </w:r>
            <w:r>
              <w:rPr>
                <w:rFonts w:ascii="宋体" w:eastAsia="宋体" w:hAnsi="宋体" w:cs="宋体" w:hint="eastAsia"/>
                <w:color w:val="000000"/>
                <w:kern w:val="0"/>
                <w:sz w:val="20"/>
                <w:szCs w:val="20"/>
                <w:lang w:bidi="ar"/>
              </w:rPr>
              <w:t>m*30mm</w:t>
            </w:r>
            <w:r>
              <w:rPr>
                <w:rFonts w:ascii="宋体" w:eastAsia="宋体" w:hAnsi="宋体" w:cs="宋体" w:hint="eastAsia"/>
                <w:color w:val="000000"/>
                <w:kern w:val="0"/>
                <w:sz w:val="20"/>
                <w:szCs w:val="20"/>
                <w:lang w:bidi="ar"/>
              </w:rPr>
              <w:t>厚，内部装配有弹簧构件及铝制卡钩，提供了可靠的支撑和便捷的折叠功能。</w:t>
            </w:r>
            <w:r>
              <w:rPr>
                <w:rFonts w:ascii="宋体" w:eastAsia="宋体" w:hAnsi="宋体" w:cs="宋体" w:hint="eastAsia"/>
                <w:color w:val="000000"/>
                <w:kern w:val="0"/>
                <w:sz w:val="20"/>
                <w:szCs w:val="20"/>
                <w:lang w:bidi="ar"/>
              </w:rPr>
              <w:br/>
              <w:t>5</w:t>
            </w:r>
            <w:r>
              <w:rPr>
                <w:rFonts w:ascii="宋体" w:eastAsia="宋体" w:hAnsi="宋体" w:cs="宋体" w:hint="eastAsia"/>
                <w:color w:val="000000"/>
                <w:kern w:val="0"/>
                <w:sz w:val="20"/>
                <w:szCs w:val="20"/>
                <w:lang w:bidi="ar"/>
              </w:rPr>
              <w:t>、立柱与横梁连接件采用加厚三角形铝合金压铸件，确保了连接的稳定性和整体结构的坚固性。</w:t>
            </w:r>
            <w:r>
              <w:rPr>
                <w:rFonts w:ascii="宋体" w:eastAsia="宋体" w:hAnsi="宋体" w:cs="宋体" w:hint="eastAsia"/>
                <w:color w:val="000000"/>
                <w:kern w:val="0"/>
                <w:sz w:val="20"/>
                <w:szCs w:val="20"/>
                <w:lang w:bidi="ar"/>
              </w:rPr>
              <w:br/>
              <w:t>6</w:t>
            </w:r>
            <w:r>
              <w:rPr>
                <w:rFonts w:ascii="宋体" w:eastAsia="宋体" w:hAnsi="宋体" w:cs="宋体" w:hint="eastAsia"/>
                <w:color w:val="000000"/>
                <w:kern w:val="0"/>
                <w:sz w:val="20"/>
                <w:szCs w:val="20"/>
                <w:lang w:bidi="ar"/>
              </w:rPr>
              <w:t>、折叠功能拉杆：</w:t>
            </w:r>
            <w:r>
              <w:rPr>
                <w:rFonts w:ascii="宋体" w:eastAsia="宋体" w:hAnsi="宋体" w:cs="宋体" w:hint="eastAsia"/>
                <w:color w:val="000000"/>
                <w:kern w:val="0"/>
                <w:sz w:val="20"/>
                <w:szCs w:val="20"/>
                <w:lang w:bidi="ar"/>
              </w:rPr>
              <w:t>16mm</w:t>
            </w: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2.0mm</w:t>
            </w:r>
            <w:r>
              <w:rPr>
                <w:rFonts w:ascii="宋体" w:eastAsia="宋体" w:hAnsi="宋体" w:cs="宋体" w:hint="eastAsia"/>
                <w:color w:val="000000"/>
                <w:kern w:val="0"/>
                <w:sz w:val="20"/>
                <w:szCs w:val="20"/>
                <w:lang w:bidi="ar"/>
              </w:rPr>
              <w:t>厚圆钢管。</w:t>
            </w:r>
            <w:r>
              <w:rPr>
                <w:rFonts w:ascii="宋体" w:eastAsia="宋体" w:hAnsi="宋体" w:cs="宋体" w:hint="eastAsia"/>
                <w:color w:val="000000"/>
                <w:kern w:val="0"/>
                <w:sz w:val="20"/>
                <w:szCs w:val="20"/>
                <w:lang w:bidi="ar"/>
              </w:rPr>
              <w:br/>
              <w:t>7</w:t>
            </w:r>
            <w:r>
              <w:rPr>
                <w:rFonts w:ascii="宋体" w:eastAsia="宋体" w:hAnsi="宋体" w:cs="宋体" w:hint="eastAsia"/>
                <w:color w:val="000000"/>
                <w:kern w:val="0"/>
                <w:sz w:val="20"/>
                <w:szCs w:val="20"/>
                <w:lang w:bidi="ar"/>
              </w:rPr>
              <w:t>、中间安全</w:t>
            </w:r>
            <w:proofErr w:type="gramStart"/>
            <w:r>
              <w:rPr>
                <w:rFonts w:ascii="宋体" w:eastAsia="宋体" w:hAnsi="宋体" w:cs="宋体" w:hint="eastAsia"/>
                <w:color w:val="000000"/>
                <w:kern w:val="0"/>
                <w:sz w:val="20"/>
                <w:szCs w:val="20"/>
                <w:lang w:bidi="ar"/>
              </w:rPr>
              <w:t>挡件采用</w:t>
            </w:r>
            <w:proofErr w:type="gramEnd"/>
            <w:r>
              <w:rPr>
                <w:rFonts w:ascii="宋体" w:eastAsia="宋体" w:hAnsi="宋体" w:cs="宋体" w:hint="eastAsia"/>
                <w:color w:val="000000"/>
                <w:kern w:val="0"/>
                <w:sz w:val="20"/>
                <w:szCs w:val="20"/>
                <w:lang w:bidi="ar"/>
              </w:rPr>
              <w:t>11CM*6CM</w:t>
            </w:r>
            <w:r>
              <w:rPr>
                <w:rFonts w:ascii="宋体" w:eastAsia="宋体" w:hAnsi="宋体" w:cs="宋体" w:hint="eastAsia"/>
                <w:color w:val="000000"/>
                <w:kern w:val="0"/>
                <w:sz w:val="20"/>
                <w:szCs w:val="20"/>
                <w:lang w:bidi="ar"/>
              </w:rPr>
              <w:t>的尼龙塑料组件，内部装有可翻折的尼龙挡片，既保证了使用的安全性，也提升了产品的美观度。</w:t>
            </w:r>
            <w:r>
              <w:rPr>
                <w:rFonts w:ascii="宋体" w:eastAsia="宋体" w:hAnsi="宋体" w:cs="宋体" w:hint="eastAsia"/>
                <w:color w:val="000000"/>
                <w:kern w:val="0"/>
                <w:sz w:val="20"/>
                <w:szCs w:val="20"/>
                <w:lang w:bidi="ar"/>
              </w:rPr>
              <w:br/>
              <w:t>8</w:t>
            </w:r>
            <w:r>
              <w:rPr>
                <w:rFonts w:ascii="宋体" w:eastAsia="宋体" w:hAnsi="宋体" w:cs="宋体" w:hint="eastAsia"/>
                <w:color w:val="000000"/>
                <w:kern w:val="0"/>
                <w:sz w:val="20"/>
                <w:szCs w:val="20"/>
                <w:lang w:bidi="ar"/>
              </w:rPr>
              <w:t>、档板由</w:t>
            </w:r>
            <w:r>
              <w:rPr>
                <w:rFonts w:ascii="宋体" w:eastAsia="宋体" w:hAnsi="宋体" w:cs="宋体" w:hint="eastAsia"/>
                <w:color w:val="000000"/>
                <w:kern w:val="0"/>
                <w:sz w:val="20"/>
                <w:szCs w:val="20"/>
                <w:lang w:bidi="ar"/>
              </w:rPr>
              <w:t>1.0mm</w:t>
            </w:r>
            <w:r>
              <w:rPr>
                <w:rFonts w:ascii="宋体" w:eastAsia="宋体" w:hAnsi="宋体" w:cs="宋体" w:hint="eastAsia"/>
                <w:color w:val="000000"/>
                <w:kern w:val="0"/>
                <w:sz w:val="20"/>
                <w:szCs w:val="20"/>
                <w:lang w:bidi="ar"/>
              </w:rPr>
              <w:t>厚的高温静电喷涂钢板制成。</w:t>
            </w:r>
            <w:r>
              <w:rPr>
                <w:rFonts w:ascii="宋体" w:eastAsia="宋体" w:hAnsi="宋体" w:cs="宋体" w:hint="eastAsia"/>
                <w:color w:val="000000"/>
                <w:kern w:val="0"/>
                <w:sz w:val="20"/>
                <w:szCs w:val="20"/>
                <w:lang w:bidi="ar"/>
              </w:rPr>
              <w:br/>
              <w:t>9</w:t>
            </w:r>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书网由</w:t>
            </w:r>
            <w:proofErr w:type="gramEnd"/>
            <w:r>
              <w:rPr>
                <w:rFonts w:ascii="宋体" w:eastAsia="宋体" w:hAnsi="宋体" w:cs="宋体" w:hint="eastAsia"/>
                <w:color w:val="000000"/>
                <w:kern w:val="0"/>
                <w:sz w:val="20"/>
                <w:szCs w:val="20"/>
                <w:lang w:bidi="ar"/>
              </w:rPr>
              <w:t>5</w:t>
            </w:r>
            <w:r>
              <w:rPr>
                <w:rFonts w:ascii="宋体" w:eastAsia="宋体" w:hAnsi="宋体" w:cs="宋体" w:hint="eastAsia"/>
                <w:color w:val="000000"/>
                <w:kern w:val="0"/>
                <w:sz w:val="20"/>
                <w:szCs w:val="20"/>
                <w:lang w:bidi="ar"/>
              </w:rPr>
              <w:t>根钢管与折弯成型加厚钢板焊接组合，外表高温静电喷涂；钢管外径≥</w:t>
            </w:r>
            <w:r>
              <w:rPr>
                <w:rFonts w:ascii="宋体" w:eastAsia="宋体" w:hAnsi="宋体" w:cs="宋体" w:hint="eastAsia"/>
                <w:color w:val="000000"/>
                <w:kern w:val="0"/>
                <w:sz w:val="20"/>
                <w:szCs w:val="20"/>
                <w:lang w:bidi="ar"/>
              </w:rPr>
              <w:t>14mm,</w:t>
            </w:r>
            <w:r>
              <w:rPr>
                <w:rFonts w:ascii="宋体" w:eastAsia="宋体" w:hAnsi="宋体" w:cs="宋体" w:hint="eastAsia"/>
                <w:color w:val="000000"/>
                <w:kern w:val="0"/>
                <w:sz w:val="20"/>
                <w:szCs w:val="20"/>
                <w:lang w:bidi="ar"/>
              </w:rPr>
              <w:t>壁厚</w:t>
            </w:r>
            <w:r>
              <w:rPr>
                <w:rFonts w:ascii="宋体" w:eastAsia="宋体" w:hAnsi="宋体" w:cs="宋体" w:hint="eastAsia"/>
                <w:color w:val="000000"/>
                <w:kern w:val="0"/>
                <w:sz w:val="20"/>
                <w:szCs w:val="20"/>
                <w:lang w:bidi="ar"/>
              </w:rPr>
              <w:t>1.5mm</w:t>
            </w:r>
            <w:r>
              <w:rPr>
                <w:rFonts w:ascii="宋体" w:eastAsia="宋体" w:hAnsi="宋体" w:cs="宋体" w:hint="eastAsia"/>
                <w:color w:val="000000"/>
                <w:kern w:val="0"/>
                <w:sz w:val="20"/>
                <w:szCs w:val="20"/>
                <w:lang w:bidi="ar"/>
              </w:rPr>
              <w:t>厚；两侧折弯钢板</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0mm</w:t>
            </w:r>
            <w:r>
              <w:rPr>
                <w:rFonts w:ascii="宋体" w:eastAsia="宋体" w:hAnsi="宋体" w:cs="宋体" w:hint="eastAsia"/>
                <w:color w:val="000000"/>
                <w:kern w:val="0"/>
                <w:sz w:val="20"/>
                <w:szCs w:val="20"/>
                <w:lang w:bidi="ar"/>
              </w:rPr>
              <w:t>厚。</w:t>
            </w:r>
            <w:r>
              <w:rPr>
                <w:rFonts w:ascii="宋体" w:eastAsia="宋体" w:hAnsi="宋体" w:cs="宋体" w:hint="eastAsia"/>
                <w:color w:val="000000"/>
                <w:kern w:val="0"/>
                <w:sz w:val="20"/>
                <w:szCs w:val="20"/>
                <w:lang w:bidi="ar"/>
              </w:rPr>
              <w:br/>
              <w:t>10</w:t>
            </w:r>
            <w:r>
              <w:rPr>
                <w:rFonts w:ascii="宋体" w:eastAsia="宋体" w:hAnsi="宋体" w:cs="宋体" w:hint="eastAsia"/>
                <w:color w:val="000000"/>
                <w:kern w:val="0"/>
                <w:sz w:val="20"/>
                <w:szCs w:val="20"/>
                <w:lang w:bidi="ar"/>
              </w:rPr>
              <w:t>、底脚组件采用国标</w:t>
            </w:r>
            <w:r>
              <w:rPr>
                <w:rFonts w:ascii="宋体" w:eastAsia="宋体" w:hAnsi="宋体" w:cs="宋体" w:hint="eastAsia"/>
                <w:color w:val="000000"/>
                <w:kern w:val="0"/>
                <w:sz w:val="20"/>
                <w:szCs w:val="20"/>
                <w:lang w:bidi="ar"/>
              </w:rPr>
              <w:t>2.0mm</w:t>
            </w:r>
            <w:r>
              <w:rPr>
                <w:rFonts w:ascii="宋体" w:eastAsia="宋体" w:hAnsi="宋体" w:cs="宋体" w:hint="eastAsia"/>
                <w:color w:val="000000"/>
                <w:kern w:val="0"/>
                <w:sz w:val="20"/>
                <w:szCs w:val="20"/>
                <w:lang w:bidi="ar"/>
              </w:rPr>
              <w:t>厚钢板一次冲压成型，</w:t>
            </w:r>
            <w:r>
              <w:rPr>
                <w:rFonts w:ascii="宋体" w:eastAsia="宋体" w:hAnsi="宋体" w:cs="宋体" w:hint="eastAsia"/>
                <w:color w:val="000000"/>
                <w:kern w:val="0"/>
                <w:sz w:val="20"/>
                <w:szCs w:val="20"/>
                <w:lang w:bidi="ar"/>
              </w:rPr>
              <w:lastRenderedPageBreak/>
              <w:t>外饰配有</w:t>
            </w:r>
            <w:r>
              <w:rPr>
                <w:rFonts w:ascii="宋体" w:eastAsia="宋体" w:hAnsi="宋体" w:cs="宋体" w:hint="eastAsia"/>
                <w:color w:val="000000"/>
                <w:kern w:val="0"/>
                <w:sz w:val="20"/>
                <w:szCs w:val="20"/>
                <w:lang w:bidi="ar"/>
              </w:rPr>
              <w:t>47CM</w:t>
            </w:r>
            <w:r>
              <w:rPr>
                <w:rFonts w:ascii="宋体" w:eastAsia="宋体" w:hAnsi="宋体" w:cs="宋体" w:hint="eastAsia"/>
                <w:color w:val="000000"/>
                <w:kern w:val="0"/>
                <w:sz w:val="20"/>
                <w:szCs w:val="20"/>
                <w:lang w:bidi="ar"/>
              </w:rPr>
              <w:t>长</w:t>
            </w:r>
            <w:r>
              <w:rPr>
                <w:rFonts w:ascii="宋体" w:eastAsia="宋体" w:hAnsi="宋体" w:cs="宋体" w:hint="eastAsia"/>
                <w:color w:val="000000"/>
                <w:kern w:val="0"/>
                <w:sz w:val="20"/>
                <w:szCs w:val="20"/>
                <w:lang w:bidi="ar"/>
              </w:rPr>
              <w:t>5.5CM</w:t>
            </w:r>
            <w:r>
              <w:rPr>
                <w:rFonts w:ascii="宋体" w:eastAsia="宋体" w:hAnsi="宋体" w:cs="宋体" w:hint="eastAsia"/>
                <w:color w:val="000000"/>
                <w:kern w:val="0"/>
                <w:sz w:val="20"/>
                <w:szCs w:val="20"/>
                <w:lang w:bidi="ar"/>
              </w:rPr>
              <w:t>宽的尼龙塑料装饰件。搭配</w:t>
            </w:r>
            <w:r>
              <w:rPr>
                <w:rFonts w:ascii="宋体" w:eastAsia="宋体" w:hAnsi="宋体" w:cs="宋体" w:hint="eastAsia"/>
                <w:color w:val="000000"/>
                <w:kern w:val="0"/>
                <w:sz w:val="20"/>
                <w:szCs w:val="20"/>
                <w:lang w:bidi="ar"/>
              </w:rPr>
              <w:t>65MM</w:t>
            </w:r>
            <w:proofErr w:type="gramStart"/>
            <w:r>
              <w:rPr>
                <w:rFonts w:ascii="宋体" w:eastAsia="宋体" w:hAnsi="宋体" w:cs="宋体" w:hint="eastAsia"/>
                <w:color w:val="000000"/>
                <w:kern w:val="0"/>
                <w:sz w:val="20"/>
                <w:szCs w:val="20"/>
                <w:lang w:bidi="ar"/>
              </w:rPr>
              <w:t>带刹万向静</w:t>
            </w:r>
            <w:proofErr w:type="gramEnd"/>
            <w:r>
              <w:rPr>
                <w:rFonts w:ascii="宋体" w:eastAsia="宋体" w:hAnsi="宋体" w:cs="宋体" w:hint="eastAsia"/>
                <w:color w:val="000000"/>
                <w:kern w:val="0"/>
                <w:sz w:val="20"/>
                <w:szCs w:val="20"/>
                <w:lang w:bidi="ar"/>
              </w:rPr>
              <w:t>音轮，移动时顺滑且稳定。</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可选</w:t>
            </w:r>
          </w:p>
        </w:tc>
        <w:tc>
          <w:tcPr>
            <w:tcW w:w="792"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20</w:t>
            </w:r>
          </w:p>
        </w:tc>
        <w:tc>
          <w:tcPr>
            <w:tcW w:w="778" w:type="dxa"/>
            <w:tcBorders>
              <w:top w:val="single" w:sz="4" w:space="0" w:color="000000"/>
              <w:left w:val="single" w:sz="4" w:space="0" w:color="000000"/>
              <w:bottom w:val="single" w:sz="4" w:space="0" w:color="000000"/>
              <w:right w:val="single" w:sz="4" w:space="0" w:color="000000"/>
            </w:tcBorders>
            <w:vAlign w:val="center"/>
          </w:tcPr>
          <w:p w:rsidR="00D77258" w:rsidRDefault="00D82F25">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张</w:t>
            </w:r>
          </w:p>
        </w:tc>
      </w:tr>
    </w:tbl>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lastRenderedPageBreak/>
        <w:t>注：</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1</w:t>
      </w:r>
      <w:r>
        <w:rPr>
          <w:rFonts w:ascii="宋体" w:eastAsia="宋体" w:hAnsi="宋体" w:cs="Times New Roman" w:hint="eastAsia"/>
          <w:sz w:val="24"/>
          <w:szCs w:val="24"/>
        </w:rPr>
        <w:t>）投标方应对投标货物品牌、尺寸规格、颜色、材料、质量、性能等</w:t>
      </w:r>
      <w:proofErr w:type="gramStart"/>
      <w:r>
        <w:rPr>
          <w:rFonts w:ascii="宋体" w:eastAsia="宋体" w:hAnsi="宋体" w:cs="Times New Roman" w:hint="eastAsia"/>
          <w:sz w:val="24"/>
          <w:szCs w:val="24"/>
        </w:rPr>
        <w:t>作出</w:t>
      </w:r>
      <w:proofErr w:type="gramEnd"/>
      <w:r>
        <w:rPr>
          <w:rFonts w:ascii="宋体" w:eastAsia="宋体" w:hAnsi="宋体" w:cs="Times New Roman" w:hint="eastAsia"/>
          <w:sz w:val="24"/>
          <w:szCs w:val="24"/>
        </w:rPr>
        <w:t>说明，提供所投产品的技术参数偏离表，按实际情况注明以上清单产品各项技术参数偏离情况（正偏离</w:t>
      </w:r>
      <w:r>
        <w:rPr>
          <w:rFonts w:ascii="宋体" w:eastAsia="宋体" w:hAnsi="宋体" w:cs="Times New Roman" w:hint="eastAsia"/>
          <w:sz w:val="24"/>
          <w:szCs w:val="24"/>
        </w:rPr>
        <w:t>/</w:t>
      </w:r>
      <w:r>
        <w:rPr>
          <w:rFonts w:ascii="宋体" w:eastAsia="宋体" w:hAnsi="宋体" w:cs="Times New Roman" w:hint="eastAsia"/>
          <w:sz w:val="24"/>
          <w:szCs w:val="24"/>
        </w:rPr>
        <w:t>满足</w:t>
      </w:r>
      <w:r>
        <w:rPr>
          <w:rFonts w:ascii="宋体" w:eastAsia="宋体" w:hAnsi="宋体" w:cs="Times New Roman" w:hint="eastAsia"/>
          <w:sz w:val="24"/>
          <w:szCs w:val="24"/>
        </w:rPr>
        <w:t>/</w:t>
      </w:r>
      <w:r>
        <w:rPr>
          <w:rFonts w:ascii="宋体" w:eastAsia="宋体" w:hAnsi="宋体" w:cs="Times New Roman" w:hint="eastAsia"/>
          <w:sz w:val="24"/>
          <w:szCs w:val="24"/>
        </w:rPr>
        <w:t>负偏离），技术要求偏离表不能违背真实的参数和指标。</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2</w:t>
      </w:r>
      <w:r>
        <w:rPr>
          <w:rFonts w:ascii="宋体" w:eastAsia="宋体" w:hAnsi="宋体" w:cs="Times New Roman" w:hint="eastAsia"/>
          <w:sz w:val="24"/>
          <w:szCs w:val="24"/>
        </w:rPr>
        <w:t>）项目需求中指出的工艺、材料和货物的标准以及参照的技术参数、图片或型号仅</w:t>
      </w:r>
      <w:proofErr w:type="gramStart"/>
      <w:r>
        <w:rPr>
          <w:rFonts w:ascii="宋体" w:eastAsia="宋体" w:hAnsi="宋体" w:cs="Times New Roman" w:hint="eastAsia"/>
          <w:sz w:val="24"/>
          <w:szCs w:val="24"/>
        </w:rPr>
        <w:t>起说明</w:t>
      </w:r>
      <w:proofErr w:type="gramEnd"/>
      <w:r>
        <w:rPr>
          <w:rFonts w:ascii="宋体" w:eastAsia="宋体" w:hAnsi="宋体" w:cs="Times New Roman" w:hint="eastAsia"/>
          <w:sz w:val="24"/>
          <w:szCs w:val="24"/>
        </w:rPr>
        <w:t>作用，并没有任何限制性和排他</w:t>
      </w:r>
      <w:r>
        <w:rPr>
          <w:rFonts w:ascii="宋体" w:eastAsia="宋体" w:hAnsi="宋体" w:cs="Times New Roman" w:hint="eastAsia"/>
          <w:sz w:val="24"/>
          <w:szCs w:val="24"/>
        </w:rPr>
        <w:t>性，响应方在投标中可以选用其他替代标准、技术参数或型号，但这些替代应以不影响产品质量或功能实现为前提。</w:t>
      </w:r>
    </w:p>
    <w:p w:rsidR="00D77258" w:rsidRDefault="00D82F25">
      <w:pPr>
        <w:ind w:firstLine="42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3</w:t>
      </w:r>
      <w:r>
        <w:rPr>
          <w:rFonts w:ascii="宋体" w:eastAsia="宋体" w:hAnsi="宋体" w:cs="Times New Roman" w:hint="eastAsia"/>
          <w:sz w:val="24"/>
          <w:szCs w:val="24"/>
        </w:rPr>
        <w:t>）项目需求中指出的技术标准与规范如有更新，应以最新的标准规范实施。</w:t>
      </w:r>
    </w:p>
    <w:p w:rsidR="00D77258" w:rsidRDefault="00D82F25">
      <w:pPr>
        <w:pStyle w:val="af2"/>
      </w:pPr>
      <w:r>
        <w:rPr>
          <w:rFonts w:hint="eastAsia"/>
        </w:rPr>
        <w:t>（</w:t>
      </w:r>
      <w:r>
        <w:rPr>
          <w:rFonts w:hint="eastAsia"/>
        </w:rPr>
        <w:t>4</w:t>
      </w:r>
      <w:r>
        <w:rPr>
          <w:rFonts w:hint="eastAsia"/>
        </w:rPr>
        <w:t>）所有采购家具产品，均需经使用方确认最终的色样方可采购或制作。</w:t>
      </w:r>
    </w:p>
    <w:p w:rsidR="00D77258" w:rsidRDefault="00D77258">
      <w:pPr>
        <w:pStyle w:val="af2"/>
        <w:rPr>
          <w:b/>
        </w:rPr>
      </w:pPr>
    </w:p>
    <w:p w:rsidR="00D77258" w:rsidRDefault="00D82F25">
      <w:pPr>
        <w:pStyle w:val="af2"/>
        <w:rPr>
          <w:b/>
        </w:rPr>
      </w:pPr>
      <w:r>
        <w:rPr>
          <w:rFonts w:hint="eastAsia"/>
          <w:b/>
        </w:rPr>
        <w:t>四、招标清单中所有涉及到以下原材料的，均执行下述要求：</w:t>
      </w:r>
    </w:p>
    <w:p w:rsidR="00D77258" w:rsidRDefault="00D82F25">
      <w:pPr>
        <w:pStyle w:val="af2"/>
      </w:pPr>
      <w:r>
        <w:rPr>
          <w:rFonts w:hint="eastAsia"/>
        </w:rPr>
        <w:t>（一）提供以下原材料的检测报告用作评分及验收：</w:t>
      </w:r>
    </w:p>
    <w:p w:rsidR="00D77258" w:rsidRDefault="00D82F25">
      <w:pPr>
        <w:widowControl/>
        <w:jc w:val="left"/>
        <w:rPr>
          <w:rFonts w:ascii="宋体" w:eastAsia="宋体" w:hAnsi="宋体" w:cs="Times New Roman"/>
          <w:sz w:val="24"/>
          <w:szCs w:val="24"/>
        </w:rPr>
      </w:pPr>
      <w:r>
        <w:rPr>
          <w:rFonts w:hint="eastAsia"/>
        </w:rPr>
        <w:t>1</w:t>
      </w:r>
      <w:r>
        <w:rPr>
          <w:rFonts w:hint="eastAsia"/>
        </w:rPr>
        <w:t>、</w:t>
      </w:r>
      <w:r>
        <w:rPr>
          <w:rFonts w:ascii="宋体" w:eastAsia="宋体" w:hAnsi="宋体" w:cs="Times New Roman" w:hint="eastAsia"/>
          <w:sz w:val="24"/>
          <w:szCs w:val="24"/>
        </w:rPr>
        <w:t>冷轧钢板：符合</w:t>
      </w:r>
      <w:r>
        <w:rPr>
          <w:rFonts w:ascii="宋体" w:eastAsia="宋体" w:hAnsi="宋体" w:cs="Times New Roman" w:hint="eastAsia"/>
          <w:sz w:val="24"/>
          <w:szCs w:val="24"/>
        </w:rPr>
        <w:t xml:space="preserve"> GB/T 36021-2018</w:t>
      </w:r>
      <w:r>
        <w:rPr>
          <w:rFonts w:ascii="宋体" w:eastAsia="宋体" w:hAnsi="宋体" w:cs="Times New Roman" w:hint="eastAsia"/>
          <w:sz w:val="24"/>
          <w:szCs w:val="24"/>
        </w:rPr>
        <w:t>《家具中重金属锑、砷、钡、硒、六价铬的评定方法》</w:t>
      </w:r>
      <w:r>
        <w:rPr>
          <w:rFonts w:ascii="宋体" w:eastAsia="宋体" w:hAnsi="宋体" w:cs="Times New Roman" w:hint="eastAsia"/>
          <w:sz w:val="24"/>
          <w:szCs w:val="24"/>
        </w:rPr>
        <w:t>,</w:t>
      </w:r>
      <w:r>
        <w:rPr>
          <w:rFonts w:ascii="宋体" w:eastAsia="宋体" w:hAnsi="宋体" w:cs="Times New Roman" w:hint="eastAsia"/>
          <w:sz w:val="24"/>
          <w:szCs w:val="24"/>
        </w:rPr>
        <w:t>其中六</w:t>
      </w:r>
      <w:proofErr w:type="gramStart"/>
      <w:r>
        <w:rPr>
          <w:rFonts w:ascii="宋体" w:eastAsia="宋体" w:hAnsi="宋体" w:cs="Times New Roman" w:hint="eastAsia"/>
          <w:sz w:val="24"/>
          <w:szCs w:val="24"/>
        </w:rPr>
        <w:t>价铬未检出</w:t>
      </w:r>
      <w:proofErr w:type="gramEnd"/>
      <w:r>
        <w:rPr>
          <w:rFonts w:ascii="宋体" w:eastAsia="宋体" w:hAnsi="宋体" w:cs="Times New Roman" w:hint="eastAsia"/>
          <w:sz w:val="24"/>
          <w:szCs w:val="24"/>
        </w:rPr>
        <w:t>。锑、砷、钡、硒</w:t>
      </w:r>
    </w:p>
    <w:p w:rsidR="00D77258" w:rsidRDefault="00D82F25">
      <w:pPr>
        <w:widowControl/>
        <w:jc w:val="left"/>
        <w:rPr>
          <w:rFonts w:ascii="宋体" w:eastAsia="宋体" w:hAnsi="宋体" w:cs="Times New Roman"/>
          <w:sz w:val="24"/>
          <w:szCs w:val="24"/>
        </w:rPr>
      </w:pPr>
      <w:r>
        <w:rPr>
          <w:rFonts w:ascii="宋体" w:eastAsia="宋体" w:hAnsi="宋体" w:cs="Times New Roman" w:hint="eastAsia"/>
          <w:sz w:val="24"/>
          <w:szCs w:val="24"/>
        </w:rPr>
        <w:t>未检出。</w:t>
      </w:r>
      <w:r>
        <w:rPr>
          <w:rFonts w:ascii="宋体" w:eastAsia="宋体" w:hAnsi="宋体" w:cs="Times New Roman" w:hint="eastAsia"/>
          <w:sz w:val="24"/>
          <w:szCs w:val="24"/>
        </w:rPr>
        <w:t xml:space="preserve"> </w:t>
      </w:r>
    </w:p>
    <w:p w:rsidR="00D77258" w:rsidRDefault="00D77258">
      <w:pPr>
        <w:widowControl/>
        <w:jc w:val="left"/>
        <w:rPr>
          <w:rFonts w:ascii="宋体" w:eastAsia="宋体" w:hAnsi="宋体" w:cs="Times New Roman"/>
          <w:sz w:val="24"/>
          <w:szCs w:val="24"/>
        </w:rPr>
      </w:pPr>
    </w:p>
    <w:p w:rsidR="00D77258" w:rsidRDefault="00D82F25">
      <w:pPr>
        <w:pStyle w:val="af2"/>
      </w:pPr>
      <w:r>
        <w:rPr>
          <w:rFonts w:hint="eastAsia"/>
        </w:rPr>
        <w:t>2</w:t>
      </w:r>
      <w:r>
        <w:rPr>
          <w:rFonts w:hint="eastAsia"/>
        </w:rPr>
        <w:t>、中密度纤维板：符合</w:t>
      </w:r>
      <w:r>
        <w:rPr>
          <w:rFonts w:hint="eastAsia"/>
        </w:rPr>
        <w:t xml:space="preserve"> GB/T39600-2021 </w:t>
      </w:r>
      <w:r>
        <w:rPr>
          <w:rFonts w:hint="eastAsia"/>
        </w:rPr>
        <w:t>标准，</w:t>
      </w:r>
      <w:r>
        <w:rPr>
          <w:rFonts w:hint="eastAsia"/>
        </w:rPr>
        <w:t xml:space="preserve"> </w:t>
      </w:r>
      <w:r>
        <w:rPr>
          <w:rFonts w:hint="eastAsia"/>
        </w:rPr>
        <w:t>其中甲醛释放量</w:t>
      </w:r>
      <w:r>
        <w:rPr>
          <w:rFonts w:hint="eastAsia"/>
        </w:rPr>
        <w:t>ENF</w:t>
      </w:r>
      <w:r>
        <w:rPr>
          <w:rFonts w:hint="eastAsia"/>
        </w:rPr>
        <w:t>≤</w:t>
      </w:r>
      <w:r>
        <w:rPr>
          <w:rFonts w:hint="eastAsia"/>
        </w:rPr>
        <w:t>0.025mg/m</w:t>
      </w:r>
      <w:r>
        <w:rPr>
          <w:rFonts w:hint="eastAsia"/>
        </w:rPr>
        <w:t>³。</w:t>
      </w:r>
      <w:r>
        <w:rPr>
          <w:rFonts w:hint="eastAsia"/>
        </w:rPr>
        <w:t xml:space="preserve"> </w:t>
      </w:r>
    </w:p>
    <w:p w:rsidR="00D77258" w:rsidRDefault="00D77258">
      <w:pPr>
        <w:widowControl/>
        <w:jc w:val="left"/>
        <w:rPr>
          <w:rFonts w:ascii="宋体" w:eastAsia="宋体" w:hAnsi="宋体" w:cs="Times New Roman"/>
          <w:sz w:val="24"/>
          <w:szCs w:val="24"/>
        </w:rPr>
      </w:pPr>
    </w:p>
    <w:p w:rsidR="00D77258" w:rsidRDefault="00D82F25">
      <w:pPr>
        <w:widowControl/>
        <w:jc w:val="left"/>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hint="eastAsia"/>
          <w:sz w:val="24"/>
          <w:szCs w:val="24"/>
        </w:rPr>
        <w:t>、</w:t>
      </w:r>
      <w:r>
        <w:rPr>
          <w:rFonts w:ascii="宋体" w:eastAsia="宋体" w:hAnsi="宋体" w:cs="Times New Roman" w:hint="eastAsia"/>
          <w:sz w:val="24"/>
          <w:szCs w:val="24"/>
        </w:rPr>
        <w:t>PE</w:t>
      </w:r>
      <w:r>
        <w:rPr>
          <w:rFonts w:ascii="宋体" w:eastAsia="宋体" w:hAnsi="宋体" w:cs="Times New Roman" w:hint="eastAsia"/>
          <w:sz w:val="24"/>
          <w:szCs w:val="24"/>
        </w:rPr>
        <w:t>塑料：符合</w:t>
      </w:r>
      <w:r>
        <w:rPr>
          <w:rFonts w:ascii="宋体" w:eastAsia="宋体" w:hAnsi="宋体" w:cs="Times New Roman" w:hint="eastAsia"/>
          <w:sz w:val="24"/>
          <w:szCs w:val="24"/>
        </w:rPr>
        <w:t>GB 18584-2024</w:t>
      </w:r>
      <w:r>
        <w:rPr>
          <w:rFonts w:ascii="宋体" w:eastAsia="宋体" w:hAnsi="宋体" w:cs="Times New Roman" w:hint="eastAsia"/>
          <w:sz w:val="24"/>
          <w:szCs w:val="24"/>
        </w:rPr>
        <w:t>标准，其中邻苯二甲酸酯（</w:t>
      </w:r>
      <w:r>
        <w:rPr>
          <w:rFonts w:ascii="宋体" w:eastAsia="宋体" w:hAnsi="宋体" w:cs="Times New Roman" w:hint="eastAsia"/>
          <w:sz w:val="24"/>
          <w:szCs w:val="24"/>
        </w:rPr>
        <w:t>DBP</w:t>
      </w:r>
      <w:r>
        <w:rPr>
          <w:rFonts w:ascii="宋体" w:eastAsia="宋体" w:hAnsi="宋体" w:cs="Times New Roman" w:hint="eastAsia"/>
          <w:sz w:val="24"/>
          <w:szCs w:val="24"/>
        </w:rPr>
        <w:t>、</w:t>
      </w:r>
      <w:r>
        <w:rPr>
          <w:rFonts w:ascii="宋体" w:eastAsia="宋体" w:hAnsi="宋体" w:cs="Times New Roman" w:hint="eastAsia"/>
          <w:sz w:val="24"/>
          <w:szCs w:val="24"/>
        </w:rPr>
        <w:t>BBP</w:t>
      </w:r>
      <w:r>
        <w:rPr>
          <w:rFonts w:ascii="宋体" w:eastAsia="宋体" w:hAnsi="宋体" w:cs="Times New Roman" w:hint="eastAsia"/>
          <w:sz w:val="24"/>
          <w:szCs w:val="24"/>
        </w:rPr>
        <w:t>、</w:t>
      </w:r>
      <w:r>
        <w:rPr>
          <w:rFonts w:ascii="宋体" w:eastAsia="宋体" w:hAnsi="宋体" w:cs="Times New Roman" w:hint="eastAsia"/>
          <w:sz w:val="24"/>
          <w:szCs w:val="24"/>
        </w:rPr>
        <w:t>DEHP</w:t>
      </w:r>
      <w:r>
        <w:rPr>
          <w:rFonts w:ascii="宋体" w:eastAsia="宋体" w:hAnsi="宋体" w:cs="Times New Roman" w:hint="eastAsia"/>
          <w:sz w:val="24"/>
          <w:szCs w:val="24"/>
        </w:rPr>
        <w:t>）未检出，多环芳烃：</w:t>
      </w:r>
      <w:r>
        <w:rPr>
          <w:rFonts w:ascii="宋体" w:eastAsia="宋体" w:hAnsi="宋体" w:cs="Times New Roman" w:hint="eastAsia"/>
          <w:sz w:val="24"/>
          <w:szCs w:val="24"/>
        </w:rPr>
        <w:t xml:space="preserve"> </w:t>
      </w:r>
      <w:r>
        <w:rPr>
          <w:rFonts w:ascii="宋体" w:eastAsia="宋体" w:hAnsi="宋体" w:cs="Times New Roman" w:hint="eastAsia"/>
          <w:sz w:val="24"/>
          <w:szCs w:val="24"/>
        </w:rPr>
        <w:t>未检出。</w:t>
      </w:r>
    </w:p>
    <w:p w:rsidR="00D77258" w:rsidRDefault="00D77258">
      <w:pPr>
        <w:pStyle w:val="af2"/>
      </w:pPr>
    </w:p>
    <w:p w:rsidR="00D77258" w:rsidRDefault="00D82F25">
      <w:pPr>
        <w:pStyle w:val="af2"/>
      </w:pPr>
      <w:r>
        <w:rPr>
          <w:rFonts w:hint="eastAsia"/>
        </w:rPr>
        <w:t>4</w:t>
      </w:r>
      <w:r>
        <w:rPr>
          <w:rFonts w:hint="eastAsia"/>
        </w:rPr>
        <w:t>、胶合板：符合</w:t>
      </w:r>
      <w:r>
        <w:rPr>
          <w:rFonts w:hint="eastAsia"/>
        </w:rPr>
        <w:t>GB/T 34722-2025</w:t>
      </w:r>
      <w:r>
        <w:rPr>
          <w:rFonts w:hint="eastAsia"/>
        </w:rPr>
        <w:t>《浸渍胶膜纸饰面胶合板和细木工板》、</w:t>
      </w:r>
      <w:r>
        <w:rPr>
          <w:rFonts w:hint="eastAsia"/>
        </w:rPr>
        <w:t xml:space="preserve">GB/T 39600-2021 </w:t>
      </w:r>
      <w:r>
        <w:rPr>
          <w:rFonts w:hint="eastAsia"/>
        </w:rPr>
        <w:t>《人造板及其制品甲醛释放量分级》</w:t>
      </w:r>
      <w:r>
        <w:rPr>
          <w:rFonts w:hint="eastAsia"/>
        </w:rPr>
        <w:t xml:space="preserve"> </w:t>
      </w:r>
      <w:r>
        <w:rPr>
          <w:rFonts w:hint="eastAsia"/>
        </w:rPr>
        <w:t>要求，其中表面胶合强度≥</w:t>
      </w:r>
      <w:r>
        <w:rPr>
          <w:rFonts w:hint="eastAsia"/>
        </w:rPr>
        <w:t>0.6</w:t>
      </w:r>
      <w:r>
        <w:t>0</w:t>
      </w:r>
      <w:r>
        <w:rPr>
          <w:rFonts w:hint="eastAsia"/>
        </w:rPr>
        <w:t>MPa</w:t>
      </w:r>
      <w:r>
        <w:rPr>
          <w:rFonts w:hint="eastAsia"/>
        </w:rPr>
        <w:t>、甲醛释放量</w:t>
      </w:r>
      <w:r>
        <w:rPr>
          <w:rFonts w:hint="eastAsia"/>
        </w:rPr>
        <w:t xml:space="preserve"> ENF</w:t>
      </w:r>
      <w:r>
        <w:rPr>
          <w:rFonts w:hint="eastAsia"/>
        </w:rPr>
        <w:t>≤</w:t>
      </w:r>
      <w:r>
        <w:rPr>
          <w:rFonts w:hint="eastAsia"/>
        </w:rPr>
        <w:t>0.025 mg/m</w:t>
      </w:r>
      <w:r>
        <w:rPr>
          <w:rFonts w:hint="eastAsia"/>
        </w:rPr>
        <w:t>³。</w:t>
      </w:r>
      <w:r>
        <w:rPr>
          <w:rFonts w:hint="eastAsia"/>
        </w:rPr>
        <w:t xml:space="preserve"> </w:t>
      </w:r>
    </w:p>
    <w:p w:rsidR="00D77258" w:rsidRDefault="00D77258">
      <w:pPr>
        <w:pStyle w:val="af2"/>
      </w:pPr>
    </w:p>
    <w:p w:rsidR="00D77258" w:rsidRDefault="00D82F25">
      <w:pPr>
        <w:pStyle w:val="af2"/>
      </w:pPr>
      <w:r>
        <w:rPr>
          <w:rFonts w:hint="eastAsia"/>
        </w:rPr>
        <w:lastRenderedPageBreak/>
        <w:t>5</w:t>
      </w:r>
      <w:r>
        <w:rPr>
          <w:rFonts w:hint="eastAsia"/>
        </w:rPr>
        <w:t>、面料：符合</w:t>
      </w:r>
      <w:r>
        <w:rPr>
          <w:rFonts w:hint="eastAsia"/>
        </w:rPr>
        <w:t xml:space="preserve"> </w:t>
      </w:r>
      <w:r>
        <w:rPr>
          <w:rFonts w:hint="eastAsia"/>
        </w:rPr>
        <w:t>参照</w:t>
      </w:r>
      <w:r>
        <w:rPr>
          <w:rFonts w:hint="eastAsia"/>
        </w:rPr>
        <w:t>GB 17927</w:t>
      </w:r>
      <w:r>
        <w:rPr>
          <w:rFonts w:hint="eastAsia"/>
        </w:rPr>
        <w:t xml:space="preserve">-2024 </w:t>
      </w:r>
      <w:r>
        <w:rPr>
          <w:rFonts w:hint="eastAsia"/>
        </w:rPr>
        <w:t>《家具阻燃性能安全技术规范》阻燃性</w:t>
      </w:r>
      <w:r>
        <w:rPr>
          <w:rFonts w:ascii="Adobe 宋体 Std L" w:eastAsia="Adobe 宋体 Std L" w:hAnsi="Adobe 宋体 Std L" w:hint="eastAsia"/>
        </w:rPr>
        <w:t>Ⅱ</w:t>
      </w:r>
      <w:r>
        <w:rPr>
          <w:rFonts w:hint="eastAsia"/>
        </w:rPr>
        <w:t>级、</w:t>
      </w:r>
      <w:r>
        <w:rPr>
          <w:rFonts w:hint="eastAsia"/>
        </w:rPr>
        <w:t>GB/T 21196.2-2007</w:t>
      </w:r>
      <w:r>
        <w:rPr>
          <w:rFonts w:hint="eastAsia"/>
        </w:rPr>
        <w:t>《纺织品　马丁代尔法织物耐磨性的测定　第</w:t>
      </w:r>
      <w:r>
        <w:rPr>
          <w:rFonts w:hint="eastAsia"/>
        </w:rPr>
        <w:t>2</w:t>
      </w:r>
      <w:r>
        <w:rPr>
          <w:rFonts w:hint="eastAsia"/>
        </w:rPr>
        <w:t>部分：试样破损的测定》、</w:t>
      </w:r>
      <w:r>
        <w:rPr>
          <w:rFonts w:hint="eastAsia"/>
        </w:rPr>
        <w:t xml:space="preserve">GB 18401-2010 </w:t>
      </w:r>
      <w:r>
        <w:rPr>
          <w:rFonts w:hint="eastAsia"/>
        </w:rPr>
        <w:t>《国家纺织产品基本安全技术规范》，其中耐干摩擦色牢度（</w:t>
      </w:r>
      <w:r>
        <w:rPr>
          <w:rFonts w:hint="eastAsia"/>
        </w:rPr>
        <w:t>GB 18401-2010</w:t>
      </w:r>
      <w:r>
        <w:rPr>
          <w:rFonts w:hint="eastAsia"/>
        </w:rPr>
        <w:t>）≥</w:t>
      </w:r>
      <w:r>
        <w:rPr>
          <w:rFonts w:hint="eastAsia"/>
        </w:rPr>
        <w:t>4</w:t>
      </w:r>
      <w:r>
        <w:rPr>
          <w:rFonts w:hint="eastAsia"/>
        </w:rPr>
        <w:t>级</w:t>
      </w:r>
      <w:r>
        <w:rPr>
          <w:rFonts w:hint="eastAsia"/>
        </w:rPr>
        <w:t xml:space="preserve"> </w:t>
      </w:r>
      <w:r>
        <w:rPr>
          <w:rFonts w:hint="eastAsia"/>
        </w:rPr>
        <w:t>经向：</w:t>
      </w:r>
      <w:r>
        <w:rPr>
          <w:rFonts w:hint="eastAsia"/>
        </w:rPr>
        <w:t>4-5</w:t>
      </w:r>
      <w:r>
        <w:rPr>
          <w:rFonts w:hint="eastAsia"/>
        </w:rPr>
        <w:t>纬向：</w:t>
      </w:r>
      <w:r>
        <w:rPr>
          <w:rFonts w:hint="eastAsia"/>
        </w:rPr>
        <w:t xml:space="preserve">4-5. </w:t>
      </w:r>
      <w:r>
        <w:rPr>
          <w:rFonts w:hint="eastAsia"/>
        </w:rPr>
        <w:t>甲醛含量（</w:t>
      </w:r>
      <w:r>
        <w:rPr>
          <w:rFonts w:hint="eastAsia"/>
        </w:rPr>
        <w:t>GB18401-2010</w:t>
      </w:r>
      <w:r>
        <w:rPr>
          <w:rFonts w:hint="eastAsia"/>
        </w:rPr>
        <w:t>）≤</w:t>
      </w:r>
      <w:r>
        <w:rPr>
          <w:rFonts w:hint="eastAsia"/>
        </w:rPr>
        <w:t>20 mg/kg</w:t>
      </w:r>
      <w:r>
        <w:rPr>
          <w:rFonts w:hint="eastAsia"/>
        </w:rPr>
        <w:t>，耐磨性能（</w:t>
      </w:r>
      <w:r>
        <w:rPr>
          <w:rFonts w:hint="eastAsia"/>
        </w:rPr>
        <w:t>GB/T21196.2-2007</w:t>
      </w:r>
      <w:r>
        <w:rPr>
          <w:rFonts w:hint="eastAsia"/>
        </w:rPr>
        <w:t>）技术要求：≥</w:t>
      </w:r>
      <w:r>
        <w:rPr>
          <w:rFonts w:hint="eastAsia"/>
        </w:rPr>
        <w:t>15000</w:t>
      </w:r>
      <w:r>
        <w:rPr>
          <w:rFonts w:hint="eastAsia"/>
        </w:rPr>
        <w:t>次测试后，无破损。</w:t>
      </w:r>
    </w:p>
    <w:p w:rsidR="00D77258" w:rsidRDefault="00D77258">
      <w:pPr>
        <w:pStyle w:val="af2"/>
      </w:pPr>
    </w:p>
    <w:p w:rsidR="00D77258" w:rsidRDefault="00D82F25">
      <w:pPr>
        <w:pStyle w:val="af2"/>
      </w:pPr>
      <w:r>
        <w:rPr>
          <w:rFonts w:hint="eastAsia"/>
        </w:rPr>
        <w:t>6</w:t>
      </w:r>
      <w:r>
        <w:rPr>
          <w:rFonts w:hint="eastAsia"/>
        </w:rPr>
        <w:t>、海绵：符合</w:t>
      </w:r>
      <w:r>
        <w:t xml:space="preserve"> GB/T 10802-2023 </w:t>
      </w:r>
      <w:r>
        <w:t>通用软质聚氨酯泡沫塑料</w:t>
      </w:r>
      <w:r>
        <w:t>要求，其中表观密度实测值</w:t>
      </w:r>
      <w:r>
        <w:t>≥35kg/m</w:t>
      </w:r>
      <w:r>
        <w:rPr>
          <w:vertAlign w:val="superscript"/>
        </w:rPr>
        <w:t>3</w:t>
      </w:r>
      <w:r>
        <w:t>；</w:t>
      </w:r>
      <w:r>
        <w:t>40%</w:t>
      </w:r>
      <w:r>
        <w:t>压陷硬度实测值</w:t>
      </w:r>
      <w:r>
        <w:t>≥240N</w:t>
      </w:r>
      <w:r>
        <w:t>；回弹率</w:t>
      </w:r>
      <w:r>
        <w:t>≥45%</w:t>
      </w:r>
      <w:r>
        <w:t>；</w:t>
      </w:r>
      <w:r>
        <w:t>75%</w:t>
      </w:r>
      <w:r>
        <w:t>压缩永久变形</w:t>
      </w:r>
      <w:r>
        <w:t>≤6%</w:t>
      </w:r>
      <w:r>
        <w:t>；拉伸强度</w:t>
      </w:r>
      <w:r>
        <w:t>≥120kPa</w:t>
      </w:r>
      <w:r>
        <w:t>；断裂伸长率</w:t>
      </w:r>
      <w:r>
        <w:t>≥300%</w:t>
      </w:r>
      <w:r>
        <w:rPr>
          <w:rFonts w:hint="eastAsia"/>
        </w:rPr>
        <w:t>。</w:t>
      </w:r>
    </w:p>
    <w:p w:rsidR="00D77258" w:rsidRDefault="00D82F25">
      <w:pPr>
        <w:pStyle w:val="af2"/>
      </w:pPr>
      <w:r>
        <w:rPr>
          <w:rFonts w:hint="eastAsia"/>
          <w:noProof/>
        </w:rPr>
        <mc:AlternateContent>
          <mc:Choice Requires="wps">
            <w:drawing>
              <wp:anchor distT="0" distB="0" distL="114300" distR="114300" simplePos="0" relativeHeight="251689984" behindDoc="0" locked="0" layoutInCell="1" hidden="1" allowOverlap="1">
                <wp:simplePos x="0" y="0"/>
                <wp:positionH relativeFrom="column">
                  <wp:posOffset>-1041400</wp:posOffset>
                </wp:positionH>
                <wp:positionV relativeFrom="paragraph">
                  <wp:posOffset>-5275580</wp:posOffset>
                </wp:positionV>
                <wp:extent cx="63500" cy="63500"/>
                <wp:effectExtent l="0" t="0" r="0" b="0"/>
                <wp:wrapNone/>
                <wp:docPr id="2" name="KGD_Gobal1" descr="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KGD_Gobal1" o:spid="_x0000_s1026" o:spt="1" alt="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" style="position:absolute;left:0pt;margin-left:-82pt;margin-top:-415.4pt;height:5pt;width:5pt;visibility:hidden;z-index:251689984;v-text-anchor:middle;mso-width-relative:page;mso-height-relative:page;" fillcolor="#4472C4 [3204]" filled="t" stroked="t" coordsize="21600,21600" o:gfxdata="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">
                <v:fill on="t" focussize="0,0"/>
                <v:stroke weight="1pt" color="#2F528F [3204]" miterlimit="8" joinstyle="miter"/>
                <v:imagedata o:title=""/>
                <o:lock v:ext="edit" aspectratio="f"/>
              </v:rect>
            </w:pict>
          </mc:Fallback>
        </mc:AlternateContent>
      </w:r>
      <w:r>
        <w:rPr>
          <w:rFonts w:hint="eastAsia"/>
        </w:rPr>
        <w:t>7</w:t>
      </w:r>
      <w:r>
        <w:rPr>
          <w:rFonts w:hint="eastAsia"/>
        </w:rPr>
        <w:t>、封边条：依据</w:t>
      </w:r>
      <w:r>
        <w:rPr>
          <w:rFonts w:hint="eastAsia"/>
        </w:rPr>
        <w:t xml:space="preserve"> QB/T 4463-2025</w:t>
      </w:r>
      <w:r>
        <w:rPr>
          <w:rFonts w:hint="eastAsia"/>
        </w:rPr>
        <w:t>《家具用封边条技术要求》标准，其中甲醛释放量≤</w:t>
      </w:r>
      <w:r>
        <w:rPr>
          <w:rFonts w:hint="eastAsia"/>
        </w:rPr>
        <w:t>0.5mg/L</w:t>
      </w:r>
      <w:r>
        <w:rPr>
          <w:rFonts w:hint="eastAsia"/>
        </w:rPr>
        <w:t>，耐龟裂性、耐磨性均符合，耐光色牢度≥</w:t>
      </w:r>
      <w:r>
        <w:rPr>
          <w:rFonts w:hint="eastAsia"/>
        </w:rPr>
        <w:t xml:space="preserve">4 </w:t>
      </w:r>
      <w:r>
        <w:rPr>
          <w:rFonts w:hint="eastAsia"/>
        </w:rPr>
        <w:t>级。同时应满足可溶性重金属测试结果要求符合。</w:t>
      </w:r>
      <w:r>
        <w:rPr>
          <w:rFonts w:hint="eastAsia"/>
        </w:rPr>
        <w:t xml:space="preserve"> </w:t>
      </w:r>
    </w:p>
    <w:p w:rsidR="00D77258" w:rsidRDefault="00D77258">
      <w:pPr>
        <w:pStyle w:val="af2"/>
      </w:pPr>
    </w:p>
    <w:p w:rsidR="00D77258" w:rsidRDefault="00D82F25">
      <w:pPr>
        <w:widowControl/>
        <w:jc w:val="left"/>
        <w:rPr>
          <w:rFonts w:ascii="宋体" w:eastAsia="宋体" w:hAnsi="宋体" w:cs="Times New Roman"/>
          <w:sz w:val="24"/>
          <w:szCs w:val="24"/>
        </w:rPr>
      </w:pPr>
      <w:r>
        <w:rPr>
          <w:rFonts w:ascii="宋体" w:eastAsia="宋体" w:hAnsi="宋体" w:cs="Times New Roman" w:hint="eastAsia"/>
          <w:sz w:val="24"/>
          <w:szCs w:val="24"/>
        </w:rPr>
        <w:t>8</w:t>
      </w:r>
      <w:r>
        <w:rPr>
          <w:rFonts w:ascii="宋体" w:eastAsia="宋体" w:hAnsi="宋体" w:cs="Times New Roman" w:hint="eastAsia"/>
          <w:sz w:val="24"/>
          <w:szCs w:val="24"/>
        </w:rPr>
        <w:t>、五金件（如，铰链、导轨等）：符合</w:t>
      </w:r>
      <w:r>
        <w:rPr>
          <w:rFonts w:ascii="宋体" w:eastAsia="宋体" w:hAnsi="宋体" w:cs="Times New Roman" w:hint="eastAsia"/>
          <w:sz w:val="24"/>
          <w:szCs w:val="24"/>
        </w:rPr>
        <w:t xml:space="preserve"> GB/T 10125-2021 </w:t>
      </w:r>
      <w:r>
        <w:rPr>
          <w:rFonts w:ascii="宋体" w:eastAsia="宋体" w:hAnsi="宋体" w:cs="Times New Roman" w:hint="eastAsia"/>
          <w:sz w:val="24"/>
          <w:szCs w:val="24"/>
        </w:rPr>
        <w:t>《人造气氛腐蚀试验</w:t>
      </w:r>
      <w:r>
        <w:rPr>
          <w:rFonts w:ascii="宋体" w:eastAsia="宋体" w:hAnsi="宋体" w:cs="Times New Roman" w:hint="eastAsia"/>
          <w:sz w:val="24"/>
          <w:szCs w:val="24"/>
        </w:rPr>
        <w:t xml:space="preserve"> </w:t>
      </w:r>
      <w:r>
        <w:rPr>
          <w:rFonts w:ascii="宋体" w:eastAsia="宋体" w:hAnsi="宋体" w:cs="Times New Roman" w:hint="eastAsia"/>
          <w:sz w:val="24"/>
          <w:szCs w:val="24"/>
        </w:rPr>
        <w:t>盐雾试验》</w:t>
      </w:r>
      <w:r>
        <w:rPr>
          <w:rFonts w:ascii="宋体" w:eastAsia="宋体" w:hAnsi="宋体" w:cs="Times New Roman" w:hint="eastAsia"/>
          <w:sz w:val="24"/>
          <w:szCs w:val="24"/>
        </w:rPr>
        <w:t xml:space="preserve">QB/T 3832-1999 </w:t>
      </w:r>
      <w:r>
        <w:rPr>
          <w:rFonts w:ascii="宋体" w:eastAsia="宋体" w:hAnsi="宋体" w:cs="Times New Roman" w:hint="eastAsia"/>
          <w:sz w:val="24"/>
          <w:szCs w:val="24"/>
        </w:rPr>
        <w:t>《轻工产品金属镀层</w:t>
      </w:r>
      <w:r>
        <w:rPr>
          <w:rFonts w:ascii="宋体" w:eastAsia="宋体" w:hAnsi="宋体" w:cs="Times New Roman" w:hint="eastAsia"/>
          <w:sz w:val="24"/>
          <w:szCs w:val="24"/>
        </w:rPr>
        <w:t>腐蚀试验</w:t>
      </w:r>
      <w:r>
        <w:rPr>
          <w:rFonts w:ascii="宋体" w:eastAsia="宋体" w:hAnsi="宋体" w:cs="Times New Roman" w:hint="eastAsia"/>
          <w:sz w:val="24"/>
          <w:szCs w:val="24"/>
        </w:rPr>
        <w:t xml:space="preserve"> </w:t>
      </w:r>
      <w:r>
        <w:rPr>
          <w:rFonts w:ascii="宋体" w:eastAsia="宋体" w:hAnsi="宋体" w:cs="Times New Roman" w:hint="eastAsia"/>
          <w:sz w:val="24"/>
          <w:szCs w:val="24"/>
        </w:rPr>
        <w:t>结果的评价》标准，其中</w:t>
      </w:r>
      <w:r>
        <w:rPr>
          <w:rFonts w:ascii="宋体" w:eastAsia="宋体" w:hAnsi="宋体" w:cs="Times New Roman" w:hint="eastAsia"/>
          <w:sz w:val="24"/>
          <w:szCs w:val="24"/>
        </w:rPr>
        <w:t>96h</w:t>
      </w:r>
      <w:r>
        <w:rPr>
          <w:rFonts w:ascii="宋体" w:eastAsia="宋体" w:hAnsi="宋体" w:cs="Times New Roman" w:hint="eastAsia"/>
          <w:sz w:val="24"/>
          <w:szCs w:val="24"/>
        </w:rPr>
        <w:t>中性盐雾</w:t>
      </w:r>
      <w:r>
        <w:rPr>
          <w:rFonts w:ascii="宋体" w:eastAsia="宋体" w:hAnsi="宋体" w:cs="Times New Roman" w:hint="eastAsia"/>
          <w:sz w:val="24"/>
          <w:szCs w:val="24"/>
        </w:rPr>
        <w:t xml:space="preserve"> </w:t>
      </w:r>
      <w:r>
        <w:rPr>
          <w:rFonts w:ascii="宋体" w:eastAsia="宋体" w:hAnsi="宋体" w:cs="Times New Roman" w:hint="eastAsia"/>
          <w:sz w:val="24"/>
          <w:szCs w:val="24"/>
        </w:rPr>
        <w:t>试验</w:t>
      </w:r>
      <w:r>
        <w:rPr>
          <w:rFonts w:ascii="宋体" w:eastAsia="宋体" w:hAnsi="宋体" w:cs="Times New Roman" w:hint="eastAsia"/>
          <w:sz w:val="24"/>
          <w:szCs w:val="24"/>
        </w:rPr>
        <w:t>(NSS</w:t>
      </w:r>
      <w:r>
        <w:rPr>
          <w:rFonts w:ascii="宋体" w:eastAsia="宋体" w:hAnsi="宋体" w:cs="Times New Roman" w:hint="eastAsia"/>
          <w:sz w:val="24"/>
          <w:szCs w:val="24"/>
        </w:rPr>
        <w:t>试验</w:t>
      </w:r>
      <w:r>
        <w:rPr>
          <w:rFonts w:ascii="宋体" w:eastAsia="宋体" w:hAnsi="宋体" w:cs="Times New Roman" w:hint="eastAsia"/>
          <w:sz w:val="24"/>
          <w:szCs w:val="24"/>
        </w:rPr>
        <w:t>)</w:t>
      </w:r>
      <w:r>
        <w:rPr>
          <w:rFonts w:ascii="宋体" w:eastAsia="宋体" w:hAnsi="宋体" w:cs="Times New Roman" w:hint="eastAsia"/>
          <w:sz w:val="24"/>
          <w:szCs w:val="24"/>
        </w:rPr>
        <w:t>。试验后，保护等级：</w:t>
      </w:r>
      <w:r>
        <w:rPr>
          <w:rFonts w:ascii="宋体" w:eastAsia="宋体" w:hAnsi="宋体" w:cs="Times New Roman" w:hint="eastAsia"/>
          <w:sz w:val="24"/>
          <w:szCs w:val="24"/>
        </w:rPr>
        <w:t xml:space="preserve"> 10</w:t>
      </w:r>
      <w:r>
        <w:rPr>
          <w:rFonts w:ascii="宋体" w:eastAsia="宋体" w:hAnsi="宋体" w:cs="Times New Roman" w:hint="eastAsia"/>
          <w:sz w:val="24"/>
          <w:szCs w:val="24"/>
        </w:rPr>
        <w:t>；耐蚀等级：</w:t>
      </w:r>
      <w:r>
        <w:rPr>
          <w:rFonts w:ascii="宋体" w:eastAsia="宋体" w:hAnsi="宋体" w:cs="Times New Roman" w:hint="eastAsia"/>
          <w:sz w:val="24"/>
          <w:szCs w:val="24"/>
        </w:rPr>
        <w:t>10</w:t>
      </w:r>
      <w:r>
        <w:rPr>
          <w:rFonts w:ascii="宋体" w:eastAsia="宋体" w:hAnsi="宋体" w:cs="Times New Roman" w:hint="eastAsia"/>
          <w:sz w:val="24"/>
          <w:szCs w:val="24"/>
        </w:rPr>
        <w:t>。经</w:t>
      </w:r>
      <w:r>
        <w:rPr>
          <w:rFonts w:ascii="宋体" w:eastAsia="宋体" w:hAnsi="宋体" w:cs="Times New Roman" w:hint="eastAsia"/>
          <w:sz w:val="24"/>
          <w:szCs w:val="24"/>
        </w:rPr>
        <w:t>24h</w:t>
      </w:r>
      <w:r>
        <w:rPr>
          <w:rFonts w:ascii="宋体" w:eastAsia="宋体" w:hAnsi="宋体" w:cs="Times New Roman" w:hint="eastAsia"/>
          <w:sz w:val="24"/>
          <w:szCs w:val="24"/>
        </w:rPr>
        <w:t>乙酸盐雾试验</w:t>
      </w:r>
      <w:r>
        <w:rPr>
          <w:rFonts w:ascii="宋体" w:eastAsia="宋体" w:hAnsi="宋体" w:cs="Times New Roman" w:hint="eastAsia"/>
          <w:sz w:val="24"/>
          <w:szCs w:val="24"/>
        </w:rPr>
        <w:t>(AASS</w:t>
      </w:r>
      <w:r>
        <w:rPr>
          <w:rFonts w:ascii="宋体" w:eastAsia="宋体" w:hAnsi="宋体" w:cs="Times New Roman" w:hint="eastAsia"/>
          <w:sz w:val="24"/>
          <w:szCs w:val="24"/>
        </w:rPr>
        <w:t>试验</w:t>
      </w:r>
      <w:r>
        <w:rPr>
          <w:rFonts w:ascii="宋体" w:eastAsia="宋体" w:hAnsi="宋体" w:cs="Times New Roman" w:hint="eastAsia"/>
          <w:sz w:val="24"/>
          <w:szCs w:val="24"/>
        </w:rPr>
        <w:t>)</w:t>
      </w:r>
      <w:r>
        <w:rPr>
          <w:rFonts w:ascii="宋体" w:eastAsia="宋体" w:hAnsi="宋体" w:cs="Times New Roman" w:hint="eastAsia"/>
          <w:sz w:val="24"/>
          <w:szCs w:val="24"/>
        </w:rPr>
        <w:t>。试验后保护等级：</w:t>
      </w:r>
      <w:r>
        <w:rPr>
          <w:rFonts w:ascii="宋体" w:eastAsia="宋体" w:hAnsi="宋体" w:cs="Times New Roman" w:hint="eastAsia"/>
          <w:sz w:val="24"/>
          <w:szCs w:val="24"/>
        </w:rPr>
        <w:t>10</w:t>
      </w:r>
      <w:r>
        <w:rPr>
          <w:rFonts w:ascii="宋体" w:eastAsia="宋体" w:hAnsi="宋体" w:cs="Times New Roman" w:hint="eastAsia"/>
          <w:sz w:val="24"/>
          <w:szCs w:val="24"/>
        </w:rPr>
        <w:t>；耐蚀等级：</w:t>
      </w:r>
      <w:r>
        <w:rPr>
          <w:rFonts w:ascii="宋体" w:eastAsia="宋体" w:hAnsi="宋体" w:cs="Times New Roman" w:hint="eastAsia"/>
          <w:sz w:val="24"/>
          <w:szCs w:val="24"/>
        </w:rPr>
        <w:t>10</w:t>
      </w:r>
      <w:r>
        <w:rPr>
          <w:rFonts w:ascii="宋体" w:eastAsia="宋体" w:hAnsi="宋体" w:cs="Times New Roman" w:hint="eastAsia"/>
          <w:sz w:val="24"/>
          <w:szCs w:val="24"/>
        </w:rPr>
        <w:t>。</w:t>
      </w:r>
    </w:p>
    <w:p w:rsidR="00D77258" w:rsidRDefault="00D77258">
      <w:pPr>
        <w:widowControl/>
        <w:jc w:val="left"/>
        <w:rPr>
          <w:rFonts w:ascii="宋体" w:eastAsia="宋体" w:hAnsi="宋体" w:cs="Times New Roman"/>
          <w:sz w:val="24"/>
          <w:szCs w:val="24"/>
        </w:rPr>
      </w:pPr>
    </w:p>
    <w:p w:rsidR="00D77258" w:rsidRDefault="00D82F25">
      <w:pPr>
        <w:pStyle w:val="af2"/>
      </w:pPr>
      <w:r>
        <w:rPr>
          <w:rFonts w:hint="eastAsia"/>
        </w:rPr>
        <w:t>9</w:t>
      </w:r>
      <w:r>
        <w:rPr>
          <w:rFonts w:hint="eastAsia"/>
        </w:rPr>
        <w:t>、面漆：符合</w:t>
      </w:r>
      <w:r>
        <w:rPr>
          <w:rFonts w:asciiTheme="majorEastAsia" w:eastAsiaTheme="majorEastAsia" w:hAnsiTheme="majorEastAsia" w:cstheme="majorEastAsia" w:hint="eastAsia"/>
          <w:lang w:bidi="ar"/>
        </w:rPr>
        <w:t>GB 30981.2-2025</w:t>
      </w:r>
      <w:r>
        <w:rPr>
          <w:rFonts w:asciiTheme="majorEastAsia" w:eastAsiaTheme="majorEastAsia" w:hAnsiTheme="majorEastAsia" w:cstheme="majorEastAsia" w:hint="eastAsia"/>
          <w:lang w:bidi="ar"/>
        </w:rPr>
        <w:t>标准，其中</w:t>
      </w:r>
      <w:r>
        <w:rPr>
          <w:rFonts w:asciiTheme="majorEastAsia" w:eastAsiaTheme="majorEastAsia" w:hAnsiTheme="majorEastAsia" w:cstheme="majorEastAsia" w:hint="eastAsia"/>
          <w:lang w:bidi="ar"/>
        </w:rPr>
        <w:t>VOC</w:t>
      </w:r>
      <w:r>
        <w:rPr>
          <w:rFonts w:asciiTheme="majorEastAsia" w:eastAsiaTheme="majorEastAsia" w:hAnsiTheme="majorEastAsia" w:cstheme="majorEastAsia" w:hint="eastAsia"/>
          <w:lang w:bidi="ar"/>
        </w:rPr>
        <w:t>含量≤</w:t>
      </w:r>
      <w:r>
        <w:rPr>
          <w:rFonts w:asciiTheme="majorEastAsia" w:eastAsiaTheme="majorEastAsia" w:hAnsiTheme="majorEastAsia" w:cstheme="majorEastAsia" w:hint="eastAsia"/>
          <w:lang w:bidi="ar"/>
        </w:rPr>
        <w:t>250g/L</w:t>
      </w:r>
      <w:r>
        <w:rPr>
          <w:rFonts w:asciiTheme="majorEastAsia" w:eastAsiaTheme="majorEastAsia" w:hAnsiTheme="majorEastAsia" w:cstheme="majorEastAsia" w:hint="eastAsia"/>
          <w:lang w:bidi="ar"/>
        </w:rPr>
        <w:t>、甲醛含量≤</w:t>
      </w:r>
      <w:r>
        <w:rPr>
          <w:rFonts w:asciiTheme="majorEastAsia" w:eastAsiaTheme="majorEastAsia" w:hAnsiTheme="majorEastAsia" w:cstheme="majorEastAsia" w:hint="eastAsia"/>
          <w:lang w:bidi="ar"/>
        </w:rPr>
        <w:t>100mg/kg</w:t>
      </w:r>
      <w:r>
        <w:rPr>
          <w:rFonts w:hint="eastAsia"/>
        </w:rPr>
        <w:t>。</w:t>
      </w:r>
    </w:p>
    <w:p w:rsidR="00D77258" w:rsidRDefault="00D77258">
      <w:pPr>
        <w:pStyle w:val="af2"/>
      </w:pPr>
    </w:p>
    <w:p w:rsidR="00D77258" w:rsidRDefault="00D82F25">
      <w:pPr>
        <w:pStyle w:val="af2"/>
        <w:numPr>
          <w:ilvl w:val="0"/>
          <w:numId w:val="1"/>
        </w:numPr>
      </w:pPr>
      <w:r>
        <w:rPr>
          <w:rFonts w:hint="eastAsia"/>
        </w:rPr>
        <w:t>实木多层板：符合</w:t>
      </w:r>
      <w:r>
        <w:rPr>
          <w:rFonts w:hint="eastAsia"/>
        </w:rPr>
        <w:t>GB/T 34722-2025</w:t>
      </w:r>
      <w:r>
        <w:rPr>
          <w:rFonts w:hint="eastAsia"/>
        </w:rPr>
        <w:t>《浸渍胶膜纸饰面胶合板和细木工板》、</w:t>
      </w:r>
      <w:r>
        <w:rPr>
          <w:rFonts w:hint="eastAsia"/>
        </w:rPr>
        <w:t xml:space="preserve">GB/T 39600-2021 </w:t>
      </w:r>
      <w:r>
        <w:rPr>
          <w:rFonts w:hint="eastAsia"/>
        </w:rPr>
        <w:t>《人造板及其制品甲醛释放量分级》</w:t>
      </w:r>
      <w:r>
        <w:rPr>
          <w:rFonts w:hint="eastAsia"/>
        </w:rPr>
        <w:t xml:space="preserve"> </w:t>
      </w:r>
      <w:r>
        <w:rPr>
          <w:rFonts w:hint="eastAsia"/>
        </w:rPr>
        <w:t>要求，其中表面胶合强度≥</w:t>
      </w:r>
      <w:r>
        <w:rPr>
          <w:rFonts w:hint="eastAsia"/>
        </w:rPr>
        <w:t>0.60MPa</w:t>
      </w:r>
      <w:r>
        <w:rPr>
          <w:rFonts w:hint="eastAsia"/>
        </w:rPr>
        <w:t>、甲醛释放量</w:t>
      </w:r>
      <w:r>
        <w:rPr>
          <w:rFonts w:hint="eastAsia"/>
        </w:rPr>
        <w:t xml:space="preserve"> ENF</w:t>
      </w:r>
      <w:r>
        <w:rPr>
          <w:rFonts w:hint="eastAsia"/>
        </w:rPr>
        <w:t>≤</w:t>
      </w:r>
      <w:r>
        <w:rPr>
          <w:rFonts w:hint="eastAsia"/>
        </w:rPr>
        <w:t>0</w:t>
      </w:r>
      <w:r>
        <w:rPr>
          <w:rFonts w:hint="eastAsia"/>
        </w:rPr>
        <w:t>.025 mg/m</w:t>
      </w:r>
      <w:r>
        <w:rPr>
          <w:rFonts w:hint="eastAsia"/>
        </w:rPr>
        <w:t>³。</w:t>
      </w:r>
    </w:p>
    <w:p w:rsidR="00D77258" w:rsidRDefault="00D77258">
      <w:pPr>
        <w:pStyle w:val="af2"/>
      </w:pPr>
    </w:p>
    <w:p w:rsidR="00D77258" w:rsidRDefault="00D82F25">
      <w:pPr>
        <w:widowControl/>
        <w:jc w:val="left"/>
        <w:rPr>
          <w:rFonts w:ascii="宋体" w:eastAsia="宋体" w:hAnsi="宋体" w:cs="Times New Roman"/>
          <w:sz w:val="24"/>
          <w:szCs w:val="24"/>
        </w:rPr>
      </w:pPr>
      <w:r>
        <w:rPr>
          <w:rFonts w:ascii="宋体" w:eastAsia="宋体" w:hAnsi="宋体" w:cs="Times New Roman" w:hint="eastAsia"/>
          <w:sz w:val="24"/>
          <w:szCs w:val="24"/>
        </w:rPr>
        <w:t>11</w:t>
      </w:r>
      <w:r>
        <w:rPr>
          <w:rFonts w:ascii="宋体" w:eastAsia="宋体" w:hAnsi="宋体" w:cs="Times New Roman" w:hint="eastAsia"/>
          <w:sz w:val="24"/>
          <w:szCs w:val="24"/>
        </w:rPr>
        <w:t>、三合一连接件：符合</w:t>
      </w:r>
      <w:r>
        <w:rPr>
          <w:rFonts w:ascii="宋体" w:eastAsia="宋体" w:hAnsi="宋体" w:cs="Times New Roman" w:hint="eastAsia"/>
          <w:sz w:val="24"/>
          <w:szCs w:val="24"/>
        </w:rPr>
        <w:t>GB/T 10125-2021</w:t>
      </w:r>
      <w:r>
        <w:rPr>
          <w:rFonts w:ascii="宋体" w:eastAsia="宋体" w:hAnsi="宋体" w:cs="Times New Roman" w:hint="eastAsia"/>
          <w:sz w:val="24"/>
          <w:szCs w:val="24"/>
        </w:rPr>
        <w:t>《人造气氛腐蚀试验</w:t>
      </w:r>
      <w:r>
        <w:rPr>
          <w:rFonts w:ascii="宋体" w:eastAsia="宋体" w:hAnsi="宋体" w:cs="Times New Roman" w:hint="eastAsia"/>
          <w:sz w:val="24"/>
          <w:szCs w:val="24"/>
        </w:rPr>
        <w:t xml:space="preserve"> </w:t>
      </w:r>
      <w:r>
        <w:rPr>
          <w:rFonts w:ascii="宋体" w:eastAsia="宋体" w:hAnsi="宋体" w:cs="Times New Roman" w:hint="eastAsia"/>
          <w:sz w:val="24"/>
          <w:szCs w:val="24"/>
        </w:rPr>
        <w:t>盐雾试验》</w:t>
      </w:r>
      <w:r>
        <w:rPr>
          <w:rFonts w:ascii="宋体" w:eastAsia="宋体" w:hAnsi="宋体" w:cs="Times New Roman" w:hint="eastAsia"/>
          <w:sz w:val="24"/>
          <w:szCs w:val="24"/>
        </w:rPr>
        <w:t>QB/T 3832-1999</w:t>
      </w:r>
      <w:r>
        <w:rPr>
          <w:rFonts w:ascii="宋体" w:eastAsia="宋体" w:hAnsi="宋体" w:cs="Times New Roman" w:hint="eastAsia"/>
          <w:sz w:val="24"/>
          <w:szCs w:val="24"/>
        </w:rPr>
        <w:t>《轻工产品金属镀层腐蚀试验</w:t>
      </w:r>
      <w:r>
        <w:rPr>
          <w:rFonts w:ascii="宋体" w:eastAsia="宋体" w:hAnsi="宋体" w:cs="Times New Roman" w:hint="eastAsia"/>
          <w:sz w:val="24"/>
          <w:szCs w:val="24"/>
        </w:rPr>
        <w:t xml:space="preserve"> </w:t>
      </w:r>
      <w:r>
        <w:rPr>
          <w:rFonts w:ascii="宋体" w:eastAsia="宋体" w:hAnsi="宋体" w:cs="Times New Roman" w:hint="eastAsia"/>
          <w:sz w:val="24"/>
          <w:szCs w:val="24"/>
        </w:rPr>
        <w:t>结果的评价》</w:t>
      </w:r>
      <w:r>
        <w:rPr>
          <w:rFonts w:ascii="宋体" w:eastAsia="宋体" w:hAnsi="宋体" w:cs="Times New Roman" w:hint="eastAsia"/>
          <w:sz w:val="24"/>
          <w:szCs w:val="24"/>
        </w:rPr>
        <w:t xml:space="preserve">GB/T 6461-2002 </w:t>
      </w:r>
      <w:r>
        <w:rPr>
          <w:rFonts w:ascii="宋体" w:eastAsia="宋体" w:hAnsi="宋体" w:cs="Times New Roman" w:hint="eastAsia"/>
          <w:sz w:val="24"/>
          <w:szCs w:val="24"/>
        </w:rPr>
        <w:t>《金属基体上金属和其他无机覆盖层经腐蚀试验后的试样和试件的评级》。其中对样品进行</w:t>
      </w:r>
      <w:r>
        <w:rPr>
          <w:rFonts w:ascii="宋体" w:eastAsia="宋体" w:hAnsi="宋体" w:cs="Times New Roman" w:hint="eastAsia"/>
          <w:sz w:val="24"/>
          <w:szCs w:val="24"/>
        </w:rPr>
        <w:t>24h</w:t>
      </w:r>
      <w:r>
        <w:rPr>
          <w:rFonts w:ascii="宋体" w:eastAsia="宋体" w:hAnsi="宋体" w:cs="Times New Roman" w:hint="eastAsia"/>
          <w:sz w:val="24"/>
          <w:szCs w:val="24"/>
        </w:rPr>
        <w:t>铜加速乙酸盐雾试验</w:t>
      </w:r>
      <w:r>
        <w:rPr>
          <w:rFonts w:ascii="宋体" w:eastAsia="宋体" w:hAnsi="宋体" w:cs="Times New Roman" w:hint="eastAsia"/>
          <w:sz w:val="24"/>
          <w:szCs w:val="24"/>
        </w:rPr>
        <w:t>(CASS</w:t>
      </w:r>
      <w:r>
        <w:rPr>
          <w:rFonts w:ascii="宋体" w:eastAsia="宋体" w:hAnsi="宋体" w:cs="Times New Roman" w:hint="eastAsia"/>
          <w:sz w:val="24"/>
          <w:szCs w:val="24"/>
        </w:rPr>
        <w:t>试验</w:t>
      </w:r>
      <w:r>
        <w:rPr>
          <w:rFonts w:ascii="宋体" w:eastAsia="宋体" w:hAnsi="宋体" w:cs="Times New Roman" w:hint="eastAsia"/>
          <w:sz w:val="24"/>
          <w:szCs w:val="24"/>
        </w:rPr>
        <w:t>)</w:t>
      </w:r>
      <w:r>
        <w:rPr>
          <w:rFonts w:ascii="宋体" w:eastAsia="宋体" w:hAnsi="宋体" w:cs="Times New Roman" w:hint="eastAsia"/>
          <w:sz w:val="24"/>
          <w:szCs w:val="24"/>
        </w:rPr>
        <w:t>，试验后，根据</w:t>
      </w:r>
      <w:r>
        <w:rPr>
          <w:rFonts w:ascii="宋体" w:eastAsia="宋体" w:hAnsi="宋体" w:cs="Times New Roman" w:hint="eastAsia"/>
          <w:sz w:val="24"/>
          <w:szCs w:val="24"/>
        </w:rPr>
        <w:t>GB/T 6461-2002</w:t>
      </w:r>
      <w:r>
        <w:rPr>
          <w:rFonts w:ascii="宋体" w:eastAsia="宋体" w:hAnsi="宋体" w:cs="Times New Roman" w:hint="eastAsia"/>
          <w:sz w:val="24"/>
          <w:szCs w:val="24"/>
        </w:rPr>
        <w:t>进行耐腐蚀评级</w:t>
      </w:r>
      <w:r>
        <w:rPr>
          <w:rFonts w:ascii="宋体" w:eastAsia="宋体" w:hAnsi="宋体" w:cs="Times New Roman" w:hint="eastAsia"/>
          <w:sz w:val="24"/>
          <w:szCs w:val="24"/>
        </w:rPr>
        <w:t>10</w:t>
      </w:r>
      <w:r>
        <w:rPr>
          <w:rFonts w:ascii="宋体" w:eastAsia="宋体" w:hAnsi="宋体" w:cs="Times New Roman" w:hint="eastAsia"/>
          <w:sz w:val="24"/>
          <w:szCs w:val="24"/>
        </w:rPr>
        <w:t>级。对样品进行</w:t>
      </w:r>
      <w:r>
        <w:rPr>
          <w:rFonts w:ascii="宋体" w:eastAsia="宋体" w:hAnsi="宋体" w:cs="Times New Roman" w:hint="eastAsia"/>
          <w:sz w:val="24"/>
          <w:szCs w:val="24"/>
        </w:rPr>
        <w:t>24h</w:t>
      </w:r>
      <w:r>
        <w:rPr>
          <w:rFonts w:ascii="宋体" w:eastAsia="宋体" w:hAnsi="宋体" w:cs="Times New Roman" w:hint="eastAsia"/>
          <w:sz w:val="24"/>
          <w:szCs w:val="24"/>
        </w:rPr>
        <w:t>中性盐雾试验</w:t>
      </w:r>
      <w:r>
        <w:rPr>
          <w:rFonts w:ascii="宋体" w:eastAsia="宋体" w:hAnsi="宋体" w:cs="Times New Roman" w:hint="eastAsia"/>
          <w:sz w:val="24"/>
          <w:szCs w:val="24"/>
        </w:rPr>
        <w:t>(NSS</w:t>
      </w:r>
      <w:r>
        <w:rPr>
          <w:rFonts w:ascii="宋体" w:eastAsia="宋体" w:hAnsi="宋体" w:cs="Times New Roman" w:hint="eastAsia"/>
          <w:sz w:val="24"/>
          <w:szCs w:val="24"/>
        </w:rPr>
        <w:t>试验</w:t>
      </w:r>
      <w:r>
        <w:rPr>
          <w:rFonts w:ascii="宋体" w:eastAsia="宋体" w:hAnsi="宋体" w:cs="Times New Roman" w:hint="eastAsia"/>
          <w:sz w:val="24"/>
          <w:szCs w:val="24"/>
        </w:rPr>
        <w:t>)</w:t>
      </w:r>
      <w:r>
        <w:rPr>
          <w:rFonts w:ascii="宋体" w:eastAsia="宋体" w:hAnsi="宋体" w:cs="Times New Roman" w:hint="eastAsia"/>
          <w:sz w:val="24"/>
          <w:szCs w:val="24"/>
        </w:rPr>
        <w:t>，试验后，根据</w:t>
      </w:r>
      <w:r>
        <w:rPr>
          <w:rFonts w:ascii="宋体" w:eastAsia="宋体" w:hAnsi="宋体" w:cs="Times New Roman" w:hint="eastAsia"/>
          <w:sz w:val="24"/>
          <w:szCs w:val="24"/>
        </w:rPr>
        <w:t>QB/T 3832-1999</w:t>
      </w:r>
      <w:r>
        <w:rPr>
          <w:rFonts w:ascii="宋体" w:eastAsia="宋体" w:hAnsi="宋体" w:cs="Times New Roman" w:hint="eastAsia"/>
          <w:sz w:val="24"/>
          <w:szCs w:val="24"/>
        </w:rPr>
        <w:t>《轻工产品金属镀层腐蚀试验</w:t>
      </w:r>
      <w:r>
        <w:rPr>
          <w:rFonts w:ascii="宋体" w:eastAsia="宋体" w:hAnsi="宋体" w:cs="Times New Roman" w:hint="eastAsia"/>
          <w:sz w:val="24"/>
          <w:szCs w:val="24"/>
        </w:rPr>
        <w:t xml:space="preserve"> </w:t>
      </w:r>
      <w:r>
        <w:rPr>
          <w:rFonts w:ascii="宋体" w:eastAsia="宋体" w:hAnsi="宋体" w:cs="Times New Roman" w:hint="eastAsia"/>
          <w:sz w:val="24"/>
          <w:szCs w:val="24"/>
        </w:rPr>
        <w:t>结果的评</w:t>
      </w:r>
      <w:r>
        <w:rPr>
          <w:rFonts w:ascii="宋体" w:eastAsia="宋体" w:hAnsi="宋体" w:cs="Times New Roman" w:hint="eastAsia"/>
          <w:sz w:val="24"/>
          <w:szCs w:val="24"/>
        </w:rPr>
        <w:t>价》进行评级，保护等级：</w:t>
      </w:r>
      <w:r>
        <w:rPr>
          <w:rFonts w:ascii="宋体" w:eastAsia="宋体" w:hAnsi="宋体" w:cs="Times New Roman" w:hint="eastAsia"/>
          <w:sz w:val="24"/>
          <w:szCs w:val="24"/>
        </w:rPr>
        <w:t>10</w:t>
      </w:r>
      <w:r>
        <w:rPr>
          <w:rFonts w:ascii="宋体" w:eastAsia="宋体" w:hAnsi="宋体" w:cs="Times New Roman" w:hint="eastAsia"/>
          <w:sz w:val="24"/>
          <w:szCs w:val="24"/>
        </w:rPr>
        <w:t>；耐蚀等级：</w:t>
      </w:r>
      <w:r>
        <w:rPr>
          <w:rFonts w:ascii="宋体" w:eastAsia="宋体" w:hAnsi="宋体" w:cs="Times New Roman" w:hint="eastAsia"/>
          <w:sz w:val="24"/>
          <w:szCs w:val="24"/>
        </w:rPr>
        <w:t>10</w:t>
      </w:r>
      <w:r>
        <w:rPr>
          <w:rFonts w:ascii="宋体" w:eastAsia="宋体" w:hAnsi="宋体" w:cs="Times New Roman" w:hint="eastAsia"/>
          <w:sz w:val="24"/>
          <w:szCs w:val="24"/>
        </w:rPr>
        <w:t>。对样品进行</w:t>
      </w:r>
      <w:r>
        <w:rPr>
          <w:rFonts w:ascii="宋体" w:eastAsia="宋体" w:hAnsi="宋体" w:cs="Times New Roman" w:hint="eastAsia"/>
          <w:sz w:val="24"/>
          <w:szCs w:val="24"/>
        </w:rPr>
        <w:t>24h</w:t>
      </w:r>
      <w:r>
        <w:rPr>
          <w:rFonts w:ascii="宋体" w:eastAsia="宋体" w:hAnsi="宋体" w:cs="Times New Roman" w:hint="eastAsia"/>
          <w:sz w:val="24"/>
          <w:szCs w:val="24"/>
        </w:rPr>
        <w:t>乙酸盐雾试验</w:t>
      </w:r>
      <w:r>
        <w:rPr>
          <w:rFonts w:ascii="宋体" w:eastAsia="宋体" w:hAnsi="宋体" w:cs="Times New Roman" w:hint="eastAsia"/>
          <w:sz w:val="24"/>
          <w:szCs w:val="24"/>
        </w:rPr>
        <w:t>(AASS</w:t>
      </w:r>
      <w:r>
        <w:rPr>
          <w:rFonts w:ascii="宋体" w:eastAsia="宋体" w:hAnsi="宋体" w:cs="Times New Roman" w:hint="eastAsia"/>
          <w:sz w:val="24"/>
          <w:szCs w:val="24"/>
        </w:rPr>
        <w:t>试验</w:t>
      </w:r>
      <w:r>
        <w:rPr>
          <w:rFonts w:ascii="宋体" w:eastAsia="宋体" w:hAnsi="宋体" w:cs="Times New Roman" w:hint="eastAsia"/>
          <w:sz w:val="24"/>
          <w:szCs w:val="24"/>
        </w:rPr>
        <w:t>)</w:t>
      </w:r>
      <w:r>
        <w:rPr>
          <w:rFonts w:ascii="宋体" w:eastAsia="宋体" w:hAnsi="宋体" w:cs="Times New Roman" w:hint="eastAsia"/>
          <w:sz w:val="24"/>
          <w:szCs w:val="24"/>
        </w:rPr>
        <w:t>。试验后，根据</w:t>
      </w:r>
      <w:r>
        <w:rPr>
          <w:rFonts w:ascii="宋体" w:eastAsia="宋体" w:hAnsi="宋体" w:cs="Times New Roman" w:hint="eastAsia"/>
          <w:sz w:val="24"/>
          <w:szCs w:val="24"/>
        </w:rPr>
        <w:t>QB/T 3832-1999</w:t>
      </w:r>
      <w:r>
        <w:rPr>
          <w:rFonts w:ascii="宋体" w:eastAsia="宋体" w:hAnsi="宋体" w:cs="Times New Roman" w:hint="eastAsia"/>
          <w:sz w:val="24"/>
          <w:szCs w:val="24"/>
        </w:rPr>
        <w:t>《轻工产品金属镀层腐蚀试验</w:t>
      </w:r>
      <w:r>
        <w:rPr>
          <w:rFonts w:ascii="宋体" w:eastAsia="宋体" w:hAnsi="宋体" w:cs="Times New Roman" w:hint="eastAsia"/>
          <w:sz w:val="24"/>
          <w:szCs w:val="24"/>
        </w:rPr>
        <w:t xml:space="preserve"> </w:t>
      </w:r>
      <w:r>
        <w:rPr>
          <w:rFonts w:ascii="宋体" w:eastAsia="宋体" w:hAnsi="宋体" w:cs="Times New Roman" w:hint="eastAsia"/>
          <w:sz w:val="24"/>
          <w:szCs w:val="24"/>
        </w:rPr>
        <w:t>结果的评价》进行评级，保护等级：</w:t>
      </w:r>
      <w:r>
        <w:rPr>
          <w:rFonts w:ascii="宋体" w:eastAsia="宋体" w:hAnsi="宋体" w:cs="Times New Roman" w:hint="eastAsia"/>
          <w:sz w:val="24"/>
          <w:szCs w:val="24"/>
        </w:rPr>
        <w:t>10</w:t>
      </w:r>
      <w:r>
        <w:rPr>
          <w:rFonts w:ascii="宋体" w:eastAsia="宋体" w:hAnsi="宋体" w:cs="Times New Roman" w:hint="eastAsia"/>
          <w:sz w:val="24"/>
          <w:szCs w:val="24"/>
        </w:rPr>
        <w:t>；耐蚀等级：</w:t>
      </w:r>
      <w:r>
        <w:rPr>
          <w:rFonts w:ascii="宋体" w:eastAsia="宋体" w:hAnsi="宋体" w:cs="Times New Roman" w:hint="eastAsia"/>
          <w:sz w:val="24"/>
          <w:szCs w:val="24"/>
        </w:rPr>
        <w:t>10</w:t>
      </w:r>
      <w:r>
        <w:rPr>
          <w:rFonts w:ascii="宋体" w:eastAsia="宋体" w:hAnsi="宋体" w:cs="Times New Roman" w:hint="eastAsia"/>
          <w:sz w:val="24"/>
          <w:szCs w:val="24"/>
        </w:rPr>
        <w:t>。</w:t>
      </w:r>
    </w:p>
    <w:p w:rsidR="00D77258" w:rsidRDefault="00D77258">
      <w:pPr>
        <w:widowControl/>
        <w:jc w:val="left"/>
      </w:pPr>
    </w:p>
    <w:p w:rsidR="00D77258" w:rsidRDefault="00D82F25">
      <w:pPr>
        <w:widowControl/>
        <w:jc w:val="left"/>
        <w:rPr>
          <w:rFonts w:ascii="宋体" w:eastAsia="宋体" w:hAnsi="宋体" w:cs="Times New Roman"/>
          <w:sz w:val="24"/>
          <w:szCs w:val="24"/>
        </w:rPr>
      </w:pPr>
      <w:r>
        <w:rPr>
          <w:rFonts w:ascii="宋体" w:eastAsia="宋体" w:hAnsi="宋体" w:cs="Times New Roman" w:hint="eastAsia"/>
          <w:sz w:val="24"/>
          <w:szCs w:val="24"/>
        </w:rPr>
        <w:t>12</w:t>
      </w:r>
      <w:r>
        <w:rPr>
          <w:rFonts w:ascii="宋体" w:eastAsia="宋体" w:hAnsi="宋体" w:cs="Times New Roman" w:hint="eastAsia"/>
          <w:sz w:val="24"/>
          <w:szCs w:val="24"/>
        </w:rPr>
        <w:t>、高频焊接管：符合照</w:t>
      </w:r>
      <w:r>
        <w:rPr>
          <w:rFonts w:ascii="宋体" w:eastAsia="宋体" w:hAnsi="宋体" w:cs="Times New Roman" w:hint="eastAsia"/>
          <w:sz w:val="24"/>
          <w:szCs w:val="24"/>
        </w:rPr>
        <w:t xml:space="preserve">GB/T 3325-2024 </w:t>
      </w:r>
      <w:r>
        <w:rPr>
          <w:rFonts w:ascii="宋体" w:eastAsia="宋体" w:hAnsi="宋体" w:cs="Times New Roman" w:hint="eastAsia"/>
          <w:sz w:val="24"/>
          <w:szCs w:val="24"/>
        </w:rPr>
        <w:t>《金属家具通用技术条件》标准。其中</w:t>
      </w:r>
      <w:proofErr w:type="gramStart"/>
      <w:r>
        <w:rPr>
          <w:rFonts w:ascii="宋体" w:eastAsia="宋体" w:hAnsi="宋体" w:cs="Times New Roman" w:hint="eastAsia"/>
          <w:sz w:val="24"/>
          <w:szCs w:val="24"/>
        </w:rPr>
        <w:t>金属电</w:t>
      </w:r>
      <w:proofErr w:type="gramEnd"/>
      <w:r>
        <w:rPr>
          <w:rFonts w:ascii="宋体" w:eastAsia="宋体" w:hAnsi="宋体" w:cs="Times New Roman" w:hint="eastAsia"/>
          <w:sz w:val="24"/>
          <w:szCs w:val="24"/>
        </w:rPr>
        <w:t>镀层抗盐雾测试，</w:t>
      </w:r>
      <w:r>
        <w:rPr>
          <w:rFonts w:ascii="宋体" w:eastAsia="宋体" w:hAnsi="宋体" w:cs="Times New Roman" w:hint="eastAsia"/>
          <w:sz w:val="24"/>
          <w:szCs w:val="24"/>
        </w:rPr>
        <w:t>18h</w:t>
      </w:r>
      <w:r>
        <w:rPr>
          <w:rFonts w:ascii="宋体" w:eastAsia="宋体" w:hAnsi="宋体" w:cs="Times New Roman" w:hint="eastAsia"/>
          <w:sz w:val="24"/>
          <w:szCs w:val="24"/>
        </w:rPr>
        <w:t>，直径</w:t>
      </w:r>
      <w:r>
        <w:rPr>
          <w:rFonts w:ascii="宋体" w:eastAsia="宋体" w:hAnsi="宋体" w:cs="Times New Roman" w:hint="eastAsia"/>
          <w:sz w:val="24"/>
          <w:szCs w:val="24"/>
        </w:rPr>
        <w:t>1.5 mm</w:t>
      </w:r>
      <w:r>
        <w:rPr>
          <w:rFonts w:ascii="宋体" w:eastAsia="宋体" w:hAnsi="宋体" w:cs="Times New Roman" w:hint="eastAsia"/>
          <w:sz w:val="24"/>
          <w:szCs w:val="24"/>
        </w:rPr>
        <w:t>以下锈点≤</w:t>
      </w:r>
      <w:r>
        <w:rPr>
          <w:rFonts w:ascii="宋体" w:eastAsia="宋体" w:hAnsi="宋体" w:cs="Times New Roman" w:hint="eastAsia"/>
          <w:sz w:val="24"/>
          <w:szCs w:val="24"/>
        </w:rPr>
        <w:t>20</w:t>
      </w:r>
      <w:r>
        <w:rPr>
          <w:rFonts w:ascii="宋体" w:eastAsia="宋体" w:hAnsi="宋体" w:cs="Times New Roman" w:hint="eastAsia"/>
          <w:sz w:val="24"/>
          <w:szCs w:val="24"/>
        </w:rPr>
        <w:t>点</w:t>
      </w:r>
      <w:r>
        <w:rPr>
          <w:rFonts w:ascii="宋体" w:eastAsia="宋体" w:hAnsi="宋体" w:cs="Times New Roman" w:hint="eastAsia"/>
          <w:sz w:val="24"/>
          <w:szCs w:val="24"/>
        </w:rPr>
        <w:t>/dm</w:t>
      </w:r>
      <w:r>
        <w:rPr>
          <w:rFonts w:ascii="宋体" w:eastAsia="宋体" w:hAnsi="宋体" w:cs="Times New Roman" w:hint="eastAsia"/>
          <w:sz w:val="24"/>
          <w:szCs w:val="24"/>
        </w:rPr>
        <w:t>²，其中直径≥</w:t>
      </w:r>
      <w:r>
        <w:rPr>
          <w:rFonts w:ascii="宋体" w:eastAsia="宋体" w:hAnsi="宋体" w:cs="Times New Roman" w:hint="eastAsia"/>
          <w:sz w:val="24"/>
          <w:szCs w:val="24"/>
        </w:rPr>
        <w:t>1.0 mm</w:t>
      </w:r>
      <w:r>
        <w:rPr>
          <w:rFonts w:ascii="宋体" w:eastAsia="宋体" w:hAnsi="宋体" w:cs="Times New Roman" w:hint="eastAsia"/>
          <w:sz w:val="24"/>
          <w:szCs w:val="24"/>
        </w:rPr>
        <w:t>锈点不超过</w:t>
      </w:r>
      <w:r>
        <w:rPr>
          <w:rFonts w:ascii="宋体" w:eastAsia="宋体" w:hAnsi="宋体" w:cs="Times New Roman" w:hint="eastAsia"/>
          <w:sz w:val="24"/>
          <w:szCs w:val="24"/>
        </w:rPr>
        <w:t>5</w:t>
      </w:r>
      <w:r>
        <w:rPr>
          <w:rFonts w:ascii="宋体" w:eastAsia="宋体" w:hAnsi="宋体" w:cs="Times New Roman" w:hint="eastAsia"/>
          <w:sz w:val="24"/>
          <w:szCs w:val="24"/>
        </w:rPr>
        <w:t>点</w:t>
      </w:r>
      <w:r>
        <w:rPr>
          <w:rFonts w:ascii="宋体" w:eastAsia="宋体" w:hAnsi="宋体" w:cs="Times New Roman" w:hint="eastAsia"/>
          <w:sz w:val="24"/>
          <w:szCs w:val="24"/>
        </w:rPr>
        <w:t>(</w:t>
      </w:r>
      <w:r>
        <w:rPr>
          <w:rFonts w:ascii="宋体" w:eastAsia="宋体" w:hAnsi="宋体" w:cs="Times New Roman" w:hint="eastAsia"/>
          <w:sz w:val="24"/>
          <w:szCs w:val="24"/>
        </w:rPr>
        <w:t>距边缘棱角</w:t>
      </w:r>
      <w:r>
        <w:rPr>
          <w:rFonts w:ascii="宋体" w:eastAsia="宋体" w:hAnsi="宋体" w:cs="Times New Roman" w:hint="eastAsia"/>
          <w:sz w:val="24"/>
          <w:szCs w:val="24"/>
        </w:rPr>
        <w:t>2mm</w:t>
      </w:r>
      <w:r>
        <w:rPr>
          <w:rFonts w:ascii="宋体" w:eastAsia="宋体" w:hAnsi="宋体" w:cs="Times New Roman" w:hint="eastAsia"/>
          <w:sz w:val="24"/>
          <w:szCs w:val="24"/>
        </w:rPr>
        <w:t>以内的不计。。金属喷漆涂层</w:t>
      </w:r>
      <w:r>
        <w:rPr>
          <w:rFonts w:ascii="宋体" w:eastAsia="宋体" w:hAnsi="宋体" w:cs="Times New Roman" w:hint="eastAsia"/>
          <w:sz w:val="24"/>
          <w:szCs w:val="24"/>
        </w:rPr>
        <w:t>:</w:t>
      </w:r>
      <w:r>
        <w:rPr>
          <w:rFonts w:ascii="宋体" w:eastAsia="宋体" w:hAnsi="宋体" w:cs="Times New Roman" w:hint="eastAsia"/>
          <w:sz w:val="24"/>
          <w:szCs w:val="24"/>
        </w:rPr>
        <w:t>硬度、冲击强度、耐盐浴、附着力符合标准。</w:t>
      </w:r>
    </w:p>
    <w:p w:rsidR="00D77258" w:rsidRDefault="00D77258">
      <w:pPr>
        <w:widowControl/>
        <w:jc w:val="left"/>
      </w:pPr>
    </w:p>
    <w:p w:rsidR="00D77258" w:rsidRDefault="00D82F25">
      <w:pPr>
        <w:widowControl/>
        <w:jc w:val="left"/>
        <w:rPr>
          <w:rFonts w:ascii="宋体" w:eastAsia="宋体" w:hAnsi="宋体" w:cs="Times New Roman"/>
          <w:sz w:val="24"/>
          <w:szCs w:val="24"/>
        </w:rPr>
      </w:pPr>
      <w:r>
        <w:rPr>
          <w:rFonts w:ascii="宋体" w:eastAsia="宋体" w:hAnsi="宋体" w:cs="Times New Roman" w:hint="eastAsia"/>
          <w:sz w:val="24"/>
          <w:szCs w:val="24"/>
        </w:rPr>
        <w:t>13</w:t>
      </w:r>
      <w:r>
        <w:rPr>
          <w:rFonts w:ascii="宋体" w:eastAsia="宋体" w:hAnsi="宋体" w:cs="Times New Roman" w:hint="eastAsia"/>
          <w:sz w:val="24"/>
          <w:szCs w:val="24"/>
        </w:rPr>
        <w:t>、塑粉：符合</w:t>
      </w:r>
      <w:r>
        <w:rPr>
          <w:rFonts w:ascii="宋体" w:eastAsia="宋体" w:hAnsi="宋体" w:cs="Times New Roman" w:hint="eastAsia"/>
          <w:sz w:val="24"/>
          <w:szCs w:val="24"/>
        </w:rPr>
        <w:t xml:space="preserve">HG/T 2006-2022 </w:t>
      </w:r>
      <w:r>
        <w:rPr>
          <w:rFonts w:ascii="宋体" w:eastAsia="宋体" w:hAnsi="宋体" w:cs="Times New Roman" w:hint="eastAsia"/>
          <w:sz w:val="24"/>
          <w:szCs w:val="24"/>
        </w:rPr>
        <w:t>《热固性和热塑性粉末涂料》标准。其中耐酸性：</w:t>
      </w:r>
      <w:r>
        <w:rPr>
          <w:rFonts w:ascii="宋体" w:eastAsia="宋体" w:hAnsi="宋体" w:cs="Times New Roman" w:hint="eastAsia"/>
          <w:sz w:val="24"/>
          <w:szCs w:val="24"/>
        </w:rPr>
        <w:t>240h</w:t>
      </w:r>
      <w:r>
        <w:rPr>
          <w:rFonts w:ascii="宋体" w:eastAsia="宋体" w:hAnsi="宋体" w:cs="Times New Roman" w:hint="eastAsia"/>
          <w:sz w:val="24"/>
          <w:szCs w:val="24"/>
        </w:rPr>
        <w:t>无异常；耐碱性：</w:t>
      </w:r>
      <w:r>
        <w:rPr>
          <w:rFonts w:ascii="宋体" w:eastAsia="宋体" w:hAnsi="宋体" w:cs="Times New Roman" w:hint="eastAsia"/>
          <w:sz w:val="24"/>
          <w:szCs w:val="24"/>
        </w:rPr>
        <w:t>168h</w:t>
      </w:r>
      <w:r>
        <w:rPr>
          <w:rFonts w:ascii="宋体" w:eastAsia="宋体" w:hAnsi="宋体" w:cs="Times New Roman" w:hint="eastAsia"/>
          <w:sz w:val="24"/>
          <w:szCs w:val="24"/>
        </w:rPr>
        <w:t>无异常。</w:t>
      </w:r>
    </w:p>
    <w:p w:rsidR="00D77258" w:rsidRDefault="00D82F25">
      <w:pPr>
        <w:widowControl/>
        <w:jc w:val="left"/>
        <w:rPr>
          <w:rFonts w:ascii="宋体" w:eastAsia="宋体" w:hAnsi="宋体" w:cs="Times New Roman"/>
          <w:sz w:val="24"/>
          <w:szCs w:val="24"/>
        </w:rPr>
      </w:pPr>
      <w:r>
        <w:rPr>
          <w:rFonts w:ascii="宋体" w:eastAsia="宋体" w:hAnsi="宋体" w:cs="Times New Roman" w:hint="eastAsia"/>
          <w:sz w:val="24"/>
          <w:szCs w:val="24"/>
        </w:rPr>
        <w:t>14</w:t>
      </w:r>
      <w:r>
        <w:rPr>
          <w:rFonts w:ascii="宋体" w:eastAsia="宋体" w:hAnsi="宋体" w:cs="Times New Roman" w:hint="eastAsia"/>
          <w:sz w:val="24"/>
          <w:szCs w:val="24"/>
        </w:rPr>
        <w:t>、热熔胶：符合</w:t>
      </w:r>
      <w:r>
        <w:rPr>
          <w:rFonts w:ascii="宋体" w:eastAsia="宋体" w:hAnsi="宋体" w:cs="Times New Roman" w:hint="eastAsia"/>
          <w:sz w:val="24"/>
          <w:szCs w:val="24"/>
        </w:rPr>
        <w:t>GB 18583-2008</w:t>
      </w:r>
      <w:r>
        <w:rPr>
          <w:rFonts w:ascii="宋体" w:eastAsia="宋体" w:hAnsi="宋体" w:cs="Times New Roman" w:hint="eastAsia"/>
          <w:sz w:val="24"/>
          <w:szCs w:val="24"/>
        </w:rPr>
        <w:t>《室内装饰装修材料</w:t>
      </w:r>
      <w:r>
        <w:rPr>
          <w:rFonts w:ascii="宋体" w:eastAsia="宋体" w:hAnsi="宋体" w:cs="Times New Roman" w:hint="eastAsia"/>
          <w:sz w:val="24"/>
          <w:szCs w:val="24"/>
        </w:rPr>
        <w:t xml:space="preserve"> </w:t>
      </w:r>
      <w:r>
        <w:rPr>
          <w:rFonts w:ascii="宋体" w:eastAsia="宋体" w:hAnsi="宋体" w:cs="Times New Roman" w:hint="eastAsia"/>
          <w:sz w:val="24"/>
          <w:szCs w:val="24"/>
        </w:rPr>
        <w:t>胶粘剂中有害物质限量》标准。其中总挥发性有机物测试符合标准。</w:t>
      </w:r>
    </w:p>
    <w:p w:rsidR="00D77258" w:rsidRDefault="00D77258">
      <w:pPr>
        <w:widowControl/>
        <w:jc w:val="left"/>
        <w:rPr>
          <w:rFonts w:ascii="宋体" w:eastAsia="宋体" w:hAnsi="宋体" w:cs="Times New Roman"/>
          <w:sz w:val="24"/>
          <w:szCs w:val="24"/>
        </w:rPr>
      </w:pPr>
    </w:p>
    <w:p w:rsidR="00D77258" w:rsidRDefault="00D82F25">
      <w:pPr>
        <w:widowControl/>
        <w:numPr>
          <w:ilvl w:val="0"/>
          <w:numId w:val="2"/>
        </w:numPr>
        <w:jc w:val="left"/>
        <w:rPr>
          <w:rFonts w:ascii="宋体" w:eastAsia="宋体" w:hAnsi="宋体" w:cs="Times New Roman"/>
          <w:sz w:val="24"/>
          <w:szCs w:val="24"/>
        </w:rPr>
      </w:pPr>
      <w:r>
        <w:rPr>
          <w:rFonts w:ascii="宋体" w:eastAsia="宋体" w:hAnsi="宋体" w:cs="Times New Roman" w:hint="eastAsia"/>
          <w:sz w:val="24"/>
          <w:szCs w:val="24"/>
        </w:rPr>
        <w:t>胶粘剂：符合</w:t>
      </w:r>
      <w:r>
        <w:rPr>
          <w:rFonts w:ascii="宋体" w:eastAsia="宋体" w:hAnsi="宋体" w:cs="Times New Roman" w:hint="eastAsia"/>
          <w:sz w:val="24"/>
          <w:szCs w:val="24"/>
        </w:rPr>
        <w:t>GB 18583-2008</w:t>
      </w:r>
      <w:r>
        <w:rPr>
          <w:rFonts w:ascii="宋体" w:eastAsia="宋体" w:hAnsi="宋体" w:cs="Times New Roman" w:hint="eastAsia"/>
          <w:sz w:val="24"/>
          <w:szCs w:val="24"/>
        </w:rPr>
        <w:t>《室内装饰装修材料</w:t>
      </w:r>
      <w:r>
        <w:rPr>
          <w:rFonts w:ascii="宋体" w:eastAsia="宋体" w:hAnsi="宋体" w:cs="Times New Roman" w:hint="eastAsia"/>
          <w:sz w:val="24"/>
          <w:szCs w:val="24"/>
        </w:rPr>
        <w:t xml:space="preserve"> </w:t>
      </w:r>
      <w:r>
        <w:rPr>
          <w:rFonts w:ascii="宋体" w:eastAsia="宋体" w:hAnsi="宋体" w:cs="Times New Roman" w:hint="eastAsia"/>
          <w:sz w:val="24"/>
          <w:szCs w:val="24"/>
        </w:rPr>
        <w:t>胶粘剂中有害物质限量》标准。其中总挥发性有机物测试符合标准。游离甲醛实测符合标准。苯，甲苯</w:t>
      </w:r>
      <w:r>
        <w:rPr>
          <w:rFonts w:ascii="宋体" w:eastAsia="宋体" w:hAnsi="宋体" w:cs="Times New Roman" w:hint="eastAsia"/>
          <w:sz w:val="24"/>
          <w:szCs w:val="24"/>
        </w:rPr>
        <w:t>+</w:t>
      </w:r>
      <w:r>
        <w:rPr>
          <w:rFonts w:ascii="宋体" w:eastAsia="宋体" w:hAnsi="宋体" w:cs="Times New Roman" w:hint="eastAsia"/>
          <w:sz w:val="24"/>
          <w:szCs w:val="24"/>
        </w:rPr>
        <w:t>二甲苯未检出。</w:t>
      </w:r>
    </w:p>
    <w:p w:rsidR="00D77258" w:rsidRDefault="00D77258">
      <w:pPr>
        <w:widowControl/>
        <w:jc w:val="left"/>
        <w:rPr>
          <w:rFonts w:ascii="宋体" w:eastAsia="宋体" w:hAnsi="宋体" w:cs="Times New Roman"/>
          <w:sz w:val="24"/>
          <w:szCs w:val="24"/>
        </w:rPr>
      </w:pPr>
    </w:p>
    <w:p w:rsidR="00D77258" w:rsidRDefault="00D82F25">
      <w:pPr>
        <w:widowControl/>
        <w:numPr>
          <w:ilvl w:val="0"/>
          <w:numId w:val="2"/>
        </w:numPr>
        <w:jc w:val="left"/>
      </w:pPr>
      <w:r>
        <w:rPr>
          <w:rFonts w:ascii="宋体" w:eastAsia="宋体" w:hAnsi="宋体" w:cs="Times New Roman" w:hint="eastAsia"/>
          <w:sz w:val="24"/>
          <w:szCs w:val="24"/>
        </w:rPr>
        <w:t>锁具：符合</w:t>
      </w:r>
      <w:r>
        <w:rPr>
          <w:rFonts w:ascii="宋体" w:eastAsia="宋体" w:hAnsi="宋体" w:cs="Times New Roman" w:hint="eastAsia"/>
          <w:sz w:val="24"/>
          <w:szCs w:val="24"/>
        </w:rPr>
        <w:t xml:space="preserve">GB/T 10125-2021 </w:t>
      </w:r>
      <w:r>
        <w:rPr>
          <w:rFonts w:ascii="宋体" w:eastAsia="宋体" w:hAnsi="宋体" w:cs="Times New Roman" w:hint="eastAsia"/>
          <w:sz w:val="24"/>
          <w:szCs w:val="24"/>
        </w:rPr>
        <w:t>《人造气氛腐蚀试验</w:t>
      </w:r>
      <w:r>
        <w:rPr>
          <w:rFonts w:ascii="宋体" w:eastAsia="宋体" w:hAnsi="宋体" w:cs="Times New Roman" w:hint="eastAsia"/>
          <w:sz w:val="24"/>
          <w:szCs w:val="24"/>
        </w:rPr>
        <w:t xml:space="preserve"> </w:t>
      </w:r>
      <w:r>
        <w:rPr>
          <w:rFonts w:ascii="宋体" w:eastAsia="宋体" w:hAnsi="宋体" w:cs="Times New Roman" w:hint="eastAsia"/>
          <w:sz w:val="24"/>
          <w:szCs w:val="24"/>
        </w:rPr>
        <w:t>盐雾试验》</w:t>
      </w:r>
      <w:r>
        <w:rPr>
          <w:rFonts w:ascii="宋体" w:eastAsia="宋体" w:hAnsi="宋体" w:cs="Times New Roman" w:hint="eastAsia"/>
          <w:sz w:val="24"/>
          <w:szCs w:val="24"/>
        </w:rPr>
        <w:t>QB/T 3</w:t>
      </w:r>
      <w:r>
        <w:rPr>
          <w:rFonts w:ascii="宋体" w:eastAsia="宋体" w:hAnsi="宋体" w:cs="Times New Roman" w:hint="eastAsia"/>
          <w:sz w:val="24"/>
          <w:szCs w:val="24"/>
        </w:rPr>
        <w:t xml:space="preserve">832-1999 </w:t>
      </w:r>
      <w:r>
        <w:rPr>
          <w:rFonts w:ascii="宋体" w:eastAsia="宋体" w:hAnsi="宋体" w:cs="Times New Roman" w:hint="eastAsia"/>
          <w:sz w:val="24"/>
          <w:szCs w:val="24"/>
        </w:rPr>
        <w:t>《轻工产品金属镀层腐蚀试验</w:t>
      </w:r>
      <w:r>
        <w:rPr>
          <w:rFonts w:ascii="宋体" w:eastAsia="宋体" w:hAnsi="宋体" w:cs="Times New Roman" w:hint="eastAsia"/>
          <w:sz w:val="24"/>
          <w:szCs w:val="24"/>
        </w:rPr>
        <w:t xml:space="preserve"> </w:t>
      </w:r>
      <w:r>
        <w:rPr>
          <w:rFonts w:ascii="宋体" w:eastAsia="宋体" w:hAnsi="宋体" w:cs="Times New Roman" w:hint="eastAsia"/>
          <w:sz w:val="24"/>
          <w:szCs w:val="24"/>
        </w:rPr>
        <w:t>结果的评价》标准。其中对样品进行连续喷雾</w:t>
      </w:r>
      <w:r>
        <w:rPr>
          <w:rFonts w:ascii="宋体" w:eastAsia="宋体" w:hAnsi="宋体" w:cs="Times New Roman" w:hint="eastAsia"/>
          <w:sz w:val="24"/>
          <w:szCs w:val="24"/>
        </w:rPr>
        <w:t xml:space="preserve"> 196h</w:t>
      </w:r>
      <w:r>
        <w:rPr>
          <w:rFonts w:ascii="宋体" w:eastAsia="宋体" w:hAnsi="宋体" w:cs="Times New Roman" w:hint="eastAsia"/>
          <w:sz w:val="24"/>
          <w:szCs w:val="24"/>
        </w:rPr>
        <w:t>中性盐雾试验</w:t>
      </w:r>
      <w:r>
        <w:rPr>
          <w:rFonts w:ascii="宋体" w:eastAsia="宋体" w:hAnsi="宋体" w:cs="Times New Roman" w:hint="eastAsia"/>
          <w:sz w:val="24"/>
          <w:szCs w:val="24"/>
        </w:rPr>
        <w:t>(NSS</w:t>
      </w:r>
      <w:r>
        <w:rPr>
          <w:rFonts w:ascii="宋体" w:eastAsia="宋体" w:hAnsi="宋体" w:cs="Times New Roman" w:hint="eastAsia"/>
          <w:sz w:val="24"/>
          <w:szCs w:val="24"/>
        </w:rPr>
        <w:t>试验</w:t>
      </w:r>
      <w:r>
        <w:rPr>
          <w:rFonts w:ascii="宋体" w:eastAsia="宋体" w:hAnsi="宋体" w:cs="Times New Roman" w:hint="eastAsia"/>
          <w:sz w:val="24"/>
          <w:szCs w:val="24"/>
        </w:rPr>
        <w:t>)</w:t>
      </w:r>
      <w:r>
        <w:rPr>
          <w:rFonts w:ascii="宋体" w:eastAsia="宋体" w:hAnsi="宋体" w:cs="Times New Roman" w:hint="eastAsia"/>
          <w:sz w:val="24"/>
          <w:szCs w:val="24"/>
        </w:rPr>
        <w:t>。试验后，根据</w:t>
      </w:r>
      <w:r>
        <w:rPr>
          <w:rFonts w:ascii="宋体" w:eastAsia="宋体" w:hAnsi="宋体" w:cs="Times New Roman" w:hint="eastAsia"/>
          <w:sz w:val="24"/>
          <w:szCs w:val="24"/>
        </w:rPr>
        <w:t>QB/T 3832-1999</w:t>
      </w:r>
      <w:r>
        <w:rPr>
          <w:rFonts w:ascii="宋体" w:eastAsia="宋体" w:hAnsi="宋体" w:cs="Times New Roman" w:hint="eastAsia"/>
          <w:sz w:val="24"/>
          <w:szCs w:val="24"/>
        </w:rPr>
        <w:t>《轻工产品金属镀层腐蚀试验</w:t>
      </w:r>
      <w:r>
        <w:rPr>
          <w:rFonts w:ascii="宋体" w:eastAsia="宋体" w:hAnsi="宋体" w:cs="Times New Roman" w:hint="eastAsia"/>
          <w:sz w:val="24"/>
          <w:szCs w:val="24"/>
        </w:rPr>
        <w:t xml:space="preserve"> </w:t>
      </w:r>
      <w:r>
        <w:rPr>
          <w:rFonts w:ascii="宋体" w:eastAsia="宋体" w:hAnsi="宋体" w:cs="Times New Roman" w:hint="eastAsia"/>
          <w:sz w:val="24"/>
          <w:szCs w:val="24"/>
        </w:rPr>
        <w:t>结果的评价》进行评级。保护等级：</w:t>
      </w:r>
      <w:r>
        <w:rPr>
          <w:rFonts w:ascii="宋体" w:eastAsia="宋体" w:hAnsi="宋体" w:cs="Times New Roman" w:hint="eastAsia"/>
          <w:sz w:val="24"/>
          <w:szCs w:val="24"/>
        </w:rPr>
        <w:t>10</w:t>
      </w:r>
      <w:r>
        <w:rPr>
          <w:rFonts w:ascii="宋体" w:eastAsia="宋体" w:hAnsi="宋体" w:cs="Times New Roman" w:hint="eastAsia"/>
          <w:sz w:val="24"/>
          <w:szCs w:val="24"/>
        </w:rPr>
        <w:t>；耐蚀等级：</w:t>
      </w:r>
      <w:r>
        <w:rPr>
          <w:rFonts w:ascii="宋体" w:eastAsia="宋体" w:hAnsi="宋体" w:cs="Times New Roman" w:hint="eastAsia"/>
          <w:sz w:val="24"/>
          <w:szCs w:val="24"/>
        </w:rPr>
        <w:t>10</w:t>
      </w:r>
      <w:r>
        <w:rPr>
          <w:rFonts w:ascii="宋体" w:eastAsia="宋体" w:hAnsi="宋体" w:cs="Times New Roman" w:hint="eastAsia"/>
          <w:sz w:val="24"/>
          <w:szCs w:val="24"/>
        </w:rPr>
        <w:t>。</w:t>
      </w:r>
    </w:p>
    <w:p w:rsidR="00D77258" w:rsidRDefault="00D77258">
      <w:pPr>
        <w:widowControl/>
        <w:jc w:val="left"/>
      </w:pPr>
    </w:p>
    <w:p w:rsidR="00D77258" w:rsidRDefault="00D82F25">
      <w:pPr>
        <w:ind w:firstLine="420"/>
        <w:rPr>
          <w:rFonts w:ascii="国标宋体" w:eastAsia="国标宋体" w:hAnsi="国标宋体" w:cs="国标宋体"/>
        </w:rPr>
      </w:pPr>
      <w:r>
        <w:rPr>
          <w:rFonts w:ascii="国标宋体" w:eastAsia="国标宋体" w:hAnsi="国标宋体" w:cs="国标宋体" w:hint="eastAsia"/>
        </w:rPr>
        <w:t>说明：</w:t>
      </w:r>
    </w:p>
    <w:p w:rsidR="00D77258" w:rsidRDefault="00D82F25">
      <w:pPr>
        <w:ind w:firstLine="420"/>
        <w:rPr>
          <w:rFonts w:ascii="国标宋体" w:eastAsia="国标宋体" w:hAnsi="国标宋体" w:cs="国标宋体"/>
        </w:rPr>
      </w:pPr>
      <w:r>
        <w:rPr>
          <w:rFonts w:ascii="国标宋体" w:eastAsia="国标宋体" w:hAnsi="国标宋体" w:cs="国标宋体" w:hint="eastAsia"/>
        </w:rPr>
        <w:lastRenderedPageBreak/>
        <w:t>（</w:t>
      </w:r>
      <w:r>
        <w:rPr>
          <w:rFonts w:ascii="国标宋体" w:eastAsia="国标宋体" w:hAnsi="国标宋体" w:cs="国标宋体" w:hint="eastAsia"/>
        </w:rPr>
        <w:t>1</w:t>
      </w:r>
      <w:r>
        <w:rPr>
          <w:rFonts w:ascii="国标宋体" w:eastAsia="国标宋体" w:hAnsi="国标宋体" w:cs="国标宋体" w:hint="eastAsia"/>
        </w:rPr>
        <w:t>）上述原材料要求如与“三、采购品目分类、参考样式、规格、基本组成、质量标准等要求”不一致，以上述要求为准，检测报告原件备查；</w:t>
      </w:r>
    </w:p>
    <w:p w:rsidR="00D77258" w:rsidRDefault="00D82F25">
      <w:pPr>
        <w:ind w:firstLine="420"/>
        <w:rPr>
          <w:rFonts w:ascii="国标宋体" w:eastAsia="国标宋体" w:hAnsi="国标宋体" w:cs="国标宋体"/>
        </w:rPr>
      </w:pPr>
      <w:r>
        <w:rPr>
          <w:rFonts w:ascii="国标宋体" w:eastAsia="国标宋体" w:hAnsi="国标宋体" w:cs="国标宋体" w:hint="eastAsia"/>
        </w:rPr>
        <w:t>（</w:t>
      </w:r>
      <w:r>
        <w:rPr>
          <w:rFonts w:ascii="国标宋体" w:eastAsia="国标宋体" w:hAnsi="国标宋体" w:cs="国标宋体" w:hint="eastAsia"/>
        </w:rPr>
        <w:t>2</w:t>
      </w:r>
      <w:r>
        <w:rPr>
          <w:rFonts w:ascii="国标宋体" w:eastAsia="国标宋体" w:hAnsi="国标宋体" w:cs="国标宋体" w:hint="eastAsia"/>
        </w:rPr>
        <w:t>）针对不同叫法的同一原材料，其检测报告均予认可（如名称不一致，需注明需求中对应的原材料名称）。</w:t>
      </w:r>
    </w:p>
    <w:p w:rsidR="00D77258" w:rsidRDefault="00D82F25">
      <w:pPr>
        <w:ind w:firstLine="420"/>
        <w:rPr>
          <w:rFonts w:ascii="国标宋体" w:eastAsia="国标宋体" w:hAnsi="国标宋体" w:cs="国标宋体"/>
        </w:rPr>
      </w:pPr>
      <w:r>
        <w:rPr>
          <w:rFonts w:ascii="国标宋体" w:eastAsia="国标宋体" w:hAnsi="国标宋体" w:cs="国标宋体" w:hint="eastAsia"/>
        </w:rPr>
        <w:t>（</w:t>
      </w:r>
      <w:r>
        <w:rPr>
          <w:rFonts w:ascii="国标宋体" w:eastAsia="国标宋体" w:hAnsi="国标宋体" w:cs="国标宋体" w:hint="eastAsia"/>
        </w:rPr>
        <w:t>3</w:t>
      </w:r>
      <w:r>
        <w:rPr>
          <w:rFonts w:ascii="国标宋体" w:eastAsia="国标宋体" w:hAnsi="国标宋体" w:cs="国标宋体" w:hint="eastAsia"/>
        </w:rPr>
        <w:t>）检测报告上的委托单</w:t>
      </w:r>
      <w:r>
        <w:rPr>
          <w:rFonts w:ascii="国标宋体" w:eastAsia="国标宋体" w:hAnsi="国标宋体" w:cs="国标宋体" w:hint="eastAsia"/>
        </w:rPr>
        <w:t>位</w:t>
      </w:r>
      <w:r>
        <w:rPr>
          <w:rFonts w:ascii="国标宋体" w:eastAsia="国标宋体" w:hAnsi="国标宋体" w:cs="国标宋体" w:hint="eastAsia"/>
        </w:rPr>
        <w:t>(</w:t>
      </w:r>
      <w:r>
        <w:rPr>
          <w:rFonts w:ascii="国标宋体" w:eastAsia="国标宋体" w:hAnsi="国标宋体" w:cs="国标宋体" w:hint="eastAsia"/>
        </w:rPr>
        <w:t>受检单位</w:t>
      </w:r>
      <w:r>
        <w:rPr>
          <w:rFonts w:ascii="国标宋体" w:eastAsia="国标宋体" w:hAnsi="国标宋体" w:cs="国标宋体" w:hint="eastAsia"/>
        </w:rPr>
        <w:t>)</w:t>
      </w:r>
      <w:r>
        <w:rPr>
          <w:rFonts w:ascii="国标宋体" w:eastAsia="国标宋体" w:hAnsi="国标宋体" w:cs="国标宋体" w:hint="eastAsia"/>
        </w:rPr>
        <w:t>名称必须与投标人或投标产品的生产厂家或原材料生产厂家一致。每份检测报告均需带有</w:t>
      </w:r>
      <w:r>
        <w:rPr>
          <w:rFonts w:ascii="国标宋体" w:eastAsia="国标宋体" w:hAnsi="国标宋体" w:cs="国标宋体" w:hint="eastAsia"/>
        </w:rPr>
        <w:t>CMA</w:t>
      </w:r>
      <w:r>
        <w:rPr>
          <w:rFonts w:ascii="国标宋体" w:eastAsia="国标宋体" w:hAnsi="国标宋体" w:cs="国标宋体" w:hint="eastAsia"/>
        </w:rPr>
        <w:t>标识。报告签发时间不早于</w:t>
      </w:r>
      <w:r>
        <w:rPr>
          <w:rFonts w:ascii="国标宋体" w:eastAsia="国标宋体" w:hAnsi="国标宋体" w:cs="国标宋体" w:hint="eastAsia"/>
        </w:rPr>
        <w:t>2025</w:t>
      </w:r>
      <w:r>
        <w:rPr>
          <w:rFonts w:ascii="国标宋体" w:eastAsia="国标宋体" w:hAnsi="国标宋体" w:cs="国标宋体" w:hint="eastAsia"/>
        </w:rPr>
        <w:t>年</w:t>
      </w:r>
      <w:r>
        <w:rPr>
          <w:rFonts w:ascii="国标宋体" w:eastAsia="国标宋体" w:hAnsi="国标宋体" w:cs="国标宋体" w:hint="eastAsia"/>
        </w:rPr>
        <w:t>1</w:t>
      </w:r>
      <w:r>
        <w:rPr>
          <w:rFonts w:ascii="国标宋体" w:eastAsia="国标宋体" w:hAnsi="国标宋体" w:cs="国标宋体" w:hint="eastAsia"/>
        </w:rPr>
        <w:t>月</w:t>
      </w:r>
      <w:r>
        <w:rPr>
          <w:rFonts w:ascii="国标宋体" w:eastAsia="国标宋体" w:hAnsi="国标宋体" w:cs="国标宋体" w:hint="eastAsia"/>
        </w:rPr>
        <w:t>1</w:t>
      </w:r>
      <w:r>
        <w:rPr>
          <w:rFonts w:ascii="国标宋体" w:eastAsia="国标宋体" w:hAnsi="国标宋体" w:cs="国标宋体" w:hint="eastAsia"/>
        </w:rPr>
        <w:t>日。</w:t>
      </w:r>
    </w:p>
    <w:p w:rsidR="00D77258" w:rsidRDefault="00D82F25">
      <w:pPr>
        <w:ind w:firstLine="420"/>
        <w:rPr>
          <w:rFonts w:ascii="国标宋体" w:eastAsia="国标宋体" w:hAnsi="国标宋体" w:cs="国标宋体"/>
        </w:rPr>
      </w:pPr>
      <w:r>
        <w:rPr>
          <w:rFonts w:ascii="国标宋体" w:eastAsia="国标宋体" w:hAnsi="国标宋体" w:cs="国标宋体" w:hint="eastAsia"/>
        </w:rPr>
        <w:t>（</w:t>
      </w:r>
      <w:r>
        <w:rPr>
          <w:rFonts w:ascii="国标宋体" w:eastAsia="国标宋体" w:hAnsi="国标宋体" w:cs="国标宋体" w:hint="eastAsia"/>
        </w:rPr>
        <w:t>4</w:t>
      </w:r>
      <w:r>
        <w:rPr>
          <w:rFonts w:ascii="国标宋体" w:eastAsia="国标宋体" w:hAnsi="国标宋体" w:cs="国标宋体" w:hint="eastAsia"/>
        </w:rPr>
        <w:t>）投标人需提供承诺函，承诺货物生产过程中，拟投入的原材料不低于上述检测报告结果，未提供承诺函及相应检测报告者不得分。</w:t>
      </w:r>
    </w:p>
    <w:p w:rsidR="00D77258" w:rsidRDefault="00D77258">
      <w:pPr>
        <w:widowControl/>
        <w:jc w:val="left"/>
        <w:rPr>
          <w:rFonts w:ascii="宋体" w:eastAsia="宋体" w:hAnsi="宋体" w:cs="Times New Roman"/>
          <w:sz w:val="24"/>
          <w:szCs w:val="24"/>
        </w:rPr>
      </w:pPr>
    </w:p>
    <w:p w:rsidR="00D77258" w:rsidRDefault="00D77258">
      <w:pPr>
        <w:pStyle w:val="af2"/>
      </w:pPr>
    </w:p>
    <w:p w:rsidR="00D77258" w:rsidRDefault="00D77258">
      <w:pPr>
        <w:outlineLvl w:val="0"/>
        <w:rPr>
          <w:b/>
        </w:rPr>
      </w:pPr>
    </w:p>
    <w:p w:rsidR="00D77258" w:rsidRDefault="00D82F25">
      <w:pPr>
        <w:pStyle w:val="af2"/>
        <w:rPr>
          <w:b/>
        </w:rPr>
      </w:pPr>
      <w:r>
        <w:rPr>
          <w:rFonts w:hint="eastAsia"/>
          <w:b/>
        </w:rPr>
        <w:t>五、空间设计要求</w:t>
      </w:r>
    </w:p>
    <w:p w:rsidR="00D77258" w:rsidRDefault="00D82F25">
      <w:pPr>
        <w:jc w:val="center"/>
      </w:pPr>
      <w:r>
        <w:rPr>
          <w:rFonts w:hint="eastAsia"/>
          <w:b/>
          <w:sz w:val="48"/>
          <w:szCs w:val="48"/>
        </w:rPr>
        <w:lastRenderedPageBreak/>
        <w:t>大会议室</w:t>
      </w:r>
      <w:r>
        <w:rPr>
          <w:noProof/>
        </w:rPr>
        <w:drawing>
          <wp:inline distT="0" distB="0" distL="114300" distR="114300">
            <wp:extent cx="4712970" cy="5457825"/>
            <wp:effectExtent l="0" t="0" r="1143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4712970" cy="5457825"/>
                    </a:xfrm>
                    <a:prstGeom prst="rect">
                      <a:avLst/>
                    </a:prstGeom>
                    <a:noFill/>
                    <a:ln>
                      <a:noFill/>
                    </a:ln>
                  </pic:spPr>
                </pic:pic>
              </a:graphicData>
            </a:graphic>
          </wp:inline>
        </w:drawing>
      </w:r>
    </w:p>
    <w:p w:rsidR="00D77258" w:rsidRDefault="00D82F25">
      <w:pPr>
        <w:jc w:val="center"/>
      </w:pPr>
      <w:r>
        <w:rPr>
          <w:rFonts w:hint="eastAsia"/>
          <w:b/>
          <w:sz w:val="48"/>
          <w:szCs w:val="48"/>
        </w:rPr>
        <w:lastRenderedPageBreak/>
        <w:t>指挥舱</w:t>
      </w:r>
      <w:r>
        <w:rPr>
          <w:noProof/>
        </w:rPr>
        <w:drawing>
          <wp:inline distT="0" distB="0" distL="114300" distR="114300">
            <wp:extent cx="4583430" cy="5086985"/>
            <wp:effectExtent l="0" t="0" r="7620" b="184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0"/>
                    <a:stretch>
                      <a:fillRect/>
                    </a:stretch>
                  </pic:blipFill>
                  <pic:spPr>
                    <a:xfrm>
                      <a:off x="0" y="0"/>
                      <a:ext cx="4583430" cy="5086985"/>
                    </a:xfrm>
                    <a:prstGeom prst="rect">
                      <a:avLst/>
                    </a:prstGeom>
                    <a:noFill/>
                    <a:ln>
                      <a:noFill/>
                    </a:ln>
                  </pic:spPr>
                </pic:pic>
              </a:graphicData>
            </a:graphic>
          </wp:inline>
        </w:drawing>
      </w:r>
    </w:p>
    <w:p w:rsidR="00D77258" w:rsidRDefault="00D82F25">
      <w:pPr>
        <w:jc w:val="center"/>
        <w:rPr>
          <w:rFonts w:ascii="宋体" w:hAnsi="宋体"/>
          <w:sz w:val="44"/>
          <w:szCs w:val="44"/>
        </w:rPr>
      </w:pPr>
      <w:r>
        <w:rPr>
          <w:rFonts w:hint="eastAsia"/>
          <w:b/>
          <w:sz w:val="48"/>
          <w:szCs w:val="48"/>
        </w:rPr>
        <w:lastRenderedPageBreak/>
        <w:t>会议室</w:t>
      </w:r>
      <w:r>
        <w:rPr>
          <w:noProof/>
        </w:rPr>
        <w:drawing>
          <wp:inline distT="0" distB="0" distL="114300" distR="114300">
            <wp:extent cx="5391150" cy="45339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1"/>
                    <a:stretch>
                      <a:fillRect/>
                    </a:stretch>
                  </pic:blipFill>
                  <pic:spPr>
                    <a:xfrm>
                      <a:off x="0" y="0"/>
                      <a:ext cx="5391150" cy="4533900"/>
                    </a:xfrm>
                    <a:prstGeom prst="rect">
                      <a:avLst/>
                    </a:prstGeom>
                    <a:noFill/>
                    <a:ln>
                      <a:noFill/>
                    </a:ln>
                  </pic:spPr>
                </pic:pic>
              </a:graphicData>
            </a:graphic>
          </wp:inline>
        </w:drawing>
      </w:r>
    </w:p>
    <w:p w:rsidR="00D77258" w:rsidRDefault="00D77258">
      <w:pPr>
        <w:jc w:val="center"/>
      </w:pPr>
    </w:p>
    <w:p w:rsidR="00D77258" w:rsidRDefault="00D77258">
      <w:pPr>
        <w:pStyle w:val="af2"/>
        <w:rPr>
          <w:b/>
        </w:rPr>
      </w:pPr>
    </w:p>
    <w:p w:rsidR="00D77258" w:rsidRDefault="00D77258">
      <w:pPr>
        <w:pStyle w:val="af2"/>
        <w:rPr>
          <w:b/>
        </w:rPr>
      </w:pPr>
    </w:p>
    <w:p w:rsidR="00D77258" w:rsidRDefault="00D77258">
      <w:pPr>
        <w:pStyle w:val="af2"/>
        <w:rPr>
          <w:b/>
        </w:rPr>
      </w:pPr>
    </w:p>
    <w:p w:rsidR="00D77258" w:rsidRDefault="00D77258">
      <w:pPr>
        <w:pStyle w:val="af2"/>
        <w:rPr>
          <w:b/>
        </w:rPr>
      </w:pPr>
    </w:p>
    <w:p w:rsidR="00D77258" w:rsidRDefault="00D82F25">
      <w:pPr>
        <w:pStyle w:val="af2"/>
        <w:rPr>
          <w:b/>
          <w:color w:val="FF0000"/>
        </w:rPr>
      </w:pPr>
      <w:r>
        <w:rPr>
          <w:rFonts w:hint="eastAsia"/>
          <w:b/>
        </w:rPr>
        <w:t>六、颜色要求</w:t>
      </w:r>
    </w:p>
    <w:p w:rsidR="00D77258" w:rsidRDefault="00D82F25">
      <w:pPr>
        <w:outlineLvl w:val="0"/>
        <w:rPr>
          <w:rFonts w:ascii="宋体" w:eastAsia="宋体" w:hAnsi="宋体" w:cs="Times New Roman"/>
          <w:sz w:val="24"/>
          <w:szCs w:val="24"/>
        </w:rPr>
      </w:pPr>
      <w:r>
        <w:rPr>
          <w:rFonts w:ascii="宋体" w:eastAsia="宋体" w:hAnsi="宋体" w:cs="Times New Roman" w:hint="eastAsia"/>
          <w:sz w:val="24"/>
          <w:szCs w:val="24"/>
        </w:rPr>
        <w:t>家具颜色应与建筑内装饰风格相适应，以单色为主，不宜过于鲜艳，主体颜色投标时暂按以下要求考虑，中标后具体颜色须待采购人明确后方可下单制作。（请投标人注意，中标后价格不因具体颜色的调整而改变，报价时应综合考虑该因素）</w:t>
      </w:r>
    </w:p>
    <w:tbl>
      <w:tblPr>
        <w:tblpPr w:leftFromText="180" w:rightFromText="180" w:vertAnchor="text" w:horzAnchor="page" w:tblpX="1534" w:tblpY="110"/>
        <w:tblOverlap w:val="never"/>
        <w:tblW w:w="14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31"/>
        <w:gridCol w:w="11528"/>
      </w:tblGrid>
      <w:tr w:rsidR="00D77258">
        <w:trPr>
          <w:trHeight w:val="715"/>
        </w:trPr>
        <w:tc>
          <w:tcPr>
            <w:tcW w:w="2831" w:type="dxa"/>
          </w:tcPr>
          <w:p w:rsidR="00D77258" w:rsidRDefault="00D82F25">
            <w:pPr>
              <w:pStyle w:val="TableText"/>
              <w:spacing w:before="237" w:line="360" w:lineRule="auto"/>
              <w:ind w:firstLineChars="637" w:firstLine="1241"/>
              <w:rPr>
                <w:b/>
                <w:bCs/>
                <w:sz w:val="21"/>
                <w:szCs w:val="21"/>
              </w:rPr>
            </w:pPr>
            <w:r>
              <w:rPr>
                <w:rFonts w:hint="eastAsia"/>
                <w:b/>
                <w:bCs/>
                <w:spacing w:val="-8"/>
                <w:sz w:val="21"/>
                <w:szCs w:val="21"/>
              </w:rPr>
              <w:t>分类</w:t>
            </w:r>
          </w:p>
        </w:tc>
        <w:tc>
          <w:tcPr>
            <w:tcW w:w="11528" w:type="dxa"/>
          </w:tcPr>
          <w:p w:rsidR="00D77258" w:rsidRDefault="00D82F25">
            <w:pPr>
              <w:pStyle w:val="TableText"/>
              <w:spacing w:before="238" w:line="360" w:lineRule="auto"/>
              <w:ind w:left="152"/>
              <w:jc w:val="center"/>
              <w:rPr>
                <w:b/>
                <w:bCs/>
                <w:sz w:val="21"/>
                <w:szCs w:val="21"/>
              </w:rPr>
            </w:pPr>
            <w:r>
              <w:rPr>
                <w:rFonts w:hint="eastAsia"/>
                <w:b/>
                <w:bCs/>
                <w:spacing w:val="3"/>
                <w:sz w:val="21"/>
                <w:szCs w:val="21"/>
              </w:rPr>
              <w:t>主体颜色</w:t>
            </w:r>
          </w:p>
        </w:tc>
      </w:tr>
      <w:tr w:rsidR="00D77258">
        <w:trPr>
          <w:trHeight w:val="679"/>
        </w:trPr>
        <w:tc>
          <w:tcPr>
            <w:tcW w:w="2831" w:type="dxa"/>
            <w:vAlign w:val="center"/>
          </w:tcPr>
          <w:p w:rsidR="00D77258" w:rsidRDefault="00D82F25">
            <w:pPr>
              <w:pStyle w:val="TableText"/>
              <w:spacing w:before="94" w:line="360" w:lineRule="auto"/>
              <w:jc w:val="center"/>
              <w:rPr>
                <w:sz w:val="21"/>
                <w:szCs w:val="21"/>
              </w:rPr>
            </w:pPr>
            <w:r>
              <w:rPr>
                <w:rFonts w:hint="eastAsia"/>
                <w:spacing w:val="-7"/>
                <w:sz w:val="21"/>
                <w:szCs w:val="21"/>
              </w:rPr>
              <w:t>木制</w:t>
            </w:r>
          </w:p>
        </w:tc>
        <w:tc>
          <w:tcPr>
            <w:tcW w:w="11528" w:type="dxa"/>
            <w:vAlign w:val="center"/>
          </w:tcPr>
          <w:p w:rsidR="00D77258" w:rsidRDefault="00D82F25">
            <w:pPr>
              <w:pStyle w:val="TableText"/>
              <w:spacing w:before="54" w:line="360" w:lineRule="auto"/>
              <w:jc w:val="both"/>
              <w:rPr>
                <w:sz w:val="21"/>
                <w:szCs w:val="21"/>
              </w:rPr>
            </w:pPr>
            <w:r>
              <w:rPr>
                <w:rFonts w:hint="eastAsia"/>
                <w:spacing w:val="-1"/>
                <w:sz w:val="21"/>
                <w:szCs w:val="21"/>
              </w:rPr>
              <w:t>颜色：木纹色。</w:t>
            </w:r>
          </w:p>
        </w:tc>
      </w:tr>
      <w:tr w:rsidR="00D77258">
        <w:trPr>
          <w:trHeight w:val="570"/>
        </w:trPr>
        <w:tc>
          <w:tcPr>
            <w:tcW w:w="2831" w:type="dxa"/>
            <w:vAlign w:val="center"/>
          </w:tcPr>
          <w:p w:rsidR="00D77258" w:rsidRDefault="00D82F25">
            <w:pPr>
              <w:pStyle w:val="TableText"/>
              <w:spacing w:before="268" w:line="360" w:lineRule="auto"/>
              <w:jc w:val="center"/>
              <w:rPr>
                <w:sz w:val="21"/>
                <w:szCs w:val="21"/>
              </w:rPr>
            </w:pPr>
            <w:r>
              <w:rPr>
                <w:rFonts w:hint="eastAsia"/>
                <w:spacing w:val="-5"/>
                <w:sz w:val="21"/>
                <w:szCs w:val="21"/>
              </w:rPr>
              <w:t>钢制</w:t>
            </w:r>
          </w:p>
        </w:tc>
        <w:tc>
          <w:tcPr>
            <w:tcW w:w="11528" w:type="dxa"/>
            <w:vAlign w:val="center"/>
          </w:tcPr>
          <w:p w:rsidR="00D77258" w:rsidRDefault="00D82F25">
            <w:pPr>
              <w:pStyle w:val="TableText"/>
              <w:spacing w:before="127" w:line="360" w:lineRule="auto"/>
              <w:jc w:val="both"/>
              <w:rPr>
                <w:sz w:val="21"/>
                <w:szCs w:val="21"/>
              </w:rPr>
            </w:pPr>
            <w:r>
              <w:rPr>
                <w:rFonts w:hint="eastAsia"/>
                <w:spacing w:val="-1"/>
                <w:sz w:val="21"/>
                <w:szCs w:val="21"/>
              </w:rPr>
              <w:t>颜色：</w:t>
            </w:r>
            <w:r>
              <w:rPr>
                <w:rFonts w:hint="eastAsia"/>
                <w:spacing w:val="-1"/>
                <w:sz w:val="21"/>
                <w:szCs w:val="21"/>
                <w:lang w:eastAsia="zh-CN"/>
              </w:rPr>
              <w:t>白色</w:t>
            </w:r>
          </w:p>
        </w:tc>
      </w:tr>
      <w:tr w:rsidR="00D77258">
        <w:trPr>
          <w:trHeight w:val="843"/>
        </w:trPr>
        <w:tc>
          <w:tcPr>
            <w:tcW w:w="2831" w:type="dxa"/>
            <w:vAlign w:val="center"/>
          </w:tcPr>
          <w:p w:rsidR="00D77258" w:rsidRDefault="00D82F25">
            <w:pPr>
              <w:pStyle w:val="TableText"/>
              <w:spacing w:before="250" w:line="360" w:lineRule="auto"/>
              <w:jc w:val="center"/>
              <w:rPr>
                <w:sz w:val="21"/>
                <w:szCs w:val="21"/>
                <w:lang w:eastAsia="zh-CN"/>
              </w:rPr>
            </w:pPr>
            <w:r>
              <w:rPr>
                <w:rFonts w:hint="eastAsia"/>
                <w:sz w:val="21"/>
                <w:szCs w:val="21"/>
                <w:lang w:eastAsia="zh-CN"/>
              </w:rPr>
              <w:t>面料</w:t>
            </w:r>
          </w:p>
        </w:tc>
        <w:tc>
          <w:tcPr>
            <w:tcW w:w="11528" w:type="dxa"/>
            <w:vAlign w:val="center"/>
          </w:tcPr>
          <w:p w:rsidR="00D77258" w:rsidRDefault="00D82F25">
            <w:pPr>
              <w:pStyle w:val="TableText"/>
              <w:spacing w:before="127" w:line="360" w:lineRule="auto"/>
              <w:jc w:val="both"/>
              <w:rPr>
                <w:sz w:val="21"/>
                <w:szCs w:val="21"/>
                <w:lang w:eastAsia="zh-CN"/>
              </w:rPr>
            </w:pPr>
            <w:r>
              <w:rPr>
                <w:rFonts w:hint="eastAsia"/>
                <w:sz w:val="21"/>
                <w:szCs w:val="21"/>
                <w:lang w:eastAsia="zh-CN"/>
              </w:rPr>
              <w:t>颜色：浅灰</w:t>
            </w:r>
          </w:p>
        </w:tc>
      </w:tr>
    </w:tbl>
    <w:p w:rsidR="00D77258" w:rsidRDefault="00D77258">
      <w:pPr>
        <w:pStyle w:val="af2"/>
        <w:rPr>
          <w:b/>
        </w:rPr>
      </w:pPr>
    </w:p>
    <w:p w:rsidR="00D77258" w:rsidRDefault="00D77258">
      <w:pPr>
        <w:pStyle w:val="af2"/>
        <w:rPr>
          <w:b/>
        </w:rPr>
      </w:pPr>
    </w:p>
    <w:p w:rsidR="00D77258" w:rsidRDefault="00D77258">
      <w:pPr>
        <w:pStyle w:val="af2"/>
        <w:rPr>
          <w:b/>
        </w:rPr>
      </w:pPr>
    </w:p>
    <w:p w:rsidR="00D77258" w:rsidRDefault="00D77258">
      <w:pPr>
        <w:pStyle w:val="af2"/>
        <w:rPr>
          <w:b/>
        </w:rPr>
      </w:pPr>
    </w:p>
    <w:p w:rsidR="00D77258" w:rsidRDefault="00D82F25">
      <w:pPr>
        <w:pStyle w:val="af2"/>
        <w:rPr>
          <w:b/>
        </w:rPr>
      </w:pPr>
      <w:r>
        <w:rPr>
          <w:rFonts w:hint="eastAsia"/>
          <w:b/>
        </w:rPr>
        <w:lastRenderedPageBreak/>
        <w:t>七、样品要求</w:t>
      </w:r>
    </w:p>
    <w:p w:rsidR="00D77258" w:rsidRDefault="00D82F25">
      <w:pPr>
        <w:spacing w:line="360" w:lineRule="auto"/>
        <w:ind w:firstLine="420"/>
        <w:rPr>
          <w:rFonts w:ascii="宋体" w:eastAsia="宋体" w:hAnsi="宋体"/>
          <w:sz w:val="24"/>
          <w:szCs w:val="28"/>
        </w:rPr>
      </w:pPr>
      <w:r>
        <w:rPr>
          <w:rFonts w:ascii="宋体" w:eastAsia="宋体" w:hAnsi="宋体" w:hint="eastAsia"/>
          <w:sz w:val="24"/>
          <w:szCs w:val="28"/>
        </w:rPr>
        <w:t>因对产品的整体制作工艺、美观性、表观质量、表面处理及细节处理情况、部件连接工艺、操作的方便性等内容仅凭书面方式不能准确详细的描述，需要对样品进行主观判断；样品是评审的主要内容之一，投标人应依据其企业的实力和货物的要求提供产品的样品，供招标人及评审小组评审。</w:t>
      </w:r>
    </w:p>
    <w:p w:rsidR="00D77258" w:rsidRDefault="00D82F25">
      <w:pPr>
        <w:spacing w:line="360" w:lineRule="auto"/>
        <w:ind w:firstLine="420"/>
        <w:rPr>
          <w:rFonts w:ascii="宋体" w:eastAsia="宋体" w:hAnsi="宋体"/>
          <w:sz w:val="24"/>
          <w:szCs w:val="28"/>
        </w:rPr>
      </w:pPr>
      <w:r>
        <w:rPr>
          <w:rFonts w:ascii="宋体" w:eastAsia="宋体" w:hAnsi="宋体" w:hint="eastAsia"/>
          <w:sz w:val="24"/>
          <w:szCs w:val="28"/>
        </w:rPr>
        <w:t>投标人需要按以下要求提交样品，中标样品交由采购人作为履约验收参考，最终产品使用的原辅材料不得低于样品的标准。</w:t>
      </w:r>
    </w:p>
    <w:tbl>
      <w:tblPr>
        <w:tblStyle w:val="af0"/>
        <w:tblW w:w="4998" w:type="pct"/>
        <w:tblLook w:val="04A0" w:firstRow="1" w:lastRow="0" w:firstColumn="1" w:lastColumn="0" w:noHBand="0" w:noVBand="1"/>
      </w:tblPr>
      <w:tblGrid>
        <w:gridCol w:w="1214"/>
        <w:gridCol w:w="2700"/>
        <w:gridCol w:w="5528"/>
        <w:gridCol w:w="4500"/>
      </w:tblGrid>
      <w:tr w:rsidR="00D77258">
        <w:tc>
          <w:tcPr>
            <w:tcW w:w="435"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序号</w:t>
            </w:r>
          </w:p>
        </w:tc>
        <w:tc>
          <w:tcPr>
            <w:tcW w:w="968"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样品名称</w:t>
            </w:r>
          </w:p>
        </w:tc>
        <w:tc>
          <w:tcPr>
            <w:tcW w:w="1982"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样品要求</w:t>
            </w:r>
          </w:p>
        </w:tc>
        <w:tc>
          <w:tcPr>
            <w:tcW w:w="1614"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参考尺寸（长</w:t>
            </w:r>
            <w:r>
              <w:rPr>
                <w:rFonts w:ascii="宋体" w:eastAsia="宋体" w:hAnsi="宋体" w:cs="Times New Roman" w:hint="eastAsia"/>
                <w:bCs/>
                <w:sz w:val="24"/>
                <w:szCs w:val="24"/>
              </w:rPr>
              <w:t>*</w:t>
            </w:r>
            <w:r>
              <w:rPr>
                <w:rFonts w:ascii="宋体" w:eastAsia="宋体" w:hAnsi="宋体" w:cs="Times New Roman" w:hint="eastAsia"/>
                <w:bCs/>
                <w:sz w:val="24"/>
                <w:szCs w:val="24"/>
              </w:rPr>
              <w:t>宽</w:t>
            </w:r>
            <w:r>
              <w:rPr>
                <w:rFonts w:ascii="宋体" w:eastAsia="宋体" w:hAnsi="宋体" w:cs="Times New Roman" w:hint="eastAsia"/>
                <w:bCs/>
                <w:sz w:val="24"/>
                <w:szCs w:val="24"/>
              </w:rPr>
              <w:t>*</w:t>
            </w:r>
            <w:r>
              <w:rPr>
                <w:rFonts w:ascii="宋体" w:eastAsia="宋体" w:hAnsi="宋体" w:cs="Times New Roman" w:hint="eastAsia"/>
                <w:bCs/>
                <w:sz w:val="24"/>
                <w:szCs w:val="24"/>
              </w:rPr>
              <w:t>高</w:t>
            </w:r>
            <w:r>
              <w:rPr>
                <w:rFonts w:ascii="宋体" w:eastAsia="宋体" w:hAnsi="宋体" w:cs="Times New Roman" w:hint="eastAsia"/>
                <w:bCs/>
                <w:sz w:val="24"/>
                <w:szCs w:val="24"/>
              </w:rPr>
              <w:t>mm</w:t>
            </w:r>
            <w:r>
              <w:rPr>
                <w:rFonts w:ascii="宋体" w:eastAsia="宋体" w:hAnsi="宋体" w:cs="Times New Roman" w:hint="eastAsia"/>
                <w:bCs/>
                <w:sz w:val="24"/>
                <w:szCs w:val="24"/>
              </w:rPr>
              <w:t>）</w:t>
            </w:r>
          </w:p>
        </w:tc>
      </w:tr>
      <w:tr w:rsidR="00D77258">
        <w:tc>
          <w:tcPr>
            <w:tcW w:w="435"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1</w:t>
            </w:r>
          </w:p>
        </w:tc>
        <w:tc>
          <w:tcPr>
            <w:tcW w:w="968"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诊疗桌</w:t>
            </w:r>
            <w:r>
              <w:rPr>
                <w:rFonts w:ascii="宋体" w:eastAsia="宋体" w:hAnsi="宋体" w:cs="Times New Roman" w:hint="eastAsia"/>
                <w:bCs/>
                <w:sz w:val="24"/>
                <w:szCs w:val="24"/>
              </w:rPr>
              <w:t>B</w:t>
            </w:r>
            <w:r>
              <w:rPr>
                <w:rFonts w:ascii="宋体" w:eastAsia="宋体" w:hAnsi="宋体" w:cs="Times New Roman" w:hint="eastAsia"/>
                <w:bCs/>
                <w:sz w:val="24"/>
                <w:szCs w:val="24"/>
              </w:rPr>
              <w:t>（普通门诊）</w:t>
            </w:r>
          </w:p>
        </w:tc>
        <w:tc>
          <w:tcPr>
            <w:tcW w:w="1982"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bCs/>
                <w:sz w:val="24"/>
                <w:szCs w:val="24"/>
              </w:rPr>
              <w:t>参照招标需求参数</w:t>
            </w:r>
          </w:p>
        </w:tc>
        <w:tc>
          <w:tcPr>
            <w:tcW w:w="1614"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1400*1400*750</w:t>
            </w:r>
          </w:p>
        </w:tc>
      </w:tr>
      <w:tr w:rsidR="00D77258">
        <w:tc>
          <w:tcPr>
            <w:tcW w:w="435"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2</w:t>
            </w:r>
          </w:p>
        </w:tc>
        <w:tc>
          <w:tcPr>
            <w:tcW w:w="968" w:type="pct"/>
            <w:vAlign w:val="center"/>
          </w:tcPr>
          <w:p w:rsidR="00D77258" w:rsidRDefault="00D82F25">
            <w:pPr>
              <w:spacing w:line="360" w:lineRule="auto"/>
              <w:jc w:val="center"/>
              <w:rPr>
                <w:rFonts w:ascii="宋体" w:eastAsia="宋体" w:hAnsi="宋体" w:cs="Times New Roman"/>
                <w:bCs/>
                <w:sz w:val="24"/>
                <w:szCs w:val="24"/>
              </w:rPr>
            </w:pPr>
            <w:r>
              <w:rPr>
                <w:rFonts w:hint="eastAsia"/>
              </w:rPr>
              <w:t>办公桌</w:t>
            </w:r>
            <w:r>
              <w:rPr>
                <w:rFonts w:hint="eastAsia"/>
              </w:rPr>
              <w:t>B3</w:t>
            </w:r>
            <w:r>
              <w:rPr>
                <w:rFonts w:hint="eastAsia"/>
              </w:rPr>
              <w:t>（医生、护士长）</w:t>
            </w:r>
          </w:p>
        </w:tc>
        <w:tc>
          <w:tcPr>
            <w:tcW w:w="1982" w:type="pct"/>
            <w:vAlign w:val="center"/>
          </w:tcPr>
          <w:p w:rsidR="00D77258" w:rsidRDefault="00D82F25">
            <w:pPr>
              <w:ind w:firstLineChars="700" w:firstLine="1680"/>
            </w:pPr>
            <w:r>
              <w:rPr>
                <w:rFonts w:ascii="宋体" w:eastAsia="宋体" w:hAnsi="宋体" w:cs="Times New Roman"/>
                <w:bCs/>
                <w:sz w:val="24"/>
                <w:szCs w:val="24"/>
              </w:rPr>
              <w:t>参照招标需求参数</w:t>
            </w:r>
          </w:p>
        </w:tc>
        <w:tc>
          <w:tcPr>
            <w:tcW w:w="1614"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1200*600*750</w:t>
            </w:r>
          </w:p>
        </w:tc>
      </w:tr>
      <w:tr w:rsidR="00D77258">
        <w:trPr>
          <w:trHeight w:val="476"/>
        </w:trPr>
        <w:tc>
          <w:tcPr>
            <w:tcW w:w="435"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3</w:t>
            </w:r>
          </w:p>
        </w:tc>
        <w:tc>
          <w:tcPr>
            <w:tcW w:w="968"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休闲椅</w:t>
            </w:r>
          </w:p>
        </w:tc>
        <w:tc>
          <w:tcPr>
            <w:tcW w:w="1982" w:type="pct"/>
            <w:vAlign w:val="center"/>
          </w:tcPr>
          <w:p w:rsidR="00D77258" w:rsidRDefault="00D82F25">
            <w:pPr>
              <w:jc w:val="center"/>
            </w:pPr>
            <w:r>
              <w:rPr>
                <w:rFonts w:ascii="宋体" w:eastAsia="宋体" w:hAnsi="宋体" w:cs="Times New Roman"/>
                <w:bCs/>
                <w:sz w:val="24"/>
                <w:szCs w:val="24"/>
              </w:rPr>
              <w:t>参照招标需求参数</w:t>
            </w:r>
          </w:p>
        </w:tc>
        <w:tc>
          <w:tcPr>
            <w:tcW w:w="1614"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730*730*835-933mm</w:t>
            </w:r>
          </w:p>
        </w:tc>
      </w:tr>
      <w:tr w:rsidR="00D77258">
        <w:trPr>
          <w:trHeight w:val="310"/>
        </w:trPr>
        <w:tc>
          <w:tcPr>
            <w:tcW w:w="435"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4</w:t>
            </w:r>
          </w:p>
        </w:tc>
        <w:tc>
          <w:tcPr>
            <w:tcW w:w="968" w:type="pct"/>
            <w:vAlign w:val="center"/>
          </w:tcPr>
          <w:p w:rsidR="00D77258" w:rsidRDefault="00D82F25">
            <w:pPr>
              <w:spacing w:line="360" w:lineRule="auto"/>
              <w:jc w:val="center"/>
              <w:rPr>
                <w:rFonts w:ascii="宋体" w:eastAsia="宋体" w:hAnsi="宋体" w:cs="Times New Roman"/>
                <w:bCs/>
                <w:sz w:val="24"/>
                <w:szCs w:val="24"/>
              </w:rPr>
            </w:pPr>
            <w:proofErr w:type="gramStart"/>
            <w:r>
              <w:rPr>
                <w:rFonts w:ascii="宋体" w:eastAsia="宋体" w:hAnsi="宋体" w:cs="Times New Roman" w:hint="eastAsia"/>
                <w:bCs/>
                <w:sz w:val="24"/>
                <w:szCs w:val="24"/>
              </w:rPr>
              <w:t>文件钢柜</w:t>
            </w:r>
            <w:proofErr w:type="gramEnd"/>
            <w:r>
              <w:rPr>
                <w:rFonts w:ascii="宋体" w:eastAsia="宋体" w:hAnsi="宋体" w:cs="Times New Roman" w:hint="eastAsia"/>
                <w:bCs/>
                <w:sz w:val="24"/>
                <w:szCs w:val="24"/>
              </w:rPr>
              <w:t>B</w:t>
            </w:r>
            <w:r>
              <w:rPr>
                <w:rFonts w:ascii="宋体" w:eastAsia="宋体" w:hAnsi="宋体" w:cs="Times New Roman" w:hint="eastAsia"/>
                <w:bCs/>
                <w:sz w:val="24"/>
                <w:szCs w:val="24"/>
              </w:rPr>
              <w:t>（钢制上玻璃下柜）</w:t>
            </w:r>
          </w:p>
        </w:tc>
        <w:tc>
          <w:tcPr>
            <w:tcW w:w="1982" w:type="pct"/>
            <w:vAlign w:val="center"/>
          </w:tcPr>
          <w:p w:rsidR="00D77258" w:rsidRDefault="00D82F25">
            <w:pPr>
              <w:jc w:val="center"/>
              <w:rPr>
                <w:rFonts w:ascii="宋体" w:eastAsia="宋体" w:hAnsi="宋体" w:cs="Times New Roman"/>
                <w:bCs/>
                <w:sz w:val="24"/>
                <w:szCs w:val="24"/>
              </w:rPr>
            </w:pPr>
            <w:r>
              <w:rPr>
                <w:rFonts w:ascii="宋体" w:eastAsia="宋体" w:hAnsi="宋体" w:cs="Times New Roman"/>
                <w:bCs/>
                <w:sz w:val="24"/>
                <w:szCs w:val="24"/>
              </w:rPr>
              <w:t>参照招标需求参数</w:t>
            </w:r>
          </w:p>
        </w:tc>
        <w:tc>
          <w:tcPr>
            <w:tcW w:w="1614"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880*420*1830</w:t>
            </w:r>
          </w:p>
        </w:tc>
      </w:tr>
      <w:tr w:rsidR="00D77258">
        <w:trPr>
          <w:trHeight w:val="310"/>
        </w:trPr>
        <w:tc>
          <w:tcPr>
            <w:tcW w:w="435"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5</w:t>
            </w:r>
          </w:p>
        </w:tc>
        <w:tc>
          <w:tcPr>
            <w:tcW w:w="968"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培训桌</w:t>
            </w:r>
          </w:p>
        </w:tc>
        <w:tc>
          <w:tcPr>
            <w:tcW w:w="1982" w:type="pct"/>
            <w:vAlign w:val="center"/>
          </w:tcPr>
          <w:p w:rsidR="00D77258" w:rsidRDefault="00D82F25">
            <w:pPr>
              <w:jc w:val="center"/>
              <w:rPr>
                <w:rFonts w:ascii="宋体" w:eastAsia="宋体" w:hAnsi="宋体" w:cs="Times New Roman"/>
                <w:bCs/>
                <w:sz w:val="24"/>
                <w:szCs w:val="24"/>
              </w:rPr>
            </w:pPr>
            <w:r>
              <w:rPr>
                <w:rFonts w:ascii="宋体" w:eastAsia="宋体" w:hAnsi="宋体" w:cs="Times New Roman"/>
                <w:bCs/>
                <w:sz w:val="24"/>
                <w:szCs w:val="24"/>
              </w:rPr>
              <w:t>参照招标需求参数</w:t>
            </w:r>
          </w:p>
        </w:tc>
        <w:tc>
          <w:tcPr>
            <w:tcW w:w="1614" w:type="pct"/>
            <w:vAlign w:val="center"/>
          </w:tcPr>
          <w:p w:rsidR="00D77258" w:rsidRDefault="00D82F25">
            <w:pPr>
              <w:spacing w:line="360" w:lineRule="auto"/>
              <w:jc w:val="center"/>
              <w:rPr>
                <w:rFonts w:ascii="宋体" w:eastAsia="宋体" w:hAnsi="宋体" w:cs="Times New Roman"/>
                <w:bCs/>
                <w:sz w:val="24"/>
                <w:szCs w:val="24"/>
              </w:rPr>
            </w:pPr>
            <w:r>
              <w:rPr>
                <w:rFonts w:ascii="宋体" w:eastAsia="宋体" w:hAnsi="宋体" w:cs="Times New Roman" w:hint="eastAsia"/>
                <w:bCs/>
                <w:sz w:val="24"/>
                <w:szCs w:val="24"/>
              </w:rPr>
              <w:t>1400*580*750</w:t>
            </w:r>
          </w:p>
        </w:tc>
      </w:tr>
    </w:tbl>
    <w:p w:rsidR="00D77258" w:rsidRDefault="00D82F25">
      <w:pPr>
        <w:ind w:firstLine="420"/>
        <w:rPr>
          <w:rFonts w:ascii="国标宋体" w:eastAsia="国标宋体" w:hAnsi="国标宋体" w:cs="国标宋体"/>
          <w:sz w:val="24"/>
          <w:szCs w:val="24"/>
        </w:rPr>
      </w:pPr>
      <w:r>
        <w:rPr>
          <w:rFonts w:ascii="国标宋体" w:eastAsia="国标宋体" w:hAnsi="国标宋体" w:cs="国标宋体" w:hint="eastAsia"/>
          <w:sz w:val="24"/>
          <w:szCs w:val="24"/>
        </w:rPr>
        <w:t>说明：</w:t>
      </w:r>
    </w:p>
    <w:p w:rsidR="00D77258" w:rsidRDefault="00D82F25">
      <w:pPr>
        <w:ind w:firstLine="420"/>
        <w:rPr>
          <w:rFonts w:ascii="国标宋体" w:eastAsia="国标宋体" w:hAnsi="国标宋体" w:cs="国标宋体"/>
          <w:sz w:val="24"/>
          <w:szCs w:val="24"/>
        </w:rPr>
      </w:pPr>
      <w:r>
        <w:rPr>
          <w:rFonts w:ascii="国标宋体" w:eastAsia="国标宋体" w:hAnsi="国标宋体" w:cs="国标宋体" w:hint="eastAsia"/>
          <w:sz w:val="24"/>
          <w:szCs w:val="24"/>
        </w:rPr>
        <w:t>1</w:t>
      </w:r>
      <w:r>
        <w:rPr>
          <w:rFonts w:ascii="国标宋体" w:eastAsia="国标宋体" w:hAnsi="国标宋体" w:cs="国标宋体" w:hint="eastAsia"/>
          <w:sz w:val="24"/>
          <w:szCs w:val="24"/>
        </w:rPr>
        <w:t>、投标人需在标书中提供样品清单（格式自拟）：列出此次样品涉及的材料品牌、五金配件品牌、型号、制造厂商。</w:t>
      </w:r>
    </w:p>
    <w:p w:rsidR="00D77258" w:rsidRDefault="00D82F25">
      <w:pPr>
        <w:ind w:firstLine="420"/>
        <w:rPr>
          <w:rFonts w:ascii="国标宋体" w:eastAsia="国标宋体" w:hAnsi="国标宋体" w:cs="国标宋体"/>
          <w:sz w:val="24"/>
          <w:szCs w:val="24"/>
        </w:rPr>
      </w:pPr>
      <w:r>
        <w:rPr>
          <w:rFonts w:ascii="国标宋体" w:eastAsia="国标宋体" w:hAnsi="国标宋体" w:cs="国标宋体" w:hint="eastAsia"/>
          <w:sz w:val="24"/>
          <w:szCs w:val="24"/>
        </w:rPr>
        <w:t>2</w:t>
      </w:r>
      <w:r>
        <w:rPr>
          <w:rFonts w:ascii="国标宋体" w:eastAsia="国标宋体" w:hAnsi="国标宋体" w:cs="国标宋体" w:hint="eastAsia"/>
          <w:sz w:val="24"/>
          <w:szCs w:val="24"/>
        </w:rPr>
        <w:t>、尺寸和规格可根据情况合理波动。投标人中标后需按照采购需求中要求的规格尺寸生产，不得影响交付正常使用。</w:t>
      </w:r>
    </w:p>
    <w:p w:rsidR="00D77258" w:rsidRDefault="00D82F25">
      <w:pPr>
        <w:spacing w:line="360" w:lineRule="auto"/>
        <w:ind w:firstLine="420"/>
        <w:rPr>
          <w:rFonts w:ascii="宋体" w:eastAsia="宋体" w:hAnsi="宋体"/>
          <w:sz w:val="24"/>
          <w:szCs w:val="28"/>
        </w:rPr>
      </w:pPr>
      <w:r>
        <w:rPr>
          <w:rFonts w:ascii="国标宋体" w:eastAsia="国标宋体" w:hAnsi="国标宋体" w:cs="国标宋体" w:hint="eastAsia"/>
          <w:sz w:val="24"/>
          <w:szCs w:val="24"/>
        </w:rPr>
        <w:lastRenderedPageBreak/>
        <w:t>3</w:t>
      </w:r>
      <w:r>
        <w:rPr>
          <w:rFonts w:ascii="国标宋体" w:eastAsia="国标宋体" w:hAnsi="国标宋体" w:cs="国标宋体" w:hint="eastAsia"/>
          <w:sz w:val="24"/>
          <w:szCs w:val="24"/>
        </w:rPr>
        <w:t>、投标实样送达地点：上海市金山区大亭公路</w:t>
      </w:r>
      <w:r>
        <w:rPr>
          <w:rFonts w:ascii="国标宋体" w:eastAsia="国标宋体" w:hAnsi="国标宋体" w:cs="国标宋体" w:hint="eastAsia"/>
          <w:sz w:val="24"/>
          <w:szCs w:val="24"/>
        </w:rPr>
        <w:t>6868</w:t>
      </w:r>
      <w:r>
        <w:rPr>
          <w:rFonts w:ascii="国标宋体" w:eastAsia="国标宋体" w:hAnsi="国标宋体" w:cs="国标宋体" w:hint="eastAsia"/>
          <w:sz w:val="24"/>
          <w:szCs w:val="24"/>
        </w:rPr>
        <w:t>号，联系人：王老师，联系电话：</w:t>
      </w:r>
      <w:r>
        <w:rPr>
          <w:rFonts w:ascii="国标宋体" w:eastAsia="国标宋体" w:hAnsi="国标宋体" w:cs="国标宋体" w:hint="eastAsia"/>
          <w:sz w:val="24"/>
          <w:szCs w:val="24"/>
        </w:rPr>
        <w:t>15250000126</w:t>
      </w:r>
      <w:r>
        <w:rPr>
          <w:rFonts w:ascii="国标宋体" w:eastAsia="国标宋体" w:hAnsi="国标宋体" w:cs="国标宋体" w:hint="eastAsia"/>
          <w:sz w:val="24"/>
          <w:szCs w:val="24"/>
        </w:rPr>
        <w:t>。样品接受时间：所有实样在投标截止前两个工作日内的每天</w:t>
      </w:r>
      <w:r>
        <w:rPr>
          <w:rFonts w:ascii="国标宋体" w:eastAsia="国标宋体" w:hAnsi="国标宋体" w:cs="国标宋体" w:hint="eastAsia"/>
          <w:sz w:val="24"/>
          <w:szCs w:val="24"/>
        </w:rPr>
        <w:t>9</w:t>
      </w:r>
      <w:r>
        <w:rPr>
          <w:rFonts w:ascii="国标宋体" w:eastAsia="国标宋体" w:hAnsi="国标宋体" w:cs="国标宋体" w:hint="eastAsia"/>
          <w:sz w:val="24"/>
          <w:szCs w:val="24"/>
        </w:rPr>
        <w:t>点</w:t>
      </w:r>
      <w:r>
        <w:rPr>
          <w:rFonts w:ascii="国标宋体" w:eastAsia="国标宋体" w:hAnsi="国标宋体" w:cs="国标宋体" w:hint="eastAsia"/>
          <w:sz w:val="24"/>
          <w:szCs w:val="24"/>
        </w:rPr>
        <w:t>-17</w:t>
      </w:r>
      <w:r>
        <w:rPr>
          <w:rFonts w:ascii="国标宋体" w:eastAsia="国标宋体" w:hAnsi="国标宋体" w:cs="国标宋体" w:hint="eastAsia"/>
          <w:sz w:val="24"/>
          <w:szCs w:val="24"/>
        </w:rPr>
        <w:t>点送达并完成现场搭样，逾期不再接受任何实样。实样上应注明投标人的名称。</w:t>
      </w:r>
    </w:p>
    <w:p w:rsidR="00D77258" w:rsidRDefault="00D77258">
      <w:pPr>
        <w:spacing w:line="360" w:lineRule="auto"/>
        <w:ind w:firstLine="420"/>
        <w:rPr>
          <w:b/>
          <w:bCs/>
          <w:sz w:val="28"/>
          <w:szCs w:val="28"/>
        </w:rPr>
      </w:pPr>
    </w:p>
    <w:p w:rsidR="00D77258" w:rsidRDefault="00D77258">
      <w:pPr>
        <w:spacing w:line="360" w:lineRule="auto"/>
        <w:ind w:firstLine="420"/>
        <w:rPr>
          <w:b/>
          <w:bCs/>
          <w:sz w:val="28"/>
          <w:szCs w:val="28"/>
        </w:rPr>
      </w:pPr>
    </w:p>
    <w:p w:rsidR="00D77258" w:rsidRDefault="00D82F25">
      <w:pPr>
        <w:outlineLvl w:val="0"/>
        <w:rPr>
          <w:b/>
          <w:bCs/>
          <w:sz w:val="28"/>
          <w:szCs w:val="28"/>
        </w:rPr>
      </w:pPr>
      <w:r>
        <w:rPr>
          <w:rFonts w:hint="eastAsia"/>
          <w:b/>
          <w:bCs/>
          <w:sz w:val="28"/>
          <w:szCs w:val="28"/>
        </w:rPr>
        <w:t>八、供货及验收</w:t>
      </w:r>
    </w:p>
    <w:tbl>
      <w:tblPr>
        <w:tblW w:w="143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44"/>
        <w:gridCol w:w="10795"/>
      </w:tblGrid>
      <w:tr w:rsidR="00D77258">
        <w:trPr>
          <w:trHeight w:val="712"/>
        </w:trPr>
        <w:tc>
          <w:tcPr>
            <w:tcW w:w="3544" w:type="dxa"/>
          </w:tcPr>
          <w:p w:rsidR="00D77258" w:rsidRDefault="00D82F25">
            <w:pPr>
              <w:pStyle w:val="TableText"/>
              <w:spacing w:before="190" w:line="360" w:lineRule="auto"/>
              <w:jc w:val="center"/>
              <w:rPr>
                <w:b/>
                <w:bCs/>
                <w:sz w:val="21"/>
                <w:szCs w:val="21"/>
              </w:rPr>
            </w:pPr>
            <w:r>
              <w:rPr>
                <w:rFonts w:hint="eastAsia"/>
                <w:b/>
                <w:bCs/>
                <w:spacing w:val="-10"/>
                <w:sz w:val="21"/>
                <w:szCs w:val="21"/>
              </w:rPr>
              <w:t>分类</w:t>
            </w:r>
          </w:p>
        </w:tc>
        <w:tc>
          <w:tcPr>
            <w:tcW w:w="10795" w:type="dxa"/>
          </w:tcPr>
          <w:p w:rsidR="00D77258" w:rsidRDefault="00D82F25">
            <w:pPr>
              <w:pStyle w:val="TableText"/>
              <w:spacing w:before="190" w:line="360" w:lineRule="auto"/>
              <w:ind w:left="5471"/>
              <w:rPr>
                <w:b/>
                <w:bCs/>
                <w:sz w:val="21"/>
                <w:szCs w:val="21"/>
              </w:rPr>
            </w:pPr>
            <w:r>
              <w:rPr>
                <w:rFonts w:hint="eastAsia"/>
                <w:b/>
                <w:bCs/>
                <w:spacing w:val="-30"/>
                <w:sz w:val="21"/>
                <w:szCs w:val="21"/>
              </w:rPr>
              <w:t>内容</w:t>
            </w:r>
          </w:p>
        </w:tc>
      </w:tr>
      <w:tr w:rsidR="00D77258">
        <w:trPr>
          <w:trHeight w:val="90"/>
        </w:trPr>
        <w:tc>
          <w:tcPr>
            <w:tcW w:w="3544" w:type="dxa"/>
          </w:tcPr>
          <w:p w:rsidR="00D77258" w:rsidRDefault="00D77258">
            <w:pPr>
              <w:pStyle w:val="TableText"/>
              <w:spacing w:before="120" w:line="360" w:lineRule="auto"/>
              <w:jc w:val="center"/>
              <w:rPr>
                <w:spacing w:val="4"/>
                <w:sz w:val="21"/>
                <w:szCs w:val="21"/>
              </w:rPr>
            </w:pPr>
          </w:p>
          <w:p w:rsidR="00D77258" w:rsidRDefault="00D82F25">
            <w:pPr>
              <w:pStyle w:val="TableText"/>
              <w:spacing w:before="120" w:line="360" w:lineRule="auto"/>
              <w:jc w:val="center"/>
              <w:rPr>
                <w:sz w:val="21"/>
                <w:szCs w:val="21"/>
              </w:rPr>
            </w:pPr>
            <w:r>
              <w:rPr>
                <w:rFonts w:hint="eastAsia"/>
                <w:spacing w:val="4"/>
                <w:sz w:val="21"/>
                <w:szCs w:val="21"/>
              </w:rPr>
              <w:t>供货要求</w:t>
            </w:r>
          </w:p>
        </w:tc>
        <w:tc>
          <w:tcPr>
            <w:tcW w:w="10795" w:type="dxa"/>
          </w:tcPr>
          <w:p w:rsidR="00D77258" w:rsidRDefault="00D82F25">
            <w:pPr>
              <w:pStyle w:val="TableText"/>
              <w:spacing w:before="191" w:line="360" w:lineRule="auto"/>
              <w:ind w:left="152" w:right="180" w:hanging="10"/>
              <w:rPr>
                <w:sz w:val="21"/>
                <w:szCs w:val="21"/>
                <w:lang w:eastAsia="zh-CN"/>
              </w:rPr>
            </w:pPr>
            <w:r>
              <w:rPr>
                <w:rFonts w:hint="eastAsia"/>
                <w:sz w:val="21"/>
                <w:szCs w:val="21"/>
                <w:lang w:eastAsia="zh-CN"/>
              </w:rPr>
              <w:t>供应商</w:t>
            </w:r>
            <w:r>
              <w:rPr>
                <w:rFonts w:hint="eastAsia"/>
                <w:spacing w:val="6"/>
                <w:sz w:val="21"/>
                <w:szCs w:val="21"/>
                <w:lang w:eastAsia="zh-CN"/>
              </w:rPr>
              <w:t>所提供的货物应符合国家相关质量标准；货物名称、型号规格、数</w:t>
            </w:r>
            <w:r>
              <w:rPr>
                <w:rFonts w:hint="eastAsia"/>
                <w:spacing w:val="5"/>
                <w:sz w:val="21"/>
                <w:szCs w:val="21"/>
                <w:lang w:eastAsia="zh-CN"/>
              </w:rPr>
              <w:t>量、</w:t>
            </w:r>
            <w:r>
              <w:rPr>
                <w:rFonts w:hint="eastAsia"/>
                <w:spacing w:val="-1"/>
                <w:sz w:val="21"/>
                <w:szCs w:val="21"/>
                <w:lang w:eastAsia="zh-CN"/>
              </w:rPr>
              <w:t>颜色、外观等符合采购人要求，不得有损毁或损坏。</w:t>
            </w:r>
          </w:p>
        </w:tc>
      </w:tr>
      <w:tr w:rsidR="00D77258">
        <w:trPr>
          <w:trHeight w:val="1371"/>
        </w:trPr>
        <w:tc>
          <w:tcPr>
            <w:tcW w:w="3544" w:type="dxa"/>
          </w:tcPr>
          <w:p w:rsidR="00D77258" w:rsidRDefault="00D77258">
            <w:pPr>
              <w:pStyle w:val="TableText"/>
              <w:spacing w:before="201" w:line="360" w:lineRule="auto"/>
              <w:ind w:left="1225"/>
              <w:jc w:val="center"/>
              <w:rPr>
                <w:spacing w:val="4"/>
                <w:sz w:val="21"/>
                <w:szCs w:val="21"/>
                <w:lang w:eastAsia="zh-CN"/>
              </w:rPr>
            </w:pPr>
          </w:p>
          <w:p w:rsidR="00D77258" w:rsidRDefault="00D82F25">
            <w:pPr>
              <w:pStyle w:val="TableText"/>
              <w:spacing w:before="201" w:line="360" w:lineRule="auto"/>
              <w:jc w:val="center"/>
              <w:rPr>
                <w:sz w:val="21"/>
                <w:szCs w:val="21"/>
              </w:rPr>
            </w:pPr>
            <w:r>
              <w:rPr>
                <w:rFonts w:hint="eastAsia"/>
                <w:spacing w:val="4"/>
                <w:sz w:val="21"/>
                <w:szCs w:val="21"/>
              </w:rPr>
              <w:t>包装要求</w:t>
            </w:r>
          </w:p>
        </w:tc>
        <w:tc>
          <w:tcPr>
            <w:tcW w:w="10795" w:type="dxa"/>
          </w:tcPr>
          <w:p w:rsidR="00D77258" w:rsidRDefault="00D82F25">
            <w:pPr>
              <w:pStyle w:val="TableText"/>
              <w:spacing w:before="191" w:line="360" w:lineRule="auto"/>
              <w:ind w:left="152" w:right="180" w:hanging="10"/>
              <w:rPr>
                <w:sz w:val="21"/>
                <w:szCs w:val="21"/>
                <w:lang w:eastAsia="zh-CN"/>
              </w:rPr>
            </w:pPr>
            <w:r>
              <w:rPr>
                <w:rFonts w:hint="eastAsia"/>
                <w:sz w:val="21"/>
                <w:szCs w:val="21"/>
                <w:lang w:eastAsia="zh-CN"/>
              </w:rPr>
              <w:t>采购中如涉及商品包装和快递包装的，其包装需求标准应不低于《关于印发</w:t>
            </w:r>
            <w:r>
              <w:rPr>
                <w:rFonts w:hint="eastAsia"/>
                <w:sz w:val="21"/>
                <w:szCs w:val="21"/>
                <w:lang w:eastAsia="zh-CN"/>
              </w:rPr>
              <w:t>&lt;</w:t>
            </w:r>
            <w:r>
              <w:rPr>
                <w:rFonts w:hint="eastAsia"/>
                <w:sz w:val="21"/>
                <w:szCs w:val="21"/>
                <w:lang w:eastAsia="zh-CN"/>
              </w:rPr>
              <w:t>商品包装政府采购需求标准</w:t>
            </w:r>
            <w:r>
              <w:rPr>
                <w:rFonts w:hint="eastAsia"/>
                <w:sz w:val="21"/>
                <w:szCs w:val="21"/>
                <w:lang w:eastAsia="zh-CN"/>
              </w:rPr>
              <w:t>(</w:t>
            </w:r>
            <w:r>
              <w:rPr>
                <w:rFonts w:hint="eastAsia"/>
                <w:sz w:val="21"/>
                <w:szCs w:val="21"/>
                <w:lang w:eastAsia="zh-CN"/>
              </w:rPr>
              <w:t>试行</w:t>
            </w:r>
            <w:r>
              <w:rPr>
                <w:rFonts w:hint="eastAsia"/>
                <w:sz w:val="21"/>
                <w:szCs w:val="21"/>
                <w:lang w:eastAsia="zh-CN"/>
              </w:rPr>
              <w:t>)&gt;</w:t>
            </w:r>
            <w:r>
              <w:rPr>
                <w:rFonts w:hint="eastAsia"/>
                <w:sz w:val="21"/>
                <w:szCs w:val="21"/>
                <w:lang w:eastAsia="zh-CN"/>
              </w:rPr>
              <w:t>、</w:t>
            </w:r>
            <w:r>
              <w:rPr>
                <w:rFonts w:hint="eastAsia"/>
                <w:sz w:val="21"/>
                <w:szCs w:val="21"/>
                <w:lang w:eastAsia="zh-CN"/>
              </w:rPr>
              <w:t>&lt;</w:t>
            </w:r>
            <w:r>
              <w:rPr>
                <w:rFonts w:hint="eastAsia"/>
                <w:sz w:val="21"/>
                <w:szCs w:val="21"/>
                <w:lang w:eastAsia="zh-CN"/>
              </w:rPr>
              <w:t>快递包装政府采购需求标准</w:t>
            </w:r>
            <w:r>
              <w:rPr>
                <w:rFonts w:hint="eastAsia"/>
                <w:sz w:val="21"/>
                <w:szCs w:val="21"/>
                <w:lang w:eastAsia="zh-CN"/>
              </w:rPr>
              <w:t>(</w:t>
            </w:r>
            <w:r>
              <w:rPr>
                <w:rFonts w:hint="eastAsia"/>
                <w:sz w:val="21"/>
                <w:szCs w:val="21"/>
                <w:lang w:eastAsia="zh-CN"/>
              </w:rPr>
              <w:t>试行</w:t>
            </w:r>
            <w:r>
              <w:rPr>
                <w:rFonts w:hint="eastAsia"/>
                <w:sz w:val="21"/>
                <w:szCs w:val="21"/>
                <w:lang w:eastAsia="zh-CN"/>
              </w:rPr>
              <w:t>)&gt;</w:t>
            </w:r>
            <w:r>
              <w:rPr>
                <w:rFonts w:hint="eastAsia"/>
                <w:sz w:val="21"/>
                <w:szCs w:val="21"/>
                <w:lang w:eastAsia="zh-CN"/>
              </w:rPr>
              <w:t>的通知》</w:t>
            </w:r>
            <w:r>
              <w:rPr>
                <w:rFonts w:hint="eastAsia"/>
                <w:sz w:val="21"/>
                <w:szCs w:val="21"/>
                <w:lang w:eastAsia="zh-CN"/>
              </w:rPr>
              <w:t>(</w:t>
            </w:r>
            <w:r>
              <w:rPr>
                <w:rFonts w:hint="eastAsia"/>
                <w:sz w:val="21"/>
                <w:szCs w:val="21"/>
                <w:lang w:eastAsia="zh-CN"/>
              </w:rPr>
              <w:t>财办库〔</w:t>
            </w:r>
            <w:r>
              <w:rPr>
                <w:rFonts w:hint="eastAsia"/>
                <w:sz w:val="21"/>
                <w:szCs w:val="21"/>
                <w:lang w:eastAsia="zh-CN"/>
              </w:rPr>
              <w:t>2020</w:t>
            </w:r>
            <w:r>
              <w:rPr>
                <w:rFonts w:hint="eastAsia"/>
                <w:sz w:val="21"/>
                <w:szCs w:val="21"/>
                <w:lang w:eastAsia="zh-CN"/>
              </w:rPr>
              <w:t>〕</w:t>
            </w:r>
            <w:r>
              <w:rPr>
                <w:rFonts w:hint="eastAsia"/>
                <w:sz w:val="21"/>
                <w:szCs w:val="21"/>
                <w:lang w:eastAsia="zh-CN"/>
              </w:rPr>
              <w:t>123</w:t>
            </w:r>
            <w:r>
              <w:rPr>
                <w:rFonts w:hint="eastAsia"/>
                <w:sz w:val="21"/>
                <w:szCs w:val="21"/>
                <w:lang w:eastAsia="zh-CN"/>
              </w:rPr>
              <w:t>号</w:t>
            </w:r>
            <w:r>
              <w:rPr>
                <w:rFonts w:hint="eastAsia"/>
                <w:sz w:val="21"/>
                <w:szCs w:val="21"/>
                <w:lang w:eastAsia="zh-CN"/>
              </w:rPr>
              <w:t>)</w:t>
            </w:r>
            <w:r>
              <w:rPr>
                <w:rFonts w:hint="eastAsia"/>
                <w:sz w:val="21"/>
                <w:szCs w:val="21"/>
                <w:lang w:eastAsia="zh-CN"/>
              </w:rPr>
              <w:t>规定的包装要求。采购人、供应</w:t>
            </w:r>
            <w:proofErr w:type="gramStart"/>
            <w:r>
              <w:rPr>
                <w:rFonts w:hint="eastAsia"/>
                <w:sz w:val="21"/>
                <w:szCs w:val="21"/>
                <w:lang w:eastAsia="zh-CN"/>
              </w:rPr>
              <w:t>商双方</w:t>
            </w:r>
            <w:proofErr w:type="gramEnd"/>
            <w:r>
              <w:rPr>
                <w:rFonts w:hint="eastAsia"/>
                <w:sz w:val="21"/>
                <w:szCs w:val="21"/>
                <w:lang w:eastAsia="zh-CN"/>
              </w:rPr>
              <w:t>签订合同及验收环节，应包含上述包装要求的条款。</w:t>
            </w:r>
          </w:p>
        </w:tc>
      </w:tr>
      <w:tr w:rsidR="00D77258">
        <w:trPr>
          <w:trHeight w:val="965"/>
        </w:trPr>
        <w:tc>
          <w:tcPr>
            <w:tcW w:w="3544" w:type="dxa"/>
          </w:tcPr>
          <w:p w:rsidR="00D77258" w:rsidRDefault="00D82F25">
            <w:pPr>
              <w:pStyle w:val="TableText"/>
              <w:spacing w:before="185" w:line="360" w:lineRule="auto"/>
              <w:jc w:val="center"/>
              <w:rPr>
                <w:sz w:val="21"/>
                <w:szCs w:val="21"/>
              </w:rPr>
            </w:pPr>
            <w:r>
              <w:rPr>
                <w:rFonts w:hint="eastAsia"/>
                <w:spacing w:val="4"/>
                <w:sz w:val="21"/>
                <w:szCs w:val="21"/>
              </w:rPr>
              <w:t>验收要求</w:t>
            </w:r>
          </w:p>
        </w:tc>
        <w:tc>
          <w:tcPr>
            <w:tcW w:w="10795" w:type="dxa"/>
          </w:tcPr>
          <w:p w:rsidR="00D77258" w:rsidRDefault="00D82F25">
            <w:pPr>
              <w:spacing w:before="182"/>
              <w:ind w:left="152" w:firstLineChars="200" w:firstLine="480"/>
              <w:rPr>
                <w:szCs w:val="21"/>
              </w:rPr>
            </w:pPr>
            <w:r>
              <w:rPr>
                <w:rFonts w:ascii="宋体" w:hAnsi="宋体" w:hint="eastAsia"/>
                <w:sz w:val="24"/>
                <w:szCs w:val="24"/>
              </w:rPr>
              <w:t>本项目验收将由采购人组织进行或委托第三方进行，包括但不限于工厂检查、样品检测等形式。</w:t>
            </w:r>
          </w:p>
          <w:p w:rsidR="00D77258" w:rsidRDefault="00D82F25">
            <w:pPr>
              <w:pStyle w:val="TableText"/>
              <w:spacing w:before="182" w:line="360" w:lineRule="auto"/>
              <w:ind w:left="152"/>
              <w:rPr>
                <w:sz w:val="21"/>
                <w:szCs w:val="21"/>
                <w:lang w:eastAsia="zh-CN"/>
              </w:rPr>
            </w:pPr>
            <w:r>
              <w:rPr>
                <w:rFonts w:hint="eastAsia"/>
                <w:sz w:val="21"/>
                <w:szCs w:val="21"/>
                <w:lang w:eastAsia="zh-CN"/>
              </w:rPr>
              <w:lastRenderedPageBreak/>
              <w:t>办公家具安装、调试后，供应商应当提供家具清单</w:t>
            </w:r>
            <w:r>
              <w:rPr>
                <w:rFonts w:hint="eastAsia"/>
                <w:sz w:val="21"/>
                <w:szCs w:val="21"/>
                <w:lang w:eastAsia="zh-CN"/>
              </w:rPr>
              <w:t>(</w:t>
            </w:r>
            <w:r>
              <w:rPr>
                <w:rFonts w:hint="eastAsia"/>
                <w:sz w:val="21"/>
                <w:szCs w:val="21"/>
                <w:lang w:eastAsia="zh-CN"/>
              </w:rPr>
              <w:t>各</w:t>
            </w:r>
            <w:r>
              <w:rPr>
                <w:rFonts w:hint="eastAsia"/>
                <w:spacing w:val="1"/>
                <w:sz w:val="21"/>
                <w:szCs w:val="21"/>
                <w:lang w:eastAsia="zh-CN"/>
              </w:rPr>
              <w:t>类家具分项开立并标注详细数量</w:t>
            </w:r>
            <w:r>
              <w:rPr>
                <w:rFonts w:hint="eastAsia"/>
                <w:spacing w:val="1"/>
                <w:sz w:val="21"/>
                <w:szCs w:val="21"/>
                <w:lang w:eastAsia="zh-CN"/>
              </w:rPr>
              <w:t>)</w:t>
            </w:r>
            <w:r>
              <w:rPr>
                <w:rFonts w:hint="eastAsia"/>
                <w:spacing w:val="1"/>
                <w:sz w:val="21"/>
                <w:szCs w:val="21"/>
                <w:lang w:eastAsia="zh-CN"/>
              </w:rPr>
              <w:t>、原产地证明</w:t>
            </w:r>
            <w:r>
              <w:rPr>
                <w:rFonts w:hint="eastAsia"/>
                <w:sz w:val="21"/>
                <w:szCs w:val="21"/>
                <w:lang w:eastAsia="zh-CN"/>
              </w:rPr>
              <w:t>、具出厂日期证明、家</w:t>
            </w:r>
            <w:r>
              <w:rPr>
                <w:rFonts w:hint="eastAsia"/>
                <w:spacing w:val="-1"/>
                <w:sz w:val="21"/>
                <w:szCs w:val="21"/>
                <w:lang w:eastAsia="zh-CN"/>
              </w:rPr>
              <w:t>具环保证明等文件。</w:t>
            </w:r>
          </w:p>
        </w:tc>
      </w:tr>
      <w:tr w:rsidR="00D77258">
        <w:trPr>
          <w:trHeight w:val="974"/>
        </w:trPr>
        <w:tc>
          <w:tcPr>
            <w:tcW w:w="3544" w:type="dxa"/>
          </w:tcPr>
          <w:p w:rsidR="00D77258" w:rsidRDefault="00D82F25">
            <w:pPr>
              <w:pStyle w:val="TableText"/>
              <w:spacing w:before="185" w:line="360" w:lineRule="auto"/>
              <w:jc w:val="center"/>
              <w:rPr>
                <w:spacing w:val="4"/>
                <w:sz w:val="21"/>
                <w:szCs w:val="21"/>
              </w:rPr>
            </w:pPr>
            <w:r>
              <w:rPr>
                <w:rFonts w:hint="eastAsia"/>
                <w:spacing w:val="4"/>
                <w:sz w:val="21"/>
                <w:szCs w:val="21"/>
              </w:rPr>
              <w:lastRenderedPageBreak/>
              <w:t>检测要求</w:t>
            </w:r>
          </w:p>
        </w:tc>
        <w:tc>
          <w:tcPr>
            <w:tcW w:w="10795" w:type="dxa"/>
          </w:tcPr>
          <w:p w:rsidR="00D77258" w:rsidRDefault="00D82F25">
            <w:pPr>
              <w:pStyle w:val="TableText"/>
              <w:spacing w:before="182" w:line="360" w:lineRule="auto"/>
              <w:ind w:left="152"/>
              <w:rPr>
                <w:sz w:val="21"/>
                <w:szCs w:val="21"/>
                <w:lang w:eastAsia="zh-CN"/>
              </w:rPr>
            </w:pPr>
            <w:r>
              <w:rPr>
                <w:rFonts w:hint="eastAsia"/>
                <w:sz w:val="21"/>
                <w:szCs w:val="21"/>
                <w:lang w:eastAsia="zh-CN"/>
              </w:rPr>
              <w:t>正式验收前，供应商应提供本项目货物所使用的主要原材料（如钢板、板材、海绵）和成品抽样检测报告（需要有</w:t>
            </w:r>
            <w:r>
              <w:rPr>
                <w:rFonts w:hint="eastAsia"/>
                <w:sz w:val="21"/>
                <w:szCs w:val="21"/>
                <w:lang w:eastAsia="zh-CN"/>
              </w:rPr>
              <w:t>CMA</w:t>
            </w:r>
            <w:r>
              <w:rPr>
                <w:rFonts w:hint="eastAsia"/>
                <w:sz w:val="21"/>
                <w:szCs w:val="21"/>
                <w:lang w:eastAsia="zh-CN"/>
              </w:rPr>
              <w:t>和</w:t>
            </w:r>
            <w:r>
              <w:rPr>
                <w:rFonts w:hint="eastAsia"/>
                <w:sz w:val="21"/>
                <w:szCs w:val="21"/>
                <w:lang w:eastAsia="zh-CN"/>
              </w:rPr>
              <w:t>CNAS</w:t>
            </w:r>
            <w:r>
              <w:rPr>
                <w:rFonts w:hint="eastAsia"/>
                <w:sz w:val="21"/>
                <w:szCs w:val="21"/>
                <w:lang w:eastAsia="zh-CN"/>
              </w:rPr>
              <w:t>资质的检测机构出具的检测报告）。</w:t>
            </w:r>
          </w:p>
        </w:tc>
      </w:tr>
    </w:tbl>
    <w:p w:rsidR="00D77258" w:rsidRDefault="00D77258">
      <w:pPr>
        <w:outlineLvl w:val="0"/>
        <w:rPr>
          <w:color w:val="FF0000"/>
        </w:rPr>
      </w:pPr>
    </w:p>
    <w:p w:rsidR="00D77258" w:rsidRDefault="00D82F25">
      <w:pPr>
        <w:outlineLvl w:val="0"/>
        <w:rPr>
          <w:b/>
          <w:bCs/>
          <w:sz w:val="28"/>
          <w:szCs w:val="28"/>
        </w:rPr>
      </w:pPr>
      <w:r>
        <w:rPr>
          <w:rFonts w:hint="eastAsia"/>
          <w:b/>
          <w:bCs/>
          <w:sz w:val="28"/>
          <w:szCs w:val="28"/>
        </w:rPr>
        <w:t>九、服务要求</w:t>
      </w:r>
    </w:p>
    <w:tbl>
      <w:tblPr>
        <w:tblStyle w:val="TableNormal"/>
        <w:tblW w:w="4999"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4"/>
        <w:gridCol w:w="10501"/>
      </w:tblGrid>
      <w:tr w:rsidR="00D77258">
        <w:trPr>
          <w:trHeight w:val="703"/>
        </w:trPr>
        <w:tc>
          <w:tcPr>
            <w:tcW w:w="1235" w:type="pct"/>
          </w:tcPr>
          <w:p w:rsidR="00D77258" w:rsidRDefault="00D82F25">
            <w:pPr>
              <w:pStyle w:val="TableText"/>
              <w:spacing w:before="180" w:line="219" w:lineRule="auto"/>
              <w:ind w:firstLineChars="350" w:firstLine="770"/>
              <w:rPr>
                <w:rFonts w:cs="微软雅黑"/>
                <w:color w:val="auto"/>
                <w:sz w:val="24"/>
                <w:szCs w:val="24"/>
              </w:rPr>
            </w:pPr>
            <w:r>
              <w:rPr>
                <w:rFonts w:cs="微软雅黑" w:hint="eastAsia"/>
                <w:color w:val="auto"/>
                <w:spacing w:val="-10"/>
                <w:sz w:val="24"/>
                <w:szCs w:val="24"/>
              </w:rPr>
              <w:t>分类</w:t>
            </w:r>
          </w:p>
        </w:tc>
        <w:tc>
          <w:tcPr>
            <w:tcW w:w="3764" w:type="pct"/>
          </w:tcPr>
          <w:p w:rsidR="00D77258" w:rsidRDefault="00D82F25">
            <w:pPr>
              <w:pStyle w:val="TableText"/>
              <w:spacing w:before="180" w:line="219" w:lineRule="auto"/>
              <w:ind w:firstLineChars="1450" w:firstLine="2639"/>
              <w:rPr>
                <w:rFonts w:cs="微软雅黑"/>
                <w:color w:val="auto"/>
                <w:sz w:val="24"/>
                <w:szCs w:val="24"/>
              </w:rPr>
            </w:pPr>
            <w:r>
              <w:rPr>
                <w:rFonts w:cs="微软雅黑" w:hint="eastAsia"/>
                <w:color w:val="auto"/>
                <w:spacing w:val="-29"/>
                <w:sz w:val="24"/>
                <w:szCs w:val="24"/>
              </w:rPr>
              <w:t>内容</w:t>
            </w:r>
          </w:p>
        </w:tc>
      </w:tr>
      <w:tr w:rsidR="00D77258">
        <w:trPr>
          <w:trHeight w:val="1360"/>
        </w:trPr>
        <w:tc>
          <w:tcPr>
            <w:tcW w:w="1235" w:type="pct"/>
            <w:vAlign w:val="center"/>
          </w:tcPr>
          <w:p w:rsidR="00D77258" w:rsidRDefault="00D82F25">
            <w:pPr>
              <w:pStyle w:val="TableText"/>
              <w:spacing w:before="182" w:line="219" w:lineRule="auto"/>
              <w:ind w:leftChars="72" w:left="151" w:firstLineChars="450" w:firstLine="1080"/>
              <w:rPr>
                <w:rFonts w:cs="微软雅黑"/>
                <w:color w:val="auto"/>
                <w:sz w:val="24"/>
                <w:szCs w:val="24"/>
              </w:rPr>
            </w:pPr>
            <w:r>
              <w:rPr>
                <w:rFonts w:cs="微软雅黑" w:hint="eastAsia"/>
                <w:color w:val="auto"/>
                <w:sz w:val="24"/>
                <w:szCs w:val="24"/>
                <w:lang w:eastAsia="zh-CN"/>
              </w:rPr>
              <w:t>保修服务</w:t>
            </w:r>
          </w:p>
        </w:tc>
        <w:tc>
          <w:tcPr>
            <w:tcW w:w="3764" w:type="pct"/>
          </w:tcPr>
          <w:p w:rsidR="00D77258" w:rsidRDefault="00D82F25">
            <w:pPr>
              <w:widowControl/>
              <w:spacing w:line="360" w:lineRule="auto"/>
              <w:ind w:firstLine="420"/>
              <w:jc w:val="left"/>
              <w:rPr>
                <w:rFonts w:ascii="宋体" w:eastAsia="宋体" w:hAnsi="宋体" w:cs="Times New Roman"/>
                <w:sz w:val="24"/>
                <w:szCs w:val="24"/>
              </w:rPr>
            </w:pPr>
            <w:r>
              <w:rPr>
                <w:rFonts w:ascii="宋体" w:eastAsia="宋体" w:hAnsi="宋体" w:cs="Times New Roman" w:hint="eastAsia"/>
                <w:sz w:val="24"/>
                <w:szCs w:val="24"/>
              </w:rPr>
              <w:t>免费保修期内，除采购人因非正常使用造成的损坏外，家具的损坏维修或换新所涉及的运输、材料、配件、人工等所有费用由投标人承担，投标人应当承诺每年对所供家具进行巡检。免费保修期满后，以成本价格提供家具所需零配件和维修服务。</w:t>
            </w:r>
          </w:p>
        </w:tc>
      </w:tr>
      <w:tr w:rsidR="00D77258">
        <w:trPr>
          <w:trHeight w:val="1620"/>
        </w:trPr>
        <w:tc>
          <w:tcPr>
            <w:tcW w:w="1235" w:type="pct"/>
            <w:tcBorders>
              <w:bottom w:val="single" w:sz="4" w:space="0" w:color="auto"/>
            </w:tcBorders>
            <w:vAlign w:val="center"/>
          </w:tcPr>
          <w:p w:rsidR="00D77258" w:rsidRDefault="00D82F25">
            <w:pPr>
              <w:pStyle w:val="TableText"/>
              <w:spacing w:before="203" w:line="219" w:lineRule="auto"/>
              <w:jc w:val="center"/>
              <w:rPr>
                <w:rFonts w:cs="微软雅黑"/>
                <w:color w:val="auto"/>
                <w:sz w:val="24"/>
                <w:szCs w:val="24"/>
              </w:rPr>
            </w:pPr>
            <w:r>
              <w:rPr>
                <w:rFonts w:cs="微软雅黑" w:hint="eastAsia"/>
                <w:color w:val="auto"/>
                <w:spacing w:val="7"/>
                <w:sz w:val="24"/>
                <w:szCs w:val="24"/>
              </w:rPr>
              <w:t>应急能力</w:t>
            </w:r>
          </w:p>
        </w:tc>
        <w:tc>
          <w:tcPr>
            <w:tcW w:w="3764" w:type="pct"/>
            <w:tcBorders>
              <w:bottom w:val="single" w:sz="4" w:space="0" w:color="auto"/>
            </w:tcBorders>
            <w:vAlign w:val="center"/>
          </w:tcPr>
          <w:p w:rsidR="00D77258" w:rsidRDefault="00D82F25">
            <w:pPr>
              <w:widowControl/>
              <w:spacing w:line="360" w:lineRule="auto"/>
              <w:ind w:firstLine="420"/>
              <w:jc w:val="left"/>
              <w:rPr>
                <w:rFonts w:ascii="宋体" w:eastAsia="宋体" w:hAnsi="宋体" w:cs="Times New Roman"/>
                <w:sz w:val="24"/>
                <w:szCs w:val="24"/>
              </w:rPr>
            </w:pPr>
            <w:r>
              <w:rPr>
                <w:rFonts w:ascii="宋体" w:eastAsia="宋体" w:hAnsi="宋体" w:cs="Times New Roman" w:hint="eastAsia"/>
                <w:sz w:val="24"/>
                <w:szCs w:val="24"/>
              </w:rPr>
              <w:t>供应商应当在采购人单位所在区域拥有维修服务能力，提供售后服务支持。如</w:t>
            </w:r>
            <w:proofErr w:type="gramStart"/>
            <w:r>
              <w:rPr>
                <w:rFonts w:ascii="宋体" w:eastAsia="宋体" w:hAnsi="宋体" w:cs="Times New Roman" w:hint="eastAsia"/>
                <w:sz w:val="24"/>
                <w:szCs w:val="24"/>
              </w:rPr>
              <w:t>遇质量</w:t>
            </w:r>
            <w:proofErr w:type="gramEnd"/>
            <w:r>
              <w:rPr>
                <w:rFonts w:ascii="宋体" w:eastAsia="宋体" w:hAnsi="宋体" w:cs="Times New Roman" w:hint="eastAsia"/>
                <w:sz w:val="24"/>
                <w:szCs w:val="24"/>
              </w:rPr>
              <w:t>问题，供应商应当在接到通知当天内解决完毕或提供代用产品，保证设备正常使用。</w:t>
            </w:r>
          </w:p>
        </w:tc>
      </w:tr>
      <w:tr w:rsidR="00D77258">
        <w:trPr>
          <w:trHeight w:val="240"/>
        </w:trPr>
        <w:tc>
          <w:tcPr>
            <w:tcW w:w="1235" w:type="pct"/>
            <w:tcBorders>
              <w:top w:val="single" w:sz="4" w:space="0" w:color="auto"/>
              <w:bottom w:val="single" w:sz="4" w:space="0" w:color="auto"/>
            </w:tcBorders>
            <w:vAlign w:val="center"/>
          </w:tcPr>
          <w:p w:rsidR="00D77258" w:rsidRDefault="00D82F25">
            <w:pPr>
              <w:pStyle w:val="TableText"/>
              <w:spacing w:before="203" w:line="219" w:lineRule="auto"/>
              <w:jc w:val="center"/>
              <w:rPr>
                <w:rFonts w:cs="微软雅黑"/>
                <w:color w:val="auto"/>
                <w:spacing w:val="7"/>
                <w:sz w:val="24"/>
                <w:szCs w:val="24"/>
              </w:rPr>
            </w:pPr>
            <w:r>
              <w:rPr>
                <w:rFonts w:cs="微软雅黑" w:hint="eastAsia"/>
                <w:color w:val="auto"/>
                <w:spacing w:val="7"/>
                <w:sz w:val="24"/>
                <w:szCs w:val="24"/>
              </w:rPr>
              <w:t>资质要求</w:t>
            </w:r>
          </w:p>
        </w:tc>
        <w:tc>
          <w:tcPr>
            <w:tcW w:w="3764" w:type="pct"/>
            <w:tcBorders>
              <w:top w:val="single" w:sz="4" w:space="0" w:color="auto"/>
              <w:bottom w:val="single" w:sz="4" w:space="0" w:color="auto"/>
            </w:tcBorders>
            <w:vAlign w:val="center"/>
          </w:tcPr>
          <w:p w:rsidR="00D77258" w:rsidRDefault="00D82F25">
            <w:pPr>
              <w:spacing w:line="360" w:lineRule="auto"/>
              <w:ind w:firstLine="420"/>
              <w:jc w:val="left"/>
              <w:rPr>
                <w:rFonts w:ascii="宋体" w:eastAsia="宋体" w:hAnsi="宋体" w:cs="Times New Roman"/>
                <w:sz w:val="24"/>
                <w:szCs w:val="24"/>
              </w:rPr>
            </w:pPr>
            <w:r>
              <w:rPr>
                <w:rFonts w:ascii="宋体" w:eastAsia="宋体" w:hAnsi="宋体" w:cs="Times New Roman" w:hint="eastAsia"/>
                <w:sz w:val="24"/>
                <w:szCs w:val="24"/>
              </w:rPr>
              <w:t>五星售后服务认证证书、售后服务人员资格培训证书</w:t>
            </w:r>
          </w:p>
        </w:tc>
      </w:tr>
      <w:tr w:rsidR="00D77258">
        <w:trPr>
          <w:trHeight w:val="240"/>
        </w:trPr>
        <w:tc>
          <w:tcPr>
            <w:tcW w:w="1235" w:type="pct"/>
            <w:tcBorders>
              <w:top w:val="single" w:sz="4" w:space="0" w:color="auto"/>
            </w:tcBorders>
            <w:vAlign w:val="center"/>
          </w:tcPr>
          <w:p w:rsidR="00D77258" w:rsidRDefault="00D82F25">
            <w:pPr>
              <w:pStyle w:val="TableText"/>
              <w:spacing w:before="203" w:line="219" w:lineRule="auto"/>
              <w:jc w:val="center"/>
              <w:rPr>
                <w:rFonts w:cs="微软雅黑"/>
                <w:color w:val="auto"/>
                <w:spacing w:val="7"/>
                <w:sz w:val="24"/>
                <w:szCs w:val="24"/>
                <w:lang w:eastAsia="zh-CN"/>
              </w:rPr>
            </w:pPr>
            <w:r>
              <w:rPr>
                <w:rFonts w:cs="微软雅黑" w:hint="eastAsia"/>
                <w:color w:val="auto"/>
                <w:spacing w:val="7"/>
                <w:sz w:val="24"/>
                <w:szCs w:val="24"/>
                <w:lang w:eastAsia="zh-CN"/>
              </w:rPr>
              <w:t>产品布局</w:t>
            </w:r>
          </w:p>
        </w:tc>
        <w:tc>
          <w:tcPr>
            <w:tcW w:w="3764" w:type="pct"/>
            <w:tcBorders>
              <w:top w:val="single" w:sz="4" w:space="0" w:color="auto"/>
            </w:tcBorders>
            <w:vAlign w:val="center"/>
          </w:tcPr>
          <w:p w:rsidR="00D77258" w:rsidRDefault="00D82F25">
            <w:pPr>
              <w:spacing w:line="360" w:lineRule="auto"/>
              <w:ind w:firstLine="420"/>
              <w:jc w:val="left"/>
              <w:rPr>
                <w:rFonts w:ascii="宋体" w:eastAsia="宋体" w:hAnsi="宋体" w:cs="Times New Roman"/>
                <w:sz w:val="24"/>
                <w:szCs w:val="24"/>
              </w:rPr>
            </w:pPr>
            <w:r>
              <w:rPr>
                <w:rFonts w:ascii="宋体" w:eastAsia="宋体" w:hAnsi="宋体" w:cs="Times New Roman" w:hint="eastAsia"/>
                <w:sz w:val="24"/>
                <w:szCs w:val="24"/>
              </w:rPr>
              <w:t>投标方需提供本项目整体座椅布局图及空间效果图</w:t>
            </w:r>
          </w:p>
        </w:tc>
      </w:tr>
    </w:tbl>
    <w:p w:rsidR="00D77258" w:rsidRDefault="00D77258">
      <w:pPr>
        <w:rPr>
          <w:szCs w:val="21"/>
        </w:rPr>
      </w:pPr>
    </w:p>
    <w:p w:rsidR="00D77258" w:rsidRDefault="00D77258">
      <w:pPr>
        <w:rPr>
          <w:szCs w:val="21"/>
        </w:rPr>
      </w:pPr>
    </w:p>
    <w:p w:rsidR="00D77258" w:rsidRDefault="00D77258">
      <w:pPr>
        <w:rPr>
          <w:szCs w:val="21"/>
        </w:rPr>
      </w:pPr>
    </w:p>
    <w:p w:rsidR="00D77258" w:rsidRDefault="00D77258">
      <w:pPr>
        <w:rPr>
          <w:szCs w:val="21"/>
        </w:rPr>
      </w:pPr>
    </w:p>
    <w:p w:rsidR="00D77258" w:rsidRDefault="00D77258">
      <w:pPr>
        <w:rPr>
          <w:szCs w:val="21"/>
        </w:rPr>
      </w:pPr>
    </w:p>
    <w:p w:rsidR="00D77258" w:rsidRDefault="00D77258">
      <w:pPr>
        <w:rPr>
          <w:szCs w:val="21"/>
        </w:rPr>
      </w:pPr>
    </w:p>
    <w:p w:rsidR="00D77258" w:rsidRDefault="00D77258">
      <w:pPr>
        <w:rPr>
          <w:szCs w:val="21"/>
        </w:rPr>
      </w:pPr>
    </w:p>
    <w:p w:rsidR="00D77258" w:rsidRDefault="00D82F25">
      <w:pPr>
        <w:pStyle w:val="af2"/>
        <w:rPr>
          <w:b/>
        </w:rPr>
      </w:pPr>
      <w:r>
        <w:rPr>
          <w:rFonts w:hint="eastAsia"/>
          <w:b/>
        </w:rPr>
        <w:t>十、环保要求</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9"/>
        <w:gridCol w:w="11379"/>
      </w:tblGrid>
      <w:tr w:rsidR="00D77258">
        <w:trPr>
          <w:trHeight w:val="734"/>
        </w:trPr>
        <w:tc>
          <w:tcPr>
            <w:tcW w:w="0" w:type="auto"/>
          </w:tcPr>
          <w:p w:rsidR="00D77258" w:rsidRDefault="00D82F25">
            <w:pPr>
              <w:pStyle w:val="TableText"/>
              <w:spacing w:before="190" w:line="219" w:lineRule="auto"/>
              <w:ind w:firstLineChars="300" w:firstLine="660"/>
              <w:rPr>
                <w:rFonts w:cs="微软雅黑"/>
                <w:color w:val="auto"/>
                <w:sz w:val="24"/>
                <w:szCs w:val="24"/>
              </w:rPr>
            </w:pPr>
            <w:r>
              <w:rPr>
                <w:rFonts w:cs="微软雅黑" w:hint="eastAsia"/>
                <w:color w:val="auto"/>
                <w:spacing w:val="-10"/>
                <w:sz w:val="24"/>
                <w:szCs w:val="24"/>
              </w:rPr>
              <w:t>分类</w:t>
            </w:r>
          </w:p>
        </w:tc>
        <w:tc>
          <w:tcPr>
            <w:tcW w:w="0" w:type="auto"/>
          </w:tcPr>
          <w:p w:rsidR="00D77258" w:rsidRDefault="00D82F25">
            <w:pPr>
              <w:pStyle w:val="TableText"/>
              <w:spacing w:before="190" w:line="219" w:lineRule="auto"/>
              <w:ind w:firstLineChars="1400" w:firstLine="2520"/>
              <w:rPr>
                <w:rFonts w:cs="微软雅黑"/>
                <w:color w:val="auto"/>
                <w:sz w:val="24"/>
                <w:szCs w:val="24"/>
              </w:rPr>
            </w:pPr>
            <w:r>
              <w:rPr>
                <w:rFonts w:cs="微软雅黑" w:hint="eastAsia"/>
                <w:color w:val="auto"/>
                <w:spacing w:val="-30"/>
                <w:sz w:val="24"/>
                <w:szCs w:val="24"/>
              </w:rPr>
              <w:t>内容</w:t>
            </w:r>
          </w:p>
        </w:tc>
      </w:tr>
      <w:tr w:rsidR="00D77258">
        <w:trPr>
          <w:trHeight w:val="1008"/>
        </w:trPr>
        <w:tc>
          <w:tcPr>
            <w:tcW w:w="0" w:type="auto"/>
            <w:tcBorders>
              <w:bottom w:val="single" w:sz="4" w:space="0" w:color="auto"/>
            </w:tcBorders>
          </w:tcPr>
          <w:p w:rsidR="00D77258" w:rsidRDefault="00D82F25">
            <w:pPr>
              <w:pStyle w:val="TableText"/>
              <w:spacing w:before="120" w:line="219" w:lineRule="auto"/>
              <w:rPr>
                <w:rFonts w:cs="微软雅黑"/>
                <w:color w:val="auto"/>
                <w:sz w:val="24"/>
                <w:szCs w:val="24"/>
                <w:lang w:eastAsia="zh-CN"/>
              </w:rPr>
            </w:pPr>
            <w:r>
              <w:rPr>
                <w:rFonts w:cs="微软雅黑" w:hint="eastAsia"/>
                <w:color w:val="auto"/>
                <w:sz w:val="24"/>
                <w:szCs w:val="24"/>
                <w:lang w:eastAsia="zh-CN"/>
              </w:rPr>
              <w:t>获得管理体系认证证书</w:t>
            </w:r>
          </w:p>
        </w:tc>
        <w:tc>
          <w:tcPr>
            <w:tcW w:w="0" w:type="auto"/>
            <w:tcBorders>
              <w:bottom w:val="single" w:sz="4" w:space="0" w:color="auto"/>
            </w:tcBorders>
          </w:tcPr>
          <w:p w:rsidR="00D77258" w:rsidRDefault="00D82F25">
            <w:pPr>
              <w:pStyle w:val="TableText"/>
              <w:spacing w:before="191" w:line="375" w:lineRule="auto"/>
              <w:ind w:left="152" w:right="180" w:hanging="10"/>
              <w:rPr>
                <w:rFonts w:cs="微软雅黑"/>
                <w:color w:val="auto"/>
                <w:sz w:val="24"/>
                <w:szCs w:val="24"/>
                <w:lang w:eastAsia="zh-CN"/>
              </w:rPr>
            </w:pPr>
            <w:r>
              <w:rPr>
                <w:rFonts w:cs="微软雅黑" w:hint="eastAsia"/>
                <w:color w:val="auto"/>
                <w:sz w:val="24"/>
                <w:szCs w:val="24"/>
                <w:lang w:eastAsia="zh-CN"/>
              </w:rPr>
              <w:t>投标人应提供有效的质量管理体系</w:t>
            </w:r>
            <w:r>
              <w:rPr>
                <w:rFonts w:cs="微软雅黑" w:hint="eastAsia"/>
                <w:color w:val="auto"/>
                <w:sz w:val="24"/>
                <w:szCs w:val="24"/>
                <w:lang w:eastAsia="zh-CN"/>
              </w:rPr>
              <w:t>(IS09001)</w:t>
            </w:r>
            <w:r>
              <w:rPr>
                <w:rFonts w:cs="微软雅黑" w:hint="eastAsia"/>
                <w:color w:val="auto"/>
                <w:sz w:val="24"/>
                <w:szCs w:val="24"/>
                <w:lang w:eastAsia="zh-CN"/>
              </w:rPr>
              <w:t>、环境管理体系</w:t>
            </w:r>
            <w:r>
              <w:rPr>
                <w:rFonts w:cs="微软雅黑" w:hint="eastAsia"/>
                <w:color w:val="auto"/>
                <w:sz w:val="24"/>
                <w:szCs w:val="24"/>
                <w:lang w:eastAsia="zh-CN"/>
              </w:rPr>
              <w:t>(IS014001)</w:t>
            </w:r>
            <w:r>
              <w:rPr>
                <w:rFonts w:cs="微软雅黑" w:hint="eastAsia"/>
                <w:color w:val="auto"/>
                <w:sz w:val="24"/>
                <w:szCs w:val="24"/>
                <w:lang w:eastAsia="zh-CN"/>
              </w:rPr>
              <w:t>、职业健康安全管理体系</w:t>
            </w:r>
            <w:r>
              <w:rPr>
                <w:rFonts w:cs="微软雅黑" w:hint="eastAsia"/>
                <w:color w:val="auto"/>
                <w:sz w:val="24"/>
                <w:szCs w:val="24"/>
                <w:lang w:eastAsia="zh-CN"/>
              </w:rPr>
              <w:t>(IS045001)</w:t>
            </w:r>
          </w:p>
        </w:tc>
      </w:tr>
      <w:tr w:rsidR="00D77258">
        <w:trPr>
          <w:trHeight w:val="165"/>
        </w:trPr>
        <w:tc>
          <w:tcPr>
            <w:tcW w:w="0" w:type="auto"/>
            <w:tcBorders>
              <w:top w:val="single" w:sz="4" w:space="0" w:color="auto"/>
            </w:tcBorders>
          </w:tcPr>
          <w:p w:rsidR="00D77258" w:rsidRDefault="00D82F25">
            <w:pPr>
              <w:pStyle w:val="TableText"/>
              <w:spacing w:before="120" w:line="219" w:lineRule="auto"/>
              <w:rPr>
                <w:rFonts w:cs="微软雅黑"/>
                <w:color w:val="auto"/>
                <w:sz w:val="24"/>
                <w:szCs w:val="24"/>
                <w:lang w:eastAsia="zh-CN"/>
              </w:rPr>
            </w:pPr>
            <w:r>
              <w:rPr>
                <w:rFonts w:cs="微软雅黑" w:hint="eastAsia"/>
                <w:color w:val="auto"/>
                <w:sz w:val="24"/>
                <w:szCs w:val="24"/>
                <w:lang w:eastAsia="zh-CN"/>
              </w:rPr>
              <w:t>中国环境标志产品认证证书</w:t>
            </w:r>
          </w:p>
        </w:tc>
        <w:tc>
          <w:tcPr>
            <w:tcW w:w="0" w:type="auto"/>
            <w:tcBorders>
              <w:top w:val="single" w:sz="4" w:space="0" w:color="auto"/>
            </w:tcBorders>
          </w:tcPr>
          <w:p w:rsidR="00D77258" w:rsidRDefault="00D82F25">
            <w:pPr>
              <w:pStyle w:val="TableText"/>
              <w:spacing w:before="191" w:line="375" w:lineRule="auto"/>
              <w:ind w:left="152" w:right="180" w:hanging="10"/>
              <w:rPr>
                <w:rFonts w:cs="微软雅黑"/>
                <w:color w:val="auto"/>
                <w:sz w:val="24"/>
                <w:szCs w:val="24"/>
                <w:lang w:eastAsia="zh-CN"/>
              </w:rPr>
            </w:pPr>
            <w:r>
              <w:rPr>
                <w:rFonts w:cs="微软雅黑" w:hint="eastAsia"/>
                <w:color w:val="auto"/>
                <w:sz w:val="24"/>
                <w:szCs w:val="24"/>
                <w:lang w:eastAsia="zh-CN"/>
              </w:rPr>
              <w:t>投标人应提供有效的认证单元：人造板家具、软体家具、钢木家具</w:t>
            </w:r>
          </w:p>
        </w:tc>
      </w:tr>
      <w:tr w:rsidR="00D77258">
        <w:trPr>
          <w:trHeight w:val="1135"/>
        </w:trPr>
        <w:tc>
          <w:tcPr>
            <w:tcW w:w="0" w:type="auto"/>
          </w:tcPr>
          <w:p w:rsidR="00D77258" w:rsidRDefault="00D82F25">
            <w:pPr>
              <w:pStyle w:val="TableText"/>
              <w:spacing w:before="201" w:line="220" w:lineRule="auto"/>
              <w:rPr>
                <w:rFonts w:cs="微软雅黑"/>
                <w:color w:val="auto"/>
                <w:sz w:val="24"/>
                <w:szCs w:val="24"/>
                <w:lang w:eastAsia="zh-CN"/>
              </w:rPr>
            </w:pPr>
            <w:r>
              <w:rPr>
                <w:rFonts w:cs="微软雅黑" w:hint="eastAsia"/>
                <w:color w:val="auto"/>
                <w:sz w:val="24"/>
                <w:szCs w:val="24"/>
                <w:lang w:eastAsia="zh-CN"/>
              </w:rPr>
              <w:t>环保举措</w:t>
            </w:r>
          </w:p>
        </w:tc>
        <w:tc>
          <w:tcPr>
            <w:tcW w:w="0" w:type="auto"/>
          </w:tcPr>
          <w:p w:rsidR="00D77258" w:rsidRDefault="00D82F25">
            <w:pPr>
              <w:pStyle w:val="TableText"/>
              <w:spacing w:before="191" w:line="375" w:lineRule="auto"/>
              <w:ind w:left="152" w:right="180" w:hanging="10"/>
              <w:rPr>
                <w:rFonts w:cs="微软雅黑"/>
                <w:color w:val="auto"/>
                <w:sz w:val="24"/>
                <w:szCs w:val="24"/>
                <w:lang w:eastAsia="zh-CN"/>
              </w:rPr>
            </w:pPr>
            <w:r>
              <w:rPr>
                <w:rFonts w:cs="微软雅黑" w:hint="eastAsia"/>
                <w:color w:val="auto"/>
                <w:sz w:val="24"/>
                <w:szCs w:val="24"/>
                <w:lang w:eastAsia="zh-CN"/>
              </w:rPr>
              <w:t>投标单位应提供对大气污染、水污染等环境污染治理有针对性的环保措施，提供粉尘、污水处理处理协议或第三方证明材料。</w:t>
            </w:r>
          </w:p>
        </w:tc>
      </w:tr>
      <w:tr w:rsidR="00D77258">
        <w:trPr>
          <w:trHeight w:val="704"/>
        </w:trPr>
        <w:tc>
          <w:tcPr>
            <w:tcW w:w="0" w:type="auto"/>
          </w:tcPr>
          <w:p w:rsidR="00D77258" w:rsidRDefault="00D82F25">
            <w:pPr>
              <w:pStyle w:val="TableText"/>
              <w:spacing w:before="185" w:line="219" w:lineRule="auto"/>
              <w:rPr>
                <w:rFonts w:cs="微软雅黑"/>
                <w:color w:val="auto"/>
                <w:sz w:val="24"/>
                <w:szCs w:val="24"/>
                <w:lang w:eastAsia="zh-CN"/>
              </w:rPr>
            </w:pPr>
            <w:r>
              <w:rPr>
                <w:rFonts w:cs="微软雅黑" w:hint="eastAsia"/>
                <w:color w:val="auto"/>
                <w:sz w:val="24"/>
                <w:szCs w:val="24"/>
                <w:lang w:eastAsia="zh-CN"/>
              </w:rPr>
              <w:t>绿色供应链证书</w:t>
            </w:r>
          </w:p>
        </w:tc>
        <w:tc>
          <w:tcPr>
            <w:tcW w:w="0" w:type="auto"/>
          </w:tcPr>
          <w:p w:rsidR="00D77258" w:rsidRDefault="00D82F25">
            <w:pPr>
              <w:pStyle w:val="TableText"/>
              <w:spacing w:before="191" w:line="375" w:lineRule="auto"/>
              <w:ind w:left="152" w:right="180" w:hanging="10"/>
              <w:rPr>
                <w:rFonts w:cs="微软雅黑"/>
                <w:color w:val="auto"/>
                <w:sz w:val="24"/>
                <w:szCs w:val="24"/>
                <w:lang w:eastAsia="zh-CN"/>
              </w:rPr>
            </w:pPr>
            <w:r>
              <w:rPr>
                <w:rFonts w:cs="微软雅黑" w:hint="eastAsia"/>
                <w:color w:val="auto"/>
                <w:sz w:val="24"/>
                <w:szCs w:val="24"/>
                <w:lang w:eastAsia="zh-CN"/>
              </w:rPr>
              <w:t>投标单位应提供五星绿色供应链管理体系认证证书，《绿色制造—制造企业绿色供应链管理导则》</w:t>
            </w:r>
            <w:r>
              <w:rPr>
                <w:rFonts w:cs="微软雅黑" w:hint="eastAsia"/>
                <w:color w:val="auto"/>
                <w:sz w:val="24"/>
                <w:szCs w:val="24"/>
                <w:lang w:eastAsia="zh-CN"/>
              </w:rPr>
              <w:t xml:space="preserve"> </w:t>
            </w:r>
          </w:p>
        </w:tc>
      </w:tr>
      <w:tr w:rsidR="00D77258">
        <w:trPr>
          <w:trHeight w:val="704"/>
        </w:trPr>
        <w:tc>
          <w:tcPr>
            <w:tcW w:w="0" w:type="auto"/>
          </w:tcPr>
          <w:p w:rsidR="00D77258" w:rsidRDefault="00D82F25">
            <w:pPr>
              <w:pStyle w:val="TableText"/>
              <w:spacing w:before="185" w:line="219" w:lineRule="auto"/>
              <w:rPr>
                <w:rFonts w:cs="微软雅黑"/>
                <w:color w:val="auto"/>
                <w:spacing w:val="4"/>
                <w:sz w:val="24"/>
                <w:szCs w:val="24"/>
                <w:lang w:eastAsia="zh-CN"/>
              </w:rPr>
            </w:pPr>
            <w:r>
              <w:rPr>
                <w:rFonts w:cs="微软雅黑" w:hint="eastAsia"/>
                <w:color w:val="auto"/>
                <w:spacing w:val="4"/>
                <w:sz w:val="24"/>
                <w:szCs w:val="24"/>
                <w:lang w:eastAsia="zh-CN"/>
              </w:rPr>
              <w:t>家具产品有害物质限量认证</w:t>
            </w:r>
          </w:p>
        </w:tc>
        <w:tc>
          <w:tcPr>
            <w:tcW w:w="0" w:type="auto"/>
          </w:tcPr>
          <w:p w:rsidR="00D77258" w:rsidRDefault="00D82F25">
            <w:pPr>
              <w:pStyle w:val="TableText"/>
              <w:spacing w:before="191" w:line="375" w:lineRule="auto"/>
              <w:ind w:left="152" w:right="180" w:hanging="10"/>
              <w:rPr>
                <w:rFonts w:cs="微软雅黑"/>
                <w:color w:val="auto"/>
                <w:sz w:val="24"/>
                <w:szCs w:val="24"/>
                <w:lang w:eastAsia="zh-CN"/>
              </w:rPr>
            </w:pPr>
            <w:r>
              <w:rPr>
                <w:rFonts w:cs="微软雅黑" w:hint="eastAsia"/>
                <w:color w:val="auto"/>
                <w:sz w:val="24"/>
                <w:szCs w:val="24"/>
                <w:lang w:eastAsia="zh-CN"/>
              </w:rPr>
              <w:t>投标单位应提供人造板家具产品有害物质限量认证证书。符合</w:t>
            </w:r>
            <w:r>
              <w:rPr>
                <w:rFonts w:cs="微软雅黑" w:hint="eastAsia"/>
                <w:color w:val="auto"/>
                <w:sz w:val="24"/>
                <w:szCs w:val="24"/>
                <w:lang w:eastAsia="zh-CN"/>
              </w:rPr>
              <w:t>GB</w:t>
            </w:r>
            <w:r>
              <w:rPr>
                <w:rFonts w:cs="微软雅黑" w:hint="eastAsia"/>
                <w:color w:val="auto"/>
                <w:sz w:val="24"/>
                <w:szCs w:val="24"/>
                <w:lang w:eastAsia="zh-CN"/>
              </w:rPr>
              <w:t>／</w:t>
            </w:r>
            <w:r>
              <w:rPr>
                <w:rFonts w:cs="微软雅黑" w:hint="eastAsia"/>
                <w:color w:val="auto"/>
                <w:sz w:val="24"/>
                <w:szCs w:val="24"/>
                <w:lang w:eastAsia="zh-CN"/>
              </w:rPr>
              <w:t>T 35607-2017</w:t>
            </w:r>
            <w:r>
              <w:rPr>
                <w:rFonts w:cs="微软雅黑" w:hint="eastAsia"/>
                <w:color w:val="auto"/>
                <w:sz w:val="24"/>
                <w:szCs w:val="24"/>
                <w:lang w:eastAsia="zh-CN"/>
              </w:rPr>
              <w:t>《绿色产品评价家具》</w:t>
            </w:r>
          </w:p>
        </w:tc>
      </w:tr>
    </w:tbl>
    <w:p w:rsidR="00D77258" w:rsidRDefault="00D77258">
      <w:pPr>
        <w:pStyle w:val="af2"/>
      </w:pPr>
    </w:p>
    <w:sectPr w:rsidR="00D77258">
      <w:footerReference w:type="default" r:id="rId4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F25" w:rsidRDefault="00D82F25">
      <w:r>
        <w:separator/>
      </w:r>
    </w:p>
  </w:endnote>
  <w:endnote w:type="continuationSeparator" w:id="0">
    <w:p w:rsidR="00D82F25" w:rsidRDefault="00D82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Adobe 宋体 Std L">
    <w:altName w:val="宋体"/>
    <w:charset w:val="86"/>
    <w:family w:val="roman"/>
    <w:pitch w:val="default"/>
    <w:sig w:usb0="00000000" w:usb1="00000000" w:usb2="00000016" w:usb3="00000000" w:csb0="00060007" w:csb1="00000000"/>
  </w:font>
  <w:font w:name="等线 Light">
    <w:panose1 w:val="02010600030101010101"/>
    <w:charset w:val="86"/>
    <w:family w:val="auto"/>
    <w:pitch w:val="variable"/>
    <w:sig w:usb0="A00002BF" w:usb1="38CF7CFA" w:usb2="00000016" w:usb3="00000000" w:csb0="0004000F" w:csb1="00000000"/>
  </w:font>
  <w:font w:name="国标宋体">
    <w:altName w:val="Arial Unicode MS"/>
    <w:charset w:val="86"/>
    <w:family w:val="auto"/>
    <w:pitch w:val="default"/>
    <w:sig w:usb0="00000000" w:usb1="00000000" w:usb2="00000000" w:usb3="00000000" w:csb0="00060007" w:csb1="00000000"/>
  </w:font>
  <w:font w:name="微软雅黑">
    <w:altName w:val="方正黑体_GBK"/>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239884"/>
    </w:sdtPr>
    <w:sdtEndPr/>
    <w:sdtContent>
      <w:p w:rsidR="00D77258" w:rsidRDefault="00D82F25">
        <w:pPr>
          <w:pStyle w:val="a9"/>
          <w:jc w:val="center"/>
        </w:pPr>
        <w:r>
          <w:fldChar w:fldCharType="begin"/>
        </w:r>
        <w:r>
          <w:instrText>PAGE   \* MERGEFORMAT</w:instrText>
        </w:r>
        <w:r>
          <w:fldChar w:fldCharType="separate"/>
        </w:r>
        <w:r w:rsidR="009912C5" w:rsidRPr="009912C5">
          <w:rPr>
            <w:noProof/>
            <w:lang w:val="zh-CN"/>
          </w:rPr>
          <w:t>6</w:t>
        </w:r>
        <w:r>
          <w:fldChar w:fldCharType="end"/>
        </w:r>
      </w:p>
    </w:sdtContent>
  </w:sdt>
  <w:p w:rsidR="00D77258" w:rsidRDefault="00D77258"/>
  <w:p w:rsidR="00D77258" w:rsidRDefault="00D77258"/>
  <w:p w:rsidR="00D77258" w:rsidRDefault="00D7725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F25" w:rsidRDefault="00D82F25">
      <w:r>
        <w:separator/>
      </w:r>
    </w:p>
  </w:footnote>
  <w:footnote w:type="continuationSeparator" w:id="0">
    <w:p w:rsidR="00D82F25" w:rsidRDefault="00D82F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ACBF48"/>
    <w:multiLevelType w:val="singleLevel"/>
    <w:tmpl w:val="8EACBF48"/>
    <w:lvl w:ilvl="0">
      <w:start w:val="10"/>
      <w:numFmt w:val="decimal"/>
      <w:suff w:val="nothing"/>
      <w:lvlText w:val="%1、"/>
      <w:lvlJc w:val="left"/>
    </w:lvl>
  </w:abstractNum>
  <w:abstractNum w:abstractNumId="1" w15:restartNumberingAfterBreak="0">
    <w:nsid w:val="CA14D75C"/>
    <w:multiLevelType w:val="singleLevel"/>
    <w:tmpl w:val="CA14D75C"/>
    <w:lvl w:ilvl="0">
      <w:start w:val="1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I4OWZmYjVhZGM2MzMwNWZhNzVhM2U3Yjc2ZTk1MDcifQ=="/>
  </w:docVars>
  <w:rsids>
    <w:rsidRoot w:val="002B03D2"/>
    <w:rsid w:val="BBDB2DA4"/>
    <w:rsid w:val="BF8B3481"/>
    <w:rsid w:val="E77736A8"/>
    <w:rsid w:val="FDFF704F"/>
    <w:rsid w:val="FEC6558C"/>
    <w:rsid w:val="000037E1"/>
    <w:rsid w:val="00005A85"/>
    <w:rsid w:val="00010750"/>
    <w:rsid w:val="00021ECF"/>
    <w:rsid w:val="00024E4D"/>
    <w:rsid w:val="00030791"/>
    <w:rsid w:val="0004414F"/>
    <w:rsid w:val="00050112"/>
    <w:rsid w:val="000617F1"/>
    <w:rsid w:val="00062BB9"/>
    <w:rsid w:val="00082930"/>
    <w:rsid w:val="000A336B"/>
    <w:rsid w:val="000A33FA"/>
    <w:rsid w:val="000A34D2"/>
    <w:rsid w:val="000A448D"/>
    <w:rsid w:val="000A497A"/>
    <w:rsid w:val="000A7435"/>
    <w:rsid w:val="000B5586"/>
    <w:rsid w:val="000B6DFD"/>
    <w:rsid w:val="000C7060"/>
    <w:rsid w:val="000D5DFC"/>
    <w:rsid w:val="000E6A53"/>
    <w:rsid w:val="000F0CD3"/>
    <w:rsid w:val="000F2D77"/>
    <w:rsid w:val="000F44E8"/>
    <w:rsid w:val="000F4B21"/>
    <w:rsid w:val="00106700"/>
    <w:rsid w:val="00106D02"/>
    <w:rsid w:val="00114FA6"/>
    <w:rsid w:val="00120518"/>
    <w:rsid w:val="0012395B"/>
    <w:rsid w:val="001311EE"/>
    <w:rsid w:val="00132B44"/>
    <w:rsid w:val="00133265"/>
    <w:rsid w:val="00136955"/>
    <w:rsid w:val="00162352"/>
    <w:rsid w:val="00167F18"/>
    <w:rsid w:val="00173AB0"/>
    <w:rsid w:val="00191881"/>
    <w:rsid w:val="001A15B5"/>
    <w:rsid w:val="001A7548"/>
    <w:rsid w:val="001B291C"/>
    <w:rsid w:val="001B7952"/>
    <w:rsid w:val="001C290E"/>
    <w:rsid w:val="001C4BA7"/>
    <w:rsid w:val="001D2084"/>
    <w:rsid w:val="001D473E"/>
    <w:rsid w:val="001D6D58"/>
    <w:rsid w:val="001E064F"/>
    <w:rsid w:val="001E5852"/>
    <w:rsid w:val="001F3460"/>
    <w:rsid w:val="00200372"/>
    <w:rsid w:val="00200C5B"/>
    <w:rsid w:val="00201865"/>
    <w:rsid w:val="002044EF"/>
    <w:rsid w:val="002077CA"/>
    <w:rsid w:val="00217167"/>
    <w:rsid w:val="00220AB9"/>
    <w:rsid w:val="00223023"/>
    <w:rsid w:val="002236F4"/>
    <w:rsid w:val="00233FBE"/>
    <w:rsid w:val="00234413"/>
    <w:rsid w:val="00245DD2"/>
    <w:rsid w:val="002529F1"/>
    <w:rsid w:val="00253691"/>
    <w:rsid w:val="00257597"/>
    <w:rsid w:val="00260A8E"/>
    <w:rsid w:val="002648E8"/>
    <w:rsid w:val="00265FBA"/>
    <w:rsid w:val="00267F87"/>
    <w:rsid w:val="002768BE"/>
    <w:rsid w:val="00281B73"/>
    <w:rsid w:val="00283E6D"/>
    <w:rsid w:val="00286C24"/>
    <w:rsid w:val="00294A30"/>
    <w:rsid w:val="002A222D"/>
    <w:rsid w:val="002B03D2"/>
    <w:rsid w:val="002B5135"/>
    <w:rsid w:val="002C1AA1"/>
    <w:rsid w:val="002C5A8E"/>
    <w:rsid w:val="002D21E0"/>
    <w:rsid w:val="002D79B5"/>
    <w:rsid w:val="002E58F1"/>
    <w:rsid w:val="002F1857"/>
    <w:rsid w:val="00301680"/>
    <w:rsid w:val="0030479A"/>
    <w:rsid w:val="00311771"/>
    <w:rsid w:val="00312A61"/>
    <w:rsid w:val="003248BD"/>
    <w:rsid w:val="0033094F"/>
    <w:rsid w:val="0033290E"/>
    <w:rsid w:val="00332F86"/>
    <w:rsid w:val="00334C93"/>
    <w:rsid w:val="003353FF"/>
    <w:rsid w:val="003365BC"/>
    <w:rsid w:val="00344598"/>
    <w:rsid w:val="0034739E"/>
    <w:rsid w:val="0035070B"/>
    <w:rsid w:val="003518BA"/>
    <w:rsid w:val="00360F35"/>
    <w:rsid w:val="00366BE1"/>
    <w:rsid w:val="0036701B"/>
    <w:rsid w:val="00391360"/>
    <w:rsid w:val="00392099"/>
    <w:rsid w:val="003A26F3"/>
    <w:rsid w:val="003B37C7"/>
    <w:rsid w:val="003C2EA7"/>
    <w:rsid w:val="003C778B"/>
    <w:rsid w:val="003D057C"/>
    <w:rsid w:val="003D0589"/>
    <w:rsid w:val="003E17CE"/>
    <w:rsid w:val="003E62FD"/>
    <w:rsid w:val="003E73DC"/>
    <w:rsid w:val="003F4A7A"/>
    <w:rsid w:val="003F6C5F"/>
    <w:rsid w:val="00400145"/>
    <w:rsid w:val="004012DE"/>
    <w:rsid w:val="0040378F"/>
    <w:rsid w:val="00404AFA"/>
    <w:rsid w:val="0041642C"/>
    <w:rsid w:val="004268E5"/>
    <w:rsid w:val="00426D73"/>
    <w:rsid w:val="00432377"/>
    <w:rsid w:val="004357CA"/>
    <w:rsid w:val="00437CF1"/>
    <w:rsid w:val="00441D09"/>
    <w:rsid w:val="00464D71"/>
    <w:rsid w:val="00466363"/>
    <w:rsid w:val="004724DE"/>
    <w:rsid w:val="00485057"/>
    <w:rsid w:val="004861E9"/>
    <w:rsid w:val="00486754"/>
    <w:rsid w:val="004A6B64"/>
    <w:rsid w:val="004B1642"/>
    <w:rsid w:val="004B57B2"/>
    <w:rsid w:val="004B7991"/>
    <w:rsid w:val="004C13FB"/>
    <w:rsid w:val="004C5222"/>
    <w:rsid w:val="004D3BAF"/>
    <w:rsid w:val="004E226A"/>
    <w:rsid w:val="004E4A10"/>
    <w:rsid w:val="004F0E19"/>
    <w:rsid w:val="00506CB4"/>
    <w:rsid w:val="00515C85"/>
    <w:rsid w:val="005231C3"/>
    <w:rsid w:val="00527A19"/>
    <w:rsid w:val="005336BA"/>
    <w:rsid w:val="005355F3"/>
    <w:rsid w:val="0053773F"/>
    <w:rsid w:val="0055570A"/>
    <w:rsid w:val="00560330"/>
    <w:rsid w:val="00565FFD"/>
    <w:rsid w:val="00576DDF"/>
    <w:rsid w:val="00576F1A"/>
    <w:rsid w:val="00580BBC"/>
    <w:rsid w:val="005831E3"/>
    <w:rsid w:val="00587AB0"/>
    <w:rsid w:val="00590894"/>
    <w:rsid w:val="005A18DB"/>
    <w:rsid w:val="005A6CC3"/>
    <w:rsid w:val="005B4C35"/>
    <w:rsid w:val="005C1B23"/>
    <w:rsid w:val="005D1B70"/>
    <w:rsid w:val="005D4231"/>
    <w:rsid w:val="005F0C1D"/>
    <w:rsid w:val="005F0C2F"/>
    <w:rsid w:val="005F330B"/>
    <w:rsid w:val="005F4556"/>
    <w:rsid w:val="006013F3"/>
    <w:rsid w:val="00613D1F"/>
    <w:rsid w:val="006147C1"/>
    <w:rsid w:val="00624E94"/>
    <w:rsid w:val="0063536C"/>
    <w:rsid w:val="006375BF"/>
    <w:rsid w:val="00637E3D"/>
    <w:rsid w:val="00640870"/>
    <w:rsid w:val="006427C8"/>
    <w:rsid w:val="006621BF"/>
    <w:rsid w:val="00674840"/>
    <w:rsid w:val="00681670"/>
    <w:rsid w:val="006854E9"/>
    <w:rsid w:val="006970A2"/>
    <w:rsid w:val="0069789E"/>
    <w:rsid w:val="006A411D"/>
    <w:rsid w:val="006B0681"/>
    <w:rsid w:val="006B09CC"/>
    <w:rsid w:val="006B7C8A"/>
    <w:rsid w:val="006C4E2A"/>
    <w:rsid w:val="006D0091"/>
    <w:rsid w:val="006D5181"/>
    <w:rsid w:val="006E12FA"/>
    <w:rsid w:val="006E2B7E"/>
    <w:rsid w:val="006E482F"/>
    <w:rsid w:val="006E7E9F"/>
    <w:rsid w:val="006F1AED"/>
    <w:rsid w:val="006F33AF"/>
    <w:rsid w:val="006F75C4"/>
    <w:rsid w:val="00702BFA"/>
    <w:rsid w:val="00706CC6"/>
    <w:rsid w:val="00714166"/>
    <w:rsid w:val="00714B18"/>
    <w:rsid w:val="00725C7A"/>
    <w:rsid w:val="00740E46"/>
    <w:rsid w:val="00742EA4"/>
    <w:rsid w:val="00750552"/>
    <w:rsid w:val="00755853"/>
    <w:rsid w:val="00773F8D"/>
    <w:rsid w:val="00787E27"/>
    <w:rsid w:val="007921D4"/>
    <w:rsid w:val="00792C28"/>
    <w:rsid w:val="007938FC"/>
    <w:rsid w:val="007B10B0"/>
    <w:rsid w:val="007B38B7"/>
    <w:rsid w:val="007B4B6C"/>
    <w:rsid w:val="007C31DA"/>
    <w:rsid w:val="007C4AA5"/>
    <w:rsid w:val="007C5F9D"/>
    <w:rsid w:val="007D1749"/>
    <w:rsid w:val="007D5379"/>
    <w:rsid w:val="007E02D2"/>
    <w:rsid w:val="007E64AA"/>
    <w:rsid w:val="007F1492"/>
    <w:rsid w:val="007F2986"/>
    <w:rsid w:val="007F4357"/>
    <w:rsid w:val="00811327"/>
    <w:rsid w:val="0083187F"/>
    <w:rsid w:val="008353B7"/>
    <w:rsid w:val="008353FA"/>
    <w:rsid w:val="00844DE4"/>
    <w:rsid w:val="00851754"/>
    <w:rsid w:val="0088288C"/>
    <w:rsid w:val="00882C8D"/>
    <w:rsid w:val="00890152"/>
    <w:rsid w:val="00890596"/>
    <w:rsid w:val="00894E08"/>
    <w:rsid w:val="008A7C48"/>
    <w:rsid w:val="008B0872"/>
    <w:rsid w:val="008C338C"/>
    <w:rsid w:val="008C7840"/>
    <w:rsid w:val="008D389F"/>
    <w:rsid w:val="008D7A6B"/>
    <w:rsid w:val="008E2ED1"/>
    <w:rsid w:val="008E5339"/>
    <w:rsid w:val="008E561B"/>
    <w:rsid w:val="008E7EB2"/>
    <w:rsid w:val="008F11AF"/>
    <w:rsid w:val="008F6556"/>
    <w:rsid w:val="008F6CF1"/>
    <w:rsid w:val="008F745D"/>
    <w:rsid w:val="00901DC4"/>
    <w:rsid w:val="009065D6"/>
    <w:rsid w:val="009177DA"/>
    <w:rsid w:val="009218FB"/>
    <w:rsid w:val="00921C6F"/>
    <w:rsid w:val="00924B4F"/>
    <w:rsid w:val="00926ADC"/>
    <w:rsid w:val="00952762"/>
    <w:rsid w:val="00965A79"/>
    <w:rsid w:val="00970CAC"/>
    <w:rsid w:val="00972A81"/>
    <w:rsid w:val="00974847"/>
    <w:rsid w:val="00974A3A"/>
    <w:rsid w:val="00976FA1"/>
    <w:rsid w:val="009912C5"/>
    <w:rsid w:val="00992FE8"/>
    <w:rsid w:val="00997E1F"/>
    <w:rsid w:val="009B19EE"/>
    <w:rsid w:val="009B53B1"/>
    <w:rsid w:val="009D13FD"/>
    <w:rsid w:val="009D3427"/>
    <w:rsid w:val="009D46E4"/>
    <w:rsid w:val="009D7214"/>
    <w:rsid w:val="009E222F"/>
    <w:rsid w:val="009F44DC"/>
    <w:rsid w:val="00A03C21"/>
    <w:rsid w:val="00A051B7"/>
    <w:rsid w:val="00A10B99"/>
    <w:rsid w:val="00A16CD0"/>
    <w:rsid w:val="00A238C3"/>
    <w:rsid w:val="00A2398C"/>
    <w:rsid w:val="00A31B1A"/>
    <w:rsid w:val="00A42EBD"/>
    <w:rsid w:val="00A57C47"/>
    <w:rsid w:val="00A634D1"/>
    <w:rsid w:val="00A66211"/>
    <w:rsid w:val="00A718BA"/>
    <w:rsid w:val="00A7319F"/>
    <w:rsid w:val="00A73FAE"/>
    <w:rsid w:val="00A76818"/>
    <w:rsid w:val="00A81E99"/>
    <w:rsid w:val="00AA3448"/>
    <w:rsid w:val="00AB0F25"/>
    <w:rsid w:val="00AB4445"/>
    <w:rsid w:val="00AD4F9E"/>
    <w:rsid w:val="00AD74EC"/>
    <w:rsid w:val="00AD761A"/>
    <w:rsid w:val="00AE5614"/>
    <w:rsid w:val="00AF413A"/>
    <w:rsid w:val="00B04CF6"/>
    <w:rsid w:val="00B13B7B"/>
    <w:rsid w:val="00B14C0E"/>
    <w:rsid w:val="00B27C24"/>
    <w:rsid w:val="00B3111A"/>
    <w:rsid w:val="00B67B66"/>
    <w:rsid w:val="00B77FE1"/>
    <w:rsid w:val="00B8423D"/>
    <w:rsid w:val="00B86689"/>
    <w:rsid w:val="00B86CE6"/>
    <w:rsid w:val="00BC6514"/>
    <w:rsid w:val="00BD7B5F"/>
    <w:rsid w:val="00BE466C"/>
    <w:rsid w:val="00BF75B5"/>
    <w:rsid w:val="00C05E02"/>
    <w:rsid w:val="00C1245F"/>
    <w:rsid w:val="00C139B6"/>
    <w:rsid w:val="00C15261"/>
    <w:rsid w:val="00C20903"/>
    <w:rsid w:val="00C23F7C"/>
    <w:rsid w:val="00C26CD0"/>
    <w:rsid w:val="00C501FA"/>
    <w:rsid w:val="00C53665"/>
    <w:rsid w:val="00C63AD3"/>
    <w:rsid w:val="00C80208"/>
    <w:rsid w:val="00C806CC"/>
    <w:rsid w:val="00C82D55"/>
    <w:rsid w:val="00C8713D"/>
    <w:rsid w:val="00C96259"/>
    <w:rsid w:val="00CA529B"/>
    <w:rsid w:val="00CA7BEB"/>
    <w:rsid w:val="00CB13B0"/>
    <w:rsid w:val="00CB2B4B"/>
    <w:rsid w:val="00CB2CDE"/>
    <w:rsid w:val="00CC0E1A"/>
    <w:rsid w:val="00CC24F7"/>
    <w:rsid w:val="00CC46D2"/>
    <w:rsid w:val="00CD1610"/>
    <w:rsid w:val="00CD2966"/>
    <w:rsid w:val="00CE3F7E"/>
    <w:rsid w:val="00D005CA"/>
    <w:rsid w:val="00D035D4"/>
    <w:rsid w:val="00D05691"/>
    <w:rsid w:val="00D062E5"/>
    <w:rsid w:val="00D070EA"/>
    <w:rsid w:val="00D11E59"/>
    <w:rsid w:val="00D1786A"/>
    <w:rsid w:val="00D22DDD"/>
    <w:rsid w:val="00D301F6"/>
    <w:rsid w:val="00D310B2"/>
    <w:rsid w:val="00D37982"/>
    <w:rsid w:val="00D411D0"/>
    <w:rsid w:val="00D510D7"/>
    <w:rsid w:val="00D5579D"/>
    <w:rsid w:val="00D70139"/>
    <w:rsid w:val="00D77258"/>
    <w:rsid w:val="00D82F25"/>
    <w:rsid w:val="00D853B8"/>
    <w:rsid w:val="00D9792E"/>
    <w:rsid w:val="00DA37E7"/>
    <w:rsid w:val="00DA58C8"/>
    <w:rsid w:val="00DA62F2"/>
    <w:rsid w:val="00DA7ED0"/>
    <w:rsid w:val="00DB0B62"/>
    <w:rsid w:val="00DB28C2"/>
    <w:rsid w:val="00DB44E0"/>
    <w:rsid w:val="00DC4795"/>
    <w:rsid w:val="00DC4B7A"/>
    <w:rsid w:val="00DD6A86"/>
    <w:rsid w:val="00DD7642"/>
    <w:rsid w:val="00DF4091"/>
    <w:rsid w:val="00E02EF6"/>
    <w:rsid w:val="00E06554"/>
    <w:rsid w:val="00E202B0"/>
    <w:rsid w:val="00E273D0"/>
    <w:rsid w:val="00E33931"/>
    <w:rsid w:val="00E4094C"/>
    <w:rsid w:val="00E42AB2"/>
    <w:rsid w:val="00E42C16"/>
    <w:rsid w:val="00E43D01"/>
    <w:rsid w:val="00E55892"/>
    <w:rsid w:val="00E67C1E"/>
    <w:rsid w:val="00E71C89"/>
    <w:rsid w:val="00E724F9"/>
    <w:rsid w:val="00E94123"/>
    <w:rsid w:val="00E9565E"/>
    <w:rsid w:val="00EA365A"/>
    <w:rsid w:val="00EC043D"/>
    <w:rsid w:val="00EC3D43"/>
    <w:rsid w:val="00EC445D"/>
    <w:rsid w:val="00EC700B"/>
    <w:rsid w:val="00ED5CC7"/>
    <w:rsid w:val="00ED5E1B"/>
    <w:rsid w:val="00EE20B4"/>
    <w:rsid w:val="00EE3059"/>
    <w:rsid w:val="00EF0823"/>
    <w:rsid w:val="00F0027B"/>
    <w:rsid w:val="00F028E4"/>
    <w:rsid w:val="00F0614C"/>
    <w:rsid w:val="00F0684C"/>
    <w:rsid w:val="00F07533"/>
    <w:rsid w:val="00F105AE"/>
    <w:rsid w:val="00F1396D"/>
    <w:rsid w:val="00F1562A"/>
    <w:rsid w:val="00F15F0C"/>
    <w:rsid w:val="00F21150"/>
    <w:rsid w:val="00F21F91"/>
    <w:rsid w:val="00F22423"/>
    <w:rsid w:val="00F23D48"/>
    <w:rsid w:val="00F35210"/>
    <w:rsid w:val="00F359BA"/>
    <w:rsid w:val="00F36E30"/>
    <w:rsid w:val="00F442F4"/>
    <w:rsid w:val="00F50714"/>
    <w:rsid w:val="00F529AE"/>
    <w:rsid w:val="00F535A2"/>
    <w:rsid w:val="00F67789"/>
    <w:rsid w:val="00F74CE9"/>
    <w:rsid w:val="00F86840"/>
    <w:rsid w:val="00FA1646"/>
    <w:rsid w:val="00FA61DA"/>
    <w:rsid w:val="00FA7680"/>
    <w:rsid w:val="00FB241D"/>
    <w:rsid w:val="00FB5A46"/>
    <w:rsid w:val="00FC145F"/>
    <w:rsid w:val="00FC2EAE"/>
    <w:rsid w:val="00FD052F"/>
    <w:rsid w:val="00FD0802"/>
    <w:rsid w:val="00FD4C1B"/>
    <w:rsid w:val="00FE2A8A"/>
    <w:rsid w:val="00FF1287"/>
    <w:rsid w:val="00FF5722"/>
    <w:rsid w:val="02566C7B"/>
    <w:rsid w:val="04F551A4"/>
    <w:rsid w:val="05EE2865"/>
    <w:rsid w:val="076F21EC"/>
    <w:rsid w:val="0779147C"/>
    <w:rsid w:val="078B7B6F"/>
    <w:rsid w:val="084A7130"/>
    <w:rsid w:val="0AED1BFA"/>
    <w:rsid w:val="0BDD4606"/>
    <w:rsid w:val="0C47614F"/>
    <w:rsid w:val="0F866767"/>
    <w:rsid w:val="11681F31"/>
    <w:rsid w:val="131D046B"/>
    <w:rsid w:val="13841114"/>
    <w:rsid w:val="15535FC6"/>
    <w:rsid w:val="18622F00"/>
    <w:rsid w:val="19943A39"/>
    <w:rsid w:val="1BDF5D00"/>
    <w:rsid w:val="1C0E117B"/>
    <w:rsid w:val="1C1913F5"/>
    <w:rsid w:val="1D155DA8"/>
    <w:rsid w:val="1E2101FE"/>
    <w:rsid w:val="1FC5060A"/>
    <w:rsid w:val="223F151D"/>
    <w:rsid w:val="225738F5"/>
    <w:rsid w:val="2391082F"/>
    <w:rsid w:val="24A953FE"/>
    <w:rsid w:val="26435EC5"/>
    <w:rsid w:val="284659E9"/>
    <w:rsid w:val="28E65BFC"/>
    <w:rsid w:val="28E842D2"/>
    <w:rsid w:val="2B980CD4"/>
    <w:rsid w:val="2CDE2367"/>
    <w:rsid w:val="2D9E1065"/>
    <w:rsid w:val="2DE05E3D"/>
    <w:rsid w:val="2EBC7D67"/>
    <w:rsid w:val="2FB40870"/>
    <w:rsid w:val="31262BAF"/>
    <w:rsid w:val="316E7CCE"/>
    <w:rsid w:val="317A1163"/>
    <w:rsid w:val="32E000CA"/>
    <w:rsid w:val="372F1C8D"/>
    <w:rsid w:val="37F20291"/>
    <w:rsid w:val="38C03C12"/>
    <w:rsid w:val="3919225E"/>
    <w:rsid w:val="3A546D53"/>
    <w:rsid w:val="3AD83B1D"/>
    <w:rsid w:val="3D024688"/>
    <w:rsid w:val="3D764B63"/>
    <w:rsid w:val="40B5100A"/>
    <w:rsid w:val="41477FD1"/>
    <w:rsid w:val="426B0C54"/>
    <w:rsid w:val="43E61A70"/>
    <w:rsid w:val="44DE2675"/>
    <w:rsid w:val="458C4D3B"/>
    <w:rsid w:val="45F96148"/>
    <w:rsid w:val="47D97FDF"/>
    <w:rsid w:val="48FB1178"/>
    <w:rsid w:val="49211C3E"/>
    <w:rsid w:val="49883890"/>
    <w:rsid w:val="4BED6D15"/>
    <w:rsid w:val="4C2733F0"/>
    <w:rsid w:val="4C7574FF"/>
    <w:rsid w:val="4CB4524B"/>
    <w:rsid w:val="4EE23C1E"/>
    <w:rsid w:val="504B5ACC"/>
    <w:rsid w:val="521D59C7"/>
    <w:rsid w:val="52A31916"/>
    <w:rsid w:val="52CF57EB"/>
    <w:rsid w:val="550D751A"/>
    <w:rsid w:val="563B2C52"/>
    <w:rsid w:val="5810771E"/>
    <w:rsid w:val="590A4E9A"/>
    <w:rsid w:val="590E0B05"/>
    <w:rsid w:val="591B4995"/>
    <w:rsid w:val="59B23E12"/>
    <w:rsid w:val="5A3F1F24"/>
    <w:rsid w:val="5A423097"/>
    <w:rsid w:val="5A4532FB"/>
    <w:rsid w:val="5A924D04"/>
    <w:rsid w:val="5C0779F3"/>
    <w:rsid w:val="619264F3"/>
    <w:rsid w:val="61B05DF3"/>
    <w:rsid w:val="627F2FA9"/>
    <w:rsid w:val="634F7684"/>
    <w:rsid w:val="642C62D7"/>
    <w:rsid w:val="648F1CFA"/>
    <w:rsid w:val="660B3B79"/>
    <w:rsid w:val="662B662D"/>
    <w:rsid w:val="66DC494F"/>
    <w:rsid w:val="671E1FF3"/>
    <w:rsid w:val="68F760C0"/>
    <w:rsid w:val="69890F5C"/>
    <w:rsid w:val="6A062A69"/>
    <w:rsid w:val="6A2C69CD"/>
    <w:rsid w:val="6A8D2A29"/>
    <w:rsid w:val="6AB95BB0"/>
    <w:rsid w:val="6AFE7CBB"/>
    <w:rsid w:val="6C8646A4"/>
    <w:rsid w:val="6DAC1227"/>
    <w:rsid w:val="6E812F28"/>
    <w:rsid w:val="6E923579"/>
    <w:rsid w:val="6F0009AB"/>
    <w:rsid w:val="6FAC0591"/>
    <w:rsid w:val="6FFFE7B2"/>
    <w:rsid w:val="727B21A9"/>
    <w:rsid w:val="72985D53"/>
    <w:rsid w:val="73931171"/>
    <w:rsid w:val="74563E30"/>
    <w:rsid w:val="755B6CA3"/>
    <w:rsid w:val="75976D38"/>
    <w:rsid w:val="762C0D4B"/>
    <w:rsid w:val="76BD0016"/>
    <w:rsid w:val="791D14C1"/>
    <w:rsid w:val="79AE4474"/>
    <w:rsid w:val="79D378DB"/>
    <w:rsid w:val="79FC0CB7"/>
    <w:rsid w:val="7A093A3E"/>
    <w:rsid w:val="7E102F1E"/>
    <w:rsid w:val="7F4057C5"/>
    <w:rsid w:val="7F525CF0"/>
    <w:rsid w:val="7F8B38CC"/>
    <w:rsid w:val="7F8C4BE8"/>
    <w:rsid w:val="7FB13A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816D6DC9-0692-482E-AF01-8A8F41ADA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semiHidden/>
    <w:unhideWhenUsed/>
    <w:qFormat/>
    <w:pPr>
      <w:jc w:val="left"/>
    </w:pPr>
  </w:style>
  <w:style w:type="paragraph" w:styleId="a5">
    <w:name w:val="Body Text"/>
    <w:basedOn w:val="a"/>
    <w:link w:val="a6"/>
    <w:semiHidden/>
    <w:qFormat/>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24"/>
      <w:szCs w:val="24"/>
      <w:lang w:eastAsia="en-US"/>
    </w:rPr>
  </w:style>
  <w:style w:type="paragraph" w:styleId="a7">
    <w:name w:val="Balloon Text"/>
    <w:basedOn w:val="a"/>
    <w:link w:val="a8"/>
    <w:autoRedefine/>
    <w:uiPriority w:val="99"/>
    <w:semiHidden/>
    <w:unhideWhenUsed/>
    <w:qFormat/>
    <w:rPr>
      <w:sz w:val="18"/>
      <w:szCs w:val="18"/>
    </w:rPr>
  </w:style>
  <w:style w:type="paragraph" w:styleId="a9">
    <w:name w:val="footer"/>
    <w:basedOn w:val="a"/>
    <w:link w:val="aa"/>
    <w:autoRedefine/>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Title"/>
    <w:basedOn w:val="a"/>
    <w:next w:val="a"/>
    <w:qFormat/>
    <w:pPr>
      <w:jc w:val="center"/>
      <w:outlineLvl w:val="0"/>
    </w:pPr>
    <w:rPr>
      <w:rFonts w:ascii="Calibri" w:eastAsia="宋体" w:hAnsi="Calibri" w:cs="Times New Roman"/>
      <w:b/>
      <w:sz w:val="32"/>
    </w:rPr>
  </w:style>
  <w:style w:type="paragraph" w:styleId="ae">
    <w:name w:val="annotation subject"/>
    <w:basedOn w:val="a3"/>
    <w:next w:val="a3"/>
    <w:link w:val="af"/>
    <w:autoRedefine/>
    <w:uiPriority w:val="99"/>
    <w:semiHidden/>
    <w:unhideWhenUsed/>
    <w:qFormat/>
    <w:rPr>
      <w:b/>
      <w:bCs/>
    </w:rPr>
  </w:style>
  <w:style w:type="table" w:styleId="af0">
    <w:name w:val="Table Grid"/>
    <w:basedOn w:val="a1"/>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autoRedefine/>
    <w:qFormat/>
    <w:rPr>
      <w:rFonts w:ascii="Calibri" w:eastAsia="宋体" w:hAnsi="Calibri" w:cs="Times New Roman"/>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autoRedefine/>
    <w:uiPriority w:val="99"/>
    <w:qFormat/>
    <w:rPr>
      <w:sz w:val="18"/>
      <w:szCs w:val="18"/>
    </w:rPr>
  </w:style>
  <w:style w:type="paragraph" w:styleId="af2">
    <w:name w:val="List Paragraph"/>
    <w:basedOn w:val="a"/>
    <w:autoRedefine/>
    <w:qFormat/>
    <w:pPr>
      <w:spacing w:line="360" w:lineRule="auto"/>
      <w:outlineLvl w:val="0"/>
    </w:pPr>
    <w:rPr>
      <w:rFonts w:ascii="宋体" w:eastAsia="宋体" w:hAnsi="宋体" w:cs="Times New Roman"/>
      <w:sz w:val="24"/>
      <w:szCs w:val="24"/>
    </w:rPr>
  </w:style>
  <w:style w:type="character" w:customStyle="1" w:styleId="a4">
    <w:name w:val="批注文字 字符"/>
    <w:basedOn w:val="a0"/>
    <w:link w:val="a3"/>
    <w:autoRedefine/>
    <w:uiPriority w:val="99"/>
    <w:semiHidden/>
    <w:qFormat/>
  </w:style>
  <w:style w:type="character" w:customStyle="1" w:styleId="af">
    <w:name w:val="批注主题 字符"/>
    <w:basedOn w:val="a4"/>
    <w:link w:val="ae"/>
    <w:uiPriority w:val="99"/>
    <w:semiHidden/>
    <w:qFormat/>
    <w:rPr>
      <w:b/>
      <w:bCs/>
    </w:rPr>
  </w:style>
  <w:style w:type="character" w:customStyle="1" w:styleId="a8">
    <w:name w:val="批注框文本 字符"/>
    <w:basedOn w:val="a0"/>
    <w:link w:val="a7"/>
    <w:autoRedefine/>
    <w:uiPriority w:val="99"/>
    <w:semiHidden/>
    <w:qFormat/>
    <w:rPr>
      <w:sz w:val="18"/>
      <w:szCs w:val="18"/>
    </w:rPr>
  </w:style>
  <w:style w:type="paragraph" w:customStyle="1" w:styleId="TableText">
    <w:name w:val="Table Text"/>
    <w:basedOn w:val="a"/>
    <w:semiHidden/>
    <w:qFormat/>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28"/>
      <w:szCs w:val="28"/>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a6">
    <w:name w:val="正文文本 字符"/>
    <w:basedOn w:val="a0"/>
    <w:link w:val="a5"/>
    <w:semiHidden/>
    <w:qFormat/>
    <w:rPr>
      <w:rFonts w:ascii="宋体" w:hAnsi="宋体" w:cs="宋体"/>
      <w:snapToGrid w:val="0"/>
      <w:color w:val="000000"/>
      <w:sz w:val="24"/>
      <w:szCs w:val="24"/>
      <w:lang w:eastAsia="en-US"/>
    </w:rPr>
  </w:style>
  <w:style w:type="character" w:styleId="af3">
    <w:name w:val="Placeholder Text"/>
    <w:basedOn w:val="a0"/>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DFC1AD-9482-4127-A05D-BDD2DF812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3711</Words>
  <Characters>21158</Characters>
  <Application>Microsoft Office Word</Application>
  <DocSecurity>0</DocSecurity>
  <Lines>176</Lines>
  <Paragraphs>49</Paragraphs>
  <ScaleCrop>false</ScaleCrop>
  <Company>Lenovo</Company>
  <LinksUpToDate>false</LinksUpToDate>
  <CharactersWithSpaces>24820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c:creator>
  <cp:lastModifiedBy>wangxu</cp:lastModifiedBy>
  <cp:revision>2</cp:revision>
  <dcterms:created xsi:type="dcterms:W3CDTF">2026-06-03T06:03:00Z</dcterms:created>
  <dcterms:modified xsi:type="dcterms:W3CDTF">2026-06-03T06:03:00Z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C395440C151543ABABA380EE60B2B6FD_13</vt:lpwstr>
  </property>
  <property fmtid="{D5CDD505-2E9C-101B-9397-08002B2CF9AE}" pid="4" name="KSOTemplateDocerSaveRecord">
    <vt:lpwstr>eyJoZGlkIjoiNTFkZmFiNmUxNTAxYTMyMDNlN2E4M2ZhOGU1YzcxZDMiLCJ1c2VySWQiOiIxNDQ4MzM4NjgwIn0=</vt:lpwstr>
  </property>
</Properties>
</file>