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E5E442C">
      <w:pPr>
        <w:pStyle w:val="3"/>
        <w:spacing w:before="313" w:line="219" w:lineRule="auto"/>
        <w:jc w:val="center"/>
        <w:rPr>
          <w:rFonts w:ascii="微软雅黑" w:hAnsi="微软雅黑" w:eastAsia="微软雅黑" w:cs="微软雅黑"/>
          <w:spacing w:val="12"/>
          <w:sz w:val="32"/>
          <w:szCs w:val="32"/>
          <w:lang w:eastAsia="zh-CN"/>
        </w:rPr>
      </w:pPr>
      <w:r>
        <w:rPr>
          <w:rFonts w:hint="eastAsia" w:ascii="微软雅黑" w:hAnsi="微软雅黑" w:eastAsia="微软雅黑" w:cs="微软雅黑"/>
          <w:spacing w:val="12"/>
          <w:sz w:val="48"/>
          <w:szCs w:val="48"/>
          <w:lang w:eastAsia="zh-CN"/>
        </w:rPr>
        <w:t>候诊椅、输液椅采购需求</w:t>
      </w:r>
    </w:p>
    <w:p w14:paraId="570F08F0">
      <w:pPr>
        <w:pStyle w:val="3"/>
        <w:spacing w:before="44" w:line="225" w:lineRule="auto"/>
        <w:jc w:val="both"/>
        <w:rPr>
          <w:rFonts w:ascii="微软雅黑" w:hAnsi="微软雅黑" w:eastAsia="微软雅黑" w:cs="微软雅黑"/>
          <w:sz w:val="28"/>
          <w:szCs w:val="28"/>
          <w:lang w:eastAsia="zh-CN"/>
        </w:rPr>
      </w:pPr>
    </w:p>
    <w:p w14:paraId="2EF6995A">
      <w:pPr>
        <w:pStyle w:val="3"/>
        <w:numPr>
          <w:ilvl w:val="0"/>
          <w:numId w:val="0"/>
        </w:numPr>
        <w:spacing w:before="44" w:line="225" w:lineRule="auto"/>
        <w:jc w:val="both"/>
        <w:rPr>
          <w:rFonts w:hint="eastAsia" w:ascii="微软雅黑" w:hAnsi="微软雅黑" w:eastAsia="微软雅黑" w:cs="微软雅黑"/>
          <w:b/>
          <w:bCs/>
          <w:sz w:val="28"/>
          <w:szCs w:val="28"/>
          <w:lang w:eastAsia="zh-CN"/>
        </w:rPr>
      </w:pPr>
      <w:r>
        <w:rPr>
          <w:rFonts w:hint="eastAsia" w:ascii="微软雅黑" w:hAnsi="微软雅黑" w:eastAsia="微软雅黑" w:cs="微软雅黑"/>
          <w:b/>
          <w:bCs/>
          <w:sz w:val="28"/>
          <w:szCs w:val="28"/>
          <w:lang w:eastAsia="zh-CN"/>
        </w:rPr>
        <w:t>一、图纸</w:t>
      </w:r>
    </w:p>
    <w:p w14:paraId="61894196">
      <w:pPr>
        <w:pStyle w:val="3"/>
        <w:numPr>
          <w:ilvl w:val="0"/>
          <w:numId w:val="0"/>
        </w:numPr>
        <w:spacing w:before="44" w:line="225" w:lineRule="auto"/>
        <w:ind w:firstLine="480" w:firstLineChars="200"/>
        <w:jc w:val="both"/>
        <w:rPr>
          <w:rFonts w:hint="eastAsia" w:ascii="微软雅黑" w:hAnsi="微软雅黑" w:eastAsia="微软雅黑" w:cs="微软雅黑"/>
          <w:snapToGrid w:val="0"/>
          <w:color w:val="000000"/>
          <w:sz w:val="24"/>
          <w:szCs w:val="24"/>
          <w:lang w:val="en-US" w:eastAsia="zh-CN" w:bidi="ar-SA"/>
        </w:rPr>
      </w:pPr>
      <w:r>
        <w:rPr>
          <w:rFonts w:hint="eastAsia" w:ascii="微软雅黑" w:hAnsi="微软雅黑" w:eastAsia="微软雅黑" w:cs="微软雅黑"/>
          <w:snapToGrid w:val="0"/>
          <w:color w:val="000000"/>
          <w:sz w:val="24"/>
          <w:szCs w:val="24"/>
          <w:lang w:val="en-US" w:eastAsia="zh-CN" w:bidi="ar-SA"/>
        </w:rPr>
        <w:t>整体设计要求：（根据“采购清单及技术要求”内家具款式配置）</w:t>
      </w:r>
    </w:p>
    <w:p w14:paraId="5E0DD712">
      <w:pPr>
        <w:pStyle w:val="4"/>
        <w:ind w:left="0" w:leftChars="0" w:firstLine="480" w:firstLineChars="200"/>
        <w:rPr>
          <w:rFonts w:hint="eastAsia" w:ascii="微软雅黑" w:hAnsi="微软雅黑" w:eastAsia="微软雅黑" w:cs="微软雅黑"/>
          <w:lang w:val="en-US" w:eastAsia="zh-CN"/>
        </w:rPr>
      </w:pPr>
      <w:r>
        <w:rPr>
          <w:rFonts w:hint="eastAsia" w:ascii="微软雅黑" w:hAnsi="微软雅黑" w:eastAsia="微软雅黑" w:cs="微软雅黑"/>
          <w:lang w:val="en-US" w:eastAsia="zh-CN"/>
        </w:rPr>
        <w:t>详见附件。</w:t>
      </w:r>
    </w:p>
    <w:p w14:paraId="76D6B859">
      <w:pPr>
        <w:pStyle w:val="3"/>
        <w:numPr>
          <w:ilvl w:val="0"/>
          <w:numId w:val="1"/>
        </w:numPr>
        <w:spacing w:before="44" w:line="225" w:lineRule="auto"/>
        <w:ind w:left="50"/>
        <w:jc w:val="both"/>
        <w:rPr>
          <w:rFonts w:ascii="微软雅黑" w:hAnsi="微软雅黑" w:eastAsia="微软雅黑" w:cs="微软雅黑"/>
          <w:b/>
          <w:bCs/>
          <w:sz w:val="28"/>
          <w:szCs w:val="28"/>
          <w:lang w:eastAsia="zh-CN"/>
        </w:rPr>
      </w:pPr>
      <w:r>
        <w:rPr>
          <w:rFonts w:hint="eastAsia" w:ascii="微软雅黑" w:hAnsi="微软雅黑" w:eastAsia="微软雅黑" w:cs="微软雅黑"/>
          <w:b/>
          <w:bCs/>
          <w:sz w:val="28"/>
          <w:szCs w:val="28"/>
          <w:lang w:eastAsia="zh-CN"/>
        </w:rPr>
        <w:t>需执行的国家相关标准、行业标准或其他标准、规范</w:t>
      </w:r>
    </w:p>
    <w:p w14:paraId="07EAC8AD">
      <w:pPr>
        <w:pStyle w:val="3"/>
        <w:spacing w:before="44" w:line="225" w:lineRule="auto"/>
        <w:ind w:firstLine="480" w:firstLineChars="200"/>
        <w:jc w:val="both"/>
        <w:rPr>
          <w:rFonts w:hint="eastAsia" w:ascii="微软雅黑" w:hAnsi="微软雅黑" w:eastAsia="微软雅黑" w:cs="微软雅黑"/>
          <w:snapToGrid w:val="0"/>
          <w:color w:val="000000"/>
          <w:sz w:val="24"/>
          <w:szCs w:val="24"/>
          <w:lang w:val="en-US" w:eastAsia="zh-CN" w:bidi="ar-SA"/>
        </w:rPr>
      </w:pPr>
      <w:r>
        <w:rPr>
          <w:rFonts w:hint="eastAsia" w:ascii="微软雅黑" w:hAnsi="微软雅黑" w:eastAsia="微软雅黑" w:cs="微软雅黑"/>
          <w:snapToGrid w:val="0"/>
          <w:color w:val="000000"/>
          <w:sz w:val="24"/>
          <w:szCs w:val="24"/>
          <w:lang w:val="en-US" w:eastAsia="zh-CN" w:bidi="ar-SA"/>
        </w:rPr>
        <w:t>（一）强制性标准</w:t>
      </w:r>
    </w:p>
    <w:p w14:paraId="4DD1D3EF">
      <w:pPr>
        <w:pStyle w:val="3"/>
        <w:spacing w:before="44" w:line="225" w:lineRule="auto"/>
        <w:ind w:firstLine="480" w:firstLineChars="200"/>
        <w:jc w:val="both"/>
        <w:rPr>
          <w:rFonts w:hint="eastAsia" w:ascii="微软雅黑" w:hAnsi="微软雅黑" w:eastAsia="微软雅黑" w:cs="微软雅黑"/>
          <w:snapToGrid w:val="0"/>
          <w:color w:val="000000"/>
          <w:sz w:val="24"/>
          <w:szCs w:val="24"/>
          <w:lang w:val="en-US" w:eastAsia="zh-CN" w:bidi="ar-SA"/>
        </w:rPr>
      </w:pPr>
      <w:r>
        <w:rPr>
          <w:rFonts w:hint="eastAsia" w:ascii="微软雅黑" w:hAnsi="微软雅黑" w:eastAsia="微软雅黑" w:cs="微软雅黑"/>
          <w:snapToGrid w:val="0"/>
          <w:color w:val="000000"/>
          <w:sz w:val="24"/>
          <w:szCs w:val="24"/>
          <w:lang w:val="en-US" w:eastAsia="zh-CN" w:bidi="ar-SA"/>
        </w:rPr>
        <w:t>GB 18584-2024《家具中有害物质限量》（强制标准，2025年7月1日实施）</w:t>
      </w:r>
    </w:p>
    <w:p w14:paraId="77DF5274">
      <w:pPr>
        <w:pStyle w:val="3"/>
        <w:spacing w:before="44" w:line="225" w:lineRule="auto"/>
        <w:ind w:firstLine="480" w:firstLineChars="200"/>
        <w:jc w:val="both"/>
        <w:rPr>
          <w:rFonts w:hint="eastAsia" w:ascii="微软雅黑" w:hAnsi="微软雅黑" w:eastAsia="微软雅黑" w:cs="微软雅黑"/>
          <w:snapToGrid w:val="0"/>
          <w:color w:val="000000"/>
          <w:sz w:val="24"/>
          <w:szCs w:val="24"/>
          <w:lang w:val="en-US" w:eastAsia="zh-CN" w:bidi="ar-SA"/>
        </w:rPr>
      </w:pPr>
      <w:r>
        <w:rPr>
          <w:rFonts w:hint="eastAsia" w:ascii="微软雅黑" w:hAnsi="微软雅黑" w:eastAsia="微软雅黑" w:cs="微软雅黑"/>
          <w:snapToGrid w:val="0"/>
          <w:color w:val="000000"/>
          <w:sz w:val="24"/>
          <w:szCs w:val="24"/>
          <w:lang w:val="en-US" w:eastAsia="zh-CN" w:bidi="ar-SA"/>
        </w:rPr>
        <w:t>GB 28008-2024《家具结构安全技术规范》（强制标准，2025年7月1日实施）</w:t>
      </w:r>
    </w:p>
    <w:p w14:paraId="12832039">
      <w:pPr>
        <w:pStyle w:val="3"/>
        <w:spacing w:before="44" w:line="225" w:lineRule="auto"/>
        <w:ind w:firstLine="480" w:firstLineChars="200"/>
        <w:jc w:val="both"/>
        <w:rPr>
          <w:rFonts w:hint="eastAsia" w:ascii="微软雅黑" w:hAnsi="微软雅黑" w:eastAsia="微软雅黑" w:cs="微软雅黑"/>
          <w:snapToGrid w:val="0"/>
          <w:color w:val="000000"/>
          <w:sz w:val="24"/>
          <w:szCs w:val="24"/>
          <w:lang w:val="en-US" w:eastAsia="zh-CN" w:bidi="ar-SA"/>
        </w:rPr>
      </w:pPr>
      <w:r>
        <w:rPr>
          <w:rFonts w:hint="eastAsia" w:ascii="微软雅黑" w:hAnsi="微软雅黑" w:eastAsia="微软雅黑" w:cs="微软雅黑"/>
          <w:snapToGrid w:val="0"/>
          <w:color w:val="000000"/>
          <w:sz w:val="24"/>
          <w:szCs w:val="24"/>
          <w:lang w:val="en-US" w:eastAsia="zh-CN" w:bidi="ar-SA"/>
        </w:rPr>
        <w:t>GB 17927-2024《家具阻燃性能安全技术规范》（强制标准，2025年9月1日实施）</w:t>
      </w:r>
    </w:p>
    <w:p w14:paraId="159ACC11">
      <w:pPr>
        <w:pStyle w:val="3"/>
        <w:spacing w:before="44" w:line="225" w:lineRule="auto"/>
        <w:ind w:firstLine="480" w:firstLineChars="200"/>
        <w:jc w:val="both"/>
        <w:rPr>
          <w:rFonts w:hint="eastAsia" w:ascii="微软雅黑" w:hAnsi="微软雅黑" w:eastAsia="微软雅黑" w:cs="微软雅黑"/>
          <w:snapToGrid w:val="0"/>
          <w:color w:val="000000"/>
          <w:sz w:val="24"/>
          <w:szCs w:val="24"/>
          <w:lang w:val="en-US" w:eastAsia="zh-CN" w:bidi="ar-SA"/>
        </w:rPr>
      </w:pPr>
      <w:r>
        <w:rPr>
          <w:rFonts w:hint="eastAsia" w:ascii="微软雅黑" w:hAnsi="微软雅黑" w:eastAsia="微软雅黑" w:cs="微软雅黑"/>
          <w:snapToGrid w:val="0"/>
          <w:color w:val="000000"/>
          <w:sz w:val="24"/>
          <w:szCs w:val="24"/>
          <w:lang w:val="en-US" w:eastAsia="zh-CN" w:bidi="ar-SA"/>
        </w:rPr>
        <w:t>GB 18583-2008 《室内装饰装修材料 胶粘剂中有害物质限量》；</w:t>
      </w:r>
    </w:p>
    <w:p w14:paraId="00DA3A19">
      <w:pPr>
        <w:pStyle w:val="3"/>
        <w:spacing w:before="44" w:line="225" w:lineRule="auto"/>
        <w:ind w:firstLine="480" w:firstLineChars="200"/>
        <w:jc w:val="both"/>
        <w:rPr>
          <w:rFonts w:hint="eastAsia" w:ascii="微软雅黑" w:hAnsi="微软雅黑" w:eastAsia="微软雅黑" w:cs="微软雅黑"/>
          <w:snapToGrid w:val="0"/>
          <w:color w:val="000000"/>
          <w:sz w:val="24"/>
          <w:szCs w:val="24"/>
          <w:lang w:val="en-US" w:eastAsia="zh-CN" w:bidi="ar-SA"/>
        </w:rPr>
      </w:pPr>
      <w:r>
        <w:rPr>
          <w:rFonts w:hint="eastAsia" w:ascii="微软雅黑" w:hAnsi="微软雅黑" w:eastAsia="微软雅黑" w:cs="微软雅黑"/>
          <w:snapToGrid w:val="0"/>
          <w:color w:val="000000"/>
          <w:sz w:val="24"/>
          <w:szCs w:val="24"/>
          <w:lang w:val="en-US" w:eastAsia="zh-CN" w:bidi="ar-SA"/>
        </w:rPr>
        <w:t>GB 6566-2010 《建筑材料放射性核素限量》；</w:t>
      </w:r>
    </w:p>
    <w:p w14:paraId="2E8A5780">
      <w:pPr>
        <w:pStyle w:val="3"/>
        <w:spacing w:before="44" w:line="225" w:lineRule="auto"/>
        <w:ind w:firstLine="480" w:firstLineChars="200"/>
        <w:jc w:val="both"/>
        <w:rPr>
          <w:rFonts w:hint="eastAsia" w:ascii="微软雅黑" w:hAnsi="微软雅黑" w:eastAsia="微软雅黑" w:cs="微软雅黑"/>
          <w:snapToGrid w:val="0"/>
          <w:color w:val="000000"/>
          <w:sz w:val="24"/>
          <w:szCs w:val="24"/>
          <w:lang w:val="en-US" w:eastAsia="zh-CN" w:bidi="ar-SA"/>
        </w:rPr>
      </w:pPr>
      <w:r>
        <w:rPr>
          <w:rFonts w:hint="eastAsia" w:ascii="微软雅黑" w:hAnsi="微软雅黑" w:eastAsia="微软雅黑" w:cs="微软雅黑"/>
          <w:snapToGrid w:val="0"/>
          <w:color w:val="000000"/>
          <w:sz w:val="24"/>
          <w:szCs w:val="24"/>
          <w:lang w:val="en-US" w:eastAsia="zh-CN" w:bidi="ar-SA"/>
        </w:rPr>
        <w:t>GB 18584-2001《室内装饰装修材料木家具中有害物质限量》；</w:t>
      </w:r>
    </w:p>
    <w:p w14:paraId="5CD2DA0C">
      <w:pPr>
        <w:pStyle w:val="3"/>
        <w:spacing w:before="44" w:line="225" w:lineRule="auto"/>
        <w:ind w:firstLine="480" w:firstLineChars="200"/>
        <w:jc w:val="both"/>
        <w:rPr>
          <w:rFonts w:hint="eastAsia" w:ascii="微软雅黑" w:hAnsi="微软雅黑" w:eastAsia="微软雅黑" w:cs="微软雅黑"/>
          <w:snapToGrid w:val="0"/>
          <w:color w:val="000000"/>
          <w:sz w:val="24"/>
          <w:szCs w:val="24"/>
          <w:lang w:val="en-US" w:eastAsia="zh-CN" w:bidi="ar-SA"/>
        </w:rPr>
      </w:pPr>
      <w:r>
        <w:rPr>
          <w:rFonts w:hint="eastAsia" w:ascii="微软雅黑" w:hAnsi="微软雅黑" w:eastAsia="微软雅黑" w:cs="微软雅黑"/>
          <w:snapToGrid w:val="0"/>
          <w:color w:val="000000"/>
          <w:sz w:val="24"/>
          <w:szCs w:val="24"/>
          <w:lang w:val="en-US" w:eastAsia="zh-CN" w:bidi="ar-SA"/>
        </w:rPr>
        <w:t>GB 18580-2017 《室内装饰装修材料人造板及其制品中甲醛释放限量》；</w:t>
      </w:r>
    </w:p>
    <w:p w14:paraId="18BB2FA5">
      <w:pPr>
        <w:pStyle w:val="3"/>
        <w:spacing w:before="44" w:line="225" w:lineRule="auto"/>
        <w:ind w:firstLine="480" w:firstLineChars="200"/>
        <w:jc w:val="both"/>
        <w:rPr>
          <w:rFonts w:hint="eastAsia" w:ascii="微软雅黑" w:hAnsi="微软雅黑" w:eastAsia="微软雅黑" w:cs="微软雅黑"/>
          <w:snapToGrid w:val="0"/>
          <w:color w:val="000000"/>
          <w:sz w:val="24"/>
          <w:szCs w:val="24"/>
          <w:lang w:val="en-US" w:eastAsia="zh-CN" w:bidi="ar-SA"/>
        </w:rPr>
      </w:pPr>
      <w:r>
        <w:rPr>
          <w:rFonts w:hint="eastAsia" w:ascii="微软雅黑" w:hAnsi="微软雅黑" w:eastAsia="微软雅黑" w:cs="微软雅黑"/>
          <w:snapToGrid w:val="0"/>
          <w:color w:val="000000"/>
          <w:sz w:val="24"/>
          <w:szCs w:val="24"/>
          <w:lang w:val="en-US" w:eastAsia="zh-CN" w:bidi="ar-SA"/>
        </w:rPr>
        <w:t>GB 18581-2020《木器涂料中有害物质限量》；</w:t>
      </w:r>
    </w:p>
    <w:p w14:paraId="33F6DEA3">
      <w:pPr>
        <w:pStyle w:val="3"/>
        <w:spacing w:before="44" w:line="225" w:lineRule="auto"/>
        <w:ind w:firstLine="480" w:firstLineChars="200"/>
        <w:jc w:val="both"/>
        <w:rPr>
          <w:rFonts w:hint="eastAsia" w:ascii="微软雅黑" w:hAnsi="微软雅黑" w:eastAsia="微软雅黑" w:cs="微软雅黑"/>
          <w:snapToGrid w:val="0"/>
          <w:color w:val="000000"/>
          <w:sz w:val="24"/>
          <w:szCs w:val="24"/>
          <w:lang w:val="en-US" w:eastAsia="zh-CN" w:bidi="ar-SA"/>
        </w:rPr>
      </w:pPr>
      <w:r>
        <w:rPr>
          <w:rFonts w:hint="eastAsia" w:ascii="微软雅黑" w:hAnsi="微软雅黑" w:eastAsia="微软雅黑" w:cs="微软雅黑"/>
          <w:snapToGrid w:val="0"/>
          <w:color w:val="000000"/>
          <w:sz w:val="24"/>
          <w:szCs w:val="24"/>
          <w:lang w:val="en-US" w:eastAsia="zh-CN" w:bidi="ar-SA"/>
        </w:rPr>
        <w:t>GB 18581-2009《室内装饰装修材料溶剂型木器涂料中有害物质限量》；</w:t>
      </w:r>
    </w:p>
    <w:p w14:paraId="14B145AD">
      <w:pPr>
        <w:pStyle w:val="3"/>
        <w:spacing w:before="44" w:line="225" w:lineRule="auto"/>
        <w:ind w:firstLine="480" w:firstLineChars="200"/>
        <w:jc w:val="both"/>
        <w:rPr>
          <w:rFonts w:hint="eastAsia" w:ascii="微软雅黑" w:hAnsi="微软雅黑" w:eastAsia="微软雅黑" w:cs="微软雅黑"/>
          <w:snapToGrid w:val="0"/>
          <w:color w:val="000000"/>
          <w:sz w:val="24"/>
          <w:szCs w:val="24"/>
          <w:lang w:val="en-US" w:eastAsia="zh-CN" w:bidi="ar-SA"/>
        </w:rPr>
      </w:pPr>
      <w:r>
        <w:rPr>
          <w:rFonts w:hint="eastAsia" w:ascii="微软雅黑" w:hAnsi="微软雅黑" w:eastAsia="微软雅黑" w:cs="微软雅黑"/>
          <w:snapToGrid w:val="0"/>
          <w:color w:val="000000"/>
          <w:sz w:val="24"/>
          <w:szCs w:val="24"/>
          <w:lang w:val="en-US" w:eastAsia="zh-CN" w:bidi="ar-SA"/>
        </w:rPr>
        <w:t>GB 18401-2010《国家纺织产品基本安全技术规范》；</w:t>
      </w:r>
    </w:p>
    <w:p w14:paraId="49A9BE5F">
      <w:pPr>
        <w:pStyle w:val="3"/>
        <w:spacing w:before="44" w:line="225" w:lineRule="auto"/>
        <w:ind w:firstLine="480" w:firstLineChars="200"/>
        <w:jc w:val="both"/>
        <w:rPr>
          <w:rFonts w:hint="eastAsia" w:ascii="微软雅黑" w:hAnsi="微软雅黑" w:eastAsia="微软雅黑" w:cs="微软雅黑"/>
          <w:snapToGrid w:val="0"/>
          <w:color w:val="000000"/>
          <w:sz w:val="24"/>
          <w:szCs w:val="24"/>
          <w:lang w:val="en-US" w:eastAsia="zh-CN" w:bidi="ar-SA"/>
        </w:rPr>
      </w:pPr>
      <w:r>
        <w:rPr>
          <w:rFonts w:hint="eastAsia" w:ascii="微软雅黑" w:hAnsi="微软雅黑" w:eastAsia="微软雅黑" w:cs="微软雅黑"/>
          <w:snapToGrid w:val="0"/>
          <w:color w:val="000000"/>
          <w:sz w:val="24"/>
          <w:szCs w:val="24"/>
          <w:lang w:val="en-US" w:eastAsia="zh-CN" w:bidi="ar-SA"/>
        </w:rPr>
        <w:t>GB 16799-2018《家具用皮革》。</w:t>
      </w:r>
    </w:p>
    <w:p w14:paraId="08ABCA45">
      <w:pPr>
        <w:pStyle w:val="3"/>
        <w:spacing w:before="44" w:line="225" w:lineRule="auto"/>
        <w:ind w:firstLine="480" w:firstLineChars="200"/>
        <w:jc w:val="both"/>
        <w:rPr>
          <w:rFonts w:hint="eastAsia" w:ascii="微软雅黑" w:hAnsi="微软雅黑" w:eastAsia="微软雅黑" w:cs="微软雅黑"/>
          <w:snapToGrid w:val="0"/>
          <w:color w:val="000000"/>
          <w:sz w:val="24"/>
          <w:szCs w:val="24"/>
          <w:lang w:val="en-US" w:eastAsia="zh-CN" w:bidi="ar-SA"/>
        </w:rPr>
      </w:pPr>
      <w:r>
        <w:rPr>
          <w:rFonts w:hint="eastAsia" w:ascii="微软雅黑" w:hAnsi="微软雅黑" w:eastAsia="微软雅黑" w:cs="微软雅黑"/>
          <w:snapToGrid w:val="0"/>
          <w:color w:val="000000"/>
          <w:sz w:val="24"/>
          <w:szCs w:val="24"/>
          <w:lang w:val="en-US" w:eastAsia="zh-CN" w:bidi="ar-SA"/>
        </w:rPr>
        <w:t>（二）质量及技术标准</w:t>
      </w:r>
    </w:p>
    <w:p w14:paraId="4D0CC4FC">
      <w:pPr>
        <w:pStyle w:val="3"/>
        <w:spacing w:before="44" w:line="225" w:lineRule="auto"/>
        <w:ind w:firstLine="480" w:firstLineChars="200"/>
        <w:jc w:val="both"/>
        <w:rPr>
          <w:rFonts w:hint="eastAsia" w:ascii="微软雅黑" w:hAnsi="微软雅黑" w:eastAsia="微软雅黑" w:cs="微软雅黑"/>
          <w:snapToGrid w:val="0"/>
          <w:color w:val="000000"/>
          <w:sz w:val="24"/>
          <w:szCs w:val="24"/>
          <w:lang w:val="en-US" w:eastAsia="zh-CN" w:bidi="ar-SA"/>
        </w:rPr>
      </w:pPr>
      <w:r>
        <w:rPr>
          <w:rFonts w:hint="eastAsia" w:ascii="微软雅黑" w:hAnsi="微软雅黑" w:eastAsia="微软雅黑" w:cs="微软雅黑"/>
          <w:snapToGrid w:val="0"/>
          <w:color w:val="000000"/>
          <w:sz w:val="24"/>
          <w:szCs w:val="24"/>
          <w:lang w:val="en-US" w:eastAsia="zh-CN" w:bidi="ar-SA"/>
        </w:rPr>
        <w:t>重要标准：</w:t>
      </w:r>
    </w:p>
    <w:p w14:paraId="45C2BEBB">
      <w:pPr>
        <w:pStyle w:val="3"/>
        <w:spacing w:before="44" w:line="225" w:lineRule="auto"/>
        <w:ind w:firstLine="480" w:firstLineChars="200"/>
        <w:jc w:val="both"/>
        <w:rPr>
          <w:rFonts w:hint="eastAsia" w:ascii="微软雅黑" w:hAnsi="微软雅黑" w:eastAsia="微软雅黑" w:cs="微软雅黑"/>
          <w:snapToGrid w:val="0"/>
          <w:color w:val="000000"/>
          <w:sz w:val="24"/>
          <w:szCs w:val="24"/>
          <w:lang w:val="en-US" w:eastAsia="zh-CN" w:bidi="ar-SA"/>
        </w:rPr>
      </w:pPr>
      <w:r>
        <w:rPr>
          <w:rFonts w:hint="eastAsia" w:ascii="微软雅黑" w:hAnsi="微软雅黑" w:eastAsia="微软雅黑" w:cs="微软雅黑"/>
          <w:snapToGrid w:val="0"/>
          <w:color w:val="000000"/>
          <w:sz w:val="24"/>
          <w:szCs w:val="24"/>
          <w:lang w:val="en-US" w:eastAsia="zh-CN" w:bidi="ar-SA"/>
        </w:rPr>
        <w:t>GB/T 35607-2024《绿色产品评价家具》；</w:t>
      </w:r>
    </w:p>
    <w:p w14:paraId="5683AD9C">
      <w:pPr>
        <w:pStyle w:val="3"/>
        <w:spacing w:before="44" w:line="225" w:lineRule="auto"/>
        <w:ind w:firstLine="480" w:firstLineChars="200"/>
        <w:jc w:val="both"/>
        <w:rPr>
          <w:rFonts w:hint="eastAsia" w:ascii="微软雅黑" w:hAnsi="微软雅黑" w:eastAsia="微软雅黑" w:cs="微软雅黑"/>
          <w:snapToGrid w:val="0"/>
          <w:color w:val="000000"/>
          <w:sz w:val="24"/>
          <w:szCs w:val="24"/>
          <w:lang w:val="en-US" w:eastAsia="zh-CN" w:bidi="ar-SA"/>
        </w:rPr>
      </w:pPr>
      <w:r>
        <w:rPr>
          <w:rFonts w:hint="eastAsia" w:ascii="微软雅黑" w:hAnsi="微软雅黑" w:eastAsia="微软雅黑" w:cs="微软雅黑"/>
          <w:snapToGrid w:val="0"/>
          <w:color w:val="000000"/>
          <w:sz w:val="24"/>
          <w:szCs w:val="24"/>
          <w:lang w:val="en-US" w:eastAsia="zh-CN" w:bidi="ar-SA"/>
        </w:rPr>
        <w:t>GB/T 3325-2024《金属家具通用技术条件》；</w:t>
      </w:r>
    </w:p>
    <w:p w14:paraId="03528D2D">
      <w:pPr>
        <w:pStyle w:val="3"/>
        <w:spacing w:before="44" w:line="225" w:lineRule="auto"/>
        <w:ind w:firstLine="480" w:firstLineChars="200"/>
        <w:jc w:val="both"/>
        <w:rPr>
          <w:rFonts w:hint="eastAsia" w:ascii="微软雅黑" w:hAnsi="微软雅黑" w:eastAsia="微软雅黑" w:cs="微软雅黑"/>
          <w:snapToGrid w:val="0"/>
          <w:color w:val="000000"/>
          <w:sz w:val="24"/>
          <w:szCs w:val="24"/>
          <w:lang w:val="en-US" w:eastAsia="zh-CN" w:bidi="ar-SA"/>
        </w:rPr>
      </w:pPr>
      <w:r>
        <w:rPr>
          <w:rFonts w:hint="eastAsia" w:ascii="微软雅黑" w:hAnsi="微软雅黑" w:eastAsia="微软雅黑" w:cs="微软雅黑"/>
          <w:snapToGrid w:val="0"/>
          <w:color w:val="000000"/>
          <w:sz w:val="24"/>
          <w:szCs w:val="24"/>
          <w:lang w:val="en-US" w:eastAsia="zh-CN" w:bidi="ar-SA"/>
        </w:rPr>
        <w:t>GB/T 3324-2024《木家具通用技术条件》；</w:t>
      </w:r>
    </w:p>
    <w:p w14:paraId="70908875">
      <w:pPr>
        <w:pStyle w:val="3"/>
        <w:spacing w:before="44" w:line="225" w:lineRule="auto"/>
        <w:ind w:firstLine="480" w:firstLineChars="200"/>
        <w:jc w:val="both"/>
        <w:rPr>
          <w:rFonts w:hint="eastAsia" w:ascii="微软雅黑" w:hAnsi="微软雅黑" w:eastAsia="微软雅黑" w:cs="微软雅黑"/>
          <w:snapToGrid w:val="0"/>
          <w:color w:val="000000"/>
          <w:sz w:val="24"/>
          <w:szCs w:val="24"/>
          <w:lang w:val="en-US" w:eastAsia="zh-CN" w:bidi="ar-SA"/>
        </w:rPr>
      </w:pPr>
      <w:r>
        <w:rPr>
          <w:rFonts w:hint="eastAsia" w:ascii="微软雅黑" w:hAnsi="微软雅黑" w:eastAsia="微软雅黑" w:cs="微软雅黑"/>
          <w:snapToGrid w:val="0"/>
          <w:color w:val="000000"/>
          <w:sz w:val="24"/>
          <w:szCs w:val="24"/>
          <w:lang w:val="en-US" w:eastAsia="zh-CN" w:bidi="ar-SA"/>
        </w:rPr>
        <w:t>其他标准：</w:t>
      </w:r>
    </w:p>
    <w:p w14:paraId="10D4916D">
      <w:pPr>
        <w:pStyle w:val="3"/>
        <w:spacing w:before="44" w:line="225" w:lineRule="auto"/>
        <w:ind w:firstLine="480" w:firstLineChars="200"/>
        <w:jc w:val="both"/>
        <w:rPr>
          <w:rFonts w:hint="eastAsia" w:ascii="微软雅黑" w:hAnsi="微软雅黑" w:eastAsia="微软雅黑" w:cs="微软雅黑"/>
          <w:snapToGrid w:val="0"/>
          <w:color w:val="000000"/>
          <w:sz w:val="24"/>
          <w:szCs w:val="24"/>
          <w:lang w:val="en-US" w:eastAsia="zh-CN" w:bidi="ar-SA"/>
        </w:rPr>
      </w:pPr>
      <w:r>
        <w:rPr>
          <w:rFonts w:hint="eastAsia" w:ascii="微软雅黑" w:hAnsi="微软雅黑" w:eastAsia="微软雅黑" w:cs="微软雅黑"/>
          <w:snapToGrid w:val="0"/>
          <w:color w:val="000000"/>
          <w:sz w:val="24"/>
          <w:szCs w:val="24"/>
          <w:lang w:val="en-US" w:eastAsia="zh-CN" w:bidi="ar-SA"/>
        </w:rPr>
        <w:t>GB/T 15102-2017《浸渍胶膜纸饰面纤维板和刨花板》；</w:t>
      </w:r>
    </w:p>
    <w:p w14:paraId="3EBCCB75">
      <w:pPr>
        <w:pStyle w:val="3"/>
        <w:spacing w:before="44" w:line="225" w:lineRule="auto"/>
        <w:ind w:firstLine="480" w:firstLineChars="200"/>
        <w:jc w:val="both"/>
        <w:rPr>
          <w:rFonts w:hint="eastAsia" w:ascii="微软雅黑" w:hAnsi="微软雅黑" w:eastAsia="微软雅黑" w:cs="微软雅黑"/>
          <w:snapToGrid w:val="0"/>
          <w:color w:val="000000"/>
          <w:sz w:val="24"/>
          <w:szCs w:val="24"/>
          <w:lang w:val="en-US" w:eastAsia="zh-CN" w:bidi="ar-SA"/>
        </w:rPr>
      </w:pPr>
      <w:r>
        <w:rPr>
          <w:rFonts w:hint="eastAsia" w:ascii="微软雅黑" w:hAnsi="微软雅黑" w:eastAsia="微软雅黑" w:cs="微软雅黑"/>
          <w:snapToGrid w:val="0"/>
          <w:color w:val="000000"/>
          <w:sz w:val="24"/>
          <w:szCs w:val="24"/>
          <w:lang w:val="en-US" w:eastAsia="zh-CN" w:bidi="ar-SA"/>
        </w:rPr>
        <w:t>GB/T 29525-2013《座椅升降气弹簧 技术条件》；</w:t>
      </w:r>
    </w:p>
    <w:p w14:paraId="40701099">
      <w:pPr>
        <w:pStyle w:val="3"/>
        <w:spacing w:before="44" w:line="225" w:lineRule="auto"/>
        <w:ind w:firstLine="480" w:firstLineChars="200"/>
        <w:jc w:val="both"/>
        <w:rPr>
          <w:rFonts w:hint="eastAsia" w:ascii="微软雅黑" w:hAnsi="微软雅黑" w:eastAsia="微软雅黑" w:cs="微软雅黑"/>
          <w:snapToGrid w:val="0"/>
          <w:color w:val="000000"/>
          <w:sz w:val="24"/>
          <w:szCs w:val="24"/>
          <w:lang w:val="en-US" w:eastAsia="zh-CN" w:bidi="ar-SA"/>
        </w:rPr>
      </w:pPr>
      <w:r>
        <w:rPr>
          <w:rFonts w:hint="eastAsia" w:ascii="微软雅黑" w:hAnsi="微软雅黑" w:eastAsia="微软雅黑" w:cs="微软雅黑"/>
          <w:snapToGrid w:val="0"/>
          <w:color w:val="000000"/>
          <w:sz w:val="24"/>
          <w:szCs w:val="24"/>
          <w:lang w:val="en-US" w:eastAsia="zh-CN" w:bidi="ar-SA"/>
        </w:rPr>
        <w:t>GB/T 10802-2023《通用软质聚氨酯泡沫塑料》；</w:t>
      </w:r>
    </w:p>
    <w:p w14:paraId="1F139D7B">
      <w:pPr>
        <w:pStyle w:val="3"/>
        <w:spacing w:before="44" w:line="225" w:lineRule="auto"/>
        <w:ind w:firstLine="480" w:firstLineChars="200"/>
        <w:jc w:val="both"/>
        <w:rPr>
          <w:rFonts w:hint="eastAsia" w:ascii="微软雅黑" w:hAnsi="微软雅黑" w:eastAsia="微软雅黑" w:cs="微软雅黑"/>
          <w:snapToGrid w:val="0"/>
          <w:color w:val="000000"/>
          <w:sz w:val="24"/>
          <w:szCs w:val="24"/>
          <w:lang w:val="en-US" w:eastAsia="zh-CN" w:bidi="ar-SA"/>
        </w:rPr>
      </w:pPr>
      <w:r>
        <w:rPr>
          <w:rFonts w:hint="eastAsia" w:ascii="微软雅黑" w:hAnsi="微软雅黑" w:eastAsia="微软雅黑" w:cs="微软雅黑"/>
          <w:snapToGrid w:val="0"/>
          <w:color w:val="000000"/>
          <w:sz w:val="24"/>
          <w:szCs w:val="24"/>
          <w:lang w:val="en-US" w:eastAsia="zh-CN" w:bidi="ar-SA"/>
        </w:rPr>
        <w:t>GB/T 35601-2024《绿色产品评价 人造板和木质地板》；</w:t>
      </w:r>
    </w:p>
    <w:p w14:paraId="727D2100">
      <w:pPr>
        <w:pStyle w:val="3"/>
        <w:spacing w:before="44" w:line="225" w:lineRule="auto"/>
        <w:ind w:firstLine="480" w:firstLineChars="200"/>
        <w:jc w:val="both"/>
        <w:rPr>
          <w:rFonts w:hint="eastAsia" w:ascii="微软雅黑" w:hAnsi="微软雅黑" w:eastAsia="微软雅黑" w:cs="微软雅黑"/>
          <w:snapToGrid w:val="0"/>
          <w:color w:val="000000"/>
          <w:sz w:val="24"/>
          <w:szCs w:val="24"/>
          <w:lang w:val="en-US" w:eastAsia="zh-CN" w:bidi="ar-SA"/>
        </w:rPr>
      </w:pPr>
      <w:r>
        <w:rPr>
          <w:rFonts w:hint="eastAsia" w:ascii="微软雅黑" w:hAnsi="微软雅黑" w:eastAsia="微软雅黑" w:cs="微软雅黑"/>
          <w:snapToGrid w:val="0"/>
          <w:color w:val="000000"/>
          <w:sz w:val="24"/>
          <w:szCs w:val="24"/>
          <w:lang w:val="en-US" w:eastAsia="zh-CN" w:bidi="ar-SA"/>
        </w:rPr>
        <w:t>QB/T 2189-2013《家具五金 杯状暗铰链》；</w:t>
      </w:r>
    </w:p>
    <w:p w14:paraId="5B01C076">
      <w:pPr>
        <w:pStyle w:val="3"/>
        <w:spacing w:before="44" w:line="225" w:lineRule="auto"/>
        <w:ind w:firstLine="480" w:firstLineChars="200"/>
        <w:jc w:val="both"/>
        <w:rPr>
          <w:rFonts w:hint="eastAsia" w:ascii="微软雅黑" w:hAnsi="微软雅黑" w:eastAsia="微软雅黑" w:cs="微软雅黑"/>
          <w:snapToGrid w:val="0"/>
          <w:color w:val="000000"/>
          <w:sz w:val="24"/>
          <w:szCs w:val="24"/>
          <w:lang w:val="en-US" w:eastAsia="zh-CN" w:bidi="ar-SA"/>
        </w:rPr>
      </w:pPr>
      <w:r>
        <w:rPr>
          <w:rFonts w:hint="eastAsia" w:ascii="微软雅黑" w:hAnsi="微软雅黑" w:eastAsia="微软雅黑" w:cs="微软雅黑"/>
          <w:snapToGrid w:val="0"/>
          <w:color w:val="000000"/>
          <w:sz w:val="24"/>
          <w:szCs w:val="24"/>
          <w:lang w:val="en-US" w:eastAsia="zh-CN" w:bidi="ar-SA"/>
        </w:rPr>
        <w:t>GB/T 11718-2021 《中密度纤维板》；</w:t>
      </w:r>
    </w:p>
    <w:p w14:paraId="7BDD12C8">
      <w:pPr>
        <w:pStyle w:val="3"/>
        <w:spacing w:before="44" w:line="225" w:lineRule="auto"/>
        <w:ind w:firstLine="480" w:firstLineChars="200"/>
        <w:jc w:val="both"/>
        <w:rPr>
          <w:rFonts w:hint="eastAsia" w:ascii="微软雅黑" w:hAnsi="微软雅黑" w:eastAsia="微软雅黑" w:cs="微软雅黑"/>
          <w:snapToGrid w:val="0"/>
          <w:color w:val="000000"/>
          <w:sz w:val="24"/>
          <w:szCs w:val="24"/>
          <w:lang w:val="en-US" w:eastAsia="zh-CN" w:bidi="ar-SA"/>
        </w:rPr>
      </w:pPr>
      <w:r>
        <w:rPr>
          <w:rFonts w:hint="eastAsia" w:ascii="微软雅黑" w:hAnsi="微软雅黑" w:eastAsia="微软雅黑" w:cs="微软雅黑"/>
          <w:snapToGrid w:val="0"/>
          <w:color w:val="000000"/>
          <w:sz w:val="24"/>
          <w:szCs w:val="24"/>
          <w:lang w:val="en-US" w:eastAsia="zh-CN" w:bidi="ar-SA"/>
        </w:rPr>
        <w:t>QB/T 1621-2015 《家具锁》；</w:t>
      </w:r>
    </w:p>
    <w:p w14:paraId="69A4D967">
      <w:pPr>
        <w:pStyle w:val="3"/>
        <w:spacing w:before="44" w:line="225" w:lineRule="auto"/>
        <w:ind w:firstLine="480" w:firstLineChars="200"/>
        <w:jc w:val="both"/>
        <w:rPr>
          <w:rFonts w:hint="eastAsia" w:ascii="微软雅黑" w:hAnsi="微软雅黑" w:eastAsia="微软雅黑" w:cs="微软雅黑"/>
          <w:snapToGrid w:val="0"/>
          <w:color w:val="000000"/>
          <w:sz w:val="24"/>
          <w:szCs w:val="24"/>
          <w:lang w:val="en-US" w:eastAsia="zh-CN" w:bidi="ar-SA"/>
        </w:rPr>
      </w:pPr>
      <w:r>
        <w:rPr>
          <w:rFonts w:hint="eastAsia" w:ascii="微软雅黑" w:hAnsi="微软雅黑" w:eastAsia="微软雅黑" w:cs="微软雅黑"/>
          <w:snapToGrid w:val="0"/>
          <w:color w:val="000000"/>
          <w:sz w:val="24"/>
          <w:szCs w:val="24"/>
          <w:lang w:val="en-US" w:eastAsia="zh-CN" w:bidi="ar-SA"/>
        </w:rPr>
        <w:t>GB/T 2454-2013 《家具五金 抽屉导轨》；</w:t>
      </w:r>
    </w:p>
    <w:p w14:paraId="45539E82">
      <w:pPr>
        <w:pStyle w:val="3"/>
        <w:spacing w:before="44" w:line="225" w:lineRule="auto"/>
        <w:ind w:firstLine="480" w:firstLineChars="200"/>
        <w:jc w:val="both"/>
        <w:rPr>
          <w:rFonts w:hint="eastAsia" w:ascii="微软雅黑" w:hAnsi="微软雅黑" w:eastAsia="微软雅黑" w:cs="微软雅黑"/>
          <w:snapToGrid w:val="0"/>
          <w:color w:val="000000"/>
          <w:sz w:val="24"/>
          <w:szCs w:val="24"/>
          <w:lang w:val="en-US" w:eastAsia="zh-CN" w:bidi="ar-SA"/>
        </w:rPr>
      </w:pPr>
      <w:r>
        <w:rPr>
          <w:rFonts w:hint="eastAsia" w:ascii="微软雅黑" w:hAnsi="微软雅黑" w:eastAsia="微软雅黑" w:cs="微软雅黑"/>
          <w:snapToGrid w:val="0"/>
          <w:color w:val="000000"/>
          <w:sz w:val="24"/>
          <w:szCs w:val="24"/>
          <w:lang w:val="en-US" w:eastAsia="zh-CN" w:bidi="ar-SA"/>
        </w:rPr>
        <w:t>GB/T 4765-2014 《家具用脚轮》；</w:t>
      </w:r>
    </w:p>
    <w:p w14:paraId="27593C63">
      <w:pPr>
        <w:pStyle w:val="3"/>
        <w:spacing w:before="44" w:line="225" w:lineRule="auto"/>
        <w:ind w:firstLine="480" w:firstLineChars="200"/>
        <w:jc w:val="both"/>
        <w:rPr>
          <w:rFonts w:hint="eastAsia" w:ascii="微软雅黑" w:hAnsi="微软雅黑" w:eastAsia="微软雅黑" w:cs="微软雅黑"/>
          <w:snapToGrid w:val="0"/>
          <w:color w:val="000000"/>
          <w:sz w:val="24"/>
          <w:szCs w:val="24"/>
          <w:lang w:val="en-US" w:eastAsia="zh-CN" w:bidi="ar-SA"/>
        </w:rPr>
      </w:pPr>
      <w:r>
        <w:rPr>
          <w:rFonts w:hint="eastAsia" w:ascii="微软雅黑" w:hAnsi="微软雅黑" w:eastAsia="微软雅黑" w:cs="微软雅黑"/>
          <w:snapToGrid w:val="0"/>
          <w:color w:val="000000"/>
          <w:sz w:val="24"/>
          <w:szCs w:val="24"/>
          <w:lang w:val="en-US" w:eastAsia="zh-CN" w:bidi="ar-SA"/>
        </w:rPr>
        <w:t>QB/T 2280-2016《办公家具 办公椅》；</w:t>
      </w:r>
    </w:p>
    <w:p w14:paraId="410B81B0">
      <w:pPr>
        <w:pStyle w:val="3"/>
        <w:spacing w:before="44" w:line="225" w:lineRule="auto"/>
        <w:ind w:firstLine="480" w:firstLineChars="200"/>
        <w:jc w:val="both"/>
        <w:rPr>
          <w:rFonts w:hint="eastAsia" w:ascii="微软雅黑" w:hAnsi="微软雅黑" w:eastAsia="微软雅黑" w:cs="微软雅黑"/>
          <w:snapToGrid w:val="0"/>
          <w:color w:val="000000"/>
          <w:sz w:val="24"/>
          <w:szCs w:val="24"/>
          <w:lang w:val="en-US" w:eastAsia="zh-CN" w:bidi="ar-SA"/>
        </w:rPr>
      </w:pPr>
      <w:r>
        <w:rPr>
          <w:rFonts w:hint="eastAsia" w:ascii="微软雅黑" w:hAnsi="微软雅黑" w:eastAsia="微软雅黑" w:cs="微软雅黑"/>
          <w:snapToGrid w:val="0"/>
          <w:color w:val="000000"/>
          <w:sz w:val="24"/>
          <w:szCs w:val="24"/>
          <w:lang w:val="en-US" w:eastAsia="zh-CN" w:bidi="ar-SA"/>
        </w:rPr>
        <w:t>QB/T 1952.1-2023《软体家具 沙发》。</w:t>
      </w:r>
    </w:p>
    <w:p w14:paraId="08200E59">
      <w:pPr>
        <w:pStyle w:val="3"/>
        <w:spacing w:before="44" w:line="225" w:lineRule="auto"/>
        <w:ind w:firstLine="480" w:firstLineChars="200"/>
        <w:jc w:val="both"/>
        <w:rPr>
          <w:rFonts w:ascii="微软雅黑" w:hAnsi="微软雅黑" w:eastAsia="微软雅黑" w:cs="微软雅黑"/>
          <w:b w:val="0"/>
          <w:bCs w:val="0"/>
          <w:sz w:val="28"/>
          <w:szCs w:val="28"/>
          <w:highlight w:val="none"/>
          <w:lang w:eastAsia="zh-CN"/>
        </w:rPr>
      </w:pPr>
      <w:r>
        <w:rPr>
          <w:rFonts w:hint="eastAsia" w:ascii="微软雅黑" w:hAnsi="微软雅黑" w:eastAsia="微软雅黑" w:cs="微软雅黑"/>
          <w:snapToGrid w:val="0"/>
          <w:color w:val="000000"/>
          <w:sz w:val="24"/>
          <w:szCs w:val="24"/>
          <w:lang w:val="en-US" w:eastAsia="zh-CN" w:bidi="ar-SA"/>
        </w:rPr>
        <w:t>及其他与本次采购的家具相关的现行最新标准；采购需求内所涉及到的标准若与现行标准冲突，均以现行的最新版本为准。</w:t>
      </w:r>
    </w:p>
    <w:p w14:paraId="50B70001">
      <w:pPr>
        <w:pStyle w:val="3"/>
        <w:spacing w:before="44" w:line="225" w:lineRule="auto"/>
        <w:jc w:val="both"/>
        <w:rPr>
          <w:rFonts w:ascii="微软雅黑" w:hAnsi="微软雅黑" w:eastAsia="微软雅黑" w:cs="微软雅黑"/>
          <w:b/>
          <w:bCs/>
          <w:sz w:val="21"/>
          <w:szCs w:val="21"/>
          <w:lang w:eastAsia="zh-CN"/>
        </w:rPr>
      </w:pPr>
    </w:p>
    <w:p w14:paraId="3A83340A">
      <w:pPr>
        <w:numPr>
          <w:ilvl w:val="0"/>
          <w:numId w:val="1"/>
        </w:numPr>
        <w:kinsoku/>
        <w:snapToGrid/>
        <w:spacing w:after="240" w:line="360" w:lineRule="atLeast"/>
        <w:ind w:left="50"/>
        <w:textAlignment w:val="auto"/>
        <w:rPr>
          <w:rFonts w:hint="eastAsia" w:ascii="微软雅黑" w:hAnsi="微软雅黑" w:eastAsia="微软雅黑" w:cs="微软雅黑"/>
          <w:b/>
          <w:bCs/>
          <w:snapToGrid w:val="0"/>
          <w:color w:val="000000"/>
          <w:sz w:val="28"/>
          <w:szCs w:val="28"/>
          <w:lang w:val="en-US" w:eastAsia="zh-CN" w:bidi="ar-SA"/>
        </w:rPr>
      </w:pPr>
      <w:r>
        <w:rPr>
          <w:rFonts w:hint="eastAsia" w:ascii="微软雅黑" w:hAnsi="微软雅黑" w:eastAsia="微软雅黑" w:cs="微软雅黑"/>
          <w:b/>
          <w:bCs/>
          <w:snapToGrid w:val="0"/>
          <w:color w:val="000000"/>
          <w:sz w:val="28"/>
          <w:szCs w:val="28"/>
          <w:lang w:val="en-US" w:eastAsia="zh-CN" w:bidi="ar-SA"/>
        </w:rPr>
        <w:t>空间设计要求</w:t>
      </w:r>
    </w:p>
    <w:p w14:paraId="09F74E37">
      <w:pPr>
        <w:pStyle w:val="3"/>
        <w:spacing w:before="44" w:line="225" w:lineRule="auto"/>
        <w:ind w:firstLine="480" w:firstLineChars="200"/>
        <w:jc w:val="both"/>
        <w:rPr>
          <w:rFonts w:hint="eastAsia" w:ascii="微软雅黑" w:hAnsi="微软雅黑" w:eastAsia="微软雅黑" w:cs="微软雅黑"/>
          <w:snapToGrid w:val="0"/>
          <w:color w:val="000000"/>
          <w:sz w:val="24"/>
          <w:szCs w:val="24"/>
          <w:lang w:val="en-US" w:eastAsia="zh-CN" w:bidi="ar-SA"/>
        </w:rPr>
      </w:pPr>
      <w:r>
        <w:rPr>
          <w:rFonts w:hint="eastAsia" w:ascii="微软雅黑" w:hAnsi="微软雅黑" w:eastAsia="微软雅黑" w:cs="微软雅黑"/>
          <w:snapToGrid w:val="0"/>
          <w:color w:val="000000"/>
          <w:sz w:val="24"/>
          <w:szCs w:val="24"/>
          <w:lang w:val="en-US" w:eastAsia="zh-CN" w:bidi="ar-SA"/>
        </w:rPr>
        <w:t>家具设计在考虑满足各功能的前提下应充分考虑安全及舒适度，颜色配置温馨现代，家具种类及材料配置完整、合理，符合用户需求。</w:t>
      </w:r>
    </w:p>
    <w:p w14:paraId="64923320">
      <w:pPr>
        <w:pStyle w:val="3"/>
        <w:spacing w:before="44" w:line="225" w:lineRule="auto"/>
        <w:ind w:firstLine="480" w:firstLineChars="200"/>
        <w:jc w:val="both"/>
        <w:rPr>
          <w:rFonts w:hint="default" w:ascii="微软雅黑" w:hAnsi="微软雅黑" w:eastAsia="微软雅黑" w:cs="微软雅黑"/>
          <w:snapToGrid w:val="0"/>
          <w:color w:val="000000"/>
          <w:sz w:val="24"/>
          <w:szCs w:val="24"/>
          <w:lang w:val="en-US" w:eastAsia="zh-CN" w:bidi="ar-SA"/>
        </w:rPr>
      </w:pPr>
      <w:r>
        <w:rPr>
          <w:rFonts w:hint="eastAsia" w:ascii="微软雅黑" w:hAnsi="微软雅黑" w:eastAsia="微软雅黑" w:cs="微软雅黑"/>
          <w:snapToGrid w:val="0"/>
          <w:color w:val="000000"/>
          <w:sz w:val="24"/>
          <w:szCs w:val="24"/>
          <w:lang w:val="en-US" w:eastAsia="zh-CN" w:bidi="ar-SA"/>
        </w:rPr>
        <w:t>空间（一）门诊楼一楼MMC门诊</w:t>
      </w:r>
    </w:p>
    <w:p w14:paraId="238AEC93">
      <w:pPr>
        <w:pStyle w:val="3"/>
        <w:spacing w:before="44" w:line="225" w:lineRule="auto"/>
        <w:ind w:firstLine="480" w:firstLineChars="200"/>
        <w:jc w:val="both"/>
        <w:rPr>
          <w:rFonts w:hint="eastAsia" w:ascii="微软雅黑" w:hAnsi="微软雅黑" w:eastAsia="微软雅黑" w:cs="微软雅黑"/>
          <w:snapToGrid w:val="0"/>
          <w:color w:val="000000"/>
          <w:sz w:val="24"/>
          <w:szCs w:val="24"/>
          <w:lang w:val="en-US" w:eastAsia="zh-CN" w:bidi="ar-SA"/>
        </w:rPr>
      </w:pPr>
    </w:p>
    <w:p w14:paraId="053EEF76">
      <w:pPr>
        <w:pStyle w:val="3"/>
        <w:spacing w:before="44" w:line="225" w:lineRule="auto"/>
        <w:ind w:firstLine="480" w:firstLineChars="200"/>
        <w:jc w:val="both"/>
        <w:rPr>
          <w:rFonts w:hint="default" w:ascii="微软雅黑" w:hAnsi="微软雅黑" w:eastAsia="微软雅黑" w:cs="微软雅黑"/>
          <w:snapToGrid w:val="0"/>
          <w:color w:val="000000"/>
          <w:sz w:val="24"/>
          <w:szCs w:val="24"/>
          <w:lang w:val="en-US" w:eastAsia="zh-CN" w:bidi="ar-SA"/>
        </w:rPr>
      </w:pPr>
      <w:r>
        <w:rPr>
          <w:rFonts w:hint="eastAsia" w:ascii="微软雅黑" w:hAnsi="微软雅黑" w:eastAsia="微软雅黑" w:cs="微软雅黑"/>
          <w:snapToGrid w:val="0"/>
          <w:color w:val="000000"/>
          <w:sz w:val="24"/>
          <w:szCs w:val="24"/>
          <w:lang w:val="en-US" w:eastAsia="zh-CN" w:bidi="ar-SA"/>
        </w:rPr>
        <w:t>空间（二）门诊楼一楼儿科门诊</w:t>
      </w:r>
    </w:p>
    <w:p w14:paraId="6D1BFA42">
      <w:pPr>
        <w:pStyle w:val="3"/>
        <w:spacing w:before="44" w:line="225" w:lineRule="auto"/>
        <w:ind w:firstLine="480" w:firstLineChars="200"/>
        <w:jc w:val="both"/>
        <w:rPr>
          <w:rFonts w:hint="eastAsia" w:ascii="微软雅黑" w:hAnsi="微软雅黑" w:eastAsia="微软雅黑" w:cs="微软雅黑"/>
          <w:snapToGrid w:val="0"/>
          <w:color w:val="000000"/>
          <w:sz w:val="24"/>
          <w:szCs w:val="24"/>
          <w:lang w:val="en-US" w:eastAsia="zh-CN" w:bidi="ar-SA"/>
        </w:rPr>
      </w:pPr>
    </w:p>
    <w:p w14:paraId="71CACC52">
      <w:pPr>
        <w:pStyle w:val="3"/>
        <w:spacing w:before="44" w:line="225" w:lineRule="auto"/>
        <w:ind w:firstLine="480" w:firstLineChars="200"/>
        <w:jc w:val="both"/>
        <w:rPr>
          <w:rFonts w:hint="default" w:ascii="微软雅黑" w:hAnsi="微软雅黑" w:eastAsia="微软雅黑" w:cs="微软雅黑"/>
          <w:snapToGrid w:val="0"/>
          <w:color w:val="000000"/>
          <w:sz w:val="24"/>
          <w:szCs w:val="24"/>
          <w:lang w:val="en-US" w:eastAsia="zh-CN" w:bidi="ar-SA"/>
        </w:rPr>
      </w:pPr>
      <w:r>
        <w:rPr>
          <w:rFonts w:hint="eastAsia" w:ascii="微软雅黑" w:hAnsi="微软雅黑" w:eastAsia="微软雅黑" w:cs="微软雅黑"/>
          <w:snapToGrid w:val="0"/>
          <w:color w:val="000000"/>
          <w:sz w:val="24"/>
          <w:szCs w:val="24"/>
          <w:lang w:val="en-US" w:eastAsia="zh-CN" w:bidi="ar-SA"/>
        </w:rPr>
        <w:t>空间（三）门诊楼二楼眼科门诊</w:t>
      </w:r>
    </w:p>
    <w:p w14:paraId="70652623">
      <w:pPr>
        <w:pStyle w:val="3"/>
        <w:spacing w:before="44" w:line="225" w:lineRule="auto"/>
        <w:ind w:firstLine="480" w:firstLineChars="200"/>
        <w:jc w:val="both"/>
        <w:rPr>
          <w:rFonts w:hint="eastAsia" w:ascii="微软雅黑" w:hAnsi="微软雅黑" w:eastAsia="微软雅黑" w:cs="微软雅黑"/>
          <w:snapToGrid w:val="0"/>
          <w:color w:val="000000"/>
          <w:sz w:val="24"/>
          <w:szCs w:val="24"/>
          <w:lang w:val="en-US" w:eastAsia="zh-CN" w:bidi="ar-SA"/>
        </w:rPr>
      </w:pPr>
    </w:p>
    <w:p w14:paraId="3054E37A">
      <w:pPr>
        <w:pStyle w:val="3"/>
        <w:spacing w:before="44" w:line="225" w:lineRule="auto"/>
        <w:ind w:firstLine="480" w:firstLineChars="200"/>
        <w:jc w:val="both"/>
        <w:rPr>
          <w:rFonts w:hint="default" w:ascii="微软雅黑" w:hAnsi="微软雅黑" w:eastAsia="微软雅黑" w:cs="微软雅黑"/>
          <w:snapToGrid w:val="0"/>
          <w:color w:val="000000"/>
          <w:sz w:val="24"/>
          <w:szCs w:val="24"/>
          <w:lang w:val="en-US" w:eastAsia="zh-CN" w:bidi="ar-SA"/>
        </w:rPr>
      </w:pPr>
      <w:r>
        <w:rPr>
          <w:rFonts w:hint="eastAsia" w:ascii="微软雅黑" w:hAnsi="微软雅黑" w:eastAsia="微软雅黑" w:cs="微软雅黑"/>
          <w:snapToGrid w:val="0"/>
          <w:color w:val="000000"/>
          <w:sz w:val="24"/>
          <w:szCs w:val="24"/>
          <w:lang w:val="en-US" w:eastAsia="zh-CN" w:bidi="ar-SA"/>
        </w:rPr>
        <w:t>空间（四）门诊楼二楼候诊大厅</w:t>
      </w:r>
    </w:p>
    <w:p w14:paraId="40A6A0CF">
      <w:pPr>
        <w:pStyle w:val="3"/>
        <w:spacing w:before="44" w:line="225" w:lineRule="auto"/>
        <w:ind w:firstLine="480" w:firstLineChars="200"/>
        <w:jc w:val="both"/>
        <w:rPr>
          <w:rFonts w:hint="eastAsia" w:ascii="微软雅黑" w:hAnsi="微软雅黑" w:eastAsia="微软雅黑" w:cs="微软雅黑"/>
          <w:snapToGrid w:val="0"/>
          <w:color w:val="000000"/>
          <w:sz w:val="24"/>
          <w:szCs w:val="24"/>
          <w:lang w:val="en-US" w:eastAsia="zh-CN" w:bidi="ar-SA"/>
        </w:rPr>
      </w:pPr>
    </w:p>
    <w:p w14:paraId="6EB4CE8C">
      <w:pPr>
        <w:pStyle w:val="3"/>
        <w:spacing w:before="44" w:line="225" w:lineRule="auto"/>
        <w:ind w:firstLine="480" w:firstLineChars="200"/>
        <w:jc w:val="both"/>
        <w:rPr>
          <w:rFonts w:hint="default" w:ascii="微软雅黑" w:hAnsi="微软雅黑" w:eastAsia="微软雅黑" w:cs="微软雅黑"/>
          <w:snapToGrid w:val="0"/>
          <w:color w:val="000000"/>
          <w:sz w:val="24"/>
          <w:szCs w:val="24"/>
          <w:lang w:val="en-US" w:eastAsia="zh-CN" w:bidi="ar-SA"/>
        </w:rPr>
      </w:pPr>
      <w:r>
        <w:rPr>
          <w:rFonts w:hint="eastAsia" w:ascii="微软雅黑" w:hAnsi="微软雅黑" w:eastAsia="微软雅黑" w:cs="微软雅黑"/>
          <w:snapToGrid w:val="0"/>
          <w:color w:val="000000"/>
          <w:sz w:val="24"/>
          <w:szCs w:val="24"/>
          <w:lang w:val="en-US" w:eastAsia="zh-CN" w:bidi="ar-SA"/>
        </w:rPr>
        <w:t>空间（五）门诊楼三楼专家门诊</w:t>
      </w:r>
    </w:p>
    <w:p w14:paraId="5397F03E">
      <w:pPr>
        <w:pStyle w:val="3"/>
        <w:spacing w:before="44" w:line="225" w:lineRule="auto"/>
        <w:ind w:firstLine="480" w:firstLineChars="200"/>
        <w:jc w:val="both"/>
        <w:rPr>
          <w:rFonts w:hint="eastAsia" w:ascii="微软雅黑" w:hAnsi="微软雅黑" w:eastAsia="微软雅黑" w:cs="微软雅黑"/>
          <w:snapToGrid w:val="0"/>
          <w:color w:val="000000"/>
          <w:sz w:val="24"/>
          <w:szCs w:val="24"/>
          <w:lang w:val="en-US" w:eastAsia="zh-CN" w:bidi="ar-SA"/>
        </w:rPr>
      </w:pPr>
    </w:p>
    <w:p w14:paraId="3C064750">
      <w:pPr>
        <w:pStyle w:val="3"/>
        <w:spacing w:before="44" w:line="225" w:lineRule="auto"/>
        <w:ind w:firstLine="480" w:firstLineChars="200"/>
        <w:jc w:val="both"/>
        <w:rPr>
          <w:rFonts w:hint="default" w:ascii="微软雅黑" w:hAnsi="微软雅黑" w:eastAsia="微软雅黑" w:cs="微软雅黑"/>
          <w:snapToGrid w:val="0"/>
          <w:color w:val="000000"/>
          <w:sz w:val="24"/>
          <w:szCs w:val="24"/>
          <w:lang w:val="en-US" w:eastAsia="zh-CN" w:bidi="ar-SA"/>
        </w:rPr>
      </w:pPr>
      <w:r>
        <w:rPr>
          <w:rFonts w:hint="eastAsia" w:ascii="微软雅黑" w:hAnsi="微软雅黑" w:eastAsia="微软雅黑" w:cs="微软雅黑"/>
          <w:snapToGrid w:val="0"/>
          <w:color w:val="000000"/>
          <w:sz w:val="24"/>
          <w:szCs w:val="24"/>
          <w:lang w:val="en-US" w:eastAsia="zh-CN" w:bidi="ar-SA"/>
        </w:rPr>
        <w:t>空间（六）门诊楼四楼消化内镜科</w:t>
      </w:r>
    </w:p>
    <w:p w14:paraId="472D87E5">
      <w:pPr>
        <w:pStyle w:val="3"/>
        <w:spacing w:before="44" w:line="225" w:lineRule="auto"/>
        <w:ind w:firstLine="480" w:firstLineChars="200"/>
        <w:jc w:val="both"/>
        <w:rPr>
          <w:rFonts w:hint="eastAsia" w:ascii="微软雅黑" w:hAnsi="微软雅黑" w:eastAsia="微软雅黑" w:cs="微软雅黑"/>
          <w:snapToGrid w:val="0"/>
          <w:color w:val="000000"/>
          <w:sz w:val="24"/>
          <w:szCs w:val="24"/>
          <w:lang w:val="en-US" w:eastAsia="zh-CN" w:bidi="ar-SA"/>
        </w:rPr>
      </w:pPr>
    </w:p>
    <w:p w14:paraId="16982149">
      <w:pPr>
        <w:pStyle w:val="3"/>
        <w:spacing w:before="44" w:line="225" w:lineRule="auto"/>
        <w:ind w:firstLine="480" w:firstLineChars="200"/>
        <w:jc w:val="both"/>
        <w:rPr>
          <w:rFonts w:hint="default" w:ascii="微软雅黑" w:hAnsi="微软雅黑" w:eastAsia="微软雅黑" w:cs="微软雅黑"/>
          <w:snapToGrid w:val="0"/>
          <w:color w:val="000000"/>
          <w:sz w:val="24"/>
          <w:szCs w:val="24"/>
          <w:lang w:val="en-US" w:eastAsia="zh-CN" w:bidi="ar-SA"/>
        </w:rPr>
      </w:pPr>
      <w:r>
        <w:rPr>
          <w:rFonts w:hint="eastAsia" w:ascii="微软雅黑" w:hAnsi="微软雅黑" w:eastAsia="微软雅黑" w:cs="微软雅黑"/>
          <w:snapToGrid w:val="0"/>
          <w:color w:val="000000"/>
          <w:sz w:val="24"/>
          <w:szCs w:val="24"/>
          <w:lang w:val="en-US" w:eastAsia="zh-CN" w:bidi="ar-SA"/>
        </w:rPr>
        <w:t>空间（七）医技楼一楼连廊</w:t>
      </w:r>
    </w:p>
    <w:p w14:paraId="4A67A306">
      <w:pPr>
        <w:pStyle w:val="3"/>
        <w:spacing w:before="44" w:line="225" w:lineRule="auto"/>
        <w:ind w:firstLine="480" w:firstLineChars="200"/>
        <w:jc w:val="both"/>
        <w:rPr>
          <w:rFonts w:hint="eastAsia" w:ascii="微软雅黑" w:hAnsi="微软雅黑" w:eastAsia="微软雅黑" w:cs="微软雅黑"/>
          <w:snapToGrid w:val="0"/>
          <w:color w:val="000000"/>
          <w:sz w:val="24"/>
          <w:szCs w:val="24"/>
          <w:lang w:val="en-US" w:eastAsia="zh-CN" w:bidi="ar-SA"/>
        </w:rPr>
      </w:pPr>
    </w:p>
    <w:p w14:paraId="23A42C5A">
      <w:pPr>
        <w:pStyle w:val="3"/>
        <w:spacing w:before="44" w:line="225" w:lineRule="auto"/>
        <w:ind w:firstLine="480" w:firstLineChars="200"/>
        <w:jc w:val="both"/>
        <w:rPr>
          <w:rFonts w:hint="default" w:ascii="微软雅黑" w:hAnsi="微软雅黑" w:eastAsia="微软雅黑" w:cs="微软雅黑"/>
          <w:snapToGrid w:val="0"/>
          <w:color w:val="000000"/>
          <w:sz w:val="24"/>
          <w:szCs w:val="24"/>
          <w:lang w:val="en-US" w:eastAsia="zh-CN" w:bidi="ar-SA"/>
        </w:rPr>
      </w:pPr>
      <w:r>
        <w:rPr>
          <w:rFonts w:hint="eastAsia" w:ascii="微软雅黑" w:hAnsi="微软雅黑" w:eastAsia="微软雅黑" w:cs="微软雅黑"/>
          <w:snapToGrid w:val="0"/>
          <w:color w:val="000000"/>
          <w:sz w:val="24"/>
          <w:szCs w:val="24"/>
          <w:lang w:val="en-US" w:eastAsia="zh-CN" w:bidi="ar-SA"/>
        </w:rPr>
        <w:t>空间（八）医技楼二楼检验科和放射科连廊</w:t>
      </w:r>
    </w:p>
    <w:p w14:paraId="2633A90F">
      <w:pPr>
        <w:pStyle w:val="3"/>
        <w:spacing w:before="44" w:line="225" w:lineRule="auto"/>
        <w:ind w:firstLine="480" w:firstLineChars="200"/>
        <w:jc w:val="both"/>
        <w:rPr>
          <w:rFonts w:hint="eastAsia" w:ascii="微软雅黑" w:hAnsi="微软雅黑" w:eastAsia="微软雅黑" w:cs="微软雅黑"/>
          <w:snapToGrid w:val="0"/>
          <w:color w:val="000000"/>
          <w:sz w:val="24"/>
          <w:szCs w:val="24"/>
          <w:lang w:val="en-US" w:eastAsia="zh-CN" w:bidi="ar-SA"/>
        </w:rPr>
      </w:pPr>
    </w:p>
    <w:p w14:paraId="099D6D93">
      <w:pPr>
        <w:pStyle w:val="3"/>
        <w:spacing w:before="44" w:line="225" w:lineRule="auto"/>
        <w:ind w:firstLine="480" w:firstLineChars="200"/>
        <w:jc w:val="both"/>
        <w:rPr>
          <w:rFonts w:hint="default" w:ascii="微软雅黑" w:hAnsi="微软雅黑" w:eastAsia="微软雅黑" w:cs="微软雅黑"/>
          <w:snapToGrid w:val="0"/>
          <w:color w:val="000000"/>
          <w:sz w:val="24"/>
          <w:szCs w:val="24"/>
          <w:lang w:val="en-US" w:eastAsia="zh-CN" w:bidi="ar-SA"/>
        </w:rPr>
      </w:pPr>
      <w:r>
        <w:rPr>
          <w:rFonts w:hint="eastAsia" w:ascii="微软雅黑" w:hAnsi="微软雅黑" w:eastAsia="微软雅黑" w:cs="微软雅黑"/>
          <w:snapToGrid w:val="0"/>
          <w:color w:val="000000"/>
          <w:sz w:val="24"/>
          <w:szCs w:val="24"/>
          <w:lang w:val="en-US" w:eastAsia="zh-CN" w:bidi="ar-SA"/>
        </w:rPr>
        <w:t>空间（九）医技楼四楼手术室连廊</w:t>
      </w:r>
    </w:p>
    <w:p w14:paraId="0DE611FC">
      <w:pPr>
        <w:pStyle w:val="3"/>
        <w:spacing w:before="44" w:line="225" w:lineRule="auto"/>
        <w:ind w:firstLine="480" w:firstLineChars="200"/>
        <w:jc w:val="both"/>
        <w:rPr>
          <w:rFonts w:hint="eastAsia" w:ascii="微软雅黑" w:hAnsi="微软雅黑" w:eastAsia="微软雅黑" w:cs="微软雅黑"/>
          <w:snapToGrid w:val="0"/>
          <w:color w:val="000000"/>
          <w:sz w:val="24"/>
          <w:szCs w:val="24"/>
          <w:lang w:val="en-US" w:eastAsia="zh-CN" w:bidi="ar-SA"/>
        </w:rPr>
      </w:pPr>
    </w:p>
    <w:p w14:paraId="35F3F7C8">
      <w:pPr>
        <w:pStyle w:val="3"/>
        <w:spacing w:before="44" w:line="225" w:lineRule="auto"/>
        <w:ind w:firstLine="480" w:firstLineChars="200"/>
        <w:jc w:val="both"/>
        <w:rPr>
          <w:rFonts w:hint="default" w:ascii="微软雅黑" w:hAnsi="微软雅黑" w:eastAsia="微软雅黑" w:cs="微软雅黑"/>
          <w:snapToGrid w:val="0"/>
          <w:color w:val="000000"/>
          <w:sz w:val="24"/>
          <w:szCs w:val="24"/>
          <w:lang w:val="en-US" w:eastAsia="zh-CN" w:bidi="ar-SA"/>
        </w:rPr>
      </w:pPr>
      <w:r>
        <w:rPr>
          <w:rFonts w:hint="eastAsia" w:ascii="微软雅黑" w:hAnsi="微软雅黑" w:eastAsia="微软雅黑" w:cs="微软雅黑"/>
          <w:snapToGrid w:val="0"/>
          <w:color w:val="000000"/>
          <w:sz w:val="24"/>
          <w:szCs w:val="24"/>
          <w:lang w:val="en-US" w:eastAsia="zh-CN" w:bidi="ar-SA"/>
        </w:rPr>
        <w:t>空间（十）住院楼十楼家属等候区</w:t>
      </w:r>
    </w:p>
    <w:p w14:paraId="6CACAAE0">
      <w:pPr>
        <w:pStyle w:val="3"/>
        <w:spacing w:before="81" w:line="219" w:lineRule="auto"/>
        <w:outlineLvl w:val="0"/>
        <w:rPr>
          <w:sz w:val="25"/>
          <w:szCs w:val="25"/>
          <w:lang w:eastAsia="zh-CN"/>
        </w:rPr>
      </w:pPr>
    </w:p>
    <w:p w14:paraId="37243708">
      <w:pPr>
        <w:widowControl w:val="0"/>
        <w:kinsoku/>
        <w:autoSpaceDE/>
        <w:autoSpaceDN/>
        <w:spacing w:line="288" w:lineRule="auto"/>
        <w:textAlignment w:val="auto"/>
        <w:rPr>
          <w:rFonts w:ascii="微软雅黑" w:hAnsi="微软雅黑" w:eastAsia="微软雅黑" w:cs="微软雅黑"/>
          <w:b/>
          <w:bCs/>
          <w:spacing w:val="-25"/>
          <w:sz w:val="28"/>
          <w:szCs w:val="28"/>
          <w:lang w:eastAsia="zh-CN"/>
        </w:rPr>
      </w:pPr>
      <w:r>
        <w:rPr>
          <w:rFonts w:hint="eastAsia" w:ascii="微软雅黑" w:hAnsi="微软雅黑" w:eastAsia="微软雅黑" w:cs="微软雅黑"/>
          <w:b/>
          <w:bCs/>
          <w:spacing w:val="-2"/>
          <w:sz w:val="28"/>
          <w:szCs w:val="28"/>
          <w:lang w:eastAsia="zh-CN"/>
        </w:rPr>
        <w:t>四、采购品目分类、参考样式、规格、基本组成、质量标准等要求</w:t>
      </w:r>
    </w:p>
    <w:p w14:paraId="035FF7DD">
      <w:pPr>
        <w:spacing w:before="120" w:line="221" w:lineRule="auto"/>
        <w:ind w:left="160"/>
        <w:outlineLvl w:val="6"/>
        <w:rPr>
          <w:rFonts w:ascii="黑体" w:hAnsi="黑体" w:eastAsia="黑体" w:cs="黑体"/>
          <w:b/>
          <w:bCs/>
          <w:color w:val="auto"/>
          <w:spacing w:val="-25"/>
          <w:sz w:val="37"/>
          <w:szCs w:val="37"/>
          <w:highlight w:val="none"/>
          <w:lang w:eastAsia="zh-CN"/>
        </w:rPr>
      </w:pPr>
    </w:p>
    <w:tbl>
      <w:tblPr>
        <w:tblStyle w:val="14"/>
        <w:tblpPr w:leftFromText="180" w:rightFromText="180" w:vertAnchor="text" w:horzAnchor="page" w:tblpX="1799" w:tblpY="8"/>
        <w:tblOverlap w:val="never"/>
        <w:tblW w:w="19760"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579"/>
        <w:gridCol w:w="579"/>
        <w:gridCol w:w="3298"/>
        <w:gridCol w:w="2025"/>
        <w:gridCol w:w="1241"/>
        <w:gridCol w:w="2987"/>
        <w:gridCol w:w="2449"/>
        <w:gridCol w:w="6602"/>
      </w:tblGrid>
      <w:tr w14:paraId="31C4D7B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080" w:hRule="atLeast"/>
        </w:trPr>
        <w:tc>
          <w:tcPr>
            <w:tcW w:w="579" w:type="dxa"/>
            <w:vAlign w:val="center"/>
          </w:tcPr>
          <w:p w14:paraId="13B4977B">
            <w:pPr>
              <w:pStyle w:val="13"/>
              <w:spacing w:before="91"/>
              <w:jc w:val="center"/>
              <w:rPr>
                <w:rFonts w:ascii="微软雅黑" w:hAnsi="微软雅黑" w:eastAsia="微软雅黑" w:cs="微软雅黑"/>
                <w:b/>
                <w:bCs/>
                <w:color w:val="auto"/>
                <w:spacing w:val="-6"/>
                <w:highlight w:val="none"/>
                <w:lang w:eastAsia="zh-CN"/>
              </w:rPr>
            </w:pPr>
            <w:r>
              <w:rPr>
                <w:rFonts w:hint="eastAsia" w:ascii="微软雅黑" w:hAnsi="微软雅黑" w:eastAsia="微软雅黑" w:cs="微软雅黑"/>
                <w:b/>
                <w:bCs/>
                <w:color w:val="auto"/>
                <w:spacing w:val="-6"/>
                <w:highlight w:val="none"/>
                <w:lang w:eastAsia="zh-CN"/>
              </w:rPr>
              <w:t>编号</w:t>
            </w:r>
          </w:p>
        </w:tc>
        <w:tc>
          <w:tcPr>
            <w:tcW w:w="579" w:type="dxa"/>
            <w:vAlign w:val="center"/>
          </w:tcPr>
          <w:p w14:paraId="1223F405">
            <w:pPr>
              <w:pStyle w:val="13"/>
              <w:spacing w:before="91"/>
              <w:jc w:val="center"/>
              <w:rPr>
                <w:rFonts w:ascii="微软雅黑" w:hAnsi="微软雅黑" w:eastAsia="微软雅黑" w:cs="微软雅黑"/>
                <w:b/>
                <w:bCs/>
                <w:color w:val="auto"/>
                <w:spacing w:val="-6"/>
                <w:highlight w:val="none"/>
                <w:lang w:eastAsia="zh-CN"/>
              </w:rPr>
            </w:pPr>
            <w:r>
              <w:rPr>
                <w:rFonts w:hint="eastAsia" w:ascii="微软雅黑" w:hAnsi="微软雅黑" w:eastAsia="微软雅黑" w:cs="微软雅黑"/>
                <w:b/>
                <w:bCs/>
                <w:color w:val="auto"/>
                <w:spacing w:val="-6"/>
                <w:highlight w:val="none"/>
                <w:lang w:eastAsia="zh-CN"/>
              </w:rPr>
              <w:t>品目</w:t>
            </w:r>
          </w:p>
        </w:tc>
        <w:tc>
          <w:tcPr>
            <w:tcW w:w="3298" w:type="dxa"/>
            <w:vAlign w:val="center"/>
          </w:tcPr>
          <w:p w14:paraId="47062067">
            <w:pPr>
              <w:pStyle w:val="13"/>
              <w:spacing w:before="91"/>
              <w:jc w:val="center"/>
              <w:rPr>
                <w:rFonts w:ascii="微软雅黑" w:hAnsi="微软雅黑" w:eastAsia="微软雅黑" w:cs="微软雅黑"/>
                <w:color w:val="auto"/>
                <w:highlight w:val="none"/>
              </w:rPr>
            </w:pPr>
            <w:r>
              <w:rPr>
                <w:rFonts w:hint="eastAsia" w:ascii="微软雅黑" w:hAnsi="微软雅黑" w:eastAsia="微软雅黑" w:cs="微软雅黑"/>
                <w:b/>
                <w:bCs/>
                <w:color w:val="auto"/>
                <w:spacing w:val="-6"/>
                <w:highlight w:val="none"/>
              </w:rPr>
              <w:t>参考样式</w:t>
            </w:r>
          </w:p>
        </w:tc>
        <w:tc>
          <w:tcPr>
            <w:tcW w:w="2025" w:type="dxa"/>
            <w:vAlign w:val="center"/>
          </w:tcPr>
          <w:p w14:paraId="5115FCAA">
            <w:pPr>
              <w:pStyle w:val="13"/>
              <w:spacing w:before="91"/>
              <w:jc w:val="center"/>
              <w:rPr>
                <w:rFonts w:ascii="微软雅黑" w:hAnsi="微软雅黑" w:eastAsia="微软雅黑" w:cs="微软雅黑"/>
                <w:color w:val="auto"/>
                <w:highlight w:val="none"/>
                <w:lang w:eastAsia="zh-CN"/>
              </w:rPr>
            </w:pPr>
            <w:r>
              <w:rPr>
                <w:rFonts w:hint="eastAsia" w:ascii="微软雅黑" w:hAnsi="微软雅黑" w:eastAsia="微软雅黑" w:cs="微软雅黑"/>
                <w:b/>
                <w:bCs/>
                <w:color w:val="auto"/>
                <w:spacing w:val="-6"/>
                <w:highlight w:val="none"/>
                <w:lang w:eastAsia="zh-CN"/>
              </w:rPr>
              <w:t>参考规格</w:t>
            </w:r>
          </w:p>
          <w:p w14:paraId="538AD927">
            <w:pPr>
              <w:pStyle w:val="13"/>
              <w:spacing w:before="87"/>
              <w:jc w:val="center"/>
              <w:rPr>
                <w:rFonts w:ascii="微软雅黑" w:hAnsi="微软雅黑" w:eastAsia="微软雅黑" w:cs="微软雅黑"/>
                <w:color w:val="auto"/>
                <w:highlight w:val="none"/>
                <w:lang w:eastAsia="zh-CN"/>
              </w:rPr>
            </w:pPr>
            <w:r>
              <w:rPr>
                <w:rFonts w:hint="eastAsia" w:ascii="微软雅黑" w:hAnsi="微软雅黑" w:eastAsia="微软雅黑" w:cs="微软雅黑"/>
                <w:b/>
                <w:bCs/>
                <w:color w:val="auto"/>
                <w:spacing w:val="-4"/>
                <w:highlight w:val="none"/>
                <w:lang w:eastAsia="zh-CN"/>
              </w:rPr>
              <w:t>(长×宽×高)mm</w:t>
            </w:r>
          </w:p>
        </w:tc>
        <w:tc>
          <w:tcPr>
            <w:tcW w:w="1241" w:type="dxa"/>
            <w:vAlign w:val="center"/>
          </w:tcPr>
          <w:p w14:paraId="10B98D61">
            <w:pPr>
              <w:pStyle w:val="13"/>
              <w:spacing w:before="91"/>
              <w:jc w:val="center"/>
              <w:rPr>
                <w:rFonts w:ascii="微软雅黑" w:hAnsi="微软雅黑" w:eastAsia="微软雅黑" w:cs="微软雅黑"/>
                <w:b/>
                <w:bCs/>
                <w:color w:val="auto"/>
                <w:spacing w:val="-5"/>
                <w:highlight w:val="none"/>
                <w:lang w:eastAsia="zh-CN"/>
              </w:rPr>
            </w:pPr>
            <w:r>
              <w:rPr>
                <w:rFonts w:hint="eastAsia" w:ascii="微软雅黑" w:hAnsi="微软雅黑" w:eastAsia="微软雅黑" w:cs="微软雅黑"/>
                <w:b/>
                <w:bCs/>
                <w:color w:val="auto"/>
                <w:spacing w:val="-5"/>
                <w:highlight w:val="none"/>
                <w:lang w:eastAsia="zh-CN"/>
              </w:rPr>
              <w:t>数量</w:t>
            </w:r>
          </w:p>
        </w:tc>
        <w:tc>
          <w:tcPr>
            <w:tcW w:w="2987" w:type="dxa"/>
            <w:vAlign w:val="center"/>
          </w:tcPr>
          <w:p w14:paraId="39717E68">
            <w:pPr>
              <w:pStyle w:val="13"/>
              <w:spacing w:before="91" w:line="219" w:lineRule="auto"/>
              <w:jc w:val="center"/>
              <w:rPr>
                <w:rFonts w:ascii="微软雅黑" w:hAnsi="微软雅黑" w:eastAsia="微软雅黑" w:cs="微软雅黑"/>
                <w:color w:val="auto"/>
                <w:highlight w:val="none"/>
              </w:rPr>
            </w:pPr>
            <w:r>
              <w:rPr>
                <w:rFonts w:hint="eastAsia" w:ascii="微软雅黑" w:hAnsi="微软雅黑" w:eastAsia="微软雅黑" w:cs="微软雅黑"/>
                <w:b/>
                <w:bCs/>
                <w:color w:val="auto"/>
                <w:spacing w:val="-5"/>
                <w:highlight w:val="none"/>
              </w:rPr>
              <w:t>基本组成</w:t>
            </w:r>
          </w:p>
        </w:tc>
        <w:tc>
          <w:tcPr>
            <w:tcW w:w="2449" w:type="dxa"/>
            <w:vAlign w:val="center"/>
          </w:tcPr>
          <w:p w14:paraId="520B3026">
            <w:pPr>
              <w:pStyle w:val="13"/>
              <w:spacing w:before="91" w:line="219" w:lineRule="auto"/>
              <w:jc w:val="center"/>
              <w:rPr>
                <w:rFonts w:ascii="微软雅黑" w:hAnsi="微软雅黑" w:eastAsia="微软雅黑" w:cs="微软雅黑"/>
                <w:color w:val="auto"/>
                <w:highlight w:val="none"/>
              </w:rPr>
            </w:pPr>
            <w:r>
              <w:rPr>
                <w:rFonts w:hint="eastAsia" w:ascii="微软雅黑" w:hAnsi="微软雅黑" w:eastAsia="微软雅黑" w:cs="微软雅黑"/>
                <w:b/>
                <w:bCs/>
                <w:color w:val="auto"/>
                <w:spacing w:val="2"/>
                <w:highlight w:val="none"/>
              </w:rPr>
              <w:t>基本材质</w:t>
            </w:r>
          </w:p>
        </w:tc>
        <w:tc>
          <w:tcPr>
            <w:tcW w:w="6602" w:type="dxa"/>
            <w:vAlign w:val="center"/>
          </w:tcPr>
          <w:p w14:paraId="12430FE1">
            <w:pPr>
              <w:pStyle w:val="13"/>
              <w:spacing w:before="91" w:line="219" w:lineRule="auto"/>
              <w:jc w:val="center"/>
              <w:rPr>
                <w:rFonts w:ascii="微软雅黑" w:hAnsi="微软雅黑" w:eastAsia="微软雅黑" w:cs="微软雅黑"/>
                <w:b/>
                <w:bCs/>
                <w:color w:val="auto"/>
                <w:spacing w:val="2"/>
                <w:highlight w:val="none"/>
                <w:lang w:eastAsia="zh-CN"/>
              </w:rPr>
            </w:pPr>
            <w:r>
              <w:rPr>
                <w:rFonts w:hint="eastAsia" w:ascii="微软雅黑" w:hAnsi="微软雅黑" w:eastAsia="微软雅黑" w:cs="微软雅黑"/>
                <w:b/>
                <w:bCs/>
                <w:color w:val="auto"/>
                <w:spacing w:val="2"/>
                <w:highlight w:val="none"/>
                <w:lang w:eastAsia="zh-CN"/>
              </w:rPr>
              <w:t>工艺质量标准</w:t>
            </w:r>
          </w:p>
        </w:tc>
      </w:tr>
      <w:tr w14:paraId="3D61C99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18" w:hRule="atLeast"/>
        </w:trPr>
        <w:tc>
          <w:tcPr>
            <w:tcW w:w="579" w:type="dxa"/>
            <w:vAlign w:val="center"/>
          </w:tcPr>
          <w:p w14:paraId="6793A0E7">
            <w:pPr>
              <w:jc w:val="center"/>
              <w:rPr>
                <w:rFonts w:ascii="微软雅黑" w:hAnsi="微软雅黑" w:eastAsia="微软雅黑" w:cs="微软雅黑"/>
                <w:color w:val="auto"/>
                <w:highlight w:val="none"/>
                <w:lang w:eastAsia="zh-CN"/>
              </w:rPr>
            </w:pPr>
            <w:r>
              <w:rPr>
                <w:rFonts w:hint="eastAsia" w:ascii="微软雅黑" w:hAnsi="微软雅黑" w:eastAsia="微软雅黑" w:cs="微软雅黑"/>
                <w:color w:val="auto"/>
                <w:highlight w:val="none"/>
                <w:lang w:eastAsia="zh-CN"/>
              </w:rPr>
              <w:t>1</w:t>
            </w:r>
          </w:p>
        </w:tc>
        <w:tc>
          <w:tcPr>
            <w:tcW w:w="579" w:type="dxa"/>
            <w:vAlign w:val="center"/>
          </w:tcPr>
          <w:p w14:paraId="2590A492">
            <w:pPr>
              <w:jc w:val="both"/>
              <w:rPr>
                <w:rFonts w:ascii="微软雅黑" w:hAnsi="微软雅黑" w:eastAsia="微软雅黑" w:cs="微软雅黑"/>
                <w:color w:val="auto"/>
                <w:highlight w:val="none"/>
                <w:lang w:eastAsia="zh-CN"/>
              </w:rPr>
            </w:pPr>
            <w:r>
              <w:rPr>
                <w:rFonts w:hint="eastAsia" w:ascii="微软雅黑" w:hAnsi="微软雅黑" w:eastAsia="微软雅黑" w:cs="微软雅黑"/>
                <w:color w:val="auto"/>
                <w:highlight w:val="none"/>
                <w:lang w:eastAsia="zh-CN"/>
              </w:rPr>
              <w:t>候诊沙发1</w:t>
            </w:r>
          </w:p>
        </w:tc>
        <w:tc>
          <w:tcPr>
            <w:tcW w:w="3298" w:type="dxa"/>
            <w:vAlign w:val="center"/>
          </w:tcPr>
          <w:p w14:paraId="412CA97F">
            <w:pPr>
              <w:spacing w:line="254" w:lineRule="auto"/>
              <w:jc w:val="center"/>
              <w:rPr>
                <w:rFonts w:ascii="微软雅黑" w:hAnsi="微软雅黑" w:eastAsia="微软雅黑" w:cs="微软雅黑"/>
                <w:color w:val="auto"/>
                <w:highlight w:val="none"/>
              </w:rPr>
            </w:pPr>
            <w:r>
              <w:rPr>
                <w:color w:val="auto"/>
                <w:highlight w:val="none"/>
              </w:rPr>
              <w:drawing>
                <wp:inline distT="0" distB="0" distL="114300" distR="114300">
                  <wp:extent cx="1993900" cy="1546860"/>
                  <wp:effectExtent l="0" t="0" r="12700" b="2540"/>
                  <wp:docPr id="91013" name="图片 61" descr="8f43a6a8c609592c03a1b99021289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13" name="图片 61" descr="8f43a6a8c609592c03a1b99021289a50"/>
                          <pic:cNvPicPr>
                            <a:picLocks noChangeAspect="1"/>
                          </pic:cNvPicPr>
                        </pic:nvPicPr>
                        <pic:blipFill>
                          <a:blip r:embed="rId5"/>
                          <a:stretch>
                            <a:fillRect/>
                          </a:stretch>
                        </pic:blipFill>
                        <pic:spPr>
                          <a:xfrm>
                            <a:off x="0" y="0"/>
                            <a:ext cx="1993900" cy="1546860"/>
                          </a:xfrm>
                          <a:prstGeom prst="rect">
                            <a:avLst/>
                          </a:prstGeom>
                          <a:noFill/>
                          <a:ln w="9525">
                            <a:noFill/>
                          </a:ln>
                        </pic:spPr>
                      </pic:pic>
                    </a:graphicData>
                  </a:graphic>
                </wp:inline>
              </w:drawing>
            </w:r>
          </w:p>
        </w:tc>
        <w:tc>
          <w:tcPr>
            <w:tcW w:w="2025" w:type="dxa"/>
            <w:vAlign w:val="center"/>
          </w:tcPr>
          <w:p w14:paraId="02CBCEC1">
            <w:pPr>
              <w:pStyle w:val="13"/>
              <w:spacing w:before="91" w:line="221" w:lineRule="auto"/>
              <w:ind w:left="32"/>
              <w:jc w:val="both"/>
              <w:rPr>
                <w:rFonts w:ascii="微软雅黑" w:hAnsi="微软雅黑" w:eastAsia="微软雅黑" w:cs="微软雅黑"/>
                <w:color w:val="auto"/>
                <w:spacing w:val="-2"/>
                <w:sz w:val="21"/>
                <w:szCs w:val="21"/>
                <w:highlight w:val="none"/>
                <w:lang w:eastAsia="zh-CN"/>
              </w:rPr>
            </w:pPr>
            <w:r>
              <w:rPr>
                <w:rFonts w:hint="eastAsia" w:ascii="微软雅黑" w:hAnsi="微软雅黑" w:eastAsia="微软雅黑" w:cs="微软雅黑"/>
                <w:color w:val="auto"/>
                <w:spacing w:val="-2"/>
                <w:sz w:val="21"/>
                <w:szCs w:val="21"/>
                <w:highlight w:val="none"/>
                <w:lang w:eastAsia="zh-CN"/>
              </w:rPr>
              <w:t>6000*1300*750</w:t>
            </w:r>
          </w:p>
        </w:tc>
        <w:tc>
          <w:tcPr>
            <w:tcW w:w="1241" w:type="dxa"/>
            <w:vAlign w:val="center"/>
          </w:tcPr>
          <w:p w14:paraId="4072738D">
            <w:pPr>
              <w:pStyle w:val="13"/>
              <w:spacing w:before="76" w:line="238" w:lineRule="auto"/>
              <w:ind w:left="164" w:right="268"/>
              <w:jc w:val="center"/>
              <w:rPr>
                <w:rFonts w:hint="default" w:ascii="微软雅黑" w:hAnsi="微软雅黑" w:eastAsia="微软雅黑" w:cs="微软雅黑"/>
                <w:color w:val="auto"/>
                <w:spacing w:val="2"/>
                <w:sz w:val="21"/>
                <w:szCs w:val="21"/>
                <w:highlight w:val="none"/>
                <w:lang w:val="en-US" w:eastAsia="zh-CN"/>
              </w:rPr>
            </w:pPr>
            <w:r>
              <w:rPr>
                <w:rFonts w:hint="eastAsia" w:ascii="微软雅黑" w:hAnsi="微软雅黑" w:eastAsia="微软雅黑" w:cs="微软雅黑"/>
                <w:color w:val="auto"/>
                <w:spacing w:val="2"/>
                <w:sz w:val="21"/>
                <w:szCs w:val="21"/>
                <w:highlight w:val="none"/>
                <w:lang w:val="en-US" w:eastAsia="zh-CN"/>
              </w:rPr>
              <w:t>1</w:t>
            </w:r>
          </w:p>
        </w:tc>
        <w:tc>
          <w:tcPr>
            <w:tcW w:w="2987" w:type="dxa"/>
            <w:vAlign w:val="center"/>
          </w:tcPr>
          <w:p w14:paraId="2DB14DC3">
            <w:pPr>
              <w:pStyle w:val="13"/>
              <w:spacing w:before="41" w:line="360" w:lineRule="auto"/>
              <w:jc w:val="both"/>
              <w:rPr>
                <w:rFonts w:ascii="微软雅黑" w:hAnsi="微软雅黑" w:eastAsia="微软雅黑" w:cs="微软雅黑"/>
                <w:color w:val="auto"/>
                <w:sz w:val="21"/>
                <w:szCs w:val="21"/>
                <w:highlight w:val="none"/>
                <w:lang w:eastAsia="zh-CN"/>
              </w:rPr>
            </w:pPr>
            <w:r>
              <w:rPr>
                <w:rFonts w:hint="eastAsia" w:ascii="微软雅黑" w:hAnsi="微软雅黑" w:eastAsia="微软雅黑" w:cs="微软雅黑"/>
                <w:color w:val="auto"/>
                <w:spacing w:val="-4"/>
                <w:sz w:val="21"/>
                <w:szCs w:val="21"/>
                <w:highlight w:val="none"/>
                <w:lang w:eastAsia="zh-CN"/>
              </w:rPr>
              <w:t>内置S形弹簧，高弹力尼龙编织带穿插</w:t>
            </w:r>
            <w:r>
              <w:rPr>
                <w:rFonts w:hint="eastAsia" w:ascii="微软雅黑" w:hAnsi="微软雅黑" w:eastAsia="微软雅黑" w:cs="微软雅黑"/>
                <w:color w:val="auto"/>
                <w:spacing w:val="-5"/>
                <w:sz w:val="21"/>
                <w:szCs w:val="21"/>
                <w:highlight w:val="none"/>
                <w:lang w:eastAsia="zh-CN"/>
              </w:rPr>
              <w:t>编织打底与海绵间隔垫麻</w:t>
            </w:r>
            <w:r>
              <w:rPr>
                <w:rFonts w:hint="eastAsia" w:ascii="微软雅黑" w:hAnsi="微软雅黑" w:eastAsia="微软雅黑" w:cs="微软雅黑"/>
                <w:color w:val="auto"/>
                <w:spacing w:val="-7"/>
                <w:sz w:val="21"/>
                <w:szCs w:val="21"/>
                <w:highlight w:val="none"/>
                <w:lang w:eastAsia="zh-CN"/>
              </w:rPr>
              <w:t>布，</w:t>
            </w:r>
            <w:r>
              <w:rPr>
                <w:rFonts w:hint="eastAsia" w:ascii="微软雅黑" w:hAnsi="微软雅黑" w:eastAsia="微软雅黑" w:cs="微软雅黑"/>
                <w:color w:val="auto"/>
                <w:sz w:val="21"/>
                <w:szCs w:val="21"/>
                <w:highlight w:val="none"/>
                <w:lang w:eastAsia="zh-CN"/>
              </w:rPr>
              <w:t>弹簧或绷带材料与泡棉</w:t>
            </w:r>
            <w:r>
              <w:rPr>
                <w:rFonts w:hint="eastAsia" w:ascii="微软雅黑" w:hAnsi="微软雅黑" w:eastAsia="微软雅黑" w:cs="微软雅黑"/>
                <w:color w:val="auto"/>
                <w:spacing w:val="-2"/>
                <w:sz w:val="21"/>
                <w:szCs w:val="21"/>
                <w:highlight w:val="none"/>
                <w:lang w:eastAsia="zh-CN"/>
              </w:rPr>
              <w:t>之间有高强度织物隔垫</w:t>
            </w:r>
          </w:p>
          <w:p w14:paraId="4EEF3D31">
            <w:pPr>
              <w:pStyle w:val="13"/>
              <w:spacing w:before="76" w:line="238" w:lineRule="auto"/>
              <w:ind w:right="268"/>
              <w:jc w:val="both"/>
              <w:rPr>
                <w:rFonts w:ascii="微软雅黑" w:hAnsi="微软雅黑" w:eastAsia="微软雅黑" w:cs="微软雅黑"/>
                <w:color w:val="auto"/>
                <w:sz w:val="21"/>
                <w:szCs w:val="21"/>
                <w:highlight w:val="none"/>
                <w:lang w:eastAsia="zh-CN"/>
              </w:rPr>
            </w:pPr>
          </w:p>
        </w:tc>
        <w:tc>
          <w:tcPr>
            <w:tcW w:w="2449" w:type="dxa"/>
            <w:vAlign w:val="center"/>
          </w:tcPr>
          <w:p w14:paraId="48CFF23C">
            <w:pPr>
              <w:pStyle w:val="13"/>
              <w:spacing w:before="171" w:line="360" w:lineRule="auto"/>
              <w:jc w:val="both"/>
              <w:rPr>
                <w:rFonts w:hint="eastAsia" w:ascii="微软雅黑" w:hAnsi="微软雅黑" w:eastAsia="微软雅黑" w:cs="微软雅黑"/>
                <w:color w:val="auto"/>
                <w:sz w:val="21"/>
                <w:szCs w:val="21"/>
                <w:highlight w:val="none"/>
                <w:lang w:eastAsia="zh-CN"/>
              </w:rPr>
            </w:pPr>
            <w:r>
              <w:rPr>
                <w:rFonts w:hint="eastAsia" w:ascii="微软雅黑" w:hAnsi="微软雅黑" w:eastAsia="微软雅黑" w:cs="微软雅黑"/>
                <w:color w:val="auto"/>
                <w:spacing w:val="-5"/>
                <w:position w:val="6"/>
                <w:sz w:val="21"/>
                <w:szCs w:val="21"/>
                <w:highlight w:val="none"/>
                <w:lang w:eastAsia="zh-CN"/>
              </w:rPr>
              <w:t>框架：实木</w:t>
            </w:r>
          </w:p>
          <w:p w14:paraId="3429D97A">
            <w:pPr>
              <w:pStyle w:val="13"/>
              <w:spacing w:before="52"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sz w:val="21"/>
                <w:szCs w:val="21"/>
                <w:highlight w:val="none"/>
                <w:lang w:eastAsia="zh-CN"/>
              </w:rPr>
              <w:t>覆面：</w:t>
            </w:r>
            <w:r>
              <w:rPr>
                <w:rFonts w:hint="eastAsia" w:ascii="微软雅黑" w:hAnsi="微软雅黑" w:eastAsia="微软雅黑" w:cs="微软雅黑"/>
                <w:color w:val="auto"/>
                <w:spacing w:val="-5"/>
                <w:sz w:val="21"/>
                <w:szCs w:val="21"/>
                <w:highlight w:val="none"/>
                <w:lang w:val="en-US" w:eastAsia="zh-CN"/>
              </w:rPr>
              <w:t>医疗皮革</w:t>
            </w:r>
          </w:p>
          <w:p w14:paraId="5C9319CA">
            <w:pPr>
              <w:pStyle w:val="13"/>
              <w:spacing w:line="219" w:lineRule="auto"/>
              <w:jc w:val="both"/>
              <w:rPr>
                <w:rFonts w:ascii="微软雅黑" w:hAnsi="微软雅黑" w:eastAsia="微软雅黑" w:cs="微软雅黑"/>
                <w:color w:val="auto"/>
                <w:sz w:val="21"/>
                <w:szCs w:val="21"/>
                <w:highlight w:val="none"/>
                <w:lang w:eastAsia="zh-CN"/>
              </w:rPr>
            </w:pPr>
            <w:r>
              <w:rPr>
                <w:rFonts w:hint="eastAsia" w:ascii="微软雅黑" w:hAnsi="微软雅黑" w:eastAsia="微软雅黑" w:cs="微软雅黑"/>
                <w:color w:val="auto"/>
                <w:spacing w:val="-2"/>
                <w:sz w:val="21"/>
                <w:szCs w:val="21"/>
                <w:highlight w:val="none"/>
                <w:lang w:eastAsia="zh-CN"/>
              </w:rPr>
              <w:t>填充：泡棉</w:t>
            </w:r>
          </w:p>
        </w:tc>
        <w:tc>
          <w:tcPr>
            <w:tcW w:w="6602" w:type="dxa"/>
            <w:vAlign w:val="center"/>
          </w:tcPr>
          <w:p w14:paraId="7F2231A5">
            <w:pPr>
              <w:pStyle w:val="15"/>
              <w:jc w:val="both"/>
              <w:rPr>
                <w:rFonts w:hint="eastAsia" w:ascii="微软雅黑" w:hAnsi="微软雅黑" w:eastAsia="微软雅黑" w:cs="微软雅黑"/>
                <w:color w:val="auto"/>
                <w:sz w:val="21"/>
                <w:szCs w:val="21"/>
                <w:highlight w:val="none"/>
              </w:rPr>
            </w:pPr>
            <w:r>
              <w:rPr>
                <w:rFonts w:hint="eastAsia" w:ascii="微软雅黑" w:hAnsi="微软雅黑" w:eastAsia="微软雅黑" w:cs="微软雅黑"/>
                <w:color w:val="auto"/>
                <w:sz w:val="21"/>
                <w:szCs w:val="21"/>
                <w:highlight w:val="none"/>
              </w:rPr>
              <w:t>1、面料：采用优质医疗皮革，环保耐磨，防水抗污，面料耐水色牢度≥4级，摩擦色牢度≥4级，伸长率≥25%；</w:t>
            </w:r>
          </w:p>
          <w:p w14:paraId="18F52A44">
            <w:pPr>
              <w:pStyle w:val="15"/>
              <w:jc w:val="both"/>
              <w:rPr>
                <w:rFonts w:hint="eastAsia" w:ascii="微软雅黑" w:hAnsi="微软雅黑" w:eastAsia="微软雅黑" w:cs="微软雅黑"/>
                <w:color w:val="auto"/>
                <w:sz w:val="21"/>
                <w:szCs w:val="21"/>
                <w:highlight w:val="none"/>
              </w:rPr>
            </w:pPr>
            <w:r>
              <w:rPr>
                <w:rFonts w:hint="eastAsia" w:ascii="微软雅黑" w:hAnsi="微软雅黑" w:eastAsia="微软雅黑" w:cs="微软雅黑"/>
                <w:color w:val="auto"/>
                <w:sz w:val="21"/>
                <w:szCs w:val="21"/>
                <w:highlight w:val="none"/>
              </w:rPr>
              <w:t>2、海绵：采用高密度回弹海绵，长久受压瞬间回弹，不变形，座面表面密度≥40kg/m³，泡沫回弹性能B级≥45%，压缩永久变形率%≤7.0；</w:t>
            </w:r>
          </w:p>
          <w:p w14:paraId="29C7BBEB">
            <w:pPr>
              <w:pStyle w:val="15"/>
              <w:jc w:val="both"/>
              <w:rPr>
                <w:rFonts w:hint="eastAsia" w:ascii="微软雅黑" w:hAnsi="微软雅黑" w:eastAsia="微软雅黑" w:cs="微软雅黑"/>
                <w:color w:val="auto"/>
                <w:sz w:val="21"/>
                <w:szCs w:val="21"/>
                <w:highlight w:val="none"/>
              </w:rPr>
            </w:pPr>
            <w:r>
              <w:rPr>
                <w:rFonts w:hint="eastAsia" w:ascii="微软雅黑" w:hAnsi="微软雅黑" w:eastAsia="微软雅黑" w:cs="微软雅黑"/>
                <w:color w:val="auto"/>
                <w:sz w:val="21"/>
                <w:szCs w:val="21"/>
                <w:highlight w:val="none"/>
              </w:rPr>
              <w:t>3、缝纫和包裹：面料缝线无跳针断线，嵌线应顺直均匀对称；</w:t>
            </w:r>
          </w:p>
          <w:p w14:paraId="31C61043">
            <w:pPr>
              <w:pStyle w:val="15"/>
              <w:jc w:val="both"/>
              <w:rPr>
                <w:rFonts w:hint="eastAsia" w:ascii="微软雅黑" w:hAnsi="微软雅黑" w:eastAsia="微软雅黑" w:cs="微软雅黑"/>
                <w:color w:val="auto"/>
                <w:sz w:val="21"/>
                <w:szCs w:val="21"/>
                <w:highlight w:val="none"/>
              </w:rPr>
            </w:pPr>
            <w:r>
              <w:rPr>
                <w:rFonts w:hint="eastAsia" w:ascii="微软雅黑" w:hAnsi="微软雅黑" w:eastAsia="微软雅黑" w:cs="微软雅黑"/>
                <w:color w:val="auto"/>
                <w:sz w:val="21"/>
                <w:szCs w:val="21"/>
                <w:highlight w:val="none"/>
              </w:rPr>
              <w:t>4、框架：内框架采用实木框架，经去皮、烘干、防虫防腐处理.</w:t>
            </w:r>
          </w:p>
          <w:p w14:paraId="66064A01">
            <w:pPr>
              <w:pStyle w:val="15"/>
              <w:jc w:val="both"/>
              <w:rPr>
                <w:rFonts w:hint="eastAsia" w:ascii="微软雅黑" w:hAnsi="微软雅黑" w:eastAsia="微软雅黑" w:cs="微软雅黑"/>
                <w:color w:val="auto"/>
                <w:sz w:val="21"/>
                <w:szCs w:val="21"/>
                <w:highlight w:val="none"/>
              </w:rPr>
            </w:pPr>
            <w:r>
              <w:rPr>
                <w:rFonts w:hint="eastAsia" w:ascii="微软雅黑" w:hAnsi="微软雅黑" w:eastAsia="微软雅黑" w:cs="微软雅黑"/>
                <w:color w:val="auto"/>
                <w:sz w:val="21"/>
                <w:szCs w:val="21"/>
                <w:highlight w:val="none"/>
              </w:rPr>
              <w:t>5、胶粘剂：绿色环保胶水,苯含量≤0.2g/kg，游离甲醛≤0.2g/kg</w:t>
            </w:r>
          </w:p>
          <w:p w14:paraId="302EB972">
            <w:pPr>
              <w:pStyle w:val="15"/>
              <w:jc w:val="both"/>
              <w:rPr>
                <w:rFonts w:ascii="微软雅黑" w:hAnsi="微软雅黑" w:eastAsia="微软雅黑" w:cs="微软雅黑"/>
                <w:color w:val="auto"/>
                <w:sz w:val="21"/>
                <w:szCs w:val="21"/>
                <w:highlight w:val="none"/>
              </w:rPr>
            </w:pPr>
            <w:r>
              <w:rPr>
                <w:rFonts w:hint="eastAsia" w:ascii="微软雅黑" w:hAnsi="微软雅黑" w:eastAsia="微软雅黑" w:cs="微软雅黑"/>
                <w:color w:val="auto"/>
                <w:sz w:val="21"/>
                <w:szCs w:val="21"/>
                <w:highlight w:val="none"/>
              </w:rPr>
              <w:t>6、产品有害物质：甲醛释放量≤0.05mg/m³,苯含量≤0.05mg/m³。</w:t>
            </w:r>
          </w:p>
          <w:p w14:paraId="0B8D0E14">
            <w:pPr>
              <w:pStyle w:val="13"/>
              <w:spacing w:line="219" w:lineRule="auto"/>
              <w:ind w:left="967"/>
              <w:jc w:val="both"/>
              <w:rPr>
                <w:rFonts w:ascii="微软雅黑" w:hAnsi="微软雅黑" w:eastAsia="微软雅黑" w:cs="微软雅黑"/>
                <w:color w:val="auto"/>
                <w:spacing w:val="4"/>
                <w:sz w:val="21"/>
                <w:szCs w:val="21"/>
                <w:highlight w:val="none"/>
                <w:lang w:eastAsia="zh-CN"/>
              </w:rPr>
            </w:pPr>
          </w:p>
        </w:tc>
      </w:tr>
      <w:tr w14:paraId="6116677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60" w:hRule="atLeast"/>
        </w:trPr>
        <w:tc>
          <w:tcPr>
            <w:tcW w:w="579" w:type="dxa"/>
            <w:vAlign w:val="center"/>
          </w:tcPr>
          <w:p w14:paraId="6B7E9145">
            <w:pPr>
              <w:jc w:val="center"/>
              <w:rPr>
                <w:rFonts w:ascii="微软雅黑" w:hAnsi="微软雅黑" w:eastAsia="微软雅黑" w:cs="微软雅黑"/>
                <w:color w:val="auto"/>
                <w:highlight w:val="none"/>
                <w:lang w:eastAsia="zh-CN"/>
              </w:rPr>
            </w:pPr>
            <w:r>
              <w:rPr>
                <w:rFonts w:hint="eastAsia" w:ascii="微软雅黑" w:hAnsi="微软雅黑" w:eastAsia="微软雅黑" w:cs="微软雅黑"/>
                <w:color w:val="auto"/>
                <w:highlight w:val="none"/>
                <w:lang w:eastAsia="zh-CN"/>
              </w:rPr>
              <w:t>2</w:t>
            </w:r>
          </w:p>
        </w:tc>
        <w:tc>
          <w:tcPr>
            <w:tcW w:w="579" w:type="dxa"/>
            <w:vAlign w:val="center"/>
          </w:tcPr>
          <w:p w14:paraId="7197FCD9">
            <w:pPr>
              <w:jc w:val="both"/>
              <w:rPr>
                <w:rFonts w:ascii="微软雅黑" w:hAnsi="微软雅黑" w:eastAsia="微软雅黑" w:cs="微软雅黑"/>
                <w:color w:val="auto"/>
                <w:highlight w:val="none"/>
                <w:lang w:eastAsia="zh-CN"/>
              </w:rPr>
            </w:pPr>
            <w:r>
              <w:rPr>
                <w:rFonts w:hint="eastAsia" w:ascii="微软雅黑" w:hAnsi="微软雅黑" w:eastAsia="微软雅黑" w:cs="微软雅黑"/>
                <w:color w:val="auto"/>
                <w:highlight w:val="none"/>
                <w:lang w:eastAsia="zh-CN"/>
              </w:rPr>
              <w:t>候诊沙发2</w:t>
            </w:r>
          </w:p>
        </w:tc>
        <w:tc>
          <w:tcPr>
            <w:tcW w:w="3298" w:type="dxa"/>
            <w:vAlign w:val="center"/>
          </w:tcPr>
          <w:p w14:paraId="2496E4F3">
            <w:pPr>
              <w:pStyle w:val="13"/>
              <w:spacing w:before="91" w:line="221" w:lineRule="auto"/>
              <w:ind w:left="32"/>
              <w:jc w:val="center"/>
              <w:rPr>
                <w:rFonts w:ascii="微软雅黑" w:hAnsi="微软雅黑" w:eastAsia="微软雅黑" w:cs="微软雅黑"/>
                <w:color w:val="auto"/>
                <w:spacing w:val="-2"/>
                <w:sz w:val="21"/>
                <w:szCs w:val="21"/>
                <w:highlight w:val="none"/>
                <w:lang w:eastAsia="zh-CN"/>
              </w:rPr>
            </w:pPr>
            <w:r>
              <w:rPr>
                <w:color w:val="auto"/>
              </w:rPr>
              <w:drawing>
                <wp:inline distT="0" distB="0" distL="114300" distR="114300">
                  <wp:extent cx="2084070" cy="1705610"/>
                  <wp:effectExtent l="0" t="0" r="24130" b="21590"/>
                  <wp:docPr id="8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2"/>
                          <pic:cNvPicPr>
                            <a:picLocks noChangeAspect="1"/>
                          </pic:cNvPicPr>
                        </pic:nvPicPr>
                        <pic:blipFill>
                          <a:blip r:embed="rId6"/>
                          <a:stretch>
                            <a:fillRect/>
                          </a:stretch>
                        </pic:blipFill>
                        <pic:spPr>
                          <a:xfrm>
                            <a:off x="0" y="0"/>
                            <a:ext cx="2084070" cy="1705610"/>
                          </a:xfrm>
                          <a:prstGeom prst="rect">
                            <a:avLst/>
                          </a:prstGeom>
                          <a:noFill/>
                          <a:ln>
                            <a:noFill/>
                          </a:ln>
                        </pic:spPr>
                      </pic:pic>
                    </a:graphicData>
                  </a:graphic>
                </wp:inline>
              </w:drawing>
            </w:r>
          </w:p>
        </w:tc>
        <w:tc>
          <w:tcPr>
            <w:tcW w:w="2025" w:type="dxa"/>
            <w:vAlign w:val="center"/>
          </w:tcPr>
          <w:p w14:paraId="0C310CF5">
            <w:pPr>
              <w:pStyle w:val="13"/>
              <w:spacing w:before="91" w:line="221" w:lineRule="auto"/>
              <w:ind w:left="32"/>
              <w:jc w:val="center"/>
              <w:rPr>
                <w:rFonts w:ascii="微软雅黑" w:hAnsi="微软雅黑" w:eastAsia="微软雅黑" w:cs="微软雅黑"/>
                <w:color w:val="auto"/>
                <w:spacing w:val="-2"/>
                <w:sz w:val="21"/>
                <w:szCs w:val="21"/>
                <w:highlight w:val="none"/>
                <w:lang w:eastAsia="zh-CN"/>
              </w:rPr>
            </w:pPr>
            <w:r>
              <w:rPr>
                <w:rFonts w:hint="eastAsia" w:ascii="微软雅黑" w:hAnsi="微软雅黑" w:eastAsia="微软雅黑" w:cs="微软雅黑"/>
                <w:color w:val="auto"/>
                <w:spacing w:val="-2"/>
                <w:sz w:val="21"/>
                <w:szCs w:val="21"/>
                <w:highlight w:val="none"/>
                <w:lang w:eastAsia="zh-CN"/>
              </w:rPr>
              <w:t>5000*700*750</w:t>
            </w:r>
          </w:p>
        </w:tc>
        <w:tc>
          <w:tcPr>
            <w:tcW w:w="1241" w:type="dxa"/>
            <w:vAlign w:val="center"/>
          </w:tcPr>
          <w:p w14:paraId="44DA1B24">
            <w:pPr>
              <w:pStyle w:val="13"/>
              <w:spacing w:before="76" w:line="238" w:lineRule="auto"/>
              <w:ind w:right="268"/>
              <w:jc w:val="center"/>
              <w:rPr>
                <w:rFonts w:hint="default" w:ascii="微软雅黑" w:hAnsi="微软雅黑" w:eastAsia="微软雅黑" w:cs="微软雅黑"/>
                <w:color w:val="auto"/>
                <w:spacing w:val="2"/>
                <w:sz w:val="21"/>
                <w:szCs w:val="21"/>
                <w:highlight w:val="none"/>
                <w:lang w:val="en-US" w:eastAsia="zh-CN"/>
              </w:rPr>
            </w:pPr>
            <w:r>
              <w:rPr>
                <w:rFonts w:hint="eastAsia" w:ascii="微软雅黑" w:hAnsi="微软雅黑" w:eastAsia="微软雅黑" w:cs="微软雅黑"/>
                <w:color w:val="auto"/>
                <w:spacing w:val="2"/>
                <w:sz w:val="21"/>
                <w:szCs w:val="21"/>
                <w:highlight w:val="none"/>
                <w:lang w:val="en-US" w:eastAsia="zh-CN"/>
              </w:rPr>
              <w:t>1</w:t>
            </w:r>
          </w:p>
        </w:tc>
        <w:tc>
          <w:tcPr>
            <w:tcW w:w="2987" w:type="dxa"/>
            <w:vAlign w:val="center"/>
          </w:tcPr>
          <w:p w14:paraId="190DD473">
            <w:pPr>
              <w:pStyle w:val="13"/>
              <w:spacing w:before="41" w:line="360" w:lineRule="auto"/>
              <w:jc w:val="both"/>
              <w:rPr>
                <w:rFonts w:ascii="微软雅黑" w:hAnsi="微软雅黑" w:eastAsia="微软雅黑" w:cs="微软雅黑"/>
                <w:color w:val="auto"/>
                <w:sz w:val="21"/>
                <w:szCs w:val="21"/>
                <w:highlight w:val="none"/>
                <w:lang w:eastAsia="zh-CN"/>
              </w:rPr>
            </w:pPr>
            <w:r>
              <w:rPr>
                <w:rFonts w:hint="eastAsia" w:ascii="微软雅黑" w:hAnsi="微软雅黑" w:eastAsia="微软雅黑" w:cs="微软雅黑"/>
                <w:color w:val="auto"/>
                <w:spacing w:val="-4"/>
                <w:sz w:val="21"/>
                <w:szCs w:val="21"/>
                <w:highlight w:val="none"/>
                <w:lang w:eastAsia="zh-CN"/>
              </w:rPr>
              <w:t>内置S形弹簧，高弹力尼龙编织带穿插</w:t>
            </w:r>
            <w:r>
              <w:rPr>
                <w:rFonts w:hint="eastAsia" w:ascii="微软雅黑" w:hAnsi="微软雅黑" w:eastAsia="微软雅黑" w:cs="微软雅黑"/>
                <w:color w:val="auto"/>
                <w:spacing w:val="-5"/>
                <w:sz w:val="21"/>
                <w:szCs w:val="21"/>
                <w:highlight w:val="none"/>
                <w:lang w:eastAsia="zh-CN"/>
              </w:rPr>
              <w:t>编织打底与海绵间隔垫麻</w:t>
            </w:r>
            <w:r>
              <w:rPr>
                <w:rFonts w:hint="eastAsia" w:ascii="微软雅黑" w:hAnsi="微软雅黑" w:eastAsia="微软雅黑" w:cs="微软雅黑"/>
                <w:color w:val="auto"/>
                <w:spacing w:val="-7"/>
                <w:sz w:val="21"/>
                <w:szCs w:val="21"/>
                <w:highlight w:val="none"/>
                <w:lang w:eastAsia="zh-CN"/>
              </w:rPr>
              <w:t>布，</w:t>
            </w:r>
            <w:r>
              <w:rPr>
                <w:rFonts w:hint="eastAsia" w:ascii="微软雅黑" w:hAnsi="微软雅黑" w:eastAsia="微软雅黑" w:cs="微软雅黑"/>
                <w:color w:val="auto"/>
                <w:sz w:val="21"/>
                <w:szCs w:val="21"/>
                <w:highlight w:val="none"/>
                <w:lang w:eastAsia="zh-CN"/>
              </w:rPr>
              <w:t>弹簧或绷带材料与泡棉</w:t>
            </w:r>
            <w:r>
              <w:rPr>
                <w:rFonts w:hint="eastAsia" w:ascii="微软雅黑" w:hAnsi="微软雅黑" w:eastAsia="微软雅黑" w:cs="微软雅黑"/>
                <w:color w:val="auto"/>
                <w:spacing w:val="-2"/>
                <w:sz w:val="21"/>
                <w:szCs w:val="21"/>
                <w:highlight w:val="none"/>
                <w:lang w:eastAsia="zh-CN"/>
              </w:rPr>
              <w:t>之间有高强度织物隔垫</w:t>
            </w:r>
          </w:p>
          <w:p w14:paraId="42274FC1">
            <w:pPr>
              <w:pStyle w:val="13"/>
              <w:spacing w:before="76" w:line="238" w:lineRule="auto"/>
              <w:ind w:right="268"/>
              <w:jc w:val="both"/>
              <w:rPr>
                <w:rFonts w:ascii="微软雅黑" w:hAnsi="微软雅黑" w:eastAsia="微软雅黑" w:cs="微软雅黑"/>
                <w:color w:val="auto"/>
                <w:spacing w:val="2"/>
                <w:sz w:val="21"/>
                <w:szCs w:val="21"/>
                <w:highlight w:val="none"/>
                <w:lang w:eastAsia="zh-CN"/>
              </w:rPr>
            </w:pPr>
          </w:p>
        </w:tc>
        <w:tc>
          <w:tcPr>
            <w:tcW w:w="2449" w:type="dxa"/>
            <w:vAlign w:val="center"/>
          </w:tcPr>
          <w:p w14:paraId="09F76F90">
            <w:pPr>
              <w:pStyle w:val="13"/>
              <w:spacing w:before="171" w:line="360" w:lineRule="auto"/>
              <w:jc w:val="both"/>
              <w:rPr>
                <w:rFonts w:hint="eastAsia" w:ascii="微软雅黑" w:hAnsi="微软雅黑" w:eastAsia="微软雅黑" w:cs="微软雅黑"/>
                <w:color w:val="auto"/>
                <w:sz w:val="21"/>
                <w:szCs w:val="21"/>
                <w:highlight w:val="none"/>
                <w:lang w:eastAsia="zh-CN"/>
              </w:rPr>
            </w:pPr>
            <w:r>
              <w:rPr>
                <w:rFonts w:hint="eastAsia" w:ascii="微软雅黑" w:hAnsi="微软雅黑" w:eastAsia="微软雅黑" w:cs="微软雅黑"/>
                <w:color w:val="auto"/>
                <w:spacing w:val="-5"/>
                <w:position w:val="6"/>
                <w:sz w:val="21"/>
                <w:szCs w:val="21"/>
                <w:highlight w:val="none"/>
                <w:lang w:eastAsia="zh-CN"/>
              </w:rPr>
              <w:t>框架：实木</w:t>
            </w:r>
          </w:p>
          <w:p w14:paraId="62E93802">
            <w:pPr>
              <w:pStyle w:val="13"/>
              <w:spacing w:before="52"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sz w:val="21"/>
                <w:szCs w:val="21"/>
                <w:highlight w:val="none"/>
                <w:lang w:eastAsia="zh-CN"/>
              </w:rPr>
              <w:t>覆面：</w:t>
            </w:r>
            <w:r>
              <w:rPr>
                <w:rFonts w:hint="eastAsia" w:ascii="微软雅黑" w:hAnsi="微软雅黑" w:eastAsia="微软雅黑" w:cs="微软雅黑"/>
                <w:color w:val="auto"/>
                <w:spacing w:val="-5"/>
                <w:sz w:val="21"/>
                <w:szCs w:val="21"/>
                <w:highlight w:val="none"/>
                <w:lang w:val="en-US" w:eastAsia="zh-CN"/>
              </w:rPr>
              <w:t>医疗皮革</w:t>
            </w:r>
          </w:p>
          <w:p w14:paraId="4703A989">
            <w:pPr>
              <w:pStyle w:val="13"/>
              <w:spacing w:line="360" w:lineRule="auto"/>
              <w:jc w:val="both"/>
              <w:rPr>
                <w:rFonts w:ascii="微软雅黑" w:hAnsi="微软雅黑" w:eastAsia="微软雅黑" w:cs="微软雅黑"/>
                <w:color w:val="auto"/>
                <w:spacing w:val="2"/>
                <w:sz w:val="21"/>
                <w:szCs w:val="21"/>
                <w:highlight w:val="none"/>
                <w:lang w:eastAsia="zh-CN"/>
              </w:rPr>
            </w:pPr>
            <w:r>
              <w:rPr>
                <w:rFonts w:hint="eastAsia" w:ascii="微软雅黑" w:hAnsi="微软雅黑" w:eastAsia="微软雅黑" w:cs="微软雅黑"/>
                <w:color w:val="auto"/>
                <w:spacing w:val="-2"/>
                <w:sz w:val="21"/>
                <w:szCs w:val="21"/>
                <w:highlight w:val="none"/>
                <w:lang w:eastAsia="zh-CN"/>
              </w:rPr>
              <w:t>填充：泡棉</w:t>
            </w:r>
          </w:p>
        </w:tc>
        <w:tc>
          <w:tcPr>
            <w:tcW w:w="6602" w:type="dxa"/>
          </w:tcPr>
          <w:p w14:paraId="30E72779">
            <w:pPr>
              <w:pStyle w:val="15"/>
              <w:jc w:val="both"/>
              <w:rPr>
                <w:rFonts w:hint="eastAsia" w:ascii="微软雅黑" w:hAnsi="微软雅黑" w:eastAsia="微软雅黑" w:cs="微软雅黑"/>
                <w:color w:val="auto"/>
                <w:sz w:val="21"/>
                <w:szCs w:val="21"/>
                <w:highlight w:val="none"/>
              </w:rPr>
            </w:pPr>
            <w:r>
              <w:rPr>
                <w:rFonts w:hint="eastAsia" w:ascii="微软雅黑" w:hAnsi="微软雅黑" w:eastAsia="微软雅黑" w:cs="微软雅黑"/>
                <w:color w:val="auto"/>
                <w:sz w:val="21"/>
                <w:szCs w:val="21"/>
                <w:highlight w:val="none"/>
              </w:rPr>
              <w:t>1、面料：采用优质医疗皮革，环保耐磨，防水抗污，面料耐水色牢度≥4级，摩擦色牢度≥4级，伸长率≥25%；</w:t>
            </w:r>
          </w:p>
          <w:p w14:paraId="1D138C51">
            <w:pPr>
              <w:pStyle w:val="15"/>
              <w:jc w:val="both"/>
              <w:rPr>
                <w:rFonts w:hint="eastAsia" w:ascii="微软雅黑" w:hAnsi="微软雅黑" w:eastAsia="微软雅黑" w:cs="微软雅黑"/>
                <w:color w:val="auto"/>
                <w:sz w:val="21"/>
                <w:szCs w:val="21"/>
                <w:highlight w:val="none"/>
              </w:rPr>
            </w:pPr>
            <w:r>
              <w:rPr>
                <w:rFonts w:hint="eastAsia" w:ascii="微软雅黑" w:hAnsi="微软雅黑" w:eastAsia="微软雅黑" w:cs="微软雅黑"/>
                <w:color w:val="auto"/>
                <w:sz w:val="21"/>
                <w:szCs w:val="21"/>
                <w:highlight w:val="none"/>
              </w:rPr>
              <w:t>2、海绵：采用高密度回弹海绵，长久受压瞬间回弹，不变形，座面表面密度≥40kg/m³，泡沫回弹性能B级≥45%，压缩永久变形率%≤7.0；</w:t>
            </w:r>
          </w:p>
          <w:p w14:paraId="47C92F92">
            <w:pPr>
              <w:pStyle w:val="15"/>
              <w:jc w:val="both"/>
              <w:rPr>
                <w:rFonts w:hint="eastAsia" w:ascii="微软雅黑" w:hAnsi="微软雅黑" w:eastAsia="微软雅黑" w:cs="微软雅黑"/>
                <w:color w:val="auto"/>
                <w:sz w:val="21"/>
                <w:szCs w:val="21"/>
                <w:highlight w:val="none"/>
              </w:rPr>
            </w:pPr>
            <w:r>
              <w:rPr>
                <w:rFonts w:hint="eastAsia" w:ascii="微软雅黑" w:hAnsi="微软雅黑" w:eastAsia="微软雅黑" w:cs="微软雅黑"/>
                <w:color w:val="auto"/>
                <w:sz w:val="21"/>
                <w:szCs w:val="21"/>
                <w:highlight w:val="none"/>
              </w:rPr>
              <w:t>3、缝纫和包裹：面料缝线无跳针断线，嵌线应顺直均匀对称；</w:t>
            </w:r>
          </w:p>
          <w:p w14:paraId="5E71C11D">
            <w:pPr>
              <w:pStyle w:val="15"/>
              <w:jc w:val="both"/>
              <w:rPr>
                <w:rFonts w:hint="eastAsia" w:ascii="微软雅黑" w:hAnsi="微软雅黑" w:eastAsia="微软雅黑" w:cs="微软雅黑"/>
                <w:color w:val="auto"/>
                <w:sz w:val="21"/>
                <w:szCs w:val="21"/>
                <w:highlight w:val="none"/>
              </w:rPr>
            </w:pPr>
            <w:r>
              <w:rPr>
                <w:rFonts w:hint="eastAsia" w:ascii="微软雅黑" w:hAnsi="微软雅黑" w:eastAsia="微软雅黑" w:cs="微软雅黑"/>
                <w:color w:val="auto"/>
                <w:sz w:val="21"/>
                <w:szCs w:val="21"/>
                <w:highlight w:val="none"/>
              </w:rPr>
              <w:t>4、框架：内框架采用实木框架，经去皮、烘干、防虫防腐处理.</w:t>
            </w:r>
          </w:p>
          <w:p w14:paraId="7A3DE879">
            <w:pPr>
              <w:pStyle w:val="15"/>
              <w:jc w:val="both"/>
              <w:rPr>
                <w:rFonts w:hint="eastAsia" w:ascii="微软雅黑" w:hAnsi="微软雅黑" w:eastAsia="微软雅黑" w:cs="微软雅黑"/>
                <w:color w:val="auto"/>
                <w:sz w:val="21"/>
                <w:szCs w:val="21"/>
                <w:highlight w:val="none"/>
              </w:rPr>
            </w:pPr>
            <w:r>
              <w:rPr>
                <w:rFonts w:hint="eastAsia" w:ascii="微软雅黑" w:hAnsi="微软雅黑" w:eastAsia="微软雅黑" w:cs="微软雅黑"/>
                <w:color w:val="auto"/>
                <w:sz w:val="21"/>
                <w:szCs w:val="21"/>
                <w:highlight w:val="none"/>
              </w:rPr>
              <w:t>5、胶粘剂：绿色环保胶水,苯含量≤0.2g/kg，游离甲醛≤0.2g/kg</w:t>
            </w:r>
          </w:p>
          <w:p w14:paraId="3B821140">
            <w:pPr>
              <w:pStyle w:val="15"/>
              <w:jc w:val="both"/>
              <w:rPr>
                <w:rFonts w:hint="eastAsia" w:ascii="微软雅黑" w:hAnsi="微软雅黑" w:eastAsia="微软雅黑" w:cs="微软雅黑"/>
                <w:color w:val="auto"/>
                <w:sz w:val="21"/>
                <w:szCs w:val="21"/>
                <w:highlight w:val="none"/>
              </w:rPr>
            </w:pPr>
            <w:r>
              <w:rPr>
                <w:rFonts w:hint="eastAsia" w:ascii="微软雅黑" w:hAnsi="微软雅黑" w:eastAsia="微软雅黑" w:cs="微软雅黑"/>
                <w:color w:val="auto"/>
                <w:sz w:val="21"/>
                <w:szCs w:val="21"/>
                <w:highlight w:val="none"/>
              </w:rPr>
              <w:t>6、产品有害物质：甲醛释放量≤0.05mg/m³,苯含量≤0.05mg/m³。</w:t>
            </w:r>
          </w:p>
          <w:p w14:paraId="3C8ECFA3">
            <w:pPr>
              <w:pStyle w:val="13"/>
              <w:spacing w:line="219" w:lineRule="auto"/>
              <w:jc w:val="both"/>
              <w:rPr>
                <w:rFonts w:ascii="微软雅黑" w:hAnsi="微软雅黑" w:eastAsia="微软雅黑" w:cs="微软雅黑"/>
                <w:color w:val="auto"/>
                <w:spacing w:val="4"/>
                <w:sz w:val="21"/>
                <w:szCs w:val="21"/>
                <w:highlight w:val="none"/>
                <w:lang w:eastAsia="zh-CN"/>
              </w:rPr>
            </w:pPr>
          </w:p>
        </w:tc>
      </w:tr>
      <w:tr w14:paraId="4270780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40" w:hRule="atLeast"/>
        </w:trPr>
        <w:tc>
          <w:tcPr>
            <w:tcW w:w="579" w:type="dxa"/>
            <w:vAlign w:val="center"/>
          </w:tcPr>
          <w:p w14:paraId="338C6466">
            <w:pPr>
              <w:jc w:val="center"/>
              <w:rPr>
                <w:rFonts w:ascii="微软雅黑" w:hAnsi="微软雅黑" w:eastAsia="微软雅黑" w:cs="微软雅黑"/>
                <w:color w:val="auto"/>
                <w:highlight w:val="none"/>
                <w:lang w:eastAsia="zh-CN"/>
              </w:rPr>
            </w:pPr>
            <w:r>
              <w:rPr>
                <w:rFonts w:hint="eastAsia" w:ascii="微软雅黑" w:hAnsi="微软雅黑" w:eastAsia="微软雅黑" w:cs="微软雅黑"/>
                <w:color w:val="auto"/>
                <w:highlight w:val="none"/>
                <w:lang w:eastAsia="zh-CN"/>
              </w:rPr>
              <w:t>3</w:t>
            </w:r>
          </w:p>
        </w:tc>
        <w:tc>
          <w:tcPr>
            <w:tcW w:w="579" w:type="dxa"/>
            <w:vAlign w:val="center"/>
          </w:tcPr>
          <w:p w14:paraId="2BF475EC">
            <w:pPr>
              <w:jc w:val="both"/>
              <w:rPr>
                <w:rFonts w:ascii="微软雅黑" w:hAnsi="微软雅黑" w:eastAsia="微软雅黑" w:cs="微软雅黑"/>
                <w:color w:val="auto"/>
                <w:highlight w:val="none"/>
                <w:lang w:eastAsia="zh-CN"/>
              </w:rPr>
            </w:pPr>
            <w:r>
              <w:rPr>
                <w:rFonts w:hint="eastAsia" w:ascii="微软雅黑" w:hAnsi="微软雅黑" w:eastAsia="微软雅黑" w:cs="微软雅黑"/>
                <w:color w:val="auto"/>
                <w:highlight w:val="none"/>
                <w:lang w:eastAsia="zh-CN"/>
              </w:rPr>
              <w:t>候诊沙发3</w:t>
            </w:r>
          </w:p>
        </w:tc>
        <w:tc>
          <w:tcPr>
            <w:tcW w:w="3298" w:type="dxa"/>
            <w:vAlign w:val="center"/>
          </w:tcPr>
          <w:p w14:paraId="68D49718">
            <w:pPr>
              <w:pStyle w:val="13"/>
              <w:spacing w:before="91" w:line="221" w:lineRule="auto"/>
              <w:ind w:left="32"/>
              <w:jc w:val="center"/>
              <w:rPr>
                <w:rFonts w:ascii="微软雅黑" w:hAnsi="微软雅黑" w:eastAsia="微软雅黑" w:cs="微软雅黑"/>
                <w:color w:val="auto"/>
                <w:spacing w:val="-2"/>
                <w:sz w:val="21"/>
                <w:szCs w:val="21"/>
                <w:highlight w:val="none"/>
                <w:lang w:eastAsia="zh-CN"/>
              </w:rPr>
            </w:pPr>
            <w:r>
              <w:rPr>
                <w:color w:val="auto"/>
                <w:highlight w:val="none"/>
              </w:rPr>
              <w:drawing>
                <wp:inline distT="0" distB="0" distL="114300" distR="114300">
                  <wp:extent cx="1988820" cy="1305560"/>
                  <wp:effectExtent l="0" t="0" r="17780" b="15240"/>
                  <wp:docPr id="91014" name="图片 62" descr="0efceeeb41c7e18cc9d6aeca28386a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14" name="图片 62" descr="0efceeeb41c7e18cc9d6aeca28386ac1"/>
                          <pic:cNvPicPr>
                            <a:picLocks noChangeAspect="1"/>
                          </pic:cNvPicPr>
                        </pic:nvPicPr>
                        <pic:blipFill>
                          <a:blip r:embed="rId7"/>
                          <a:stretch>
                            <a:fillRect/>
                          </a:stretch>
                        </pic:blipFill>
                        <pic:spPr>
                          <a:xfrm>
                            <a:off x="0" y="0"/>
                            <a:ext cx="1988820" cy="1305560"/>
                          </a:xfrm>
                          <a:prstGeom prst="rect">
                            <a:avLst/>
                          </a:prstGeom>
                          <a:noFill/>
                          <a:ln w="9525">
                            <a:noFill/>
                          </a:ln>
                        </pic:spPr>
                      </pic:pic>
                    </a:graphicData>
                  </a:graphic>
                </wp:inline>
              </w:drawing>
            </w:r>
          </w:p>
        </w:tc>
        <w:tc>
          <w:tcPr>
            <w:tcW w:w="2025" w:type="dxa"/>
            <w:vAlign w:val="center"/>
          </w:tcPr>
          <w:p w14:paraId="3562D131">
            <w:pPr>
              <w:pStyle w:val="13"/>
              <w:spacing w:before="91" w:line="221" w:lineRule="auto"/>
              <w:ind w:left="32"/>
              <w:jc w:val="center"/>
              <w:rPr>
                <w:rFonts w:ascii="微软雅黑" w:hAnsi="微软雅黑" w:eastAsia="微软雅黑" w:cs="微软雅黑"/>
                <w:color w:val="auto"/>
                <w:spacing w:val="-2"/>
                <w:sz w:val="21"/>
                <w:szCs w:val="21"/>
                <w:highlight w:val="none"/>
                <w:lang w:eastAsia="zh-CN"/>
              </w:rPr>
            </w:pPr>
            <w:r>
              <w:rPr>
                <w:rFonts w:hint="eastAsia" w:ascii="微软雅黑" w:hAnsi="微软雅黑" w:eastAsia="微软雅黑" w:cs="微软雅黑"/>
                <w:color w:val="auto"/>
                <w:spacing w:val="-2"/>
                <w:sz w:val="21"/>
                <w:szCs w:val="21"/>
                <w:highlight w:val="none"/>
                <w:lang w:eastAsia="zh-CN"/>
              </w:rPr>
              <w:t>3500*1250*750</w:t>
            </w:r>
          </w:p>
        </w:tc>
        <w:tc>
          <w:tcPr>
            <w:tcW w:w="1241" w:type="dxa"/>
            <w:vAlign w:val="center"/>
          </w:tcPr>
          <w:p w14:paraId="3E1FE8AF">
            <w:pPr>
              <w:pStyle w:val="13"/>
              <w:spacing w:before="91" w:line="221" w:lineRule="auto"/>
              <w:ind w:left="32"/>
              <w:jc w:val="center"/>
              <w:rPr>
                <w:rFonts w:hint="default" w:ascii="微软雅黑" w:hAnsi="微软雅黑" w:eastAsia="微软雅黑" w:cs="微软雅黑"/>
                <w:color w:val="auto"/>
                <w:spacing w:val="2"/>
                <w:sz w:val="21"/>
                <w:szCs w:val="21"/>
                <w:highlight w:val="none"/>
                <w:lang w:val="en-US" w:eastAsia="zh-CN"/>
              </w:rPr>
            </w:pPr>
            <w:r>
              <w:rPr>
                <w:rFonts w:hint="eastAsia" w:ascii="微软雅黑" w:hAnsi="微软雅黑" w:eastAsia="微软雅黑" w:cs="微软雅黑"/>
                <w:color w:val="auto"/>
                <w:spacing w:val="2"/>
                <w:sz w:val="21"/>
                <w:szCs w:val="21"/>
                <w:highlight w:val="none"/>
                <w:lang w:val="en-US" w:eastAsia="zh-CN"/>
              </w:rPr>
              <w:t>4</w:t>
            </w:r>
          </w:p>
        </w:tc>
        <w:tc>
          <w:tcPr>
            <w:tcW w:w="2987" w:type="dxa"/>
            <w:vAlign w:val="center"/>
          </w:tcPr>
          <w:p w14:paraId="56C63BA4">
            <w:pPr>
              <w:pStyle w:val="13"/>
              <w:spacing w:before="41" w:line="360" w:lineRule="auto"/>
              <w:jc w:val="both"/>
              <w:rPr>
                <w:rFonts w:ascii="微软雅黑" w:hAnsi="微软雅黑" w:eastAsia="微软雅黑" w:cs="微软雅黑"/>
                <w:color w:val="auto"/>
                <w:sz w:val="21"/>
                <w:szCs w:val="21"/>
                <w:highlight w:val="none"/>
                <w:lang w:eastAsia="zh-CN"/>
              </w:rPr>
            </w:pPr>
            <w:r>
              <w:rPr>
                <w:rFonts w:hint="eastAsia" w:ascii="微软雅黑" w:hAnsi="微软雅黑" w:eastAsia="微软雅黑" w:cs="微软雅黑"/>
                <w:color w:val="auto"/>
                <w:spacing w:val="-4"/>
                <w:sz w:val="21"/>
                <w:szCs w:val="21"/>
                <w:highlight w:val="none"/>
                <w:lang w:eastAsia="zh-CN"/>
              </w:rPr>
              <w:t>内置S形弹簧，高弹力尼龙编织带穿插</w:t>
            </w:r>
            <w:r>
              <w:rPr>
                <w:rFonts w:hint="eastAsia" w:ascii="微软雅黑" w:hAnsi="微软雅黑" w:eastAsia="微软雅黑" w:cs="微软雅黑"/>
                <w:color w:val="auto"/>
                <w:spacing w:val="-5"/>
                <w:sz w:val="21"/>
                <w:szCs w:val="21"/>
                <w:highlight w:val="none"/>
                <w:lang w:eastAsia="zh-CN"/>
              </w:rPr>
              <w:t>编织打底与海绵间隔垫麻</w:t>
            </w:r>
            <w:r>
              <w:rPr>
                <w:rFonts w:hint="eastAsia" w:ascii="微软雅黑" w:hAnsi="微软雅黑" w:eastAsia="微软雅黑" w:cs="微软雅黑"/>
                <w:color w:val="auto"/>
                <w:spacing w:val="-7"/>
                <w:sz w:val="21"/>
                <w:szCs w:val="21"/>
                <w:highlight w:val="none"/>
                <w:lang w:eastAsia="zh-CN"/>
              </w:rPr>
              <w:t>布，</w:t>
            </w:r>
            <w:r>
              <w:rPr>
                <w:rFonts w:hint="eastAsia" w:ascii="微软雅黑" w:hAnsi="微软雅黑" w:eastAsia="微软雅黑" w:cs="微软雅黑"/>
                <w:color w:val="auto"/>
                <w:sz w:val="21"/>
                <w:szCs w:val="21"/>
                <w:highlight w:val="none"/>
                <w:lang w:eastAsia="zh-CN"/>
              </w:rPr>
              <w:t>弹簧或绷带材料与泡棉</w:t>
            </w:r>
            <w:r>
              <w:rPr>
                <w:rFonts w:hint="eastAsia" w:ascii="微软雅黑" w:hAnsi="微软雅黑" w:eastAsia="微软雅黑" w:cs="微软雅黑"/>
                <w:color w:val="auto"/>
                <w:spacing w:val="-2"/>
                <w:sz w:val="21"/>
                <w:szCs w:val="21"/>
                <w:highlight w:val="none"/>
                <w:lang w:eastAsia="zh-CN"/>
              </w:rPr>
              <w:t>之间有高强度织物隔垫</w:t>
            </w:r>
          </w:p>
          <w:p w14:paraId="1F6869D4">
            <w:pPr>
              <w:pStyle w:val="13"/>
              <w:spacing w:before="76" w:line="238" w:lineRule="auto"/>
              <w:ind w:right="268" w:rightChars="0"/>
              <w:jc w:val="both"/>
              <w:rPr>
                <w:rFonts w:ascii="微软雅黑" w:hAnsi="微软雅黑" w:eastAsia="微软雅黑" w:cs="微软雅黑"/>
                <w:color w:val="auto"/>
                <w:spacing w:val="2"/>
                <w:sz w:val="21"/>
                <w:szCs w:val="21"/>
                <w:highlight w:val="none"/>
                <w:lang w:eastAsia="zh-CN"/>
              </w:rPr>
            </w:pPr>
          </w:p>
        </w:tc>
        <w:tc>
          <w:tcPr>
            <w:tcW w:w="2449" w:type="dxa"/>
            <w:vAlign w:val="center"/>
          </w:tcPr>
          <w:p w14:paraId="01474524">
            <w:pPr>
              <w:pStyle w:val="13"/>
              <w:spacing w:before="171" w:line="360" w:lineRule="auto"/>
              <w:jc w:val="both"/>
              <w:rPr>
                <w:rFonts w:hint="eastAsia" w:ascii="微软雅黑" w:hAnsi="微软雅黑" w:eastAsia="微软雅黑" w:cs="微软雅黑"/>
                <w:color w:val="auto"/>
                <w:sz w:val="21"/>
                <w:szCs w:val="21"/>
                <w:highlight w:val="none"/>
                <w:lang w:eastAsia="zh-CN"/>
              </w:rPr>
            </w:pPr>
            <w:r>
              <w:rPr>
                <w:rFonts w:hint="eastAsia" w:ascii="微软雅黑" w:hAnsi="微软雅黑" w:eastAsia="微软雅黑" w:cs="微软雅黑"/>
                <w:color w:val="auto"/>
                <w:spacing w:val="-5"/>
                <w:position w:val="6"/>
                <w:sz w:val="21"/>
                <w:szCs w:val="21"/>
                <w:highlight w:val="none"/>
                <w:lang w:eastAsia="zh-CN"/>
              </w:rPr>
              <w:t>框架：实木</w:t>
            </w:r>
          </w:p>
          <w:p w14:paraId="6A443B43">
            <w:pPr>
              <w:pStyle w:val="13"/>
              <w:spacing w:before="52"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sz w:val="21"/>
                <w:szCs w:val="21"/>
                <w:highlight w:val="none"/>
                <w:lang w:eastAsia="zh-CN"/>
              </w:rPr>
              <w:t>覆面：</w:t>
            </w:r>
            <w:r>
              <w:rPr>
                <w:rFonts w:hint="eastAsia" w:ascii="微软雅黑" w:hAnsi="微软雅黑" w:eastAsia="微软雅黑" w:cs="微软雅黑"/>
                <w:color w:val="auto"/>
                <w:spacing w:val="-5"/>
                <w:sz w:val="21"/>
                <w:szCs w:val="21"/>
                <w:highlight w:val="none"/>
                <w:lang w:val="en-US" w:eastAsia="zh-CN"/>
              </w:rPr>
              <w:t>医疗皮革</w:t>
            </w:r>
          </w:p>
          <w:p w14:paraId="33A42AA4">
            <w:pPr>
              <w:pStyle w:val="13"/>
              <w:spacing w:line="219" w:lineRule="auto"/>
              <w:jc w:val="both"/>
              <w:rPr>
                <w:rFonts w:ascii="微软雅黑" w:hAnsi="微软雅黑" w:eastAsia="微软雅黑" w:cs="微软雅黑"/>
                <w:color w:val="auto"/>
                <w:spacing w:val="2"/>
                <w:sz w:val="21"/>
                <w:szCs w:val="21"/>
                <w:highlight w:val="none"/>
                <w:lang w:eastAsia="zh-CN"/>
              </w:rPr>
            </w:pPr>
            <w:r>
              <w:rPr>
                <w:rFonts w:hint="eastAsia" w:ascii="微软雅黑" w:hAnsi="微软雅黑" w:eastAsia="微软雅黑" w:cs="微软雅黑"/>
                <w:color w:val="auto"/>
                <w:spacing w:val="-2"/>
                <w:sz w:val="21"/>
                <w:szCs w:val="21"/>
                <w:highlight w:val="none"/>
                <w:lang w:eastAsia="zh-CN"/>
              </w:rPr>
              <w:t>填充：泡棉</w:t>
            </w:r>
          </w:p>
        </w:tc>
        <w:tc>
          <w:tcPr>
            <w:tcW w:w="6602" w:type="dxa"/>
            <w:vAlign w:val="center"/>
          </w:tcPr>
          <w:p w14:paraId="40DBD994">
            <w:pPr>
              <w:pStyle w:val="15"/>
              <w:jc w:val="both"/>
              <w:rPr>
                <w:rFonts w:hint="eastAsia" w:ascii="微软雅黑" w:hAnsi="微软雅黑" w:eastAsia="微软雅黑" w:cs="微软雅黑"/>
                <w:color w:val="auto"/>
                <w:sz w:val="21"/>
                <w:szCs w:val="21"/>
                <w:highlight w:val="none"/>
              </w:rPr>
            </w:pPr>
            <w:r>
              <w:rPr>
                <w:rFonts w:hint="eastAsia" w:ascii="微软雅黑" w:hAnsi="微软雅黑" w:eastAsia="微软雅黑" w:cs="微软雅黑"/>
                <w:color w:val="auto"/>
                <w:sz w:val="21"/>
                <w:szCs w:val="21"/>
                <w:highlight w:val="none"/>
              </w:rPr>
              <w:t>1、面料：采用优质医疗皮革，环保耐磨，防水抗污，面料耐水色牢度≥4级，摩擦色牢度≥4级，伸长率≥25%；</w:t>
            </w:r>
          </w:p>
          <w:p w14:paraId="580AD7C3">
            <w:pPr>
              <w:pStyle w:val="15"/>
              <w:jc w:val="both"/>
              <w:rPr>
                <w:rFonts w:hint="eastAsia" w:ascii="微软雅黑" w:hAnsi="微软雅黑" w:eastAsia="微软雅黑" w:cs="微软雅黑"/>
                <w:color w:val="auto"/>
                <w:sz w:val="21"/>
                <w:szCs w:val="21"/>
                <w:highlight w:val="none"/>
              </w:rPr>
            </w:pPr>
            <w:r>
              <w:rPr>
                <w:rFonts w:hint="eastAsia" w:ascii="微软雅黑" w:hAnsi="微软雅黑" w:eastAsia="微软雅黑" w:cs="微软雅黑"/>
                <w:color w:val="auto"/>
                <w:sz w:val="21"/>
                <w:szCs w:val="21"/>
                <w:highlight w:val="none"/>
              </w:rPr>
              <w:t>2、海绵：采用高密度回弹海绵，长久受压瞬间回弹，不变形，座面表面密度≥40kg/m³，泡沫回弹性能B级≥45%，压缩永久变形率%≤7.0；</w:t>
            </w:r>
          </w:p>
          <w:p w14:paraId="1D557FBA">
            <w:pPr>
              <w:pStyle w:val="15"/>
              <w:jc w:val="both"/>
              <w:rPr>
                <w:rFonts w:hint="eastAsia" w:ascii="微软雅黑" w:hAnsi="微软雅黑" w:eastAsia="微软雅黑" w:cs="微软雅黑"/>
                <w:color w:val="auto"/>
                <w:sz w:val="21"/>
                <w:szCs w:val="21"/>
                <w:highlight w:val="none"/>
              </w:rPr>
            </w:pPr>
            <w:r>
              <w:rPr>
                <w:rFonts w:hint="eastAsia" w:ascii="微软雅黑" w:hAnsi="微软雅黑" w:eastAsia="微软雅黑" w:cs="微软雅黑"/>
                <w:color w:val="auto"/>
                <w:sz w:val="21"/>
                <w:szCs w:val="21"/>
                <w:highlight w:val="none"/>
              </w:rPr>
              <w:t>3、缝纫和包裹：面料缝线无跳针断线，嵌线应顺直均匀对称；</w:t>
            </w:r>
          </w:p>
          <w:p w14:paraId="2D333AEB">
            <w:pPr>
              <w:pStyle w:val="15"/>
              <w:jc w:val="both"/>
              <w:rPr>
                <w:rFonts w:hint="eastAsia" w:ascii="微软雅黑" w:hAnsi="微软雅黑" w:eastAsia="微软雅黑" w:cs="微软雅黑"/>
                <w:color w:val="auto"/>
                <w:sz w:val="21"/>
                <w:szCs w:val="21"/>
                <w:highlight w:val="none"/>
              </w:rPr>
            </w:pPr>
            <w:r>
              <w:rPr>
                <w:rFonts w:hint="eastAsia" w:ascii="微软雅黑" w:hAnsi="微软雅黑" w:eastAsia="微软雅黑" w:cs="微软雅黑"/>
                <w:color w:val="auto"/>
                <w:sz w:val="21"/>
                <w:szCs w:val="21"/>
                <w:highlight w:val="none"/>
              </w:rPr>
              <w:t>4、框架：内框架采用实木框架，经去皮、烘干、防虫防腐处理.</w:t>
            </w:r>
          </w:p>
          <w:p w14:paraId="61EC27F2">
            <w:pPr>
              <w:pStyle w:val="15"/>
              <w:jc w:val="both"/>
              <w:rPr>
                <w:rFonts w:hint="eastAsia" w:ascii="微软雅黑" w:hAnsi="微软雅黑" w:eastAsia="微软雅黑" w:cs="微软雅黑"/>
                <w:color w:val="auto"/>
                <w:sz w:val="21"/>
                <w:szCs w:val="21"/>
                <w:highlight w:val="none"/>
              </w:rPr>
            </w:pPr>
            <w:r>
              <w:rPr>
                <w:rFonts w:hint="eastAsia" w:ascii="微软雅黑" w:hAnsi="微软雅黑" w:eastAsia="微软雅黑" w:cs="微软雅黑"/>
                <w:color w:val="auto"/>
                <w:sz w:val="21"/>
                <w:szCs w:val="21"/>
                <w:highlight w:val="none"/>
              </w:rPr>
              <w:t>5、胶粘剂：绿色环保胶水,苯含量≤0.2g/kg，游离甲醛≤0.2g/kg</w:t>
            </w:r>
          </w:p>
          <w:p w14:paraId="38B7E835">
            <w:pPr>
              <w:pStyle w:val="15"/>
              <w:jc w:val="both"/>
              <w:rPr>
                <w:rFonts w:ascii="微软雅黑" w:hAnsi="微软雅黑" w:eastAsia="微软雅黑" w:cs="微软雅黑"/>
                <w:color w:val="auto"/>
                <w:sz w:val="21"/>
                <w:szCs w:val="21"/>
                <w:highlight w:val="none"/>
              </w:rPr>
            </w:pPr>
            <w:r>
              <w:rPr>
                <w:rFonts w:hint="eastAsia" w:ascii="微软雅黑" w:hAnsi="微软雅黑" w:eastAsia="微软雅黑" w:cs="微软雅黑"/>
                <w:color w:val="auto"/>
                <w:sz w:val="21"/>
                <w:szCs w:val="21"/>
                <w:highlight w:val="none"/>
              </w:rPr>
              <w:t>6、产品有害物质：甲醛释放量≤0.05mg/m³,苯含量≤0.05mg/m³。</w:t>
            </w:r>
          </w:p>
          <w:p w14:paraId="10AF485D">
            <w:pPr>
              <w:pStyle w:val="13"/>
              <w:spacing w:line="219" w:lineRule="auto"/>
              <w:ind w:left="967" w:leftChars="0"/>
              <w:jc w:val="both"/>
              <w:rPr>
                <w:rFonts w:ascii="微软雅黑" w:hAnsi="微软雅黑" w:eastAsia="微软雅黑" w:cs="微软雅黑"/>
                <w:color w:val="auto"/>
                <w:spacing w:val="4"/>
                <w:sz w:val="21"/>
                <w:szCs w:val="21"/>
                <w:highlight w:val="none"/>
              </w:rPr>
            </w:pPr>
          </w:p>
        </w:tc>
      </w:tr>
      <w:tr w14:paraId="36B2EB4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783" w:hRule="atLeast"/>
        </w:trPr>
        <w:tc>
          <w:tcPr>
            <w:tcW w:w="579" w:type="dxa"/>
            <w:vAlign w:val="center"/>
          </w:tcPr>
          <w:p w14:paraId="3A7B71E3">
            <w:pPr>
              <w:jc w:val="center"/>
              <w:rPr>
                <w:rFonts w:hint="default" w:ascii="微软雅黑" w:hAnsi="微软雅黑" w:eastAsia="微软雅黑" w:cs="微软雅黑"/>
                <w:color w:val="auto"/>
                <w:highlight w:val="none"/>
                <w:lang w:val="en-US" w:eastAsia="zh-CN"/>
              </w:rPr>
            </w:pPr>
            <w:r>
              <w:rPr>
                <w:rFonts w:hint="eastAsia" w:ascii="微软雅黑" w:hAnsi="微软雅黑" w:eastAsia="微软雅黑" w:cs="微软雅黑"/>
                <w:color w:val="auto"/>
                <w:highlight w:val="none"/>
                <w:lang w:val="en-US" w:eastAsia="zh-CN"/>
              </w:rPr>
              <w:t>4</w:t>
            </w:r>
          </w:p>
        </w:tc>
        <w:tc>
          <w:tcPr>
            <w:tcW w:w="579" w:type="dxa"/>
            <w:vAlign w:val="center"/>
          </w:tcPr>
          <w:p w14:paraId="2CCCE10A">
            <w:pPr>
              <w:jc w:val="both"/>
              <w:rPr>
                <w:rFonts w:ascii="微软雅黑" w:hAnsi="微软雅黑" w:eastAsia="微软雅黑" w:cs="微软雅黑"/>
                <w:color w:val="auto"/>
                <w:highlight w:val="none"/>
                <w:lang w:eastAsia="zh-CN"/>
              </w:rPr>
            </w:pPr>
            <w:r>
              <w:rPr>
                <w:rFonts w:hint="eastAsia" w:ascii="微软雅黑" w:hAnsi="微软雅黑" w:eastAsia="微软雅黑" w:cs="微软雅黑"/>
                <w:color w:val="auto"/>
                <w:highlight w:val="none"/>
                <w:lang w:eastAsia="zh-CN"/>
              </w:rPr>
              <w:t>候诊沙发凳</w:t>
            </w:r>
          </w:p>
        </w:tc>
        <w:tc>
          <w:tcPr>
            <w:tcW w:w="3298" w:type="dxa"/>
            <w:vAlign w:val="center"/>
          </w:tcPr>
          <w:p w14:paraId="5DF53818">
            <w:pPr>
              <w:pStyle w:val="13"/>
              <w:spacing w:before="91" w:line="221" w:lineRule="auto"/>
              <w:ind w:left="32"/>
              <w:jc w:val="center"/>
              <w:rPr>
                <w:rFonts w:ascii="微软雅黑" w:hAnsi="微软雅黑" w:eastAsia="微软雅黑" w:cs="微软雅黑"/>
                <w:color w:val="auto"/>
                <w:position w:val="-34"/>
                <w:sz w:val="21"/>
                <w:szCs w:val="21"/>
                <w:highlight w:val="none"/>
                <w:lang w:eastAsia="zh-CN"/>
              </w:rPr>
            </w:pPr>
            <w:r>
              <w:rPr>
                <w:color w:val="auto"/>
                <w:highlight w:val="none"/>
              </w:rPr>
              <w:drawing>
                <wp:inline distT="0" distB="0" distL="114300" distR="114300">
                  <wp:extent cx="1744980" cy="2242185"/>
                  <wp:effectExtent l="0" t="0" r="7620" b="18415"/>
                  <wp:docPr id="90986" name="图片 33" descr="9039f83fcc33373bae2b94f2c11800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86" name="图片 33" descr="9039f83fcc33373bae2b94f2c11800e1"/>
                          <pic:cNvPicPr>
                            <a:picLocks noChangeAspect="1"/>
                          </pic:cNvPicPr>
                        </pic:nvPicPr>
                        <pic:blipFill>
                          <a:blip r:embed="rId8"/>
                          <a:stretch>
                            <a:fillRect/>
                          </a:stretch>
                        </pic:blipFill>
                        <pic:spPr>
                          <a:xfrm>
                            <a:off x="0" y="0"/>
                            <a:ext cx="1744980" cy="2242185"/>
                          </a:xfrm>
                          <a:prstGeom prst="rect">
                            <a:avLst/>
                          </a:prstGeom>
                          <a:noFill/>
                          <a:ln w="9525">
                            <a:noFill/>
                          </a:ln>
                        </pic:spPr>
                      </pic:pic>
                    </a:graphicData>
                  </a:graphic>
                </wp:inline>
              </w:drawing>
            </w:r>
          </w:p>
          <w:p w14:paraId="4CBD7CC3">
            <w:pPr>
              <w:pStyle w:val="13"/>
              <w:spacing w:before="91" w:line="221" w:lineRule="auto"/>
              <w:jc w:val="both"/>
              <w:rPr>
                <w:rFonts w:ascii="微软雅黑" w:hAnsi="微软雅黑" w:eastAsia="微软雅黑" w:cs="微软雅黑"/>
                <w:color w:val="auto"/>
                <w:position w:val="-34"/>
                <w:sz w:val="21"/>
                <w:szCs w:val="21"/>
                <w:highlight w:val="none"/>
                <w:lang w:eastAsia="zh-CN"/>
              </w:rPr>
            </w:pPr>
          </w:p>
        </w:tc>
        <w:tc>
          <w:tcPr>
            <w:tcW w:w="2025" w:type="dxa"/>
            <w:vAlign w:val="center"/>
          </w:tcPr>
          <w:p w14:paraId="7AF989D2">
            <w:pPr>
              <w:pStyle w:val="13"/>
              <w:spacing w:before="91" w:line="221" w:lineRule="auto"/>
              <w:ind w:left="32"/>
              <w:jc w:val="both"/>
              <w:rPr>
                <w:rFonts w:ascii="微软雅黑" w:hAnsi="微软雅黑" w:eastAsia="微软雅黑" w:cs="微软雅黑"/>
                <w:color w:val="auto"/>
                <w:spacing w:val="-2"/>
                <w:sz w:val="21"/>
                <w:szCs w:val="21"/>
                <w:highlight w:val="none"/>
                <w:lang w:eastAsia="zh-CN"/>
              </w:rPr>
            </w:pPr>
            <w:r>
              <w:rPr>
                <w:rFonts w:hint="eastAsia" w:ascii="微软雅黑" w:hAnsi="微软雅黑" w:eastAsia="微软雅黑" w:cs="微软雅黑"/>
                <w:color w:val="auto"/>
                <w:spacing w:val="-2"/>
                <w:sz w:val="21"/>
                <w:szCs w:val="21"/>
                <w:highlight w:val="none"/>
                <w:lang w:eastAsia="zh-CN"/>
              </w:rPr>
              <w:t>450*400</w:t>
            </w:r>
          </w:p>
        </w:tc>
        <w:tc>
          <w:tcPr>
            <w:tcW w:w="1241" w:type="dxa"/>
            <w:vAlign w:val="center"/>
          </w:tcPr>
          <w:p w14:paraId="52294608">
            <w:pPr>
              <w:pStyle w:val="13"/>
              <w:spacing w:before="91" w:line="221" w:lineRule="auto"/>
              <w:ind w:left="32"/>
              <w:jc w:val="center"/>
              <w:rPr>
                <w:rFonts w:hint="default" w:ascii="微软雅黑" w:hAnsi="微软雅黑" w:eastAsia="微软雅黑" w:cs="微软雅黑"/>
                <w:color w:val="auto"/>
                <w:spacing w:val="-2"/>
                <w:sz w:val="21"/>
                <w:szCs w:val="21"/>
                <w:highlight w:val="none"/>
                <w:lang w:val="en-US" w:eastAsia="zh-CN"/>
              </w:rPr>
            </w:pPr>
            <w:r>
              <w:rPr>
                <w:rFonts w:hint="eastAsia" w:ascii="微软雅黑" w:hAnsi="微软雅黑" w:eastAsia="微软雅黑" w:cs="微软雅黑"/>
                <w:color w:val="auto"/>
                <w:spacing w:val="-2"/>
                <w:sz w:val="21"/>
                <w:szCs w:val="21"/>
                <w:highlight w:val="none"/>
                <w:lang w:val="en-US" w:eastAsia="zh-CN"/>
              </w:rPr>
              <w:t>20</w:t>
            </w:r>
          </w:p>
        </w:tc>
        <w:tc>
          <w:tcPr>
            <w:tcW w:w="2987" w:type="dxa"/>
            <w:vAlign w:val="center"/>
          </w:tcPr>
          <w:p w14:paraId="4FACD086">
            <w:pPr>
              <w:pStyle w:val="13"/>
              <w:spacing w:before="66" w:line="360" w:lineRule="auto"/>
              <w:jc w:val="both"/>
              <w:rPr>
                <w:rFonts w:ascii="微软雅黑" w:hAnsi="微软雅黑" w:eastAsia="微软雅黑" w:cs="微软雅黑"/>
                <w:color w:val="auto"/>
                <w:sz w:val="21"/>
                <w:szCs w:val="21"/>
                <w:highlight w:val="none"/>
                <w:lang w:eastAsia="zh-CN"/>
              </w:rPr>
            </w:pPr>
            <w:r>
              <w:rPr>
                <w:rFonts w:hint="eastAsia" w:ascii="微软雅黑" w:hAnsi="微软雅黑" w:eastAsia="微软雅黑" w:cs="微软雅黑"/>
                <w:color w:val="auto"/>
                <w:spacing w:val="-4"/>
                <w:sz w:val="21"/>
                <w:szCs w:val="21"/>
                <w:highlight w:val="none"/>
                <w:lang w:eastAsia="zh-CN"/>
              </w:rPr>
              <w:t>高弹力尼龙编织带穿插</w:t>
            </w:r>
            <w:r>
              <w:rPr>
                <w:rFonts w:hint="eastAsia" w:ascii="微软雅黑" w:hAnsi="微软雅黑" w:eastAsia="微软雅黑" w:cs="微软雅黑"/>
                <w:color w:val="auto"/>
                <w:spacing w:val="-5"/>
                <w:sz w:val="21"/>
                <w:szCs w:val="21"/>
                <w:highlight w:val="none"/>
                <w:lang w:eastAsia="zh-CN"/>
              </w:rPr>
              <w:t>编织打底与海绵间隔垫麻</w:t>
            </w:r>
            <w:r>
              <w:rPr>
                <w:rFonts w:hint="eastAsia" w:ascii="微软雅黑" w:hAnsi="微软雅黑" w:eastAsia="微软雅黑" w:cs="微软雅黑"/>
                <w:color w:val="auto"/>
                <w:spacing w:val="-7"/>
                <w:sz w:val="21"/>
                <w:szCs w:val="21"/>
                <w:highlight w:val="none"/>
                <w:lang w:eastAsia="zh-CN"/>
              </w:rPr>
              <w:t>布，</w:t>
            </w:r>
            <w:r>
              <w:rPr>
                <w:rFonts w:hint="eastAsia" w:ascii="微软雅黑" w:hAnsi="微软雅黑" w:eastAsia="微软雅黑" w:cs="微软雅黑"/>
                <w:color w:val="auto"/>
                <w:sz w:val="21"/>
                <w:szCs w:val="21"/>
                <w:highlight w:val="none"/>
                <w:lang w:eastAsia="zh-CN"/>
              </w:rPr>
              <w:t>弹簧或绷带材料与泡棉</w:t>
            </w:r>
            <w:r>
              <w:rPr>
                <w:rFonts w:hint="eastAsia" w:ascii="微软雅黑" w:hAnsi="微软雅黑" w:eastAsia="微软雅黑" w:cs="微软雅黑"/>
                <w:color w:val="auto"/>
                <w:spacing w:val="-2"/>
                <w:sz w:val="21"/>
                <w:szCs w:val="21"/>
                <w:highlight w:val="none"/>
                <w:lang w:eastAsia="zh-CN"/>
              </w:rPr>
              <w:t>之间有高强度织物隔垫</w:t>
            </w:r>
          </w:p>
          <w:p w14:paraId="14708DC8">
            <w:pPr>
              <w:pStyle w:val="13"/>
              <w:spacing w:before="76" w:line="238" w:lineRule="auto"/>
              <w:ind w:right="268"/>
              <w:jc w:val="both"/>
              <w:rPr>
                <w:rFonts w:ascii="微软雅黑" w:hAnsi="微软雅黑" w:eastAsia="微软雅黑" w:cs="微软雅黑"/>
                <w:color w:val="auto"/>
                <w:spacing w:val="2"/>
                <w:sz w:val="21"/>
                <w:szCs w:val="21"/>
                <w:highlight w:val="none"/>
                <w:lang w:eastAsia="zh-CN"/>
              </w:rPr>
            </w:pPr>
            <w:r>
              <w:rPr>
                <w:rFonts w:hint="eastAsia" w:ascii="微软雅黑" w:hAnsi="微软雅黑" w:eastAsia="微软雅黑" w:cs="微软雅黑"/>
                <w:color w:val="auto"/>
                <w:sz w:val="21"/>
                <w:szCs w:val="21"/>
                <w:highlight w:val="none"/>
                <w:lang w:eastAsia="zh-CN"/>
              </w:rPr>
              <w:t>金属</w:t>
            </w:r>
            <w:r>
              <w:rPr>
                <w:rFonts w:hint="eastAsia" w:ascii="微软雅黑" w:hAnsi="微软雅黑" w:eastAsia="微软雅黑" w:cs="微软雅黑"/>
                <w:color w:val="auto"/>
                <w:sz w:val="21"/>
                <w:szCs w:val="21"/>
                <w:highlight w:val="none"/>
                <w:lang w:val="en-US" w:eastAsia="zh-CN"/>
              </w:rPr>
              <w:t>底座</w:t>
            </w:r>
          </w:p>
        </w:tc>
        <w:tc>
          <w:tcPr>
            <w:tcW w:w="2449" w:type="dxa"/>
            <w:vAlign w:val="center"/>
          </w:tcPr>
          <w:p w14:paraId="1E6ACA69">
            <w:pPr>
              <w:pStyle w:val="13"/>
              <w:spacing w:before="171" w:line="360" w:lineRule="auto"/>
              <w:jc w:val="both"/>
              <w:rPr>
                <w:rFonts w:hint="eastAsia" w:ascii="微软雅黑" w:hAnsi="微软雅黑" w:eastAsia="微软雅黑" w:cs="微软雅黑"/>
                <w:color w:val="auto"/>
                <w:sz w:val="21"/>
                <w:szCs w:val="21"/>
                <w:highlight w:val="none"/>
                <w:lang w:eastAsia="zh-CN"/>
              </w:rPr>
            </w:pPr>
            <w:r>
              <w:rPr>
                <w:rFonts w:hint="eastAsia" w:ascii="微软雅黑" w:hAnsi="微软雅黑" w:eastAsia="微软雅黑" w:cs="微软雅黑"/>
                <w:color w:val="auto"/>
                <w:spacing w:val="-5"/>
                <w:position w:val="6"/>
                <w:sz w:val="21"/>
                <w:szCs w:val="21"/>
                <w:highlight w:val="none"/>
                <w:lang w:eastAsia="zh-CN"/>
              </w:rPr>
              <w:t>框架：实木</w:t>
            </w:r>
          </w:p>
          <w:p w14:paraId="64092F7D">
            <w:pPr>
              <w:pStyle w:val="13"/>
              <w:spacing w:before="52"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sz w:val="21"/>
                <w:szCs w:val="21"/>
                <w:highlight w:val="none"/>
                <w:lang w:eastAsia="zh-CN"/>
              </w:rPr>
              <w:t>覆面：</w:t>
            </w:r>
            <w:r>
              <w:rPr>
                <w:rFonts w:hint="eastAsia" w:ascii="微软雅黑" w:hAnsi="微软雅黑" w:eastAsia="微软雅黑" w:cs="微软雅黑"/>
                <w:color w:val="auto"/>
                <w:spacing w:val="-5"/>
                <w:sz w:val="21"/>
                <w:szCs w:val="21"/>
                <w:highlight w:val="none"/>
                <w:lang w:val="en-US" w:eastAsia="zh-CN"/>
              </w:rPr>
              <w:t>医疗皮革</w:t>
            </w:r>
          </w:p>
          <w:p w14:paraId="34983F64">
            <w:pPr>
              <w:pStyle w:val="13"/>
              <w:spacing w:before="62" w:line="360" w:lineRule="auto"/>
              <w:rPr>
                <w:rFonts w:ascii="微软雅黑" w:hAnsi="微软雅黑" w:eastAsia="微软雅黑" w:cs="微软雅黑"/>
                <w:color w:val="auto"/>
                <w:spacing w:val="1"/>
                <w:sz w:val="21"/>
                <w:szCs w:val="21"/>
                <w:highlight w:val="none"/>
                <w:lang w:eastAsia="zh-CN"/>
              </w:rPr>
            </w:pPr>
            <w:r>
              <w:rPr>
                <w:rFonts w:hint="eastAsia" w:ascii="微软雅黑" w:hAnsi="微软雅黑" w:eastAsia="微软雅黑" w:cs="微软雅黑"/>
                <w:color w:val="auto"/>
                <w:spacing w:val="-2"/>
                <w:sz w:val="21"/>
                <w:szCs w:val="21"/>
                <w:highlight w:val="none"/>
                <w:lang w:eastAsia="zh-CN"/>
              </w:rPr>
              <w:t>填充：泡棉</w:t>
            </w:r>
          </w:p>
        </w:tc>
        <w:tc>
          <w:tcPr>
            <w:tcW w:w="6602" w:type="dxa"/>
            <w:vAlign w:val="center"/>
          </w:tcPr>
          <w:p w14:paraId="050E36EE">
            <w:pPr>
              <w:pStyle w:val="13"/>
              <w:spacing w:line="219" w:lineRule="auto"/>
              <w:jc w:val="both"/>
              <w:rPr>
                <w:rFonts w:hint="eastAsia" w:ascii="微软雅黑" w:hAnsi="微软雅黑" w:eastAsia="微软雅黑" w:cs="微软雅黑"/>
                <w:color w:val="auto"/>
                <w:sz w:val="21"/>
                <w:szCs w:val="21"/>
                <w:highlight w:val="none"/>
              </w:rPr>
            </w:pPr>
            <w:r>
              <w:rPr>
                <w:rFonts w:hint="eastAsia" w:ascii="微软雅黑" w:hAnsi="微软雅黑" w:eastAsia="微软雅黑" w:cs="微软雅黑"/>
                <w:color w:val="auto"/>
                <w:sz w:val="21"/>
                <w:szCs w:val="21"/>
                <w:highlight w:val="none"/>
              </w:rPr>
              <w:t>1、面料：采用优质</w:t>
            </w:r>
            <w:r>
              <w:rPr>
                <w:rFonts w:hint="eastAsia" w:ascii="微软雅黑" w:hAnsi="微软雅黑" w:eastAsia="微软雅黑" w:cs="微软雅黑"/>
                <w:color w:val="auto"/>
                <w:sz w:val="21"/>
                <w:szCs w:val="21"/>
                <w:highlight w:val="none"/>
                <w:lang w:val="en-US" w:eastAsia="zh-CN"/>
              </w:rPr>
              <w:t>医疗皮革</w:t>
            </w:r>
            <w:r>
              <w:rPr>
                <w:rFonts w:hint="eastAsia" w:ascii="微软雅黑" w:hAnsi="微软雅黑" w:eastAsia="微软雅黑" w:cs="微软雅黑"/>
                <w:color w:val="auto"/>
                <w:sz w:val="21"/>
                <w:szCs w:val="21"/>
                <w:highlight w:val="none"/>
              </w:rPr>
              <w:t>，环保耐磨，防水抗污，面料撕裂强≥12.9kg·f，耐摩擦色牢固度达4级或更优，</w:t>
            </w:r>
          </w:p>
          <w:p w14:paraId="0767ABE8">
            <w:pPr>
              <w:pStyle w:val="13"/>
              <w:spacing w:line="219" w:lineRule="auto"/>
              <w:jc w:val="both"/>
              <w:rPr>
                <w:rFonts w:hint="eastAsia" w:ascii="微软雅黑" w:hAnsi="微软雅黑" w:eastAsia="微软雅黑" w:cs="微软雅黑"/>
                <w:color w:val="auto"/>
                <w:sz w:val="21"/>
                <w:szCs w:val="21"/>
                <w:highlight w:val="none"/>
              </w:rPr>
            </w:pPr>
            <w:r>
              <w:rPr>
                <w:rFonts w:hint="eastAsia" w:ascii="微软雅黑" w:hAnsi="微软雅黑" w:eastAsia="微软雅黑" w:cs="微软雅黑"/>
                <w:color w:val="auto"/>
                <w:sz w:val="21"/>
                <w:szCs w:val="21"/>
                <w:highlight w:val="none"/>
              </w:rPr>
              <w:t>2、海绵：采用高密度回弹海绵，长久受压瞬间回弹，不变形，座面表面密度≥40kg/m³，泡沫回弹性能B级≥45%，压缩永久变形≤7.0；</w:t>
            </w:r>
          </w:p>
          <w:p w14:paraId="7060378D">
            <w:pPr>
              <w:pStyle w:val="13"/>
              <w:spacing w:line="219" w:lineRule="auto"/>
              <w:jc w:val="both"/>
              <w:rPr>
                <w:rFonts w:hint="eastAsia" w:ascii="微软雅黑" w:hAnsi="微软雅黑" w:eastAsia="微软雅黑" w:cs="微软雅黑"/>
                <w:color w:val="auto"/>
                <w:sz w:val="21"/>
                <w:szCs w:val="21"/>
                <w:highlight w:val="none"/>
              </w:rPr>
            </w:pPr>
            <w:r>
              <w:rPr>
                <w:rFonts w:hint="eastAsia" w:ascii="微软雅黑" w:hAnsi="微软雅黑" w:eastAsia="微软雅黑" w:cs="微软雅黑"/>
                <w:color w:val="auto"/>
                <w:sz w:val="21"/>
                <w:szCs w:val="21"/>
                <w:highlight w:val="none"/>
              </w:rPr>
              <w:t>3、矩形或圆形，无靠背；</w:t>
            </w:r>
          </w:p>
          <w:p w14:paraId="4D76AEC8">
            <w:pPr>
              <w:pStyle w:val="13"/>
              <w:spacing w:line="219" w:lineRule="auto"/>
              <w:jc w:val="both"/>
              <w:rPr>
                <w:rFonts w:hint="eastAsia" w:ascii="微软雅黑" w:hAnsi="微软雅黑" w:eastAsia="微软雅黑" w:cs="微软雅黑"/>
                <w:color w:val="auto"/>
                <w:sz w:val="21"/>
                <w:szCs w:val="21"/>
                <w:highlight w:val="none"/>
              </w:rPr>
            </w:pPr>
            <w:r>
              <w:rPr>
                <w:rFonts w:hint="eastAsia" w:ascii="微软雅黑" w:hAnsi="微软雅黑" w:eastAsia="微软雅黑" w:cs="微软雅黑"/>
                <w:color w:val="auto"/>
                <w:sz w:val="21"/>
                <w:szCs w:val="21"/>
                <w:highlight w:val="none"/>
              </w:rPr>
              <w:t>4、框架：内框架采用实木框架，经去皮、烘干、防虫防腐处理.</w:t>
            </w:r>
          </w:p>
          <w:p w14:paraId="421F0250">
            <w:pPr>
              <w:pStyle w:val="13"/>
              <w:spacing w:line="219" w:lineRule="auto"/>
              <w:jc w:val="both"/>
              <w:rPr>
                <w:rFonts w:hint="eastAsia" w:ascii="微软雅黑" w:hAnsi="微软雅黑" w:eastAsia="微软雅黑" w:cs="微软雅黑"/>
                <w:color w:val="auto"/>
                <w:sz w:val="21"/>
                <w:szCs w:val="21"/>
                <w:highlight w:val="none"/>
              </w:rPr>
            </w:pPr>
            <w:r>
              <w:rPr>
                <w:rFonts w:hint="eastAsia" w:ascii="微软雅黑" w:hAnsi="微软雅黑" w:eastAsia="微软雅黑" w:cs="微软雅黑"/>
                <w:color w:val="auto"/>
                <w:sz w:val="21"/>
                <w:szCs w:val="21"/>
                <w:highlight w:val="none"/>
              </w:rPr>
              <w:t>5、胶粘剂：绿色环保胶水,苯含量≤0.2g/kg，游离甲醛≤0.2g/kg</w:t>
            </w:r>
          </w:p>
          <w:p w14:paraId="0ADC0B87">
            <w:pPr>
              <w:pStyle w:val="13"/>
              <w:spacing w:line="219" w:lineRule="auto"/>
              <w:jc w:val="both"/>
              <w:rPr>
                <w:rFonts w:hint="eastAsia" w:ascii="微软雅黑" w:hAnsi="微软雅黑" w:eastAsia="微软雅黑" w:cs="微软雅黑"/>
                <w:color w:val="auto"/>
                <w:sz w:val="21"/>
                <w:szCs w:val="21"/>
                <w:highlight w:val="none"/>
              </w:rPr>
            </w:pPr>
            <w:r>
              <w:rPr>
                <w:rFonts w:hint="eastAsia" w:ascii="微软雅黑" w:hAnsi="微软雅黑" w:eastAsia="微软雅黑" w:cs="微软雅黑"/>
                <w:color w:val="auto"/>
                <w:sz w:val="21"/>
                <w:szCs w:val="21"/>
                <w:highlight w:val="none"/>
              </w:rPr>
              <w:t>6、产品有害物质：甲醛释放量≤0.05mg/m³,苯含量≤0.05mg/m³。</w:t>
            </w:r>
          </w:p>
          <w:p w14:paraId="134C0BA0">
            <w:pPr>
              <w:pStyle w:val="13"/>
              <w:spacing w:line="219"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z w:val="21"/>
                <w:szCs w:val="21"/>
                <w:highlight w:val="none"/>
                <w:lang w:val="en-US" w:eastAsia="zh-CN"/>
              </w:rPr>
              <w:t>7、</w:t>
            </w:r>
            <w:r>
              <w:rPr>
                <w:rFonts w:hint="eastAsia" w:ascii="微软雅黑" w:hAnsi="微软雅黑" w:eastAsia="微软雅黑" w:cs="微软雅黑"/>
                <w:color w:val="auto"/>
                <w:sz w:val="21"/>
                <w:szCs w:val="21"/>
                <w:highlight w:val="none"/>
                <w:lang w:eastAsia="zh-CN"/>
              </w:rPr>
              <w:t>钢管支架直径≥15mm，尼龙脚垫</w:t>
            </w:r>
          </w:p>
        </w:tc>
      </w:tr>
      <w:tr w14:paraId="3276387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854" w:hRule="atLeast"/>
        </w:trPr>
        <w:tc>
          <w:tcPr>
            <w:tcW w:w="579" w:type="dxa"/>
            <w:vAlign w:val="center"/>
          </w:tcPr>
          <w:p w14:paraId="08F89CDF">
            <w:pPr>
              <w:jc w:val="center"/>
              <w:rPr>
                <w:rFonts w:hint="default" w:ascii="微软雅黑" w:hAnsi="微软雅黑" w:eastAsia="微软雅黑" w:cs="微软雅黑"/>
                <w:color w:val="auto"/>
                <w:lang w:val="en-US" w:eastAsia="zh-CN"/>
              </w:rPr>
            </w:pPr>
            <w:r>
              <w:rPr>
                <w:rFonts w:hint="eastAsia" w:ascii="微软雅黑" w:hAnsi="微软雅黑" w:eastAsia="微软雅黑" w:cs="微软雅黑"/>
                <w:color w:val="auto"/>
                <w:lang w:val="en-US" w:eastAsia="zh-CN"/>
              </w:rPr>
              <w:t>5</w:t>
            </w:r>
          </w:p>
        </w:tc>
        <w:tc>
          <w:tcPr>
            <w:tcW w:w="579" w:type="dxa"/>
            <w:vAlign w:val="center"/>
          </w:tcPr>
          <w:p w14:paraId="44A6D294">
            <w:pPr>
              <w:jc w:val="both"/>
              <w:rPr>
                <w:rFonts w:ascii="微软雅黑" w:hAnsi="微软雅黑" w:eastAsia="微软雅黑" w:cs="微软雅黑"/>
                <w:color w:val="auto"/>
                <w:lang w:eastAsia="zh-CN"/>
              </w:rPr>
            </w:pPr>
            <w:r>
              <w:rPr>
                <w:rFonts w:hint="eastAsia" w:ascii="微软雅黑" w:hAnsi="微软雅黑" w:eastAsia="微软雅黑" w:cs="微软雅黑"/>
                <w:color w:val="auto"/>
                <w:lang w:eastAsia="zh-CN"/>
              </w:rPr>
              <w:t>雾化等候椅组合</w:t>
            </w:r>
          </w:p>
        </w:tc>
        <w:tc>
          <w:tcPr>
            <w:tcW w:w="3298" w:type="dxa"/>
            <w:vAlign w:val="center"/>
          </w:tcPr>
          <w:p w14:paraId="6A3F7E35">
            <w:pPr>
              <w:pStyle w:val="13"/>
              <w:spacing w:before="91" w:line="221" w:lineRule="auto"/>
              <w:ind w:left="32"/>
              <w:jc w:val="center"/>
              <w:rPr>
                <w:color w:val="auto"/>
              </w:rPr>
            </w:pPr>
            <w:r>
              <w:rPr>
                <w:color w:val="auto"/>
              </w:rPr>
              <w:drawing>
                <wp:inline distT="0" distB="0" distL="114300" distR="114300">
                  <wp:extent cx="1579245" cy="1716405"/>
                  <wp:effectExtent l="0" t="0" r="20955" b="10795"/>
                  <wp:docPr id="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1"/>
                          <pic:cNvPicPr>
                            <a:picLocks noChangeAspect="1"/>
                          </pic:cNvPicPr>
                        </pic:nvPicPr>
                        <pic:blipFill>
                          <a:blip r:embed="rId9"/>
                          <a:srcRect r="37648"/>
                          <a:stretch>
                            <a:fillRect/>
                          </a:stretch>
                        </pic:blipFill>
                        <pic:spPr>
                          <a:xfrm>
                            <a:off x="0" y="0"/>
                            <a:ext cx="1579245" cy="1716405"/>
                          </a:xfrm>
                          <a:prstGeom prst="rect">
                            <a:avLst/>
                          </a:prstGeom>
                          <a:noFill/>
                          <a:ln>
                            <a:noFill/>
                          </a:ln>
                        </pic:spPr>
                      </pic:pic>
                    </a:graphicData>
                  </a:graphic>
                </wp:inline>
              </w:drawing>
            </w:r>
          </w:p>
        </w:tc>
        <w:tc>
          <w:tcPr>
            <w:tcW w:w="2025" w:type="dxa"/>
            <w:vAlign w:val="center"/>
          </w:tcPr>
          <w:p w14:paraId="59F2C599">
            <w:pPr>
              <w:pStyle w:val="13"/>
              <w:spacing w:before="91" w:line="221" w:lineRule="auto"/>
              <w:ind w:left="32"/>
              <w:jc w:val="both"/>
              <w:rPr>
                <w:rFonts w:hint="default" w:ascii="微软雅黑" w:hAnsi="微软雅黑" w:eastAsia="微软雅黑" w:cs="微软雅黑"/>
                <w:color w:val="auto"/>
                <w:spacing w:val="3"/>
                <w:sz w:val="21"/>
                <w:szCs w:val="21"/>
                <w:lang w:val="en-US" w:eastAsia="zh-CN"/>
              </w:rPr>
            </w:pPr>
            <w:r>
              <w:rPr>
                <w:rFonts w:hint="eastAsia" w:ascii="微软雅黑" w:hAnsi="微软雅黑" w:eastAsia="微软雅黑" w:cs="微软雅黑"/>
                <w:color w:val="auto"/>
                <w:spacing w:val="3"/>
                <w:sz w:val="21"/>
                <w:szCs w:val="21"/>
                <w:lang w:eastAsia="zh-CN"/>
              </w:rPr>
              <w:t>750*600*</w:t>
            </w:r>
            <w:r>
              <w:rPr>
                <w:rFonts w:hint="eastAsia" w:ascii="微软雅黑" w:hAnsi="微软雅黑" w:eastAsia="微软雅黑" w:cs="微软雅黑"/>
                <w:color w:val="auto"/>
                <w:spacing w:val="3"/>
                <w:sz w:val="21"/>
                <w:szCs w:val="21"/>
                <w:lang w:val="en-US" w:eastAsia="zh-CN"/>
              </w:rPr>
              <w:t>800</w:t>
            </w:r>
          </w:p>
        </w:tc>
        <w:tc>
          <w:tcPr>
            <w:tcW w:w="1241" w:type="dxa"/>
            <w:vAlign w:val="center"/>
          </w:tcPr>
          <w:p w14:paraId="5193709F">
            <w:pPr>
              <w:pStyle w:val="13"/>
              <w:spacing w:before="91" w:line="221" w:lineRule="auto"/>
              <w:ind w:left="32"/>
              <w:jc w:val="center"/>
              <w:rPr>
                <w:rFonts w:hint="default" w:ascii="微软雅黑" w:hAnsi="微软雅黑" w:eastAsia="微软雅黑" w:cs="微软雅黑"/>
                <w:color w:val="auto"/>
                <w:spacing w:val="-2"/>
                <w:sz w:val="21"/>
                <w:szCs w:val="21"/>
                <w:lang w:val="en-US" w:eastAsia="zh-CN"/>
              </w:rPr>
            </w:pPr>
            <w:r>
              <w:rPr>
                <w:rFonts w:hint="eastAsia" w:ascii="微软雅黑" w:hAnsi="微软雅黑" w:eastAsia="微软雅黑" w:cs="微软雅黑"/>
                <w:color w:val="auto"/>
                <w:spacing w:val="-2"/>
                <w:sz w:val="21"/>
                <w:szCs w:val="21"/>
                <w:lang w:val="en-US" w:eastAsia="zh-CN"/>
              </w:rPr>
              <w:t>9</w:t>
            </w:r>
          </w:p>
        </w:tc>
        <w:tc>
          <w:tcPr>
            <w:tcW w:w="2987" w:type="dxa"/>
            <w:vAlign w:val="center"/>
          </w:tcPr>
          <w:p w14:paraId="20546F23">
            <w:pPr>
              <w:pStyle w:val="13"/>
              <w:spacing w:before="76" w:line="238" w:lineRule="auto"/>
              <w:ind w:right="268"/>
              <w:jc w:val="both"/>
              <w:rPr>
                <w:rFonts w:hint="default" w:ascii="微软雅黑" w:hAnsi="微软雅黑" w:eastAsia="微软雅黑" w:cs="微软雅黑"/>
                <w:color w:val="auto"/>
                <w:spacing w:val="-1"/>
                <w:sz w:val="21"/>
                <w:szCs w:val="21"/>
                <w:lang w:val="en-US" w:eastAsia="zh-CN"/>
              </w:rPr>
            </w:pPr>
            <w:r>
              <w:rPr>
                <w:rFonts w:hint="eastAsia" w:ascii="微软雅黑" w:hAnsi="微软雅黑" w:eastAsia="微软雅黑" w:cs="微软雅黑"/>
                <w:color w:val="auto"/>
                <w:sz w:val="21"/>
                <w:szCs w:val="21"/>
                <w:lang w:val="en-US" w:eastAsia="zh-CN"/>
              </w:rPr>
              <w:t>木质框架、带播放显示器、</w:t>
            </w:r>
            <w:r>
              <w:rPr>
                <w:rFonts w:hint="eastAsia" w:ascii="微软雅黑" w:hAnsi="微软雅黑" w:eastAsia="微软雅黑" w:cs="微软雅黑"/>
                <w:color w:val="auto"/>
                <w:sz w:val="21"/>
                <w:szCs w:val="21"/>
                <w:highlight w:val="none"/>
                <w:lang w:eastAsia="zh-CN"/>
              </w:rPr>
              <w:t>弹簧或绷带材料与泡棉</w:t>
            </w:r>
            <w:r>
              <w:rPr>
                <w:rFonts w:hint="eastAsia" w:ascii="微软雅黑" w:hAnsi="微软雅黑" w:eastAsia="微软雅黑" w:cs="微软雅黑"/>
                <w:color w:val="auto"/>
                <w:spacing w:val="-2"/>
                <w:sz w:val="21"/>
                <w:szCs w:val="21"/>
                <w:highlight w:val="none"/>
                <w:lang w:eastAsia="zh-CN"/>
              </w:rPr>
              <w:t>之间有高强度织物隔垫</w:t>
            </w:r>
          </w:p>
        </w:tc>
        <w:tc>
          <w:tcPr>
            <w:tcW w:w="2449" w:type="dxa"/>
            <w:vAlign w:val="center"/>
          </w:tcPr>
          <w:p w14:paraId="28643ED4">
            <w:pPr>
              <w:pStyle w:val="13"/>
              <w:spacing w:before="171"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position w:val="6"/>
                <w:sz w:val="21"/>
                <w:szCs w:val="21"/>
                <w:highlight w:val="none"/>
                <w:lang w:eastAsia="zh-CN"/>
              </w:rPr>
              <w:t>框架：实木、</w:t>
            </w:r>
            <w:r>
              <w:rPr>
                <w:rFonts w:hint="eastAsia" w:ascii="微软雅黑" w:hAnsi="微软雅黑" w:eastAsia="微软雅黑" w:cs="微软雅黑"/>
                <w:color w:val="auto"/>
                <w:spacing w:val="-5"/>
                <w:position w:val="6"/>
                <w:sz w:val="21"/>
                <w:szCs w:val="21"/>
                <w:highlight w:val="none"/>
                <w:lang w:val="en-US" w:eastAsia="zh-CN"/>
              </w:rPr>
              <w:t>刨花板</w:t>
            </w:r>
          </w:p>
          <w:p w14:paraId="6870CDE1">
            <w:pPr>
              <w:pStyle w:val="13"/>
              <w:spacing w:before="52"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sz w:val="21"/>
                <w:szCs w:val="21"/>
                <w:highlight w:val="none"/>
                <w:lang w:eastAsia="zh-CN"/>
              </w:rPr>
              <w:t>覆面：</w:t>
            </w:r>
            <w:r>
              <w:rPr>
                <w:rFonts w:hint="eastAsia" w:ascii="微软雅黑" w:hAnsi="微软雅黑" w:eastAsia="微软雅黑" w:cs="微软雅黑"/>
                <w:color w:val="auto"/>
                <w:spacing w:val="-5"/>
                <w:sz w:val="21"/>
                <w:szCs w:val="21"/>
                <w:highlight w:val="none"/>
                <w:lang w:val="en-US" w:eastAsia="zh-CN"/>
              </w:rPr>
              <w:t>医疗皮革</w:t>
            </w:r>
          </w:p>
          <w:p w14:paraId="16BCD328">
            <w:pPr>
              <w:pStyle w:val="13"/>
              <w:spacing w:before="62" w:line="360" w:lineRule="auto"/>
              <w:rPr>
                <w:rFonts w:ascii="微软雅黑" w:hAnsi="微软雅黑" w:eastAsia="微软雅黑" w:cs="微软雅黑"/>
                <w:color w:val="auto"/>
                <w:spacing w:val="1"/>
                <w:sz w:val="21"/>
                <w:szCs w:val="21"/>
                <w:lang w:eastAsia="zh-CN"/>
              </w:rPr>
            </w:pPr>
            <w:r>
              <w:rPr>
                <w:rFonts w:hint="eastAsia" w:ascii="微软雅黑" w:hAnsi="微软雅黑" w:eastAsia="微软雅黑" w:cs="微软雅黑"/>
                <w:color w:val="auto"/>
                <w:spacing w:val="-2"/>
                <w:sz w:val="21"/>
                <w:szCs w:val="21"/>
                <w:highlight w:val="none"/>
                <w:lang w:eastAsia="zh-CN"/>
              </w:rPr>
              <w:t>填充：泡棉</w:t>
            </w:r>
          </w:p>
        </w:tc>
        <w:tc>
          <w:tcPr>
            <w:tcW w:w="6602" w:type="dxa"/>
            <w:vAlign w:val="center"/>
          </w:tcPr>
          <w:p w14:paraId="2658DCAF">
            <w:pPr>
              <w:pStyle w:val="15"/>
              <w:jc w:val="both"/>
              <w:rPr>
                <w:rFonts w:ascii="微软雅黑" w:hAnsi="微软雅黑" w:eastAsia="微软雅黑" w:cs="微软雅黑"/>
                <w:color w:val="auto"/>
                <w:sz w:val="21"/>
                <w:szCs w:val="21"/>
              </w:rPr>
            </w:pPr>
            <w:r>
              <w:rPr>
                <w:rFonts w:hint="eastAsia" w:ascii="微软雅黑" w:hAnsi="微软雅黑" w:eastAsia="微软雅黑" w:cs="微软雅黑"/>
                <w:color w:val="auto"/>
                <w:sz w:val="21"/>
                <w:szCs w:val="21"/>
              </w:rPr>
              <w:t>1、基材：采用中密度纤维板环保等级为E0级。         </w:t>
            </w:r>
          </w:p>
          <w:p w14:paraId="3A16F06E">
            <w:pPr>
              <w:pStyle w:val="15"/>
              <w:jc w:val="both"/>
              <w:rPr>
                <w:rFonts w:ascii="微软雅黑" w:hAnsi="微软雅黑" w:eastAsia="微软雅黑" w:cs="微软雅黑"/>
                <w:color w:val="auto"/>
                <w:sz w:val="21"/>
                <w:szCs w:val="21"/>
              </w:rPr>
            </w:pPr>
            <w:r>
              <w:rPr>
                <w:rFonts w:hint="eastAsia" w:ascii="微软雅黑" w:hAnsi="微软雅黑" w:eastAsia="微软雅黑" w:cs="微软雅黑"/>
                <w:color w:val="auto"/>
                <w:sz w:val="21"/>
                <w:szCs w:val="21"/>
              </w:rPr>
              <w:t>2、</w:t>
            </w:r>
            <w:r>
              <w:rPr>
                <w:rFonts w:hint="eastAsia" w:ascii="微软雅黑" w:hAnsi="微软雅黑" w:eastAsia="微软雅黑" w:cs="微软雅黑"/>
                <w:color w:val="auto"/>
                <w:sz w:val="21"/>
                <w:szCs w:val="21"/>
                <w:lang w:val="en-US" w:eastAsia="zh-CN"/>
              </w:rPr>
              <w:t>表面</w:t>
            </w:r>
            <w:r>
              <w:rPr>
                <w:rFonts w:hint="eastAsia" w:ascii="微软雅黑" w:hAnsi="微软雅黑" w:eastAsia="微软雅黑" w:cs="微软雅黑"/>
                <w:color w:val="auto"/>
                <w:sz w:val="21"/>
                <w:szCs w:val="21"/>
              </w:rPr>
              <w:t>应为100% 固体粉末涂料，质量高，附着力强，板件表面应形成360”完全封闭的涂层水，在粉末表面被阳隔、不漫渍、不留痕，至少能达到很好的防潮防水、防腐蚀的效果，延长使用寿命，粉末涂装，颜色丰富，至少有表面砂纹等不同装饰效果，具有很好的耐化学性和持久性。</w:t>
            </w:r>
          </w:p>
          <w:p w14:paraId="5B98959D">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lang w:val="en-US" w:eastAsia="zh-CN"/>
              </w:rPr>
              <w:t>3</w:t>
            </w:r>
            <w:r>
              <w:rPr>
                <w:rFonts w:hint="eastAsia" w:ascii="微软雅黑" w:hAnsi="微软雅黑" w:eastAsia="微软雅黑" w:cs="微软雅黑"/>
                <w:color w:val="auto"/>
                <w:sz w:val="21"/>
                <w:szCs w:val="21"/>
              </w:rPr>
              <w:t>、面料：采用优质医疗皮革，环保耐磨，防水抗污，面料耐水色牢度≥4级，摩擦色牢度≥4级，伸长率≥25%；</w:t>
            </w:r>
          </w:p>
          <w:p w14:paraId="1F5DA54D">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lang w:val="en-US" w:eastAsia="zh-CN"/>
              </w:rPr>
              <w:t>4</w:t>
            </w:r>
            <w:r>
              <w:rPr>
                <w:rFonts w:hint="eastAsia" w:ascii="微软雅黑" w:hAnsi="微软雅黑" w:eastAsia="微软雅黑" w:cs="微软雅黑"/>
                <w:color w:val="auto"/>
                <w:sz w:val="21"/>
                <w:szCs w:val="21"/>
              </w:rPr>
              <w:t>、海绵：采用高密度回弹海绵，长久受压瞬间回弹，不变形，座面表面密度≥40kg/m³，泡沫回弹性能B级≥45%，压缩永久变形率%≤7.0；</w:t>
            </w:r>
          </w:p>
          <w:p w14:paraId="7AE5350A">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lang w:val="en-US" w:eastAsia="zh-CN"/>
              </w:rPr>
              <w:t>5</w:t>
            </w:r>
            <w:r>
              <w:rPr>
                <w:rFonts w:hint="eastAsia" w:ascii="微软雅黑" w:hAnsi="微软雅黑" w:eastAsia="微软雅黑" w:cs="微软雅黑"/>
                <w:color w:val="auto"/>
                <w:sz w:val="21"/>
                <w:szCs w:val="21"/>
              </w:rPr>
              <w:t>、缝纫和包裹：面料缝线无跳针断线，嵌线应顺直均匀对称；</w:t>
            </w:r>
          </w:p>
          <w:p w14:paraId="57EB3ACC">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lang w:val="en-US" w:eastAsia="zh-CN"/>
              </w:rPr>
              <w:t>6</w:t>
            </w:r>
            <w:r>
              <w:rPr>
                <w:rFonts w:hint="eastAsia" w:ascii="微软雅黑" w:hAnsi="微软雅黑" w:eastAsia="微软雅黑" w:cs="微软雅黑"/>
                <w:color w:val="auto"/>
                <w:sz w:val="21"/>
                <w:szCs w:val="21"/>
              </w:rPr>
              <w:t>、框架：内框架采用实木框架，经去皮、烘干、防虫防腐处理.</w:t>
            </w:r>
          </w:p>
          <w:p w14:paraId="4BB18B1D">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lang w:val="en-US" w:eastAsia="zh-CN"/>
              </w:rPr>
              <w:t>7</w:t>
            </w:r>
            <w:r>
              <w:rPr>
                <w:rFonts w:hint="eastAsia" w:ascii="微软雅黑" w:hAnsi="微软雅黑" w:eastAsia="微软雅黑" w:cs="微软雅黑"/>
                <w:color w:val="auto"/>
                <w:sz w:val="21"/>
                <w:szCs w:val="21"/>
              </w:rPr>
              <w:t>、胶粘剂：绿色环保胶水,苯含量≤0.2g/kg，游离甲醛≤0.2g/kg</w:t>
            </w:r>
          </w:p>
          <w:p w14:paraId="7F7DDA58">
            <w:pPr>
              <w:pStyle w:val="13"/>
              <w:spacing w:line="219" w:lineRule="auto"/>
              <w:jc w:val="both"/>
              <w:rPr>
                <w:rFonts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z w:val="21"/>
                <w:szCs w:val="21"/>
                <w:lang w:val="en-US" w:eastAsia="zh-CN"/>
              </w:rPr>
              <w:t>8</w:t>
            </w:r>
            <w:r>
              <w:rPr>
                <w:rFonts w:hint="eastAsia" w:ascii="微软雅黑" w:hAnsi="微软雅黑" w:eastAsia="微软雅黑" w:cs="微软雅黑"/>
                <w:color w:val="auto"/>
                <w:sz w:val="21"/>
                <w:szCs w:val="21"/>
              </w:rPr>
              <w:t>、产品有害物质：甲醛释放量≤0.05mg/m³,苯含量≤0.05mg/m³</w:t>
            </w:r>
          </w:p>
        </w:tc>
      </w:tr>
      <w:tr w14:paraId="650056E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42" w:hRule="atLeast"/>
        </w:trPr>
        <w:tc>
          <w:tcPr>
            <w:tcW w:w="579" w:type="dxa"/>
            <w:vAlign w:val="center"/>
          </w:tcPr>
          <w:p w14:paraId="7C5FFCD9">
            <w:pPr>
              <w:jc w:val="center"/>
              <w:rPr>
                <w:rFonts w:hint="default" w:ascii="微软雅黑" w:hAnsi="微软雅黑" w:eastAsia="微软雅黑" w:cs="微软雅黑"/>
                <w:color w:val="auto"/>
                <w:lang w:val="en-US" w:eastAsia="zh-CN"/>
              </w:rPr>
            </w:pPr>
            <w:r>
              <w:rPr>
                <w:rFonts w:hint="eastAsia" w:ascii="微软雅黑" w:hAnsi="微软雅黑" w:eastAsia="微软雅黑" w:cs="微软雅黑"/>
                <w:color w:val="auto"/>
                <w:lang w:val="en-US" w:eastAsia="zh-CN"/>
              </w:rPr>
              <w:t>6</w:t>
            </w:r>
          </w:p>
        </w:tc>
        <w:tc>
          <w:tcPr>
            <w:tcW w:w="579" w:type="dxa"/>
            <w:vAlign w:val="center"/>
          </w:tcPr>
          <w:p w14:paraId="0973FAB6">
            <w:pPr>
              <w:jc w:val="both"/>
              <w:rPr>
                <w:rFonts w:ascii="微软雅黑" w:hAnsi="微软雅黑" w:eastAsia="微软雅黑" w:cs="微软雅黑"/>
                <w:color w:val="auto"/>
                <w:lang w:eastAsia="zh-CN"/>
              </w:rPr>
            </w:pPr>
            <w:r>
              <w:rPr>
                <w:rFonts w:hint="eastAsia" w:ascii="微软雅黑" w:hAnsi="微软雅黑" w:eastAsia="微软雅黑" w:cs="微软雅黑"/>
                <w:color w:val="auto"/>
                <w:lang w:eastAsia="zh-CN"/>
              </w:rPr>
              <w:t>儿童输液沙发</w:t>
            </w:r>
          </w:p>
        </w:tc>
        <w:tc>
          <w:tcPr>
            <w:tcW w:w="3298" w:type="dxa"/>
            <w:vAlign w:val="center"/>
          </w:tcPr>
          <w:p w14:paraId="774C2E64">
            <w:pPr>
              <w:pStyle w:val="13"/>
              <w:spacing w:before="91" w:line="221" w:lineRule="auto"/>
              <w:ind w:left="32"/>
              <w:jc w:val="center"/>
              <w:rPr>
                <w:color w:val="auto"/>
              </w:rPr>
            </w:pPr>
            <w:r>
              <w:rPr>
                <w:color w:val="auto"/>
              </w:rPr>
              <w:drawing>
                <wp:inline distT="0" distB="0" distL="114300" distR="114300">
                  <wp:extent cx="1931670" cy="1687830"/>
                  <wp:effectExtent l="0" t="0" r="24130" b="13970"/>
                  <wp:docPr id="90985" name="图片 32" descr="a744646a88381f1a5fde3d9426f16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85" name="图片 32" descr="a744646a88381f1a5fde3d9426f16541"/>
                          <pic:cNvPicPr>
                            <a:picLocks noChangeAspect="1"/>
                          </pic:cNvPicPr>
                        </pic:nvPicPr>
                        <pic:blipFill>
                          <a:blip r:embed="rId10"/>
                          <a:stretch>
                            <a:fillRect/>
                          </a:stretch>
                        </pic:blipFill>
                        <pic:spPr>
                          <a:xfrm>
                            <a:off x="0" y="0"/>
                            <a:ext cx="1931670" cy="1687830"/>
                          </a:xfrm>
                          <a:prstGeom prst="rect">
                            <a:avLst/>
                          </a:prstGeom>
                          <a:noFill/>
                          <a:ln w="9525">
                            <a:noFill/>
                          </a:ln>
                        </pic:spPr>
                      </pic:pic>
                    </a:graphicData>
                  </a:graphic>
                </wp:inline>
              </w:drawing>
            </w:r>
          </w:p>
        </w:tc>
        <w:tc>
          <w:tcPr>
            <w:tcW w:w="2025" w:type="dxa"/>
            <w:vAlign w:val="center"/>
          </w:tcPr>
          <w:p w14:paraId="05591F7F">
            <w:pPr>
              <w:pStyle w:val="13"/>
              <w:spacing w:before="91" w:line="221" w:lineRule="auto"/>
              <w:ind w:left="32"/>
              <w:jc w:val="both"/>
              <w:rPr>
                <w:rFonts w:ascii="微软雅黑" w:hAnsi="微软雅黑" w:eastAsia="微软雅黑" w:cs="微软雅黑"/>
                <w:color w:val="auto"/>
                <w:spacing w:val="3"/>
                <w:sz w:val="21"/>
                <w:szCs w:val="21"/>
                <w:lang w:eastAsia="zh-CN"/>
              </w:rPr>
            </w:pPr>
            <w:r>
              <w:rPr>
                <w:rFonts w:hint="eastAsia" w:ascii="微软雅黑" w:hAnsi="微软雅黑" w:eastAsia="微软雅黑" w:cs="微软雅黑"/>
                <w:color w:val="auto"/>
                <w:spacing w:val="3"/>
                <w:sz w:val="21"/>
                <w:szCs w:val="21"/>
                <w:lang w:eastAsia="zh-CN"/>
              </w:rPr>
              <w:t>1500*650*1100</w:t>
            </w:r>
          </w:p>
        </w:tc>
        <w:tc>
          <w:tcPr>
            <w:tcW w:w="1241" w:type="dxa"/>
            <w:vAlign w:val="center"/>
          </w:tcPr>
          <w:p w14:paraId="76391387">
            <w:pPr>
              <w:pStyle w:val="13"/>
              <w:spacing w:before="91" w:line="221" w:lineRule="auto"/>
              <w:ind w:left="32"/>
              <w:jc w:val="center"/>
              <w:rPr>
                <w:rFonts w:hint="default" w:ascii="微软雅黑" w:hAnsi="微软雅黑" w:eastAsia="微软雅黑" w:cs="微软雅黑"/>
                <w:color w:val="auto"/>
                <w:spacing w:val="2"/>
                <w:sz w:val="21"/>
                <w:szCs w:val="21"/>
                <w:lang w:val="en-US" w:eastAsia="zh-CN"/>
              </w:rPr>
            </w:pPr>
            <w:r>
              <w:rPr>
                <w:rFonts w:hint="eastAsia" w:ascii="微软雅黑" w:hAnsi="微软雅黑" w:eastAsia="微软雅黑" w:cs="微软雅黑"/>
                <w:color w:val="auto"/>
                <w:spacing w:val="2"/>
                <w:sz w:val="21"/>
                <w:szCs w:val="21"/>
                <w:lang w:val="en-US" w:eastAsia="zh-CN"/>
              </w:rPr>
              <w:t>2</w:t>
            </w:r>
          </w:p>
        </w:tc>
        <w:tc>
          <w:tcPr>
            <w:tcW w:w="2987" w:type="dxa"/>
            <w:vAlign w:val="center"/>
          </w:tcPr>
          <w:p w14:paraId="4496AF22">
            <w:pPr>
              <w:pStyle w:val="13"/>
              <w:spacing w:before="66" w:line="360" w:lineRule="auto"/>
              <w:jc w:val="both"/>
              <w:rPr>
                <w:rFonts w:ascii="微软雅黑" w:hAnsi="微软雅黑" w:eastAsia="微软雅黑" w:cs="微软雅黑"/>
                <w:color w:val="auto"/>
                <w:sz w:val="21"/>
                <w:szCs w:val="21"/>
                <w:lang w:eastAsia="zh-CN"/>
              </w:rPr>
            </w:pPr>
            <w:r>
              <w:rPr>
                <w:rFonts w:hint="eastAsia" w:ascii="微软雅黑" w:hAnsi="微软雅黑" w:eastAsia="微软雅黑" w:cs="微软雅黑"/>
                <w:color w:val="auto"/>
                <w:spacing w:val="-4"/>
                <w:sz w:val="21"/>
                <w:szCs w:val="21"/>
                <w:highlight w:val="none"/>
                <w:lang w:eastAsia="zh-CN"/>
              </w:rPr>
              <w:t>高弹力尼龙编织带穿插</w:t>
            </w:r>
            <w:r>
              <w:rPr>
                <w:rFonts w:hint="eastAsia" w:ascii="微软雅黑" w:hAnsi="微软雅黑" w:eastAsia="微软雅黑" w:cs="微软雅黑"/>
                <w:color w:val="auto"/>
                <w:spacing w:val="-5"/>
                <w:sz w:val="21"/>
                <w:szCs w:val="21"/>
                <w:highlight w:val="none"/>
                <w:lang w:eastAsia="zh-CN"/>
              </w:rPr>
              <w:t>编织打底与海绵间隔垫麻</w:t>
            </w:r>
            <w:r>
              <w:rPr>
                <w:rFonts w:hint="eastAsia" w:ascii="微软雅黑" w:hAnsi="微软雅黑" w:eastAsia="微软雅黑" w:cs="微软雅黑"/>
                <w:color w:val="auto"/>
                <w:spacing w:val="-7"/>
                <w:sz w:val="21"/>
                <w:szCs w:val="21"/>
                <w:highlight w:val="none"/>
                <w:lang w:eastAsia="zh-CN"/>
              </w:rPr>
              <w:t>布，</w:t>
            </w:r>
            <w:r>
              <w:rPr>
                <w:rFonts w:hint="eastAsia" w:ascii="微软雅黑" w:hAnsi="微软雅黑" w:eastAsia="微软雅黑" w:cs="微软雅黑"/>
                <w:color w:val="auto"/>
                <w:sz w:val="21"/>
                <w:szCs w:val="21"/>
                <w:highlight w:val="none"/>
                <w:lang w:eastAsia="zh-CN"/>
              </w:rPr>
              <w:t>弹簧或绷带材料与泡棉</w:t>
            </w:r>
            <w:r>
              <w:rPr>
                <w:rFonts w:hint="eastAsia" w:ascii="微软雅黑" w:hAnsi="微软雅黑" w:eastAsia="微软雅黑" w:cs="微软雅黑"/>
                <w:color w:val="auto"/>
                <w:spacing w:val="-2"/>
                <w:sz w:val="21"/>
                <w:szCs w:val="21"/>
                <w:highlight w:val="none"/>
                <w:lang w:eastAsia="zh-CN"/>
              </w:rPr>
              <w:t>之间有高强度织物隔垫</w:t>
            </w:r>
          </w:p>
          <w:p w14:paraId="358AA12B">
            <w:pPr>
              <w:pStyle w:val="13"/>
              <w:spacing w:before="76" w:line="238" w:lineRule="auto"/>
              <w:ind w:right="268"/>
              <w:jc w:val="both"/>
              <w:rPr>
                <w:rFonts w:hint="default" w:ascii="微软雅黑" w:hAnsi="微软雅黑" w:eastAsia="微软雅黑" w:cs="微软雅黑"/>
                <w:color w:val="auto"/>
                <w:spacing w:val="-1"/>
                <w:sz w:val="21"/>
                <w:szCs w:val="21"/>
                <w:lang w:val="en-US" w:eastAsia="zh-CN"/>
              </w:rPr>
            </w:pPr>
            <w:r>
              <w:rPr>
                <w:rFonts w:hint="eastAsia" w:ascii="微软雅黑" w:hAnsi="微软雅黑" w:eastAsia="微软雅黑" w:cs="微软雅黑"/>
                <w:color w:val="auto"/>
                <w:sz w:val="21"/>
                <w:szCs w:val="21"/>
                <w:lang w:eastAsia="zh-CN"/>
              </w:rPr>
              <w:t>金属</w:t>
            </w:r>
            <w:r>
              <w:rPr>
                <w:rFonts w:hint="eastAsia" w:ascii="微软雅黑" w:hAnsi="微软雅黑" w:eastAsia="微软雅黑" w:cs="微软雅黑"/>
                <w:color w:val="auto"/>
                <w:sz w:val="21"/>
                <w:szCs w:val="21"/>
                <w:lang w:val="en-US" w:eastAsia="zh-CN"/>
              </w:rPr>
              <w:t>底座、输液杆</w:t>
            </w:r>
          </w:p>
        </w:tc>
        <w:tc>
          <w:tcPr>
            <w:tcW w:w="2449" w:type="dxa"/>
            <w:vAlign w:val="center"/>
          </w:tcPr>
          <w:p w14:paraId="357259AB">
            <w:pPr>
              <w:pStyle w:val="13"/>
              <w:spacing w:before="171"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position w:val="6"/>
                <w:sz w:val="21"/>
                <w:szCs w:val="21"/>
                <w:highlight w:val="none"/>
                <w:lang w:eastAsia="zh-CN"/>
              </w:rPr>
              <w:t>框架：实木、</w:t>
            </w:r>
            <w:r>
              <w:rPr>
                <w:rFonts w:hint="eastAsia" w:ascii="微软雅黑" w:hAnsi="微软雅黑" w:eastAsia="微软雅黑" w:cs="微软雅黑"/>
                <w:color w:val="auto"/>
                <w:spacing w:val="-5"/>
                <w:position w:val="6"/>
                <w:sz w:val="21"/>
                <w:szCs w:val="21"/>
                <w:highlight w:val="none"/>
                <w:lang w:val="en-US" w:eastAsia="zh-CN"/>
              </w:rPr>
              <w:t>多层板</w:t>
            </w:r>
          </w:p>
          <w:p w14:paraId="37C10D57">
            <w:pPr>
              <w:pStyle w:val="13"/>
              <w:spacing w:before="52"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sz w:val="21"/>
                <w:szCs w:val="21"/>
                <w:highlight w:val="none"/>
                <w:lang w:eastAsia="zh-CN"/>
              </w:rPr>
              <w:t>覆面：</w:t>
            </w:r>
            <w:r>
              <w:rPr>
                <w:rFonts w:hint="eastAsia" w:ascii="微软雅黑" w:hAnsi="微软雅黑" w:eastAsia="微软雅黑" w:cs="微软雅黑"/>
                <w:color w:val="auto"/>
                <w:spacing w:val="-5"/>
                <w:sz w:val="21"/>
                <w:szCs w:val="21"/>
                <w:highlight w:val="none"/>
                <w:lang w:val="en-US" w:eastAsia="zh-CN"/>
              </w:rPr>
              <w:t>医疗皮革</w:t>
            </w:r>
          </w:p>
          <w:p w14:paraId="5E571AF5">
            <w:pPr>
              <w:pStyle w:val="13"/>
              <w:spacing w:before="62" w:line="360" w:lineRule="auto"/>
              <w:rPr>
                <w:rFonts w:ascii="微软雅黑" w:hAnsi="微软雅黑" w:eastAsia="微软雅黑" w:cs="微软雅黑"/>
                <w:color w:val="auto"/>
                <w:spacing w:val="1"/>
                <w:sz w:val="21"/>
                <w:szCs w:val="21"/>
                <w:lang w:eastAsia="zh-CN"/>
              </w:rPr>
            </w:pPr>
            <w:r>
              <w:rPr>
                <w:rFonts w:hint="eastAsia" w:ascii="微软雅黑" w:hAnsi="微软雅黑" w:eastAsia="微软雅黑" w:cs="微软雅黑"/>
                <w:color w:val="auto"/>
                <w:spacing w:val="-2"/>
                <w:sz w:val="21"/>
                <w:szCs w:val="21"/>
                <w:highlight w:val="none"/>
                <w:lang w:eastAsia="zh-CN"/>
              </w:rPr>
              <w:t>填充：泡棉</w:t>
            </w:r>
          </w:p>
        </w:tc>
        <w:tc>
          <w:tcPr>
            <w:tcW w:w="6602" w:type="dxa"/>
            <w:vAlign w:val="center"/>
          </w:tcPr>
          <w:p w14:paraId="0A3A78CE">
            <w:pPr>
              <w:pStyle w:val="13"/>
              <w:numPr>
                <w:ilvl w:val="0"/>
                <w:numId w:val="2"/>
              </w:numPr>
              <w:spacing w:line="219" w:lineRule="auto"/>
              <w:jc w:val="both"/>
              <w:rPr>
                <w:rFonts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扶手</w:t>
            </w:r>
            <w:r>
              <w:rPr>
                <w:rFonts w:hint="eastAsia" w:ascii="微软雅黑" w:hAnsi="微软雅黑" w:eastAsia="微软雅黑" w:cs="微软雅黑"/>
                <w:color w:val="auto"/>
                <w:spacing w:val="4"/>
                <w:sz w:val="21"/>
                <w:szCs w:val="21"/>
                <w:lang w:eastAsia="zh-CN"/>
              </w:rPr>
              <w:t>:选用优质多层板，环保等级为E0级。</w:t>
            </w:r>
          </w:p>
          <w:p w14:paraId="517D96FC">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lang w:val="en-US" w:eastAsia="zh-CN"/>
              </w:rPr>
              <w:t>2、</w:t>
            </w:r>
            <w:r>
              <w:rPr>
                <w:rFonts w:hint="eastAsia" w:ascii="微软雅黑" w:hAnsi="微软雅黑" w:eastAsia="微软雅黑" w:cs="微软雅黑"/>
                <w:color w:val="auto"/>
                <w:sz w:val="21"/>
                <w:szCs w:val="21"/>
              </w:rPr>
              <w:t>面料：采用优质医疗皮革，环保耐磨，防水抗污，面料耐水色牢度≥4级，摩擦色牢度≥4级，伸长率≥25%；</w:t>
            </w:r>
          </w:p>
          <w:p w14:paraId="2A9416CE">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lang w:val="en-US" w:eastAsia="zh-CN"/>
              </w:rPr>
              <w:t>3</w:t>
            </w:r>
            <w:r>
              <w:rPr>
                <w:rFonts w:hint="eastAsia" w:ascii="微软雅黑" w:hAnsi="微软雅黑" w:eastAsia="微软雅黑" w:cs="微软雅黑"/>
                <w:color w:val="auto"/>
                <w:sz w:val="21"/>
                <w:szCs w:val="21"/>
              </w:rPr>
              <w:t>、海绵：采用高密度回弹海绵，长久受压瞬间回弹，不变形，座面表面密度≥40kg/m³，泡沫回弹性能B级≥45%，压缩永久变形率%≤7.0；</w:t>
            </w:r>
          </w:p>
          <w:p w14:paraId="18749F39">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lang w:val="en-US" w:eastAsia="zh-CN"/>
              </w:rPr>
              <w:t>4</w:t>
            </w:r>
            <w:r>
              <w:rPr>
                <w:rFonts w:hint="eastAsia" w:ascii="微软雅黑" w:hAnsi="微软雅黑" w:eastAsia="微软雅黑" w:cs="微软雅黑"/>
                <w:color w:val="auto"/>
                <w:sz w:val="21"/>
                <w:szCs w:val="21"/>
              </w:rPr>
              <w:t>、缝纫和包裹：面料缝线无跳针断线，嵌线应顺直均匀对称；</w:t>
            </w:r>
          </w:p>
          <w:p w14:paraId="31023B8C">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lang w:val="en-US" w:eastAsia="zh-CN"/>
              </w:rPr>
              <w:t>5</w:t>
            </w:r>
            <w:r>
              <w:rPr>
                <w:rFonts w:hint="eastAsia" w:ascii="微软雅黑" w:hAnsi="微软雅黑" w:eastAsia="微软雅黑" w:cs="微软雅黑"/>
                <w:color w:val="auto"/>
                <w:sz w:val="21"/>
                <w:szCs w:val="21"/>
              </w:rPr>
              <w:t>、框架：内框架采用实木框架，经去皮、烘干、防虫防腐处理.</w:t>
            </w:r>
          </w:p>
          <w:p w14:paraId="231EAAC9">
            <w:pPr>
              <w:pStyle w:val="13"/>
              <w:spacing w:line="219" w:lineRule="auto"/>
              <w:jc w:val="both"/>
              <w:rPr>
                <w:rFonts w:ascii="微软雅黑" w:hAnsi="微软雅黑" w:eastAsia="微软雅黑" w:cs="微软雅黑"/>
                <w:color w:val="auto"/>
                <w:sz w:val="21"/>
                <w:szCs w:val="21"/>
              </w:rPr>
            </w:pPr>
            <w:r>
              <w:rPr>
                <w:rFonts w:hint="eastAsia" w:ascii="微软雅黑" w:hAnsi="微软雅黑" w:eastAsia="微软雅黑" w:cs="微软雅黑"/>
                <w:color w:val="auto"/>
                <w:spacing w:val="4"/>
                <w:sz w:val="21"/>
                <w:szCs w:val="21"/>
                <w:lang w:val="en-US" w:eastAsia="zh-CN"/>
              </w:rPr>
              <w:t>6</w:t>
            </w:r>
            <w:r>
              <w:rPr>
                <w:rFonts w:hint="eastAsia" w:ascii="微软雅黑" w:hAnsi="微软雅黑" w:eastAsia="微软雅黑" w:cs="微软雅黑"/>
                <w:color w:val="auto"/>
                <w:spacing w:val="4"/>
                <w:sz w:val="21"/>
                <w:szCs w:val="21"/>
                <w:lang w:eastAsia="zh-CN"/>
              </w:rPr>
              <w:t>、</w:t>
            </w:r>
            <w:r>
              <w:rPr>
                <w:rFonts w:hint="eastAsia" w:ascii="微软雅黑" w:hAnsi="微软雅黑" w:eastAsia="微软雅黑" w:cs="微软雅黑"/>
                <w:color w:val="auto"/>
                <w:spacing w:val="4"/>
                <w:sz w:val="21"/>
                <w:szCs w:val="21"/>
                <w:lang w:val="en-US" w:eastAsia="zh-CN"/>
              </w:rPr>
              <w:t>底框</w:t>
            </w:r>
            <w:r>
              <w:rPr>
                <w:rFonts w:hint="eastAsia" w:ascii="微软雅黑" w:hAnsi="微软雅黑" w:eastAsia="微软雅黑" w:cs="微软雅黑"/>
                <w:color w:val="auto"/>
                <w:spacing w:val="4"/>
                <w:sz w:val="21"/>
                <w:szCs w:val="21"/>
                <w:lang w:eastAsia="zh-CN"/>
              </w:rPr>
              <w:t>：采用优质椭圆形钢管支撑，整体钢管采用粉末喷涂，承重不小于</w:t>
            </w:r>
            <w:r>
              <w:rPr>
                <w:rFonts w:hint="eastAsia" w:ascii="微软雅黑" w:hAnsi="微软雅黑" w:eastAsia="微软雅黑" w:cs="微软雅黑"/>
                <w:color w:val="auto"/>
                <w:spacing w:val="4"/>
                <w:sz w:val="21"/>
                <w:szCs w:val="21"/>
                <w:lang w:val="en-US" w:eastAsia="zh-CN"/>
              </w:rPr>
              <w:t>3</w:t>
            </w:r>
            <w:r>
              <w:rPr>
                <w:rFonts w:hint="eastAsia" w:ascii="微软雅黑" w:hAnsi="微软雅黑" w:eastAsia="微软雅黑" w:cs="微软雅黑"/>
                <w:color w:val="auto"/>
                <w:spacing w:val="4"/>
                <w:sz w:val="21"/>
                <w:szCs w:val="21"/>
                <w:lang w:eastAsia="zh-CN"/>
              </w:rPr>
              <w:t xml:space="preserve">00公斤。                                                </w:t>
            </w:r>
          </w:p>
          <w:p w14:paraId="4C89FECA">
            <w:pPr>
              <w:pStyle w:val="15"/>
              <w:jc w:val="both"/>
              <w:rPr>
                <w:rFonts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z w:val="21"/>
                <w:szCs w:val="21"/>
              </w:rPr>
              <w:t>7、可接触</w:t>
            </w:r>
            <w:r>
              <w:rPr>
                <w:rFonts w:hint="eastAsia" w:ascii="微软雅黑" w:hAnsi="微软雅黑" w:eastAsia="微软雅黑" w:cs="微软雅黑"/>
                <w:color w:val="auto"/>
                <w:sz w:val="21"/>
                <w:szCs w:val="21"/>
                <w:lang w:val="en-US" w:eastAsia="zh-CN"/>
              </w:rPr>
              <w:t>面</w:t>
            </w:r>
            <w:r>
              <w:rPr>
                <w:rFonts w:hint="eastAsia" w:ascii="微软雅黑" w:hAnsi="微软雅黑" w:eastAsia="微软雅黑" w:cs="微软雅黑"/>
                <w:color w:val="auto"/>
                <w:sz w:val="21"/>
                <w:szCs w:val="21"/>
              </w:rPr>
              <w:t>角倒圆角。</w:t>
            </w:r>
          </w:p>
        </w:tc>
      </w:tr>
      <w:tr w14:paraId="530B39B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42" w:hRule="atLeast"/>
        </w:trPr>
        <w:tc>
          <w:tcPr>
            <w:tcW w:w="579" w:type="dxa"/>
            <w:vAlign w:val="center"/>
          </w:tcPr>
          <w:p w14:paraId="31B5A10D">
            <w:pPr>
              <w:jc w:val="center"/>
              <w:rPr>
                <w:rFonts w:hint="default" w:ascii="微软雅黑" w:hAnsi="微软雅黑" w:eastAsia="微软雅黑" w:cs="微软雅黑"/>
                <w:color w:val="auto"/>
                <w:lang w:val="en-US" w:eastAsia="zh-CN"/>
              </w:rPr>
            </w:pPr>
            <w:r>
              <w:rPr>
                <w:rFonts w:hint="eastAsia" w:ascii="微软雅黑" w:hAnsi="微软雅黑" w:eastAsia="微软雅黑" w:cs="微软雅黑"/>
                <w:color w:val="auto"/>
                <w:lang w:val="en-US" w:eastAsia="zh-CN"/>
              </w:rPr>
              <w:t>7</w:t>
            </w:r>
          </w:p>
        </w:tc>
        <w:tc>
          <w:tcPr>
            <w:tcW w:w="579" w:type="dxa"/>
            <w:vAlign w:val="center"/>
          </w:tcPr>
          <w:p w14:paraId="42D3913E">
            <w:pPr>
              <w:jc w:val="both"/>
              <w:rPr>
                <w:rFonts w:ascii="微软雅黑" w:hAnsi="微软雅黑" w:eastAsia="微软雅黑" w:cs="微软雅黑"/>
                <w:color w:val="auto"/>
                <w:lang w:eastAsia="zh-CN"/>
              </w:rPr>
            </w:pPr>
            <w:r>
              <w:rPr>
                <w:rFonts w:hint="eastAsia" w:ascii="微软雅黑" w:hAnsi="微软雅黑" w:eastAsia="微软雅黑" w:cs="微软雅黑"/>
                <w:color w:val="auto"/>
                <w:lang w:eastAsia="zh-CN"/>
              </w:rPr>
              <w:t>儿童输液沙发</w:t>
            </w:r>
          </w:p>
        </w:tc>
        <w:tc>
          <w:tcPr>
            <w:tcW w:w="3298" w:type="dxa"/>
            <w:vAlign w:val="center"/>
          </w:tcPr>
          <w:p w14:paraId="73F45A1E">
            <w:pPr>
              <w:pStyle w:val="13"/>
              <w:spacing w:before="91" w:line="221" w:lineRule="auto"/>
              <w:ind w:left="32"/>
              <w:jc w:val="center"/>
              <w:rPr>
                <w:color w:val="auto"/>
              </w:rPr>
            </w:pPr>
            <w:r>
              <w:rPr>
                <w:color w:val="auto"/>
              </w:rPr>
              <w:drawing>
                <wp:inline distT="0" distB="0" distL="114300" distR="114300">
                  <wp:extent cx="1931670" cy="1687830"/>
                  <wp:effectExtent l="0" t="0" r="24130" b="13970"/>
                  <wp:docPr id="39" name="图片 32" descr="a744646a88381f1a5fde3d9426f165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2" descr="a744646a88381f1a5fde3d9426f16541"/>
                          <pic:cNvPicPr>
                            <a:picLocks noChangeAspect="1"/>
                          </pic:cNvPicPr>
                        </pic:nvPicPr>
                        <pic:blipFill>
                          <a:blip r:embed="rId10"/>
                          <a:stretch>
                            <a:fillRect/>
                          </a:stretch>
                        </pic:blipFill>
                        <pic:spPr>
                          <a:xfrm>
                            <a:off x="0" y="0"/>
                            <a:ext cx="1931670" cy="1687830"/>
                          </a:xfrm>
                          <a:prstGeom prst="rect">
                            <a:avLst/>
                          </a:prstGeom>
                          <a:noFill/>
                          <a:ln w="9525">
                            <a:noFill/>
                          </a:ln>
                        </pic:spPr>
                      </pic:pic>
                    </a:graphicData>
                  </a:graphic>
                </wp:inline>
              </w:drawing>
            </w:r>
          </w:p>
        </w:tc>
        <w:tc>
          <w:tcPr>
            <w:tcW w:w="2025" w:type="dxa"/>
            <w:vAlign w:val="center"/>
          </w:tcPr>
          <w:p w14:paraId="25FBF003">
            <w:pPr>
              <w:pStyle w:val="13"/>
              <w:spacing w:before="91" w:line="221" w:lineRule="auto"/>
              <w:ind w:left="32"/>
              <w:jc w:val="both"/>
              <w:rPr>
                <w:rFonts w:ascii="微软雅黑" w:hAnsi="微软雅黑" w:eastAsia="微软雅黑" w:cs="微软雅黑"/>
                <w:color w:val="auto"/>
                <w:spacing w:val="3"/>
                <w:sz w:val="21"/>
                <w:szCs w:val="21"/>
                <w:lang w:eastAsia="zh-CN"/>
              </w:rPr>
            </w:pPr>
            <w:r>
              <w:rPr>
                <w:rFonts w:hint="eastAsia" w:ascii="微软雅黑" w:hAnsi="微软雅黑" w:eastAsia="微软雅黑" w:cs="微软雅黑"/>
                <w:color w:val="auto"/>
                <w:spacing w:val="3"/>
                <w:sz w:val="21"/>
                <w:szCs w:val="21"/>
                <w:lang w:eastAsia="zh-CN"/>
              </w:rPr>
              <w:t>1</w:t>
            </w:r>
            <w:r>
              <w:rPr>
                <w:rFonts w:hint="eastAsia" w:ascii="微软雅黑" w:hAnsi="微软雅黑" w:eastAsia="微软雅黑" w:cs="微软雅黑"/>
                <w:color w:val="auto"/>
                <w:spacing w:val="3"/>
                <w:sz w:val="21"/>
                <w:szCs w:val="21"/>
                <w:lang w:val="en-US" w:eastAsia="zh-CN"/>
              </w:rPr>
              <w:t>1</w:t>
            </w:r>
            <w:r>
              <w:rPr>
                <w:rFonts w:hint="eastAsia" w:ascii="微软雅黑" w:hAnsi="微软雅黑" w:eastAsia="微软雅黑" w:cs="微软雅黑"/>
                <w:color w:val="auto"/>
                <w:spacing w:val="3"/>
                <w:sz w:val="21"/>
                <w:szCs w:val="21"/>
                <w:lang w:eastAsia="zh-CN"/>
              </w:rPr>
              <w:t>00*650*1100</w:t>
            </w:r>
          </w:p>
        </w:tc>
        <w:tc>
          <w:tcPr>
            <w:tcW w:w="1241" w:type="dxa"/>
            <w:vAlign w:val="center"/>
          </w:tcPr>
          <w:p w14:paraId="581F1DBC">
            <w:pPr>
              <w:pStyle w:val="13"/>
              <w:spacing w:before="91" w:line="221" w:lineRule="auto"/>
              <w:ind w:left="32"/>
              <w:jc w:val="center"/>
              <w:rPr>
                <w:rFonts w:hint="default" w:ascii="微软雅黑" w:hAnsi="微软雅黑" w:eastAsia="微软雅黑" w:cs="微软雅黑"/>
                <w:color w:val="auto"/>
                <w:spacing w:val="2"/>
                <w:sz w:val="21"/>
                <w:szCs w:val="21"/>
                <w:lang w:val="en-US" w:eastAsia="zh-CN"/>
              </w:rPr>
            </w:pPr>
            <w:r>
              <w:rPr>
                <w:rFonts w:hint="eastAsia" w:ascii="微软雅黑" w:hAnsi="微软雅黑" w:eastAsia="微软雅黑" w:cs="微软雅黑"/>
                <w:color w:val="auto"/>
                <w:spacing w:val="2"/>
                <w:sz w:val="21"/>
                <w:szCs w:val="21"/>
                <w:lang w:val="en-US" w:eastAsia="zh-CN"/>
              </w:rPr>
              <w:t>14</w:t>
            </w:r>
          </w:p>
        </w:tc>
        <w:tc>
          <w:tcPr>
            <w:tcW w:w="2987" w:type="dxa"/>
            <w:vAlign w:val="center"/>
          </w:tcPr>
          <w:p w14:paraId="7BDA32A8">
            <w:pPr>
              <w:pStyle w:val="13"/>
              <w:spacing w:before="66" w:line="360" w:lineRule="auto"/>
              <w:jc w:val="both"/>
              <w:rPr>
                <w:rFonts w:ascii="微软雅黑" w:hAnsi="微软雅黑" w:eastAsia="微软雅黑" w:cs="微软雅黑"/>
                <w:color w:val="auto"/>
                <w:sz w:val="21"/>
                <w:szCs w:val="21"/>
                <w:lang w:eastAsia="zh-CN"/>
              </w:rPr>
            </w:pPr>
            <w:r>
              <w:rPr>
                <w:rFonts w:hint="eastAsia" w:ascii="微软雅黑" w:hAnsi="微软雅黑" w:eastAsia="微软雅黑" w:cs="微软雅黑"/>
                <w:color w:val="auto"/>
                <w:spacing w:val="-4"/>
                <w:sz w:val="21"/>
                <w:szCs w:val="21"/>
                <w:highlight w:val="none"/>
                <w:lang w:eastAsia="zh-CN"/>
              </w:rPr>
              <w:t>高弹力尼龙编织带穿插</w:t>
            </w:r>
            <w:r>
              <w:rPr>
                <w:rFonts w:hint="eastAsia" w:ascii="微软雅黑" w:hAnsi="微软雅黑" w:eastAsia="微软雅黑" w:cs="微软雅黑"/>
                <w:color w:val="auto"/>
                <w:spacing w:val="-5"/>
                <w:sz w:val="21"/>
                <w:szCs w:val="21"/>
                <w:highlight w:val="none"/>
                <w:lang w:eastAsia="zh-CN"/>
              </w:rPr>
              <w:t>编织打底与海绵间隔垫麻</w:t>
            </w:r>
            <w:r>
              <w:rPr>
                <w:rFonts w:hint="eastAsia" w:ascii="微软雅黑" w:hAnsi="微软雅黑" w:eastAsia="微软雅黑" w:cs="微软雅黑"/>
                <w:color w:val="auto"/>
                <w:spacing w:val="-7"/>
                <w:sz w:val="21"/>
                <w:szCs w:val="21"/>
                <w:highlight w:val="none"/>
                <w:lang w:eastAsia="zh-CN"/>
              </w:rPr>
              <w:t>布，</w:t>
            </w:r>
            <w:r>
              <w:rPr>
                <w:rFonts w:hint="eastAsia" w:ascii="微软雅黑" w:hAnsi="微软雅黑" w:eastAsia="微软雅黑" w:cs="微软雅黑"/>
                <w:color w:val="auto"/>
                <w:sz w:val="21"/>
                <w:szCs w:val="21"/>
                <w:highlight w:val="none"/>
                <w:lang w:eastAsia="zh-CN"/>
              </w:rPr>
              <w:t>弹簧或绷带材料与泡棉</w:t>
            </w:r>
            <w:r>
              <w:rPr>
                <w:rFonts w:hint="eastAsia" w:ascii="微软雅黑" w:hAnsi="微软雅黑" w:eastAsia="微软雅黑" w:cs="微软雅黑"/>
                <w:color w:val="auto"/>
                <w:spacing w:val="-2"/>
                <w:sz w:val="21"/>
                <w:szCs w:val="21"/>
                <w:highlight w:val="none"/>
                <w:lang w:eastAsia="zh-CN"/>
              </w:rPr>
              <w:t>之间有高强度织物隔垫</w:t>
            </w:r>
          </w:p>
          <w:p w14:paraId="4FD0B0C8">
            <w:pPr>
              <w:pStyle w:val="13"/>
              <w:spacing w:before="76" w:line="238" w:lineRule="auto"/>
              <w:ind w:right="268"/>
              <w:jc w:val="both"/>
              <w:rPr>
                <w:rFonts w:hint="default" w:ascii="微软雅黑" w:hAnsi="微软雅黑" w:eastAsia="微软雅黑" w:cs="微软雅黑"/>
                <w:color w:val="auto"/>
                <w:spacing w:val="-1"/>
                <w:sz w:val="21"/>
                <w:szCs w:val="21"/>
                <w:lang w:val="en-US" w:eastAsia="zh-CN"/>
              </w:rPr>
            </w:pPr>
            <w:r>
              <w:rPr>
                <w:rFonts w:hint="eastAsia" w:ascii="微软雅黑" w:hAnsi="微软雅黑" w:eastAsia="微软雅黑" w:cs="微软雅黑"/>
                <w:color w:val="auto"/>
                <w:sz w:val="21"/>
                <w:szCs w:val="21"/>
                <w:lang w:eastAsia="zh-CN"/>
              </w:rPr>
              <w:t>金属</w:t>
            </w:r>
            <w:r>
              <w:rPr>
                <w:rFonts w:hint="eastAsia" w:ascii="微软雅黑" w:hAnsi="微软雅黑" w:eastAsia="微软雅黑" w:cs="微软雅黑"/>
                <w:color w:val="auto"/>
                <w:sz w:val="21"/>
                <w:szCs w:val="21"/>
                <w:lang w:val="en-US" w:eastAsia="zh-CN"/>
              </w:rPr>
              <w:t>底座、输液杆</w:t>
            </w:r>
          </w:p>
        </w:tc>
        <w:tc>
          <w:tcPr>
            <w:tcW w:w="2449" w:type="dxa"/>
            <w:vAlign w:val="center"/>
          </w:tcPr>
          <w:p w14:paraId="4900144B">
            <w:pPr>
              <w:pStyle w:val="13"/>
              <w:spacing w:before="171"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position w:val="6"/>
                <w:sz w:val="21"/>
                <w:szCs w:val="21"/>
                <w:highlight w:val="none"/>
                <w:lang w:eastAsia="zh-CN"/>
              </w:rPr>
              <w:t>框架：实木、</w:t>
            </w:r>
            <w:r>
              <w:rPr>
                <w:rFonts w:hint="eastAsia" w:ascii="微软雅黑" w:hAnsi="微软雅黑" w:eastAsia="微软雅黑" w:cs="微软雅黑"/>
                <w:color w:val="auto"/>
                <w:spacing w:val="-5"/>
                <w:position w:val="6"/>
                <w:sz w:val="21"/>
                <w:szCs w:val="21"/>
                <w:highlight w:val="none"/>
                <w:lang w:val="en-US" w:eastAsia="zh-CN"/>
              </w:rPr>
              <w:t>多层板</w:t>
            </w:r>
          </w:p>
          <w:p w14:paraId="77EFC530">
            <w:pPr>
              <w:pStyle w:val="13"/>
              <w:spacing w:before="52"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sz w:val="21"/>
                <w:szCs w:val="21"/>
                <w:highlight w:val="none"/>
                <w:lang w:eastAsia="zh-CN"/>
              </w:rPr>
              <w:t>覆面：</w:t>
            </w:r>
            <w:r>
              <w:rPr>
                <w:rFonts w:hint="eastAsia" w:ascii="微软雅黑" w:hAnsi="微软雅黑" w:eastAsia="微软雅黑" w:cs="微软雅黑"/>
                <w:color w:val="auto"/>
                <w:spacing w:val="-5"/>
                <w:sz w:val="21"/>
                <w:szCs w:val="21"/>
                <w:highlight w:val="none"/>
                <w:lang w:val="en-US" w:eastAsia="zh-CN"/>
              </w:rPr>
              <w:t>医疗皮革</w:t>
            </w:r>
          </w:p>
          <w:p w14:paraId="09E4C093">
            <w:pPr>
              <w:pStyle w:val="13"/>
              <w:spacing w:before="62" w:line="360" w:lineRule="auto"/>
              <w:rPr>
                <w:rFonts w:ascii="微软雅黑" w:hAnsi="微软雅黑" w:eastAsia="微软雅黑" w:cs="微软雅黑"/>
                <w:color w:val="auto"/>
                <w:spacing w:val="1"/>
                <w:sz w:val="21"/>
                <w:szCs w:val="21"/>
                <w:lang w:eastAsia="zh-CN"/>
              </w:rPr>
            </w:pPr>
            <w:r>
              <w:rPr>
                <w:rFonts w:hint="eastAsia" w:ascii="微软雅黑" w:hAnsi="微软雅黑" w:eastAsia="微软雅黑" w:cs="微软雅黑"/>
                <w:color w:val="auto"/>
                <w:spacing w:val="-2"/>
                <w:sz w:val="21"/>
                <w:szCs w:val="21"/>
                <w:highlight w:val="none"/>
                <w:lang w:eastAsia="zh-CN"/>
              </w:rPr>
              <w:t>填充：泡棉</w:t>
            </w:r>
          </w:p>
        </w:tc>
        <w:tc>
          <w:tcPr>
            <w:tcW w:w="6602" w:type="dxa"/>
            <w:vAlign w:val="center"/>
          </w:tcPr>
          <w:p w14:paraId="103B586E">
            <w:pPr>
              <w:pStyle w:val="13"/>
              <w:numPr>
                <w:ilvl w:val="0"/>
                <w:numId w:val="2"/>
              </w:numPr>
              <w:spacing w:line="219" w:lineRule="auto"/>
              <w:jc w:val="both"/>
              <w:rPr>
                <w:rFonts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扶手</w:t>
            </w:r>
            <w:r>
              <w:rPr>
                <w:rFonts w:hint="eastAsia" w:ascii="微软雅黑" w:hAnsi="微软雅黑" w:eastAsia="微软雅黑" w:cs="微软雅黑"/>
                <w:color w:val="auto"/>
                <w:spacing w:val="4"/>
                <w:sz w:val="21"/>
                <w:szCs w:val="21"/>
                <w:lang w:eastAsia="zh-CN"/>
              </w:rPr>
              <w:t>:选用优质多层板，环保等级为E0级。</w:t>
            </w:r>
          </w:p>
          <w:p w14:paraId="1D40ABB8">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lang w:val="en-US" w:eastAsia="zh-CN"/>
              </w:rPr>
              <w:t>2、</w:t>
            </w:r>
            <w:r>
              <w:rPr>
                <w:rFonts w:hint="eastAsia" w:ascii="微软雅黑" w:hAnsi="微软雅黑" w:eastAsia="微软雅黑" w:cs="微软雅黑"/>
                <w:color w:val="auto"/>
                <w:sz w:val="21"/>
                <w:szCs w:val="21"/>
              </w:rPr>
              <w:t>面料：采用优质医疗皮革，环保耐磨，防水抗污，面料耐水色牢度≥4级，摩擦色牢度≥4级，伸长率≥25%；</w:t>
            </w:r>
          </w:p>
          <w:p w14:paraId="1CFEABD6">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lang w:val="en-US" w:eastAsia="zh-CN"/>
              </w:rPr>
              <w:t>3</w:t>
            </w:r>
            <w:r>
              <w:rPr>
                <w:rFonts w:hint="eastAsia" w:ascii="微软雅黑" w:hAnsi="微软雅黑" w:eastAsia="微软雅黑" w:cs="微软雅黑"/>
                <w:color w:val="auto"/>
                <w:sz w:val="21"/>
                <w:szCs w:val="21"/>
              </w:rPr>
              <w:t>、海绵：采用高密度回弹海绵，长久受压瞬间回弹，不变形，座面表面密度≥40kg/m³，泡沫回弹性能B级≥45%，压缩永久变形率%≤7.0；</w:t>
            </w:r>
          </w:p>
          <w:p w14:paraId="342F1954">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lang w:val="en-US" w:eastAsia="zh-CN"/>
              </w:rPr>
              <w:t>4</w:t>
            </w:r>
            <w:r>
              <w:rPr>
                <w:rFonts w:hint="eastAsia" w:ascii="微软雅黑" w:hAnsi="微软雅黑" w:eastAsia="微软雅黑" w:cs="微软雅黑"/>
                <w:color w:val="auto"/>
                <w:sz w:val="21"/>
                <w:szCs w:val="21"/>
              </w:rPr>
              <w:t>、缝纫和包裹：面料缝线无跳针断线，嵌线应顺直均匀对称；</w:t>
            </w:r>
          </w:p>
          <w:p w14:paraId="4EDDB77A">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lang w:val="en-US" w:eastAsia="zh-CN"/>
              </w:rPr>
              <w:t>5</w:t>
            </w:r>
            <w:r>
              <w:rPr>
                <w:rFonts w:hint="eastAsia" w:ascii="微软雅黑" w:hAnsi="微软雅黑" w:eastAsia="微软雅黑" w:cs="微软雅黑"/>
                <w:color w:val="auto"/>
                <w:sz w:val="21"/>
                <w:szCs w:val="21"/>
              </w:rPr>
              <w:t>、框架：内框架采用实木框架，经去皮、烘干、防虫防腐处理.</w:t>
            </w:r>
          </w:p>
          <w:p w14:paraId="237F719A">
            <w:pPr>
              <w:pStyle w:val="13"/>
              <w:spacing w:line="219" w:lineRule="auto"/>
              <w:jc w:val="both"/>
              <w:rPr>
                <w:rFonts w:ascii="微软雅黑" w:hAnsi="微软雅黑" w:eastAsia="微软雅黑" w:cs="微软雅黑"/>
                <w:color w:val="auto"/>
                <w:sz w:val="21"/>
                <w:szCs w:val="21"/>
              </w:rPr>
            </w:pPr>
            <w:r>
              <w:rPr>
                <w:rFonts w:hint="eastAsia" w:ascii="微软雅黑" w:hAnsi="微软雅黑" w:eastAsia="微软雅黑" w:cs="微软雅黑"/>
                <w:color w:val="auto"/>
                <w:spacing w:val="4"/>
                <w:sz w:val="21"/>
                <w:szCs w:val="21"/>
                <w:lang w:val="en-US" w:eastAsia="zh-CN"/>
              </w:rPr>
              <w:t>6</w:t>
            </w:r>
            <w:r>
              <w:rPr>
                <w:rFonts w:hint="eastAsia" w:ascii="微软雅黑" w:hAnsi="微软雅黑" w:eastAsia="微软雅黑" w:cs="微软雅黑"/>
                <w:color w:val="auto"/>
                <w:spacing w:val="4"/>
                <w:sz w:val="21"/>
                <w:szCs w:val="21"/>
                <w:lang w:eastAsia="zh-CN"/>
              </w:rPr>
              <w:t>、</w:t>
            </w:r>
            <w:r>
              <w:rPr>
                <w:rFonts w:hint="eastAsia" w:ascii="微软雅黑" w:hAnsi="微软雅黑" w:eastAsia="微软雅黑" w:cs="微软雅黑"/>
                <w:color w:val="auto"/>
                <w:spacing w:val="4"/>
                <w:sz w:val="21"/>
                <w:szCs w:val="21"/>
                <w:lang w:val="en-US" w:eastAsia="zh-CN"/>
              </w:rPr>
              <w:t>底框</w:t>
            </w:r>
            <w:r>
              <w:rPr>
                <w:rFonts w:hint="eastAsia" w:ascii="微软雅黑" w:hAnsi="微软雅黑" w:eastAsia="微软雅黑" w:cs="微软雅黑"/>
                <w:color w:val="auto"/>
                <w:spacing w:val="4"/>
                <w:sz w:val="21"/>
                <w:szCs w:val="21"/>
                <w:lang w:eastAsia="zh-CN"/>
              </w:rPr>
              <w:t>：采用优质椭圆形钢管支撑，整体钢管采用粉末喷涂，承重不小于</w:t>
            </w:r>
            <w:r>
              <w:rPr>
                <w:rFonts w:hint="eastAsia" w:ascii="微软雅黑" w:hAnsi="微软雅黑" w:eastAsia="微软雅黑" w:cs="微软雅黑"/>
                <w:color w:val="auto"/>
                <w:spacing w:val="4"/>
                <w:sz w:val="21"/>
                <w:szCs w:val="21"/>
                <w:lang w:val="en-US" w:eastAsia="zh-CN"/>
              </w:rPr>
              <w:t>3</w:t>
            </w:r>
            <w:r>
              <w:rPr>
                <w:rFonts w:hint="eastAsia" w:ascii="微软雅黑" w:hAnsi="微软雅黑" w:eastAsia="微软雅黑" w:cs="微软雅黑"/>
                <w:color w:val="auto"/>
                <w:spacing w:val="4"/>
                <w:sz w:val="21"/>
                <w:szCs w:val="21"/>
                <w:lang w:eastAsia="zh-CN"/>
              </w:rPr>
              <w:t xml:space="preserve">00公斤。                                                </w:t>
            </w:r>
          </w:p>
          <w:p w14:paraId="48197D78">
            <w:pPr>
              <w:pStyle w:val="15"/>
              <w:jc w:val="both"/>
              <w:rPr>
                <w:rFonts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z w:val="21"/>
                <w:szCs w:val="21"/>
              </w:rPr>
              <w:t>7、可接触</w:t>
            </w:r>
            <w:r>
              <w:rPr>
                <w:rFonts w:hint="eastAsia" w:ascii="微软雅黑" w:hAnsi="微软雅黑" w:eastAsia="微软雅黑" w:cs="微软雅黑"/>
                <w:color w:val="auto"/>
                <w:sz w:val="21"/>
                <w:szCs w:val="21"/>
                <w:lang w:val="en-US" w:eastAsia="zh-CN"/>
              </w:rPr>
              <w:t>面</w:t>
            </w:r>
            <w:r>
              <w:rPr>
                <w:rFonts w:hint="eastAsia" w:ascii="微软雅黑" w:hAnsi="微软雅黑" w:eastAsia="微软雅黑" w:cs="微软雅黑"/>
                <w:color w:val="auto"/>
                <w:sz w:val="21"/>
                <w:szCs w:val="21"/>
              </w:rPr>
              <w:t>角倒圆角。</w:t>
            </w:r>
          </w:p>
        </w:tc>
      </w:tr>
      <w:tr w14:paraId="555B4CD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4" w:hRule="atLeast"/>
        </w:trPr>
        <w:tc>
          <w:tcPr>
            <w:tcW w:w="579" w:type="dxa"/>
            <w:vAlign w:val="center"/>
          </w:tcPr>
          <w:p w14:paraId="3C5F4B47">
            <w:pPr>
              <w:jc w:val="center"/>
              <w:rPr>
                <w:rFonts w:hint="default" w:ascii="微软雅黑" w:hAnsi="微软雅黑" w:eastAsia="微软雅黑" w:cs="微软雅黑"/>
                <w:color w:val="auto"/>
                <w:lang w:val="en-US" w:eastAsia="zh-CN"/>
              </w:rPr>
            </w:pPr>
            <w:r>
              <w:rPr>
                <w:rFonts w:hint="eastAsia" w:ascii="微软雅黑" w:hAnsi="微软雅黑" w:eastAsia="微软雅黑" w:cs="微软雅黑"/>
                <w:color w:val="auto"/>
                <w:lang w:val="en-US" w:eastAsia="zh-CN"/>
              </w:rPr>
              <w:t>8</w:t>
            </w:r>
          </w:p>
        </w:tc>
        <w:tc>
          <w:tcPr>
            <w:tcW w:w="579" w:type="dxa"/>
            <w:vAlign w:val="center"/>
          </w:tcPr>
          <w:p w14:paraId="41E2FCAF">
            <w:pPr>
              <w:jc w:val="center"/>
              <w:rPr>
                <w:rFonts w:hint="eastAsia" w:ascii="微软雅黑" w:hAnsi="微软雅黑" w:eastAsia="微软雅黑" w:cs="微软雅黑"/>
                <w:color w:val="auto"/>
                <w:lang w:eastAsia="zh-CN"/>
              </w:rPr>
            </w:pPr>
            <w:r>
              <w:rPr>
                <w:rFonts w:hint="eastAsia" w:ascii="微软雅黑" w:hAnsi="微软雅黑" w:eastAsia="微软雅黑" w:cs="微软雅黑"/>
                <w:color w:val="auto"/>
                <w:lang w:eastAsia="zh-CN"/>
              </w:rPr>
              <w:t>候诊沙发4</w:t>
            </w:r>
          </w:p>
        </w:tc>
        <w:tc>
          <w:tcPr>
            <w:tcW w:w="3298" w:type="dxa"/>
            <w:vAlign w:val="center"/>
          </w:tcPr>
          <w:p w14:paraId="33318B38">
            <w:pPr>
              <w:jc w:val="center"/>
              <w:rPr>
                <w:rFonts w:hint="eastAsia" w:ascii="微软雅黑" w:hAnsi="微软雅黑" w:eastAsia="微软雅黑" w:cs="微软雅黑"/>
                <w:color w:val="auto"/>
                <w:lang w:eastAsia="zh-CN"/>
              </w:rPr>
            </w:pPr>
            <w:r>
              <w:rPr>
                <w:rFonts w:hint="eastAsia" w:ascii="微软雅黑" w:hAnsi="微软雅黑" w:eastAsia="微软雅黑" w:cs="微软雅黑"/>
                <w:color w:val="auto"/>
                <w:lang w:eastAsia="zh-CN"/>
              </w:rPr>
              <w:drawing>
                <wp:inline distT="0" distB="0" distL="114300" distR="114300">
                  <wp:extent cx="2851150" cy="1374775"/>
                  <wp:effectExtent l="0" t="0" r="19050" b="22225"/>
                  <wp:docPr id="40" name="图片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85"/>
                          <pic:cNvPicPr>
                            <a:picLocks noChangeAspect="1"/>
                          </pic:cNvPicPr>
                        </pic:nvPicPr>
                        <pic:blipFill>
                          <a:blip r:embed="rId11"/>
                          <a:stretch>
                            <a:fillRect/>
                          </a:stretch>
                        </pic:blipFill>
                        <pic:spPr>
                          <a:xfrm>
                            <a:off x="0" y="0"/>
                            <a:ext cx="2851150" cy="1374775"/>
                          </a:xfrm>
                          <a:prstGeom prst="rect">
                            <a:avLst/>
                          </a:prstGeom>
                          <a:noFill/>
                          <a:ln w="9525">
                            <a:noFill/>
                          </a:ln>
                        </pic:spPr>
                      </pic:pic>
                    </a:graphicData>
                  </a:graphic>
                </wp:inline>
              </w:drawing>
            </w:r>
          </w:p>
        </w:tc>
        <w:tc>
          <w:tcPr>
            <w:tcW w:w="2025" w:type="dxa"/>
            <w:vAlign w:val="center"/>
          </w:tcPr>
          <w:p w14:paraId="1570E024">
            <w:pPr>
              <w:jc w:val="center"/>
              <w:rPr>
                <w:rFonts w:hint="eastAsia" w:ascii="微软雅黑" w:hAnsi="微软雅黑" w:eastAsia="微软雅黑" w:cs="微软雅黑"/>
                <w:color w:val="auto"/>
                <w:lang w:eastAsia="zh-CN"/>
              </w:rPr>
            </w:pPr>
            <w:r>
              <w:rPr>
                <w:rFonts w:hint="eastAsia" w:ascii="微软雅黑" w:hAnsi="微软雅黑" w:eastAsia="微软雅黑" w:cs="微软雅黑"/>
                <w:color w:val="auto"/>
                <w:lang w:eastAsia="zh-CN"/>
              </w:rPr>
              <w:t>1500*750*780</w:t>
            </w:r>
          </w:p>
        </w:tc>
        <w:tc>
          <w:tcPr>
            <w:tcW w:w="1241" w:type="dxa"/>
            <w:vAlign w:val="center"/>
          </w:tcPr>
          <w:p w14:paraId="04BF37C9">
            <w:pPr>
              <w:jc w:val="center"/>
              <w:rPr>
                <w:rFonts w:hint="eastAsia" w:ascii="微软雅黑" w:hAnsi="微软雅黑" w:eastAsia="微软雅黑" w:cs="微软雅黑"/>
                <w:color w:val="auto"/>
                <w:lang w:val="en-US" w:eastAsia="zh-CN"/>
              </w:rPr>
            </w:pPr>
            <w:r>
              <w:rPr>
                <w:rFonts w:hint="eastAsia" w:ascii="微软雅黑" w:hAnsi="微软雅黑" w:eastAsia="微软雅黑" w:cs="微软雅黑"/>
                <w:color w:val="auto"/>
                <w:lang w:val="en-US" w:eastAsia="zh-CN"/>
              </w:rPr>
              <w:t>12</w:t>
            </w:r>
          </w:p>
        </w:tc>
        <w:tc>
          <w:tcPr>
            <w:tcW w:w="2987" w:type="dxa"/>
            <w:vAlign w:val="center"/>
          </w:tcPr>
          <w:p w14:paraId="2470EB99">
            <w:pPr>
              <w:pStyle w:val="13"/>
              <w:spacing w:before="66" w:line="360" w:lineRule="auto"/>
              <w:jc w:val="both"/>
              <w:rPr>
                <w:rFonts w:ascii="微软雅黑" w:hAnsi="微软雅黑" w:eastAsia="微软雅黑" w:cs="微软雅黑"/>
                <w:color w:val="auto"/>
                <w:sz w:val="21"/>
                <w:szCs w:val="21"/>
                <w:lang w:eastAsia="zh-CN"/>
              </w:rPr>
            </w:pPr>
            <w:r>
              <w:rPr>
                <w:rFonts w:hint="eastAsia" w:ascii="微软雅黑" w:hAnsi="微软雅黑" w:eastAsia="微软雅黑" w:cs="微软雅黑"/>
                <w:color w:val="auto"/>
                <w:spacing w:val="-4"/>
                <w:sz w:val="21"/>
                <w:szCs w:val="21"/>
                <w:highlight w:val="none"/>
                <w:lang w:eastAsia="zh-CN"/>
              </w:rPr>
              <w:t>高弹力尼龙编织带穿插</w:t>
            </w:r>
            <w:r>
              <w:rPr>
                <w:rFonts w:hint="eastAsia" w:ascii="微软雅黑" w:hAnsi="微软雅黑" w:eastAsia="微软雅黑" w:cs="微软雅黑"/>
                <w:color w:val="auto"/>
                <w:spacing w:val="-5"/>
                <w:sz w:val="21"/>
                <w:szCs w:val="21"/>
                <w:highlight w:val="none"/>
                <w:lang w:eastAsia="zh-CN"/>
              </w:rPr>
              <w:t>编织打底与海绵间隔垫麻</w:t>
            </w:r>
            <w:r>
              <w:rPr>
                <w:rFonts w:hint="eastAsia" w:ascii="微软雅黑" w:hAnsi="微软雅黑" w:eastAsia="微软雅黑" w:cs="微软雅黑"/>
                <w:color w:val="auto"/>
                <w:spacing w:val="-7"/>
                <w:sz w:val="21"/>
                <w:szCs w:val="21"/>
                <w:highlight w:val="none"/>
                <w:lang w:eastAsia="zh-CN"/>
              </w:rPr>
              <w:t>布，</w:t>
            </w:r>
            <w:r>
              <w:rPr>
                <w:rFonts w:hint="eastAsia" w:ascii="微软雅黑" w:hAnsi="微软雅黑" w:eastAsia="微软雅黑" w:cs="微软雅黑"/>
                <w:color w:val="auto"/>
                <w:sz w:val="21"/>
                <w:szCs w:val="21"/>
                <w:highlight w:val="none"/>
                <w:lang w:eastAsia="zh-CN"/>
              </w:rPr>
              <w:t>弹簧或绷带材料与泡棉</w:t>
            </w:r>
            <w:r>
              <w:rPr>
                <w:rFonts w:hint="eastAsia" w:ascii="微软雅黑" w:hAnsi="微软雅黑" w:eastAsia="微软雅黑" w:cs="微软雅黑"/>
                <w:color w:val="auto"/>
                <w:spacing w:val="-2"/>
                <w:sz w:val="21"/>
                <w:szCs w:val="21"/>
                <w:highlight w:val="none"/>
                <w:lang w:eastAsia="zh-CN"/>
              </w:rPr>
              <w:t>之间有高强度织物隔垫</w:t>
            </w:r>
          </w:p>
          <w:p w14:paraId="0754C0F7">
            <w:pPr>
              <w:jc w:val="center"/>
              <w:rPr>
                <w:rFonts w:hint="eastAsia" w:ascii="微软雅黑" w:hAnsi="微软雅黑" w:eastAsia="微软雅黑" w:cs="微软雅黑"/>
                <w:color w:val="auto"/>
                <w:sz w:val="21"/>
                <w:szCs w:val="21"/>
                <w:lang w:eastAsia="zh-CN"/>
              </w:rPr>
            </w:pPr>
            <w:r>
              <w:rPr>
                <w:rFonts w:hint="eastAsia" w:ascii="微软雅黑" w:hAnsi="微软雅黑" w:eastAsia="微软雅黑" w:cs="微软雅黑"/>
                <w:color w:val="auto"/>
                <w:sz w:val="21"/>
                <w:szCs w:val="21"/>
                <w:lang w:eastAsia="zh-CN"/>
              </w:rPr>
              <w:t>金属</w:t>
            </w:r>
            <w:r>
              <w:rPr>
                <w:rFonts w:hint="eastAsia" w:ascii="微软雅黑" w:hAnsi="微软雅黑" w:eastAsia="微软雅黑" w:cs="微软雅黑"/>
                <w:color w:val="auto"/>
                <w:sz w:val="21"/>
                <w:szCs w:val="21"/>
                <w:lang w:val="en-US" w:eastAsia="zh-CN"/>
              </w:rPr>
              <w:t>底座</w:t>
            </w:r>
          </w:p>
        </w:tc>
        <w:tc>
          <w:tcPr>
            <w:tcW w:w="2449" w:type="dxa"/>
            <w:vAlign w:val="center"/>
          </w:tcPr>
          <w:p w14:paraId="7923E210">
            <w:pPr>
              <w:pStyle w:val="13"/>
              <w:spacing w:before="171"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position w:val="6"/>
                <w:sz w:val="21"/>
                <w:szCs w:val="21"/>
                <w:highlight w:val="none"/>
                <w:lang w:eastAsia="zh-CN"/>
              </w:rPr>
              <w:t>框架：实木、</w:t>
            </w:r>
            <w:r>
              <w:rPr>
                <w:rFonts w:hint="eastAsia" w:ascii="微软雅黑" w:hAnsi="微软雅黑" w:eastAsia="微软雅黑" w:cs="微软雅黑"/>
                <w:color w:val="auto"/>
                <w:spacing w:val="-5"/>
                <w:position w:val="6"/>
                <w:sz w:val="21"/>
                <w:szCs w:val="21"/>
                <w:highlight w:val="none"/>
                <w:lang w:val="en-US" w:eastAsia="zh-CN"/>
              </w:rPr>
              <w:t>多层板</w:t>
            </w:r>
          </w:p>
          <w:p w14:paraId="79DF40DC">
            <w:pPr>
              <w:pStyle w:val="13"/>
              <w:spacing w:before="52"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sz w:val="21"/>
                <w:szCs w:val="21"/>
                <w:highlight w:val="none"/>
                <w:lang w:eastAsia="zh-CN"/>
              </w:rPr>
              <w:t>覆面：</w:t>
            </w:r>
            <w:r>
              <w:rPr>
                <w:rFonts w:hint="eastAsia" w:ascii="微软雅黑" w:hAnsi="微软雅黑" w:eastAsia="微软雅黑" w:cs="微软雅黑"/>
                <w:color w:val="auto"/>
                <w:spacing w:val="-5"/>
                <w:sz w:val="21"/>
                <w:szCs w:val="21"/>
                <w:highlight w:val="none"/>
                <w:lang w:val="en-US" w:eastAsia="zh-CN"/>
              </w:rPr>
              <w:t>医疗皮革</w:t>
            </w:r>
          </w:p>
          <w:p w14:paraId="362FBF23">
            <w:pPr>
              <w:jc w:val="both"/>
              <w:rPr>
                <w:rFonts w:hint="eastAsia" w:ascii="微软雅黑" w:hAnsi="微软雅黑" w:eastAsia="微软雅黑" w:cs="微软雅黑"/>
                <w:color w:val="auto"/>
                <w:spacing w:val="-2"/>
                <w:sz w:val="21"/>
                <w:szCs w:val="21"/>
                <w:highlight w:val="none"/>
                <w:lang w:eastAsia="zh-CN"/>
              </w:rPr>
            </w:pPr>
            <w:r>
              <w:rPr>
                <w:rFonts w:hint="eastAsia" w:ascii="微软雅黑" w:hAnsi="微软雅黑" w:eastAsia="微软雅黑" w:cs="微软雅黑"/>
                <w:color w:val="auto"/>
                <w:spacing w:val="-2"/>
                <w:sz w:val="21"/>
                <w:szCs w:val="21"/>
                <w:highlight w:val="none"/>
                <w:lang w:eastAsia="zh-CN"/>
              </w:rPr>
              <w:t>填充：泡棉</w:t>
            </w:r>
          </w:p>
        </w:tc>
        <w:tc>
          <w:tcPr>
            <w:tcW w:w="6602" w:type="dxa"/>
            <w:vAlign w:val="center"/>
          </w:tcPr>
          <w:p w14:paraId="323049F9">
            <w:pPr>
              <w:pStyle w:val="13"/>
              <w:spacing w:line="219" w:lineRule="auto"/>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rPr>
              <w:t>1、面料：采用优质</w:t>
            </w:r>
            <w:r>
              <w:rPr>
                <w:rFonts w:hint="eastAsia" w:ascii="微软雅黑" w:hAnsi="微软雅黑" w:eastAsia="微软雅黑" w:cs="微软雅黑"/>
                <w:color w:val="auto"/>
                <w:sz w:val="21"/>
                <w:szCs w:val="21"/>
                <w:lang w:val="en-US" w:eastAsia="zh-CN"/>
              </w:rPr>
              <w:t>医疗皮革</w:t>
            </w:r>
            <w:r>
              <w:rPr>
                <w:rFonts w:hint="eastAsia" w:ascii="微软雅黑" w:hAnsi="微软雅黑" w:eastAsia="微软雅黑" w:cs="微软雅黑"/>
                <w:color w:val="auto"/>
                <w:sz w:val="21"/>
                <w:szCs w:val="21"/>
              </w:rPr>
              <w:t>，环保耐磨，防水抗污，面料撕裂强≥12.9kg·f，耐摩擦色牢固度达4级或更优，</w:t>
            </w:r>
          </w:p>
          <w:p w14:paraId="79D2E07D">
            <w:pPr>
              <w:pStyle w:val="13"/>
              <w:spacing w:line="219" w:lineRule="auto"/>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rPr>
              <w:t>2、海绵：采用高密度回弹海绵，长久受压瞬间回弹，不变形，座面表面密度≥40kg/m³，泡沫回弹性能B级≥45%，压缩永久变形≤7.0；</w:t>
            </w:r>
          </w:p>
          <w:p w14:paraId="05580E8C">
            <w:pPr>
              <w:pStyle w:val="13"/>
              <w:spacing w:line="219" w:lineRule="auto"/>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rPr>
              <w:t>3、缝纫和包裹：面料缝线无跳针断线，嵌线应顺直均匀对称；</w:t>
            </w:r>
          </w:p>
          <w:p w14:paraId="425C7B9C">
            <w:pPr>
              <w:pStyle w:val="13"/>
              <w:spacing w:line="219" w:lineRule="auto"/>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rPr>
              <w:t>4、框架：内框架采用实木框架，经去皮、烘干、防虫防腐处理.</w:t>
            </w:r>
          </w:p>
          <w:p w14:paraId="5F56DA91">
            <w:pPr>
              <w:pStyle w:val="13"/>
              <w:spacing w:line="219" w:lineRule="auto"/>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rPr>
              <w:t>5、胶粘剂：绿色环保胶水,苯含量≤0.2g/kg，游离甲醛≤0.2g/kg</w:t>
            </w:r>
          </w:p>
          <w:p w14:paraId="31F1A256">
            <w:pPr>
              <w:pStyle w:val="13"/>
              <w:spacing w:line="219" w:lineRule="auto"/>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rPr>
              <w:t>6、产品有害物质：甲醛释放量≤0.05mg/m³,苯含量≤0.05mg/m³。</w:t>
            </w:r>
          </w:p>
          <w:p w14:paraId="7364C445">
            <w:pPr>
              <w:jc w:val="both"/>
              <w:rPr>
                <w:rFonts w:hint="eastAsia" w:ascii="微软雅黑" w:hAnsi="微软雅黑" w:eastAsia="微软雅黑" w:cs="微软雅黑"/>
                <w:color w:val="auto"/>
                <w:sz w:val="21"/>
                <w:szCs w:val="21"/>
                <w:lang w:val="en-US" w:eastAsia="zh-CN"/>
              </w:rPr>
            </w:pPr>
            <w:r>
              <w:rPr>
                <w:rFonts w:hint="eastAsia" w:ascii="微软雅黑" w:hAnsi="微软雅黑" w:eastAsia="微软雅黑" w:cs="微软雅黑"/>
                <w:color w:val="auto"/>
                <w:sz w:val="21"/>
                <w:szCs w:val="21"/>
                <w:lang w:val="en-US" w:eastAsia="zh-CN"/>
              </w:rPr>
              <w:t>7、</w:t>
            </w:r>
            <w:r>
              <w:rPr>
                <w:rFonts w:hint="eastAsia" w:ascii="微软雅黑" w:hAnsi="微软雅黑" w:eastAsia="微软雅黑" w:cs="微软雅黑"/>
                <w:color w:val="auto"/>
                <w:spacing w:val="4"/>
                <w:sz w:val="21"/>
                <w:szCs w:val="21"/>
                <w:lang w:val="en-US" w:eastAsia="zh-CN"/>
              </w:rPr>
              <w:t>底框</w:t>
            </w:r>
            <w:r>
              <w:rPr>
                <w:rFonts w:hint="eastAsia" w:ascii="微软雅黑" w:hAnsi="微软雅黑" w:eastAsia="微软雅黑" w:cs="微软雅黑"/>
                <w:color w:val="auto"/>
                <w:spacing w:val="4"/>
                <w:sz w:val="21"/>
                <w:szCs w:val="21"/>
                <w:lang w:eastAsia="zh-CN"/>
              </w:rPr>
              <w:t>：采用优质椭圆形钢管支撑，整体钢管采用粉末喷涂，承重不小于</w:t>
            </w:r>
            <w:r>
              <w:rPr>
                <w:rFonts w:hint="eastAsia" w:ascii="微软雅黑" w:hAnsi="微软雅黑" w:eastAsia="微软雅黑" w:cs="微软雅黑"/>
                <w:color w:val="auto"/>
                <w:spacing w:val="4"/>
                <w:sz w:val="21"/>
                <w:szCs w:val="21"/>
                <w:lang w:val="en-US" w:eastAsia="zh-CN"/>
              </w:rPr>
              <w:t>3</w:t>
            </w:r>
            <w:r>
              <w:rPr>
                <w:rFonts w:hint="eastAsia" w:ascii="微软雅黑" w:hAnsi="微软雅黑" w:eastAsia="微软雅黑" w:cs="微软雅黑"/>
                <w:color w:val="auto"/>
                <w:spacing w:val="4"/>
                <w:sz w:val="21"/>
                <w:szCs w:val="21"/>
                <w:lang w:eastAsia="zh-CN"/>
              </w:rPr>
              <w:t>00公斤。</w:t>
            </w:r>
          </w:p>
        </w:tc>
      </w:tr>
      <w:tr w14:paraId="7DDF7CB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464" w:hRule="atLeast"/>
        </w:trPr>
        <w:tc>
          <w:tcPr>
            <w:tcW w:w="579" w:type="dxa"/>
            <w:vAlign w:val="center"/>
          </w:tcPr>
          <w:p w14:paraId="59130614">
            <w:pPr>
              <w:jc w:val="center"/>
              <w:rPr>
                <w:rFonts w:hint="default" w:ascii="微软雅黑" w:hAnsi="微软雅黑" w:eastAsia="微软雅黑" w:cs="微软雅黑"/>
                <w:color w:val="auto"/>
                <w:lang w:val="en-US" w:eastAsia="zh-CN"/>
              </w:rPr>
            </w:pPr>
            <w:r>
              <w:rPr>
                <w:rFonts w:hint="eastAsia" w:ascii="微软雅黑" w:hAnsi="微软雅黑" w:eastAsia="微软雅黑" w:cs="微软雅黑"/>
                <w:color w:val="auto"/>
                <w:lang w:val="en-US" w:eastAsia="zh-CN"/>
              </w:rPr>
              <w:t>9</w:t>
            </w:r>
          </w:p>
        </w:tc>
        <w:tc>
          <w:tcPr>
            <w:tcW w:w="579" w:type="dxa"/>
            <w:vAlign w:val="center"/>
          </w:tcPr>
          <w:p w14:paraId="49DD1A83">
            <w:pPr>
              <w:jc w:val="both"/>
              <w:rPr>
                <w:rFonts w:hint="eastAsia" w:ascii="微软雅黑" w:hAnsi="微软雅黑" w:eastAsia="微软雅黑" w:cs="微软雅黑"/>
                <w:color w:val="auto"/>
                <w:lang w:eastAsia="zh-CN"/>
              </w:rPr>
            </w:pPr>
            <w:r>
              <w:rPr>
                <w:rFonts w:hint="eastAsia" w:ascii="微软雅黑" w:hAnsi="微软雅黑" w:eastAsia="微软雅黑" w:cs="微软雅黑"/>
                <w:color w:val="auto"/>
                <w:lang w:eastAsia="zh-CN"/>
              </w:rPr>
              <w:t>候诊椅2</w:t>
            </w:r>
          </w:p>
        </w:tc>
        <w:tc>
          <w:tcPr>
            <w:tcW w:w="3298" w:type="dxa"/>
            <w:vAlign w:val="center"/>
          </w:tcPr>
          <w:p w14:paraId="680031C1">
            <w:pPr>
              <w:pStyle w:val="13"/>
              <w:spacing w:before="91" w:line="221" w:lineRule="auto"/>
              <w:ind w:left="32"/>
              <w:jc w:val="center"/>
              <w:rPr>
                <w:rFonts w:hint="eastAsia" w:ascii="微软雅黑" w:hAnsi="微软雅黑" w:eastAsia="微软雅黑" w:cs="微软雅黑"/>
                <w:color w:val="auto"/>
                <w:lang w:eastAsia="zh-CN"/>
              </w:rPr>
            </w:pPr>
            <w:r>
              <w:rPr>
                <w:color w:val="auto"/>
              </w:rPr>
              <w:drawing>
                <wp:inline distT="0" distB="0" distL="114300" distR="114300">
                  <wp:extent cx="2033270" cy="1066165"/>
                  <wp:effectExtent l="0" t="0" r="24130" b="635"/>
                  <wp:docPr id="41" name="图片 12" descr="de12de3ec6d153e74a7771be96402bd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2" descr="de12de3ec6d153e74a7771be96402bdc"/>
                          <pic:cNvPicPr>
                            <a:picLocks noChangeAspect="1"/>
                          </pic:cNvPicPr>
                        </pic:nvPicPr>
                        <pic:blipFill>
                          <a:blip r:embed="rId12"/>
                          <a:stretch>
                            <a:fillRect/>
                          </a:stretch>
                        </pic:blipFill>
                        <pic:spPr>
                          <a:xfrm>
                            <a:off x="0" y="0"/>
                            <a:ext cx="2033270" cy="1066165"/>
                          </a:xfrm>
                          <a:prstGeom prst="rect">
                            <a:avLst/>
                          </a:prstGeom>
                          <a:noFill/>
                          <a:ln w="9525">
                            <a:noFill/>
                          </a:ln>
                        </pic:spPr>
                      </pic:pic>
                    </a:graphicData>
                  </a:graphic>
                </wp:inline>
              </w:drawing>
            </w:r>
          </w:p>
        </w:tc>
        <w:tc>
          <w:tcPr>
            <w:tcW w:w="2025" w:type="dxa"/>
            <w:vAlign w:val="center"/>
          </w:tcPr>
          <w:p w14:paraId="7F030DC4">
            <w:pPr>
              <w:pStyle w:val="13"/>
              <w:spacing w:before="91" w:line="221" w:lineRule="auto"/>
              <w:ind w:left="32"/>
              <w:jc w:val="both"/>
              <w:rPr>
                <w:rFonts w:hint="eastAsia" w:ascii="微软雅黑" w:hAnsi="微软雅黑" w:eastAsia="微软雅黑" w:cs="微软雅黑"/>
                <w:color w:val="auto"/>
                <w:lang w:eastAsia="zh-CN"/>
              </w:rPr>
            </w:pPr>
            <w:r>
              <w:rPr>
                <w:rFonts w:hint="eastAsia" w:ascii="微软雅黑" w:hAnsi="微软雅黑" w:eastAsia="微软雅黑" w:cs="微软雅黑"/>
                <w:color w:val="auto"/>
                <w:spacing w:val="3"/>
                <w:sz w:val="21"/>
                <w:szCs w:val="21"/>
                <w:lang w:eastAsia="zh-CN"/>
              </w:rPr>
              <w:t>2280*675*920</w:t>
            </w:r>
          </w:p>
        </w:tc>
        <w:tc>
          <w:tcPr>
            <w:tcW w:w="1241" w:type="dxa"/>
            <w:vAlign w:val="center"/>
          </w:tcPr>
          <w:p w14:paraId="333411E3">
            <w:pPr>
              <w:pStyle w:val="13"/>
              <w:spacing w:before="91" w:line="221" w:lineRule="auto"/>
              <w:ind w:left="32"/>
              <w:jc w:val="center"/>
              <w:rPr>
                <w:rFonts w:hint="default" w:ascii="微软雅黑" w:hAnsi="微软雅黑" w:eastAsia="微软雅黑" w:cs="微软雅黑"/>
                <w:color w:val="auto"/>
                <w:lang w:val="en-US" w:eastAsia="zh-CN"/>
              </w:rPr>
            </w:pPr>
            <w:r>
              <w:rPr>
                <w:rFonts w:hint="eastAsia" w:ascii="微软雅黑" w:hAnsi="微软雅黑" w:eastAsia="微软雅黑" w:cs="微软雅黑"/>
                <w:color w:val="auto"/>
                <w:spacing w:val="-2"/>
                <w:sz w:val="21"/>
                <w:szCs w:val="21"/>
                <w:lang w:val="en-US" w:eastAsia="zh-CN"/>
              </w:rPr>
              <w:t>19</w:t>
            </w:r>
          </w:p>
        </w:tc>
        <w:tc>
          <w:tcPr>
            <w:tcW w:w="2987" w:type="dxa"/>
            <w:vAlign w:val="center"/>
          </w:tcPr>
          <w:p w14:paraId="28F28116">
            <w:pPr>
              <w:pStyle w:val="13"/>
              <w:spacing w:before="76" w:line="238" w:lineRule="auto"/>
              <w:ind w:right="268"/>
              <w:jc w:val="both"/>
              <w:rPr>
                <w:rFonts w:hint="eastAsia" w:ascii="微软雅黑" w:hAnsi="微软雅黑" w:eastAsia="微软雅黑" w:cs="微软雅黑"/>
                <w:color w:val="auto"/>
                <w:lang w:eastAsia="zh-CN"/>
              </w:rPr>
            </w:pPr>
            <w:r>
              <w:rPr>
                <w:rFonts w:hint="eastAsia" w:ascii="微软雅黑" w:hAnsi="微软雅黑" w:eastAsia="微软雅黑" w:cs="微软雅黑"/>
                <w:color w:val="auto"/>
                <w:spacing w:val="-1"/>
                <w:sz w:val="21"/>
                <w:szCs w:val="21"/>
                <w:lang w:eastAsia="zh-CN"/>
              </w:rPr>
              <w:t>由木板、五金等构成。</w:t>
            </w:r>
          </w:p>
        </w:tc>
        <w:tc>
          <w:tcPr>
            <w:tcW w:w="2449" w:type="dxa"/>
            <w:vAlign w:val="center"/>
          </w:tcPr>
          <w:p w14:paraId="526EB326">
            <w:pPr>
              <w:pStyle w:val="13"/>
              <w:spacing w:before="63" w:line="360" w:lineRule="auto"/>
              <w:rPr>
                <w:rFonts w:hint="default" w:ascii="微软雅黑" w:hAnsi="微软雅黑" w:eastAsia="微软雅黑" w:cs="微软雅黑"/>
                <w:color w:val="auto"/>
                <w:sz w:val="21"/>
                <w:szCs w:val="21"/>
                <w:lang w:val="en-US" w:eastAsia="zh-CN"/>
              </w:rPr>
            </w:pPr>
            <w:r>
              <w:rPr>
                <w:rFonts w:hint="eastAsia" w:ascii="微软雅黑" w:hAnsi="微软雅黑" w:eastAsia="微软雅黑" w:cs="微软雅黑"/>
                <w:color w:val="auto"/>
                <w:spacing w:val="1"/>
                <w:position w:val="10"/>
                <w:sz w:val="21"/>
                <w:szCs w:val="21"/>
                <w:lang w:eastAsia="zh-CN"/>
              </w:rPr>
              <w:t>基材：</w:t>
            </w:r>
            <w:r>
              <w:rPr>
                <w:rFonts w:hint="eastAsia" w:ascii="微软雅黑" w:hAnsi="微软雅黑" w:eastAsia="微软雅黑" w:cs="微软雅黑"/>
                <w:color w:val="auto"/>
                <w:spacing w:val="1"/>
                <w:position w:val="10"/>
                <w:sz w:val="21"/>
                <w:szCs w:val="21"/>
                <w:lang w:val="en-US" w:eastAsia="zh-CN"/>
              </w:rPr>
              <w:t>多层板</w:t>
            </w:r>
          </w:p>
          <w:p w14:paraId="2D13F149">
            <w:pPr>
              <w:pStyle w:val="13"/>
              <w:spacing w:line="360" w:lineRule="auto"/>
              <w:rPr>
                <w:rFonts w:hint="eastAsia" w:ascii="微软雅黑" w:hAnsi="微软雅黑" w:eastAsia="微软雅黑" w:cs="微软雅黑"/>
                <w:color w:val="auto"/>
                <w:spacing w:val="4"/>
                <w:sz w:val="21"/>
                <w:szCs w:val="21"/>
                <w:lang w:val="en-US" w:eastAsia="zh-CN"/>
              </w:rPr>
            </w:pPr>
            <w:r>
              <w:rPr>
                <w:rFonts w:hint="eastAsia" w:ascii="微软雅黑" w:hAnsi="微软雅黑" w:eastAsia="微软雅黑" w:cs="微软雅黑"/>
                <w:color w:val="auto"/>
                <w:spacing w:val="2"/>
                <w:sz w:val="21"/>
                <w:szCs w:val="21"/>
                <w:lang w:val="en-US" w:eastAsia="zh-CN"/>
              </w:rPr>
              <w:t>面材</w:t>
            </w:r>
            <w:r>
              <w:rPr>
                <w:rFonts w:hint="eastAsia" w:ascii="微软雅黑" w:hAnsi="微软雅黑" w:eastAsia="微软雅黑" w:cs="微软雅黑"/>
                <w:color w:val="auto"/>
                <w:spacing w:val="2"/>
                <w:sz w:val="21"/>
                <w:szCs w:val="21"/>
                <w:lang w:eastAsia="zh-CN"/>
              </w:rPr>
              <w:t>：</w:t>
            </w:r>
            <w:r>
              <w:rPr>
                <w:rFonts w:hint="eastAsia" w:ascii="微软雅黑" w:hAnsi="微软雅黑" w:eastAsia="微软雅黑" w:cs="微软雅黑"/>
                <w:color w:val="auto"/>
                <w:spacing w:val="4"/>
                <w:sz w:val="21"/>
                <w:szCs w:val="21"/>
                <w:lang w:val="en-US" w:eastAsia="zh-CN"/>
              </w:rPr>
              <w:t>防火板</w:t>
            </w:r>
          </w:p>
          <w:p w14:paraId="7BE8C0F7">
            <w:pPr>
              <w:pStyle w:val="13"/>
              <w:spacing w:line="360" w:lineRule="auto"/>
              <w:rPr>
                <w:rFonts w:hint="default" w:ascii="微软雅黑" w:hAnsi="微软雅黑" w:eastAsia="微软雅黑" w:cs="微软雅黑"/>
                <w:color w:val="auto"/>
                <w:spacing w:val="4"/>
                <w:sz w:val="21"/>
                <w:szCs w:val="21"/>
                <w:lang w:val="en-US" w:eastAsia="zh-CN"/>
              </w:rPr>
            </w:pPr>
            <w:r>
              <w:rPr>
                <w:rFonts w:hint="eastAsia" w:ascii="微软雅黑" w:hAnsi="微软雅黑" w:eastAsia="微软雅黑" w:cs="微软雅黑"/>
                <w:color w:val="auto"/>
                <w:spacing w:val="4"/>
                <w:sz w:val="21"/>
                <w:szCs w:val="21"/>
                <w:lang w:val="en-US" w:eastAsia="zh-CN"/>
              </w:rPr>
              <w:t>框架：钢制框架</w:t>
            </w:r>
          </w:p>
          <w:p w14:paraId="0123BBDD">
            <w:pPr>
              <w:pStyle w:val="13"/>
              <w:spacing w:before="62" w:line="360" w:lineRule="auto"/>
              <w:rPr>
                <w:rFonts w:hint="eastAsia" w:ascii="微软雅黑" w:hAnsi="微软雅黑" w:eastAsia="微软雅黑" w:cs="微软雅黑"/>
                <w:color w:val="auto"/>
                <w:lang w:eastAsia="zh-CN"/>
              </w:rPr>
            </w:pPr>
          </w:p>
        </w:tc>
        <w:tc>
          <w:tcPr>
            <w:tcW w:w="6602" w:type="dxa"/>
            <w:vAlign w:val="center"/>
          </w:tcPr>
          <w:p w14:paraId="467455F1">
            <w:pPr>
              <w:pStyle w:val="15"/>
              <w:jc w:val="both"/>
              <w:rPr>
                <w:rFonts w:ascii="微软雅黑" w:hAnsi="微软雅黑" w:eastAsia="微软雅黑" w:cs="微软雅黑"/>
                <w:color w:val="auto"/>
                <w:spacing w:val="4"/>
                <w:sz w:val="21"/>
                <w:szCs w:val="21"/>
              </w:rPr>
            </w:pPr>
            <w:r>
              <w:rPr>
                <w:rFonts w:hint="eastAsia" w:ascii="微软雅黑" w:hAnsi="微软雅黑" w:eastAsia="微软雅黑" w:cs="微软雅黑"/>
                <w:color w:val="auto"/>
                <w:sz w:val="21"/>
                <w:szCs w:val="21"/>
              </w:rPr>
              <w:t>1、基材：选用优质E0级环保</w:t>
            </w:r>
            <w:r>
              <w:rPr>
                <w:rFonts w:hint="eastAsia" w:ascii="微软雅黑" w:hAnsi="微软雅黑" w:eastAsia="微软雅黑" w:cs="微软雅黑"/>
                <w:color w:val="auto"/>
                <w:sz w:val="21"/>
                <w:szCs w:val="21"/>
                <w:lang w:val="en-US" w:eastAsia="zh-CN"/>
              </w:rPr>
              <w:t>多层</w:t>
            </w:r>
            <w:r>
              <w:rPr>
                <w:rFonts w:hint="eastAsia" w:ascii="微软雅黑" w:hAnsi="微软雅黑" w:eastAsia="微软雅黑" w:cs="微软雅黑"/>
                <w:color w:val="auto"/>
                <w:sz w:val="21"/>
                <w:szCs w:val="21"/>
              </w:rPr>
              <w:t>板。</w:t>
            </w:r>
          </w:p>
          <w:p w14:paraId="66FFB4E0">
            <w:pPr>
              <w:pStyle w:val="15"/>
              <w:jc w:val="both"/>
              <w:rPr>
                <w:rFonts w:ascii="微软雅黑" w:hAnsi="微软雅黑" w:eastAsia="微软雅黑" w:cs="微软雅黑"/>
                <w:color w:val="auto"/>
                <w:sz w:val="21"/>
                <w:szCs w:val="21"/>
              </w:rPr>
            </w:pPr>
            <w:r>
              <w:rPr>
                <w:rFonts w:hint="eastAsia" w:ascii="微软雅黑" w:hAnsi="微软雅黑" w:eastAsia="微软雅黑" w:cs="微软雅黑"/>
                <w:color w:val="auto"/>
                <w:spacing w:val="4"/>
                <w:sz w:val="21"/>
                <w:szCs w:val="21"/>
              </w:rPr>
              <w:t>2、面材：采用防火功能饰面。</w:t>
            </w:r>
          </w:p>
          <w:p w14:paraId="3E3C3D3A">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3、桌腿：采用壁厚≥1.5mm厚的</w:t>
            </w:r>
            <w:r>
              <w:rPr>
                <w:rFonts w:hint="eastAsia" w:ascii="微软雅黑" w:hAnsi="微软雅黑" w:eastAsia="微软雅黑" w:cs="微软雅黑"/>
                <w:color w:val="auto"/>
                <w:spacing w:val="4"/>
                <w:sz w:val="21"/>
                <w:szCs w:val="21"/>
                <w:lang w:val="en-US" w:eastAsia="zh-CN"/>
              </w:rPr>
              <w:t>钢板</w:t>
            </w:r>
            <w:r>
              <w:rPr>
                <w:rFonts w:hint="eastAsia" w:ascii="微软雅黑" w:hAnsi="微软雅黑" w:eastAsia="微软雅黑" w:cs="微软雅黑"/>
                <w:color w:val="auto"/>
                <w:spacing w:val="4"/>
                <w:sz w:val="21"/>
                <w:szCs w:val="21"/>
                <w:lang w:eastAsia="zh-CN"/>
              </w:rPr>
              <w:t>和矩形形钢管组合桌腿，基材表面采用物理方法进行除油除锈处理后用环保型塑粉静电喷塑处理。承重≥</w:t>
            </w:r>
            <w:r>
              <w:rPr>
                <w:rFonts w:hint="eastAsia" w:ascii="微软雅黑" w:hAnsi="微软雅黑" w:eastAsia="微软雅黑" w:cs="微软雅黑"/>
                <w:color w:val="auto"/>
                <w:spacing w:val="4"/>
                <w:sz w:val="21"/>
                <w:szCs w:val="21"/>
                <w:lang w:val="en-US" w:eastAsia="zh-CN"/>
              </w:rPr>
              <w:t>6</w:t>
            </w:r>
            <w:r>
              <w:rPr>
                <w:rFonts w:hint="eastAsia" w:ascii="微软雅黑" w:hAnsi="微软雅黑" w:eastAsia="微软雅黑" w:cs="微软雅黑"/>
                <w:color w:val="auto"/>
                <w:spacing w:val="4"/>
                <w:sz w:val="21"/>
                <w:szCs w:val="21"/>
                <w:lang w:eastAsia="zh-CN"/>
              </w:rPr>
              <w:t>00㎏。</w:t>
            </w:r>
          </w:p>
          <w:p w14:paraId="416EE803">
            <w:pPr>
              <w:pStyle w:val="13"/>
              <w:spacing w:line="219" w:lineRule="auto"/>
              <w:jc w:val="both"/>
              <w:rPr>
                <w:rFonts w:hint="eastAsia" w:ascii="微软雅黑" w:hAnsi="微软雅黑" w:eastAsia="微软雅黑" w:cs="微软雅黑"/>
                <w:color w:val="auto"/>
                <w:lang w:eastAsia="zh-CN"/>
              </w:rPr>
            </w:pPr>
            <w:r>
              <w:rPr>
                <w:rFonts w:hint="eastAsia" w:ascii="微软雅黑" w:hAnsi="微软雅黑" w:eastAsia="微软雅黑" w:cs="微软雅黑"/>
                <w:color w:val="auto"/>
                <w:spacing w:val="4"/>
                <w:sz w:val="21"/>
                <w:szCs w:val="21"/>
                <w:lang w:val="en-US" w:eastAsia="zh-CN"/>
              </w:rPr>
              <w:t>4、</w:t>
            </w:r>
            <w:r>
              <w:rPr>
                <w:rFonts w:hint="eastAsia" w:ascii="微软雅黑" w:hAnsi="微软雅黑" w:eastAsia="微软雅黑" w:cs="微软雅黑"/>
                <w:color w:val="auto"/>
                <w:spacing w:val="4"/>
                <w:sz w:val="21"/>
                <w:szCs w:val="21"/>
                <w:lang w:eastAsia="zh-CN"/>
              </w:rPr>
              <w:t>扶手:采用优质铝合金经模具压铸成型，表面喷闪光银专用金属漆;</w:t>
            </w:r>
          </w:p>
        </w:tc>
      </w:tr>
      <w:tr w14:paraId="56B6F27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10" w:hRule="atLeast"/>
        </w:trPr>
        <w:tc>
          <w:tcPr>
            <w:tcW w:w="579" w:type="dxa"/>
            <w:vAlign w:val="center"/>
          </w:tcPr>
          <w:p w14:paraId="01C05F70">
            <w:pPr>
              <w:jc w:val="center"/>
              <w:rPr>
                <w:rFonts w:hint="default" w:ascii="微软雅黑" w:hAnsi="微软雅黑" w:eastAsia="微软雅黑" w:cs="微软雅黑"/>
                <w:color w:val="auto"/>
                <w:lang w:val="en-US" w:eastAsia="zh-CN"/>
              </w:rPr>
            </w:pPr>
            <w:r>
              <w:rPr>
                <w:rFonts w:hint="eastAsia" w:ascii="微软雅黑" w:hAnsi="微软雅黑" w:eastAsia="微软雅黑" w:cs="微软雅黑"/>
                <w:color w:val="auto"/>
                <w:lang w:eastAsia="zh-CN"/>
              </w:rPr>
              <w:t>1</w:t>
            </w:r>
            <w:r>
              <w:rPr>
                <w:rFonts w:hint="eastAsia" w:ascii="微软雅黑" w:hAnsi="微软雅黑" w:eastAsia="微软雅黑" w:cs="微软雅黑"/>
                <w:color w:val="auto"/>
                <w:lang w:val="en-US" w:eastAsia="zh-CN"/>
              </w:rPr>
              <w:t>0</w:t>
            </w:r>
          </w:p>
        </w:tc>
        <w:tc>
          <w:tcPr>
            <w:tcW w:w="579" w:type="dxa"/>
            <w:vAlign w:val="center"/>
          </w:tcPr>
          <w:p w14:paraId="4C19EEFA">
            <w:pPr>
              <w:jc w:val="both"/>
              <w:rPr>
                <w:rFonts w:ascii="微软雅黑" w:hAnsi="微软雅黑" w:eastAsia="微软雅黑" w:cs="微软雅黑"/>
                <w:color w:val="auto"/>
                <w:lang w:eastAsia="zh-CN"/>
              </w:rPr>
            </w:pPr>
            <w:r>
              <w:rPr>
                <w:rFonts w:hint="eastAsia" w:ascii="微软雅黑" w:hAnsi="微软雅黑" w:eastAsia="微软雅黑" w:cs="微软雅黑"/>
                <w:color w:val="auto"/>
                <w:lang w:eastAsia="zh-CN"/>
              </w:rPr>
              <w:t>候诊椅1</w:t>
            </w:r>
          </w:p>
        </w:tc>
        <w:tc>
          <w:tcPr>
            <w:tcW w:w="3298" w:type="dxa"/>
            <w:vAlign w:val="center"/>
          </w:tcPr>
          <w:p w14:paraId="6E8CA578">
            <w:pPr>
              <w:pStyle w:val="13"/>
              <w:spacing w:before="91" w:line="221" w:lineRule="auto"/>
              <w:ind w:left="32"/>
              <w:jc w:val="center"/>
              <w:rPr>
                <w:color w:val="auto"/>
              </w:rPr>
            </w:pPr>
            <w:r>
              <w:rPr>
                <w:color w:val="auto"/>
              </w:rPr>
              <w:drawing>
                <wp:inline distT="0" distB="0" distL="114300" distR="114300">
                  <wp:extent cx="1849755" cy="1205230"/>
                  <wp:effectExtent l="0" t="0" r="4445" b="13970"/>
                  <wp:docPr id="42"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64"/>
                          <pic:cNvPicPr>
                            <a:picLocks noChangeAspect="1"/>
                          </pic:cNvPicPr>
                        </pic:nvPicPr>
                        <pic:blipFill>
                          <a:blip r:embed="rId13"/>
                          <a:stretch>
                            <a:fillRect/>
                          </a:stretch>
                        </pic:blipFill>
                        <pic:spPr>
                          <a:xfrm>
                            <a:off x="0" y="0"/>
                            <a:ext cx="1849755" cy="1205230"/>
                          </a:xfrm>
                          <a:prstGeom prst="rect">
                            <a:avLst/>
                          </a:prstGeom>
                          <a:noFill/>
                          <a:ln w="9525">
                            <a:noFill/>
                          </a:ln>
                        </pic:spPr>
                      </pic:pic>
                    </a:graphicData>
                  </a:graphic>
                </wp:inline>
              </w:drawing>
            </w:r>
          </w:p>
        </w:tc>
        <w:tc>
          <w:tcPr>
            <w:tcW w:w="2025" w:type="dxa"/>
            <w:vAlign w:val="center"/>
          </w:tcPr>
          <w:p w14:paraId="4832CACB">
            <w:pPr>
              <w:keepNext w:val="0"/>
              <w:keepLines w:val="0"/>
              <w:widowControl/>
              <w:suppressLineNumbers w:val="0"/>
              <w:jc w:val="center"/>
              <w:textAlignment w:val="center"/>
              <w:rPr>
                <w:rFonts w:ascii="微软雅黑" w:hAnsi="微软雅黑" w:eastAsia="微软雅黑" w:cs="微软雅黑"/>
                <w:color w:val="auto"/>
                <w:spacing w:val="3"/>
                <w:sz w:val="21"/>
                <w:szCs w:val="21"/>
                <w:lang w:eastAsia="zh-CN"/>
              </w:rPr>
            </w:pPr>
            <w:r>
              <w:rPr>
                <w:rFonts w:hint="eastAsia" w:ascii="微软雅黑" w:hAnsi="微软雅黑" w:eastAsia="微软雅黑" w:cs="微软雅黑"/>
                <w:snapToGrid w:val="0"/>
                <w:color w:val="auto"/>
                <w:spacing w:val="3"/>
                <w:sz w:val="21"/>
                <w:szCs w:val="21"/>
                <w:lang w:val="en-US" w:eastAsia="zh-CN" w:bidi="ar-SA"/>
              </w:rPr>
              <w:t>1164*675*920</w:t>
            </w:r>
          </w:p>
        </w:tc>
        <w:tc>
          <w:tcPr>
            <w:tcW w:w="1241" w:type="dxa"/>
            <w:vAlign w:val="center"/>
          </w:tcPr>
          <w:p w14:paraId="5F9AA137">
            <w:pPr>
              <w:pStyle w:val="13"/>
              <w:spacing w:before="91" w:line="221" w:lineRule="auto"/>
              <w:ind w:left="32"/>
              <w:jc w:val="center"/>
              <w:rPr>
                <w:rFonts w:hint="default" w:ascii="微软雅黑" w:hAnsi="微软雅黑" w:eastAsia="微软雅黑" w:cs="微软雅黑"/>
                <w:color w:val="auto"/>
                <w:spacing w:val="-2"/>
                <w:sz w:val="21"/>
                <w:szCs w:val="21"/>
                <w:lang w:val="en-US" w:eastAsia="zh-CN"/>
              </w:rPr>
            </w:pPr>
            <w:r>
              <w:rPr>
                <w:rFonts w:hint="eastAsia" w:ascii="微软雅黑" w:hAnsi="微软雅黑" w:eastAsia="微软雅黑" w:cs="微软雅黑"/>
                <w:color w:val="auto"/>
                <w:spacing w:val="-2"/>
                <w:sz w:val="21"/>
                <w:szCs w:val="21"/>
                <w:lang w:val="en-US" w:eastAsia="zh-CN"/>
              </w:rPr>
              <w:t>27</w:t>
            </w:r>
          </w:p>
        </w:tc>
        <w:tc>
          <w:tcPr>
            <w:tcW w:w="2987" w:type="dxa"/>
            <w:vAlign w:val="center"/>
          </w:tcPr>
          <w:p w14:paraId="4A27A228">
            <w:pPr>
              <w:pStyle w:val="13"/>
              <w:spacing w:before="76" w:line="238" w:lineRule="auto"/>
              <w:ind w:right="268"/>
              <w:jc w:val="both"/>
              <w:rPr>
                <w:rFonts w:ascii="微软雅黑" w:hAnsi="微软雅黑" w:eastAsia="微软雅黑" w:cs="微软雅黑"/>
                <w:color w:val="auto"/>
                <w:spacing w:val="-1"/>
                <w:sz w:val="21"/>
                <w:szCs w:val="21"/>
                <w:lang w:eastAsia="zh-CN"/>
              </w:rPr>
            </w:pPr>
            <w:r>
              <w:rPr>
                <w:rFonts w:hint="eastAsia" w:ascii="微软雅黑" w:hAnsi="微软雅黑" w:eastAsia="微软雅黑" w:cs="微软雅黑"/>
                <w:color w:val="auto"/>
                <w:spacing w:val="-1"/>
                <w:sz w:val="21"/>
                <w:szCs w:val="21"/>
                <w:lang w:eastAsia="zh-CN"/>
              </w:rPr>
              <w:t>由</w:t>
            </w:r>
            <w:r>
              <w:rPr>
                <w:rFonts w:hint="eastAsia" w:ascii="微软雅黑" w:hAnsi="微软雅黑" w:eastAsia="微软雅黑" w:cs="微软雅黑"/>
                <w:color w:val="auto"/>
                <w:spacing w:val="-1"/>
                <w:sz w:val="21"/>
                <w:szCs w:val="21"/>
                <w:lang w:val="en-US" w:eastAsia="zh-CN"/>
              </w:rPr>
              <w:t>PU树脂</w:t>
            </w:r>
            <w:r>
              <w:rPr>
                <w:rFonts w:hint="eastAsia" w:ascii="微软雅黑" w:hAnsi="微软雅黑" w:eastAsia="微软雅黑" w:cs="微软雅黑"/>
                <w:color w:val="auto"/>
                <w:spacing w:val="-1"/>
                <w:sz w:val="21"/>
                <w:szCs w:val="21"/>
                <w:lang w:eastAsia="zh-CN"/>
              </w:rPr>
              <w:t>、五金等构成。</w:t>
            </w:r>
          </w:p>
        </w:tc>
        <w:tc>
          <w:tcPr>
            <w:tcW w:w="2449" w:type="dxa"/>
            <w:vAlign w:val="center"/>
          </w:tcPr>
          <w:p w14:paraId="61DBACF4">
            <w:pPr>
              <w:pStyle w:val="13"/>
              <w:spacing w:before="191" w:line="360" w:lineRule="auto"/>
              <w:jc w:val="both"/>
              <w:rPr>
                <w:rFonts w:hint="default" w:ascii="微软雅黑" w:hAnsi="微软雅黑" w:eastAsia="微软雅黑" w:cs="微软雅黑"/>
                <w:color w:val="auto"/>
                <w:sz w:val="21"/>
                <w:szCs w:val="21"/>
                <w:lang w:val="en-US" w:eastAsia="zh-CN"/>
              </w:rPr>
            </w:pPr>
            <w:r>
              <w:rPr>
                <w:rFonts w:hint="eastAsia" w:ascii="微软雅黑" w:hAnsi="微软雅黑" w:eastAsia="微软雅黑" w:cs="微软雅黑"/>
                <w:color w:val="auto"/>
                <w:spacing w:val="1"/>
                <w:sz w:val="21"/>
                <w:szCs w:val="21"/>
                <w:lang w:eastAsia="zh-CN"/>
              </w:rPr>
              <w:t>基材：</w:t>
            </w:r>
            <w:r>
              <w:rPr>
                <w:rFonts w:hint="eastAsia" w:ascii="微软雅黑" w:hAnsi="微软雅黑" w:eastAsia="微软雅黑" w:cs="微软雅黑"/>
                <w:color w:val="auto"/>
                <w:spacing w:val="1"/>
                <w:sz w:val="21"/>
                <w:szCs w:val="21"/>
                <w:lang w:val="en-US" w:eastAsia="zh-CN"/>
              </w:rPr>
              <w:t>PU树脂</w:t>
            </w:r>
          </w:p>
          <w:p w14:paraId="6466DCD7">
            <w:pPr>
              <w:pStyle w:val="13"/>
              <w:spacing w:before="96" w:line="360" w:lineRule="auto"/>
              <w:jc w:val="both"/>
              <w:rPr>
                <w:rFonts w:ascii="微软雅黑" w:hAnsi="微软雅黑" w:eastAsia="微软雅黑" w:cs="微软雅黑"/>
                <w:color w:val="auto"/>
                <w:sz w:val="21"/>
                <w:szCs w:val="21"/>
                <w:lang w:eastAsia="zh-CN"/>
              </w:rPr>
            </w:pPr>
            <w:r>
              <w:rPr>
                <w:rFonts w:hint="eastAsia" w:ascii="微软雅黑" w:hAnsi="微软雅黑" w:eastAsia="微软雅黑" w:cs="微软雅黑"/>
                <w:color w:val="auto"/>
                <w:spacing w:val="1"/>
                <w:sz w:val="21"/>
                <w:szCs w:val="21"/>
                <w:lang w:val="en-US" w:eastAsia="zh-CN"/>
              </w:rPr>
              <w:t>扶手</w:t>
            </w:r>
            <w:r>
              <w:rPr>
                <w:rFonts w:hint="eastAsia" w:ascii="微软雅黑" w:hAnsi="微软雅黑" w:eastAsia="微软雅黑" w:cs="微软雅黑"/>
                <w:color w:val="auto"/>
                <w:spacing w:val="1"/>
                <w:sz w:val="21"/>
                <w:szCs w:val="21"/>
                <w:lang w:eastAsia="zh-CN"/>
              </w:rPr>
              <w:t>：</w:t>
            </w:r>
            <w:r>
              <w:rPr>
                <w:rFonts w:hint="eastAsia" w:ascii="微软雅黑" w:hAnsi="微软雅黑" w:eastAsia="微软雅黑" w:cs="微软雅黑"/>
                <w:color w:val="auto"/>
                <w:spacing w:val="1"/>
                <w:sz w:val="21"/>
                <w:szCs w:val="21"/>
                <w:lang w:val="en-US" w:eastAsia="zh-CN"/>
              </w:rPr>
              <w:t>铝合金</w:t>
            </w:r>
          </w:p>
          <w:p w14:paraId="7FD016A8">
            <w:pPr>
              <w:pStyle w:val="13"/>
              <w:spacing w:before="90" w:line="360" w:lineRule="auto"/>
              <w:jc w:val="both"/>
              <w:rPr>
                <w:rFonts w:ascii="微软雅黑" w:hAnsi="微软雅黑" w:eastAsia="微软雅黑" w:cs="微软雅黑"/>
                <w:color w:val="auto"/>
                <w:sz w:val="21"/>
                <w:szCs w:val="21"/>
                <w:lang w:eastAsia="zh-CN"/>
              </w:rPr>
            </w:pPr>
            <w:r>
              <w:rPr>
                <w:rFonts w:hint="eastAsia" w:ascii="微软雅黑" w:hAnsi="微软雅黑" w:eastAsia="微软雅黑" w:cs="微软雅黑"/>
                <w:color w:val="auto"/>
                <w:spacing w:val="5"/>
                <w:sz w:val="21"/>
                <w:szCs w:val="21"/>
                <w:lang w:eastAsia="zh-CN"/>
              </w:rPr>
              <w:t>桌架：钢制</w:t>
            </w:r>
          </w:p>
          <w:p w14:paraId="590675E3">
            <w:pPr>
              <w:pStyle w:val="13"/>
              <w:spacing w:before="62" w:line="360" w:lineRule="auto"/>
              <w:rPr>
                <w:rFonts w:ascii="微软雅黑" w:hAnsi="微软雅黑" w:eastAsia="微软雅黑" w:cs="微软雅黑"/>
                <w:color w:val="auto"/>
                <w:spacing w:val="1"/>
                <w:sz w:val="21"/>
                <w:szCs w:val="21"/>
                <w:lang w:eastAsia="zh-CN"/>
              </w:rPr>
            </w:pPr>
          </w:p>
        </w:tc>
        <w:tc>
          <w:tcPr>
            <w:tcW w:w="6602" w:type="dxa"/>
            <w:vAlign w:val="center"/>
          </w:tcPr>
          <w:p w14:paraId="67D1DAC2">
            <w:pPr>
              <w:pStyle w:val="13"/>
              <w:spacing w:line="219" w:lineRule="auto"/>
              <w:jc w:val="both"/>
              <w:rPr>
                <w:rFonts w:hint="eastAsia" w:ascii="微软雅黑" w:hAnsi="微软雅黑" w:eastAsia="微软雅黑" w:cs="微软雅黑"/>
                <w:color w:val="auto"/>
                <w:spacing w:val="4"/>
                <w:sz w:val="21"/>
                <w:szCs w:val="21"/>
              </w:rPr>
            </w:pPr>
            <w:r>
              <w:rPr>
                <w:rFonts w:hint="eastAsia" w:ascii="微软雅黑" w:hAnsi="微软雅黑" w:eastAsia="微软雅黑" w:cs="微软雅黑"/>
                <w:color w:val="auto"/>
                <w:spacing w:val="4"/>
                <w:sz w:val="21"/>
                <w:szCs w:val="21"/>
              </w:rPr>
              <w:t>1、椅面:采用PU聚胺脂材料高温压铸而成，内置钢架结构，支撑架为冷板冲成型，表面喷闪光银专用金属漆;</w:t>
            </w:r>
          </w:p>
          <w:p w14:paraId="5BEDC5ED">
            <w:pPr>
              <w:pStyle w:val="13"/>
              <w:spacing w:line="219" w:lineRule="auto"/>
              <w:jc w:val="both"/>
              <w:rPr>
                <w:rFonts w:hint="eastAsia" w:ascii="微软雅黑" w:hAnsi="微软雅黑" w:eastAsia="微软雅黑" w:cs="微软雅黑"/>
                <w:color w:val="auto"/>
                <w:spacing w:val="4"/>
                <w:sz w:val="21"/>
                <w:szCs w:val="21"/>
              </w:rPr>
            </w:pPr>
            <w:r>
              <w:rPr>
                <w:rFonts w:hint="eastAsia" w:ascii="微软雅黑" w:hAnsi="微软雅黑" w:eastAsia="微软雅黑" w:cs="微软雅黑"/>
                <w:color w:val="auto"/>
                <w:spacing w:val="4"/>
                <w:sz w:val="21"/>
                <w:szCs w:val="21"/>
              </w:rPr>
              <w:t>2、承托支架:采用铝合金压铸一体成型，表面静电喷涂;</w:t>
            </w:r>
          </w:p>
          <w:p w14:paraId="4FD818A7">
            <w:pPr>
              <w:pStyle w:val="13"/>
              <w:spacing w:line="219" w:lineRule="auto"/>
              <w:jc w:val="both"/>
              <w:rPr>
                <w:rFonts w:hint="eastAsia" w:ascii="微软雅黑" w:hAnsi="微软雅黑" w:eastAsia="微软雅黑" w:cs="微软雅黑"/>
                <w:color w:val="auto"/>
                <w:spacing w:val="4"/>
                <w:sz w:val="21"/>
                <w:szCs w:val="21"/>
              </w:rPr>
            </w:pPr>
            <w:r>
              <w:rPr>
                <w:rFonts w:hint="eastAsia" w:ascii="微软雅黑" w:hAnsi="微软雅黑" w:eastAsia="微软雅黑" w:cs="微软雅黑"/>
                <w:color w:val="auto"/>
                <w:spacing w:val="4"/>
                <w:sz w:val="21"/>
                <w:szCs w:val="21"/>
              </w:rPr>
              <w:t>3、扶手脚:采用优质铝合金经模具压铸成型，表面喷闪光银专用金属漆;</w:t>
            </w:r>
          </w:p>
          <w:p w14:paraId="3C432164">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rPr>
              <w:t>4、横梁采用冷轧钢板冲压焊接成型，经磨抛处理后表面喷闪光银专用金属漆;</w:t>
            </w:r>
          </w:p>
        </w:tc>
      </w:tr>
      <w:tr w14:paraId="26FF729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33" w:hRule="atLeast"/>
        </w:trPr>
        <w:tc>
          <w:tcPr>
            <w:tcW w:w="579" w:type="dxa"/>
            <w:vAlign w:val="center"/>
          </w:tcPr>
          <w:p w14:paraId="57F3AAF5">
            <w:pPr>
              <w:jc w:val="center"/>
              <w:rPr>
                <w:rFonts w:hint="default" w:ascii="微软雅黑" w:hAnsi="微软雅黑" w:eastAsia="微软雅黑" w:cs="微软雅黑"/>
                <w:color w:val="auto"/>
                <w:lang w:val="en-US" w:eastAsia="zh-CN"/>
              </w:rPr>
            </w:pPr>
            <w:r>
              <w:rPr>
                <w:rFonts w:hint="eastAsia" w:ascii="微软雅黑" w:hAnsi="微软雅黑" w:eastAsia="微软雅黑" w:cs="微软雅黑"/>
                <w:color w:val="auto"/>
                <w:lang w:eastAsia="zh-CN"/>
              </w:rPr>
              <w:t>1</w:t>
            </w:r>
            <w:r>
              <w:rPr>
                <w:rFonts w:hint="eastAsia" w:ascii="微软雅黑" w:hAnsi="微软雅黑" w:eastAsia="微软雅黑" w:cs="微软雅黑"/>
                <w:color w:val="auto"/>
                <w:lang w:val="en-US" w:eastAsia="zh-CN"/>
              </w:rPr>
              <w:t>1</w:t>
            </w:r>
          </w:p>
        </w:tc>
        <w:tc>
          <w:tcPr>
            <w:tcW w:w="579" w:type="dxa"/>
            <w:vAlign w:val="center"/>
          </w:tcPr>
          <w:p w14:paraId="39F260A1">
            <w:pPr>
              <w:jc w:val="both"/>
              <w:rPr>
                <w:rFonts w:ascii="微软雅黑" w:hAnsi="微软雅黑" w:eastAsia="微软雅黑" w:cs="微软雅黑"/>
                <w:color w:val="auto"/>
                <w:lang w:eastAsia="zh-CN"/>
              </w:rPr>
            </w:pPr>
            <w:r>
              <w:rPr>
                <w:rFonts w:hint="eastAsia" w:ascii="微软雅黑" w:hAnsi="微软雅黑" w:eastAsia="微软雅黑" w:cs="微软雅黑"/>
                <w:color w:val="auto"/>
                <w:lang w:eastAsia="zh-CN"/>
              </w:rPr>
              <w:t>候诊椅1（核心产品）</w:t>
            </w:r>
          </w:p>
        </w:tc>
        <w:tc>
          <w:tcPr>
            <w:tcW w:w="3298" w:type="dxa"/>
            <w:vAlign w:val="center"/>
          </w:tcPr>
          <w:p w14:paraId="06052C5A">
            <w:pPr>
              <w:pStyle w:val="13"/>
              <w:spacing w:before="91" w:line="221" w:lineRule="auto"/>
              <w:ind w:left="32"/>
              <w:jc w:val="center"/>
              <w:rPr>
                <w:color w:val="auto"/>
              </w:rPr>
            </w:pPr>
            <w:r>
              <w:rPr>
                <w:color w:val="auto"/>
              </w:rPr>
              <w:drawing>
                <wp:inline distT="0" distB="0" distL="114300" distR="114300">
                  <wp:extent cx="1849755" cy="1205230"/>
                  <wp:effectExtent l="0" t="0" r="4445" b="13970"/>
                  <wp:docPr id="43"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64"/>
                          <pic:cNvPicPr>
                            <a:picLocks noChangeAspect="1"/>
                          </pic:cNvPicPr>
                        </pic:nvPicPr>
                        <pic:blipFill>
                          <a:blip r:embed="rId13"/>
                          <a:stretch>
                            <a:fillRect/>
                          </a:stretch>
                        </pic:blipFill>
                        <pic:spPr>
                          <a:xfrm>
                            <a:off x="0" y="0"/>
                            <a:ext cx="1849755" cy="1205230"/>
                          </a:xfrm>
                          <a:prstGeom prst="rect">
                            <a:avLst/>
                          </a:prstGeom>
                          <a:noFill/>
                          <a:ln w="9525">
                            <a:noFill/>
                          </a:ln>
                        </pic:spPr>
                      </pic:pic>
                    </a:graphicData>
                  </a:graphic>
                </wp:inline>
              </w:drawing>
            </w:r>
          </w:p>
        </w:tc>
        <w:tc>
          <w:tcPr>
            <w:tcW w:w="2025" w:type="dxa"/>
            <w:vAlign w:val="center"/>
          </w:tcPr>
          <w:p w14:paraId="3919A4F0">
            <w:pPr>
              <w:keepNext w:val="0"/>
              <w:keepLines w:val="0"/>
              <w:widowControl/>
              <w:suppressLineNumbers w:val="0"/>
              <w:jc w:val="center"/>
              <w:textAlignment w:val="center"/>
              <w:rPr>
                <w:rFonts w:hint="eastAsia" w:ascii="微软雅黑" w:hAnsi="微软雅黑" w:eastAsia="微软雅黑" w:cs="微软雅黑"/>
                <w:snapToGrid w:val="0"/>
                <w:color w:val="auto"/>
                <w:spacing w:val="3"/>
                <w:sz w:val="21"/>
                <w:szCs w:val="21"/>
                <w:lang w:val="en-US" w:eastAsia="zh-CN" w:bidi="ar-SA"/>
              </w:rPr>
            </w:pPr>
            <w:r>
              <w:rPr>
                <w:rFonts w:hint="eastAsia" w:ascii="微软雅黑" w:hAnsi="微软雅黑" w:eastAsia="微软雅黑" w:cs="微软雅黑"/>
                <w:snapToGrid w:val="0"/>
                <w:color w:val="auto"/>
                <w:spacing w:val="3"/>
                <w:sz w:val="21"/>
                <w:szCs w:val="21"/>
                <w:lang w:val="en-US" w:eastAsia="zh-CN" w:bidi="ar-SA"/>
              </w:rPr>
              <w:t>1722*675*920</w:t>
            </w:r>
          </w:p>
        </w:tc>
        <w:tc>
          <w:tcPr>
            <w:tcW w:w="1241" w:type="dxa"/>
            <w:vAlign w:val="center"/>
          </w:tcPr>
          <w:p w14:paraId="27D95DC3">
            <w:pPr>
              <w:pStyle w:val="13"/>
              <w:spacing w:before="91" w:line="221" w:lineRule="auto"/>
              <w:ind w:left="32"/>
              <w:jc w:val="center"/>
              <w:rPr>
                <w:rFonts w:hint="eastAsia" w:ascii="微软雅黑" w:hAnsi="微软雅黑" w:eastAsia="微软雅黑" w:cs="微软雅黑"/>
                <w:color w:val="auto"/>
                <w:spacing w:val="-2"/>
                <w:sz w:val="21"/>
                <w:szCs w:val="21"/>
                <w:lang w:val="en-US" w:eastAsia="zh-CN"/>
              </w:rPr>
            </w:pPr>
            <w:r>
              <w:rPr>
                <w:rFonts w:hint="eastAsia" w:ascii="微软雅黑" w:hAnsi="微软雅黑" w:eastAsia="微软雅黑" w:cs="微软雅黑"/>
                <w:color w:val="auto"/>
                <w:spacing w:val="-2"/>
                <w:sz w:val="21"/>
                <w:szCs w:val="21"/>
                <w:lang w:val="en-US" w:eastAsia="zh-CN"/>
              </w:rPr>
              <w:t>107</w:t>
            </w:r>
          </w:p>
        </w:tc>
        <w:tc>
          <w:tcPr>
            <w:tcW w:w="2987" w:type="dxa"/>
            <w:vAlign w:val="center"/>
          </w:tcPr>
          <w:p w14:paraId="58EEBBC2">
            <w:pPr>
              <w:pStyle w:val="13"/>
              <w:spacing w:before="76" w:line="238" w:lineRule="auto"/>
              <w:ind w:right="268"/>
              <w:jc w:val="both"/>
              <w:rPr>
                <w:rFonts w:ascii="微软雅黑" w:hAnsi="微软雅黑" w:eastAsia="微软雅黑" w:cs="微软雅黑"/>
                <w:color w:val="auto"/>
                <w:spacing w:val="-1"/>
                <w:sz w:val="21"/>
                <w:szCs w:val="21"/>
                <w:lang w:eastAsia="zh-CN"/>
              </w:rPr>
            </w:pPr>
            <w:r>
              <w:rPr>
                <w:rFonts w:hint="eastAsia" w:ascii="微软雅黑" w:hAnsi="微软雅黑" w:eastAsia="微软雅黑" w:cs="微软雅黑"/>
                <w:color w:val="auto"/>
                <w:spacing w:val="-1"/>
                <w:sz w:val="21"/>
                <w:szCs w:val="21"/>
                <w:lang w:eastAsia="zh-CN"/>
              </w:rPr>
              <w:t>由</w:t>
            </w:r>
            <w:r>
              <w:rPr>
                <w:rFonts w:hint="eastAsia" w:ascii="微软雅黑" w:hAnsi="微软雅黑" w:eastAsia="微软雅黑" w:cs="微软雅黑"/>
                <w:color w:val="auto"/>
                <w:spacing w:val="-1"/>
                <w:sz w:val="21"/>
                <w:szCs w:val="21"/>
                <w:lang w:val="en-US" w:eastAsia="zh-CN"/>
              </w:rPr>
              <w:t>PU树脂</w:t>
            </w:r>
            <w:r>
              <w:rPr>
                <w:rFonts w:hint="eastAsia" w:ascii="微软雅黑" w:hAnsi="微软雅黑" w:eastAsia="微软雅黑" w:cs="微软雅黑"/>
                <w:color w:val="auto"/>
                <w:spacing w:val="-1"/>
                <w:sz w:val="21"/>
                <w:szCs w:val="21"/>
                <w:lang w:eastAsia="zh-CN"/>
              </w:rPr>
              <w:t>、五金等构成。</w:t>
            </w:r>
          </w:p>
        </w:tc>
        <w:tc>
          <w:tcPr>
            <w:tcW w:w="2449" w:type="dxa"/>
            <w:vAlign w:val="center"/>
          </w:tcPr>
          <w:p w14:paraId="46792095">
            <w:pPr>
              <w:pStyle w:val="13"/>
              <w:spacing w:before="191" w:line="360" w:lineRule="auto"/>
              <w:jc w:val="both"/>
              <w:rPr>
                <w:rFonts w:hint="default" w:ascii="微软雅黑" w:hAnsi="微软雅黑" w:eastAsia="微软雅黑" w:cs="微软雅黑"/>
                <w:color w:val="auto"/>
                <w:sz w:val="21"/>
                <w:szCs w:val="21"/>
                <w:lang w:val="en-US" w:eastAsia="zh-CN"/>
              </w:rPr>
            </w:pPr>
            <w:r>
              <w:rPr>
                <w:rFonts w:hint="eastAsia" w:ascii="微软雅黑" w:hAnsi="微软雅黑" w:eastAsia="微软雅黑" w:cs="微软雅黑"/>
                <w:color w:val="auto"/>
                <w:spacing w:val="1"/>
                <w:sz w:val="21"/>
                <w:szCs w:val="21"/>
                <w:lang w:eastAsia="zh-CN"/>
              </w:rPr>
              <w:t>基基材：</w:t>
            </w:r>
            <w:r>
              <w:rPr>
                <w:rFonts w:hint="eastAsia" w:ascii="微软雅黑" w:hAnsi="微软雅黑" w:eastAsia="微软雅黑" w:cs="微软雅黑"/>
                <w:color w:val="auto"/>
                <w:spacing w:val="1"/>
                <w:sz w:val="21"/>
                <w:szCs w:val="21"/>
                <w:lang w:val="en-US" w:eastAsia="zh-CN"/>
              </w:rPr>
              <w:t>PU树脂</w:t>
            </w:r>
          </w:p>
          <w:p w14:paraId="003E81A3">
            <w:pPr>
              <w:pStyle w:val="13"/>
              <w:spacing w:before="96" w:line="360" w:lineRule="auto"/>
              <w:jc w:val="both"/>
              <w:rPr>
                <w:rFonts w:ascii="微软雅黑" w:hAnsi="微软雅黑" w:eastAsia="微软雅黑" w:cs="微软雅黑"/>
                <w:color w:val="auto"/>
                <w:sz w:val="21"/>
                <w:szCs w:val="21"/>
                <w:lang w:eastAsia="zh-CN"/>
              </w:rPr>
            </w:pPr>
            <w:r>
              <w:rPr>
                <w:rFonts w:hint="eastAsia" w:ascii="微软雅黑" w:hAnsi="微软雅黑" w:eastAsia="微软雅黑" w:cs="微软雅黑"/>
                <w:color w:val="auto"/>
                <w:spacing w:val="1"/>
                <w:sz w:val="21"/>
                <w:szCs w:val="21"/>
                <w:lang w:val="en-US" w:eastAsia="zh-CN"/>
              </w:rPr>
              <w:t>扶手</w:t>
            </w:r>
            <w:r>
              <w:rPr>
                <w:rFonts w:hint="eastAsia" w:ascii="微软雅黑" w:hAnsi="微软雅黑" w:eastAsia="微软雅黑" w:cs="微软雅黑"/>
                <w:color w:val="auto"/>
                <w:spacing w:val="1"/>
                <w:sz w:val="21"/>
                <w:szCs w:val="21"/>
                <w:lang w:eastAsia="zh-CN"/>
              </w:rPr>
              <w:t>：</w:t>
            </w:r>
            <w:r>
              <w:rPr>
                <w:rFonts w:hint="eastAsia" w:ascii="微软雅黑" w:hAnsi="微软雅黑" w:eastAsia="微软雅黑" w:cs="微软雅黑"/>
                <w:color w:val="auto"/>
                <w:spacing w:val="1"/>
                <w:sz w:val="21"/>
                <w:szCs w:val="21"/>
                <w:lang w:val="en-US" w:eastAsia="zh-CN"/>
              </w:rPr>
              <w:t>铝合金</w:t>
            </w:r>
          </w:p>
          <w:p w14:paraId="6668FCFE">
            <w:pPr>
              <w:pStyle w:val="13"/>
              <w:spacing w:before="90" w:line="360" w:lineRule="auto"/>
              <w:jc w:val="both"/>
              <w:rPr>
                <w:rFonts w:ascii="微软雅黑" w:hAnsi="微软雅黑" w:eastAsia="微软雅黑" w:cs="微软雅黑"/>
                <w:color w:val="auto"/>
                <w:sz w:val="21"/>
                <w:szCs w:val="21"/>
                <w:lang w:eastAsia="zh-CN"/>
              </w:rPr>
            </w:pPr>
            <w:r>
              <w:rPr>
                <w:rFonts w:hint="eastAsia" w:ascii="微软雅黑" w:hAnsi="微软雅黑" w:eastAsia="微软雅黑" w:cs="微软雅黑"/>
                <w:color w:val="auto"/>
                <w:spacing w:val="5"/>
                <w:sz w:val="21"/>
                <w:szCs w:val="21"/>
                <w:lang w:eastAsia="zh-CN"/>
              </w:rPr>
              <w:t>桌架：钢制</w:t>
            </w:r>
          </w:p>
          <w:p w14:paraId="6FC5836A">
            <w:pPr>
              <w:pStyle w:val="13"/>
              <w:spacing w:before="191" w:line="360" w:lineRule="auto"/>
              <w:jc w:val="both"/>
              <w:rPr>
                <w:rFonts w:ascii="微软雅黑" w:hAnsi="微软雅黑" w:eastAsia="微软雅黑" w:cs="微软雅黑"/>
                <w:color w:val="auto"/>
                <w:spacing w:val="1"/>
                <w:sz w:val="21"/>
                <w:szCs w:val="21"/>
                <w:lang w:eastAsia="zh-CN"/>
              </w:rPr>
            </w:pPr>
          </w:p>
        </w:tc>
        <w:tc>
          <w:tcPr>
            <w:tcW w:w="6602" w:type="dxa"/>
            <w:vAlign w:val="center"/>
          </w:tcPr>
          <w:p w14:paraId="651D9923">
            <w:pPr>
              <w:pStyle w:val="13"/>
              <w:spacing w:line="219" w:lineRule="auto"/>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rPr>
              <w:t>1、椅面:采用PU聚胺脂材料高温压铸而成，内置钢架结构，支撑架为冷板冲成型，表面喷闪光银专用金属漆;</w:t>
            </w:r>
          </w:p>
          <w:p w14:paraId="0DCA97B5">
            <w:pPr>
              <w:pStyle w:val="13"/>
              <w:spacing w:line="219" w:lineRule="auto"/>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rPr>
              <w:t>2、承托支架:采用铝合金压铸一体成型，表面静电喷涂;</w:t>
            </w:r>
          </w:p>
          <w:p w14:paraId="099102B7">
            <w:pPr>
              <w:pStyle w:val="13"/>
              <w:spacing w:line="219" w:lineRule="auto"/>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rPr>
              <w:t>3、扶手脚:采用优质铝合金经模具压铸成型，表面喷闪光银专用金属漆;</w:t>
            </w:r>
          </w:p>
          <w:p w14:paraId="36D6212C">
            <w:pPr>
              <w:pStyle w:val="13"/>
              <w:spacing w:line="219" w:lineRule="auto"/>
              <w:jc w:val="both"/>
              <w:rPr>
                <w:rFonts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z w:val="21"/>
                <w:szCs w:val="21"/>
              </w:rPr>
              <w:t>4、横梁采用冷轧钢板冲压焊接成型，经磨抛处理后表面喷闪光银专用金属漆;</w:t>
            </w:r>
          </w:p>
        </w:tc>
      </w:tr>
      <w:tr w14:paraId="117E31A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63" w:hRule="atLeast"/>
        </w:trPr>
        <w:tc>
          <w:tcPr>
            <w:tcW w:w="579" w:type="dxa"/>
            <w:vAlign w:val="center"/>
          </w:tcPr>
          <w:p w14:paraId="5341F1C5">
            <w:pPr>
              <w:jc w:val="center"/>
              <w:rPr>
                <w:rFonts w:hint="default" w:ascii="微软雅黑" w:hAnsi="微软雅黑" w:eastAsia="微软雅黑" w:cs="微软雅黑"/>
                <w:color w:val="auto"/>
                <w:lang w:val="en-US" w:eastAsia="zh-CN"/>
              </w:rPr>
            </w:pPr>
            <w:r>
              <w:rPr>
                <w:rFonts w:hint="eastAsia" w:ascii="微软雅黑" w:hAnsi="微软雅黑" w:eastAsia="微软雅黑" w:cs="微软雅黑"/>
                <w:color w:val="auto"/>
                <w:lang w:eastAsia="zh-CN"/>
              </w:rPr>
              <w:t>1</w:t>
            </w:r>
            <w:r>
              <w:rPr>
                <w:rFonts w:hint="eastAsia" w:ascii="微软雅黑" w:hAnsi="微软雅黑" w:eastAsia="微软雅黑" w:cs="微软雅黑"/>
                <w:color w:val="auto"/>
                <w:lang w:val="en-US" w:eastAsia="zh-CN"/>
              </w:rPr>
              <w:t>2</w:t>
            </w:r>
          </w:p>
        </w:tc>
        <w:tc>
          <w:tcPr>
            <w:tcW w:w="579" w:type="dxa"/>
            <w:vAlign w:val="center"/>
          </w:tcPr>
          <w:p w14:paraId="23E4F194">
            <w:pPr>
              <w:jc w:val="both"/>
              <w:rPr>
                <w:rFonts w:ascii="微软雅黑" w:hAnsi="微软雅黑" w:eastAsia="微软雅黑" w:cs="微软雅黑"/>
                <w:color w:val="auto"/>
                <w:lang w:eastAsia="zh-CN"/>
              </w:rPr>
            </w:pPr>
            <w:r>
              <w:rPr>
                <w:rFonts w:hint="eastAsia" w:ascii="微软雅黑" w:hAnsi="微软雅黑" w:eastAsia="微软雅黑" w:cs="微软雅黑"/>
                <w:color w:val="auto"/>
                <w:lang w:eastAsia="zh-CN"/>
              </w:rPr>
              <w:t>候诊椅1</w:t>
            </w:r>
          </w:p>
        </w:tc>
        <w:tc>
          <w:tcPr>
            <w:tcW w:w="3298" w:type="dxa"/>
            <w:vAlign w:val="center"/>
          </w:tcPr>
          <w:p w14:paraId="29AD7CFD">
            <w:pPr>
              <w:pStyle w:val="13"/>
              <w:spacing w:before="91" w:line="221" w:lineRule="auto"/>
              <w:ind w:left="32"/>
              <w:jc w:val="center"/>
              <w:rPr>
                <w:color w:val="auto"/>
              </w:rPr>
            </w:pPr>
            <w:r>
              <w:rPr>
                <w:color w:val="auto"/>
              </w:rPr>
              <w:drawing>
                <wp:inline distT="0" distB="0" distL="114300" distR="114300">
                  <wp:extent cx="1849755" cy="1205230"/>
                  <wp:effectExtent l="0" t="0" r="4445" b="13970"/>
                  <wp:docPr id="44"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64"/>
                          <pic:cNvPicPr>
                            <a:picLocks noChangeAspect="1"/>
                          </pic:cNvPicPr>
                        </pic:nvPicPr>
                        <pic:blipFill>
                          <a:blip r:embed="rId13"/>
                          <a:stretch>
                            <a:fillRect/>
                          </a:stretch>
                        </pic:blipFill>
                        <pic:spPr>
                          <a:xfrm>
                            <a:off x="0" y="0"/>
                            <a:ext cx="1849755" cy="1205230"/>
                          </a:xfrm>
                          <a:prstGeom prst="rect">
                            <a:avLst/>
                          </a:prstGeom>
                          <a:noFill/>
                          <a:ln w="9525">
                            <a:noFill/>
                          </a:ln>
                        </pic:spPr>
                      </pic:pic>
                    </a:graphicData>
                  </a:graphic>
                </wp:inline>
              </w:drawing>
            </w:r>
          </w:p>
        </w:tc>
        <w:tc>
          <w:tcPr>
            <w:tcW w:w="2025" w:type="dxa"/>
            <w:vAlign w:val="center"/>
          </w:tcPr>
          <w:p w14:paraId="53B13410">
            <w:pPr>
              <w:keepNext w:val="0"/>
              <w:keepLines w:val="0"/>
              <w:widowControl/>
              <w:suppressLineNumbers w:val="0"/>
              <w:jc w:val="center"/>
              <w:textAlignment w:val="center"/>
              <w:rPr>
                <w:rFonts w:hint="eastAsia" w:ascii="微软雅黑" w:hAnsi="微软雅黑" w:eastAsia="微软雅黑" w:cs="微软雅黑"/>
                <w:snapToGrid w:val="0"/>
                <w:color w:val="auto"/>
                <w:spacing w:val="3"/>
                <w:sz w:val="21"/>
                <w:szCs w:val="21"/>
                <w:lang w:val="en-US" w:eastAsia="zh-CN" w:bidi="ar-SA"/>
              </w:rPr>
            </w:pPr>
            <w:r>
              <w:rPr>
                <w:rFonts w:hint="eastAsia" w:ascii="微软雅黑" w:hAnsi="微软雅黑" w:eastAsia="微软雅黑" w:cs="微软雅黑"/>
                <w:snapToGrid w:val="0"/>
                <w:color w:val="auto"/>
                <w:spacing w:val="3"/>
                <w:sz w:val="21"/>
                <w:szCs w:val="21"/>
                <w:lang w:val="en-US" w:eastAsia="zh-CN" w:bidi="ar-SA"/>
              </w:rPr>
              <w:t>2280*675*920</w:t>
            </w:r>
          </w:p>
        </w:tc>
        <w:tc>
          <w:tcPr>
            <w:tcW w:w="1241" w:type="dxa"/>
            <w:vAlign w:val="center"/>
          </w:tcPr>
          <w:p w14:paraId="502739D4">
            <w:pPr>
              <w:pStyle w:val="13"/>
              <w:spacing w:before="91" w:line="221" w:lineRule="auto"/>
              <w:ind w:left="32"/>
              <w:jc w:val="center"/>
              <w:rPr>
                <w:rFonts w:hint="eastAsia" w:ascii="微软雅黑" w:hAnsi="微软雅黑" w:eastAsia="微软雅黑" w:cs="微软雅黑"/>
                <w:color w:val="auto"/>
                <w:spacing w:val="-2"/>
                <w:sz w:val="21"/>
                <w:szCs w:val="21"/>
                <w:lang w:val="en-US" w:eastAsia="zh-CN"/>
              </w:rPr>
            </w:pPr>
            <w:r>
              <w:rPr>
                <w:rFonts w:hint="eastAsia" w:ascii="微软雅黑" w:hAnsi="微软雅黑" w:eastAsia="微软雅黑" w:cs="微软雅黑"/>
                <w:color w:val="auto"/>
                <w:spacing w:val="-2"/>
                <w:sz w:val="21"/>
                <w:szCs w:val="21"/>
                <w:lang w:val="en-US" w:eastAsia="zh-CN"/>
              </w:rPr>
              <w:t>27</w:t>
            </w:r>
          </w:p>
        </w:tc>
        <w:tc>
          <w:tcPr>
            <w:tcW w:w="2987" w:type="dxa"/>
            <w:vAlign w:val="center"/>
          </w:tcPr>
          <w:p w14:paraId="01AD21E3">
            <w:pPr>
              <w:pStyle w:val="13"/>
              <w:spacing w:before="66" w:line="360" w:lineRule="auto"/>
              <w:rPr>
                <w:rFonts w:ascii="微软雅黑" w:hAnsi="微软雅黑" w:eastAsia="微软雅黑" w:cs="微软雅黑"/>
                <w:color w:val="auto"/>
                <w:spacing w:val="-1"/>
                <w:sz w:val="21"/>
                <w:szCs w:val="21"/>
                <w:lang w:eastAsia="zh-CN"/>
              </w:rPr>
            </w:pPr>
            <w:r>
              <w:rPr>
                <w:rFonts w:hint="eastAsia" w:ascii="微软雅黑" w:hAnsi="微软雅黑" w:eastAsia="微软雅黑" w:cs="微软雅黑"/>
                <w:color w:val="auto"/>
                <w:spacing w:val="-1"/>
                <w:sz w:val="21"/>
                <w:szCs w:val="21"/>
                <w:lang w:eastAsia="zh-CN"/>
              </w:rPr>
              <w:t>由</w:t>
            </w:r>
            <w:r>
              <w:rPr>
                <w:rFonts w:hint="eastAsia" w:ascii="微软雅黑" w:hAnsi="微软雅黑" w:eastAsia="微软雅黑" w:cs="微软雅黑"/>
                <w:color w:val="auto"/>
                <w:spacing w:val="-1"/>
                <w:sz w:val="21"/>
                <w:szCs w:val="21"/>
                <w:lang w:val="en-US" w:eastAsia="zh-CN"/>
              </w:rPr>
              <w:t>PU树脂</w:t>
            </w:r>
            <w:r>
              <w:rPr>
                <w:rFonts w:hint="eastAsia" w:ascii="微软雅黑" w:hAnsi="微软雅黑" w:eastAsia="微软雅黑" w:cs="微软雅黑"/>
                <w:color w:val="auto"/>
                <w:spacing w:val="-1"/>
                <w:sz w:val="21"/>
                <w:szCs w:val="21"/>
                <w:lang w:eastAsia="zh-CN"/>
              </w:rPr>
              <w:t>、五金等构成。</w:t>
            </w:r>
          </w:p>
        </w:tc>
        <w:tc>
          <w:tcPr>
            <w:tcW w:w="2449" w:type="dxa"/>
            <w:vAlign w:val="center"/>
          </w:tcPr>
          <w:p w14:paraId="13E8C1A4">
            <w:pPr>
              <w:pStyle w:val="13"/>
              <w:spacing w:before="191" w:line="360" w:lineRule="auto"/>
              <w:jc w:val="both"/>
              <w:rPr>
                <w:rFonts w:hint="default" w:ascii="微软雅黑" w:hAnsi="微软雅黑" w:eastAsia="微软雅黑" w:cs="微软雅黑"/>
                <w:color w:val="auto"/>
                <w:sz w:val="21"/>
                <w:szCs w:val="21"/>
                <w:lang w:val="en-US" w:eastAsia="zh-CN"/>
              </w:rPr>
            </w:pPr>
            <w:r>
              <w:rPr>
                <w:rFonts w:hint="eastAsia" w:ascii="微软雅黑" w:hAnsi="微软雅黑" w:eastAsia="微软雅黑" w:cs="微软雅黑"/>
                <w:color w:val="auto"/>
                <w:spacing w:val="1"/>
                <w:sz w:val="21"/>
                <w:szCs w:val="21"/>
                <w:lang w:eastAsia="zh-CN"/>
              </w:rPr>
              <w:t>基材：</w:t>
            </w:r>
            <w:r>
              <w:rPr>
                <w:rFonts w:hint="eastAsia" w:ascii="微软雅黑" w:hAnsi="微软雅黑" w:eastAsia="微软雅黑" w:cs="微软雅黑"/>
                <w:color w:val="auto"/>
                <w:spacing w:val="1"/>
                <w:sz w:val="21"/>
                <w:szCs w:val="21"/>
                <w:lang w:val="en-US" w:eastAsia="zh-CN"/>
              </w:rPr>
              <w:t>PU树脂</w:t>
            </w:r>
          </w:p>
          <w:p w14:paraId="4E32685A">
            <w:pPr>
              <w:pStyle w:val="13"/>
              <w:spacing w:before="96" w:line="360" w:lineRule="auto"/>
              <w:jc w:val="both"/>
              <w:rPr>
                <w:rFonts w:ascii="微软雅黑" w:hAnsi="微软雅黑" w:eastAsia="微软雅黑" w:cs="微软雅黑"/>
                <w:color w:val="auto"/>
                <w:sz w:val="21"/>
                <w:szCs w:val="21"/>
                <w:lang w:eastAsia="zh-CN"/>
              </w:rPr>
            </w:pPr>
            <w:r>
              <w:rPr>
                <w:rFonts w:hint="eastAsia" w:ascii="微软雅黑" w:hAnsi="微软雅黑" w:eastAsia="微软雅黑" w:cs="微软雅黑"/>
                <w:color w:val="auto"/>
                <w:spacing w:val="1"/>
                <w:sz w:val="21"/>
                <w:szCs w:val="21"/>
                <w:lang w:val="en-US" w:eastAsia="zh-CN"/>
              </w:rPr>
              <w:t>扶手</w:t>
            </w:r>
            <w:r>
              <w:rPr>
                <w:rFonts w:hint="eastAsia" w:ascii="微软雅黑" w:hAnsi="微软雅黑" w:eastAsia="微软雅黑" w:cs="微软雅黑"/>
                <w:color w:val="auto"/>
                <w:spacing w:val="1"/>
                <w:sz w:val="21"/>
                <w:szCs w:val="21"/>
                <w:lang w:eastAsia="zh-CN"/>
              </w:rPr>
              <w:t>：</w:t>
            </w:r>
            <w:r>
              <w:rPr>
                <w:rFonts w:hint="eastAsia" w:ascii="微软雅黑" w:hAnsi="微软雅黑" w:eastAsia="微软雅黑" w:cs="微软雅黑"/>
                <w:color w:val="auto"/>
                <w:spacing w:val="1"/>
                <w:sz w:val="21"/>
                <w:szCs w:val="21"/>
                <w:lang w:val="en-US" w:eastAsia="zh-CN"/>
              </w:rPr>
              <w:t>铝合金</w:t>
            </w:r>
          </w:p>
          <w:p w14:paraId="251044F3">
            <w:pPr>
              <w:pStyle w:val="13"/>
              <w:spacing w:before="90" w:line="360" w:lineRule="auto"/>
              <w:jc w:val="both"/>
              <w:rPr>
                <w:rFonts w:ascii="微软雅黑" w:hAnsi="微软雅黑" w:eastAsia="微软雅黑" w:cs="微软雅黑"/>
                <w:color w:val="auto"/>
                <w:sz w:val="21"/>
                <w:szCs w:val="21"/>
                <w:lang w:eastAsia="zh-CN"/>
              </w:rPr>
            </w:pPr>
            <w:r>
              <w:rPr>
                <w:rFonts w:hint="eastAsia" w:ascii="微软雅黑" w:hAnsi="微软雅黑" w:eastAsia="微软雅黑" w:cs="微软雅黑"/>
                <w:color w:val="auto"/>
                <w:spacing w:val="5"/>
                <w:sz w:val="21"/>
                <w:szCs w:val="21"/>
                <w:lang w:eastAsia="zh-CN"/>
              </w:rPr>
              <w:t>桌架：钢制</w:t>
            </w:r>
          </w:p>
          <w:p w14:paraId="45AFC399">
            <w:pPr>
              <w:pStyle w:val="13"/>
              <w:spacing w:before="96" w:line="360" w:lineRule="auto"/>
              <w:jc w:val="both"/>
              <w:rPr>
                <w:rFonts w:ascii="微软雅黑" w:hAnsi="微软雅黑" w:eastAsia="微软雅黑" w:cs="微软雅黑"/>
                <w:color w:val="auto"/>
                <w:spacing w:val="1"/>
                <w:sz w:val="21"/>
                <w:szCs w:val="21"/>
                <w:lang w:eastAsia="zh-CN"/>
              </w:rPr>
            </w:pPr>
          </w:p>
        </w:tc>
        <w:tc>
          <w:tcPr>
            <w:tcW w:w="6602" w:type="dxa"/>
            <w:vAlign w:val="center"/>
          </w:tcPr>
          <w:p w14:paraId="5721CF02">
            <w:pPr>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rPr>
              <w:t>1、椅面:采用PU聚胺脂材料高温压铸而成，内置钢架结构，支撑架为冷板冲成型，表面喷闪光银专用金属漆;</w:t>
            </w:r>
          </w:p>
          <w:p w14:paraId="66A0C361">
            <w:pPr>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rPr>
              <w:t>2、承托支架:采用铝合金压铸一体成型，表面静电喷涂;</w:t>
            </w:r>
          </w:p>
          <w:p w14:paraId="6A587F0B">
            <w:pPr>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rPr>
              <w:t>3、扶手脚:采用优质铝合金经模具压铸成型，表面喷闪光银专用金属漆;</w:t>
            </w:r>
          </w:p>
          <w:p w14:paraId="0A85E45D">
            <w:pPr>
              <w:jc w:val="both"/>
              <w:rPr>
                <w:rFonts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z w:val="21"/>
                <w:szCs w:val="21"/>
              </w:rPr>
              <w:t>4、横梁采用冷轧钢板冲压焊接成型，经磨抛处理后表面喷闪光银专用金属漆;</w:t>
            </w:r>
          </w:p>
        </w:tc>
      </w:tr>
      <w:tr w14:paraId="5C6812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986" w:hRule="atLeast"/>
        </w:trPr>
        <w:tc>
          <w:tcPr>
            <w:tcW w:w="579" w:type="dxa"/>
            <w:vAlign w:val="center"/>
          </w:tcPr>
          <w:p w14:paraId="31449736">
            <w:pPr>
              <w:jc w:val="center"/>
              <w:rPr>
                <w:rFonts w:hint="default" w:ascii="微软雅黑" w:hAnsi="微软雅黑" w:eastAsia="微软雅黑" w:cs="微软雅黑"/>
                <w:color w:val="auto"/>
                <w:lang w:val="en-US" w:eastAsia="zh-CN"/>
              </w:rPr>
            </w:pPr>
            <w:r>
              <w:rPr>
                <w:rFonts w:hint="eastAsia" w:ascii="微软雅黑" w:hAnsi="微软雅黑" w:eastAsia="微软雅黑" w:cs="微软雅黑"/>
                <w:color w:val="auto"/>
                <w:lang w:eastAsia="zh-CN"/>
              </w:rPr>
              <w:t>1</w:t>
            </w:r>
            <w:r>
              <w:rPr>
                <w:rFonts w:hint="eastAsia" w:ascii="微软雅黑" w:hAnsi="微软雅黑" w:eastAsia="微软雅黑" w:cs="微软雅黑"/>
                <w:color w:val="auto"/>
                <w:lang w:val="en-US" w:eastAsia="zh-CN"/>
              </w:rPr>
              <w:t>3</w:t>
            </w:r>
          </w:p>
        </w:tc>
        <w:tc>
          <w:tcPr>
            <w:tcW w:w="579" w:type="dxa"/>
            <w:vAlign w:val="center"/>
          </w:tcPr>
          <w:p w14:paraId="2F69B288">
            <w:pPr>
              <w:jc w:val="both"/>
              <w:rPr>
                <w:rFonts w:ascii="微软雅黑" w:hAnsi="微软雅黑" w:eastAsia="微软雅黑" w:cs="微软雅黑"/>
                <w:color w:val="auto"/>
                <w:lang w:eastAsia="zh-CN"/>
              </w:rPr>
            </w:pPr>
            <w:r>
              <w:rPr>
                <w:rFonts w:hint="eastAsia" w:ascii="微软雅黑" w:hAnsi="微软雅黑" w:eastAsia="微软雅黑" w:cs="微软雅黑"/>
                <w:color w:val="auto"/>
                <w:lang w:eastAsia="zh-CN"/>
              </w:rPr>
              <w:t>候诊椅1</w:t>
            </w:r>
          </w:p>
        </w:tc>
        <w:tc>
          <w:tcPr>
            <w:tcW w:w="3298" w:type="dxa"/>
            <w:vAlign w:val="center"/>
          </w:tcPr>
          <w:p w14:paraId="74F85791">
            <w:pPr>
              <w:pStyle w:val="13"/>
              <w:spacing w:before="91" w:line="221" w:lineRule="auto"/>
              <w:ind w:left="32"/>
              <w:jc w:val="center"/>
              <w:rPr>
                <w:color w:val="auto"/>
              </w:rPr>
            </w:pPr>
            <w:r>
              <w:rPr>
                <w:color w:val="auto"/>
              </w:rPr>
              <w:drawing>
                <wp:inline distT="0" distB="0" distL="114300" distR="114300">
                  <wp:extent cx="1849755" cy="1205230"/>
                  <wp:effectExtent l="0" t="0" r="4445" b="13970"/>
                  <wp:docPr id="45" name="图片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64"/>
                          <pic:cNvPicPr>
                            <a:picLocks noChangeAspect="1"/>
                          </pic:cNvPicPr>
                        </pic:nvPicPr>
                        <pic:blipFill>
                          <a:blip r:embed="rId13"/>
                          <a:stretch>
                            <a:fillRect/>
                          </a:stretch>
                        </pic:blipFill>
                        <pic:spPr>
                          <a:xfrm>
                            <a:off x="0" y="0"/>
                            <a:ext cx="1849755" cy="1205230"/>
                          </a:xfrm>
                          <a:prstGeom prst="rect">
                            <a:avLst/>
                          </a:prstGeom>
                          <a:noFill/>
                          <a:ln w="9525">
                            <a:noFill/>
                          </a:ln>
                        </pic:spPr>
                      </pic:pic>
                    </a:graphicData>
                  </a:graphic>
                </wp:inline>
              </w:drawing>
            </w:r>
          </w:p>
        </w:tc>
        <w:tc>
          <w:tcPr>
            <w:tcW w:w="2025" w:type="dxa"/>
            <w:vAlign w:val="center"/>
          </w:tcPr>
          <w:p w14:paraId="76443BBA">
            <w:pPr>
              <w:keepNext w:val="0"/>
              <w:keepLines w:val="0"/>
              <w:widowControl/>
              <w:suppressLineNumbers w:val="0"/>
              <w:jc w:val="center"/>
              <w:textAlignment w:val="center"/>
              <w:rPr>
                <w:rFonts w:hint="eastAsia" w:ascii="微软雅黑" w:hAnsi="微软雅黑" w:eastAsia="微软雅黑" w:cs="微软雅黑"/>
                <w:snapToGrid w:val="0"/>
                <w:color w:val="auto"/>
                <w:spacing w:val="3"/>
                <w:sz w:val="21"/>
                <w:szCs w:val="21"/>
                <w:lang w:val="en-US" w:eastAsia="zh-CN" w:bidi="ar-SA"/>
              </w:rPr>
            </w:pPr>
            <w:r>
              <w:rPr>
                <w:rFonts w:hint="eastAsia" w:ascii="微软雅黑" w:hAnsi="微软雅黑" w:eastAsia="微软雅黑" w:cs="微软雅黑"/>
                <w:snapToGrid w:val="0"/>
                <w:color w:val="auto"/>
                <w:spacing w:val="3"/>
                <w:sz w:val="21"/>
                <w:szCs w:val="21"/>
                <w:lang w:val="en-US" w:eastAsia="zh-CN" w:bidi="ar-SA"/>
              </w:rPr>
              <w:t>2838*675*920</w:t>
            </w:r>
          </w:p>
        </w:tc>
        <w:tc>
          <w:tcPr>
            <w:tcW w:w="1241" w:type="dxa"/>
            <w:vAlign w:val="center"/>
          </w:tcPr>
          <w:p w14:paraId="32B437B2">
            <w:pPr>
              <w:pStyle w:val="13"/>
              <w:spacing w:before="91" w:line="221" w:lineRule="auto"/>
              <w:ind w:left="32"/>
              <w:jc w:val="center"/>
              <w:rPr>
                <w:rFonts w:hint="eastAsia" w:ascii="微软雅黑" w:hAnsi="微软雅黑" w:eastAsia="微软雅黑" w:cs="微软雅黑"/>
                <w:color w:val="auto"/>
                <w:spacing w:val="-2"/>
                <w:sz w:val="21"/>
                <w:szCs w:val="21"/>
                <w:lang w:val="en-US" w:eastAsia="zh-CN"/>
              </w:rPr>
            </w:pPr>
            <w:r>
              <w:rPr>
                <w:rFonts w:hint="eastAsia" w:ascii="微软雅黑" w:hAnsi="微软雅黑" w:eastAsia="微软雅黑" w:cs="微软雅黑"/>
                <w:color w:val="auto"/>
                <w:spacing w:val="-2"/>
                <w:sz w:val="21"/>
                <w:szCs w:val="21"/>
                <w:lang w:val="en-US" w:eastAsia="zh-CN"/>
              </w:rPr>
              <w:t>61</w:t>
            </w:r>
          </w:p>
        </w:tc>
        <w:tc>
          <w:tcPr>
            <w:tcW w:w="2987" w:type="dxa"/>
            <w:vAlign w:val="center"/>
          </w:tcPr>
          <w:p w14:paraId="46C97B82">
            <w:pPr>
              <w:pStyle w:val="13"/>
              <w:spacing w:before="76" w:line="238" w:lineRule="auto"/>
              <w:ind w:right="268"/>
              <w:jc w:val="both"/>
              <w:rPr>
                <w:rFonts w:ascii="微软雅黑" w:hAnsi="微软雅黑" w:eastAsia="微软雅黑" w:cs="微软雅黑"/>
                <w:color w:val="auto"/>
                <w:spacing w:val="2"/>
                <w:sz w:val="21"/>
                <w:szCs w:val="21"/>
                <w:lang w:eastAsia="zh-CN"/>
              </w:rPr>
            </w:pPr>
            <w:r>
              <w:rPr>
                <w:rFonts w:hint="eastAsia" w:ascii="微软雅黑" w:hAnsi="微软雅黑" w:eastAsia="微软雅黑" w:cs="微软雅黑"/>
                <w:color w:val="auto"/>
                <w:spacing w:val="-1"/>
                <w:sz w:val="21"/>
                <w:szCs w:val="21"/>
                <w:lang w:eastAsia="zh-CN"/>
              </w:rPr>
              <w:t>由</w:t>
            </w:r>
            <w:r>
              <w:rPr>
                <w:rFonts w:hint="eastAsia" w:ascii="微软雅黑" w:hAnsi="微软雅黑" w:eastAsia="微软雅黑" w:cs="微软雅黑"/>
                <w:color w:val="auto"/>
                <w:spacing w:val="-1"/>
                <w:sz w:val="21"/>
                <w:szCs w:val="21"/>
                <w:lang w:val="en-US" w:eastAsia="zh-CN"/>
              </w:rPr>
              <w:t>PU树脂</w:t>
            </w:r>
            <w:r>
              <w:rPr>
                <w:rFonts w:hint="eastAsia" w:ascii="微软雅黑" w:hAnsi="微软雅黑" w:eastAsia="微软雅黑" w:cs="微软雅黑"/>
                <w:color w:val="auto"/>
                <w:spacing w:val="-1"/>
                <w:sz w:val="21"/>
                <w:szCs w:val="21"/>
                <w:lang w:eastAsia="zh-CN"/>
              </w:rPr>
              <w:t>、五金等构成。</w:t>
            </w:r>
          </w:p>
        </w:tc>
        <w:tc>
          <w:tcPr>
            <w:tcW w:w="2449" w:type="dxa"/>
            <w:vAlign w:val="center"/>
          </w:tcPr>
          <w:p w14:paraId="78BB912F">
            <w:pPr>
              <w:pStyle w:val="13"/>
              <w:spacing w:before="191" w:line="360" w:lineRule="auto"/>
              <w:jc w:val="both"/>
              <w:rPr>
                <w:rFonts w:hint="default" w:ascii="微软雅黑" w:hAnsi="微软雅黑" w:eastAsia="微软雅黑" w:cs="微软雅黑"/>
                <w:color w:val="auto"/>
                <w:sz w:val="21"/>
                <w:szCs w:val="21"/>
                <w:lang w:val="en-US" w:eastAsia="zh-CN"/>
              </w:rPr>
            </w:pPr>
            <w:r>
              <w:rPr>
                <w:rFonts w:hint="eastAsia" w:ascii="微软雅黑" w:hAnsi="微软雅黑" w:eastAsia="微软雅黑" w:cs="微软雅黑"/>
                <w:color w:val="auto"/>
                <w:spacing w:val="1"/>
                <w:sz w:val="21"/>
                <w:szCs w:val="21"/>
                <w:lang w:eastAsia="zh-CN"/>
              </w:rPr>
              <w:t>基材：</w:t>
            </w:r>
            <w:r>
              <w:rPr>
                <w:rFonts w:hint="eastAsia" w:ascii="微软雅黑" w:hAnsi="微软雅黑" w:eastAsia="微软雅黑" w:cs="微软雅黑"/>
                <w:color w:val="auto"/>
                <w:spacing w:val="1"/>
                <w:sz w:val="21"/>
                <w:szCs w:val="21"/>
                <w:lang w:val="en-US" w:eastAsia="zh-CN"/>
              </w:rPr>
              <w:t>PU树脂</w:t>
            </w:r>
          </w:p>
          <w:p w14:paraId="571F6B76">
            <w:pPr>
              <w:pStyle w:val="13"/>
              <w:spacing w:before="96" w:line="360" w:lineRule="auto"/>
              <w:jc w:val="both"/>
              <w:rPr>
                <w:rFonts w:ascii="微软雅黑" w:hAnsi="微软雅黑" w:eastAsia="微软雅黑" w:cs="微软雅黑"/>
                <w:color w:val="auto"/>
                <w:sz w:val="21"/>
                <w:szCs w:val="21"/>
                <w:lang w:eastAsia="zh-CN"/>
              </w:rPr>
            </w:pPr>
            <w:r>
              <w:rPr>
                <w:rFonts w:hint="eastAsia" w:ascii="微软雅黑" w:hAnsi="微软雅黑" w:eastAsia="微软雅黑" w:cs="微软雅黑"/>
                <w:color w:val="auto"/>
                <w:spacing w:val="1"/>
                <w:sz w:val="21"/>
                <w:szCs w:val="21"/>
                <w:lang w:val="en-US" w:eastAsia="zh-CN"/>
              </w:rPr>
              <w:t>扶手</w:t>
            </w:r>
            <w:r>
              <w:rPr>
                <w:rFonts w:hint="eastAsia" w:ascii="微软雅黑" w:hAnsi="微软雅黑" w:eastAsia="微软雅黑" w:cs="微软雅黑"/>
                <w:color w:val="auto"/>
                <w:spacing w:val="1"/>
                <w:sz w:val="21"/>
                <w:szCs w:val="21"/>
                <w:lang w:eastAsia="zh-CN"/>
              </w:rPr>
              <w:t>：</w:t>
            </w:r>
            <w:r>
              <w:rPr>
                <w:rFonts w:hint="eastAsia" w:ascii="微软雅黑" w:hAnsi="微软雅黑" w:eastAsia="微软雅黑" w:cs="微软雅黑"/>
                <w:color w:val="auto"/>
                <w:spacing w:val="1"/>
                <w:sz w:val="21"/>
                <w:szCs w:val="21"/>
                <w:lang w:val="en-US" w:eastAsia="zh-CN"/>
              </w:rPr>
              <w:t>铝合金</w:t>
            </w:r>
          </w:p>
          <w:p w14:paraId="6A37AF2A">
            <w:pPr>
              <w:pStyle w:val="13"/>
              <w:spacing w:before="90" w:line="360" w:lineRule="auto"/>
              <w:jc w:val="both"/>
              <w:rPr>
                <w:rFonts w:ascii="微软雅黑" w:hAnsi="微软雅黑" w:eastAsia="微软雅黑" w:cs="微软雅黑"/>
                <w:color w:val="auto"/>
                <w:sz w:val="21"/>
                <w:szCs w:val="21"/>
                <w:lang w:eastAsia="zh-CN"/>
              </w:rPr>
            </w:pPr>
            <w:r>
              <w:rPr>
                <w:rFonts w:hint="eastAsia" w:ascii="微软雅黑" w:hAnsi="微软雅黑" w:eastAsia="微软雅黑" w:cs="微软雅黑"/>
                <w:color w:val="auto"/>
                <w:spacing w:val="5"/>
                <w:sz w:val="21"/>
                <w:szCs w:val="21"/>
                <w:lang w:eastAsia="zh-CN"/>
              </w:rPr>
              <w:t>桌架：钢制</w:t>
            </w:r>
          </w:p>
          <w:p w14:paraId="39217C0B">
            <w:pPr>
              <w:pStyle w:val="13"/>
              <w:spacing w:before="90" w:line="360" w:lineRule="auto"/>
              <w:jc w:val="both"/>
              <w:rPr>
                <w:rFonts w:ascii="微软雅黑" w:hAnsi="微软雅黑" w:eastAsia="微软雅黑" w:cs="微软雅黑"/>
                <w:color w:val="auto"/>
                <w:spacing w:val="1"/>
                <w:sz w:val="21"/>
                <w:szCs w:val="21"/>
                <w:lang w:eastAsia="zh-CN"/>
              </w:rPr>
            </w:pPr>
          </w:p>
        </w:tc>
        <w:tc>
          <w:tcPr>
            <w:tcW w:w="6602" w:type="dxa"/>
            <w:vAlign w:val="center"/>
          </w:tcPr>
          <w:p w14:paraId="2BCF5022">
            <w:pPr>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rPr>
              <w:t>1、椅面:采用PU聚胺脂材料高温压铸而成，内置钢架结构，支撑架为冷板冲成型，表面喷闪光银专用金属漆;</w:t>
            </w:r>
          </w:p>
          <w:p w14:paraId="28BB574C">
            <w:pPr>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rPr>
              <w:t>2、承托支架:采用铝合金压铸一体成型，表面静电喷涂;</w:t>
            </w:r>
          </w:p>
          <w:p w14:paraId="2825D743">
            <w:pPr>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rPr>
              <w:t>3、扶手脚:采用优质铝合金经模具压铸成型，表面喷闪光银专用金属漆;</w:t>
            </w:r>
          </w:p>
          <w:p w14:paraId="2EA329FC">
            <w:pPr>
              <w:pStyle w:val="13"/>
              <w:spacing w:line="219" w:lineRule="auto"/>
              <w:jc w:val="both"/>
              <w:rPr>
                <w:rFonts w:ascii="微软雅黑" w:hAnsi="微软雅黑" w:eastAsia="微软雅黑" w:cs="微软雅黑"/>
                <w:color w:val="auto"/>
                <w:spacing w:val="4"/>
                <w:lang w:eastAsia="zh-CN"/>
              </w:rPr>
            </w:pPr>
            <w:r>
              <w:rPr>
                <w:rFonts w:hint="eastAsia" w:ascii="微软雅黑" w:hAnsi="微软雅黑" w:eastAsia="微软雅黑" w:cs="微软雅黑"/>
                <w:color w:val="auto"/>
                <w:sz w:val="21"/>
                <w:szCs w:val="21"/>
              </w:rPr>
              <w:t>4、横梁采用冷轧钢板冲压焊接成型，经磨抛处理后表面喷闪光银专用金属漆;</w:t>
            </w:r>
          </w:p>
        </w:tc>
      </w:tr>
      <w:tr w14:paraId="4014C8F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15" w:hRule="atLeast"/>
        </w:trPr>
        <w:tc>
          <w:tcPr>
            <w:tcW w:w="579" w:type="dxa"/>
            <w:vAlign w:val="center"/>
          </w:tcPr>
          <w:p w14:paraId="1FA0A2C8">
            <w:pPr>
              <w:jc w:val="center"/>
              <w:rPr>
                <w:rFonts w:hint="default" w:ascii="微软雅黑" w:hAnsi="微软雅黑" w:eastAsia="微软雅黑" w:cs="微软雅黑"/>
                <w:color w:val="auto"/>
                <w:lang w:val="en-US" w:eastAsia="zh-CN"/>
              </w:rPr>
            </w:pPr>
            <w:r>
              <w:rPr>
                <w:rFonts w:hint="eastAsia" w:ascii="微软雅黑" w:hAnsi="微软雅黑" w:eastAsia="微软雅黑" w:cs="微软雅黑"/>
                <w:color w:val="auto"/>
                <w:lang w:eastAsia="zh-CN"/>
              </w:rPr>
              <w:t>1</w:t>
            </w:r>
            <w:r>
              <w:rPr>
                <w:rFonts w:hint="eastAsia" w:ascii="微软雅黑" w:hAnsi="微软雅黑" w:eastAsia="微软雅黑" w:cs="微软雅黑"/>
                <w:color w:val="auto"/>
                <w:lang w:val="en-US" w:eastAsia="zh-CN"/>
              </w:rPr>
              <w:t>4</w:t>
            </w:r>
          </w:p>
        </w:tc>
        <w:tc>
          <w:tcPr>
            <w:tcW w:w="579" w:type="dxa"/>
            <w:vAlign w:val="center"/>
          </w:tcPr>
          <w:p w14:paraId="70918DC6">
            <w:pPr>
              <w:jc w:val="both"/>
              <w:rPr>
                <w:rFonts w:ascii="微软雅黑" w:hAnsi="微软雅黑" w:eastAsia="微软雅黑" w:cs="微软雅黑"/>
                <w:color w:val="auto"/>
                <w:lang w:eastAsia="zh-CN"/>
              </w:rPr>
            </w:pPr>
            <w:r>
              <w:rPr>
                <w:rFonts w:hint="eastAsia" w:ascii="微软雅黑" w:hAnsi="微软雅黑" w:eastAsia="微软雅黑" w:cs="微软雅黑"/>
                <w:color w:val="auto"/>
                <w:lang w:eastAsia="zh-CN"/>
              </w:rPr>
              <w:t>候诊椅组合1</w:t>
            </w:r>
          </w:p>
        </w:tc>
        <w:tc>
          <w:tcPr>
            <w:tcW w:w="3298" w:type="dxa"/>
            <w:vAlign w:val="center"/>
          </w:tcPr>
          <w:p w14:paraId="558A286A">
            <w:pPr>
              <w:pStyle w:val="13"/>
              <w:spacing w:before="91" w:line="221" w:lineRule="auto"/>
              <w:ind w:left="32"/>
              <w:jc w:val="center"/>
              <w:rPr>
                <w:color w:val="auto"/>
              </w:rPr>
            </w:pPr>
            <w:r>
              <w:rPr>
                <w:color w:val="auto"/>
              </w:rPr>
              <w:drawing>
                <wp:inline distT="0" distB="0" distL="114300" distR="114300">
                  <wp:extent cx="1633220" cy="2042795"/>
                  <wp:effectExtent l="0" t="0" r="17780" b="14605"/>
                  <wp:docPr id="46" name="图片 35" descr="bb6a50cbca3e3b2e9039d426603dd4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35" descr="bb6a50cbca3e3b2e9039d426603dd46c"/>
                          <pic:cNvPicPr>
                            <a:picLocks noChangeAspect="1"/>
                          </pic:cNvPicPr>
                        </pic:nvPicPr>
                        <pic:blipFill>
                          <a:blip r:embed="rId14"/>
                          <a:stretch>
                            <a:fillRect/>
                          </a:stretch>
                        </pic:blipFill>
                        <pic:spPr>
                          <a:xfrm>
                            <a:off x="0" y="0"/>
                            <a:ext cx="1633220" cy="2042795"/>
                          </a:xfrm>
                          <a:prstGeom prst="rect">
                            <a:avLst/>
                          </a:prstGeom>
                          <a:noFill/>
                          <a:ln w="9525">
                            <a:noFill/>
                          </a:ln>
                        </pic:spPr>
                      </pic:pic>
                    </a:graphicData>
                  </a:graphic>
                </wp:inline>
              </w:drawing>
            </w:r>
          </w:p>
        </w:tc>
        <w:tc>
          <w:tcPr>
            <w:tcW w:w="2025" w:type="dxa"/>
            <w:vAlign w:val="center"/>
          </w:tcPr>
          <w:p w14:paraId="3D704E18">
            <w:pPr>
              <w:pStyle w:val="13"/>
              <w:spacing w:before="91" w:line="221" w:lineRule="auto"/>
              <w:ind w:left="32"/>
              <w:jc w:val="both"/>
              <w:rPr>
                <w:rFonts w:hint="eastAsia" w:ascii="微软雅黑" w:hAnsi="微软雅黑" w:eastAsia="微软雅黑" w:cs="微软雅黑"/>
                <w:snapToGrid w:val="0"/>
                <w:color w:val="auto"/>
                <w:spacing w:val="3"/>
                <w:sz w:val="21"/>
                <w:szCs w:val="21"/>
                <w:lang w:val="en-US" w:eastAsia="zh-CN" w:bidi="ar-SA"/>
              </w:rPr>
            </w:pPr>
            <w:r>
              <w:rPr>
                <w:rFonts w:hint="eastAsia" w:ascii="微软雅黑" w:hAnsi="微软雅黑" w:eastAsia="微软雅黑" w:cs="微软雅黑"/>
                <w:color w:val="auto"/>
                <w:spacing w:val="3"/>
                <w:sz w:val="21"/>
                <w:szCs w:val="21"/>
                <w:lang w:eastAsia="zh-CN"/>
              </w:rPr>
              <w:t>780*940*1180</w:t>
            </w:r>
          </w:p>
        </w:tc>
        <w:tc>
          <w:tcPr>
            <w:tcW w:w="1241" w:type="dxa"/>
            <w:vAlign w:val="center"/>
          </w:tcPr>
          <w:p w14:paraId="1870C2F1">
            <w:pPr>
              <w:pStyle w:val="13"/>
              <w:spacing w:before="91" w:line="221" w:lineRule="auto"/>
              <w:ind w:left="32"/>
              <w:jc w:val="center"/>
              <w:rPr>
                <w:rFonts w:hint="eastAsia" w:ascii="微软雅黑" w:hAnsi="微软雅黑" w:eastAsia="微软雅黑" w:cs="微软雅黑"/>
                <w:color w:val="auto"/>
                <w:spacing w:val="-2"/>
                <w:sz w:val="21"/>
                <w:szCs w:val="21"/>
                <w:lang w:val="en-US" w:eastAsia="zh-CN"/>
              </w:rPr>
            </w:pPr>
            <w:r>
              <w:rPr>
                <w:rFonts w:hint="eastAsia" w:ascii="微软雅黑" w:hAnsi="微软雅黑" w:eastAsia="微软雅黑" w:cs="微软雅黑"/>
                <w:color w:val="auto"/>
                <w:spacing w:val="-2"/>
                <w:sz w:val="21"/>
                <w:szCs w:val="21"/>
                <w:lang w:eastAsia="zh-CN"/>
              </w:rPr>
              <w:t>24</w:t>
            </w:r>
          </w:p>
        </w:tc>
        <w:tc>
          <w:tcPr>
            <w:tcW w:w="2987" w:type="dxa"/>
            <w:vAlign w:val="center"/>
          </w:tcPr>
          <w:p w14:paraId="38F35152">
            <w:pPr>
              <w:pStyle w:val="13"/>
              <w:spacing w:before="76" w:line="238" w:lineRule="auto"/>
              <w:ind w:right="268"/>
              <w:jc w:val="both"/>
              <w:rPr>
                <w:rFonts w:ascii="微软雅黑" w:hAnsi="微软雅黑" w:eastAsia="微软雅黑" w:cs="微软雅黑"/>
                <w:color w:val="auto"/>
                <w:spacing w:val="-1"/>
                <w:sz w:val="21"/>
                <w:szCs w:val="21"/>
                <w:lang w:eastAsia="zh-CN"/>
              </w:rPr>
            </w:pPr>
            <w:r>
              <w:rPr>
                <w:rFonts w:hint="eastAsia" w:ascii="微软雅黑" w:hAnsi="微软雅黑" w:eastAsia="微软雅黑" w:cs="微软雅黑"/>
                <w:color w:val="auto"/>
                <w:spacing w:val="-1"/>
                <w:sz w:val="21"/>
                <w:szCs w:val="21"/>
                <w:lang w:eastAsia="zh-CN"/>
              </w:rPr>
              <w:t>由木板、</w:t>
            </w:r>
            <w:r>
              <w:rPr>
                <w:rFonts w:hint="eastAsia" w:ascii="微软雅黑" w:hAnsi="微软雅黑" w:eastAsia="微软雅黑" w:cs="微软雅黑"/>
                <w:color w:val="auto"/>
                <w:spacing w:val="-1"/>
                <w:sz w:val="21"/>
                <w:szCs w:val="21"/>
                <w:lang w:val="en-US" w:eastAsia="zh-CN"/>
              </w:rPr>
              <w:t>钢架、海绵、医疗皮革</w:t>
            </w:r>
          </w:p>
        </w:tc>
        <w:tc>
          <w:tcPr>
            <w:tcW w:w="2449" w:type="dxa"/>
            <w:vAlign w:val="center"/>
          </w:tcPr>
          <w:p w14:paraId="660C9F8D">
            <w:pPr>
              <w:pStyle w:val="13"/>
              <w:spacing w:before="63" w:line="360" w:lineRule="auto"/>
              <w:rPr>
                <w:rFonts w:hint="eastAsia" w:ascii="微软雅黑" w:hAnsi="微软雅黑" w:eastAsia="微软雅黑" w:cs="微软雅黑"/>
                <w:color w:val="auto"/>
                <w:sz w:val="21"/>
                <w:szCs w:val="21"/>
                <w:highlight w:val="none"/>
                <w:lang w:eastAsia="zh-CN"/>
              </w:rPr>
            </w:pPr>
            <w:r>
              <w:rPr>
                <w:rFonts w:hint="eastAsia" w:ascii="微软雅黑" w:hAnsi="微软雅黑" w:eastAsia="微软雅黑" w:cs="微软雅黑"/>
                <w:color w:val="auto"/>
                <w:spacing w:val="1"/>
                <w:position w:val="10"/>
                <w:sz w:val="21"/>
                <w:szCs w:val="21"/>
                <w:highlight w:val="none"/>
                <w:lang w:eastAsia="zh-CN"/>
              </w:rPr>
              <w:t>基材：中密度纤维板</w:t>
            </w:r>
          </w:p>
          <w:p w14:paraId="56BC36CD">
            <w:pPr>
              <w:pStyle w:val="13"/>
              <w:spacing w:line="360" w:lineRule="auto"/>
              <w:rPr>
                <w:rFonts w:hint="eastAsia" w:ascii="微软雅黑" w:hAnsi="微软雅黑" w:eastAsia="微软雅黑" w:cs="微软雅黑"/>
                <w:color w:val="auto"/>
                <w:sz w:val="21"/>
                <w:szCs w:val="21"/>
                <w:highlight w:val="none"/>
                <w:lang w:eastAsia="zh-CN"/>
              </w:rPr>
            </w:pPr>
            <w:r>
              <w:rPr>
                <w:rFonts w:hint="eastAsia" w:ascii="微软雅黑" w:hAnsi="微软雅黑" w:eastAsia="微软雅黑" w:cs="微软雅黑"/>
                <w:color w:val="auto"/>
                <w:spacing w:val="2"/>
                <w:sz w:val="21"/>
                <w:szCs w:val="21"/>
                <w:highlight w:val="none"/>
                <w:lang w:eastAsia="zh-CN"/>
              </w:rPr>
              <w:t>涂饰：喷粉</w:t>
            </w:r>
          </w:p>
          <w:p w14:paraId="320522C6">
            <w:pPr>
              <w:pStyle w:val="13"/>
              <w:spacing w:before="62" w:line="360" w:lineRule="auto"/>
              <w:rPr>
                <w:rFonts w:hint="eastAsia" w:ascii="微软雅黑" w:hAnsi="微软雅黑" w:eastAsia="微软雅黑" w:cs="微软雅黑"/>
                <w:color w:val="auto"/>
                <w:spacing w:val="1"/>
                <w:sz w:val="21"/>
                <w:szCs w:val="21"/>
                <w:lang w:eastAsia="zh-CN"/>
              </w:rPr>
            </w:pPr>
            <w:r>
              <w:rPr>
                <w:rFonts w:hint="eastAsia" w:ascii="微软雅黑" w:hAnsi="微软雅黑" w:eastAsia="微软雅黑" w:cs="微软雅黑"/>
                <w:color w:val="auto"/>
                <w:spacing w:val="1"/>
                <w:sz w:val="21"/>
                <w:szCs w:val="21"/>
                <w:lang w:eastAsia="zh-CN"/>
              </w:rPr>
              <w:t>椅架：曲木板+软包</w:t>
            </w:r>
          </w:p>
          <w:p w14:paraId="29A88884">
            <w:pPr>
              <w:pStyle w:val="13"/>
              <w:spacing w:before="62" w:line="360" w:lineRule="auto"/>
              <w:rPr>
                <w:rFonts w:ascii="微软雅黑" w:hAnsi="微软雅黑" w:eastAsia="微软雅黑" w:cs="微软雅黑"/>
                <w:color w:val="auto"/>
                <w:spacing w:val="1"/>
                <w:sz w:val="21"/>
                <w:szCs w:val="21"/>
                <w:lang w:eastAsia="zh-CN"/>
              </w:rPr>
            </w:pPr>
            <w:r>
              <w:rPr>
                <w:rFonts w:hint="eastAsia" w:ascii="微软雅黑" w:hAnsi="微软雅黑" w:eastAsia="微软雅黑" w:cs="微软雅黑"/>
                <w:color w:val="auto"/>
                <w:spacing w:val="1"/>
                <w:sz w:val="21"/>
                <w:szCs w:val="21"/>
                <w:lang w:val="en-US" w:eastAsia="zh-CN"/>
              </w:rPr>
              <w:t>钢</w:t>
            </w:r>
            <w:r>
              <w:rPr>
                <w:rFonts w:hint="eastAsia" w:ascii="微软雅黑" w:hAnsi="微软雅黑" w:eastAsia="微软雅黑" w:cs="微软雅黑"/>
                <w:color w:val="auto"/>
                <w:spacing w:val="1"/>
                <w:sz w:val="21"/>
                <w:szCs w:val="21"/>
                <w:lang w:eastAsia="zh-CN"/>
              </w:rPr>
              <w:t>架：钢制脚</w:t>
            </w:r>
            <w:r>
              <w:rPr>
                <w:rFonts w:hint="eastAsia" w:ascii="微软雅黑" w:hAnsi="微软雅黑" w:eastAsia="微软雅黑" w:cs="微软雅黑"/>
                <w:color w:val="auto"/>
                <w:spacing w:val="1"/>
                <w:sz w:val="21"/>
                <w:szCs w:val="21"/>
                <w:lang w:val="en-US" w:eastAsia="zh-CN"/>
              </w:rPr>
              <w:t>架</w:t>
            </w:r>
          </w:p>
        </w:tc>
        <w:tc>
          <w:tcPr>
            <w:tcW w:w="6602" w:type="dxa"/>
            <w:vAlign w:val="center"/>
          </w:tcPr>
          <w:p w14:paraId="0322398C">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1、面料：应采用优质</w:t>
            </w:r>
            <w:r>
              <w:rPr>
                <w:rFonts w:hint="eastAsia" w:ascii="微软雅黑" w:hAnsi="微软雅黑" w:eastAsia="微软雅黑" w:cs="微软雅黑"/>
                <w:color w:val="auto"/>
                <w:spacing w:val="4"/>
                <w:sz w:val="21"/>
                <w:szCs w:val="21"/>
                <w:lang w:val="en-US" w:eastAsia="zh-CN"/>
              </w:rPr>
              <w:t>医疗</w:t>
            </w:r>
            <w:r>
              <w:rPr>
                <w:rFonts w:hint="eastAsia" w:ascii="微软雅黑" w:hAnsi="微软雅黑" w:eastAsia="微软雅黑" w:cs="微软雅黑"/>
                <w:color w:val="auto"/>
                <w:spacing w:val="4"/>
                <w:sz w:val="21"/>
                <w:szCs w:val="21"/>
                <w:lang w:eastAsia="zh-CN"/>
              </w:rPr>
              <w:t>皮面料，甲醛含量≤50mg/kg。</w:t>
            </w:r>
          </w:p>
          <w:p w14:paraId="7B53A4D5">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2、泡棉：应内置高密度一体成型高回弹泡棉。</w:t>
            </w:r>
          </w:p>
          <w:p w14:paraId="3A39FCD6">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3、椅座椅背：应采用多层板框架，防蛀防虫，熏蒸处理，不易变形，含水率12%－18%，坚硬沉重，应具有中等抗弯曲强度及刚性，断裂强度高，应具有极好的抗蒸汽弯曲性能；钢管支架。</w:t>
            </w:r>
          </w:p>
          <w:p w14:paraId="29EB53D7">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4、脚架：焊接构件，主要构成为直径大于等于11mm电镀实心钢线材弯曲成形。弯折半径大于等于5mm，承重不小于200公斤。</w:t>
            </w:r>
          </w:p>
          <w:p w14:paraId="1F7D28BA">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5</w:t>
            </w:r>
            <w:r>
              <w:rPr>
                <w:rFonts w:hint="eastAsia" w:ascii="微软雅黑" w:hAnsi="微软雅黑" w:eastAsia="微软雅黑" w:cs="微软雅黑"/>
                <w:color w:val="auto"/>
                <w:spacing w:val="4"/>
                <w:sz w:val="21"/>
                <w:szCs w:val="21"/>
                <w:lang w:eastAsia="zh-CN"/>
              </w:rPr>
              <w:t>、基材：采用中密度纤维板环保等级为E0级。         </w:t>
            </w:r>
          </w:p>
          <w:p w14:paraId="54A3C9E0">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6</w:t>
            </w:r>
            <w:r>
              <w:rPr>
                <w:rFonts w:hint="eastAsia" w:ascii="微软雅黑" w:hAnsi="微软雅黑" w:eastAsia="微软雅黑" w:cs="微软雅黑"/>
                <w:color w:val="auto"/>
                <w:spacing w:val="4"/>
                <w:sz w:val="21"/>
                <w:szCs w:val="21"/>
                <w:lang w:eastAsia="zh-CN"/>
              </w:rPr>
              <w:t>、桌面应为100% 固体粉末涂料，质量高，附着力强，板件表面应形成360”完全封闭的涂层水，在粉末表面被阳隔、不漫渍、不留痕，至少能达到很好的防潮防水、防腐蚀的效果，延长使用寿命，粉末涂装，颜色丰富，至少有表面砂纹等不同装饰效果，具有很好的耐化学性和持久性。</w:t>
            </w:r>
          </w:p>
          <w:p w14:paraId="39A38A20">
            <w:pPr>
              <w:pStyle w:val="13"/>
              <w:spacing w:line="219" w:lineRule="auto"/>
              <w:jc w:val="both"/>
              <w:rPr>
                <w:rFonts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7、</w:t>
            </w:r>
            <w:r>
              <w:rPr>
                <w:rFonts w:hint="eastAsia" w:ascii="微软雅黑" w:hAnsi="微软雅黑" w:eastAsia="微软雅黑" w:cs="微软雅黑"/>
                <w:color w:val="auto"/>
                <w:spacing w:val="4"/>
                <w:sz w:val="21"/>
                <w:szCs w:val="21"/>
                <w:lang w:eastAsia="zh-CN"/>
              </w:rPr>
              <w:t>桌腿：采用壁厚≥1.5mm厚的钢管桌腿，基材表面采用物理方法进行除油除锈处理后用环保型塑粉静电喷塑处理。</w:t>
            </w:r>
          </w:p>
        </w:tc>
      </w:tr>
      <w:tr w14:paraId="55B2AD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022" w:hRule="atLeast"/>
        </w:trPr>
        <w:tc>
          <w:tcPr>
            <w:tcW w:w="579" w:type="dxa"/>
            <w:vAlign w:val="center"/>
          </w:tcPr>
          <w:p w14:paraId="786F69CC">
            <w:pPr>
              <w:jc w:val="center"/>
              <w:rPr>
                <w:rFonts w:hint="default" w:ascii="微软雅黑" w:hAnsi="微软雅黑" w:eastAsia="微软雅黑" w:cs="微软雅黑"/>
                <w:color w:val="auto"/>
                <w:lang w:val="en-US" w:eastAsia="zh-CN"/>
              </w:rPr>
            </w:pPr>
            <w:r>
              <w:rPr>
                <w:rFonts w:hint="eastAsia" w:ascii="微软雅黑" w:hAnsi="微软雅黑" w:eastAsia="微软雅黑" w:cs="微软雅黑"/>
                <w:color w:val="auto"/>
                <w:lang w:val="en-US" w:eastAsia="zh-CN"/>
              </w:rPr>
              <w:t>15</w:t>
            </w:r>
          </w:p>
        </w:tc>
        <w:tc>
          <w:tcPr>
            <w:tcW w:w="579" w:type="dxa"/>
            <w:vAlign w:val="center"/>
          </w:tcPr>
          <w:p w14:paraId="653AB9C8">
            <w:pPr>
              <w:jc w:val="both"/>
              <w:rPr>
                <w:rFonts w:ascii="微软雅黑" w:hAnsi="微软雅黑" w:eastAsia="微软雅黑" w:cs="微软雅黑"/>
                <w:color w:val="auto"/>
                <w:lang w:eastAsia="zh-CN"/>
              </w:rPr>
            </w:pPr>
            <w:r>
              <w:rPr>
                <w:rFonts w:hint="eastAsia" w:ascii="微软雅黑" w:hAnsi="微软雅黑" w:eastAsia="微软雅黑" w:cs="微软雅黑"/>
                <w:color w:val="auto"/>
                <w:lang w:eastAsia="zh-CN"/>
              </w:rPr>
              <w:t>候诊椅3</w:t>
            </w:r>
          </w:p>
        </w:tc>
        <w:tc>
          <w:tcPr>
            <w:tcW w:w="3298" w:type="dxa"/>
            <w:vAlign w:val="center"/>
          </w:tcPr>
          <w:p w14:paraId="36083114">
            <w:pPr>
              <w:pStyle w:val="13"/>
              <w:spacing w:before="91" w:line="221" w:lineRule="auto"/>
              <w:ind w:left="32"/>
              <w:jc w:val="center"/>
              <w:rPr>
                <w:color w:val="auto"/>
              </w:rPr>
            </w:pPr>
            <w:r>
              <w:rPr>
                <w:color w:val="auto"/>
              </w:rPr>
              <w:drawing>
                <wp:inline distT="0" distB="0" distL="114300" distR="114300">
                  <wp:extent cx="1941830" cy="1187450"/>
                  <wp:effectExtent l="0" t="0" r="13970" b="6350"/>
                  <wp:docPr id="47"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78"/>
                          <pic:cNvPicPr>
                            <a:picLocks noChangeAspect="1"/>
                          </pic:cNvPicPr>
                        </pic:nvPicPr>
                        <pic:blipFill>
                          <a:blip r:embed="rId15"/>
                          <a:stretch>
                            <a:fillRect/>
                          </a:stretch>
                        </pic:blipFill>
                        <pic:spPr>
                          <a:xfrm>
                            <a:off x="0" y="0"/>
                            <a:ext cx="1941830" cy="1187450"/>
                          </a:xfrm>
                          <a:prstGeom prst="rect">
                            <a:avLst/>
                          </a:prstGeom>
                          <a:noFill/>
                          <a:ln w="9525">
                            <a:noFill/>
                          </a:ln>
                        </pic:spPr>
                      </pic:pic>
                    </a:graphicData>
                  </a:graphic>
                </wp:inline>
              </w:drawing>
            </w:r>
          </w:p>
        </w:tc>
        <w:tc>
          <w:tcPr>
            <w:tcW w:w="2025" w:type="dxa"/>
            <w:vAlign w:val="center"/>
          </w:tcPr>
          <w:p w14:paraId="734FA6DA">
            <w:pPr>
              <w:pStyle w:val="13"/>
              <w:spacing w:before="91" w:line="221" w:lineRule="auto"/>
              <w:ind w:left="32"/>
              <w:jc w:val="both"/>
              <w:rPr>
                <w:rFonts w:ascii="微软雅黑" w:hAnsi="微软雅黑" w:eastAsia="微软雅黑" w:cs="微软雅黑"/>
                <w:color w:val="auto"/>
                <w:spacing w:val="3"/>
                <w:sz w:val="21"/>
                <w:szCs w:val="21"/>
                <w:lang w:eastAsia="zh-CN"/>
              </w:rPr>
            </w:pPr>
            <w:r>
              <w:rPr>
                <w:rFonts w:hint="eastAsia" w:ascii="微软雅黑" w:hAnsi="微软雅黑" w:eastAsia="微软雅黑" w:cs="微软雅黑"/>
                <w:color w:val="auto"/>
                <w:spacing w:val="3"/>
                <w:sz w:val="21"/>
                <w:szCs w:val="21"/>
                <w:lang w:val="en-US" w:eastAsia="zh-CN"/>
              </w:rPr>
              <w:t>2870*730*805H</w:t>
            </w:r>
          </w:p>
        </w:tc>
        <w:tc>
          <w:tcPr>
            <w:tcW w:w="1241" w:type="dxa"/>
            <w:vAlign w:val="center"/>
          </w:tcPr>
          <w:p w14:paraId="51C0EA30">
            <w:pPr>
              <w:pStyle w:val="13"/>
              <w:spacing w:before="91" w:line="221" w:lineRule="auto"/>
              <w:ind w:left="32"/>
              <w:jc w:val="center"/>
              <w:rPr>
                <w:rFonts w:ascii="微软雅黑" w:hAnsi="微软雅黑" w:eastAsia="微软雅黑" w:cs="微软雅黑"/>
                <w:color w:val="auto"/>
                <w:spacing w:val="-2"/>
                <w:sz w:val="21"/>
                <w:szCs w:val="21"/>
                <w:lang w:eastAsia="zh-CN"/>
              </w:rPr>
            </w:pPr>
            <w:r>
              <w:rPr>
                <w:rFonts w:hint="eastAsia" w:ascii="微软雅黑" w:hAnsi="微软雅黑" w:eastAsia="微软雅黑" w:cs="微软雅黑"/>
                <w:color w:val="auto"/>
                <w:spacing w:val="-2"/>
                <w:sz w:val="21"/>
                <w:szCs w:val="21"/>
                <w:lang w:val="en-US" w:eastAsia="zh-CN"/>
              </w:rPr>
              <w:t>11</w:t>
            </w:r>
          </w:p>
        </w:tc>
        <w:tc>
          <w:tcPr>
            <w:tcW w:w="2987" w:type="dxa"/>
            <w:vAlign w:val="center"/>
          </w:tcPr>
          <w:p w14:paraId="70E509FA">
            <w:pPr>
              <w:pStyle w:val="13"/>
              <w:spacing w:before="76" w:line="238" w:lineRule="auto"/>
              <w:ind w:right="268" w:rightChars="0"/>
              <w:jc w:val="both"/>
              <w:rPr>
                <w:rFonts w:hint="default" w:ascii="微软雅黑" w:hAnsi="微软雅黑" w:eastAsia="微软雅黑" w:cs="微软雅黑"/>
                <w:color w:val="auto"/>
                <w:spacing w:val="-1"/>
                <w:sz w:val="21"/>
                <w:szCs w:val="21"/>
                <w:lang w:val="en-US" w:eastAsia="zh-CN"/>
              </w:rPr>
            </w:pPr>
            <w:r>
              <w:rPr>
                <w:rFonts w:hint="eastAsia" w:ascii="微软雅黑" w:hAnsi="微软雅黑" w:eastAsia="微软雅黑" w:cs="微软雅黑"/>
                <w:color w:val="auto"/>
                <w:spacing w:val="-1"/>
                <w:sz w:val="21"/>
                <w:szCs w:val="21"/>
                <w:lang w:eastAsia="zh-CN"/>
              </w:rPr>
              <w:t>由</w:t>
            </w:r>
            <w:r>
              <w:rPr>
                <w:rFonts w:hint="eastAsia" w:ascii="微软雅黑" w:hAnsi="微软雅黑" w:eastAsia="微软雅黑" w:cs="微软雅黑"/>
                <w:color w:val="auto"/>
                <w:spacing w:val="-1"/>
                <w:sz w:val="21"/>
                <w:szCs w:val="21"/>
                <w:lang w:val="en-US" w:eastAsia="zh-CN"/>
              </w:rPr>
              <w:t>PU树脂</w:t>
            </w:r>
            <w:r>
              <w:rPr>
                <w:rFonts w:hint="eastAsia" w:ascii="微软雅黑" w:hAnsi="微软雅黑" w:eastAsia="微软雅黑" w:cs="微软雅黑"/>
                <w:color w:val="auto"/>
                <w:spacing w:val="-1"/>
                <w:sz w:val="21"/>
                <w:szCs w:val="21"/>
                <w:lang w:eastAsia="zh-CN"/>
              </w:rPr>
              <w:t>、五金等构成。</w:t>
            </w:r>
          </w:p>
        </w:tc>
        <w:tc>
          <w:tcPr>
            <w:tcW w:w="2449" w:type="dxa"/>
            <w:vAlign w:val="center"/>
          </w:tcPr>
          <w:p w14:paraId="7CEF2AEA">
            <w:pPr>
              <w:pStyle w:val="13"/>
              <w:spacing w:before="191" w:line="360" w:lineRule="auto"/>
              <w:jc w:val="both"/>
              <w:rPr>
                <w:rFonts w:hint="default" w:ascii="微软雅黑" w:hAnsi="微软雅黑" w:eastAsia="微软雅黑" w:cs="微软雅黑"/>
                <w:color w:val="auto"/>
                <w:sz w:val="21"/>
                <w:szCs w:val="21"/>
                <w:lang w:val="en-US" w:eastAsia="zh-CN"/>
              </w:rPr>
            </w:pPr>
            <w:r>
              <w:rPr>
                <w:rFonts w:hint="eastAsia" w:ascii="微软雅黑" w:hAnsi="微软雅黑" w:eastAsia="微软雅黑" w:cs="微软雅黑"/>
                <w:color w:val="auto"/>
                <w:spacing w:val="1"/>
                <w:sz w:val="21"/>
                <w:szCs w:val="21"/>
                <w:lang w:eastAsia="zh-CN"/>
              </w:rPr>
              <w:t>基材：</w:t>
            </w:r>
            <w:r>
              <w:rPr>
                <w:rFonts w:hint="eastAsia" w:ascii="微软雅黑" w:hAnsi="微软雅黑" w:eastAsia="微软雅黑" w:cs="微软雅黑"/>
                <w:color w:val="auto"/>
                <w:spacing w:val="1"/>
                <w:sz w:val="21"/>
                <w:szCs w:val="21"/>
                <w:lang w:val="en-US" w:eastAsia="zh-CN"/>
              </w:rPr>
              <w:t>PU树脂</w:t>
            </w:r>
          </w:p>
          <w:p w14:paraId="1606A600">
            <w:pPr>
              <w:pStyle w:val="13"/>
              <w:spacing w:before="96" w:line="360" w:lineRule="auto"/>
              <w:jc w:val="both"/>
              <w:rPr>
                <w:rFonts w:ascii="微软雅黑" w:hAnsi="微软雅黑" w:eastAsia="微软雅黑" w:cs="微软雅黑"/>
                <w:color w:val="auto"/>
                <w:sz w:val="21"/>
                <w:szCs w:val="21"/>
                <w:lang w:eastAsia="zh-CN"/>
              </w:rPr>
            </w:pPr>
            <w:r>
              <w:rPr>
                <w:rFonts w:hint="eastAsia" w:ascii="微软雅黑" w:hAnsi="微软雅黑" w:eastAsia="微软雅黑" w:cs="微软雅黑"/>
                <w:color w:val="auto"/>
                <w:spacing w:val="1"/>
                <w:sz w:val="21"/>
                <w:szCs w:val="21"/>
                <w:lang w:val="en-US" w:eastAsia="zh-CN"/>
              </w:rPr>
              <w:t>扶手</w:t>
            </w:r>
            <w:r>
              <w:rPr>
                <w:rFonts w:hint="eastAsia" w:ascii="微软雅黑" w:hAnsi="微软雅黑" w:eastAsia="微软雅黑" w:cs="微软雅黑"/>
                <w:color w:val="auto"/>
                <w:spacing w:val="1"/>
                <w:sz w:val="21"/>
                <w:szCs w:val="21"/>
                <w:lang w:eastAsia="zh-CN"/>
              </w:rPr>
              <w:t>：</w:t>
            </w:r>
            <w:r>
              <w:rPr>
                <w:rFonts w:hint="eastAsia" w:ascii="微软雅黑" w:hAnsi="微软雅黑" w:eastAsia="微软雅黑" w:cs="微软雅黑"/>
                <w:color w:val="auto"/>
                <w:spacing w:val="1"/>
                <w:sz w:val="21"/>
                <w:szCs w:val="21"/>
                <w:lang w:val="en-US" w:eastAsia="zh-CN"/>
              </w:rPr>
              <w:t>铝合金</w:t>
            </w:r>
          </w:p>
          <w:p w14:paraId="5C02BA12">
            <w:pPr>
              <w:pStyle w:val="13"/>
              <w:spacing w:before="90" w:line="360" w:lineRule="auto"/>
              <w:jc w:val="both"/>
              <w:rPr>
                <w:rFonts w:ascii="微软雅黑" w:hAnsi="微软雅黑" w:eastAsia="微软雅黑" w:cs="微软雅黑"/>
                <w:color w:val="auto"/>
                <w:sz w:val="21"/>
                <w:szCs w:val="21"/>
                <w:lang w:eastAsia="zh-CN"/>
              </w:rPr>
            </w:pPr>
            <w:r>
              <w:rPr>
                <w:rFonts w:hint="eastAsia" w:ascii="微软雅黑" w:hAnsi="微软雅黑" w:eastAsia="微软雅黑" w:cs="微软雅黑"/>
                <w:color w:val="auto"/>
                <w:spacing w:val="5"/>
                <w:sz w:val="21"/>
                <w:szCs w:val="21"/>
                <w:lang w:val="en-US" w:eastAsia="zh-CN"/>
              </w:rPr>
              <w:t>钢</w:t>
            </w:r>
            <w:r>
              <w:rPr>
                <w:rFonts w:hint="eastAsia" w:ascii="微软雅黑" w:hAnsi="微软雅黑" w:eastAsia="微软雅黑" w:cs="微软雅黑"/>
                <w:color w:val="auto"/>
                <w:spacing w:val="5"/>
                <w:sz w:val="21"/>
                <w:szCs w:val="21"/>
                <w:lang w:eastAsia="zh-CN"/>
              </w:rPr>
              <w:t>架：钢制</w:t>
            </w:r>
          </w:p>
          <w:p w14:paraId="0CDE2781">
            <w:pPr>
              <w:pStyle w:val="13"/>
              <w:spacing w:before="90" w:line="360" w:lineRule="auto"/>
              <w:jc w:val="both"/>
              <w:rPr>
                <w:rFonts w:hint="default" w:ascii="微软雅黑" w:hAnsi="微软雅黑" w:eastAsia="微软雅黑" w:cs="微软雅黑"/>
                <w:color w:val="auto"/>
                <w:spacing w:val="1"/>
                <w:sz w:val="21"/>
                <w:szCs w:val="21"/>
                <w:lang w:val="en-US" w:eastAsia="zh-CN"/>
              </w:rPr>
            </w:pPr>
          </w:p>
        </w:tc>
        <w:tc>
          <w:tcPr>
            <w:tcW w:w="6602" w:type="dxa"/>
            <w:vAlign w:val="center"/>
          </w:tcPr>
          <w:p w14:paraId="0631B014">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1、椅面:采用PU聚胺脂材料高温压铸而成，内置钢架结构，支撑架为冷板冲成型，表面喷闪光银专用金属漆;</w:t>
            </w:r>
          </w:p>
          <w:p w14:paraId="54AE83EA">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2、承托支架:采用铝合金压铸一体成型，表面静电喷涂;</w:t>
            </w:r>
          </w:p>
          <w:p w14:paraId="31327318">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3、扶手脚:采用优质铝合金经模具压铸成型，表面喷闪光银专用金属漆;</w:t>
            </w:r>
          </w:p>
          <w:p w14:paraId="733D0625">
            <w:pPr>
              <w:pStyle w:val="13"/>
              <w:spacing w:line="219" w:lineRule="auto"/>
              <w:jc w:val="both"/>
              <w:rPr>
                <w:rFonts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4、横梁采用冷轧钢板冲压焊接成型，经磨抛处理后表面喷闪光银专用金属漆;</w:t>
            </w:r>
          </w:p>
        </w:tc>
      </w:tr>
      <w:tr w14:paraId="73C0379E">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816" w:hRule="atLeast"/>
        </w:trPr>
        <w:tc>
          <w:tcPr>
            <w:tcW w:w="579" w:type="dxa"/>
            <w:vAlign w:val="center"/>
          </w:tcPr>
          <w:p w14:paraId="55BA150E">
            <w:pPr>
              <w:jc w:val="center"/>
              <w:rPr>
                <w:rFonts w:hint="default" w:ascii="微软雅黑" w:hAnsi="微软雅黑" w:eastAsia="微软雅黑" w:cs="微软雅黑"/>
                <w:color w:val="auto"/>
                <w:lang w:val="en-US" w:eastAsia="zh-CN"/>
              </w:rPr>
            </w:pPr>
            <w:r>
              <w:rPr>
                <w:rFonts w:hint="eastAsia" w:ascii="微软雅黑" w:hAnsi="微软雅黑" w:eastAsia="微软雅黑" w:cs="微软雅黑"/>
                <w:color w:val="auto"/>
                <w:lang w:val="en-US" w:eastAsia="zh-CN"/>
              </w:rPr>
              <w:t>16</w:t>
            </w:r>
          </w:p>
        </w:tc>
        <w:tc>
          <w:tcPr>
            <w:tcW w:w="579" w:type="dxa"/>
            <w:vAlign w:val="center"/>
          </w:tcPr>
          <w:p w14:paraId="5BC496B1">
            <w:pPr>
              <w:jc w:val="both"/>
              <w:rPr>
                <w:rFonts w:ascii="微软雅黑" w:hAnsi="微软雅黑" w:eastAsia="微软雅黑" w:cs="微软雅黑"/>
                <w:color w:val="auto"/>
                <w:lang w:eastAsia="zh-CN"/>
              </w:rPr>
            </w:pPr>
            <w:r>
              <w:rPr>
                <w:rFonts w:hint="eastAsia" w:ascii="微软雅黑" w:hAnsi="微软雅黑" w:eastAsia="微软雅黑" w:cs="微软雅黑"/>
                <w:color w:val="auto"/>
                <w:lang w:eastAsia="zh-CN"/>
              </w:rPr>
              <w:t>候诊椅3</w:t>
            </w:r>
          </w:p>
        </w:tc>
        <w:tc>
          <w:tcPr>
            <w:tcW w:w="3298" w:type="dxa"/>
            <w:vAlign w:val="center"/>
          </w:tcPr>
          <w:p w14:paraId="5491F898">
            <w:pPr>
              <w:pStyle w:val="13"/>
              <w:spacing w:before="91" w:line="221" w:lineRule="auto"/>
              <w:ind w:left="32"/>
              <w:jc w:val="center"/>
              <w:rPr>
                <w:color w:val="auto"/>
              </w:rPr>
            </w:pPr>
            <w:r>
              <w:rPr>
                <w:color w:val="auto"/>
              </w:rPr>
              <w:drawing>
                <wp:inline distT="0" distB="0" distL="114300" distR="114300">
                  <wp:extent cx="1941830" cy="1187450"/>
                  <wp:effectExtent l="0" t="0" r="13970" b="6350"/>
                  <wp:docPr id="48"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78"/>
                          <pic:cNvPicPr>
                            <a:picLocks noChangeAspect="1"/>
                          </pic:cNvPicPr>
                        </pic:nvPicPr>
                        <pic:blipFill>
                          <a:blip r:embed="rId15"/>
                          <a:stretch>
                            <a:fillRect/>
                          </a:stretch>
                        </pic:blipFill>
                        <pic:spPr>
                          <a:xfrm>
                            <a:off x="0" y="0"/>
                            <a:ext cx="1941830" cy="1187450"/>
                          </a:xfrm>
                          <a:prstGeom prst="rect">
                            <a:avLst/>
                          </a:prstGeom>
                          <a:noFill/>
                          <a:ln w="9525">
                            <a:noFill/>
                          </a:ln>
                        </pic:spPr>
                      </pic:pic>
                    </a:graphicData>
                  </a:graphic>
                </wp:inline>
              </w:drawing>
            </w:r>
          </w:p>
        </w:tc>
        <w:tc>
          <w:tcPr>
            <w:tcW w:w="2025" w:type="dxa"/>
            <w:vAlign w:val="center"/>
          </w:tcPr>
          <w:p w14:paraId="29F6012B">
            <w:pPr>
              <w:pStyle w:val="13"/>
              <w:spacing w:before="91" w:line="221" w:lineRule="auto"/>
              <w:ind w:left="32"/>
              <w:jc w:val="both"/>
              <w:rPr>
                <w:rFonts w:hint="eastAsia" w:ascii="微软雅黑" w:hAnsi="微软雅黑" w:eastAsia="微软雅黑" w:cs="微软雅黑"/>
                <w:color w:val="auto"/>
                <w:spacing w:val="3"/>
                <w:sz w:val="21"/>
                <w:szCs w:val="21"/>
                <w:lang w:eastAsia="zh-CN"/>
              </w:rPr>
            </w:pPr>
            <w:r>
              <w:rPr>
                <w:rFonts w:hint="eastAsia" w:ascii="微软雅黑" w:hAnsi="微软雅黑" w:eastAsia="微软雅黑" w:cs="微软雅黑"/>
                <w:color w:val="auto"/>
                <w:spacing w:val="3"/>
                <w:sz w:val="21"/>
                <w:szCs w:val="21"/>
                <w:lang w:val="en-US" w:eastAsia="zh-CN"/>
              </w:rPr>
              <w:t xml:space="preserve">2300*730*805H </w:t>
            </w:r>
          </w:p>
        </w:tc>
        <w:tc>
          <w:tcPr>
            <w:tcW w:w="1241" w:type="dxa"/>
            <w:vAlign w:val="center"/>
          </w:tcPr>
          <w:p w14:paraId="0E52A8D7">
            <w:pPr>
              <w:pStyle w:val="13"/>
              <w:spacing w:before="91" w:line="221" w:lineRule="auto"/>
              <w:ind w:left="32"/>
              <w:jc w:val="center"/>
              <w:rPr>
                <w:rFonts w:hint="eastAsia" w:ascii="微软雅黑" w:hAnsi="微软雅黑" w:eastAsia="微软雅黑" w:cs="微软雅黑"/>
                <w:color w:val="auto"/>
                <w:spacing w:val="-2"/>
                <w:sz w:val="21"/>
                <w:szCs w:val="21"/>
                <w:lang w:eastAsia="zh-CN"/>
              </w:rPr>
            </w:pPr>
            <w:r>
              <w:rPr>
                <w:rFonts w:hint="eastAsia" w:ascii="微软雅黑" w:hAnsi="微软雅黑" w:eastAsia="微软雅黑" w:cs="微软雅黑"/>
                <w:color w:val="auto"/>
                <w:spacing w:val="-2"/>
                <w:sz w:val="21"/>
                <w:szCs w:val="21"/>
                <w:lang w:val="en-US" w:eastAsia="zh-CN"/>
              </w:rPr>
              <w:t>25</w:t>
            </w:r>
          </w:p>
        </w:tc>
        <w:tc>
          <w:tcPr>
            <w:tcW w:w="2987" w:type="dxa"/>
            <w:vAlign w:val="center"/>
          </w:tcPr>
          <w:p w14:paraId="4F90094A">
            <w:pPr>
              <w:pStyle w:val="13"/>
              <w:spacing w:before="76" w:line="238" w:lineRule="auto"/>
              <w:ind w:right="268" w:rightChars="0"/>
              <w:jc w:val="both"/>
              <w:rPr>
                <w:rFonts w:hint="eastAsia" w:ascii="微软雅黑" w:hAnsi="微软雅黑" w:eastAsia="微软雅黑" w:cs="微软雅黑"/>
                <w:color w:val="auto"/>
                <w:spacing w:val="-1"/>
                <w:sz w:val="21"/>
                <w:szCs w:val="21"/>
                <w:lang w:eastAsia="zh-CN"/>
              </w:rPr>
            </w:pPr>
            <w:r>
              <w:rPr>
                <w:rFonts w:hint="eastAsia" w:ascii="微软雅黑" w:hAnsi="微软雅黑" w:eastAsia="微软雅黑" w:cs="微软雅黑"/>
                <w:color w:val="auto"/>
                <w:spacing w:val="-1"/>
                <w:sz w:val="21"/>
                <w:szCs w:val="21"/>
                <w:lang w:eastAsia="zh-CN"/>
              </w:rPr>
              <w:t>由</w:t>
            </w:r>
            <w:r>
              <w:rPr>
                <w:rFonts w:hint="eastAsia" w:ascii="微软雅黑" w:hAnsi="微软雅黑" w:eastAsia="微软雅黑" w:cs="微软雅黑"/>
                <w:color w:val="auto"/>
                <w:spacing w:val="-1"/>
                <w:sz w:val="21"/>
                <w:szCs w:val="21"/>
                <w:lang w:val="en-US" w:eastAsia="zh-CN"/>
              </w:rPr>
              <w:t>PU树脂</w:t>
            </w:r>
            <w:r>
              <w:rPr>
                <w:rFonts w:hint="eastAsia" w:ascii="微软雅黑" w:hAnsi="微软雅黑" w:eastAsia="微软雅黑" w:cs="微软雅黑"/>
                <w:color w:val="auto"/>
                <w:spacing w:val="-1"/>
                <w:sz w:val="21"/>
                <w:szCs w:val="21"/>
                <w:lang w:eastAsia="zh-CN"/>
              </w:rPr>
              <w:t>、五金等构成。</w:t>
            </w:r>
          </w:p>
        </w:tc>
        <w:tc>
          <w:tcPr>
            <w:tcW w:w="2449" w:type="dxa"/>
            <w:vAlign w:val="center"/>
          </w:tcPr>
          <w:p w14:paraId="5F640609">
            <w:pPr>
              <w:pStyle w:val="13"/>
              <w:spacing w:before="191" w:line="360" w:lineRule="auto"/>
              <w:jc w:val="both"/>
              <w:rPr>
                <w:rFonts w:hint="default" w:ascii="微软雅黑" w:hAnsi="微软雅黑" w:eastAsia="微软雅黑" w:cs="微软雅黑"/>
                <w:color w:val="auto"/>
                <w:sz w:val="21"/>
                <w:szCs w:val="21"/>
                <w:lang w:val="en-US" w:eastAsia="zh-CN"/>
              </w:rPr>
            </w:pPr>
            <w:r>
              <w:rPr>
                <w:rFonts w:hint="eastAsia" w:ascii="微软雅黑" w:hAnsi="微软雅黑" w:eastAsia="微软雅黑" w:cs="微软雅黑"/>
                <w:color w:val="auto"/>
                <w:spacing w:val="1"/>
                <w:sz w:val="21"/>
                <w:szCs w:val="21"/>
                <w:lang w:eastAsia="zh-CN"/>
              </w:rPr>
              <w:t>基材：</w:t>
            </w:r>
            <w:r>
              <w:rPr>
                <w:rFonts w:hint="eastAsia" w:ascii="微软雅黑" w:hAnsi="微软雅黑" w:eastAsia="微软雅黑" w:cs="微软雅黑"/>
                <w:color w:val="auto"/>
                <w:spacing w:val="1"/>
                <w:sz w:val="21"/>
                <w:szCs w:val="21"/>
                <w:lang w:val="en-US" w:eastAsia="zh-CN"/>
              </w:rPr>
              <w:t>PU树脂</w:t>
            </w:r>
          </w:p>
          <w:p w14:paraId="57DEAC12">
            <w:pPr>
              <w:pStyle w:val="13"/>
              <w:spacing w:before="96" w:line="360" w:lineRule="auto"/>
              <w:jc w:val="both"/>
              <w:rPr>
                <w:rFonts w:ascii="微软雅黑" w:hAnsi="微软雅黑" w:eastAsia="微软雅黑" w:cs="微软雅黑"/>
                <w:color w:val="auto"/>
                <w:sz w:val="21"/>
                <w:szCs w:val="21"/>
                <w:lang w:eastAsia="zh-CN"/>
              </w:rPr>
            </w:pPr>
            <w:r>
              <w:rPr>
                <w:rFonts w:hint="eastAsia" w:ascii="微软雅黑" w:hAnsi="微软雅黑" w:eastAsia="微软雅黑" w:cs="微软雅黑"/>
                <w:color w:val="auto"/>
                <w:spacing w:val="1"/>
                <w:sz w:val="21"/>
                <w:szCs w:val="21"/>
                <w:lang w:val="en-US" w:eastAsia="zh-CN"/>
              </w:rPr>
              <w:t>扶手</w:t>
            </w:r>
            <w:r>
              <w:rPr>
                <w:rFonts w:hint="eastAsia" w:ascii="微软雅黑" w:hAnsi="微软雅黑" w:eastAsia="微软雅黑" w:cs="微软雅黑"/>
                <w:color w:val="auto"/>
                <w:spacing w:val="1"/>
                <w:sz w:val="21"/>
                <w:szCs w:val="21"/>
                <w:lang w:eastAsia="zh-CN"/>
              </w:rPr>
              <w:t>：</w:t>
            </w:r>
            <w:r>
              <w:rPr>
                <w:rFonts w:hint="eastAsia" w:ascii="微软雅黑" w:hAnsi="微软雅黑" w:eastAsia="微软雅黑" w:cs="微软雅黑"/>
                <w:color w:val="auto"/>
                <w:spacing w:val="1"/>
                <w:sz w:val="21"/>
                <w:szCs w:val="21"/>
                <w:lang w:val="en-US" w:eastAsia="zh-CN"/>
              </w:rPr>
              <w:t>铝合金</w:t>
            </w:r>
          </w:p>
          <w:p w14:paraId="3F42A698">
            <w:pPr>
              <w:pStyle w:val="13"/>
              <w:spacing w:before="90" w:line="360" w:lineRule="auto"/>
              <w:jc w:val="both"/>
              <w:rPr>
                <w:rFonts w:ascii="微软雅黑" w:hAnsi="微软雅黑" w:eastAsia="微软雅黑" w:cs="微软雅黑"/>
                <w:color w:val="auto"/>
                <w:sz w:val="21"/>
                <w:szCs w:val="21"/>
                <w:lang w:eastAsia="zh-CN"/>
              </w:rPr>
            </w:pPr>
            <w:r>
              <w:rPr>
                <w:rFonts w:hint="eastAsia" w:ascii="微软雅黑" w:hAnsi="微软雅黑" w:eastAsia="微软雅黑" w:cs="微软雅黑"/>
                <w:color w:val="auto"/>
                <w:spacing w:val="5"/>
                <w:sz w:val="21"/>
                <w:szCs w:val="21"/>
                <w:lang w:val="en-US" w:eastAsia="zh-CN"/>
              </w:rPr>
              <w:t>钢</w:t>
            </w:r>
            <w:r>
              <w:rPr>
                <w:rFonts w:hint="eastAsia" w:ascii="微软雅黑" w:hAnsi="微软雅黑" w:eastAsia="微软雅黑" w:cs="微软雅黑"/>
                <w:color w:val="auto"/>
                <w:spacing w:val="5"/>
                <w:sz w:val="21"/>
                <w:szCs w:val="21"/>
                <w:lang w:eastAsia="zh-CN"/>
              </w:rPr>
              <w:t>架：钢制</w:t>
            </w:r>
          </w:p>
          <w:p w14:paraId="0A6F216B">
            <w:pPr>
              <w:pStyle w:val="13"/>
              <w:spacing w:before="90" w:line="360" w:lineRule="auto"/>
              <w:jc w:val="both"/>
              <w:rPr>
                <w:rFonts w:ascii="微软雅黑" w:hAnsi="微软雅黑" w:eastAsia="微软雅黑" w:cs="微软雅黑"/>
                <w:color w:val="auto"/>
                <w:spacing w:val="1"/>
                <w:sz w:val="21"/>
                <w:szCs w:val="21"/>
                <w:lang w:eastAsia="zh-CN"/>
              </w:rPr>
            </w:pPr>
          </w:p>
        </w:tc>
        <w:tc>
          <w:tcPr>
            <w:tcW w:w="6602" w:type="dxa"/>
            <w:vAlign w:val="center"/>
          </w:tcPr>
          <w:p w14:paraId="317C08C1">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1、椅面:采用PU聚胺脂材料高温压铸而成，内置钢架结构，支撑架为冷板冲成型，表面喷闪光银专用金属漆;</w:t>
            </w:r>
          </w:p>
          <w:p w14:paraId="271F9CFC">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2、承托支架:采用铝合金压铸一体成型，表面静电喷涂;</w:t>
            </w:r>
          </w:p>
          <w:p w14:paraId="1653D2D1">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3、扶手脚:采用优质铝合金经模具压铸成型，表面喷闪光银专用金属漆;</w:t>
            </w:r>
          </w:p>
          <w:p w14:paraId="5DA69AF0">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4、横梁采用冷轧钢板冲压焊接成型，经磨抛处理后表面喷闪光银专用金属漆;</w:t>
            </w:r>
          </w:p>
        </w:tc>
      </w:tr>
      <w:tr w14:paraId="40824AA8">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736" w:hRule="atLeast"/>
        </w:trPr>
        <w:tc>
          <w:tcPr>
            <w:tcW w:w="579" w:type="dxa"/>
            <w:vAlign w:val="center"/>
          </w:tcPr>
          <w:p w14:paraId="7A0B0F23">
            <w:pPr>
              <w:jc w:val="center"/>
              <w:rPr>
                <w:rFonts w:hint="default" w:ascii="微软雅黑" w:hAnsi="微软雅黑" w:eastAsia="微软雅黑" w:cs="微软雅黑"/>
                <w:color w:val="auto"/>
                <w:lang w:val="en-US" w:eastAsia="zh-CN"/>
              </w:rPr>
            </w:pPr>
            <w:r>
              <w:rPr>
                <w:rFonts w:hint="eastAsia" w:ascii="微软雅黑" w:hAnsi="微软雅黑" w:eastAsia="微软雅黑" w:cs="微软雅黑"/>
                <w:color w:val="auto"/>
                <w:lang w:val="en-US" w:eastAsia="zh-CN"/>
              </w:rPr>
              <w:t>17</w:t>
            </w:r>
          </w:p>
        </w:tc>
        <w:tc>
          <w:tcPr>
            <w:tcW w:w="579" w:type="dxa"/>
            <w:vAlign w:val="center"/>
          </w:tcPr>
          <w:p w14:paraId="38DA3E91">
            <w:pPr>
              <w:jc w:val="both"/>
              <w:rPr>
                <w:rFonts w:ascii="微软雅黑" w:hAnsi="微软雅黑" w:eastAsia="微软雅黑" w:cs="微软雅黑"/>
                <w:color w:val="auto"/>
                <w:lang w:eastAsia="zh-CN"/>
              </w:rPr>
            </w:pPr>
            <w:r>
              <w:rPr>
                <w:rFonts w:hint="eastAsia" w:ascii="微软雅黑" w:hAnsi="微软雅黑" w:eastAsia="微软雅黑" w:cs="微软雅黑"/>
                <w:color w:val="auto"/>
                <w:lang w:eastAsia="zh-CN"/>
              </w:rPr>
              <w:t>候诊椅3</w:t>
            </w:r>
          </w:p>
        </w:tc>
        <w:tc>
          <w:tcPr>
            <w:tcW w:w="3298" w:type="dxa"/>
            <w:vAlign w:val="center"/>
          </w:tcPr>
          <w:p w14:paraId="25635822">
            <w:pPr>
              <w:pStyle w:val="13"/>
              <w:spacing w:before="91" w:line="221" w:lineRule="auto"/>
              <w:ind w:left="32"/>
              <w:jc w:val="center"/>
              <w:rPr>
                <w:color w:val="auto"/>
              </w:rPr>
            </w:pPr>
            <w:r>
              <w:rPr>
                <w:color w:val="auto"/>
              </w:rPr>
              <w:drawing>
                <wp:inline distT="0" distB="0" distL="114300" distR="114300">
                  <wp:extent cx="1941830" cy="1187450"/>
                  <wp:effectExtent l="0" t="0" r="13970" b="6350"/>
                  <wp:docPr id="49"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78"/>
                          <pic:cNvPicPr>
                            <a:picLocks noChangeAspect="1"/>
                          </pic:cNvPicPr>
                        </pic:nvPicPr>
                        <pic:blipFill>
                          <a:blip r:embed="rId15"/>
                          <a:stretch>
                            <a:fillRect/>
                          </a:stretch>
                        </pic:blipFill>
                        <pic:spPr>
                          <a:xfrm>
                            <a:off x="0" y="0"/>
                            <a:ext cx="1941830" cy="1187450"/>
                          </a:xfrm>
                          <a:prstGeom prst="rect">
                            <a:avLst/>
                          </a:prstGeom>
                          <a:noFill/>
                          <a:ln w="9525">
                            <a:noFill/>
                          </a:ln>
                        </pic:spPr>
                      </pic:pic>
                    </a:graphicData>
                  </a:graphic>
                </wp:inline>
              </w:drawing>
            </w:r>
          </w:p>
        </w:tc>
        <w:tc>
          <w:tcPr>
            <w:tcW w:w="2025" w:type="dxa"/>
            <w:vAlign w:val="center"/>
          </w:tcPr>
          <w:p w14:paraId="66540C58">
            <w:pPr>
              <w:pStyle w:val="13"/>
              <w:spacing w:before="91" w:line="221" w:lineRule="auto"/>
              <w:ind w:left="32"/>
              <w:jc w:val="both"/>
              <w:rPr>
                <w:rFonts w:hint="eastAsia" w:ascii="微软雅黑" w:hAnsi="微软雅黑" w:eastAsia="微软雅黑" w:cs="微软雅黑"/>
                <w:color w:val="auto"/>
                <w:spacing w:val="3"/>
                <w:sz w:val="21"/>
                <w:szCs w:val="21"/>
                <w:lang w:eastAsia="zh-CN"/>
              </w:rPr>
            </w:pPr>
            <w:r>
              <w:rPr>
                <w:rFonts w:hint="eastAsia" w:ascii="微软雅黑" w:hAnsi="微软雅黑" w:eastAsia="微软雅黑" w:cs="微软雅黑"/>
                <w:color w:val="auto"/>
                <w:spacing w:val="3"/>
                <w:sz w:val="21"/>
                <w:szCs w:val="21"/>
                <w:lang w:val="en-US" w:eastAsia="zh-CN"/>
              </w:rPr>
              <w:t xml:space="preserve">1740*730*805H </w:t>
            </w:r>
          </w:p>
        </w:tc>
        <w:tc>
          <w:tcPr>
            <w:tcW w:w="1241" w:type="dxa"/>
            <w:vAlign w:val="center"/>
          </w:tcPr>
          <w:p w14:paraId="30E20DDE">
            <w:pPr>
              <w:pStyle w:val="13"/>
              <w:spacing w:before="91" w:line="221" w:lineRule="auto"/>
              <w:ind w:left="32"/>
              <w:jc w:val="center"/>
              <w:rPr>
                <w:rFonts w:hint="eastAsia" w:ascii="微软雅黑" w:hAnsi="微软雅黑" w:eastAsia="微软雅黑" w:cs="微软雅黑"/>
                <w:color w:val="auto"/>
                <w:spacing w:val="-2"/>
                <w:sz w:val="21"/>
                <w:szCs w:val="21"/>
                <w:lang w:eastAsia="zh-CN"/>
              </w:rPr>
            </w:pPr>
            <w:r>
              <w:rPr>
                <w:rFonts w:hint="eastAsia" w:ascii="微软雅黑" w:hAnsi="微软雅黑" w:eastAsia="微软雅黑" w:cs="微软雅黑"/>
                <w:color w:val="auto"/>
                <w:spacing w:val="-2"/>
                <w:sz w:val="21"/>
                <w:szCs w:val="21"/>
                <w:lang w:val="en-US" w:eastAsia="zh-CN"/>
              </w:rPr>
              <w:t>30</w:t>
            </w:r>
          </w:p>
        </w:tc>
        <w:tc>
          <w:tcPr>
            <w:tcW w:w="2987" w:type="dxa"/>
            <w:vAlign w:val="center"/>
          </w:tcPr>
          <w:p w14:paraId="571C28E0">
            <w:pPr>
              <w:pStyle w:val="13"/>
              <w:spacing w:before="76" w:line="238" w:lineRule="auto"/>
              <w:ind w:right="268" w:rightChars="0"/>
              <w:jc w:val="both"/>
              <w:rPr>
                <w:rFonts w:hint="eastAsia" w:ascii="微软雅黑" w:hAnsi="微软雅黑" w:eastAsia="微软雅黑" w:cs="微软雅黑"/>
                <w:color w:val="auto"/>
                <w:spacing w:val="-1"/>
                <w:sz w:val="21"/>
                <w:szCs w:val="21"/>
                <w:lang w:eastAsia="zh-CN"/>
              </w:rPr>
            </w:pPr>
            <w:r>
              <w:rPr>
                <w:rFonts w:hint="eastAsia" w:ascii="微软雅黑" w:hAnsi="微软雅黑" w:eastAsia="微软雅黑" w:cs="微软雅黑"/>
                <w:color w:val="auto"/>
                <w:spacing w:val="-1"/>
                <w:sz w:val="21"/>
                <w:szCs w:val="21"/>
                <w:lang w:eastAsia="zh-CN"/>
              </w:rPr>
              <w:t>由</w:t>
            </w:r>
            <w:r>
              <w:rPr>
                <w:rFonts w:hint="eastAsia" w:ascii="微软雅黑" w:hAnsi="微软雅黑" w:eastAsia="微软雅黑" w:cs="微软雅黑"/>
                <w:color w:val="auto"/>
                <w:spacing w:val="-1"/>
                <w:sz w:val="21"/>
                <w:szCs w:val="21"/>
                <w:lang w:val="en-US" w:eastAsia="zh-CN"/>
              </w:rPr>
              <w:t>PU树脂</w:t>
            </w:r>
            <w:r>
              <w:rPr>
                <w:rFonts w:hint="eastAsia" w:ascii="微软雅黑" w:hAnsi="微软雅黑" w:eastAsia="微软雅黑" w:cs="微软雅黑"/>
                <w:color w:val="auto"/>
                <w:spacing w:val="-1"/>
                <w:sz w:val="21"/>
                <w:szCs w:val="21"/>
                <w:lang w:eastAsia="zh-CN"/>
              </w:rPr>
              <w:t>、五金等构成。</w:t>
            </w:r>
          </w:p>
        </w:tc>
        <w:tc>
          <w:tcPr>
            <w:tcW w:w="2449" w:type="dxa"/>
            <w:vAlign w:val="center"/>
          </w:tcPr>
          <w:p w14:paraId="61985F11">
            <w:pPr>
              <w:pStyle w:val="13"/>
              <w:spacing w:before="191" w:line="360" w:lineRule="auto"/>
              <w:jc w:val="both"/>
              <w:rPr>
                <w:rFonts w:hint="default" w:ascii="微软雅黑" w:hAnsi="微软雅黑" w:eastAsia="微软雅黑" w:cs="微软雅黑"/>
                <w:color w:val="auto"/>
                <w:sz w:val="21"/>
                <w:szCs w:val="21"/>
                <w:lang w:val="en-US" w:eastAsia="zh-CN"/>
              </w:rPr>
            </w:pPr>
            <w:r>
              <w:rPr>
                <w:rFonts w:hint="eastAsia" w:ascii="微软雅黑" w:hAnsi="微软雅黑" w:eastAsia="微软雅黑" w:cs="微软雅黑"/>
                <w:color w:val="auto"/>
                <w:spacing w:val="1"/>
                <w:sz w:val="21"/>
                <w:szCs w:val="21"/>
                <w:lang w:eastAsia="zh-CN"/>
              </w:rPr>
              <w:t>基材：</w:t>
            </w:r>
            <w:r>
              <w:rPr>
                <w:rFonts w:hint="eastAsia" w:ascii="微软雅黑" w:hAnsi="微软雅黑" w:eastAsia="微软雅黑" w:cs="微软雅黑"/>
                <w:color w:val="auto"/>
                <w:spacing w:val="1"/>
                <w:sz w:val="21"/>
                <w:szCs w:val="21"/>
                <w:lang w:val="en-US" w:eastAsia="zh-CN"/>
              </w:rPr>
              <w:t>PU树脂</w:t>
            </w:r>
          </w:p>
          <w:p w14:paraId="3EAF75D0">
            <w:pPr>
              <w:pStyle w:val="13"/>
              <w:spacing w:before="96" w:line="360" w:lineRule="auto"/>
              <w:jc w:val="both"/>
              <w:rPr>
                <w:rFonts w:ascii="微软雅黑" w:hAnsi="微软雅黑" w:eastAsia="微软雅黑" w:cs="微软雅黑"/>
                <w:color w:val="auto"/>
                <w:sz w:val="21"/>
                <w:szCs w:val="21"/>
                <w:lang w:eastAsia="zh-CN"/>
              </w:rPr>
            </w:pPr>
            <w:r>
              <w:rPr>
                <w:rFonts w:hint="eastAsia" w:ascii="微软雅黑" w:hAnsi="微软雅黑" w:eastAsia="微软雅黑" w:cs="微软雅黑"/>
                <w:color w:val="auto"/>
                <w:spacing w:val="1"/>
                <w:sz w:val="21"/>
                <w:szCs w:val="21"/>
                <w:lang w:val="en-US" w:eastAsia="zh-CN"/>
              </w:rPr>
              <w:t>扶手</w:t>
            </w:r>
            <w:r>
              <w:rPr>
                <w:rFonts w:hint="eastAsia" w:ascii="微软雅黑" w:hAnsi="微软雅黑" w:eastAsia="微软雅黑" w:cs="微软雅黑"/>
                <w:color w:val="auto"/>
                <w:spacing w:val="1"/>
                <w:sz w:val="21"/>
                <w:szCs w:val="21"/>
                <w:lang w:eastAsia="zh-CN"/>
              </w:rPr>
              <w:t>：</w:t>
            </w:r>
            <w:r>
              <w:rPr>
                <w:rFonts w:hint="eastAsia" w:ascii="微软雅黑" w:hAnsi="微软雅黑" w:eastAsia="微软雅黑" w:cs="微软雅黑"/>
                <w:color w:val="auto"/>
                <w:spacing w:val="1"/>
                <w:sz w:val="21"/>
                <w:szCs w:val="21"/>
                <w:lang w:val="en-US" w:eastAsia="zh-CN"/>
              </w:rPr>
              <w:t>铝合金</w:t>
            </w:r>
          </w:p>
          <w:p w14:paraId="1A2A4C07">
            <w:pPr>
              <w:pStyle w:val="13"/>
              <w:spacing w:before="90" w:line="360" w:lineRule="auto"/>
              <w:jc w:val="both"/>
              <w:rPr>
                <w:rFonts w:ascii="微软雅黑" w:hAnsi="微软雅黑" w:eastAsia="微软雅黑" w:cs="微软雅黑"/>
                <w:color w:val="auto"/>
                <w:sz w:val="21"/>
                <w:szCs w:val="21"/>
                <w:lang w:eastAsia="zh-CN"/>
              </w:rPr>
            </w:pPr>
            <w:r>
              <w:rPr>
                <w:rFonts w:hint="eastAsia" w:ascii="微软雅黑" w:hAnsi="微软雅黑" w:eastAsia="微软雅黑" w:cs="微软雅黑"/>
                <w:color w:val="auto"/>
                <w:spacing w:val="5"/>
                <w:sz w:val="21"/>
                <w:szCs w:val="21"/>
                <w:lang w:val="en-US" w:eastAsia="zh-CN"/>
              </w:rPr>
              <w:t>钢</w:t>
            </w:r>
            <w:r>
              <w:rPr>
                <w:rFonts w:hint="eastAsia" w:ascii="微软雅黑" w:hAnsi="微软雅黑" w:eastAsia="微软雅黑" w:cs="微软雅黑"/>
                <w:color w:val="auto"/>
                <w:spacing w:val="5"/>
                <w:sz w:val="21"/>
                <w:szCs w:val="21"/>
                <w:lang w:eastAsia="zh-CN"/>
              </w:rPr>
              <w:t>架：钢制</w:t>
            </w:r>
          </w:p>
          <w:p w14:paraId="20C83958">
            <w:pPr>
              <w:pStyle w:val="13"/>
              <w:spacing w:before="90" w:line="360" w:lineRule="auto"/>
              <w:jc w:val="both"/>
              <w:rPr>
                <w:rFonts w:ascii="微软雅黑" w:hAnsi="微软雅黑" w:eastAsia="微软雅黑" w:cs="微软雅黑"/>
                <w:color w:val="auto"/>
                <w:spacing w:val="1"/>
                <w:sz w:val="21"/>
                <w:szCs w:val="21"/>
                <w:lang w:eastAsia="zh-CN"/>
              </w:rPr>
            </w:pPr>
          </w:p>
        </w:tc>
        <w:tc>
          <w:tcPr>
            <w:tcW w:w="6602" w:type="dxa"/>
            <w:vAlign w:val="center"/>
          </w:tcPr>
          <w:p w14:paraId="0E908CB6">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1、椅面:采用PU聚胺脂材料高温压铸而成，内置钢架结构，支撑架为冷板冲成型，表面喷闪光银专用金属漆;</w:t>
            </w:r>
          </w:p>
          <w:p w14:paraId="72D3439D">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2、承托支架:采用铝合金压铸一体成型，表面静电喷涂;</w:t>
            </w:r>
          </w:p>
          <w:p w14:paraId="26B2B795">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3、扶手脚:采用优质铝合金经模具压铸成型，表面喷闪光银专用金属漆;</w:t>
            </w:r>
          </w:p>
          <w:p w14:paraId="09E946BC">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4、横梁采用冷轧钢板冲压焊接成型，经磨抛处理后表面喷闪光银专用金属漆;</w:t>
            </w:r>
          </w:p>
        </w:tc>
      </w:tr>
      <w:tr w14:paraId="1F72BE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673" w:hRule="atLeast"/>
        </w:trPr>
        <w:tc>
          <w:tcPr>
            <w:tcW w:w="579" w:type="dxa"/>
            <w:vAlign w:val="center"/>
          </w:tcPr>
          <w:p w14:paraId="39459FB7">
            <w:pPr>
              <w:jc w:val="center"/>
              <w:rPr>
                <w:rFonts w:hint="default" w:ascii="微软雅黑" w:hAnsi="微软雅黑" w:eastAsia="微软雅黑" w:cs="微软雅黑"/>
                <w:color w:val="auto"/>
                <w:lang w:val="en-US" w:eastAsia="zh-CN"/>
              </w:rPr>
            </w:pPr>
            <w:r>
              <w:rPr>
                <w:rFonts w:hint="eastAsia" w:ascii="微软雅黑" w:hAnsi="微软雅黑" w:eastAsia="微软雅黑" w:cs="微软雅黑"/>
                <w:color w:val="auto"/>
                <w:lang w:val="en-US" w:eastAsia="zh-CN"/>
              </w:rPr>
              <w:t>18</w:t>
            </w:r>
          </w:p>
        </w:tc>
        <w:tc>
          <w:tcPr>
            <w:tcW w:w="579" w:type="dxa"/>
            <w:vAlign w:val="center"/>
          </w:tcPr>
          <w:p w14:paraId="380ECD57">
            <w:pPr>
              <w:jc w:val="both"/>
              <w:rPr>
                <w:rFonts w:ascii="微软雅黑" w:hAnsi="微软雅黑" w:eastAsia="微软雅黑" w:cs="微软雅黑"/>
                <w:color w:val="auto"/>
                <w:lang w:eastAsia="zh-CN"/>
              </w:rPr>
            </w:pPr>
            <w:r>
              <w:rPr>
                <w:rFonts w:hint="eastAsia" w:ascii="微软雅黑" w:hAnsi="微软雅黑" w:eastAsia="微软雅黑" w:cs="微软雅黑"/>
                <w:color w:val="auto"/>
                <w:lang w:eastAsia="zh-CN"/>
              </w:rPr>
              <w:t>候诊椅3</w:t>
            </w:r>
          </w:p>
        </w:tc>
        <w:tc>
          <w:tcPr>
            <w:tcW w:w="3298" w:type="dxa"/>
            <w:vAlign w:val="center"/>
          </w:tcPr>
          <w:p w14:paraId="12964F4A">
            <w:pPr>
              <w:pStyle w:val="13"/>
              <w:spacing w:before="91" w:line="221" w:lineRule="auto"/>
              <w:ind w:left="32"/>
              <w:jc w:val="center"/>
              <w:rPr>
                <w:color w:val="auto"/>
              </w:rPr>
            </w:pPr>
            <w:r>
              <w:rPr>
                <w:color w:val="auto"/>
              </w:rPr>
              <w:drawing>
                <wp:inline distT="0" distB="0" distL="114300" distR="114300">
                  <wp:extent cx="1941830" cy="1187450"/>
                  <wp:effectExtent l="0" t="0" r="13970" b="6350"/>
                  <wp:docPr id="50" name="图片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78"/>
                          <pic:cNvPicPr>
                            <a:picLocks noChangeAspect="1"/>
                          </pic:cNvPicPr>
                        </pic:nvPicPr>
                        <pic:blipFill>
                          <a:blip r:embed="rId15"/>
                          <a:stretch>
                            <a:fillRect/>
                          </a:stretch>
                        </pic:blipFill>
                        <pic:spPr>
                          <a:xfrm>
                            <a:off x="0" y="0"/>
                            <a:ext cx="1941830" cy="1187450"/>
                          </a:xfrm>
                          <a:prstGeom prst="rect">
                            <a:avLst/>
                          </a:prstGeom>
                          <a:noFill/>
                          <a:ln w="9525">
                            <a:noFill/>
                          </a:ln>
                        </pic:spPr>
                      </pic:pic>
                    </a:graphicData>
                  </a:graphic>
                </wp:inline>
              </w:drawing>
            </w:r>
          </w:p>
        </w:tc>
        <w:tc>
          <w:tcPr>
            <w:tcW w:w="2025" w:type="dxa"/>
            <w:vAlign w:val="center"/>
          </w:tcPr>
          <w:p w14:paraId="5FD4E9F7">
            <w:pPr>
              <w:pStyle w:val="13"/>
              <w:spacing w:before="91" w:line="221" w:lineRule="auto"/>
              <w:ind w:left="32"/>
              <w:jc w:val="both"/>
              <w:rPr>
                <w:rFonts w:hint="eastAsia" w:ascii="微软雅黑" w:hAnsi="微软雅黑" w:eastAsia="微软雅黑" w:cs="微软雅黑"/>
                <w:color w:val="auto"/>
                <w:spacing w:val="3"/>
                <w:sz w:val="21"/>
                <w:szCs w:val="21"/>
                <w:lang w:eastAsia="zh-CN"/>
              </w:rPr>
            </w:pPr>
            <w:r>
              <w:rPr>
                <w:rFonts w:hint="eastAsia" w:ascii="微软雅黑" w:hAnsi="微软雅黑" w:eastAsia="微软雅黑" w:cs="微软雅黑"/>
                <w:color w:val="auto"/>
                <w:spacing w:val="3"/>
                <w:sz w:val="21"/>
                <w:szCs w:val="21"/>
                <w:lang w:val="en-US" w:eastAsia="zh-CN"/>
              </w:rPr>
              <w:t>1170*730*805H</w:t>
            </w:r>
          </w:p>
        </w:tc>
        <w:tc>
          <w:tcPr>
            <w:tcW w:w="1241" w:type="dxa"/>
            <w:vAlign w:val="center"/>
          </w:tcPr>
          <w:p w14:paraId="7BAA0E27">
            <w:pPr>
              <w:pStyle w:val="13"/>
              <w:spacing w:before="91" w:line="221" w:lineRule="auto"/>
              <w:ind w:left="32"/>
              <w:jc w:val="center"/>
              <w:rPr>
                <w:rFonts w:hint="eastAsia" w:ascii="微软雅黑" w:hAnsi="微软雅黑" w:eastAsia="微软雅黑" w:cs="微软雅黑"/>
                <w:color w:val="auto"/>
                <w:spacing w:val="-2"/>
                <w:sz w:val="21"/>
                <w:szCs w:val="21"/>
                <w:lang w:eastAsia="zh-CN"/>
              </w:rPr>
            </w:pPr>
            <w:r>
              <w:rPr>
                <w:rFonts w:hint="eastAsia" w:ascii="微软雅黑" w:hAnsi="微软雅黑" w:eastAsia="微软雅黑" w:cs="微软雅黑"/>
                <w:color w:val="auto"/>
                <w:spacing w:val="-2"/>
                <w:sz w:val="21"/>
                <w:szCs w:val="21"/>
                <w:lang w:val="en-US" w:eastAsia="zh-CN"/>
              </w:rPr>
              <w:t>10</w:t>
            </w:r>
          </w:p>
        </w:tc>
        <w:tc>
          <w:tcPr>
            <w:tcW w:w="2987" w:type="dxa"/>
            <w:vAlign w:val="center"/>
          </w:tcPr>
          <w:p w14:paraId="2C4FE717">
            <w:pPr>
              <w:pStyle w:val="13"/>
              <w:spacing w:before="76" w:line="238" w:lineRule="auto"/>
              <w:ind w:right="268" w:rightChars="0"/>
              <w:jc w:val="both"/>
              <w:rPr>
                <w:rFonts w:hint="eastAsia" w:ascii="微软雅黑" w:hAnsi="微软雅黑" w:eastAsia="微软雅黑" w:cs="微软雅黑"/>
                <w:color w:val="auto"/>
                <w:spacing w:val="-1"/>
                <w:sz w:val="21"/>
                <w:szCs w:val="21"/>
                <w:lang w:eastAsia="zh-CN"/>
              </w:rPr>
            </w:pPr>
            <w:r>
              <w:rPr>
                <w:rFonts w:hint="eastAsia" w:ascii="微软雅黑" w:hAnsi="微软雅黑" w:eastAsia="微软雅黑" w:cs="微软雅黑"/>
                <w:color w:val="auto"/>
                <w:spacing w:val="-1"/>
                <w:sz w:val="21"/>
                <w:szCs w:val="21"/>
                <w:lang w:eastAsia="zh-CN"/>
              </w:rPr>
              <w:t>由</w:t>
            </w:r>
            <w:r>
              <w:rPr>
                <w:rFonts w:hint="eastAsia" w:ascii="微软雅黑" w:hAnsi="微软雅黑" w:eastAsia="微软雅黑" w:cs="微软雅黑"/>
                <w:color w:val="auto"/>
                <w:spacing w:val="-1"/>
                <w:sz w:val="21"/>
                <w:szCs w:val="21"/>
                <w:lang w:val="en-US" w:eastAsia="zh-CN"/>
              </w:rPr>
              <w:t>PU树脂</w:t>
            </w:r>
            <w:r>
              <w:rPr>
                <w:rFonts w:hint="eastAsia" w:ascii="微软雅黑" w:hAnsi="微软雅黑" w:eastAsia="微软雅黑" w:cs="微软雅黑"/>
                <w:color w:val="auto"/>
                <w:spacing w:val="-1"/>
                <w:sz w:val="21"/>
                <w:szCs w:val="21"/>
                <w:lang w:eastAsia="zh-CN"/>
              </w:rPr>
              <w:t>、五金等构成。</w:t>
            </w:r>
          </w:p>
        </w:tc>
        <w:tc>
          <w:tcPr>
            <w:tcW w:w="2449" w:type="dxa"/>
            <w:vAlign w:val="center"/>
          </w:tcPr>
          <w:p w14:paraId="10B8D872">
            <w:pPr>
              <w:pStyle w:val="13"/>
              <w:spacing w:before="191" w:line="360" w:lineRule="auto"/>
              <w:jc w:val="both"/>
              <w:rPr>
                <w:rFonts w:hint="default" w:ascii="微软雅黑" w:hAnsi="微软雅黑" w:eastAsia="微软雅黑" w:cs="微软雅黑"/>
                <w:color w:val="auto"/>
                <w:sz w:val="21"/>
                <w:szCs w:val="21"/>
                <w:lang w:val="en-US" w:eastAsia="zh-CN"/>
              </w:rPr>
            </w:pPr>
            <w:r>
              <w:rPr>
                <w:rFonts w:hint="eastAsia" w:ascii="微软雅黑" w:hAnsi="微软雅黑" w:eastAsia="微软雅黑" w:cs="微软雅黑"/>
                <w:color w:val="auto"/>
                <w:spacing w:val="1"/>
                <w:sz w:val="21"/>
                <w:szCs w:val="21"/>
                <w:lang w:eastAsia="zh-CN"/>
              </w:rPr>
              <w:t>基材：</w:t>
            </w:r>
            <w:r>
              <w:rPr>
                <w:rFonts w:hint="eastAsia" w:ascii="微软雅黑" w:hAnsi="微软雅黑" w:eastAsia="微软雅黑" w:cs="微软雅黑"/>
                <w:color w:val="auto"/>
                <w:spacing w:val="1"/>
                <w:sz w:val="21"/>
                <w:szCs w:val="21"/>
                <w:lang w:val="en-US" w:eastAsia="zh-CN"/>
              </w:rPr>
              <w:t>PU树脂</w:t>
            </w:r>
          </w:p>
          <w:p w14:paraId="5066631B">
            <w:pPr>
              <w:pStyle w:val="13"/>
              <w:spacing w:before="96" w:line="360" w:lineRule="auto"/>
              <w:jc w:val="both"/>
              <w:rPr>
                <w:rFonts w:ascii="微软雅黑" w:hAnsi="微软雅黑" w:eastAsia="微软雅黑" w:cs="微软雅黑"/>
                <w:color w:val="auto"/>
                <w:sz w:val="21"/>
                <w:szCs w:val="21"/>
                <w:lang w:eastAsia="zh-CN"/>
              </w:rPr>
            </w:pPr>
            <w:r>
              <w:rPr>
                <w:rFonts w:hint="eastAsia" w:ascii="微软雅黑" w:hAnsi="微软雅黑" w:eastAsia="微软雅黑" w:cs="微软雅黑"/>
                <w:color w:val="auto"/>
                <w:spacing w:val="1"/>
                <w:sz w:val="21"/>
                <w:szCs w:val="21"/>
                <w:lang w:val="en-US" w:eastAsia="zh-CN"/>
              </w:rPr>
              <w:t>扶手</w:t>
            </w:r>
            <w:r>
              <w:rPr>
                <w:rFonts w:hint="eastAsia" w:ascii="微软雅黑" w:hAnsi="微软雅黑" w:eastAsia="微软雅黑" w:cs="微软雅黑"/>
                <w:color w:val="auto"/>
                <w:spacing w:val="1"/>
                <w:sz w:val="21"/>
                <w:szCs w:val="21"/>
                <w:lang w:eastAsia="zh-CN"/>
              </w:rPr>
              <w:t>：</w:t>
            </w:r>
            <w:r>
              <w:rPr>
                <w:rFonts w:hint="eastAsia" w:ascii="微软雅黑" w:hAnsi="微软雅黑" w:eastAsia="微软雅黑" w:cs="微软雅黑"/>
                <w:color w:val="auto"/>
                <w:spacing w:val="1"/>
                <w:sz w:val="21"/>
                <w:szCs w:val="21"/>
                <w:lang w:val="en-US" w:eastAsia="zh-CN"/>
              </w:rPr>
              <w:t>铝合金</w:t>
            </w:r>
          </w:p>
          <w:p w14:paraId="55954304">
            <w:pPr>
              <w:pStyle w:val="13"/>
              <w:spacing w:before="90" w:line="360" w:lineRule="auto"/>
              <w:jc w:val="both"/>
              <w:rPr>
                <w:rFonts w:ascii="微软雅黑" w:hAnsi="微软雅黑" w:eastAsia="微软雅黑" w:cs="微软雅黑"/>
                <w:color w:val="auto"/>
                <w:sz w:val="21"/>
                <w:szCs w:val="21"/>
                <w:lang w:eastAsia="zh-CN"/>
              </w:rPr>
            </w:pPr>
            <w:r>
              <w:rPr>
                <w:rFonts w:hint="eastAsia" w:ascii="微软雅黑" w:hAnsi="微软雅黑" w:eastAsia="微软雅黑" w:cs="微软雅黑"/>
                <w:color w:val="auto"/>
                <w:spacing w:val="5"/>
                <w:sz w:val="21"/>
                <w:szCs w:val="21"/>
                <w:lang w:val="en-US" w:eastAsia="zh-CN"/>
              </w:rPr>
              <w:t>钢</w:t>
            </w:r>
            <w:r>
              <w:rPr>
                <w:rFonts w:hint="eastAsia" w:ascii="微软雅黑" w:hAnsi="微软雅黑" w:eastAsia="微软雅黑" w:cs="微软雅黑"/>
                <w:color w:val="auto"/>
                <w:spacing w:val="5"/>
                <w:sz w:val="21"/>
                <w:szCs w:val="21"/>
                <w:lang w:eastAsia="zh-CN"/>
              </w:rPr>
              <w:t>架：钢制</w:t>
            </w:r>
          </w:p>
          <w:p w14:paraId="7C5F0F7A">
            <w:pPr>
              <w:pStyle w:val="13"/>
              <w:spacing w:before="90" w:line="360" w:lineRule="auto"/>
              <w:jc w:val="both"/>
              <w:rPr>
                <w:rFonts w:ascii="微软雅黑" w:hAnsi="微软雅黑" w:eastAsia="微软雅黑" w:cs="微软雅黑"/>
                <w:color w:val="auto"/>
                <w:spacing w:val="1"/>
                <w:sz w:val="21"/>
                <w:szCs w:val="21"/>
                <w:lang w:eastAsia="zh-CN"/>
              </w:rPr>
            </w:pPr>
          </w:p>
        </w:tc>
        <w:tc>
          <w:tcPr>
            <w:tcW w:w="6602" w:type="dxa"/>
            <w:vAlign w:val="center"/>
          </w:tcPr>
          <w:p w14:paraId="393DB767">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1、椅面:采用PU聚胺脂材料高温压铸而成，内置钢架结构，支撑架为冷板冲成型，表面喷闪光银专用金属漆;</w:t>
            </w:r>
          </w:p>
          <w:p w14:paraId="6DFDEF8F">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2、承托支架:采用铝合金压铸一体成型，表面静电喷涂;</w:t>
            </w:r>
          </w:p>
          <w:p w14:paraId="1A4128FF">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3、扶手脚:采用优质铝合金经模具压铸成型，表面喷闪光银专用金属漆;</w:t>
            </w:r>
          </w:p>
          <w:p w14:paraId="2043166F">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4、横梁采用冷轧钢板冲压焊接成型，经磨抛处理后表面喷闪光银专用金属漆;</w:t>
            </w:r>
          </w:p>
        </w:tc>
      </w:tr>
      <w:tr w14:paraId="500BB20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013" w:hRule="atLeast"/>
        </w:trPr>
        <w:tc>
          <w:tcPr>
            <w:tcW w:w="579" w:type="dxa"/>
            <w:vAlign w:val="center"/>
          </w:tcPr>
          <w:p w14:paraId="6E82FA2F">
            <w:pPr>
              <w:jc w:val="center"/>
              <w:rPr>
                <w:rFonts w:hint="default" w:ascii="微软雅黑" w:hAnsi="微软雅黑" w:eastAsia="微软雅黑" w:cs="微软雅黑"/>
                <w:color w:val="auto"/>
                <w:lang w:val="en-US" w:eastAsia="zh-CN"/>
              </w:rPr>
            </w:pPr>
            <w:r>
              <w:rPr>
                <w:rFonts w:hint="eastAsia" w:ascii="微软雅黑" w:hAnsi="微软雅黑" w:eastAsia="微软雅黑" w:cs="微软雅黑"/>
                <w:color w:val="auto"/>
                <w:lang w:val="en-US" w:eastAsia="zh-CN"/>
              </w:rPr>
              <w:t>19</w:t>
            </w:r>
          </w:p>
        </w:tc>
        <w:tc>
          <w:tcPr>
            <w:tcW w:w="579" w:type="dxa"/>
            <w:vAlign w:val="center"/>
          </w:tcPr>
          <w:p w14:paraId="48D0BA7C">
            <w:pPr>
              <w:jc w:val="both"/>
              <w:rPr>
                <w:rFonts w:ascii="微软雅黑" w:hAnsi="微软雅黑" w:eastAsia="微软雅黑" w:cs="微软雅黑"/>
                <w:color w:val="auto"/>
                <w:lang w:eastAsia="zh-CN"/>
              </w:rPr>
            </w:pPr>
            <w:r>
              <w:rPr>
                <w:rFonts w:hint="eastAsia" w:ascii="微软雅黑" w:hAnsi="微软雅黑" w:eastAsia="微软雅黑" w:cs="微软雅黑"/>
                <w:color w:val="auto"/>
                <w:lang w:val="en-US" w:eastAsia="zh-CN"/>
              </w:rPr>
              <w:t>候诊沙发5</w:t>
            </w:r>
          </w:p>
        </w:tc>
        <w:tc>
          <w:tcPr>
            <w:tcW w:w="3298" w:type="dxa"/>
            <w:vAlign w:val="center"/>
          </w:tcPr>
          <w:p w14:paraId="72800F4D">
            <w:pPr>
              <w:pStyle w:val="13"/>
              <w:spacing w:before="91" w:line="221" w:lineRule="auto"/>
              <w:ind w:left="32"/>
              <w:jc w:val="center"/>
              <w:rPr>
                <w:color w:val="auto"/>
              </w:rPr>
            </w:pPr>
            <w:r>
              <w:rPr>
                <w:color w:val="auto"/>
              </w:rPr>
              <w:drawing>
                <wp:inline distT="0" distB="0" distL="114300" distR="114300">
                  <wp:extent cx="1910080" cy="898525"/>
                  <wp:effectExtent l="0" t="0" r="20320" b="15875"/>
                  <wp:docPr id="51" name="图片 24" descr="77b1ff87b993a61a2be53d290cd3c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4" descr="77b1ff87b993a61a2be53d290cd3c777"/>
                          <pic:cNvPicPr>
                            <a:picLocks noChangeAspect="1"/>
                          </pic:cNvPicPr>
                        </pic:nvPicPr>
                        <pic:blipFill>
                          <a:blip r:embed="rId16"/>
                          <a:stretch>
                            <a:fillRect/>
                          </a:stretch>
                        </pic:blipFill>
                        <pic:spPr>
                          <a:xfrm>
                            <a:off x="0" y="0"/>
                            <a:ext cx="1910080" cy="898525"/>
                          </a:xfrm>
                          <a:prstGeom prst="rect">
                            <a:avLst/>
                          </a:prstGeom>
                          <a:noFill/>
                          <a:ln w="9525">
                            <a:noFill/>
                          </a:ln>
                        </pic:spPr>
                      </pic:pic>
                    </a:graphicData>
                  </a:graphic>
                </wp:inline>
              </w:drawing>
            </w:r>
          </w:p>
        </w:tc>
        <w:tc>
          <w:tcPr>
            <w:tcW w:w="2025" w:type="dxa"/>
            <w:vAlign w:val="center"/>
          </w:tcPr>
          <w:p w14:paraId="54438470">
            <w:pPr>
              <w:pStyle w:val="13"/>
              <w:spacing w:before="91" w:line="221" w:lineRule="auto"/>
              <w:ind w:left="32"/>
              <w:jc w:val="center"/>
              <w:rPr>
                <w:rFonts w:hint="eastAsia" w:ascii="微软雅黑" w:hAnsi="微软雅黑" w:eastAsia="微软雅黑" w:cs="微软雅黑"/>
                <w:color w:val="auto"/>
                <w:spacing w:val="3"/>
                <w:sz w:val="21"/>
                <w:szCs w:val="21"/>
                <w:lang w:eastAsia="zh-CN"/>
              </w:rPr>
            </w:pPr>
            <w:r>
              <w:rPr>
                <w:rFonts w:hint="eastAsia" w:ascii="微软雅黑" w:hAnsi="微软雅黑" w:eastAsia="微软雅黑" w:cs="微软雅黑"/>
                <w:color w:val="auto"/>
                <w:spacing w:val="-2"/>
                <w:sz w:val="21"/>
                <w:szCs w:val="21"/>
                <w:lang w:val="en-US" w:eastAsia="zh-CN"/>
              </w:rPr>
              <w:t>1890*630*750Ｈ</w:t>
            </w:r>
          </w:p>
        </w:tc>
        <w:tc>
          <w:tcPr>
            <w:tcW w:w="1241" w:type="dxa"/>
            <w:vAlign w:val="center"/>
          </w:tcPr>
          <w:p w14:paraId="4B60F359">
            <w:pPr>
              <w:pStyle w:val="13"/>
              <w:spacing w:before="91" w:line="221" w:lineRule="auto"/>
              <w:ind w:left="32"/>
              <w:jc w:val="center"/>
              <w:rPr>
                <w:rFonts w:hint="eastAsia" w:ascii="微软雅黑" w:hAnsi="微软雅黑" w:eastAsia="微软雅黑" w:cs="微软雅黑"/>
                <w:color w:val="auto"/>
                <w:spacing w:val="-2"/>
                <w:sz w:val="21"/>
                <w:szCs w:val="21"/>
                <w:lang w:eastAsia="zh-CN"/>
              </w:rPr>
            </w:pPr>
            <w:r>
              <w:rPr>
                <w:rFonts w:hint="eastAsia" w:ascii="微软雅黑" w:hAnsi="微软雅黑" w:eastAsia="微软雅黑" w:cs="微软雅黑"/>
                <w:color w:val="auto"/>
                <w:spacing w:val="-2"/>
                <w:sz w:val="21"/>
                <w:szCs w:val="21"/>
                <w:lang w:val="en-US" w:eastAsia="zh-CN"/>
              </w:rPr>
              <w:t>8</w:t>
            </w:r>
          </w:p>
        </w:tc>
        <w:tc>
          <w:tcPr>
            <w:tcW w:w="2987" w:type="dxa"/>
            <w:vAlign w:val="center"/>
          </w:tcPr>
          <w:p w14:paraId="5C88A0FD">
            <w:pPr>
              <w:pStyle w:val="13"/>
              <w:spacing w:before="66" w:line="360" w:lineRule="auto"/>
              <w:jc w:val="both"/>
              <w:rPr>
                <w:rFonts w:ascii="微软雅黑" w:hAnsi="微软雅黑" w:eastAsia="微软雅黑" w:cs="微软雅黑"/>
                <w:color w:val="auto"/>
                <w:sz w:val="21"/>
                <w:szCs w:val="21"/>
                <w:lang w:eastAsia="zh-CN"/>
              </w:rPr>
            </w:pPr>
            <w:r>
              <w:rPr>
                <w:rFonts w:hint="eastAsia" w:ascii="微软雅黑" w:hAnsi="微软雅黑" w:eastAsia="微软雅黑" w:cs="微软雅黑"/>
                <w:color w:val="auto"/>
                <w:spacing w:val="-4"/>
                <w:sz w:val="21"/>
                <w:szCs w:val="21"/>
                <w:highlight w:val="none"/>
                <w:lang w:eastAsia="zh-CN"/>
              </w:rPr>
              <w:t>高弹力尼龙编织带穿插</w:t>
            </w:r>
            <w:r>
              <w:rPr>
                <w:rFonts w:hint="eastAsia" w:ascii="微软雅黑" w:hAnsi="微软雅黑" w:eastAsia="微软雅黑" w:cs="微软雅黑"/>
                <w:color w:val="auto"/>
                <w:spacing w:val="-5"/>
                <w:sz w:val="21"/>
                <w:szCs w:val="21"/>
                <w:highlight w:val="none"/>
                <w:lang w:eastAsia="zh-CN"/>
              </w:rPr>
              <w:t>编织打底与海绵间隔垫麻</w:t>
            </w:r>
            <w:r>
              <w:rPr>
                <w:rFonts w:hint="eastAsia" w:ascii="微软雅黑" w:hAnsi="微软雅黑" w:eastAsia="微软雅黑" w:cs="微软雅黑"/>
                <w:color w:val="auto"/>
                <w:spacing w:val="-7"/>
                <w:sz w:val="21"/>
                <w:szCs w:val="21"/>
                <w:highlight w:val="none"/>
                <w:lang w:eastAsia="zh-CN"/>
              </w:rPr>
              <w:t>布，</w:t>
            </w:r>
            <w:r>
              <w:rPr>
                <w:rFonts w:hint="eastAsia" w:ascii="微软雅黑" w:hAnsi="微软雅黑" w:eastAsia="微软雅黑" w:cs="微软雅黑"/>
                <w:color w:val="auto"/>
                <w:sz w:val="21"/>
                <w:szCs w:val="21"/>
                <w:highlight w:val="none"/>
                <w:lang w:eastAsia="zh-CN"/>
              </w:rPr>
              <w:t>弹簧或绷带材料与泡棉</w:t>
            </w:r>
            <w:r>
              <w:rPr>
                <w:rFonts w:hint="eastAsia" w:ascii="微软雅黑" w:hAnsi="微软雅黑" w:eastAsia="微软雅黑" w:cs="微软雅黑"/>
                <w:color w:val="auto"/>
                <w:spacing w:val="-2"/>
                <w:sz w:val="21"/>
                <w:szCs w:val="21"/>
                <w:highlight w:val="none"/>
                <w:lang w:eastAsia="zh-CN"/>
              </w:rPr>
              <w:t>之间有高强度织物隔垫</w:t>
            </w:r>
          </w:p>
          <w:p w14:paraId="2DBDAC9C">
            <w:pPr>
              <w:jc w:val="center"/>
              <w:rPr>
                <w:rFonts w:hint="eastAsia" w:ascii="微软雅黑" w:hAnsi="微软雅黑" w:eastAsia="微软雅黑" w:cs="微软雅黑"/>
                <w:color w:val="auto"/>
                <w:spacing w:val="-1"/>
                <w:sz w:val="21"/>
                <w:szCs w:val="21"/>
                <w:lang w:eastAsia="zh-CN"/>
              </w:rPr>
            </w:pPr>
            <w:r>
              <w:rPr>
                <w:rFonts w:hint="eastAsia" w:ascii="微软雅黑" w:hAnsi="微软雅黑" w:eastAsia="微软雅黑" w:cs="微软雅黑"/>
                <w:color w:val="auto"/>
                <w:sz w:val="21"/>
                <w:szCs w:val="21"/>
                <w:lang w:eastAsia="zh-CN"/>
              </w:rPr>
              <w:t>金属</w:t>
            </w:r>
            <w:r>
              <w:rPr>
                <w:rFonts w:hint="eastAsia" w:ascii="微软雅黑" w:hAnsi="微软雅黑" w:eastAsia="微软雅黑" w:cs="微软雅黑"/>
                <w:color w:val="auto"/>
                <w:sz w:val="21"/>
                <w:szCs w:val="21"/>
                <w:lang w:val="en-US" w:eastAsia="zh-CN"/>
              </w:rPr>
              <w:t>底座</w:t>
            </w:r>
          </w:p>
        </w:tc>
        <w:tc>
          <w:tcPr>
            <w:tcW w:w="2449" w:type="dxa"/>
            <w:vAlign w:val="center"/>
          </w:tcPr>
          <w:p w14:paraId="6C66D5E9">
            <w:pPr>
              <w:pStyle w:val="13"/>
              <w:spacing w:before="171"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position w:val="6"/>
                <w:sz w:val="21"/>
                <w:szCs w:val="21"/>
                <w:highlight w:val="none"/>
                <w:lang w:eastAsia="zh-CN"/>
              </w:rPr>
              <w:t>框架：实木、</w:t>
            </w:r>
            <w:r>
              <w:rPr>
                <w:rFonts w:hint="eastAsia" w:ascii="微软雅黑" w:hAnsi="微软雅黑" w:eastAsia="微软雅黑" w:cs="微软雅黑"/>
                <w:color w:val="auto"/>
                <w:spacing w:val="-5"/>
                <w:position w:val="6"/>
                <w:sz w:val="21"/>
                <w:szCs w:val="21"/>
                <w:highlight w:val="none"/>
                <w:lang w:val="en-US" w:eastAsia="zh-CN"/>
              </w:rPr>
              <w:t>多层板</w:t>
            </w:r>
          </w:p>
          <w:p w14:paraId="3809AC7A">
            <w:pPr>
              <w:pStyle w:val="13"/>
              <w:spacing w:before="52"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sz w:val="21"/>
                <w:szCs w:val="21"/>
                <w:highlight w:val="none"/>
                <w:lang w:eastAsia="zh-CN"/>
              </w:rPr>
              <w:t>覆面：</w:t>
            </w:r>
            <w:r>
              <w:rPr>
                <w:rFonts w:hint="eastAsia" w:ascii="微软雅黑" w:hAnsi="微软雅黑" w:eastAsia="微软雅黑" w:cs="微软雅黑"/>
                <w:color w:val="auto"/>
                <w:spacing w:val="-5"/>
                <w:sz w:val="21"/>
                <w:szCs w:val="21"/>
                <w:highlight w:val="none"/>
                <w:lang w:val="en-US" w:eastAsia="zh-CN"/>
              </w:rPr>
              <w:t>医疗皮革</w:t>
            </w:r>
          </w:p>
          <w:p w14:paraId="457ED1AD">
            <w:pPr>
              <w:jc w:val="both"/>
              <w:rPr>
                <w:rFonts w:ascii="微软雅黑" w:hAnsi="微软雅黑" w:eastAsia="微软雅黑" w:cs="微软雅黑"/>
                <w:color w:val="auto"/>
                <w:spacing w:val="1"/>
                <w:sz w:val="21"/>
                <w:szCs w:val="21"/>
                <w:lang w:eastAsia="zh-CN"/>
              </w:rPr>
            </w:pPr>
            <w:r>
              <w:rPr>
                <w:rFonts w:hint="eastAsia" w:ascii="微软雅黑" w:hAnsi="微软雅黑" w:eastAsia="微软雅黑" w:cs="微软雅黑"/>
                <w:color w:val="auto"/>
                <w:spacing w:val="-2"/>
                <w:sz w:val="21"/>
                <w:szCs w:val="21"/>
                <w:highlight w:val="none"/>
                <w:lang w:eastAsia="zh-CN"/>
              </w:rPr>
              <w:t>填充：泡棉</w:t>
            </w:r>
          </w:p>
        </w:tc>
        <w:tc>
          <w:tcPr>
            <w:tcW w:w="6602" w:type="dxa"/>
            <w:vAlign w:val="center"/>
          </w:tcPr>
          <w:p w14:paraId="6D847D0E">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1、面料：应采用优质医疗皮革，环保耐磨，防水抗污，面料耐水色牢度≥4级，摩擦色牢度≥4级，伸长率≥25%。</w:t>
            </w:r>
          </w:p>
          <w:p w14:paraId="5BAA388F">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2、泡棉：应内置高密度一体成型高回弹泡棉。</w:t>
            </w:r>
          </w:p>
          <w:p w14:paraId="5ADD6A4D">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3、椅座椅背：应采用多层板框架，防蛀防虫，熏蒸处理，不易变形，含水率12%－18%，坚硬沉重，应具有中等抗弯曲强度及刚性，断裂强度高，应具有极好的抗蒸汽弯曲性能；同色八字形金属脚架。</w:t>
            </w:r>
          </w:p>
        </w:tc>
      </w:tr>
      <w:tr w14:paraId="1136822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46" w:hRule="atLeast"/>
        </w:trPr>
        <w:tc>
          <w:tcPr>
            <w:tcW w:w="579" w:type="dxa"/>
            <w:vAlign w:val="center"/>
          </w:tcPr>
          <w:p w14:paraId="5F7F9317">
            <w:pPr>
              <w:jc w:val="center"/>
              <w:rPr>
                <w:rFonts w:hint="default" w:ascii="微软雅黑" w:hAnsi="微软雅黑" w:eastAsia="微软雅黑" w:cs="微软雅黑"/>
                <w:color w:val="auto"/>
                <w:lang w:val="en-US" w:eastAsia="zh-CN"/>
              </w:rPr>
            </w:pPr>
            <w:r>
              <w:rPr>
                <w:rFonts w:hint="eastAsia" w:ascii="微软雅黑" w:hAnsi="微软雅黑" w:eastAsia="微软雅黑" w:cs="微软雅黑"/>
                <w:color w:val="auto"/>
                <w:lang w:val="en-US" w:eastAsia="zh-CN"/>
              </w:rPr>
              <w:t>20</w:t>
            </w:r>
          </w:p>
        </w:tc>
        <w:tc>
          <w:tcPr>
            <w:tcW w:w="579" w:type="dxa"/>
            <w:vAlign w:val="center"/>
          </w:tcPr>
          <w:p w14:paraId="2404CF51">
            <w:pPr>
              <w:jc w:val="both"/>
              <w:rPr>
                <w:rFonts w:hint="eastAsia" w:ascii="微软雅黑" w:hAnsi="微软雅黑" w:eastAsia="微软雅黑" w:cs="微软雅黑"/>
                <w:color w:val="auto"/>
                <w:lang w:eastAsia="zh-CN"/>
              </w:rPr>
            </w:pPr>
            <w:r>
              <w:rPr>
                <w:rFonts w:hint="eastAsia" w:ascii="微软雅黑" w:hAnsi="微软雅黑" w:eastAsia="微软雅黑" w:cs="微软雅黑"/>
                <w:color w:val="auto"/>
                <w:lang w:val="en-US" w:eastAsia="zh-CN"/>
              </w:rPr>
              <w:t>候诊沙发5</w:t>
            </w:r>
          </w:p>
        </w:tc>
        <w:tc>
          <w:tcPr>
            <w:tcW w:w="3298" w:type="dxa"/>
            <w:vAlign w:val="center"/>
          </w:tcPr>
          <w:p w14:paraId="5977FD87">
            <w:pPr>
              <w:pStyle w:val="13"/>
              <w:spacing w:before="91" w:line="221" w:lineRule="auto"/>
              <w:ind w:left="32"/>
              <w:jc w:val="center"/>
              <w:rPr>
                <w:color w:val="auto"/>
              </w:rPr>
            </w:pPr>
            <w:r>
              <w:rPr>
                <w:color w:val="auto"/>
              </w:rPr>
              <w:drawing>
                <wp:inline distT="0" distB="0" distL="114300" distR="114300">
                  <wp:extent cx="1998345" cy="939800"/>
                  <wp:effectExtent l="0" t="0" r="8255" b="0"/>
                  <wp:docPr id="52" name="图片 24" descr="77b1ff87b993a61a2be53d290cd3c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4" descr="77b1ff87b993a61a2be53d290cd3c777"/>
                          <pic:cNvPicPr>
                            <a:picLocks noChangeAspect="1"/>
                          </pic:cNvPicPr>
                        </pic:nvPicPr>
                        <pic:blipFill>
                          <a:blip r:embed="rId16"/>
                          <a:stretch>
                            <a:fillRect/>
                          </a:stretch>
                        </pic:blipFill>
                        <pic:spPr>
                          <a:xfrm>
                            <a:off x="0" y="0"/>
                            <a:ext cx="1998345" cy="939800"/>
                          </a:xfrm>
                          <a:prstGeom prst="rect">
                            <a:avLst/>
                          </a:prstGeom>
                          <a:noFill/>
                          <a:ln w="9525">
                            <a:noFill/>
                          </a:ln>
                        </pic:spPr>
                      </pic:pic>
                    </a:graphicData>
                  </a:graphic>
                </wp:inline>
              </w:drawing>
            </w:r>
          </w:p>
        </w:tc>
        <w:tc>
          <w:tcPr>
            <w:tcW w:w="2025" w:type="dxa"/>
            <w:vAlign w:val="center"/>
          </w:tcPr>
          <w:p w14:paraId="0C74E48B">
            <w:pPr>
              <w:pStyle w:val="13"/>
              <w:spacing w:before="91" w:line="221" w:lineRule="auto"/>
              <w:ind w:left="32"/>
              <w:jc w:val="center"/>
              <w:rPr>
                <w:rFonts w:hint="eastAsia" w:ascii="微软雅黑" w:hAnsi="微软雅黑" w:eastAsia="微软雅黑" w:cs="微软雅黑"/>
                <w:color w:val="auto"/>
                <w:spacing w:val="-2"/>
                <w:sz w:val="21"/>
                <w:szCs w:val="21"/>
                <w:lang w:val="en-US" w:eastAsia="zh-CN"/>
              </w:rPr>
            </w:pPr>
            <w:r>
              <w:rPr>
                <w:rFonts w:hint="eastAsia" w:ascii="微软雅黑" w:hAnsi="微软雅黑" w:eastAsia="微软雅黑" w:cs="微软雅黑"/>
                <w:color w:val="auto"/>
                <w:spacing w:val="-2"/>
                <w:sz w:val="21"/>
                <w:szCs w:val="21"/>
                <w:lang w:val="en-US" w:eastAsia="zh-CN"/>
              </w:rPr>
              <w:t xml:space="preserve"> 1260*630*750Ｈ</w:t>
            </w:r>
          </w:p>
        </w:tc>
        <w:tc>
          <w:tcPr>
            <w:tcW w:w="1241" w:type="dxa"/>
            <w:vAlign w:val="center"/>
          </w:tcPr>
          <w:p w14:paraId="5EFCC0B7">
            <w:pPr>
              <w:pStyle w:val="13"/>
              <w:spacing w:before="91" w:line="221" w:lineRule="auto"/>
              <w:ind w:left="32"/>
              <w:jc w:val="center"/>
              <w:rPr>
                <w:rFonts w:hint="eastAsia" w:ascii="微软雅黑" w:hAnsi="微软雅黑" w:eastAsia="微软雅黑" w:cs="微软雅黑"/>
                <w:color w:val="auto"/>
                <w:spacing w:val="-2"/>
                <w:sz w:val="21"/>
                <w:szCs w:val="21"/>
                <w:lang w:val="en-US" w:eastAsia="zh-CN"/>
              </w:rPr>
            </w:pPr>
            <w:r>
              <w:rPr>
                <w:rFonts w:hint="eastAsia" w:ascii="微软雅黑" w:hAnsi="微软雅黑" w:eastAsia="微软雅黑" w:cs="微软雅黑"/>
                <w:color w:val="auto"/>
                <w:spacing w:val="-2"/>
                <w:sz w:val="21"/>
                <w:szCs w:val="21"/>
                <w:lang w:val="en-US" w:eastAsia="zh-CN"/>
              </w:rPr>
              <w:t>2</w:t>
            </w:r>
          </w:p>
        </w:tc>
        <w:tc>
          <w:tcPr>
            <w:tcW w:w="2987" w:type="dxa"/>
            <w:vAlign w:val="center"/>
          </w:tcPr>
          <w:p w14:paraId="5B2565AC">
            <w:pPr>
              <w:pStyle w:val="13"/>
              <w:spacing w:before="66" w:line="360" w:lineRule="auto"/>
              <w:jc w:val="both"/>
              <w:rPr>
                <w:rFonts w:ascii="微软雅黑" w:hAnsi="微软雅黑" w:eastAsia="微软雅黑" w:cs="微软雅黑"/>
                <w:color w:val="auto"/>
                <w:sz w:val="21"/>
                <w:szCs w:val="21"/>
                <w:lang w:eastAsia="zh-CN"/>
              </w:rPr>
            </w:pPr>
            <w:r>
              <w:rPr>
                <w:rFonts w:hint="eastAsia" w:ascii="微软雅黑" w:hAnsi="微软雅黑" w:eastAsia="微软雅黑" w:cs="微软雅黑"/>
                <w:color w:val="auto"/>
                <w:spacing w:val="-4"/>
                <w:sz w:val="21"/>
                <w:szCs w:val="21"/>
                <w:highlight w:val="none"/>
                <w:lang w:eastAsia="zh-CN"/>
              </w:rPr>
              <w:t>高弹力尼龙编织带穿插</w:t>
            </w:r>
            <w:r>
              <w:rPr>
                <w:rFonts w:hint="eastAsia" w:ascii="微软雅黑" w:hAnsi="微软雅黑" w:eastAsia="微软雅黑" w:cs="微软雅黑"/>
                <w:color w:val="auto"/>
                <w:spacing w:val="-5"/>
                <w:sz w:val="21"/>
                <w:szCs w:val="21"/>
                <w:highlight w:val="none"/>
                <w:lang w:eastAsia="zh-CN"/>
              </w:rPr>
              <w:t>编织打底与海绵间隔垫麻</w:t>
            </w:r>
            <w:r>
              <w:rPr>
                <w:rFonts w:hint="eastAsia" w:ascii="微软雅黑" w:hAnsi="微软雅黑" w:eastAsia="微软雅黑" w:cs="微软雅黑"/>
                <w:color w:val="auto"/>
                <w:spacing w:val="-7"/>
                <w:sz w:val="21"/>
                <w:szCs w:val="21"/>
                <w:highlight w:val="none"/>
                <w:lang w:eastAsia="zh-CN"/>
              </w:rPr>
              <w:t>布，</w:t>
            </w:r>
            <w:r>
              <w:rPr>
                <w:rFonts w:hint="eastAsia" w:ascii="微软雅黑" w:hAnsi="微软雅黑" w:eastAsia="微软雅黑" w:cs="微软雅黑"/>
                <w:color w:val="auto"/>
                <w:sz w:val="21"/>
                <w:szCs w:val="21"/>
                <w:highlight w:val="none"/>
                <w:lang w:eastAsia="zh-CN"/>
              </w:rPr>
              <w:t>弹簧或绷带材料与泡棉</w:t>
            </w:r>
            <w:r>
              <w:rPr>
                <w:rFonts w:hint="eastAsia" w:ascii="微软雅黑" w:hAnsi="微软雅黑" w:eastAsia="微软雅黑" w:cs="微软雅黑"/>
                <w:color w:val="auto"/>
                <w:spacing w:val="-2"/>
                <w:sz w:val="21"/>
                <w:szCs w:val="21"/>
                <w:highlight w:val="none"/>
                <w:lang w:eastAsia="zh-CN"/>
              </w:rPr>
              <w:t>之间有高强度织物隔垫</w:t>
            </w:r>
          </w:p>
          <w:p w14:paraId="26B052B3">
            <w:pPr>
              <w:jc w:val="center"/>
              <w:rPr>
                <w:rFonts w:hint="eastAsia" w:ascii="微软雅黑" w:hAnsi="微软雅黑" w:eastAsia="微软雅黑" w:cs="微软雅黑"/>
                <w:color w:val="auto"/>
                <w:spacing w:val="-1"/>
                <w:sz w:val="21"/>
                <w:szCs w:val="21"/>
                <w:lang w:eastAsia="zh-CN"/>
              </w:rPr>
            </w:pPr>
            <w:r>
              <w:rPr>
                <w:rFonts w:hint="eastAsia" w:ascii="微软雅黑" w:hAnsi="微软雅黑" w:eastAsia="微软雅黑" w:cs="微软雅黑"/>
                <w:color w:val="auto"/>
                <w:sz w:val="21"/>
                <w:szCs w:val="21"/>
                <w:lang w:eastAsia="zh-CN"/>
              </w:rPr>
              <w:t>金属</w:t>
            </w:r>
            <w:r>
              <w:rPr>
                <w:rFonts w:hint="eastAsia" w:ascii="微软雅黑" w:hAnsi="微软雅黑" w:eastAsia="微软雅黑" w:cs="微软雅黑"/>
                <w:color w:val="auto"/>
                <w:sz w:val="21"/>
                <w:szCs w:val="21"/>
                <w:lang w:val="en-US" w:eastAsia="zh-CN"/>
              </w:rPr>
              <w:t>底座</w:t>
            </w:r>
          </w:p>
        </w:tc>
        <w:tc>
          <w:tcPr>
            <w:tcW w:w="2449" w:type="dxa"/>
            <w:vAlign w:val="center"/>
          </w:tcPr>
          <w:p w14:paraId="0C19ABD0">
            <w:pPr>
              <w:pStyle w:val="13"/>
              <w:spacing w:before="171"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position w:val="6"/>
                <w:sz w:val="21"/>
                <w:szCs w:val="21"/>
                <w:highlight w:val="none"/>
                <w:lang w:eastAsia="zh-CN"/>
              </w:rPr>
              <w:t>框架：实木、</w:t>
            </w:r>
            <w:r>
              <w:rPr>
                <w:rFonts w:hint="eastAsia" w:ascii="微软雅黑" w:hAnsi="微软雅黑" w:eastAsia="微软雅黑" w:cs="微软雅黑"/>
                <w:color w:val="auto"/>
                <w:spacing w:val="-5"/>
                <w:position w:val="6"/>
                <w:sz w:val="21"/>
                <w:szCs w:val="21"/>
                <w:highlight w:val="none"/>
                <w:lang w:val="en-US" w:eastAsia="zh-CN"/>
              </w:rPr>
              <w:t>多层板</w:t>
            </w:r>
          </w:p>
          <w:p w14:paraId="063CF3B4">
            <w:pPr>
              <w:pStyle w:val="13"/>
              <w:spacing w:before="52"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sz w:val="21"/>
                <w:szCs w:val="21"/>
                <w:highlight w:val="none"/>
                <w:lang w:eastAsia="zh-CN"/>
              </w:rPr>
              <w:t>覆面：</w:t>
            </w:r>
            <w:r>
              <w:rPr>
                <w:rFonts w:hint="eastAsia" w:ascii="微软雅黑" w:hAnsi="微软雅黑" w:eastAsia="微软雅黑" w:cs="微软雅黑"/>
                <w:color w:val="auto"/>
                <w:spacing w:val="-5"/>
                <w:sz w:val="21"/>
                <w:szCs w:val="21"/>
                <w:highlight w:val="none"/>
                <w:lang w:val="en-US" w:eastAsia="zh-CN"/>
              </w:rPr>
              <w:t>医疗皮革</w:t>
            </w:r>
          </w:p>
          <w:p w14:paraId="3BF77E53">
            <w:pPr>
              <w:jc w:val="both"/>
              <w:rPr>
                <w:rFonts w:ascii="微软雅黑" w:hAnsi="微软雅黑" w:eastAsia="微软雅黑" w:cs="微软雅黑"/>
                <w:color w:val="auto"/>
                <w:spacing w:val="1"/>
                <w:sz w:val="21"/>
                <w:szCs w:val="21"/>
                <w:lang w:eastAsia="zh-CN"/>
              </w:rPr>
            </w:pPr>
            <w:r>
              <w:rPr>
                <w:rFonts w:hint="eastAsia" w:ascii="微软雅黑" w:hAnsi="微软雅黑" w:eastAsia="微软雅黑" w:cs="微软雅黑"/>
                <w:color w:val="auto"/>
                <w:spacing w:val="-2"/>
                <w:sz w:val="21"/>
                <w:szCs w:val="21"/>
                <w:highlight w:val="none"/>
                <w:lang w:eastAsia="zh-CN"/>
              </w:rPr>
              <w:t>填充：泡棉</w:t>
            </w:r>
          </w:p>
        </w:tc>
        <w:tc>
          <w:tcPr>
            <w:tcW w:w="6602" w:type="dxa"/>
            <w:vAlign w:val="center"/>
          </w:tcPr>
          <w:p w14:paraId="11043CA2">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1、面料：应采用优质医疗皮革，环保耐磨，防水抗污，面料耐水色牢度≥4级，摩擦色牢度≥4级，伸长率≥25%。</w:t>
            </w:r>
          </w:p>
          <w:p w14:paraId="5D387A90">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2、泡棉：应内置高密度一体成型高回弹泡棉。</w:t>
            </w:r>
          </w:p>
          <w:p w14:paraId="086CF9C2">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3、椅座椅背：应采用多层板框架，防蛀防虫，熏蒸处理，不易变形，含水率12%－18%，坚硬沉重，应具有中等抗弯曲强度及刚性，断裂强度高，应具有极好的抗蒸汽弯曲性能；同色八字形金属脚架。</w:t>
            </w:r>
          </w:p>
        </w:tc>
      </w:tr>
      <w:tr w14:paraId="35E5CDCD">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156" w:hRule="atLeast"/>
        </w:trPr>
        <w:tc>
          <w:tcPr>
            <w:tcW w:w="579" w:type="dxa"/>
            <w:vAlign w:val="center"/>
          </w:tcPr>
          <w:p w14:paraId="7972678C">
            <w:pPr>
              <w:jc w:val="center"/>
              <w:rPr>
                <w:rFonts w:hint="default" w:ascii="微软雅黑" w:hAnsi="微软雅黑" w:eastAsia="微软雅黑" w:cs="微软雅黑"/>
                <w:color w:val="auto"/>
                <w:lang w:val="en-US" w:eastAsia="zh-CN"/>
              </w:rPr>
            </w:pPr>
            <w:r>
              <w:rPr>
                <w:rFonts w:hint="eastAsia" w:ascii="微软雅黑" w:hAnsi="微软雅黑" w:eastAsia="微软雅黑" w:cs="微软雅黑"/>
                <w:color w:val="auto"/>
                <w:lang w:val="en-US" w:eastAsia="zh-CN"/>
              </w:rPr>
              <w:t>21</w:t>
            </w:r>
          </w:p>
        </w:tc>
        <w:tc>
          <w:tcPr>
            <w:tcW w:w="579" w:type="dxa"/>
            <w:vAlign w:val="center"/>
          </w:tcPr>
          <w:p w14:paraId="1E4042E6">
            <w:pPr>
              <w:jc w:val="both"/>
              <w:rPr>
                <w:rFonts w:hint="eastAsia" w:ascii="微软雅黑" w:hAnsi="微软雅黑" w:eastAsia="微软雅黑" w:cs="微软雅黑"/>
                <w:color w:val="auto"/>
                <w:lang w:eastAsia="zh-CN"/>
              </w:rPr>
            </w:pPr>
            <w:r>
              <w:rPr>
                <w:rFonts w:hint="eastAsia" w:ascii="微软雅黑" w:hAnsi="微软雅黑" w:eastAsia="微软雅黑" w:cs="微软雅黑"/>
                <w:color w:val="auto"/>
                <w:lang w:eastAsia="zh-CN"/>
              </w:rPr>
              <w:t>候诊沙发3</w:t>
            </w:r>
          </w:p>
        </w:tc>
        <w:tc>
          <w:tcPr>
            <w:tcW w:w="3298" w:type="dxa"/>
            <w:vAlign w:val="center"/>
          </w:tcPr>
          <w:p w14:paraId="64DCC362">
            <w:pPr>
              <w:pStyle w:val="13"/>
              <w:spacing w:before="91" w:line="221" w:lineRule="auto"/>
              <w:ind w:left="32" w:leftChars="0"/>
              <w:jc w:val="center"/>
              <w:rPr>
                <w:color w:val="auto"/>
              </w:rPr>
            </w:pPr>
            <w:r>
              <w:rPr>
                <w:color w:val="auto"/>
              </w:rPr>
              <w:drawing>
                <wp:inline distT="0" distB="0" distL="114300" distR="114300">
                  <wp:extent cx="1985010" cy="1236345"/>
                  <wp:effectExtent l="0" t="0" r="21590" b="8255"/>
                  <wp:docPr id="53" name="图片 63" descr="a90c2d61b54751b694094bd52bc933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63" descr="a90c2d61b54751b694094bd52bc933d0"/>
                          <pic:cNvPicPr>
                            <a:picLocks noChangeAspect="1"/>
                          </pic:cNvPicPr>
                        </pic:nvPicPr>
                        <pic:blipFill>
                          <a:blip r:embed="rId17"/>
                          <a:stretch>
                            <a:fillRect/>
                          </a:stretch>
                        </pic:blipFill>
                        <pic:spPr>
                          <a:xfrm>
                            <a:off x="0" y="0"/>
                            <a:ext cx="1985010" cy="1236345"/>
                          </a:xfrm>
                          <a:prstGeom prst="rect">
                            <a:avLst/>
                          </a:prstGeom>
                          <a:noFill/>
                          <a:ln w="9525">
                            <a:noFill/>
                          </a:ln>
                        </pic:spPr>
                      </pic:pic>
                    </a:graphicData>
                  </a:graphic>
                </wp:inline>
              </w:drawing>
            </w:r>
          </w:p>
        </w:tc>
        <w:tc>
          <w:tcPr>
            <w:tcW w:w="2025" w:type="dxa"/>
            <w:vAlign w:val="center"/>
          </w:tcPr>
          <w:p w14:paraId="081D45A7">
            <w:pPr>
              <w:pStyle w:val="13"/>
              <w:spacing w:before="91" w:line="221" w:lineRule="auto"/>
              <w:ind w:left="32" w:leftChars="0"/>
              <w:jc w:val="center"/>
              <w:rPr>
                <w:rFonts w:hint="eastAsia" w:ascii="微软雅黑" w:hAnsi="微软雅黑" w:eastAsia="微软雅黑" w:cs="微软雅黑"/>
                <w:color w:val="auto"/>
                <w:spacing w:val="-2"/>
                <w:sz w:val="21"/>
                <w:szCs w:val="21"/>
                <w:lang w:val="en-US" w:eastAsia="zh-CN"/>
              </w:rPr>
            </w:pPr>
            <w:r>
              <w:rPr>
                <w:rFonts w:hint="eastAsia" w:ascii="微软雅黑" w:hAnsi="微软雅黑" w:eastAsia="微软雅黑" w:cs="微软雅黑"/>
                <w:color w:val="auto"/>
                <w:spacing w:val="-2"/>
                <w:sz w:val="21"/>
                <w:szCs w:val="21"/>
                <w:lang w:eastAsia="zh-CN"/>
              </w:rPr>
              <w:t>3200*1500*750</w:t>
            </w:r>
          </w:p>
        </w:tc>
        <w:tc>
          <w:tcPr>
            <w:tcW w:w="1241" w:type="dxa"/>
            <w:vAlign w:val="center"/>
          </w:tcPr>
          <w:p w14:paraId="0655CE24">
            <w:pPr>
              <w:pStyle w:val="13"/>
              <w:spacing w:before="91" w:line="221" w:lineRule="auto"/>
              <w:ind w:left="32" w:leftChars="0"/>
              <w:jc w:val="center"/>
              <w:rPr>
                <w:rFonts w:hint="eastAsia" w:ascii="微软雅黑" w:hAnsi="微软雅黑" w:eastAsia="微软雅黑" w:cs="微软雅黑"/>
                <w:color w:val="auto"/>
                <w:spacing w:val="-2"/>
                <w:sz w:val="21"/>
                <w:szCs w:val="21"/>
                <w:lang w:val="en-US" w:eastAsia="zh-CN"/>
              </w:rPr>
            </w:pPr>
            <w:r>
              <w:rPr>
                <w:rFonts w:hint="eastAsia" w:ascii="微软雅黑" w:hAnsi="微软雅黑" w:eastAsia="微软雅黑" w:cs="微软雅黑"/>
                <w:color w:val="auto"/>
                <w:spacing w:val="2"/>
                <w:sz w:val="21"/>
                <w:szCs w:val="21"/>
                <w:lang w:val="en-US" w:eastAsia="zh-CN"/>
              </w:rPr>
              <w:t>1</w:t>
            </w:r>
          </w:p>
        </w:tc>
        <w:tc>
          <w:tcPr>
            <w:tcW w:w="2987" w:type="dxa"/>
            <w:vAlign w:val="center"/>
          </w:tcPr>
          <w:p w14:paraId="17944396">
            <w:pPr>
              <w:pStyle w:val="13"/>
              <w:spacing w:before="41" w:line="360" w:lineRule="auto"/>
              <w:jc w:val="both"/>
              <w:rPr>
                <w:rFonts w:ascii="微软雅黑" w:hAnsi="微软雅黑" w:eastAsia="微软雅黑" w:cs="微软雅黑"/>
                <w:color w:val="auto"/>
                <w:sz w:val="21"/>
                <w:szCs w:val="21"/>
                <w:lang w:eastAsia="zh-CN"/>
              </w:rPr>
            </w:pPr>
            <w:r>
              <w:rPr>
                <w:rFonts w:hint="eastAsia" w:ascii="微软雅黑" w:hAnsi="微软雅黑" w:eastAsia="微软雅黑" w:cs="微软雅黑"/>
                <w:color w:val="auto"/>
                <w:spacing w:val="-4"/>
                <w:sz w:val="21"/>
                <w:szCs w:val="21"/>
                <w:highlight w:val="none"/>
                <w:lang w:eastAsia="zh-CN"/>
              </w:rPr>
              <w:t>内置S形弹簧，高弹力尼龙编织带穿插</w:t>
            </w:r>
            <w:r>
              <w:rPr>
                <w:rFonts w:hint="eastAsia" w:ascii="微软雅黑" w:hAnsi="微软雅黑" w:eastAsia="微软雅黑" w:cs="微软雅黑"/>
                <w:color w:val="auto"/>
                <w:spacing w:val="-5"/>
                <w:sz w:val="21"/>
                <w:szCs w:val="21"/>
                <w:highlight w:val="none"/>
                <w:lang w:eastAsia="zh-CN"/>
              </w:rPr>
              <w:t>编织打底与海绵间隔垫麻</w:t>
            </w:r>
            <w:r>
              <w:rPr>
                <w:rFonts w:hint="eastAsia" w:ascii="微软雅黑" w:hAnsi="微软雅黑" w:eastAsia="微软雅黑" w:cs="微软雅黑"/>
                <w:color w:val="auto"/>
                <w:spacing w:val="-7"/>
                <w:sz w:val="21"/>
                <w:szCs w:val="21"/>
                <w:highlight w:val="none"/>
                <w:lang w:eastAsia="zh-CN"/>
              </w:rPr>
              <w:t>布，</w:t>
            </w:r>
            <w:r>
              <w:rPr>
                <w:rFonts w:hint="eastAsia" w:ascii="微软雅黑" w:hAnsi="微软雅黑" w:eastAsia="微软雅黑" w:cs="微软雅黑"/>
                <w:color w:val="auto"/>
                <w:sz w:val="21"/>
                <w:szCs w:val="21"/>
                <w:highlight w:val="none"/>
                <w:lang w:eastAsia="zh-CN"/>
              </w:rPr>
              <w:t>弹簧或绷带材料与泡棉</w:t>
            </w:r>
            <w:r>
              <w:rPr>
                <w:rFonts w:hint="eastAsia" w:ascii="微软雅黑" w:hAnsi="微软雅黑" w:eastAsia="微软雅黑" w:cs="微软雅黑"/>
                <w:color w:val="auto"/>
                <w:spacing w:val="-2"/>
                <w:sz w:val="21"/>
                <w:szCs w:val="21"/>
                <w:highlight w:val="none"/>
                <w:lang w:eastAsia="zh-CN"/>
              </w:rPr>
              <w:t>之间有高强度织物隔垫</w:t>
            </w:r>
          </w:p>
          <w:p w14:paraId="5F810DF4">
            <w:pPr>
              <w:pStyle w:val="13"/>
              <w:spacing w:before="76" w:line="238" w:lineRule="auto"/>
              <w:ind w:right="268" w:rightChars="0"/>
              <w:jc w:val="both"/>
              <w:rPr>
                <w:rFonts w:hint="eastAsia" w:ascii="微软雅黑" w:hAnsi="微软雅黑" w:eastAsia="微软雅黑" w:cs="微软雅黑"/>
                <w:color w:val="auto"/>
                <w:spacing w:val="-1"/>
                <w:sz w:val="21"/>
                <w:szCs w:val="21"/>
                <w:lang w:eastAsia="zh-CN"/>
              </w:rPr>
            </w:pPr>
          </w:p>
        </w:tc>
        <w:tc>
          <w:tcPr>
            <w:tcW w:w="2449" w:type="dxa"/>
            <w:vAlign w:val="center"/>
          </w:tcPr>
          <w:p w14:paraId="089562D3">
            <w:pPr>
              <w:pStyle w:val="13"/>
              <w:spacing w:before="171" w:line="360" w:lineRule="auto"/>
              <w:jc w:val="both"/>
              <w:rPr>
                <w:rFonts w:hint="eastAsia" w:ascii="微软雅黑" w:hAnsi="微软雅黑" w:eastAsia="微软雅黑" w:cs="微软雅黑"/>
                <w:color w:val="auto"/>
                <w:sz w:val="21"/>
                <w:szCs w:val="21"/>
                <w:highlight w:val="none"/>
                <w:lang w:eastAsia="zh-CN"/>
              </w:rPr>
            </w:pPr>
            <w:r>
              <w:rPr>
                <w:rFonts w:hint="eastAsia" w:ascii="微软雅黑" w:hAnsi="微软雅黑" w:eastAsia="微软雅黑" w:cs="微软雅黑"/>
                <w:color w:val="auto"/>
                <w:spacing w:val="-5"/>
                <w:position w:val="6"/>
                <w:sz w:val="21"/>
                <w:szCs w:val="21"/>
                <w:highlight w:val="none"/>
                <w:lang w:eastAsia="zh-CN"/>
              </w:rPr>
              <w:t>框架：实木</w:t>
            </w:r>
          </w:p>
          <w:p w14:paraId="36E119DE">
            <w:pPr>
              <w:pStyle w:val="13"/>
              <w:spacing w:before="52"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sz w:val="21"/>
                <w:szCs w:val="21"/>
                <w:highlight w:val="none"/>
                <w:lang w:eastAsia="zh-CN"/>
              </w:rPr>
              <w:t>覆面：</w:t>
            </w:r>
            <w:r>
              <w:rPr>
                <w:rFonts w:hint="eastAsia" w:ascii="微软雅黑" w:hAnsi="微软雅黑" w:eastAsia="微软雅黑" w:cs="微软雅黑"/>
                <w:color w:val="auto"/>
                <w:spacing w:val="-5"/>
                <w:sz w:val="21"/>
                <w:szCs w:val="21"/>
                <w:highlight w:val="none"/>
                <w:lang w:val="en-US" w:eastAsia="zh-CN"/>
              </w:rPr>
              <w:t>医疗皮革</w:t>
            </w:r>
          </w:p>
          <w:p w14:paraId="58663B58">
            <w:pPr>
              <w:pStyle w:val="13"/>
              <w:spacing w:line="219" w:lineRule="auto"/>
              <w:jc w:val="both"/>
              <w:rPr>
                <w:rFonts w:ascii="微软雅黑" w:hAnsi="微软雅黑" w:eastAsia="微软雅黑" w:cs="微软雅黑"/>
                <w:color w:val="auto"/>
                <w:spacing w:val="1"/>
                <w:sz w:val="21"/>
                <w:szCs w:val="21"/>
                <w:lang w:eastAsia="zh-CN"/>
              </w:rPr>
            </w:pPr>
            <w:r>
              <w:rPr>
                <w:rFonts w:hint="eastAsia" w:ascii="微软雅黑" w:hAnsi="微软雅黑" w:eastAsia="微软雅黑" w:cs="微软雅黑"/>
                <w:color w:val="auto"/>
                <w:spacing w:val="-2"/>
                <w:sz w:val="21"/>
                <w:szCs w:val="21"/>
                <w:highlight w:val="none"/>
                <w:lang w:eastAsia="zh-CN"/>
              </w:rPr>
              <w:t>填充：泡棉</w:t>
            </w:r>
          </w:p>
        </w:tc>
        <w:tc>
          <w:tcPr>
            <w:tcW w:w="6602" w:type="dxa"/>
            <w:vAlign w:val="center"/>
          </w:tcPr>
          <w:p w14:paraId="17D88614">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rPr>
              <w:t>1、面料：采用优质医疗皮革，环保耐磨，防水抗污，面料耐水色牢度≥4级，摩擦色牢度≥4级，伸长率≥25%；</w:t>
            </w:r>
          </w:p>
          <w:p w14:paraId="58907576">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rPr>
              <w:t>2、海绵：采用高密度回弹海绵，长久受压瞬间回弹，不变形，座面表面密度≥40kg/m³，泡沫回弹性能B级≥45%，压缩永久变形率%≤7.0；</w:t>
            </w:r>
          </w:p>
          <w:p w14:paraId="2788CAA9">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rPr>
              <w:t>3、缝纫和包裹：面料缝线无跳针断线，嵌线应顺直均匀对称；</w:t>
            </w:r>
          </w:p>
          <w:p w14:paraId="6732570C">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rPr>
              <w:t>4、框架：内框架采用实木框架，经去皮、烘干、防虫防腐处理.</w:t>
            </w:r>
          </w:p>
          <w:p w14:paraId="58042391">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rPr>
              <w:t>5、胶粘剂：绿色环保胶水,苯含量≤0.2g/kg，游离甲醛≤0.2g/kg</w:t>
            </w:r>
          </w:p>
          <w:p w14:paraId="3E9880F0">
            <w:pPr>
              <w:pStyle w:val="15"/>
              <w:jc w:val="both"/>
              <w:rPr>
                <w:rFonts w:ascii="微软雅黑" w:hAnsi="微软雅黑" w:eastAsia="微软雅黑" w:cs="微软雅黑"/>
                <w:color w:val="auto"/>
                <w:sz w:val="21"/>
                <w:szCs w:val="21"/>
              </w:rPr>
            </w:pPr>
            <w:r>
              <w:rPr>
                <w:rFonts w:hint="eastAsia" w:ascii="微软雅黑" w:hAnsi="微软雅黑" w:eastAsia="微软雅黑" w:cs="微软雅黑"/>
                <w:color w:val="auto"/>
                <w:sz w:val="21"/>
                <w:szCs w:val="21"/>
              </w:rPr>
              <w:t>6、产品有害物质：甲醛释放量≤0.05mg/m³,苯含量≤0.05mg/m³。</w:t>
            </w:r>
          </w:p>
          <w:p w14:paraId="6FA52064">
            <w:pPr>
              <w:pStyle w:val="13"/>
              <w:spacing w:line="219" w:lineRule="auto"/>
              <w:ind w:left="967" w:leftChars="0"/>
              <w:jc w:val="both"/>
              <w:rPr>
                <w:rFonts w:hint="eastAsia" w:ascii="微软雅黑" w:hAnsi="微软雅黑" w:eastAsia="微软雅黑" w:cs="微软雅黑"/>
                <w:color w:val="auto"/>
                <w:spacing w:val="4"/>
                <w:sz w:val="21"/>
                <w:szCs w:val="21"/>
                <w:lang w:eastAsia="zh-CN"/>
              </w:rPr>
            </w:pPr>
          </w:p>
        </w:tc>
      </w:tr>
      <w:tr w14:paraId="12FFC5C4">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519" w:hRule="atLeast"/>
        </w:trPr>
        <w:tc>
          <w:tcPr>
            <w:tcW w:w="579" w:type="dxa"/>
            <w:vAlign w:val="center"/>
          </w:tcPr>
          <w:p w14:paraId="15F61642">
            <w:pPr>
              <w:jc w:val="center"/>
              <w:rPr>
                <w:rFonts w:hint="default" w:ascii="微软雅黑" w:hAnsi="微软雅黑" w:eastAsia="微软雅黑" w:cs="微软雅黑"/>
                <w:color w:val="auto"/>
                <w:lang w:val="en-US" w:eastAsia="zh-CN"/>
              </w:rPr>
            </w:pPr>
            <w:r>
              <w:rPr>
                <w:rFonts w:hint="eastAsia" w:ascii="微软雅黑" w:hAnsi="微软雅黑" w:eastAsia="微软雅黑" w:cs="微软雅黑"/>
                <w:color w:val="auto"/>
                <w:lang w:val="en-US" w:eastAsia="zh-CN"/>
              </w:rPr>
              <w:t>22</w:t>
            </w:r>
          </w:p>
        </w:tc>
        <w:tc>
          <w:tcPr>
            <w:tcW w:w="579" w:type="dxa"/>
            <w:vAlign w:val="center"/>
          </w:tcPr>
          <w:p w14:paraId="469ADB3F">
            <w:pPr>
              <w:jc w:val="both"/>
              <w:rPr>
                <w:rFonts w:ascii="微软雅黑" w:hAnsi="微软雅黑" w:eastAsia="微软雅黑" w:cs="微软雅黑"/>
                <w:color w:val="auto"/>
                <w:lang w:eastAsia="zh-CN"/>
              </w:rPr>
            </w:pPr>
            <w:r>
              <w:rPr>
                <w:rFonts w:hint="eastAsia" w:ascii="微软雅黑" w:hAnsi="微软雅黑" w:eastAsia="微软雅黑" w:cs="微软雅黑"/>
                <w:color w:val="auto"/>
                <w:lang w:eastAsia="zh-CN"/>
              </w:rPr>
              <w:t>候诊椅3</w:t>
            </w:r>
          </w:p>
        </w:tc>
        <w:tc>
          <w:tcPr>
            <w:tcW w:w="3298" w:type="dxa"/>
            <w:vAlign w:val="center"/>
          </w:tcPr>
          <w:p w14:paraId="6F6A74F3">
            <w:pPr>
              <w:pStyle w:val="13"/>
              <w:spacing w:before="91" w:line="221" w:lineRule="auto"/>
              <w:ind w:left="32"/>
              <w:jc w:val="center"/>
              <w:rPr>
                <w:color w:val="auto"/>
              </w:rPr>
            </w:pPr>
            <w:r>
              <w:rPr>
                <w:color w:val="auto"/>
              </w:rPr>
              <w:drawing>
                <wp:inline distT="0" distB="0" distL="114300" distR="114300">
                  <wp:extent cx="1990725" cy="1665605"/>
                  <wp:effectExtent l="0" t="0" r="15875" b="10795"/>
                  <wp:docPr id="54" name="图片 25" descr="5b01bcae450a9d420c599680e6173b6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5" descr="5b01bcae450a9d420c599680e6173b6c"/>
                          <pic:cNvPicPr>
                            <a:picLocks noChangeAspect="1"/>
                          </pic:cNvPicPr>
                        </pic:nvPicPr>
                        <pic:blipFill>
                          <a:blip r:embed="rId18"/>
                          <a:stretch>
                            <a:fillRect/>
                          </a:stretch>
                        </pic:blipFill>
                        <pic:spPr>
                          <a:xfrm>
                            <a:off x="0" y="0"/>
                            <a:ext cx="1990725" cy="1665605"/>
                          </a:xfrm>
                          <a:prstGeom prst="rect">
                            <a:avLst/>
                          </a:prstGeom>
                          <a:noFill/>
                          <a:ln w="9525">
                            <a:noFill/>
                          </a:ln>
                        </pic:spPr>
                      </pic:pic>
                    </a:graphicData>
                  </a:graphic>
                </wp:inline>
              </w:drawing>
            </w:r>
          </w:p>
        </w:tc>
        <w:tc>
          <w:tcPr>
            <w:tcW w:w="2025" w:type="dxa"/>
            <w:vAlign w:val="center"/>
          </w:tcPr>
          <w:p w14:paraId="527FE033">
            <w:pPr>
              <w:pStyle w:val="13"/>
              <w:spacing w:before="91" w:line="221" w:lineRule="auto"/>
              <w:jc w:val="both"/>
              <w:rPr>
                <w:rFonts w:ascii="微软雅黑" w:hAnsi="微软雅黑" w:eastAsia="微软雅黑" w:cs="微软雅黑"/>
                <w:color w:val="auto"/>
                <w:spacing w:val="3"/>
                <w:sz w:val="21"/>
                <w:szCs w:val="21"/>
                <w:lang w:eastAsia="zh-CN"/>
              </w:rPr>
            </w:pPr>
            <w:r>
              <w:rPr>
                <w:rFonts w:hint="eastAsia" w:ascii="微软雅黑" w:hAnsi="微软雅黑" w:eastAsia="微软雅黑" w:cs="微软雅黑"/>
                <w:color w:val="auto"/>
                <w:spacing w:val="3"/>
                <w:sz w:val="21"/>
                <w:szCs w:val="21"/>
                <w:lang w:eastAsia="zh-CN"/>
              </w:rPr>
              <w:t>2400*700*750</w:t>
            </w:r>
          </w:p>
        </w:tc>
        <w:tc>
          <w:tcPr>
            <w:tcW w:w="1241" w:type="dxa"/>
            <w:vAlign w:val="center"/>
          </w:tcPr>
          <w:p w14:paraId="3549B613">
            <w:pPr>
              <w:pStyle w:val="13"/>
              <w:spacing w:before="91" w:line="221" w:lineRule="auto"/>
              <w:ind w:left="32"/>
              <w:jc w:val="center"/>
              <w:rPr>
                <w:rFonts w:ascii="微软雅黑" w:hAnsi="微软雅黑" w:eastAsia="微软雅黑" w:cs="微软雅黑"/>
                <w:color w:val="auto"/>
                <w:spacing w:val="-2"/>
                <w:sz w:val="21"/>
                <w:szCs w:val="21"/>
                <w:lang w:eastAsia="zh-CN"/>
              </w:rPr>
            </w:pPr>
            <w:r>
              <w:rPr>
                <w:rFonts w:hint="eastAsia" w:ascii="微软雅黑" w:hAnsi="微软雅黑" w:eastAsia="微软雅黑" w:cs="微软雅黑"/>
                <w:color w:val="auto"/>
                <w:spacing w:val="-2"/>
                <w:sz w:val="21"/>
                <w:szCs w:val="21"/>
                <w:lang w:val="en-US" w:eastAsia="zh-CN"/>
              </w:rPr>
              <w:t>15</w:t>
            </w:r>
          </w:p>
        </w:tc>
        <w:tc>
          <w:tcPr>
            <w:tcW w:w="2987" w:type="dxa"/>
            <w:vAlign w:val="center"/>
          </w:tcPr>
          <w:p w14:paraId="271C5CA0">
            <w:pPr>
              <w:pStyle w:val="13"/>
              <w:spacing w:before="66" w:line="360" w:lineRule="auto"/>
              <w:jc w:val="both"/>
              <w:rPr>
                <w:rFonts w:ascii="微软雅黑" w:hAnsi="微软雅黑" w:eastAsia="微软雅黑" w:cs="微软雅黑"/>
                <w:color w:val="auto"/>
                <w:sz w:val="21"/>
                <w:szCs w:val="21"/>
                <w:lang w:eastAsia="zh-CN"/>
              </w:rPr>
            </w:pPr>
            <w:r>
              <w:rPr>
                <w:rFonts w:hint="eastAsia" w:ascii="微软雅黑" w:hAnsi="微软雅黑" w:eastAsia="微软雅黑" w:cs="微软雅黑"/>
                <w:color w:val="auto"/>
                <w:spacing w:val="-4"/>
                <w:sz w:val="21"/>
                <w:szCs w:val="21"/>
                <w:highlight w:val="none"/>
                <w:lang w:eastAsia="zh-CN"/>
              </w:rPr>
              <w:t>高弹力尼龙编织带穿插</w:t>
            </w:r>
            <w:r>
              <w:rPr>
                <w:rFonts w:hint="eastAsia" w:ascii="微软雅黑" w:hAnsi="微软雅黑" w:eastAsia="微软雅黑" w:cs="微软雅黑"/>
                <w:color w:val="auto"/>
                <w:spacing w:val="-5"/>
                <w:sz w:val="21"/>
                <w:szCs w:val="21"/>
                <w:highlight w:val="none"/>
                <w:lang w:eastAsia="zh-CN"/>
              </w:rPr>
              <w:t>编织打底与海绵间隔垫麻</w:t>
            </w:r>
            <w:r>
              <w:rPr>
                <w:rFonts w:hint="eastAsia" w:ascii="微软雅黑" w:hAnsi="微软雅黑" w:eastAsia="微软雅黑" w:cs="微软雅黑"/>
                <w:color w:val="auto"/>
                <w:spacing w:val="-7"/>
                <w:sz w:val="21"/>
                <w:szCs w:val="21"/>
                <w:highlight w:val="none"/>
                <w:lang w:eastAsia="zh-CN"/>
              </w:rPr>
              <w:t>布，</w:t>
            </w:r>
            <w:r>
              <w:rPr>
                <w:rFonts w:hint="eastAsia" w:ascii="微软雅黑" w:hAnsi="微软雅黑" w:eastAsia="微软雅黑" w:cs="微软雅黑"/>
                <w:color w:val="auto"/>
                <w:sz w:val="21"/>
                <w:szCs w:val="21"/>
                <w:highlight w:val="none"/>
                <w:lang w:eastAsia="zh-CN"/>
              </w:rPr>
              <w:t>弹簧或绷带材料与泡棉</w:t>
            </w:r>
            <w:r>
              <w:rPr>
                <w:rFonts w:hint="eastAsia" w:ascii="微软雅黑" w:hAnsi="微软雅黑" w:eastAsia="微软雅黑" w:cs="微软雅黑"/>
                <w:color w:val="auto"/>
                <w:spacing w:val="-2"/>
                <w:sz w:val="21"/>
                <w:szCs w:val="21"/>
                <w:highlight w:val="none"/>
                <w:lang w:eastAsia="zh-CN"/>
              </w:rPr>
              <w:t>之间有高强度织物隔垫</w:t>
            </w:r>
          </w:p>
          <w:p w14:paraId="35A7779D">
            <w:pPr>
              <w:pStyle w:val="13"/>
              <w:spacing w:before="76" w:line="238" w:lineRule="auto"/>
              <w:ind w:right="268"/>
              <w:jc w:val="both"/>
              <w:rPr>
                <w:rFonts w:hint="eastAsia" w:ascii="微软雅黑" w:hAnsi="微软雅黑" w:eastAsia="微软雅黑" w:cs="微软雅黑"/>
                <w:color w:val="auto"/>
                <w:spacing w:val="-1"/>
                <w:sz w:val="21"/>
                <w:szCs w:val="21"/>
                <w:lang w:eastAsia="zh-CN"/>
              </w:rPr>
            </w:pPr>
            <w:r>
              <w:rPr>
                <w:rFonts w:hint="eastAsia" w:ascii="微软雅黑" w:hAnsi="微软雅黑" w:eastAsia="微软雅黑" w:cs="微软雅黑"/>
                <w:color w:val="auto"/>
                <w:sz w:val="21"/>
                <w:szCs w:val="21"/>
                <w:lang w:eastAsia="zh-CN"/>
              </w:rPr>
              <w:t>金属</w:t>
            </w:r>
            <w:r>
              <w:rPr>
                <w:rFonts w:hint="eastAsia" w:ascii="微软雅黑" w:hAnsi="微软雅黑" w:eastAsia="微软雅黑" w:cs="微软雅黑"/>
                <w:color w:val="auto"/>
                <w:sz w:val="21"/>
                <w:szCs w:val="21"/>
                <w:lang w:val="en-US" w:eastAsia="zh-CN"/>
              </w:rPr>
              <w:t>底座</w:t>
            </w:r>
          </w:p>
        </w:tc>
        <w:tc>
          <w:tcPr>
            <w:tcW w:w="2449" w:type="dxa"/>
            <w:vAlign w:val="center"/>
          </w:tcPr>
          <w:p w14:paraId="5B6E9A62">
            <w:pPr>
              <w:pStyle w:val="13"/>
              <w:spacing w:before="171"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position w:val="6"/>
                <w:sz w:val="21"/>
                <w:szCs w:val="21"/>
                <w:highlight w:val="none"/>
                <w:lang w:eastAsia="zh-CN"/>
              </w:rPr>
              <w:t>框架：实木、</w:t>
            </w:r>
            <w:r>
              <w:rPr>
                <w:rFonts w:hint="eastAsia" w:ascii="微软雅黑" w:hAnsi="微软雅黑" w:eastAsia="微软雅黑" w:cs="微软雅黑"/>
                <w:color w:val="auto"/>
                <w:spacing w:val="-5"/>
                <w:position w:val="6"/>
                <w:sz w:val="21"/>
                <w:szCs w:val="21"/>
                <w:highlight w:val="none"/>
                <w:lang w:val="en-US" w:eastAsia="zh-CN"/>
              </w:rPr>
              <w:t>多层板</w:t>
            </w:r>
          </w:p>
          <w:p w14:paraId="75ED24A3">
            <w:pPr>
              <w:pStyle w:val="13"/>
              <w:spacing w:before="52"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sz w:val="21"/>
                <w:szCs w:val="21"/>
                <w:highlight w:val="none"/>
                <w:lang w:eastAsia="zh-CN"/>
              </w:rPr>
              <w:t>覆面：</w:t>
            </w:r>
            <w:r>
              <w:rPr>
                <w:rFonts w:hint="eastAsia" w:ascii="微软雅黑" w:hAnsi="微软雅黑" w:eastAsia="微软雅黑" w:cs="微软雅黑"/>
                <w:color w:val="auto"/>
                <w:spacing w:val="-5"/>
                <w:sz w:val="21"/>
                <w:szCs w:val="21"/>
                <w:highlight w:val="none"/>
                <w:lang w:val="en-US" w:eastAsia="zh-CN"/>
              </w:rPr>
              <w:t>医疗皮革</w:t>
            </w:r>
          </w:p>
          <w:p w14:paraId="1F7EA906">
            <w:pPr>
              <w:pStyle w:val="13"/>
              <w:spacing w:before="62" w:line="360" w:lineRule="auto"/>
              <w:rPr>
                <w:rFonts w:hint="eastAsia" w:ascii="微软雅黑" w:hAnsi="微软雅黑" w:eastAsia="微软雅黑" w:cs="微软雅黑"/>
                <w:color w:val="auto"/>
                <w:spacing w:val="-2"/>
                <w:sz w:val="21"/>
                <w:szCs w:val="21"/>
                <w:highlight w:val="none"/>
                <w:lang w:eastAsia="zh-CN"/>
              </w:rPr>
            </w:pPr>
            <w:r>
              <w:rPr>
                <w:rFonts w:hint="eastAsia" w:ascii="微软雅黑" w:hAnsi="微软雅黑" w:eastAsia="微软雅黑" w:cs="微软雅黑"/>
                <w:color w:val="auto"/>
                <w:spacing w:val="-2"/>
                <w:sz w:val="21"/>
                <w:szCs w:val="21"/>
                <w:highlight w:val="none"/>
                <w:lang w:eastAsia="zh-CN"/>
              </w:rPr>
              <w:t>填充：泡棉</w:t>
            </w:r>
          </w:p>
          <w:p w14:paraId="40478D33">
            <w:pPr>
              <w:pStyle w:val="13"/>
              <w:spacing w:before="96" w:line="360" w:lineRule="auto"/>
              <w:jc w:val="both"/>
              <w:rPr>
                <w:rFonts w:hint="default" w:ascii="微软雅黑" w:hAnsi="微软雅黑" w:eastAsia="微软雅黑" w:cs="微软雅黑"/>
                <w:color w:val="auto"/>
                <w:sz w:val="21"/>
                <w:szCs w:val="21"/>
                <w:lang w:val="en-US" w:eastAsia="zh-CN"/>
              </w:rPr>
            </w:pPr>
            <w:r>
              <w:rPr>
                <w:rFonts w:hint="eastAsia" w:ascii="微软雅黑" w:hAnsi="微软雅黑" w:eastAsia="微软雅黑" w:cs="微软雅黑"/>
                <w:color w:val="auto"/>
                <w:spacing w:val="1"/>
                <w:sz w:val="21"/>
                <w:szCs w:val="21"/>
                <w:lang w:val="en-US" w:eastAsia="zh-CN"/>
              </w:rPr>
              <w:t>扶手</w:t>
            </w:r>
            <w:r>
              <w:rPr>
                <w:rFonts w:hint="eastAsia" w:ascii="微软雅黑" w:hAnsi="微软雅黑" w:eastAsia="微软雅黑" w:cs="微软雅黑"/>
                <w:color w:val="auto"/>
                <w:spacing w:val="1"/>
                <w:sz w:val="21"/>
                <w:szCs w:val="21"/>
                <w:lang w:eastAsia="zh-CN"/>
              </w:rPr>
              <w:t>：</w:t>
            </w:r>
            <w:r>
              <w:rPr>
                <w:rFonts w:hint="eastAsia" w:ascii="微软雅黑" w:hAnsi="微软雅黑" w:eastAsia="微软雅黑" w:cs="微软雅黑"/>
                <w:color w:val="auto"/>
                <w:spacing w:val="1"/>
                <w:sz w:val="21"/>
                <w:szCs w:val="21"/>
                <w:lang w:val="en-US" w:eastAsia="zh-CN"/>
              </w:rPr>
              <w:t>钢制</w:t>
            </w:r>
          </w:p>
          <w:p w14:paraId="15276075">
            <w:pPr>
              <w:pStyle w:val="13"/>
              <w:spacing w:before="90" w:line="360" w:lineRule="auto"/>
              <w:jc w:val="both"/>
              <w:rPr>
                <w:rFonts w:ascii="微软雅黑" w:hAnsi="微软雅黑" w:eastAsia="微软雅黑" w:cs="微软雅黑"/>
                <w:color w:val="auto"/>
                <w:sz w:val="21"/>
                <w:szCs w:val="21"/>
                <w:lang w:eastAsia="zh-CN"/>
              </w:rPr>
            </w:pPr>
            <w:r>
              <w:rPr>
                <w:rFonts w:hint="eastAsia" w:ascii="微软雅黑" w:hAnsi="微软雅黑" w:eastAsia="微软雅黑" w:cs="微软雅黑"/>
                <w:color w:val="auto"/>
                <w:spacing w:val="5"/>
                <w:sz w:val="21"/>
                <w:szCs w:val="21"/>
                <w:lang w:val="en-US" w:eastAsia="zh-CN"/>
              </w:rPr>
              <w:t>钢</w:t>
            </w:r>
            <w:r>
              <w:rPr>
                <w:rFonts w:hint="eastAsia" w:ascii="微软雅黑" w:hAnsi="微软雅黑" w:eastAsia="微软雅黑" w:cs="微软雅黑"/>
                <w:color w:val="auto"/>
                <w:spacing w:val="5"/>
                <w:sz w:val="21"/>
                <w:szCs w:val="21"/>
                <w:lang w:eastAsia="zh-CN"/>
              </w:rPr>
              <w:t>架：钢制</w:t>
            </w:r>
          </w:p>
          <w:p w14:paraId="109A2937">
            <w:pPr>
              <w:pStyle w:val="13"/>
              <w:spacing w:before="62" w:line="360" w:lineRule="auto"/>
              <w:rPr>
                <w:rFonts w:ascii="微软雅黑" w:hAnsi="微软雅黑" w:eastAsia="微软雅黑" w:cs="微软雅黑"/>
                <w:color w:val="auto"/>
                <w:spacing w:val="1"/>
                <w:sz w:val="21"/>
                <w:szCs w:val="21"/>
                <w:lang w:eastAsia="zh-CN"/>
              </w:rPr>
            </w:pPr>
          </w:p>
        </w:tc>
        <w:tc>
          <w:tcPr>
            <w:tcW w:w="6602" w:type="dxa"/>
            <w:vAlign w:val="center"/>
          </w:tcPr>
          <w:p w14:paraId="12C05E2F">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1、面料：应采用优质科技皮面料，甲醛含量≤50mg/kg。</w:t>
            </w:r>
          </w:p>
          <w:p w14:paraId="47D91001">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2、泡棉：应内置高密度一体成型高回弹泡棉。</w:t>
            </w:r>
          </w:p>
          <w:p w14:paraId="69377A00">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3、椅座椅背：应采用多层板框架，防蛀防虫，熏蒸处理，不易变形，含水率12%－18%，坚硬沉重，应具有中等抗弯曲强度及刚性，断裂强度高，应具有极好的抗蒸汽弯曲性能；钢管支架。</w:t>
            </w:r>
          </w:p>
          <w:p w14:paraId="114CE6D2">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4、脚架</w:t>
            </w:r>
            <w:r>
              <w:rPr>
                <w:rFonts w:hint="eastAsia" w:ascii="微软雅黑" w:hAnsi="微软雅黑" w:eastAsia="微软雅黑" w:cs="微软雅黑"/>
                <w:color w:val="auto"/>
                <w:spacing w:val="4"/>
                <w:sz w:val="21"/>
                <w:szCs w:val="21"/>
                <w:lang w:val="en-US" w:eastAsia="zh-CN"/>
              </w:rPr>
              <w:t>扶手</w:t>
            </w:r>
            <w:r>
              <w:rPr>
                <w:rFonts w:hint="eastAsia" w:ascii="微软雅黑" w:hAnsi="微软雅黑" w:eastAsia="微软雅黑" w:cs="微软雅黑"/>
                <w:color w:val="auto"/>
                <w:spacing w:val="4"/>
                <w:sz w:val="21"/>
                <w:szCs w:val="21"/>
                <w:lang w:eastAsia="zh-CN"/>
              </w:rPr>
              <w:t>：焊接构件，主要构成为直径大于等于11mm电镀实心钢线材弯曲成形。弯折半径大于等于5mm，承重不小于200公斤。</w:t>
            </w:r>
          </w:p>
          <w:p w14:paraId="04EE5A66">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rPr>
              <w:t>5、胶粘剂：绿色环保胶水,苯含量≤0.2g/kg，游离甲醛≤0.2g/kg</w:t>
            </w:r>
          </w:p>
          <w:p w14:paraId="6F51083D">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rPr>
              <w:t>6、产品有害物质：甲醛释放量≤0.05mg/m³,苯含量≤0.05mg/m³。</w:t>
            </w:r>
          </w:p>
          <w:p w14:paraId="738EAF70">
            <w:pPr>
              <w:pStyle w:val="15"/>
              <w:jc w:val="both"/>
              <w:rPr>
                <w:rFonts w:hint="eastAsia" w:ascii="微软雅黑" w:hAnsi="微软雅黑" w:eastAsia="微软雅黑" w:cs="微软雅黑"/>
                <w:color w:val="auto"/>
                <w:sz w:val="21"/>
                <w:szCs w:val="21"/>
              </w:rPr>
            </w:pPr>
          </w:p>
          <w:p w14:paraId="2DEFF9F0">
            <w:pPr>
              <w:pStyle w:val="13"/>
              <w:spacing w:line="219" w:lineRule="auto"/>
              <w:jc w:val="both"/>
              <w:rPr>
                <w:rFonts w:hint="eastAsia" w:ascii="微软雅黑" w:hAnsi="微软雅黑" w:eastAsia="微软雅黑" w:cs="微软雅黑"/>
                <w:color w:val="auto"/>
                <w:spacing w:val="4"/>
                <w:sz w:val="21"/>
                <w:szCs w:val="21"/>
                <w:lang w:eastAsia="zh-CN"/>
              </w:rPr>
            </w:pPr>
          </w:p>
        </w:tc>
      </w:tr>
      <w:tr w14:paraId="1F37DE3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600" w:hRule="atLeast"/>
        </w:trPr>
        <w:tc>
          <w:tcPr>
            <w:tcW w:w="579" w:type="dxa"/>
            <w:vAlign w:val="center"/>
          </w:tcPr>
          <w:p w14:paraId="27670284">
            <w:pPr>
              <w:jc w:val="center"/>
              <w:rPr>
                <w:rFonts w:hint="default" w:ascii="微软雅黑" w:hAnsi="微软雅黑" w:eastAsia="微软雅黑" w:cs="微软雅黑"/>
                <w:color w:val="auto"/>
                <w:lang w:val="en-US" w:eastAsia="zh-CN"/>
              </w:rPr>
            </w:pPr>
            <w:r>
              <w:rPr>
                <w:rFonts w:hint="eastAsia" w:ascii="微软雅黑" w:hAnsi="微软雅黑" w:eastAsia="微软雅黑" w:cs="微软雅黑"/>
                <w:color w:val="auto"/>
                <w:lang w:val="en-US" w:eastAsia="zh-CN"/>
              </w:rPr>
              <w:t>23</w:t>
            </w:r>
          </w:p>
        </w:tc>
        <w:tc>
          <w:tcPr>
            <w:tcW w:w="579" w:type="dxa"/>
            <w:vAlign w:val="center"/>
          </w:tcPr>
          <w:p w14:paraId="76FF25B9">
            <w:pPr>
              <w:jc w:val="both"/>
              <w:rPr>
                <w:rFonts w:ascii="微软雅黑" w:hAnsi="微软雅黑" w:eastAsia="微软雅黑" w:cs="微软雅黑"/>
                <w:color w:val="auto"/>
                <w:lang w:eastAsia="zh-CN"/>
              </w:rPr>
            </w:pPr>
            <w:r>
              <w:rPr>
                <w:rFonts w:hint="eastAsia" w:ascii="微软雅黑" w:hAnsi="微软雅黑" w:eastAsia="微软雅黑" w:cs="微软雅黑"/>
                <w:color w:val="auto"/>
                <w:lang w:eastAsia="zh-CN"/>
              </w:rPr>
              <w:t>候诊沙发组合1</w:t>
            </w:r>
          </w:p>
        </w:tc>
        <w:tc>
          <w:tcPr>
            <w:tcW w:w="3298" w:type="dxa"/>
            <w:vAlign w:val="center"/>
          </w:tcPr>
          <w:p w14:paraId="6D9E04B5">
            <w:pPr>
              <w:pStyle w:val="13"/>
              <w:spacing w:before="91" w:line="221" w:lineRule="auto"/>
              <w:ind w:left="32"/>
              <w:jc w:val="center"/>
              <w:rPr>
                <w:color w:val="auto"/>
              </w:rPr>
            </w:pPr>
            <w:r>
              <w:rPr>
                <w:color w:val="auto"/>
              </w:rPr>
              <w:drawing>
                <wp:inline distT="0" distB="0" distL="114300" distR="114300">
                  <wp:extent cx="1950085" cy="1290320"/>
                  <wp:effectExtent l="0" t="0" r="5715" b="5080"/>
                  <wp:docPr id="55" name="图片 26" descr="da8fe70e59d07792ae3bdbcc87e3256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6" descr="da8fe70e59d07792ae3bdbcc87e3256a"/>
                          <pic:cNvPicPr>
                            <a:picLocks noChangeAspect="1"/>
                          </pic:cNvPicPr>
                        </pic:nvPicPr>
                        <pic:blipFill>
                          <a:blip r:embed="rId19"/>
                          <a:stretch>
                            <a:fillRect/>
                          </a:stretch>
                        </pic:blipFill>
                        <pic:spPr>
                          <a:xfrm>
                            <a:off x="0" y="0"/>
                            <a:ext cx="1950085" cy="1290320"/>
                          </a:xfrm>
                          <a:prstGeom prst="rect">
                            <a:avLst/>
                          </a:prstGeom>
                          <a:noFill/>
                          <a:ln w="9525">
                            <a:noFill/>
                          </a:ln>
                        </pic:spPr>
                      </pic:pic>
                    </a:graphicData>
                  </a:graphic>
                </wp:inline>
              </w:drawing>
            </w:r>
          </w:p>
        </w:tc>
        <w:tc>
          <w:tcPr>
            <w:tcW w:w="2025" w:type="dxa"/>
            <w:vAlign w:val="center"/>
          </w:tcPr>
          <w:p w14:paraId="1FBEA2B9">
            <w:pPr>
              <w:pStyle w:val="13"/>
              <w:spacing w:before="91" w:line="221" w:lineRule="auto"/>
              <w:ind w:left="32"/>
              <w:jc w:val="both"/>
              <w:rPr>
                <w:rFonts w:ascii="微软雅黑" w:hAnsi="微软雅黑" w:eastAsia="微软雅黑" w:cs="微软雅黑"/>
                <w:color w:val="auto"/>
                <w:spacing w:val="3"/>
                <w:sz w:val="21"/>
                <w:szCs w:val="21"/>
                <w:lang w:eastAsia="zh-CN"/>
              </w:rPr>
            </w:pPr>
            <w:r>
              <w:rPr>
                <w:rFonts w:hint="eastAsia" w:ascii="微软雅黑" w:hAnsi="微软雅黑" w:eastAsia="微软雅黑" w:cs="微软雅黑"/>
                <w:color w:val="auto"/>
                <w:spacing w:val="3"/>
                <w:sz w:val="21"/>
                <w:szCs w:val="21"/>
                <w:lang w:val="en-US" w:eastAsia="zh-CN"/>
              </w:rPr>
              <w:t>3680*3000*950</w:t>
            </w:r>
          </w:p>
        </w:tc>
        <w:tc>
          <w:tcPr>
            <w:tcW w:w="1241" w:type="dxa"/>
            <w:vAlign w:val="center"/>
          </w:tcPr>
          <w:p w14:paraId="15FC67F3">
            <w:pPr>
              <w:pStyle w:val="13"/>
              <w:spacing w:before="91" w:line="221" w:lineRule="auto"/>
              <w:ind w:left="32"/>
              <w:jc w:val="center"/>
              <w:rPr>
                <w:rFonts w:hint="default" w:ascii="微软雅黑" w:hAnsi="微软雅黑" w:eastAsia="微软雅黑" w:cs="微软雅黑"/>
                <w:color w:val="auto"/>
                <w:spacing w:val="-2"/>
                <w:sz w:val="21"/>
                <w:szCs w:val="21"/>
                <w:lang w:val="en-US" w:eastAsia="zh-CN"/>
              </w:rPr>
            </w:pPr>
            <w:r>
              <w:rPr>
                <w:rFonts w:hint="eastAsia" w:ascii="微软雅黑" w:hAnsi="微软雅黑" w:eastAsia="微软雅黑" w:cs="微软雅黑"/>
                <w:color w:val="auto"/>
                <w:spacing w:val="-2"/>
                <w:sz w:val="21"/>
                <w:szCs w:val="21"/>
                <w:lang w:val="en-US" w:eastAsia="zh-CN"/>
              </w:rPr>
              <w:t>3</w:t>
            </w:r>
          </w:p>
        </w:tc>
        <w:tc>
          <w:tcPr>
            <w:tcW w:w="2987" w:type="dxa"/>
            <w:vAlign w:val="center"/>
          </w:tcPr>
          <w:p w14:paraId="7A01CA89">
            <w:pPr>
              <w:pStyle w:val="13"/>
              <w:spacing w:before="66" w:line="360" w:lineRule="auto"/>
              <w:jc w:val="both"/>
              <w:rPr>
                <w:rFonts w:ascii="微软雅黑" w:hAnsi="微软雅黑" w:eastAsia="微软雅黑" w:cs="微软雅黑"/>
                <w:color w:val="auto"/>
                <w:sz w:val="21"/>
                <w:szCs w:val="21"/>
                <w:lang w:eastAsia="zh-CN"/>
              </w:rPr>
            </w:pPr>
            <w:r>
              <w:rPr>
                <w:rFonts w:hint="eastAsia" w:ascii="微软雅黑" w:hAnsi="微软雅黑" w:eastAsia="微软雅黑" w:cs="微软雅黑"/>
                <w:color w:val="auto"/>
                <w:spacing w:val="-4"/>
                <w:sz w:val="21"/>
                <w:szCs w:val="21"/>
                <w:highlight w:val="none"/>
                <w:lang w:eastAsia="zh-CN"/>
              </w:rPr>
              <w:t>高弹力尼龙编织带穿插</w:t>
            </w:r>
            <w:r>
              <w:rPr>
                <w:rFonts w:hint="eastAsia" w:ascii="微软雅黑" w:hAnsi="微软雅黑" w:eastAsia="微软雅黑" w:cs="微软雅黑"/>
                <w:color w:val="auto"/>
                <w:spacing w:val="-5"/>
                <w:sz w:val="21"/>
                <w:szCs w:val="21"/>
                <w:highlight w:val="none"/>
                <w:lang w:eastAsia="zh-CN"/>
              </w:rPr>
              <w:t>编织打底与海绵间隔垫麻</w:t>
            </w:r>
            <w:r>
              <w:rPr>
                <w:rFonts w:hint="eastAsia" w:ascii="微软雅黑" w:hAnsi="微软雅黑" w:eastAsia="微软雅黑" w:cs="微软雅黑"/>
                <w:color w:val="auto"/>
                <w:spacing w:val="-7"/>
                <w:sz w:val="21"/>
                <w:szCs w:val="21"/>
                <w:highlight w:val="none"/>
                <w:lang w:eastAsia="zh-CN"/>
              </w:rPr>
              <w:t>布，</w:t>
            </w:r>
            <w:r>
              <w:rPr>
                <w:rFonts w:hint="eastAsia" w:ascii="微软雅黑" w:hAnsi="微软雅黑" w:eastAsia="微软雅黑" w:cs="微软雅黑"/>
                <w:color w:val="auto"/>
                <w:sz w:val="21"/>
                <w:szCs w:val="21"/>
                <w:highlight w:val="none"/>
                <w:lang w:eastAsia="zh-CN"/>
              </w:rPr>
              <w:t>弹簧或绷带材料与泡棉</w:t>
            </w:r>
            <w:r>
              <w:rPr>
                <w:rFonts w:hint="eastAsia" w:ascii="微软雅黑" w:hAnsi="微软雅黑" w:eastAsia="微软雅黑" w:cs="微软雅黑"/>
                <w:color w:val="auto"/>
                <w:spacing w:val="-2"/>
                <w:sz w:val="21"/>
                <w:szCs w:val="21"/>
                <w:highlight w:val="none"/>
                <w:lang w:eastAsia="zh-CN"/>
              </w:rPr>
              <w:t>之间有高强度织物隔垫</w:t>
            </w:r>
          </w:p>
          <w:p w14:paraId="2DE12801">
            <w:pPr>
              <w:pStyle w:val="13"/>
              <w:spacing w:before="76" w:line="238" w:lineRule="auto"/>
              <w:ind w:right="268" w:rightChars="0"/>
              <w:jc w:val="both"/>
              <w:rPr>
                <w:rFonts w:hint="eastAsia" w:ascii="微软雅黑" w:hAnsi="微软雅黑" w:eastAsia="微软雅黑" w:cs="微软雅黑"/>
                <w:color w:val="auto"/>
                <w:spacing w:val="-1"/>
                <w:sz w:val="21"/>
                <w:szCs w:val="21"/>
                <w:lang w:eastAsia="zh-CN"/>
              </w:rPr>
            </w:pPr>
            <w:r>
              <w:rPr>
                <w:rFonts w:hint="eastAsia" w:ascii="微软雅黑" w:hAnsi="微软雅黑" w:eastAsia="微软雅黑" w:cs="微软雅黑"/>
                <w:color w:val="auto"/>
                <w:sz w:val="21"/>
                <w:szCs w:val="21"/>
                <w:lang w:eastAsia="zh-CN"/>
              </w:rPr>
              <w:t>金属</w:t>
            </w:r>
            <w:r>
              <w:rPr>
                <w:rFonts w:hint="eastAsia" w:ascii="微软雅黑" w:hAnsi="微软雅黑" w:eastAsia="微软雅黑" w:cs="微软雅黑"/>
                <w:color w:val="auto"/>
                <w:sz w:val="21"/>
                <w:szCs w:val="21"/>
                <w:lang w:val="en-US" w:eastAsia="zh-CN"/>
              </w:rPr>
              <w:t>底座</w:t>
            </w:r>
          </w:p>
        </w:tc>
        <w:tc>
          <w:tcPr>
            <w:tcW w:w="2449" w:type="dxa"/>
            <w:vAlign w:val="center"/>
          </w:tcPr>
          <w:p w14:paraId="56C57BC7">
            <w:pPr>
              <w:pStyle w:val="13"/>
              <w:spacing w:before="171"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position w:val="6"/>
                <w:sz w:val="21"/>
                <w:szCs w:val="21"/>
                <w:highlight w:val="none"/>
                <w:lang w:eastAsia="zh-CN"/>
              </w:rPr>
              <w:t>框架：实木、</w:t>
            </w:r>
            <w:r>
              <w:rPr>
                <w:rFonts w:hint="eastAsia" w:ascii="微软雅黑" w:hAnsi="微软雅黑" w:eastAsia="微软雅黑" w:cs="微软雅黑"/>
                <w:color w:val="auto"/>
                <w:spacing w:val="-5"/>
                <w:position w:val="6"/>
                <w:sz w:val="21"/>
                <w:szCs w:val="21"/>
                <w:highlight w:val="none"/>
                <w:lang w:val="en-US" w:eastAsia="zh-CN"/>
              </w:rPr>
              <w:t>多层板</w:t>
            </w:r>
          </w:p>
          <w:p w14:paraId="7469801D">
            <w:pPr>
              <w:pStyle w:val="13"/>
              <w:spacing w:before="52"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sz w:val="21"/>
                <w:szCs w:val="21"/>
                <w:highlight w:val="none"/>
                <w:lang w:eastAsia="zh-CN"/>
              </w:rPr>
              <w:t>覆面：</w:t>
            </w:r>
            <w:r>
              <w:rPr>
                <w:rFonts w:hint="eastAsia" w:ascii="微软雅黑" w:hAnsi="微软雅黑" w:eastAsia="微软雅黑" w:cs="微软雅黑"/>
                <w:color w:val="auto"/>
                <w:spacing w:val="-5"/>
                <w:sz w:val="21"/>
                <w:szCs w:val="21"/>
                <w:highlight w:val="none"/>
                <w:lang w:val="en-US" w:eastAsia="zh-CN"/>
              </w:rPr>
              <w:t>医疗皮革</w:t>
            </w:r>
          </w:p>
          <w:p w14:paraId="0596B2AB">
            <w:pPr>
              <w:pStyle w:val="13"/>
              <w:spacing w:before="62" w:line="360" w:lineRule="auto"/>
              <w:rPr>
                <w:rFonts w:hint="eastAsia" w:ascii="微软雅黑" w:hAnsi="微软雅黑" w:eastAsia="微软雅黑" w:cs="微软雅黑"/>
                <w:color w:val="auto"/>
                <w:spacing w:val="-2"/>
                <w:sz w:val="21"/>
                <w:szCs w:val="21"/>
                <w:highlight w:val="none"/>
                <w:lang w:eastAsia="zh-CN"/>
              </w:rPr>
            </w:pPr>
            <w:r>
              <w:rPr>
                <w:rFonts w:hint="eastAsia" w:ascii="微软雅黑" w:hAnsi="微软雅黑" w:eastAsia="微软雅黑" w:cs="微软雅黑"/>
                <w:color w:val="auto"/>
                <w:spacing w:val="-2"/>
                <w:sz w:val="21"/>
                <w:szCs w:val="21"/>
                <w:highlight w:val="none"/>
                <w:lang w:eastAsia="zh-CN"/>
              </w:rPr>
              <w:t>填充：泡棉</w:t>
            </w:r>
          </w:p>
          <w:p w14:paraId="237B3D30">
            <w:pPr>
              <w:pStyle w:val="13"/>
              <w:spacing w:before="90" w:line="360" w:lineRule="auto"/>
              <w:jc w:val="both"/>
              <w:rPr>
                <w:rFonts w:hint="eastAsia" w:ascii="微软雅黑" w:hAnsi="微软雅黑" w:eastAsia="微软雅黑" w:cs="微软雅黑"/>
                <w:color w:val="auto"/>
                <w:spacing w:val="5"/>
                <w:sz w:val="21"/>
                <w:szCs w:val="21"/>
                <w:lang w:eastAsia="zh-CN"/>
              </w:rPr>
            </w:pPr>
            <w:r>
              <w:rPr>
                <w:rFonts w:hint="eastAsia" w:ascii="微软雅黑" w:hAnsi="微软雅黑" w:eastAsia="微软雅黑" w:cs="微软雅黑"/>
                <w:color w:val="auto"/>
                <w:spacing w:val="5"/>
                <w:sz w:val="21"/>
                <w:szCs w:val="21"/>
                <w:lang w:val="en-US" w:eastAsia="zh-CN"/>
              </w:rPr>
              <w:t>钢</w:t>
            </w:r>
            <w:r>
              <w:rPr>
                <w:rFonts w:hint="eastAsia" w:ascii="微软雅黑" w:hAnsi="微软雅黑" w:eastAsia="微软雅黑" w:cs="微软雅黑"/>
                <w:color w:val="auto"/>
                <w:spacing w:val="5"/>
                <w:sz w:val="21"/>
                <w:szCs w:val="21"/>
                <w:lang w:eastAsia="zh-CN"/>
              </w:rPr>
              <w:t>架：钢制</w:t>
            </w:r>
          </w:p>
          <w:p w14:paraId="08BA551A">
            <w:pPr>
              <w:pStyle w:val="13"/>
              <w:spacing w:before="90" w:line="360" w:lineRule="auto"/>
              <w:jc w:val="both"/>
              <w:rPr>
                <w:rFonts w:hint="default" w:ascii="微软雅黑" w:hAnsi="微软雅黑" w:eastAsia="微软雅黑" w:cs="微软雅黑"/>
                <w:color w:val="auto"/>
                <w:spacing w:val="5"/>
                <w:sz w:val="21"/>
                <w:szCs w:val="21"/>
                <w:lang w:val="en-US" w:eastAsia="zh-CN"/>
              </w:rPr>
            </w:pPr>
            <w:r>
              <w:rPr>
                <w:rFonts w:hint="eastAsia" w:ascii="微软雅黑" w:hAnsi="微软雅黑" w:eastAsia="微软雅黑" w:cs="微软雅黑"/>
                <w:color w:val="auto"/>
                <w:spacing w:val="5"/>
                <w:sz w:val="21"/>
                <w:szCs w:val="21"/>
                <w:lang w:val="en-US" w:eastAsia="zh-CN"/>
              </w:rPr>
              <w:t>石材：岩板</w:t>
            </w:r>
          </w:p>
          <w:p w14:paraId="1380C635">
            <w:pPr>
              <w:pStyle w:val="13"/>
              <w:spacing w:before="62" w:line="360" w:lineRule="auto"/>
              <w:rPr>
                <w:rFonts w:hint="eastAsia" w:ascii="微软雅黑" w:hAnsi="微软雅黑" w:eastAsia="微软雅黑" w:cs="微软雅黑"/>
                <w:color w:val="auto"/>
                <w:spacing w:val="-2"/>
                <w:sz w:val="21"/>
                <w:szCs w:val="21"/>
                <w:highlight w:val="none"/>
                <w:lang w:eastAsia="zh-CN"/>
              </w:rPr>
            </w:pPr>
          </w:p>
        </w:tc>
        <w:tc>
          <w:tcPr>
            <w:tcW w:w="6602" w:type="dxa"/>
            <w:vAlign w:val="center"/>
          </w:tcPr>
          <w:p w14:paraId="12729EF1">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1、面料：应采用优质医疗皮革，环保耐磨，防水抗污，面料耐水色牢度≥4级，摩擦色牢度≥4级，伸长率≥25%。</w:t>
            </w:r>
          </w:p>
          <w:p w14:paraId="43499834">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2、泡棉：应内置高密度一体成型高回弹泡棉。</w:t>
            </w:r>
          </w:p>
          <w:p w14:paraId="5E895730">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3、椅座椅背：应采用</w:t>
            </w:r>
            <w:r>
              <w:rPr>
                <w:rFonts w:hint="eastAsia" w:ascii="微软雅黑" w:hAnsi="微软雅黑" w:eastAsia="微软雅黑" w:cs="微软雅黑"/>
                <w:color w:val="auto"/>
                <w:spacing w:val="4"/>
                <w:sz w:val="21"/>
                <w:szCs w:val="21"/>
                <w:lang w:val="en-US" w:eastAsia="zh-CN"/>
              </w:rPr>
              <w:t>实木及</w:t>
            </w:r>
            <w:r>
              <w:rPr>
                <w:rFonts w:hint="eastAsia" w:ascii="微软雅黑" w:hAnsi="微软雅黑" w:eastAsia="微软雅黑" w:cs="微软雅黑"/>
                <w:color w:val="auto"/>
                <w:spacing w:val="4"/>
                <w:sz w:val="21"/>
                <w:szCs w:val="21"/>
                <w:lang w:eastAsia="zh-CN"/>
              </w:rPr>
              <w:t>多层板框架，防蛀防虫，熏蒸处理，不易变形，含水率12%－18%，坚硬沉重，应具有中等抗弯曲强度及刚性，断裂强度高，应具有极好的抗蒸汽弯曲性能；同色八字形金属脚架。</w:t>
            </w:r>
          </w:p>
          <w:p w14:paraId="14A7607F">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4</w:t>
            </w:r>
            <w:r>
              <w:rPr>
                <w:rFonts w:hint="eastAsia" w:ascii="微软雅黑" w:hAnsi="微软雅黑" w:eastAsia="微软雅黑" w:cs="微软雅黑"/>
                <w:color w:val="auto"/>
                <w:spacing w:val="4"/>
                <w:sz w:val="21"/>
                <w:szCs w:val="21"/>
                <w:lang w:eastAsia="zh-CN"/>
              </w:rPr>
              <w:t>、</w:t>
            </w:r>
            <w:r>
              <w:rPr>
                <w:rFonts w:hint="eastAsia" w:ascii="微软雅黑" w:hAnsi="微软雅黑" w:eastAsia="微软雅黑" w:cs="微软雅黑"/>
                <w:color w:val="auto"/>
                <w:spacing w:val="4"/>
                <w:sz w:val="21"/>
                <w:szCs w:val="21"/>
                <w:lang w:val="en-US" w:eastAsia="zh-CN"/>
              </w:rPr>
              <w:t>石材</w:t>
            </w:r>
            <w:r>
              <w:rPr>
                <w:rFonts w:hint="eastAsia" w:ascii="微软雅黑" w:hAnsi="微软雅黑" w:eastAsia="微软雅黑" w:cs="微软雅黑"/>
                <w:color w:val="auto"/>
                <w:spacing w:val="4"/>
                <w:sz w:val="21"/>
                <w:szCs w:val="21"/>
                <w:lang w:eastAsia="zh-CN"/>
              </w:rPr>
              <w:t>：采用</w:t>
            </w:r>
            <w:r>
              <w:rPr>
                <w:rFonts w:hint="eastAsia" w:ascii="微软雅黑" w:hAnsi="微软雅黑" w:eastAsia="微软雅黑" w:cs="微软雅黑"/>
                <w:color w:val="auto"/>
                <w:spacing w:val="4"/>
                <w:sz w:val="21"/>
                <w:szCs w:val="21"/>
                <w:lang w:val="en-US" w:eastAsia="zh-CN"/>
              </w:rPr>
              <w:t>优质岩板，厚度</w:t>
            </w:r>
            <w:r>
              <w:rPr>
                <w:rFonts w:hint="eastAsia" w:ascii="微软雅黑" w:hAnsi="微软雅黑" w:eastAsia="微软雅黑" w:cs="微软雅黑"/>
                <w:color w:val="auto"/>
                <w:spacing w:val="4"/>
                <w:sz w:val="21"/>
                <w:szCs w:val="21"/>
                <w:lang w:eastAsia="zh-CN"/>
              </w:rPr>
              <w:t>≥</w:t>
            </w:r>
            <w:r>
              <w:rPr>
                <w:rFonts w:hint="eastAsia" w:ascii="微软雅黑" w:hAnsi="微软雅黑" w:eastAsia="微软雅黑" w:cs="微软雅黑"/>
                <w:color w:val="auto"/>
                <w:spacing w:val="4"/>
                <w:sz w:val="21"/>
                <w:szCs w:val="21"/>
                <w:lang w:val="en-US" w:eastAsia="zh-CN"/>
              </w:rPr>
              <w:t>10mm</w:t>
            </w:r>
            <w:r>
              <w:rPr>
                <w:rFonts w:hint="eastAsia" w:ascii="微软雅黑" w:hAnsi="微软雅黑" w:eastAsia="微软雅黑" w:cs="微软雅黑"/>
                <w:color w:val="auto"/>
                <w:spacing w:val="4"/>
                <w:sz w:val="21"/>
                <w:szCs w:val="21"/>
                <w:lang w:eastAsia="zh-CN"/>
              </w:rPr>
              <w:t>。         </w:t>
            </w:r>
          </w:p>
          <w:p w14:paraId="56B98546">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5</w:t>
            </w:r>
            <w:r>
              <w:rPr>
                <w:rFonts w:hint="eastAsia" w:ascii="微软雅黑" w:hAnsi="微软雅黑" w:eastAsia="微软雅黑" w:cs="微软雅黑"/>
                <w:color w:val="auto"/>
                <w:spacing w:val="4"/>
                <w:sz w:val="21"/>
                <w:szCs w:val="21"/>
                <w:lang w:eastAsia="zh-CN"/>
              </w:rPr>
              <w:t>、</w:t>
            </w:r>
            <w:r>
              <w:rPr>
                <w:rFonts w:hint="eastAsia" w:ascii="微软雅黑" w:hAnsi="微软雅黑" w:eastAsia="微软雅黑" w:cs="微软雅黑"/>
                <w:color w:val="auto"/>
                <w:spacing w:val="4"/>
                <w:sz w:val="21"/>
                <w:szCs w:val="21"/>
                <w:lang w:val="en-US" w:eastAsia="zh-CN"/>
              </w:rPr>
              <w:t>框架</w:t>
            </w:r>
            <w:r>
              <w:rPr>
                <w:rFonts w:hint="eastAsia" w:ascii="微软雅黑" w:hAnsi="微软雅黑" w:eastAsia="微软雅黑" w:cs="微软雅黑"/>
                <w:color w:val="auto"/>
                <w:spacing w:val="4"/>
                <w:sz w:val="21"/>
                <w:szCs w:val="21"/>
                <w:lang w:eastAsia="zh-CN"/>
              </w:rPr>
              <w:t>腿：采用壁厚≥1.5mm厚的钢管桌腿，基材表面采用物理方法进行除油除锈处理后用环保型塑粉静电喷塑处理。</w:t>
            </w:r>
          </w:p>
          <w:p w14:paraId="2576216E">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lang w:val="en-US" w:eastAsia="zh-CN"/>
              </w:rPr>
              <w:t>6</w:t>
            </w:r>
            <w:r>
              <w:rPr>
                <w:rFonts w:hint="eastAsia" w:ascii="微软雅黑" w:hAnsi="微软雅黑" w:eastAsia="微软雅黑" w:cs="微软雅黑"/>
                <w:color w:val="auto"/>
                <w:sz w:val="21"/>
                <w:szCs w:val="21"/>
              </w:rPr>
              <w:t>、胶粘剂：绿色环保胶水,苯含量≤0.2g/kg，游离甲醛≤0.2g/kg</w:t>
            </w:r>
          </w:p>
          <w:p w14:paraId="75F06BC6">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lang w:val="en-US" w:eastAsia="zh-CN"/>
              </w:rPr>
              <w:t>7</w:t>
            </w:r>
            <w:r>
              <w:rPr>
                <w:rFonts w:hint="eastAsia" w:ascii="微软雅黑" w:hAnsi="微软雅黑" w:eastAsia="微软雅黑" w:cs="微软雅黑"/>
                <w:color w:val="auto"/>
                <w:sz w:val="21"/>
                <w:szCs w:val="21"/>
              </w:rPr>
              <w:t>、产品有害物质：甲醛释放量≤0.05mg/m³,苯含量≤0.05mg/m³。</w:t>
            </w:r>
          </w:p>
          <w:p w14:paraId="18BFD66B">
            <w:pPr>
              <w:pStyle w:val="13"/>
              <w:spacing w:line="219" w:lineRule="auto"/>
              <w:jc w:val="both"/>
              <w:rPr>
                <w:rFonts w:hint="eastAsia" w:ascii="微软雅黑" w:hAnsi="微软雅黑" w:eastAsia="微软雅黑" w:cs="微软雅黑"/>
                <w:color w:val="auto"/>
                <w:spacing w:val="4"/>
                <w:sz w:val="21"/>
                <w:szCs w:val="21"/>
                <w:lang w:eastAsia="zh-CN"/>
              </w:rPr>
            </w:pPr>
          </w:p>
        </w:tc>
      </w:tr>
      <w:tr w14:paraId="5FA429CF">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96" w:hRule="atLeast"/>
        </w:trPr>
        <w:tc>
          <w:tcPr>
            <w:tcW w:w="579" w:type="dxa"/>
            <w:vAlign w:val="center"/>
          </w:tcPr>
          <w:p w14:paraId="32458261">
            <w:pPr>
              <w:jc w:val="center"/>
              <w:rPr>
                <w:rFonts w:hint="default" w:ascii="微软雅黑" w:hAnsi="微软雅黑" w:eastAsia="微软雅黑" w:cs="微软雅黑"/>
                <w:color w:val="auto"/>
                <w:lang w:val="en-US" w:eastAsia="zh-CN"/>
              </w:rPr>
            </w:pPr>
            <w:r>
              <w:rPr>
                <w:rFonts w:hint="eastAsia" w:ascii="微软雅黑" w:hAnsi="微软雅黑" w:eastAsia="微软雅黑" w:cs="微软雅黑"/>
                <w:color w:val="auto"/>
                <w:lang w:val="en-US" w:eastAsia="zh-CN"/>
              </w:rPr>
              <w:t>24</w:t>
            </w:r>
          </w:p>
        </w:tc>
        <w:tc>
          <w:tcPr>
            <w:tcW w:w="579" w:type="dxa"/>
            <w:vAlign w:val="center"/>
          </w:tcPr>
          <w:p w14:paraId="503F38EE">
            <w:pPr>
              <w:jc w:val="both"/>
              <w:rPr>
                <w:rFonts w:ascii="微软雅黑" w:hAnsi="微软雅黑" w:eastAsia="微软雅黑" w:cs="微软雅黑"/>
                <w:color w:val="auto"/>
                <w:lang w:eastAsia="zh-CN"/>
              </w:rPr>
            </w:pPr>
            <w:r>
              <w:rPr>
                <w:rFonts w:hint="eastAsia" w:ascii="微软雅黑" w:hAnsi="微软雅黑" w:eastAsia="微软雅黑" w:cs="微软雅黑"/>
                <w:color w:val="auto"/>
                <w:lang w:eastAsia="zh-CN"/>
              </w:rPr>
              <w:t>候诊沙发组合2</w:t>
            </w:r>
          </w:p>
        </w:tc>
        <w:tc>
          <w:tcPr>
            <w:tcW w:w="3298" w:type="dxa"/>
            <w:vAlign w:val="center"/>
          </w:tcPr>
          <w:p w14:paraId="6A466A98">
            <w:pPr>
              <w:pStyle w:val="13"/>
              <w:spacing w:before="91" w:line="221" w:lineRule="auto"/>
              <w:ind w:left="32"/>
              <w:jc w:val="center"/>
              <w:rPr>
                <w:color w:val="auto"/>
              </w:rPr>
            </w:pPr>
            <w:r>
              <w:rPr>
                <w:color w:val="auto"/>
              </w:rPr>
              <w:drawing>
                <wp:anchor distT="0" distB="0" distL="114300" distR="114300" simplePos="0" relativeHeight="251662336" behindDoc="0" locked="0" layoutInCell="1" allowOverlap="1">
                  <wp:simplePos x="0" y="0"/>
                  <wp:positionH relativeFrom="column">
                    <wp:posOffset>454660</wp:posOffset>
                  </wp:positionH>
                  <wp:positionV relativeFrom="paragraph">
                    <wp:posOffset>746125</wp:posOffset>
                  </wp:positionV>
                  <wp:extent cx="1029335" cy="981075"/>
                  <wp:effectExtent l="0" t="0" r="12065" b="9525"/>
                  <wp:wrapNone/>
                  <wp:docPr id="56" name="图片 23" descr="d08fbb7047ed0e30b4561dd7c6e49c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3" descr="d08fbb7047ed0e30b4561dd7c6e49cc3"/>
                          <pic:cNvPicPr>
                            <a:picLocks noChangeAspect="1"/>
                          </pic:cNvPicPr>
                        </pic:nvPicPr>
                        <pic:blipFill>
                          <a:blip r:embed="rId20"/>
                          <a:stretch>
                            <a:fillRect/>
                          </a:stretch>
                        </pic:blipFill>
                        <pic:spPr>
                          <a:xfrm>
                            <a:off x="0" y="0"/>
                            <a:ext cx="1029335" cy="981075"/>
                          </a:xfrm>
                          <a:prstGeom prst="rect">
                            <a:avLst/>
                          </a:prstGeom>
                          <a:noFill/>
                          <a:ln w="9525">
                            <a:noFill/>
                          </a:ln>
                        </pic:spPr>
                      </pic:pic>
                    </a:graphicData>
                  </a:graphic>
                </wp:anchor>
              </w:drawing>
            </w:r>
            <w:r>
              <w:rPr>
                <w:color w:val="auto"/>
              </w:rPr>
              <w:drawing>
                <wp:anchor distT="0" distB="0" distL="114300" distR="114300" simplePos="0" relativeHeight="251661312" behindDoc="0" locked="0" layoutInCell="1" allowOverlap="1">
                  <wp:simplePos x="0" y="0"/>
                  <wp:positionH relativeFrom="column">
                    <wp:posOffset>33655</wp:posOffset>
                  </wp:positionH>
                  <wp:positionV relativeFrom="paragraph">
                    <wp:posOffset>67945</wp:posOffset>
                  </wp:positionV>
                  <wp:extent cx="2005330" cy="921385"/>
                  <wp:effectExtent l="0" t="0" r="1270" b="18415"/>
                  <wp:wrapNone/>
                  <wp:docPr id="57" name="图片 42" descr="c797c0bb656747aeced055d752fe7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42" descr="c797c0bb656747aeced055d752fe7054"/>
                          <pic:cNvPicPr>
                            <a:picLocks noChangeAspect="1"/>
                          </pic:cNvPicPr>
                        </pic:nvPicPr>
                        <pic:blipFill>
                          <a:blip r:embed="rId21"/>
                          <a:stretch>
                            <a:fillRect/>
                          </a:stretch>
                        </pic:blipFill>
                        <pic:spPr>
                          <a:xfrm>
                            <a:off x="0" y="0"/>
                            <a:ext cx="2005330" cy="921385"/>
                          </a:xfrm>
                          <a:prstGeom prst="rect">
                            <a:avLst/>
                          </a:prstGeom>
                          <a:noFill/>
                          <a:ln w="9525">
                            <a:noFill/>
                          </a:ln>
                        </pic:spPr>
                      </pic:pic>
                    </a:graphicData>
                  </a:graphic>
                </wp:anchor>
              </w:drawing>
            </w:r>
          </w:p>
        </w:tc>
        <w:tc>
          <w:tcPr>
            <w:tcW w:w="2025" w:type="dxa"/>
            <w:vAlign w:val="center"/>
          </w:tcPr>
          <w:p w14:paraId="0E3245D4">
            <w:pPr>
              <w:pStyle w:val="13"/>
              <w:spacing w:before="91" w:line="221" w:lineRule="auto"/>
              <w:ind w:left="32"/>
              <w:jc w:val="both"/>
              <w:rPr>
                <w:rFonts w:hint="default" w:ascii="微软雅黑" w:hAnsi="微软雅黑" w:eastAsia="微软雅黑" w:cs="微软雅黑"/>
                <w:color w:val="auto"/>
                <w:spacing w:val="3"/>
                <w:sz w:val="21"/>
                <w:szCs w:val="21"/>
                <w:lang w:val="en-US" w:eastAsia="zh-CN"/>
              </w:rPr>
            </w:pPr>
            <w:r>
              <w:rPr>
                <w:rFonts w:hint="eastAsia" w:ascii="微软雅黑" w:hAnsi="微软雅黑" w:eastAsia="微软雅黑" w:cs="微软雅黑"/>
                <w:color w:val="auto"/>
                <w:spacing w:val="3"/>
                <w:sz w:val="21"/>
                <w:szCs w:val="21"/>
                <w:lang w:eastAsia="zh-CN"/>
              </w:rPr>
              <w:t>2720*680*780</w:t>
            </w:r>
          </w:p>
        </w:tc>
        <w:tc>
          <w:tcPr>
            <w:tcW w:w="1241" w:type="dxa"/>
            <w:vAlign w:val="center"/>
          </w:tcPr>
          <w:p w14:paraId="54648ADD">
            <w:pPr>
              <w:pStyle w:val="13"/>
              <w:spacing w:before="91" w:line="221" w:lineRule="auto"/>
              <w:ind w:left="32"/>
              <w:jc w:val="center"/>
              <w:rPr>
                <w:rFonts w:hint="default" w:ascii="微软雅黑" w:hAnsi="微软雅黑" w:eastAsia="微软雅黑" w:cs="微软雅黑"/>
                <w:color w:val="auto"/>
                <w:spacing w:val="-2"/>
                <w:sz w:val="21"/>
                <w:szCs w:val="21"/>
                <w:lang w:val="en-US" w:eastAsia="zh-CN"/>
              </w:rPr>
            </w:pPr>
            <w:r>
              <w:rPr>
                <w:rFonts w:hint="eastAsia" w:ascii="微软雅黑" w:hAnsi="微软雅黑" w:eastAsia="微软雅黑" w:cs="微软雅黑"/>
                <w:color w:val="auto"/>
                <w:spacing w:val="-2"/>
                <w:sz w:val="21"/>
                <w:szCs w:val="21"/>
                <w:lang w:val="en-US" w:eastAsia="zh-CN"/>
              </w:rPr>
              <w:t>2</w:t>
            </w:r>
          </w:p>
        </w:tc>
        <w:tc>
          <w:tcPr>
            <w:tcW w:w="2987" w:type="dxa"/>
            <w:vAlign w:val="center"/>
          </w:tcPr>
          <w:p w14:paraId="2BD221EC">
            <w:pPr>
              <w:pStyle w:val="13"/>
              <w:spacing w:before="66" w:line="360" w:lineRule="auto"/>
              <w:jc w:val="both"/>
              <w:rPr>
                <w:rFonts w:ascii="微软雅黑" w:hAnsi="微软雅黑" w:eastAsia="微软雅黑" w:cs="微软雅黑"/>
                <w:color w:val="auto"/>
                <w:sz w:val="21"/>
                <w:szCs w:val="21"/>
                <w:lang w:eastAsia="zh-CN"/>
              </w:rPr>
            </w:pPr>
            <w:r>
              <w:rPr>
                <w:rFonts w:hint="eastAsia" w:ascii="微软雅黑" w:hAnsi="微软雅黑" w:eastAsia="微软雅黑" w:cs="微软雅黑"/>
                <w:color w:val="auto"/>
                <w:spacing w:val="-4"/>
                <w:sz w:val="21"/>
                <w:szCs w:val="21"/>
                <w:highlight w:val="none"/>
                <w:lang w:eastAsia="zh-CN"/>
              </w:rPr>
              <w:t>高弹力尼龙编织带穿插</w:t>
            </w:r>
            <w:r>
              <w:rPr>
                <w:rFonts w:hint="eastAsia" w:ascii="微软雅黑" w:hAnsi="微软雅黑" w:eastAsia="微软雅黑" w:cs="微软雅黑"/>
                <w:color w:val="auto"/>
                <w:spacing w:val="-5"/>
                <w:sz w:val="21"/>
                <w:szCs w:val="21"/>
                <w:highlight w:val="none"/>
                <w:lang w:eastAsia="zh-CN"/>
              </w:rPr>
              <w:t>编织打底与海绵间隔垫麻</w:t>
            </w:r>
            <w:r>
              <w:rPr>
                <w:rFonts w:hint="eastAsia" w:ascii="微软雅黑" w:hAnsi="微软雅黑" w:eastAsia="微软雅黑" w:cs="微软雅黑"/>
                <w:color w:val="auto"/>
                <w:spacing w:val="-7"/>
                <w:sz w:val="21"/>
                <w:szCs w:val="21"/>
                <w:highlight w:val="none"/>
                <w:lang w:eastAsia="zh-CN"/>
              </w:rPr>
              <w:t>布，</w:t>
            </w:r>
            <w:r>
              <w:rPr>
                <w:rFonts w:hint="eastAsia" w:ascii="微软雅黑" w:hAnsi="微软雅黑" w:eastAsia="微软雅黑" w:cs="微软雅黑"/>
                <w:color w:val="auto"/>
                <w:sz w:val="21"/>
                <w:szCs w:val="21"/>
                <w:highlight w:val="none"/>
                <w:lang w:eastAsia="zh-CN"/>
              </w:rPr>
              <w:t>弹簧或绷带材料与泡棉</w:t>
            </w:r>
            <w:r>
              <w:rPr>
                <w:rFonts w:hint="eastAsia" w:ascii="微软雅黑" w:hAnsi="微软雅黑" w:eastAsia="微软雅黑" w:cs="微软雅黑"/>
                <w:color w:val="auto"/>
                <w:spacing w:val="-2"/>
                <w:sz w:val="21"/>
                <w:szCs w:val="21"/>
                <w:highlight w:val="none"/>
                <w:lang w:eastAsia="zh-CN"/>
              </w:rPr>
              <w:t>之间有高强度织物隔垫</w:t>
            </w:r>
          </w:p>
          <w:p w14:paraId="32EFBCAA">
            <w:pPr>
              <w:pStyle w:val="13"/>
              <w:spacing w:before="76" w:line="238" w:lineRule="auto"/>
              <w:ind w:right="268" w:rightChars="0"/>
              <w:jc w:val="both"/>
              <w:rPr>
                <w:rFonts w:hint="eastAsia" w:ascii="微软雅黑" w:hAnsi="微软雅黑" w:eastAsia="微软雅黑" w:cs="微软雅黑"/>
                <w:color w:val="auto"/>
                <w:spacing w:val="-1"/>
                <w:sz w:val="21"/>
                <w:szCs w:val="21"/>
                <w:lang w:eastAsia="zh-CN"/>
              </w:rPr>
            </w:pPr>
            <w:r>
              <w:rPr>
                <w:rFonts w:hint="eastAsia" w:ascii="微软雅黑" w:hAnsi="微软雅黑" w:eastAsia="微软雅黑" w:cs="微软雅黑"/>
                <w:color w:val="auto"/>
                <w:sz w:val="21"/>
                <w:szCs w:val="21"/>
                <w:lang w:eastAsia="zh-CN"/>
              </w:rPr>
              <w:t>金属</w:t>
            </w:r>
            <w:r>
              <w:rPr>
                <w:rFonts w:hint="eastAsia" w:ascii="微软雅黑" w:hAnsi="微软雅黑" w:eastAsia="微软雅黑" w:cs="微软雅黑"/>
                <w:color w:val="auto"/>
                <w:sz w:val="21"/>
                <w:szCs w:val="21"/>
                <w:lang w:val="en-US" w:eastAsia="zh-CN"/>
              </w:rPr>
              <w:t>底座</w:t>
            </w:r>
          </w:p>
        </w:tc>
        <w:tc>
          <w:tcPr>
            <w:tcW w:w="2449" w:type="dxa"/>
            <w:vAlign w:val="center"/>
          </w:tcPr>
          <w:p w14:paraId="068A7BB7">
            <w:pPr>
              <w:pStyle w:val="13"/>
              <w:spacing w:before="171"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position w:val="6"/>
                <w:sz w:val="21"/>
                <w:szCs w:val="21"/>
                <w:highlight w:val="none"/>
                <w:lang w:eastAsia="zh-CN"/>
              </w:rPr>
              <w:t>框架：实木、</w:t>
            </w:r>
            <w:r>
              <w:rPr>
                <w:rFonts w:hint="eastAsia" w:ascii="微软雅黑" w:hAnsi="微软雅黑" w:eastAsia="微软雅黑" w:cs="微软雅黑"/>
                <w:color w:val="auto"/>
                <w:spacing w:val="-5"/>
                <w:position w:val="6"/>
                <w:sz w:val="21"/>
                <w:szCs w:val="21"/>
                <w:highlight w:val="none"/>
                <w:lang w:val="en-US" w:eastAsia="zh-CN"/>
              </w:rPr>
              <w:t>多层板</w:t>
            </w:r>
          </w:p>
          <w:p w14:paraId="58040B18">
            <w:pPr>
              <w:pStyle w:val="13"/>
              <w:spacing w:before="52"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sz w:val="21"/>
                <w:szCs w:val="21"/>
                <w:highlight w:val="none"/>
                <w:lang w:eastAsia="zh-CN"/>
              </w:rPr>
              <w:t>覆面：</w:t>
            </w:r>
            <w:r>
              <w:rPr>
                <w:rFonts w:hint="eastAsia" w:ascii="微软雅黑" w:hAnsi="微软雅黑" w:eastAsia="微软雅黑" w:cs="微软雅黑"/>
                <w:color w:val="auto"/>
                <w:spacing w:val="-5"/>
                <w:sz w:val="21"/>
                <w:szCs w:val="21"/>
                <w:highlight w:val="none"/>
                <w:lang w:val="en-US" w:eastAsia="zh-CN"/>
              </w:rPr>
              <w:t>医疗皮革</w:t>
            </w:r>
          </w:p>
          <w:p w14:paraId="38C5C9BE">
            <w:pPr>
              <w:pStyle w:val="13"/>
              <w:spacing w:before="62" w:line="360" w:lineRule="auto"/>
              <w:rPr>
                <w:rFonts w:hint="eastAsia" w:ascii="微软雅黑" w:hAnsi="微软雅黑" w:eastAsia="微软雅黑" w:cs="微软雅黑"/>
                <w:color w:val="auto"/>
                <w:spacing w:val="-2"/>
                <w:sz w:val="21"/>
                <w:szCs w:val="21"/>
                <w:highlight w:val="none"/>
                <w:lang w:eastAsia="zh-CN"/>
              </w:rPr>
            </w:pPr>
            <w:r>
              <w:rPr>
                <w:rFonts w:hint="eastAsia" w:ascii="微软雅黑" w:hAnsi="微软雅黑" w:eastAsia="微软雅黑" w:cs="微软雅黑"/>
                <w:color w:val="auto"/>
                <w:spacing w:val="-2"/>
                <w:sz w:val="21"/>
                <w:szCs w:val="21"/>
                <w:highlight w:val="none"/>
                <w:lang w:eastAsia="zh-CN"/>
              </w:rPr>
              <w:t>填充：泡棉</w:t>
            </w:r>
          </w:p>
          <w:p w14:paraId="6C5038CF">
            <w:pPr>
              <w:pStyle w:val="13"/>
              <w:spacing w:before="90" w:line="360" w:lineRule="auto"/>
              <w:jc w:val="both"/>
              <w:rPr>
                <w:rFonts w:hint="eastAsia" w:ascii="微软雅黑" w:hAnsi="微软雅黑" w:eastAsia="微软雅黑" w:cs="微软雅黑"/>
                <w:color w:val="auto"/>
                <w:spacing w:val="5"/>
                <w:sz w:val="21"/>
                <w:szCs w:val="21"/>
                <w:lang w:eastAsia="zh-CN"/>
              </w:rPr>
            </w:pPr>
            <w:r>
              <w:rPr>
                <w:rFonts w:hint="eastAsia" w:ascii="微软雅黑" w:hAnsi="微软雅黑" w:eastAsia="微软雅黑" w:cs="微软雅黑"/>
                <w:color w:val="auto"/>
                <w:spacing w:val="5"/>
                <w:sz w:val="21"/>
                <w:szCs w:val="21"/>
                <w:lang w:val="en-US" w:eastAsia="zh-CN"/>
              </w:rPr>
              <w:t>钢</w:t>
            </w:r>
            <w:r>
              <w:rPr>
                <w:rFonts w:hint="eastAsia" w:ascii="微软雅黑" w:hAnsi="微软雅黑" w:eastAsia="微软雅黑" w:cs="微软雅黑"/>
                <w:color w:val="auto"/>
                <w:spacing w:val="5"/>
                <w:sz w:val="21"/>
                <w:szCs w:val="21"/>
                <w:lang w:eastAsia="zh-CN"/>
              </w:rPr>
              <w:t>架：钢制</w:t>
            </w:r>
          </w:p>
          <w:p w14:paraId="04CE6152">
            <w:pPr>
              <w:pStyle w:val="13"/>
              <w:spacing w:before="90" w:line="360" w:lineRule="auto"/>
              <w:jc w:val="both"/>
              <w:rPr>
                <w:rFonts w:hint="default" w:ascii="微软雅黑" w:hAnsi="微软雅黑" w:eastAsia="微软雅黑" w:cs="微软雅黑"/>
                <w:color w:val="auto"/>
                <w:spacing w:val="5"/>
                <w:sz w:val="21"/>
                <w:szCs w:val="21"/>
                <w:lang w:val="en-US" w:eastAsia="zh-CN"/>
              </w:rPr>
            </w:pPr>
            <w:r>
              <w:rPr>
                <w:rFonts w:hint="eastAsia" w:ascii="微软雅黑" w:hAnsi="微软雅黑" w:eastAsia="微软雅黑" w:cs="微软雅黑"/>
                <w:color w:val="auto"/>
                <w:spacing w:val="5"/>
                <w:sz w:val="21"/>
                <w:szCs w:val="21"/>
                <w:lang w:val="en-US" w:eastAsia="zh-CN"/>
              </w:rPr>
              <w:t>石材：岩板</w:t>
            </w:r>
          </w:p>
          <w:p w14:paraId="46CB77E2">
            <w:pPr>
              <w:pStyle w:val="13"/>
              <w:spacing w:before="62" w:line="360" w:lineRule="auto"/>
              <w:rPr>
                <w:rFonts w:ascii="微软雅黑" w:hAnsi="微软雅黑" w:eastAsia="微软雅黑" w:cs="微软雅黑"/>
                <w:color w:val="auto"/>
                <w:spacing w:val="1"/>
                <w:sz w:val="21"/>
                <w:szCs w:val="21"/>
                <w:lang w:eastAsia="zh-CN"/>
              </w:rPr>
            </w:pPr>
          </w:p>
        </w:tc>
        <w:tc>
          <w:tcPr>
            <w:tcW w:w="6602" w:type="dxa"/>
            <w:vAlign w:val="center"/>
          </w:tcPr>
          <w:p w14:paraId="25ACD1B2">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1、面料：应采用优质医疗皮革，环保耐磨，防水抗污，面料耐水色牢度≥4级，摩擦色牢度≥4级，伸长率≥25%。</w:t>
            </w:r>
          </w:p>
          <w:p w14:paraId="1FF91586">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2、泡棉：应内置高密度一体成型高回弹泡棉。</w:t>
            </w:r>
          </w:p>
          <w:p w14:paraId="0C295384">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3、椅座椅背：应采用</w:t>
            </w:r>
            <w:r>
              <w:rPr>
                <w:rFonts w:hint="eastAsia" w:ascii="微软雅黑" w:hAnsi="微软雅黑" w:eastAsia="微软雅黑" w:cs="微软雅黑"/>
                <w:color w:val="auto"/>
                <w:spacing w:val="4"/>
                <w:sz w:val="21"/>
                <w:szCs w:val="21"/>
                <w:lang w:val="en-US" w:eastAsia="zh-CN"/>
              </w:rPr>
              <w:t>实木及</w:t>
            </w:r>
            <w:r>
              <w:rPr>
                <w:rFonts w:hint="eastAsia" w:ascii="微软雅黑" w:hAnsi="微软雅黑" w:eastAsia="微软雅黑" w:cs="微软雅黑"/>
                <w:color w:val="auto"/>
                <w:spacing w:val="4"/>
                <w:sz w:val="21"/>
                <w:szCs w:val="21"/>
                <w:lang w:eastAsia="zh-CN"/>
              </w:rPr>
              <w:t>多层板框架，防蛀防虫，熏蒸处理，不易变形，含水率12%－18%，坚硬沉重，应具有中等抗弯曲强度及刚性，断裂强度高，应具有极好的抗蒸汽弯曲性能；同色八字形金属脚架。</w:t>
            </w:r>
          </w:p>
          <w:p w14:paraId="0FFE911D">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4</w:t>
            </w:r>
            <w:r>
              <w:rPr>
                <w:rFonts w:hint="eastAsia" w:ascii="微软雅黑" w:hAnsi="微软雅黑" w:eastAsia="微软雅黑" w:cs="微软雅黑"/>
                <w:color w:val="auto"/>
                <w:spacing w:val="4"/>
                <w:sz w:val="21"/>
                <w:szCs w:val="21"/>
                <w:lang w:eastAsia="zh-CN"/>
              </w:rPr>
              <w:t>、</w:t>
            </w:r>
            <w:r>
              <w:rPr>
                <w:rFonts w:hint="eastAsia" w:ascii="微软雅黑" w:hAnsi="微软雅黑" w:eastAsia="微软雅黑" w:cs="微软雅黑"/>
                <w:color w:val="auto"/>
                <w:spacing w:val="4"/>
                <w:sz w:val="21"/>
                <w:szCs w:val="21"/>
                <w:lang w:val="en-US" w:eastAsia="zh-CN"/>
              </w:rPr>
              <w:t>石材</w:t>
            </w:r>
            <w:r>
              <w:rPr>
                <w:rFonts w:hint="eastAsia" w:ascii="微软雅黑" w:hAnsi="微软雅黑" w:eastAsia="微软雅黑" w:cs="微软雅黑"/>
                <w:color w:val="auto"/>
                <w:spacing w:val="4"/>
                <w:sz w:val="21"/>
                <w:szCs w:val="21"/>
                <w:lang w:eastAsia="zh-CN"/>
              </w:rPr>
              <w:t>：采用</w:t>
            </w:r>
            <w:r>
              <w:rPr>
                <w:rFonts w:hint="eastAsia" w:ascii="微软雅黑" w:hAnsi="微软雅黑" w:eastAsia="微软雅黑" w:cs="微软雅黑"/>
                <w:color w:val="auto"/>
                <w:spacing w:val="4"/>
                <w:sz w:val="21"/>
                <w:szCs w:val="21"/>
                <w:lang w:val="en-US" w:eastAsia="zh-CN"/>
              </w:rPr>
              <w:t>优质岩板，厚度</w:t>
            </w:r>
            <w:r>
              <w:rPr>
                <w:rFonts w:hint="eastAsia" w:ascii="微软雅黑" w:hAnsi="微软雅黑" w:eastAsia="微软雅黑" w:cs="微软雅黑"/>
                <w:color w:val="auto"/>
                <w:spacing w:val="4"/>
                <w:sz w:val="21"/>
                <w:szCs w:val="21"/>
                <w:lang w:eastAsia="zh-CN"/>
              </w:rPr>
              <w:t>≥</w:t>
            </w:r>
            <w:r>
              <w:rPr>
                <w:rFonts w:hint="eastAsia" w:ascii="微软雅黑" w:hAnsi="微软雅黑" w:eastAsia="微软雅黑" w:cs="微软雅黑"/>
                <w:color w:val="auto"/>
                <w:spacing w:val="4"/>
                <w:sz w:val="21"/>
                <w:szCs w:val="21"/>
                <w:lang w:val="en-US" w:eastAsia="zh-CN"/>
              </w:rPr>
              <w:t>10mm</w:t>
            </w:r>
            <w:r>
              <w:rPr>
                <w:rFonts w:hint="eastAsia" w:ascii="微软雅黑" w:hAnsi="微软雅黑" w:eastAsia="微软雅黑" w:cs="微软雅黑"/>
                <w:color w:val="auto"/>
                <w:spacing w:val="4"/>
                <w:sz w:val="21"/>
                <w:szCs w:val="21"/>
                <w:lang w:eastAsia="zh-CN"/>
              </w:rPr>
              <w:t>。         </w:t>
            </w:r>
          </w:p>
          <w:p w14:paraId="1701805D">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5</w:t>
            </w:r>
            <w:r>
              <w:rPr>
                <w:rFonts w:hint="eastAsia" w:ascii="微软雅黑" w:hAnsi="微软雅黑" w:eastAsia="微软雅黑" w:cs="微软雅黑"/>
                <w:color w:val="auto"/>
                <w:spacing w:val="4"/>
                <w:sz w:val="21"/>
                <w:szCs w:val="21"/>
                <w:lang w:eastAsia="zh-CN"/>
              </w:rPr>
              <w:t>、</w:t>
            </w:r>
            <w:r>
              <w:rPr>
                <w:rFonts w:hint="eastAsia" w:ascii="微软雅黑" w:hAnsi="微软雅黑" w:eastAsia="微软雅黑" w:cs="微软雅黑"/>
                <w:color w:val="auto"/>
                <w:spacing w:val="4"/>
                <w:sz w:val="21"/>
                <w:szCs w:val="21"/>
                <w:lang w:val="en-US" w:eastAsia="zh-CN"/>
              </w:rPr>
              <w:t>框架</w:t>
            </w:r>
            <w:r>
              <w:rPr>
                <w:rFonts w:hint="eastAsia" w:ascii="微软雅黑" w:hAnsi="微软雅黑" w:eastAsia="微软雅黑" w:cs="微软雅黑"/>
                <w:color w:val="auto"/>
                <w:spacing w:val="4"/>
                <w:sz w:val="21"/>
                <w:szCs w:val="21"/>
                <w:lang w:eastAsia="zh-CN"/>
              </w:rPr>
              <w:t>腿：采用壁厚≥1.5mm厚的钢管桌腿，基材表面采用物理方法进行除油除锈处理后用环保型塑粉静电喷塑处理。</w:t>
            </w:r>
          </w:p>
          <w:p w14:paraId="53B924E8">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lang w:val="en-US" w:eastAsia="zh-CN"/>
              </w:rPr>
              <w:t>6</w:t>
            </w:r>
            <w:r>
              <w:rPr>
                <w:rFonts w:hint="eastAsia" w:ascii="微软雅黑" w:hAnsi="微软雅黑" w:eastAsia="微软雅黑" w:cs="微软雅黑"/>
                <w:color w:val="auto"/>
                <w:sz w:val="21"/>
                <w:szCs w:val="21"/>
              </w:rPr>
              <w:t>、胶粘剂：绿色环保胶水,苯含量≤0.2g/kg，游离甲醛≤0.2g/kg</w:t>
            </w:r>
          </w:p>
          <w:p w14:paraId="33F656A5">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lang w:val="en-US" w:eastAsia="zh-CN"/>
              </w:rPr>
              <w:t>7</w:t>
            </w:r>
            <w:r>
              <w:rPr>
                <w:rFonts w:hint="eastAsia" w:ascii="微软雅黑" w:hAnsi="微软雅黑" w:eastAsia="微软雅黑" w:cs="微软雅黑"/>
                <w:color w:val="auto"/>
                <w:sz w:val="21"/>
                <w:szCs w:val="21"/>
              </w:rPr>
              <w:t>、产品有害物质：甲醛释放量≤0.05mg/m³,苯含量≤0.05mg/m³。</w:t>
            </w:r>
          </w:p>
          <w:p w14:paraId="3507A3D1">
            <w:pPr>
              <w:pStyle w:val="13"/>
              <w:spacing w:line="219" w:lineRule="auto"/>
              <w:jc w:val="both"/>
              <w:rPr>
                <w:rFonts w:hint="eastAsia" w:ascii="微软雅黑" w:hAnsi="微软雅黑" w:eastAsia="微软雅黑" w:cs="微软雅黑"/>
                <w:color w:val="auto"/>
                <w:spacing w:val="4"/>
                <w:sz w:val="21"/>
                <w:szCs w:val="21"/>
                <w:lang w:eastAsia="zh-CN"/>
              </w:rPr>
            </w:pPr>
          </w:p>
        </w:tc>
      </w:tr>
      <w:tr w14:paraId="2F98FC9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596" w:hRule="atLeast"/>
        </w:trPr>
        <w:tc>
          <w:tcPr>
            <w:tcW w:w="579" w:type="dxa"/>
            <w:vAlign w:val="center"/>
          </w:tcPr>
          <w:p w14:paraId="4524617A">
            <w:pPr>
              <w:jc w:val="center"/>
              <w:rPr>
                <w:rFonts w:hint="default" w:ascii="微软雅黑" w:hAnsi="微软雅黑" w:eastAsia="微软雅黑" w:cs="微软雅黑"/>
                <w:color w:val="auto"/>
                <w:lang w:val="en-US" w:eastAsia="zh-CN"/>
              </w:rPr>
            </w:pPr>
            <w:r>
              <w:rPr>
                <w:rFonts w:hint="eastAsia" w:ascii="微软雅黑" w:hAnsi="微软雅黑" w:eastAsia="微软雅黑" w:cs="微软雅黑"/>
                <w:color w:val="auto"/>
                <w:lang w:val="en-US" w:eastAsia="zh-CN"/>
              </w:rPr>
              <w:t>25</w:t>
            </w:r>
          </w:p>
        </w:tc>
        <w:tc>
          <w:tcPr>
            <w:tcW w:w="579" w:type="dxa"/>
            <w:vAlign w:val="center"/>
          </w:tcPr>
          <w:p w14:paraId="1FAF1448">
            <w:pPr>
              <w:jc w:val="both"/>
              <w:rPr>
                <w:rFonts w:ascii="微软雅黑" w:hAnsi="微软雅黑" w:eastAsia="微软雅黑" w:cs="微软雅黑"/>
                <w:color w:val="auto"/>
                <w:lang w:eastAsia="zh-CN"/>
              </w:rPr>
            </w:pPr>
            <w:r>
              <w:rPr>
                <w:rFonts w:hint="eastAsia" w:ascii="微软雅黑" w:hAnsi="微软雅黑" w:eastAsia="微软雅黑" w:cs="微软雅黑"/>
                <w:color w:val="auto"/>
                <w:lang w:eastAsia="zh-CN"/>
              </w:rPr>
              <w:t>候诊沙发组合2</w:t>
            </w:r>
          </w:p>
        </w:tc>
        <w:tc>
          <w:tcPr>
            <w:tcW w:w="3298" w:type="dxa"/>
            <w:vAlign w:val="center"/>
          </w:tcPr>
          <w:p w14:paraId="42210F38">
            <w:pPr>
              <w:pStyle w:val="13"/>
              <w:spacing w:before="91" w:line="221" w:lineRule="auto"/>
              <w:ind w:left="32"/>
              <w:jc w:val="center"/>
              <w:rPr>
                <w:color w:val="auto"/>
              </w:rPr>
            </w:pPr>
            <w:r>
              <w:rPr>
                <w:color w:val="auto"/>
              </w:rPr>
              <w:drawing>
                <wp:anchor distT="0" distB="0" distL="114300" distR="114300" simplePos="0" relativeHeight="251663360" behindDoc="0" locked="0" layoutInCell="1" allowOverlap="1">
                  <wp:simplePos x="0" y="0"/>
                  <wp:positionH relativeFrom="column">
                    <wp:posOffset>33655</wp:posOffset>
                  </wp:positionH>
                  <wp:positionV relativeFrom="paragraph">
                    <wp:posOffset>-775335</wp:posOffset>
                  </wp:positionV>
                  <wp:extent cx="2005330" cy="921385"/>
                  <wp:effectExtent l="0" t="0" r="1270" b="18415"/>
                  <wp:wrapNone/>
                  <wp:docPr id="58" name="图片 42" descr="c797c0bb656747aeced055d752fe7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42" descr="c797c0bb656747aeced055d752fe7054"/>
                          <pic:cNvPicPr>
                            <a:picLocks noChangeAspect="1"/>
                          </pic:cNvPicPr>
                        </pic:nvPicPr>
                        <pic:blipFill>
                          <a:blip r:embed="rId21"/>
                          <a:stretch>
                            <a:fillRect/>
                          </a:stretch>
                        </pic:blipFill>
                        <pic:spPr>
                          <a:xfrm>
                            <a:off x="0" y="0"/>
                            <a:ext cx="2005330" cy="921385"/>
                          </a:xfrm>
                          <a:prstGeom prst="rect">
                            <a:avLst/>
                          </a:prstGeom>
                          <a:noFill/>
                          <a:ln w="9525">
                            <a:noFill/>
                          </a:ln>
                        </pic:spPr>
                      </pic:pic>
                    </a:graphicData>
                  </a:graphic>
                </wp:anchor>
              </w:drawing>
            </w:r>
            <w:r>
              <w:rPr>
                <w:color w:val="auto"/>
              </w:rPr>
              <w:drawing>
                <wp:anchor distT="0" distB="0" distL="114300" distR="114300" simplePos="0" relativeHeight="251664384" behindDoc="0" locked="0" layoutInCell="1" allowOverlap="1">
                  <wp:simplePos x="0" y="0"/>
                  <wp:positionH relativeFrom="column">
                    <wp:posOffset>454660</wp:posOffset>
                  </wp:positionH>
                  <wp:positionV relativeFrom="paragraph">
                    <wp:posOffset>-97155</wp:posOffset>
                  </wp:positionV>
                  <wp:extent cx="1029335" cy="981075"/>
                  <wp:effectExtent l="0" t="0" r="12065" b="9525"/>
                  <wp:wrapNone/>
                  <wp:docPr id="59" name="图片 23" descr="d08fbb7047ed0e30b4561dd7c6e49c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23" descr="d08fbb7047ed0e30b4561dd7c6e49cc3"/>
                          <pic:cNvPicPr>
                            <a:picLocks noChangeAspect="1"/>
                          </pic:cNvPicPr>
                        </pic:nvPicPr>
                        <pic:blipFill>
                          <a:blip r:embed="rId20"/>
                          <a:stretch>
                            <a:fillRect/>
                          </a:stretch>
                        </pic:blipFill>
                        <pic:spPr>
                          <a:xfrm>
                            <a:off x="0" y="0"/>
                            <a:ext cx="1029335" cy="981075"/>
                          </a:xfrm>
                          <a:prstGeom prst="rect">
                            <a:avLst/>
                          </a:prstGeom>
                          <a:noFill/>
                          <a:ln w="9525">
                            <a:noFill/>
                          </a:ln>
                        </pic:spPr>
                      </pic:pic>
                    </a:graphicData>
                  </a:graphic>
                </wp:anchor>
              </w:drawing>
            </w:r>
          </w:p>
        </w:tc>
        <w:tc>
          <w:tcPr>
            <w:tcW w:w="2025" w:type="dxa"/>
            <w:vAlign w:val="center"/>
          </w:tcPr>
          <w:p w14:paraId="40D5933B">
            <w:pPr>
              <w:pStyle w:val="13"/>
              <w:spacing w:before="91" w:line="221" w:lineRule="auto"/>
              <w:ind w:left="32"/>
              <w:jc w:val="both"/>
              <w:rPr>
                <w:rFonts w:ascii="微软雅黑" w:hAnsi="微软雅黑" w:eastAsia="微软雅黑" w:cs="微软雅黑"/>
                <w:color w:val="auto"/>
                <w:spacing w:val="3"/>
                <w:sz w:val="21"/>
                <w:szCs w:val="21"/>
                <w:lang w:eastAsia="zh-CN"/>
              </w:rPr>
            </w:pPr>
            <w:r>
              <w:rPr>
                <w:rFonts w:hint="eastAsia" w:ascii="微软雅黑" w:hAnsi="微软雅黑" w:eastAsia="微软雅黑" w:cs="微软雅黑"/>
                <w:color w:val="auto"/>
                <w:spacing w:val="3"/>
                <w:sz w:val="21"/>
                <w:szCs w:val="21"/>
                <w:lang w:val="en-US" w:eastAsia="zh-CN"/>
              </w:rPr>
              <w:t>1360*680*780</w:t>
            </w:r>
          </w:p>
        </w:tc>
        <w:tc>
          <w:tcPr>
            <w:tcW w:w="1241" w:type="dxa"/>
            <w:vAlign w:val="center"/>
          </w:tcPr>
          <w:p w14:paraId="7063BD9D">
            <w:pPr>
              <w:pStyle w:val="13"/>
              <w:spacing w:before="91" w:line="221" w:lineRule="auto"/>
              <w:ind w:left="32"/>
              <w:jc w:val="center"/>
              <w:rPr>
                <w:rFonts w:hint="default" w:ascii="微软雅黑" w:hAnsi="微软雅黑" w:eastAsia="微软雅黑" w:cs="微软雅黑"/>
                <w:color w:val="auto"/>
                <w:spacing w:val="-2"/>
                <w:sz w:val="21"/>
                <w:szCs w:val="21"/>
                <w:lang w:val="en-US" w:eastAsia="zh-CN"/>
              </w:rPr>
            </w:pPr>
            <w:r>
              <w:rPr>
                <w:rFonts w:hint="eastAsia" w:ascii="微软雅黑" w:hAnsi="微软雅黑" w:eastAsia="微软雅黑" w:cs="微软雅黑"/>
                <w:color w:val="auto"/>
                <w:spacing w:val="-2"/>
                <w:sz w:val="21"/>
                <w:szCs w:val="21"/>
                <w:lang w:val="en-US" w:eastAsia="zh-CN"/>
              </w:rPr>
              <w:t>1</w:t>
            </w:r>
          </w:p>
        </w:tc>
        <w:tc>
          <w:tcPr>
            <w:tcW w:w="2987" w:type="dxa"/>
            <w:vAlign w:val="center"/>
          </w:tcPr>
          <w:p w14:paraId="1757CD06">
            <w:pPr>
              <w:pStyle w:val="13"/>
              <w:spacing w:before="66" w:line="360" w:lineRule="auto"/>
              <w:jc w:val="both"/>
              <w:rPr>
                <w:rFonts w:ascii="微软雅黑" w:hAnsi="微软雅黑" w:eastAsia="微软雅黑" w:cs="微软雅黑"/>
                <w:color w:val="auto"/>
                <w:sz w:val="21"/>
                <w:szCs w:val="21"/>
                <w:lang w:eastAsia="zh-CN"/>
              </w:rPr>
            </w:pPr>
            <w:r>
              <w:rPr>
                <w:rFonts w:hint="eastAsia" w:ascii="微软雅黑" w:hAnsi="微软雅黑" w:eastAsia="微软雅黑" w:cs="微软雅黑"/>
                <w:color w:val="auto"/>
                <w:spacing w:val="-4"/>
                <w:sz w:val="21"/>
                <w:szCs w:val="21"/>
                <w:highlight w:val="none"/>
                <w:lang w:eastAsia="zh-CN"/>
              </w:rPr>
              <w:t>高弹力尼龙编织带穿插</w:t>
            </w:r>
            <w:r>
              <w:rPr>
                <w:rFonts w:hint="eastAsia" w:ascii="微软雅黑" w:hAnsi="微软雅黑" w:eastAsia="微软雅黑" w:cs="微软雅黑"/>
                <w:color w:val="auto"/>
                <w:spacing w:val="-5"/>
                <w:sz w:val="21"/>
                <w:szCs w:val="21"/>
                <w:highlight w:val="none"/>
                <w:lang w:eastAsia="zh-CN"/>
              </w:rPr>
              <w:t>编织打底与海绵间隔垫麻</w:t>
            </w:r>
            <w:r>
              <w:rPr>
                <w:rFonts w:hint="eastAsia" w:ascii="微软雅黑" w:hAnsi="微软雅黑" w:eastAsia="微软雅黑" w:cs="微软雅黑"/>
                <w:color w:val="auto"/>
                <w:spacing w:val="-7"/>
                <w:sz w:val="21"/>
                <w:szCs w:val="21"/>
                <w:highlight w:val="none"/>
                <w:lang w:eastAsia="zh-CN"/>
              </w:rPr>
              <w:t>布，</w:t>
            </w:r>
            <w:r>
              <w:rPr>
                <w:rFonts w:hint="eastAsia" w:ascii="微软雅黑" w:hAnsi="微软雅黑" w:eastAsia="微软雅黑" w:cs="微软雅黑"/>
                <w:color w:val="auto"/>
                <w:sz w:val="21"/>
                <w:szCs w:val="21"/>
                <w:highlight w:val="none"/>
                <w:lang w:eastAsia="zh-CN"/>
              </w:rPr>
              <w:t>弹簧或绷带材料与泡棉</w:t>
            </w:r>
            <w:r>
              <w:rPr>
                <w:rFonts w:hint="eastAsia" w:ascii="微软雅黑" w:hAnsi="微软雅黑" w:eastAsia="微软雅黑" w:cs="微软雅黑"/>
                <w:color w:val="auto"/>
                <w:spacing w:val="-2"/>
                <w:sz w:val="21"/>
                <w:szCs w:val="21"/>
                <w:highlight w:val="none"/>
                <w:lang w:eastAsia="zh-CN"/>
              </w:rPr>
              <w:t>之间有高强度织物隔垫</w:t>
            </w:r>
          </w:p>
          <w:p w14:paraId="6B25735C">
            <w:pPr>
              <w:pStyle w:val="13"/>
              <w:spacing w:before="76" w:line="238" w:lineRule="auto"/>
              <w:ind w:right="268" w:rightChars="0"/>
              <w:jc w:val="both"/>
              <w:rPr>
                <w:rFonts w:hint="eastAsia" w:ascii="微软雅黑" w:hAnsi="微软雅黑" w:eastAsia="微软雅黑" w:cs="微软雅黑"/>
                <w:color w:val="auto"/>
                <w:spacing w:val="-1"/>
                <w:sz w:val="21"/>
                <w:szCs w:val="21"/>
                <w:lang w:eastAsia="zh-CN"/>
              </w:rPr>
            </w:pPr>
            <w:r>
              <w:rPr>
                <w:rFonts w:hint="eastAsia" w:ascii="微软雅黑" w:hAnsi="微软雅黑" w:eastAsia="微软雅黑" w:cs="微软雅黑"/>
                <w:color w:val="auto"/>
                <w:sz w:val="21"/>
                <w:szCs w:val="21"/>
                <w:lang w:eastAsia="zh-CN"/>
              </w:rPr>
              <w:t>金属</w:t>
            </w:r>
            <w:r>
              <w:rPr>
                <w:rFonts w:hint="eastAsia" w:ascii="微软雅黑" w:hAnsi="微软雅黑" w:eastAsia="微软雅黑" w:cs="微软雅黑"/>
                <w:color w:val="auto"/>
                <w:sz w:val="21"/>
                <w:szCs w:val="21"/>
                <w:lang w:val="en-US" w:eastAsia="zh-CN"/>
              </w:rPr>
              <w:t>底座</w:t>
            </w:r>
          </w:p>
        </w:tc>
        <w:tc>
          <w:tcPr>
            <w:tcW w:w="2449" w:type="dxa"/>
            <w:vAlign w:val="center"/>
          </w:tcPr>
          <w:p w14:paraId="0B0A5932">
            <w:pPr>
              <w:pStyle w:val="13"/>
              <w:spacing w:before="171"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position w:val="6"/>
                <w:sz w:val="21"/>
                <w:szCs w:val="21"/>
                <w:highlight w:val="none"/>
                <w:lang w:eastAsia="zh-CN"/>
              </w:rPr>
              <w:t>框架：实木、</w:t>
            </w:r>
            <w:r>
              <w:rPr>
                <w:rFonts w:hint="eastAsia" w:ascii="微软雅黑" w:hAnsi="微软雅黑" w:eastAsia="微软雅黑" w:cs="微软雅黑"/>
                <w:color w:val="auto"/>
                <w:spacing w:val="-5"/>
                <w:position w:val="6"/>
                <w:sz w:val="21"/>
                <w:szCs w:val="21"/>
                <w:highlight w:val="none"/>
                <w:lang w:val="en-US" w:eastAsia="zh-CN"/>
              </w:rPr>
              <w:t>多层板</w:t>
            </w:r>
          </w:p>
          <w:p w14:paraId="2EAA3851">
            <w:pPr>
              <w:pStyle w:val="13"/>
              <w:spacing w:before="52"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sz w:val="21"/>
                <w:szCs w:val="21"/>
                <w:highlight w:val="none"/>
                <w:lang w:eastAsia="zh-CN"/>
              </w:rPr>
              <w:t>覆面：</w:t>
            </w:r>
            <w:r>
              <w:rPr>
                <w:rFonts w:hint="eastAsia" w:ascii="微软雅黑" w:hAnsi="微软雅黑" w:eastAsia="微软雅黑" w:cs="微软雅黑"/>
                <w:color w:val="auto"/>
                <w:spacing w:val="-5"/>
                <w:sz w:val="21"/>
                <w:szCs w:val="21"/>
                <w:highlight w:val="none"/>
                <w:lang w:val="en-US" w:eastAsia="zh-CN"/>
              </w:rPr>
              <w:t>医疗皮革</w:t>
            </w:r>
          </w:p>
          <w:p w14:paraId="734B48BD">
            <w:pPr>
              <w:pStyle w:val="13"/>
              <w:spacing w:before="62" w:line="360" w:lineRule="auto"/>
              <w:rPr>
                <w:rFonts w:hint="eastAsia" w:ascii="微软雅黑" w:hAnsi="微软雅黑" w:eastAsia="微软雅黑" w:cs="微软雅黑"/>
                <w:color w:val="auto"/>
                <w:spacing w:val="-2"/>
                <w:sz w:val="21"/>
                <w:szCs w:val="21"/>
                <w:highlight w:val="none"/>
                <w:lang w:eastAsia="zh-CN"/>
              </w:rPr>
            </w:pPr>
            <w:r>
              <w:rPr>
                <w:rFonts w:hint="eastAsia" w:ascii="微软雅黑" w:hAnsi="微软雅黑" w:eastAsia="微软雅黑" w:cs="微软雅黑"/>
                <w:color w:val="auto"/>
                <w:spacing w:val="-2"/>
                <w:sz w:val="21"/>
                <w:szCs w:val="21"/>
                <w:highlight w:val="none"/>
                <w:lang w:eastAsia="zh-CN"/>
              </w:rPr>
              <w:t>填充：泡棉</w:t>
            </w:r>
          </w:p>
          <w:p w14:paraId="33919050">
            <w:pPr>
              <w:pStyle w:val="13"/>
              <w:spacing w:before="90" w:line="360" w:lineRule="auto"/>
              <w:jc w:val="both"/>
              <w:rPr>
                <w:rFonts w:hint="eastAsia" w:ascii="微软雅黑" w:hAnsi="微软雅黑" w:eastAsia="微软雅黑" w:cs="微软雅黑"/>
                <w:color w:val="auto"/>
                <w:spacing w:val="5"/>
                <w:sz w:val="21"/>
                <w:szCs w:val="21"/>
                <w:lang w:eastAsia="zh-CN"/>
              </w:rPr>
            </w:pPr>
            <w:r>
              <w:rPr>
                <w:rFonts w:hint="eastAsia" w:ascii="微软雅黑" w:hAnsi="微软雅黑" w:eastAsia="微软雅黑" w:cs="微软雅黑"/>
                <w:color w:val="auto"/>
                <w:spacing w:val="5"/>
                <w:sz w:val="21"/>
                <w:szCs w:val="21"/>
                <w:lang w:val="en-US" w:eastAsia="zh-CN"/>
              </w:rPr>
              <w:t>钢</w:t>
            </w:r>
            <w:r>
              <w:rPr>
                <w:rFonts w:hint="eastAsia" w:ascii="微软雅黑" w:hAnsi="微软雅黑" w:eastAsia="微软雅黑" w:cs="微软雅黑"/>
                <w:color w:val="auto"/>
                <w:spacing w:val="5"/>
                <w:sz w:val="21"/>
                <w:szCs w:val="21"/>
                <w:lang w:eastAsia="zh-CN"/>
              </w:rPr>
              <w:t>架：钢制</w:t>
            </w:r>
          </w:p>
          <w:p w14:paraId="3ACD0A65">
            <w:pPr>
              <w:pStyle w:val="13"/>
              <w:spacing w:before="90" w:line="360" w:lineRule="auto"/>
              <w:jc w:val="both"/>
              <w:rPr>
                <w:rFonts w:hint="default" w:ascii="微软雅黑" w:hAnsi="微软雅黑" w:eastAsia="微软雅黑" w:cs="微软雅黑"/>
                <w:color w:val="auto"/>
                <w:spacing w:val="5"/>
                <w:sz w:val="21"/>
                <w:szCs w:val="21"/>
                <w:lang w:val="en-US" w:eastAsia="zh-CN"/>
              </w:rPr>
            </w:pPr>
            <w:r>
              <w:rPr>
                <w:rFonts w:hint="eastAsia" w:ascii="微软雅黑" w:hAnsi="微软雅黑" w:eastAsia="微软雅黑" w:cs="微软雅黑"/>
                <w:color w:val="auto"/>
                <w:spacing w:val="5"/>
                <w:sz w:val="21"/>
                <w:szCs w:val="21"/>
                <w:lang w:val="en-US" w:eastAsia="zh-CN"/>
              </w:rPr>
              <w:t>石材：岩板</w:t>
            </w:r>
          </w:p>
          <w:p w14:paraId="568A4890">
            <w:pPr>
              <w:pStyle w:val="13"/>
              <w:spacing w:before="62" w:line="360" w:lineRule="auto"/>
              <w:rPr>
                <w:rFonts w:ascii="微软雅黑" w:hAnsi="微软雅黑" w:eastAsia="微软雅黑" w:cs="微软雅黑"/>
                <w:color w:val="auto"/>
                <w:spacing w:val="1"/>
                <w:sz w:val="21"/>
                <w:szCs w:val="21"/>
                <w:lang w:eastAsia="zh-CN"/>
              </w:rPr>
            </w:pPr>
          </w:p>
        </w:tc>
        <w:tc>
          <w:tcPr>
            <w:tcW w:w="6602" w:type="dxa"/>
            <w:vAlign w:val="center"/>
          </w:tcPr>
          <w:p w14:paraId="34689F02">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1、面料：应采用优质医疗皮革，环保耐磨，防水抗污，面料耐水色牢度≥4级，摩擦色牢度≥4级，伸长率≥25%。</w:t>
            </w:r>
          </w:p>
          <w:p w14:paraId="1B5424BD">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2、泡棉：应内置高密度一体成型高回弹泡棉。</w:t>
            </w:r>
          </w:p>
          <w:p w14:paraId="731DC130">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3、椅座椅背：应采用</w:t>
            </w:r>
            <w:r>
              <w:rPr>
                <w:rFonts w:hint="eastAsia" w:ascii="微软雅黑" w:hAnsi="微软雅黑" w:eastAsia="微软雅黑" w:cs="微软雅黑"/>
                <w:color w:val="auto"/>
                <w:spacing w:val="4"/>
                <w:sz w:val="21"/>
                <w:szCs w:val="21"/>
                <w:lang w:val="en-US" w:eastAsia="zh-CN"/>
              </w:rPr>
              <w:t>实木及</w:t>
            </w:r>
            <w:r>
              <w:rPr>
                <w:rFonts w:hint="eastAsia" w:ascii="微软雅黑" w:hAnsi="微软雅黑" w:eastAsia="微软雅黑" w:cs="微软雅黑"/>
                <w:color w:val="auto"/>
                <w:spacing w:val="4"/>
                <w:sz w:val="21"/>
                <w:szCs w:val="21"/>
                <w:lang w:eastAsia="zh-CN"/>
              </w:rPr>
              <w:t>多层板框架，防蛀防虫，熏蒸处理，不易变形，含水率12%－18%，坚硬沉重，应具有中等抗弯曲强度及刚性，断裂强度高，应具有极好的抗蒸汽弯曲性能；同色八字形金属脚架。</w:t>
            </w:r>
          </w:p>
          <w:p w14:paraId="17F6A282">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4</w:t>
            </w:r>
            <w:r>
              <w:rPr>
                <w:rFonts w:hint="eastAsia" w:ascii="微软雅黑" w:hAnsi="微软雅黑" w:eastAsia="微软雅黑" w:cs="微软雅黑"/>
                <w:color w:val="auto"/>
                <w:spacing w:val="4"/>
                <w:sz w:val="21"/>
                <w:szCs w:val="21"/>
                <w:lang w:eastAsia="zh-CN"/>
              </w:rPr>
              <w:t>、</w:t>
            </w:r>
            <w:r>
              <w:rPr>
                <w:rFonts w:hint="eastAsia" w:ascii="微软雅黑" w:hAnsi="微软雅黑" w:eastAsia="微软雅黑" w:cs="微软雅黑"/>
                <w:color w:val="auto"/>
                <w:spacing w:val="4"/>
                <w:sz w:val="21"/>
                <w:szCs w:val="21"/>
                <w:lang w:val="en-US" w:eastAsia="zh-CN"/>
              </w:rPr>
              <w:t>石材</w:t>
            </w:r>
            <w:r>
              <w:rPr>
                <w:rFonts w:hint="eastAsia" w:ascii="微软雅黑" w:hAnsi="微软雅黑" w:eastAsia="微软雅黑" w:cs="微软雅黑"/>
                <w:color w:val="auto"/>
                <w:spacing w:val="4"/>
                <w:sz w:val="21"/>
                <w:szCs w:val="21"/>
                <w:lang w:eastAsia="zh-CN"/>
              </w:rPr>
              <w:t>：采用</w:t>
            </w:r>
            <w:r>
              <w:rPr>
                <w:rFonts w:hint="eastAsia" w:ascii="微软雅黑" w:hAnsi="微软雅黑" w:eastAsia="微软雅黑" w:cs="微软雅黑"/>
                <w:color w:val="auto"/>
                <w:spacing w:val="4"/>
                <w:sz w:val="21"/>
                <w:szCs w:val="21"/>
                <w:lang w:val="en-US" w:eastAsia="zh-CN"/>
              </w:rPr>
              <w:t>优质岩板，厚度</w:t>
            </w:r>
            <w:r>
              <w:rPr>
                <w:rFonts w:hint="eastAsia" w:ascii="微软雅黑" w:hAnsi="微软雅黑" w:eastAsia="微软雅黑" w:cs="微软雅黑"/>
                <w:color w:val="auto"/>
                <w:spacing w:val="4"/>
                <w:sz w:val="21"/>
                <w:szCs w:val="21"/>
                <w:lang w:eastAsia="zh-CN"/>
              </w:rPr>
              <w:t>≥</w:t>
            </w:r>
            <w:r>
              <w:rPr>
                <w:rFonts w:hint="eastAsia" w:ascii="微软雅黑" w:hAnsi="微软雅黑" w:eastAsia="微软雅黑" w:cs="微软雅黑"/>
                <w:color w:val="auto"/>
                <w:spacing w:val="4"/>
                <w:sz w:val="21"/>
                <w:szCs w:val="21"/>
                <w:lang w:val="en-US" w:eastAsia="zh-CN"/>
              </w:rPr>
              <w:t>10mm</w:t>
            </w:r>
            <w:r>
              <w:rPr>
                <w:rFonts w:hint="eastAsia" w:ascii="微软雅黑" w:hAnsi="微软雅黑" w:eastAsia="微软雅黑" w:cs="微软雅黑"/>
                <w:color w:val="auto"/>
                <w:spacing w:val="4"/>
                <w:sz w:val="21"/>
                <w:szCs w:val="21"/>
                <w:lang w:eastAsia="zh-CN"/>
              </w:rPr>
              <w:t>。         </w:t>
            </w:r>
          </w:p>
          <w:p w14:paraId="3E673016">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5</w:t>
            </w:r>
            <w:r>
              <w:rPr>
                <w:rFonts w:hint="eastAsia" w:ascii="微软雅黑" w:hAnsi="微软雅黑" w:eastAsia="微软雅黑" w:cs="微软雅黑"/>
                <w:color w:val="auto"/>
                <w:spacing w:val="4"/>
                <w:sz w:val="21"/>
                <w:szCs w:val="21"/>
                <w:lang w:eastAsia="zh-CN"/>
              </w:rPr>
              <w:t>、</w:t>
            </w:r>
            <w:r>
              <w:rPr>
                <w:rFonts w:hint="eastAsia" w:ascii="微软雅黑" w:hAnsi="微软雅黑" w:eastAsia="微软雅黑" w:cs="微软雅黑"/>
                <w:color w:val="auto"/>
                <w:spacing w:val="4"/>
                <w:sz w:val="21"/>
                <w:szCs w:val="21"/>
                <w:lang w:val="en-US" w:eastAsia="zh-CN"/>
              </w:rPr>
              <w:t>框架</w:t>
            </w:r>
            <w:r>
              <w:rPr>
                <w:rFonts w:hint="eastAsia" w:ascii="微软雅黑" w:hAnsi="微软雅黑" w:eastAsia="微软雅黑" w:cs="微软雅黑"/>
                <w:color w:val="auto"/>
                <w:spacing w:val="4"/>
                <w:sz w:val="21"/>
                <w:szCs w:val="21"/>
                <w:lang w:eastAsia="zh-CN"/>
              </w:rPr>
              <w:t>腿：采用壁厚≥1.5mm厚的钢管桌腿，基材表面采用物理方法进行除油除锈处理后用环保型塑粉静电喷塑处理。</w:t>
            </w:r>
          </w:p>
          <w:p w14:paraId="3FECCD7B">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lang w:val="en-US" w:eastAsia="zh-CN"/>
              </w:rPr>
              <w:t>6</w:t>
            </w:r>
            <w:r>
              <w:rPr>
                <w:rFonts w:hint="eastAsia" w:ascii="微软雅黑" w:hAnsi="微软雅黑" w:eastAsia="微软雅黑" w:cs="微软雅黑"/>
                <w:color w:val="auto"/>
                <w:sz w:val="21"/>
                <w:szCs w:val="21"/>
              </w:rPr>
              <w:t>、胶粘剂：绿色环保胶水,苯含量≤0.2g/kg，游离甲醛≤0.2g/kg</w:t>
            </w:r>
          </w:p>
          <w:p w14:paraId="25A2E191">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lang w:val="en-US" w:eastAsia="zh-CN"/>
              </w:rPr>
              <w:t>7</w:t>
            </w:r>
            <w:r>
              <w:rPr>
                <w:rFonts w:hint="eastAsia" w:ascii="微软雅黑" w:hAnsi="微软雅黑" w:eastAsia="微软雅黑" w:cs="微软雅黑"/>
                <w:color w:val="auto"/>
                <w:sz w:val="21"/>
                <w:szCs w:val="21"/>
              </w:rPr>
              <w:t>、产品有害物质：甲醛释放量≤0.05mg/m³,苯含量≤0.05mg/m³。</w:t>
            </w:r>
          </w:p>
          <w:p w14:paraId="27F98F16">
            <w:pPr>
              <w:pStyle w:val="13"/>
              <w:spacing w:line="219" w:lineRule="auto"/>
              <w:jc w:val="both"/>
              <w:rPr>
                <w:rFonts w:hint="eastAsia" w:ascii="微软雅黑" w:hAnsi="微软雅黑" w:eastAsia="微软雅黑" w:cs="微软雅黑"/>
                <w:color w:val="auto"/>
                <w:spacing w:val="4"/>
                <w:sz w:val="21"/>
                <w:szCs w:val="21"/>
                <w:lang w:eastAsia="zh-CN"/>
              </w:rPr>
            </w:pPr>
          </w:p>
        </w:tc>
      </w:tr>
      <w:tr w14:paraId="779F158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490" w:hRule="atLeast"/>
        </w:trPr>
        <w:tc>
          <w:tcPr>
            <w:tcW w:w="579" w:type="dxa"/>
            <w:vAlign w:val="center"/>
          </w:tcPr>
          <w:p w14:paraId="3680CBFC">
            <w:pPr>
              <w:jc w:val="center"/>
              <w:rPr>
                <w:rFonts w:hint="default" w:ascii="微软雅黑" w:hAnsi="微软雅黑" w:eastAsia="微软雅黑" w:cs="微软雅黑"/>
                <w:color w:val="auto"/>
                <w:lang w:val="en-US" w:eastAsia="zh-CN"/>
              </w:rPr>
            </w:pPr>
            <w:r>
              <w:rPr>
                <w:rFonts w:hint="eastAsia" w:ascii="微软雅黑" w:hAnsi="微软雅黑" w:eastAsia="微软雅黑" w:cs="微软雅黑"/>
                <w:color w:val="auto"/>
                <w:lang w:val="en-US" w:eastAsia="zh-CN"/>
              </w:rPr>
              <w:t>26</w:t>
            </w:r>
          </w:p>
        </w:tc>
        <w:tc>
          <w:tcPr>
            <w:tcW w:w="579" w:type="dxa"/>
            <w:vAlign w:val="center"/>
          </w:tcPr>
          <w:p w14:paraId="7A2DDDE8">
            <w:pPr>
              <w:jc w:val="both"/>
              <w:rPr>
                <w:rFonts w:ascii="微软雅黑" w:hAnsi="微软雅黑" w:eastAsia="微软雅黑" w:cs="微软雅黑"/>
                <w:color w:val="auto"/>
                <w:lang w:eastAsia="zh-CN"/>
              </w:rPr>
            </w:pPr>
            <w:r>
              <w:rPr>
                <w:rFonts w:hint="eastAsia" w:ascii="微软雅黑" w:hAnsi="微软雅黑" w:eastAsia="微软雅黑" w:cs="微软雅黑"/>
                <w:color w:val="auto"/>
                <w:lang w:eastAsia="zh-CN"/>
              </w:rPr>
              <w:t>候诊沙发组合2</w:t>
            </w:r>
          </w:p>
        </w:tc>
        <w:tc>
          <w:tcPr>
            <w:tcW w:w="3298" w:type="dxa"/>
            <w:vAlign w:val="center"/>
          </w:tcPr>
          <w:p w14:paraId="5006F93A">
            <w:pPr>
              <w:pStyle w:val="13"/>
              <w:spacing w:before="91" w:line="221" w:lineRule="auto"/>
              <w:ind w:left="32"/>
              <w:jc w:val="center"/>
              <w:rPr>
                <w:rFonts w:ascii="宋体" w:hAnsi="宋体" w:eastAsia="宋体" w:cs="宋体"/>
                <w:color w:val="auto"/>
              </w:rPr>
            </w:pPr>
            <w:r>
              <w:rPr>
                <w:color w:val="auto"/>
              </w:rPr>
              <w:drawing>
                <wp:anchor distT="0" distB="0" distL="114300" distR="114300" simplePos="0" relativeHeight="251665408" behindDoc="0" locked="0" layoutInCell="1" allowOverlap="1">
                  <wp:simplePos x="0" y="0"/>
                  <wp:positionH relativeFrom="column">
                    <wp:posOffset>16510</wp:posOffset>
                  </wp:positionH>
                  <wp:positionV relativeFrom="paragraph">
                    <wp:posOffset>965835</wp:posOffset>
                  </wp:positionV>
                  <wp:extent cx="2005330" cy="921385"/>
                  <wp:effectExtent l="0" t="0" r="1270" b="18415"/>
                  <wp:wrapNone/>
                  <wp:docPr id="60" name="图片 42" descr="c797c0bb656747aeced055d752fe7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42" descr="c797c0bb656747aeced055d752fe7054"/>
                          <pic:cNvPicPr>
                            <a:picLocks noChangeAspect="1"/>
                          </pic:cNvPicPr>
                        </pic:nvPicPr>
                        <pic:blipFill>
                          <a:blip r:embed="rId21"/>
                          <a:stretch>
                            <a:fillRect/>
                          </a:stretch>
                        </pic:blipFill>
                        <pic:spPr>
                          <a:xfrm>
                            <a:off x="0" y="0"/>
                            <a:ext cx="2005330" cy="921385"/>
                          </a:xfrm>
                          <a:prstGeom prst="rect">
                            <a:avLst/>
                          </a:prstGeom>
                          <a:noFill/>
                          <a:ln w="9525">
                            <a:noFill/>
                          </a:ln>
                        </pic:spPr>
                      </pic:pic>
                    </a:graphicData>
                  </a:graphic>
                </wp:anchor>
              </w:drawing>
            </w:r>
            <w:r>
              <w:rPr>
                <w:color w:val="auto"/>
              </w:rPr>
              <w:drawing>
                <wp:anchor distT="0" distB="0" distL="114300" distR="114300" simplePos="0" relativeHeight="251666432" behindDoc="0" locked="0" layoutInCell="1" allowOverlap="1">
                  <wp:simplePos x="0" y="0"/>
                  <wp:positionH relativeFrom="column">
                    <wp:posOffset>437515</wp:posOffset>
                  </wp:positionH>
                  <wp:positionV relativeFrom="paragraph">
                    <wp:posOffset>1644015</wp:posOffset>
                  </wp:positionV>
                  <wp:extent cx="1029335" cy="981075"/>
                  <wp:effectExtent l="0" t="0" r="12065" b="9525"/>
                  <wp:wrapNone/>
                  <wp:docPr id="61" name="图片 23" descr="d08fbb7047ed0e30b4561dd7c6e49c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3" descr="d08fbb7047ed0e30b4561dd7c6e49cc3"/>
                          <pic:cNvPicPr>
                            <a:picLocks noChangeAspect="1"/>
                          </pic:cNvPicPr>
                        </pic:nvPicPr>
                        <pic:blipFill>
                          <a:blip r:embed="rId20"/>
                          <a:stretch>
                            <a:fillRect/>
                          </a:stretch>
                        </pic:blipFill>
                        <pic:spPr>
                          <a:xfrm>
                            <a:off x="0" y="0"/>
                            <a:ext cx="1029335" cy="981075"/>
                          </a:xfrm>
                          <a:prstGeom prst="rect">
                            <a:avLst/>
                          </a:prstGeom>
                          <a:noFill/>
                          <a:ln w="9525">
                            <a:noFill/>
                          </a:ln>
                        </pic:spPr>
                      </pic:pic>
                    </a:graphicData>
                  </a:graphic>
                </wp:anchor>
              </w:drawing>
            </w:r>
          </w:p>
        </w:tc>
        <w:tc>
          <w:tcPr>
            <w:tcW w:w="2025" w:type="dxa"/>
            <w:vAlign w:val="center"/>
          </w:tcPr>
          <w:p w14:paraId="0DDC1BB6">
            <w:pPr>
              <w:pStyle w:val="13"/>
              <w:spacing w:before="91" w:line="221" w:lineRule="auto"/>
              <w:ind w:left="32"/>
              <w:jc w:val="both"/>
              <w:rPr>
                <w:rFonts w:hint="eastAsia" w:ascii="微软雅黑" w:hAnsi="微软雅黑" w:eastAsia="微软雅黑" w:cs="微软雅黑"/>
                <w:color w:val="auto"/>
                <w:spacing w:val="3"/>
                <w:sz w:val="21"/>
                <w:szCs w:val="21"/>
                <w:lang w:eastAsia="zh-CN"/>
              </w:rPr>
            </w:pPr>
            <w:r>
              <w:rPr>
                <w:rFonts w:hint="eastAsia" w:ascii="微软雅黑" w:hAnsi="微软雅黑" w:eastAsia="微软雅黑" w:cs="微软雅黑"/>
                <w:color w:val="auto"/>
                <w:spacing w:val="3"/>
                <w:sz w:val="21"/>
                <w:szCs w:val="21"/>
                <w:lang w:val="en-US" w:eastAsia="zh-CN"/>
              </w:rPr>
              <w:t>2040*680*780</w:t>
            </w:r>
          </w:p>
        </w:tc>
        <w:tc>
          <w:tcPr>
            <w:tcW w:w="1241" w:type="dxa"/>
            <w:vAlign w:val="center"/>
          </w:tcPr>
          <w:p w14:paraId="13BA1072">
            <w:pPr>
              <w:pStyle w:val="13"/>
              <w:spacing w:before="91" w:line="221" w:lineRule="auto"/>
              <w:ind w:left="32"/>
              <w:jc w:val="center"/>
              <w:rPr>
                <w:rFonts w:hint="default" w:ascii="微软雅黑" w:hAnsi="微软雅黑" w:eastAsia="微软雅黑" w:cs="微软雅黑"/>
                <w:color w:val="auto"/>
                <w:spacing w:val="-2"/>
                <w:sz w:val="21"/>
                <w:szCs w:val="21"/>
                <w:lang w:val="en-US" w:eastAsia="zh-CN"/>
              </w:rPr>
            </w:pPr>
            <w:r>
              <w:rPr>
                <w:rFonts w:hint="eastAsia" w:ascii="微软雅黑" w:hAnsi="微软雅黑" w:eastAsia="微软雅黑" w:cs="微软雅黑"/>
                <w:color w:val="auto"/>
                <w:spacing w:val="-2"/>
                <w:sz w:val="21"/>
                <w:szCs w:val="21"/>
                <w:lang w:val="en-US" w:eastAsia="zh-CN"/>
              </w:rPr>
              <w:t>1</w:t>
            </w:r>
          </w:p>
        </w:tc>
        <w:tc>
          <w:tcPr>
            <w:tcW w:w="2987" w:type="dxa"/>
            <w:vAlign w:val="center"/>
          </w:tcPr>
          <w:p w14:paraId="396A9F56">
            <w:pPr>
              <w:pStyle w:val="13"/>
              <w:spacing w:before="66" w:line="360" w:lineRule="auto"/>
              <w:jc w:val="both"/>
              <w:rPr>
                <w:rFonts w:ascii="微软雅黑" w:hAnsi="微软雅黑" w:eastAsia="微软雅黑" w:cs="微软雅黑"/>
                <w:color w:val="auto"/>
                <w:sz w:val="21"/>
                <w:szCs w:val="21"/>
                <w:lang w:eastAsia="zh-CN"/>
              </w:rPr>
            </w:pPr>
            <w:r>
              <w:rPr>
                <w:rFonts w:hint="eastAsia" w:ascii="微软雅黑" w:hAnsi="微软雅黑" w:eastAsia="微软雅黑" w:cs="微软雅黑"/>
                <w:color w:val="auto"/>
                <w:spacing w:val="-4"/>
                <w:sz w:val="21"/>
                <w:szCs w:val="21"/>
                <w:highlight w:val="none"/>
                <w:lang w:eastAsia="zh-CN"/>
              </w:rPr>
              <w:t>高弹力尼龙编织带穿插</w:t>
            </w:r>
            <w:r>
              <w:rPr>
                <w:rFonts w:hint="eastAsia" w:ascii="微软雅黑" w:hAnsi="微软雅黑" w:eastAsia="微软雅黑" w:cs="微软雅黑"/>
                <w:color w:val="auto"/>
                <w:spacing w:val="-5"/>
                <w:sz w:val="21"/>
                <w:szCs w:val="21"/>
                <w:highlight w:val="none"/>
                <w:lang w:eastAsia="zh-CN"/>
              </w:rPr>
              <w:t>编织打底与海绵间隔垫麻</w:t>
            </w:r>
            <w:r>
              <w:rPr>
                <w:rFonts w:hint="eastAsia" w:ascii="微软雅黑" w:hAnsi="微软雅黑" w:eastAsia="微软雅黑" w:cs="微软雅黑"/>
                <w:color w:val="auto"/>
                <w:spacing w:val="-7"/>
                <w:sz w:val="21"/>
                <w:szCs w:val="21"/>
                <w:highlight w:val="none"/>
                <w:lang w:eastAsia="zh-CN"/>
              </w:rPr>
              <w:t>布，</w:t>
            </w:r>
            <w:r>
              <w:rPr>
                <w:rFonts w:hint="eastAsia" w:ascii="微软雅黑" w:hAnsi="微软雅黑" w:eastAsia="微软雅黑" w:cs="微软雅黑"/>
                <w:color w:val="auto"/>
                <w:sz w:val="21"/>
                <w:szCs w:val="21"/>
                <w:highlight w:val="none"/>
                <w:lang w:eastAsia="zh-CN"/>
              </w:rPr>
              <w:t>弹簧或绷带材料与泡棉</w:t>
            </w:r>
            <w:r>
              <w:rPr>
                <w:rFonts w:hint="eastAsia" w:ascii="微软雅黑" w:hAnsi="微软雅黑" w:eastAsia="微软雅黑" w:cs="微软雅黑"/>
                <w:color w:val="auto"/>
                <w:spacing w:val="-2"/>
                <w:sz w:val="21"/>
                <w:szCs w:val="21"/>
                <w:highlight w:val="none"/>
                <w:lang w:eastAsia="zh-CN"/>
              </w:rPr>
              <w:t>之间有高强度织物隔垫</w:t>
            </w:r>
          </w:p>
          <w:p w14:paraId="0E2964F4">
            <w:pPr>
              <w:pStyle w:val="13"/>
              <w:spacing w:before="76" w:line="238" w:lineRule="auto"/>
              <w:ind w:right="268" w:rightChars="0"/>
              <w:jc w:val="both"/>
              <w:rPr>
                <w:rFonts w:hint="eastAsia" w:ascii="微软雅黑" w:hAnsi="微软雅黑" w:eastAsia="微软雅黑" w:cs="微软雅黑"/>
                <w:color w:val="auto"/>
                <w:spacing w:val="-1"/>
                <w:sz w:val="21"/>
                <w:szCs w:val="21"/>
                <w:lang w:eastAsia="zh-CN"/>
              </w:rPr>
            </w:pPr>
            <w:r>
              <w:rPr>
                <w:rFonts w:hint="eastAsia" w:ascii="微软雅黑" w:hAnsi="微软雅黑" w:eastAsia="微软雅黑" w:cs="微软雅黑"/>
                <w:color w:val="auto"/>
                <w:sz w:val="21"/>
                <w:szCs w:val="21"/>
                <w:lang w:eastAsia="zh-CN"/>
              </w:rPr>
              <w:t>金属</w:t>
            </w:r>
            <w:r>
              <w:rPr>
                <w:rFonts w:hint="eastAsia" w:ascii="微软雅黑" w:hAnsi="微软雅黑" w:eastAsia="微软雅黑" w:cs="微软雅黑"/>
                <w:color w:val="auto"/>
                <w:sz w:val="21"/>
                <w:szCs w:val="21"/>
                <w:lang w:val="en-US" w:eastAsia="zh-CN"/>
              </w:rPr>
              <w:t>底座</w:t>
            </w:r>
          </w:p>
        </w:tc>
        <w:tc>
          <w:tcPr>
            <w:tcW w:w="2449" w:type="dxa"/>
            <w:vAlign w:val="center"/>
          </w:tcPr>
          <w:p w14:paraId="13AB84D2">
            <w:pPr>
              <w:pStyle w:val="13"/>
              <w:spacing w:before="171"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position w:val="6"/>
                <w:sz w:val="21"/>
                <w:szCs w:val="21"/>
                <w:highlight w:val="none"/>
                <w:lang w:eastAsia="zh-CN"/>
              </w:rPr>
              <w:t>框架：实木、</w:t>
            </w:r>
            <w:r>
              <w:rPr>
                <w:rFonts w:hint="eastAsia" w:ascii="微软雅黑" w:hAnsi="微软雅黑" w:eastAsia="微软雅黑" w:cs="微软雅黑"/>
                <w:color w:val="auto"/>
                <w:spacing w:val="-5"/>
                <w:position w:val="6"/>
                <w:sz w:val="21"/>
                <w:szCs w:val="21"/>
                <w:highlight w:val="none"/>
                <w:lang w:val="en-US" w:eastAsia="zh-CN"/>
              </w:rPr>
              <w:t>多层板</w:t>
            </w:r>
          </w:p>
          <w:p w14:paraId="225CCE34">
            <w:pPr>
              <w:pStyle w:val="13"/>
              <w:spacing w:before="52"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sz w:val="21"/>
                <w:szCs w:val="21"/>
                <w:highlight w:val="none"/>
                <w:lang w:eastAsia="zh-CN"/>
              </w:rPr>
              <w:t>覆面：</w:t>
            </w:r>
            <w:r>
              <w:rPr>
                <w:rFonts w:hint="eastAsia" w:ascii="微软雅黑" w:hAnsi="微软雅黑" w:eastAsia="微软雅黑" w:cs="微软雅黑"/>
                <w:color w:val="auto"/>
                <w:spacing w:val="-5"/>
                <w:sz w:val="21"/>
                <w:szCs w:val="21"/>
                <w:highlight w:val="none"/>
                <w:lang w:val="en-US" w:eastAsia="zh-CN"/>
              </w:rPr>
              <w:t>医疗皮革</w:t>
            </w:r>
          </w:p>
          <w:p w14:paraId="207AA6D3">
            <w:pPr>
              <w:pStyle w:val="13"/>
              <w:spacing w:before="62" w:line="360" w:lineRule="auto"/>
              <w:rPr>
                <w:rFonts w:hint="eastAsia" w:ascii="微软雅黑" w:hAnsi="微软雅黑" w:eastAsia="微软雅黑" w:cs="微软雅黑"/>
                <w:color w:val="auto"/>
                <w:spacing w:val="-2"/>
                <w:sz w:val="21"/>
                <w:szCs w:val="21"/>
                <w:highlight w:val="none"/>
                <w:lang w:eastAsia="zh-CN"/>
              </w:rPr>
            </w:pPr>
            <w:r>
              <w:rPr>
                <w:rFonts w:hint="eastAsia" w:ascii="微软雅黑" w:hAnsi="微软雅黑" w:eastAsia="微软雅黑" w:cs="微软雅黑"/>
                <w:color w:val="auto"/>
                <w:spacing w:val="-2"/>
                <w:sz w:val="21"/>
                <w:szCs w:val="21"/>
                <w:highlight w:val="none"/>
                <w:lang w:eastAsia="zh-CN"/>
              </w:rPr>
              <w:t>填充：泡棉</w:t>
            </w:r>
          </w:p>
          <w:p w14:paraId="35E33E75">
            <w:pPr>
              <w:pStyle w:val="13"/>
              <w:spacing w:before="90" w:line="360" w:lineRule="auto"/>
              <w:jc w:val="both"/>
              <w:rPr>
                <w:rFonts w:hint="eastAsia" w:ascii="微软雅黑" w:hAnsi="微软雅黑" w:eastAsia="微软雅黑" w:cs="微软雅黑"/>
                <w:color w:val="auto"/>
                <w:spacing w:val="5"/>
                <w:sz w:val="21"/>
                <w:szCs w:val="21"/>
                <w:lang w:eastAsia="zh-CN"/>
              </w:rPr>
            </w:pPr>
            <w:r>
              <w:rPr>
                <w:rFonts w:hint="eastAsia" w:ascii="微软雅黑" w:hAnsi="微软雅黑" w:eastAsia="微软雅黑" w:cs="微软雅黑"/>
                <w:color w:val="auto"/>
                <w:spacing w:val="5"/>
                <w:sz w:val="21"/>
                <w:szCs w:val="21"/>
                <w:lang w:val="en-US" w:eastAsia="zh-CN"/>
              </w:rPr>
              <w:t>钢</w:t>
            </w:r>
            <w:r>
              <w:rPr>
                <w:rFonts w:hint="eastAsia" w:ascii="微软雅黑" w:hAnsi="微软雅黑" w:eastAsia="微软雅黑" w:cs="微软雅黑"/>
                <w:color w:val="auto"/>
                <w:spacing w:val="5"/>
                <w:sz w:val="21"/>
                <w:szCs w:val="21"/>
                <w:lang w:eastAsia="zh-CN"/>
              </w:rPr>
              <w:t>架：钢制</w:t>
            </w:r>
          </w:p>
          <w:p w14:paraId="4AB5E3A8">
            <w:pPr>
              <w:pStyle w:val="13"/>
              <w:spacing w:before="90" w:line="360" w:lineRule="auto"/>
              <w:jc w:val="both"/>
              <w:rPr>
                <w:rFonts w:hint="default" w:ascii="微软雅黑" w:hAnsi="微软雅黑" w:eastAsia="微软雅黑" w:cs="微软雅黑"/>
                <w:color w:val="auto"/>
                <w:spacing w:val="5"/>
                <w:sz w:val="21"/>
                <w:szCs w:val="21"/>
                <w:lang w:val="en-US" w:eastAsia="zh-CN"/>
              </w:rPr>
            </w:pPr>
            <w:r>
              <w:rPr>
                <w:rFonts w:hint="eastAsia" w:ascii="微软雅黑" w:hAnsi="微软雅黑" w:eastAsia="微软雅黑" w:cs="微软雅黑"/>
                <w:color w:val="auto"/>
                <w:spacing w:val="5"/>
                <w:sz w:val="21"/>
                <w:szCs w:val="21"/>
                <w:lang w:val="en-US" w:eastAsia="zh-CN"/>
              </w:rPr>
              <w:t>石材：岩板</w:t>
            </w:r>
          </w:p>
          <w:p w14:paraId="6C549B03">
            <w:pPr>
              <w:pStyle w:val="13"/>
              <w:spacing w:before="62" w:line="360" w:lineRule="auto"/>
              <w:rPr>
                <w:rFonts w:ascii="微软雅黑" w:hAnsi="微软雅黑" w:eastAsia="微软雅黑" w:cs="微软雅黑"/>
                <w:color w:val="auto"/>
                <w:spacing w:val="1"/>
                <w:sz w:val="21"/>
                <w:szCs w:val="21"/>
                <w:lang w:eastAsia="zh-CN"/>
              </w:rPr>
            </w:pPr>
          </w:p>
        </w:tc>
        <w:tc>
          <w:tcPr>
            <w:tcW w:w="6602" w:type="dxa"/>
            <w:vAlign w:val="center"/>
          </w:tcPr>
          <w:p w14:paraId="6F8B2AC1">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1、面料：应采用优质医疗皮革，环保耐磨，防水抗污，面料耐水色牢度≥4级，摩擦色牢度≥4级，伸长率≥25%。</w:t>
            </w:r>
          </w:p>
          <w:p w14:paraId="1D8DBEAA">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2、泡棉：应内置高密度一体成型高回弹泡棉。</w:t>
            </w:r>
          </w:p>
          <w:p w14:paraId="01979C0D">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3、椅座椅背：应采用</w:t>
            </w:r>
            <w:r>
              <w:rPr>
                <w:rFonts w:hint="eastAsia" w:ascii="微软雅黑" w:hAnsi="微软雅黑" w:eastAsia="微软雅黑" w:cs="微软雅黑"/>
                <w:color w:val="auto"/>
                <w:spacing w:val="4"/>
                <w:sz w:val="21"/>
                <w:szCs w:val="21"/>
                <w:lang w:val="en-US" w:eastAsia="zh-CN"/>
              </w:rPr>
              <w:t>实木及</w:t>
            </w:r>
            <w:r>
              <w:rPr>
                <w:rFonts w:hint="eastAsia" w:ascii="微软雅黑" w:hAnsi="微软雅黑" w:eastAsia="微软雅黑" w:cs="微软雅黑"/>
                <w:color w:val="auto"/>
                <w:spacing w:val="4"/>
                <w:sz w:val="21"/>
                <w:szCs w:val="21"/>
                <w:lang w:eastAsia="zh-CN"/>
              </w:rPr>
              <w:t>多层板框架，防蛀防虫，熏蒸处理，不易变形，含水率12%－18%，坚硬沉重，应具有中等抗弯曲强度及刚性，断裂强度高，应具有极好的抗蒸汽弯曲性能；同色八字形金属脚架。</w:t>
            </w:r>
          </w:p>
          <w:p w14:paraId="14124C6B">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4</w:t>
            </w:r>
            <w:r>
              <w:rPr>
                <w:rFonts w:hint="eastAsia" w:ascii="微软雅黑" w:hAnsi="微软雅黑" w:eastAsia="微软雅黑" w:cs="微软雅黑"/>
                <w:color w:val="auto"/>
                <w:spacing w:val="4"/>
                <w:sz w:val="21"/>
                <w:szCs w:val="21"/>
                <w:lang w:eastAsia="zh-CN"/>
              </w:rPr>
              <w:t>、</w:t>
            </w:r>
            <w:r>
              <w:rPr>
                <w:rFonts w:hint="eastAsia" w:ascii="微软雅黑" w:hAnsi="微软雅黑" w:eastAsia="微软雅黑" w:cs="微软雅黑"/>
                <w:color w:val="auto"/>
                <w:spacing w:val="4"/>
                <w:sz w:val="21"/>
                <w:szCs w:val="21"/>
                <w:lang w:val="en-US" w:eastAsia="zh-CN"/>
              </w:rPr>
              <w:t>石材</w:t>
            </w:r>
            <w:r>
              <w:rPr>
                <w:rFonts w:hint="eastAsia" w:ascii="微软雅黑" w:hAnsi="微软雅黑" w:eastAsia="微软雅黑" w:cs="微软雅黑"/>
                <w:color w:val="auto"/>
                <w:spacing w:val="4"/>
                <w:sz w:val="21"/>
                <w:szCs w:val="21"/>
                <w:lang w:eastAsia="zh-CN"/>
              </w:rPr>
              <w:t>：采用</w:t>
            </w:r>
            <w:r>
              <w:rPr>
                <w:rFonts w:hint="eastAsia" w:ascii="微软雅黑" w:hAnsi="微软雅黑" w:eastAsia="微软雅黑" w:cs="微软雅黑"/>
                <w:color w:val="auto"/>
                <w:spacing w:val="4"/>
                <w:sz w:val="21"/>
                <w:szCs w:val="21"/>
                <w:lang w:val="en-US" w:eastAsia="zh-CN"/>
              </w:rPr>
              <w:t>优质岩板，厚度</w:t>
            </w:r>
            <w:r>
              <w:rPr>
                <w:rFonts w:hint="eastAsia" w:ascii="微软雅黑" w:hAnsi="微软雅黑" w:eastAsia="微软雅黑" w:cs="微软雅黑"/>
                <w:color w:val="auto"/>
                <w:spacing w:val="4"/>
                <w:sz w:val="21"/>
                <w:szCs w:val="21"/>
                <w:lang w:eastAsia="zh-CN"/>
              </w:rPr>
              <w:t>≥</w:t>
            </w:r>
            <w:r>
              <w:rPr>
                <w:rFonts w:hint="eastAsia" w:ascii="微软雅黑" w:hAnsi="微软雅黑" w:eastAsia="微软雅黑" w:cs="微软雅黑"/>
                <w:color w:val="auto"/>
                <w:spacing w:val="4"/>
                <w:sz w:val="21"/>
                <w:szCs w:val="21"/>
                <w:lang w:val="en-US" w:eastAsia="zh-CN"/>
              </w:rPr>
              <w:t>10mm</w:t>
            </w:r>
            <w:r>
              <w:rPr>
                <w:rFonts w:hint="eastAsia" w:ascii="微软雅黑" w:hAnsi="微软雅黑" w:eastAsia="微软雅黑" w:cs="微软雅黑"/>
                <w:color w:val="auto"/>
                <w:spacing w:val="4"/>
                <w:sz w:val="21"/>
                <w:szCs w:val="21"/>
                <w:lang w:eastAsia="zh-CN"/>
              </w:rPr>
              <w:t>。         </w:t>
            </w:r>
          </w:p>
          <w:p w14:paraId="19881EB1">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5</w:t>
            </w:r>
            <w:r>
              <w:rPr>
                <w:rFonts w:hint="eastAsia" w:ascii="微软雅黑" w:hAnsi="微软雅黑" w:eastAsia="微软雅黑" w:cs="微软雅黑"/>
                <w:color w:val="auto"/>
                <w:spacing w:val="4"/>
                <w:sz w:val="21"/>
                <w:szCs w:val="21"/>
                <w:lang w:eastAsia="zh-CN"/>
              </w:rPr>
              <w:t>、</w:t>
            </w:r>
            <w:r>
              <w:rPr>
                <w:rFonts w:hint="eastAsia" w:ascii="微软雅黑" w:hAnsi="微软雅黑" w:eastAsia="微软雅黑" w:cs="微软雅黑"/>
                <w:color w:val="auto"/>
                <w:spacing w:val="4"/>
                <w:sz w:val="21"/>
                <w:szCs w:val="21"/>
                <w:lang w:val="en-US" w:eastAsia="zh-CN"/>
              </w:rPr>
              <w:t>框架</w:t>
            </w:r>
            <w:r>
              <w:rPr>
                <w:rFonts w:hint="eastAsia" w:ascii="微软雅黑" w:hAnsi="微软雅黑" w:eastAsia="微软雅黑" w:cs="微软雅黑"/>
                <w:color w:val="auto"/>
                <w:spacing w:val="4"/>
                <w:sz w:val="21"/>
                <w:szCs w:val="21"/>
                <w:lang w:eastAsia="zh-CN"/>
              </w:rPr>
              <w:t>腿：采用壁厚≥1.5mm厚的钢管桌腿，基材表面采用物理方法进行除油除锈处理后用环保型塑粉静电喷塑处理。</w:t>
            </w:r>
          </w:p>
          <w:p w14:paraId="1F351A9F">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lang w:val="en-US" w:eastAsia="zh-CN"/>
              </w:rPr>
              <w:t>6</w:t>
            </w:r>
            <w:r>
              <w:rPr>
                <w:rFonts w:hint="eastAsia" w:ascii="微软雅黑" w:hAnsi="微软雅黑" w:eastAsia="微软雅黑" w:cs="微软雅黑"/>
                <w:color w:val="auto"/>
                <w:sz w:val="21"/>
                <w:szCs w:val="21"/>
              </w:rPr>
              <w:t>、胶粘剂：绿色环保胶水,苯含量≤0.2g/kg，游离甲醛≤0.2g/kg</w:t>
            </w:r>
          </w:p>
          <w:p w14:paraId="4AEF8DD6">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lang w:val="en-US" w:eastAsia="zh-CN"/>
              </w:rPr>
              <w:t>7</w:t>
            </w:r>
            <w:r>
              <w:rPr>
                <w:rFonts w:hint="eastAsia" w:ascii="微软雅黑" w:hAnsi="微软雅黑" w:eastAsia="微软雅黑" w:cs="微软雅黑"/>
                <w:color w:val="auto"/>
                <w:sz w:val="21"/>
                <w:szCs w:val="21"/>
              </w:rPr>
              <w:t>、产品有害物质：甲醛释放量≤0.05mg/m³,苯含量≤0.05mg/m³。</w:t>
            </w:r>
          </w:p>
          <w:p w14:paraId="05138F3D">
            <w:pPr>
              <w:pStyle w:val="13"/>
              <w:spacing w:line="219" w:lineRule="auto"/>
              <w:jc w:val="both"/>
              <w:rPr>
                <w:rFonts w:hint="eastAsia" w:ascii="微软雅黑" w:hAnsi="微软雅黑" w:eastAsia="微软雅黑" w:cs="微软雅黑"/>
                <w:color w:val="auto"/>
                <w:spacing w:val="4"/>
                <w:sz w:val="21"/>
                <w:szCs w:val="21"/>
                <w:lang w:eastAsia="zh-CN"/>
              </w:rPr>
            </w:pPr>
          </w:p>
        </w:tc>
      </w:tr>
      <w:tr w14:paraId="623082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729" w:hRule="atLeast"/>
        </w:trPr>
        <w:tc>
          <w:tcPr>
            <w:tcW w:w="579" w:type="dxa"/>
            <w:vAlign w:val="center"/>
          </w:tcPr>
          <w:p w14:paraId="79E3C820">
            <w:pPr>
              <w:jc w:val="center"/>
              <w:rPr>
                <w:rFonts w:hint="default" w:ascii="微软雅黑" w:hAnsi="微软雅黑" w:eastAsia="微软雅黑" w:cs="微软雅黑"/>
                <w:color w:val="auto"/>
                <w:lang w:val="en-US" w:eastAsia="zh-CN"/>
              </w:rPr>
            </w:pPr>
            <w:r>
              <w:rPr>
                <w:rFonts w:hint="eastAsia" w:ascii="微软雅黑" w:hAnsi="微软雅黑" w:eastAsia="微软雅黑" w:cs="微软雅黑"/>
                <w:color w:val="auto"/>
                <w:lang w:val="en-US" w:eastAsia="zh-CN"/>
              </w:rPr>
              <w:t>27</w:t>
            </w:r>
          </w:p>
        </w:tc>
        <w:tc>
          <w:tcPr>
            <w:tcW w:w="579" w:type="dxa"/>
            <w:vAlign w:val="center"/>
          </w:tcPr>
          <w:p w14:paraId="7836FC29">
            <w:pPr>
              <w:jc w:val="both"/>
              <w:rPr>
                <w:rFonts w:ascii="微软雅黑" w:hAnsi="微软雅黑" w:eastAsia="微软雅黑" w:cs="微软雅黑"/>
                <w:color w:val="auto"/>
                <w:lang w:eastAsia="zh-CN"/>
              </w:rPr>
            </w:pPr>
            <w:r>
              <w:rPr>
                <w:rFonts w:hint="eastAsia" w:ascii="微软雅黑" w:hAnsi="微软雅黑" w:eastAsia="微软雅黑" w:cs="微软雅黑"/>
                <w:color w:val="auto"/>
                <w:lang w:eastAsia="zh-CN"/>
              </w:rPr>
              <w:t>候诊沙发组合2</w:t>
            </w:r>
          </w:p>
        </w:tc>
        <w:tc>
          <w:tcPr>
            <w:tcW w:w="3298" w:type="dxa"/>
            <w:vAlign w:val="center"/>
          </w:tcPr>
          <w:p w14:paraId="5A4F37B1">
            <w:pPr>
              <w:pStyle w:val="13"/>
              <w:spacing w:before="91" w:line="221" w:lineRule="auto"/>
              <w:ind w:left="32" w:leftChars="0"/>
              <w:jc w:val="center"/>
              <w:rPr>
                <w:rFonts w:ascii="宋体" w:hAnsi="宋体" w:eastAsia="宋体" w:cs="宋体"/>
                <w:color w:val="auto"/>
              </w:rPr>
            </w:pPr>
            <w:r>
              <w:rPr>
                <w:color w:val="auto"/>
              </w:rPr>
              <w:drawing>
                <wp:anchor distT="0" distB="0" distL="114300" distR="114300" simplePos="0" relativeHeight="251668480" behindDoc="0" locked="0" layoutInCell="1" allowOverlap="1">
                  <wp:simplePos x="0" y="0"/>
                  <wp:positionH relativeFrom="column">
                    <wp:posOffset>471170</wp:posOffset>
                  </wp:positionH>
                  <wp:positionV relativeFrom="paragraph">
                    <wp:posOffset>1170305</wp:posOffset>
                  </wp:positionV>
                  <wp:extent cx="1029335" cy="981075"/>
                  <wp:effectExtent l="0" t="0" r="12065" b="9525"/>
                  <wp:wrapNone/>
                  <wp:docPr id="62" name="图片 23" descr="d08fbb7047ed0e30b4561dd7c6e49c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23" descr="d08fbb7047ed0e30b4561dd7c6e49cc3"/>
                          <pic:cNvPicPr>
                            <a:picLocks noChangeAspect="1"/>
                          </pic:cNvPicPr>
                        </pic:nvPicPr>
                        <pic:blipFill>
                          <a:blip r:embed="rId20"/>
                          <a:stretch>
                            <a:fillRect/>
                          </a:stretch>
                        </pic:blipFill>
                        <pic:spPr>
                          <a:xfrm>
                            <a:off x="0" y="0"/>
                            <a:ext cx="1029335" cy="981075"/>
                          </a:xfrm>
                          <a:prstGeom prst="rect">
                            <a:avLst/>
                          </a:prstGeom>
                          <a:noFill/>
                          <a:ln w="9525">
                            <a:noFill/>
                          </a:ln>
                        </pic:spPr>
                      </pic:pic>
                    </a:graphicData>
                  </a:graphic>
                </wp:anchor>
              </w:drawing>
            </w:r>
            <w:r>
              <w:rPr>
                <w:color w:val="auto"/>
              </w:rPr>
              <w:drawing>
                <wp:anchor distT="0" distB="0" distL="114300" distR="114300" simplePos="0" relativeHeight="251667456" behindDoc="0" locked="0" layoutInCell="1" allowOverlap="1">
                  <wp:simplePos x="0" y="0"/>
                  <wp:positionH relativeFrom="column">
                    <wp:posOffset>50165</wp:posOffset>
                  </wp:positionH>
                  <wp:positionV relativeFrom="paragraph">
                    <wp:posOffset>492125</wp:posOffset>
                  </wp:positionV>
                  <wp:extent cx="2005330" cy="921385"/>
                  <wp:effectExtent l="0" t="0" r="1270" b="18415"/>
                  <wp:wrapNone/>
                  <wp:docPr id="63" name="图片 42" descr="c797c0bb656747aeced055d752fe7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42" descr="c797c0bb656747aeced055d752fe7054"/>
                          <pic:cNvPicPr>
                            <a:picLocks noChangeAspect="1"/>
                          </pic:cNvPicPr>
                        </pic:nvPicPr>
                        <pic:blipFill>
                          <a:blip r:embed="rId21"/>
                          <a:stretch>
                            <a:fillRect/>
                          </a:stretch>
                        </pic:blipFill>
                        <pic:spPr>
                          <a:xfrm>
                            <a:off x="0" y="0"/>
                            <a:ext cx="2005330" cy="921385"/>
                          </a:xfrm>
                          <a:prstGeom prst="rect">
                            <a:avLst/>
                          </a:prstGeom>
                          <a:noFill/>
                          <a:ln w="9525">
                            <a:noFill/>
                          </a:ln>
                        </pic:spPr>
                      </pic:pic>
                    </a:graphicData>
                  </a:graphic>
                </wp:anchor>
              </w:drawing>
            </w:r>
          </w:p>
        </w:tc>
        <w:tc>
          <w:tcPr>
            <w:tcW w:w="2025" w:type="dxa"/>
            <w:vAlign w:val="center"/>
          </w:tcPr>
          <w:p w14:paraId="7B7034D3">
            <w:pPr>
              <w:pStyle w:val="13"/>
              <w:spacing w:before="91" w:line="221" w:lineRule="auto"/>
              <w:ind w:left="32" w:leftChars="0"/>
              <w:jc w:val="both"/>
              <w:rPr>
                <w:rFonts w:hint="eastAsia" w:ascii="微软雅黑" w:hAnsi="微软雅黑" w:eastAsia="微软雅黑" w:cs="微软雅黑"/>
                <w:color w:val="auto"/>
                <w:spacing w:val="3"/>
                <w:sz w:val="21"/>
                <w:szCs w:val="21"/>
                <w:lang w:eastAsia="zh-CN"/>
              </w:rPr>
            </w:pPr>
            <w:r>
              <w:rPr>
                <w:rFonts w:hint="eastAsia" w:ascii="微软雅黑" w:hAnsi="微软雅黑" w:eastAsia="微软雅黑" w:cs="微软雅黑"/>
                <w:color w:val="auto"/>
                <w:spacing w:val="3"/>
                <w:sz w:val="21"/>
                <w:szCs w:val="21"/>
                <w:lang w:val="en-US" w:eastAsia="zh-CN"/>
              </w:rPr>
              <w:t>2520*680*780</w:t>
            </w:r>
          </w:p>
        </w:tc>
        <w:tc>
          <w:tcPr>
            <w:tcW w:w="1241" w:type="dxa"/>
            <w:vAlign w:val="center"/>
          </w:tcPr>
          <w:p w14:paraId="67AC912F">
            <w:pPr>
              <w:pStyle w:val="13"/>
              <w:spacing w:before="91" w:line="221" w:lineRule="auto"/>
              <w:ind w:left="32" w:leftChars="0"/>
              <w:jc w:val="center"/>
              <w:rPr>
                <w:rFonts w:hint="default" w:ascii="微软雅黑" w:hAnsi="微软雅黑" w:eastAsia="微软雅黑" w:cs="微软雅黑"/>
                <w:color w:val="auto"/>
                <w:spacing w:val="-2"/>
                <w:sz w:val="21"/>
                <w:szCs w:val="21"/>
                <w:lang w:val="en-US" w:eastAsia="zh-CN"/>
              </w:rPr>
            </w:pPr>
            <w:r>
              <w:rPr>
                <w:rFonts w:hint="eastAsia" w:ascii="微软雅黑" w:hAnsi="微软雅黑" w:eastAsia="微软雅黑" w:cs="微软雅黑"/>
                <w:color w:val="auto"/>
                <w:spacing w:val="-2"/>
                <w:sz w:val="21"/>
                <w:szCs w:val="21"/>
                <w:lang w:val="en-US" w:eastAsia="zh-CN"/>
              </w:rPr>
              <w:t>1</w:t>
            </w:r>
          </w:p>
        </w:tc>
        <w:tc>
          <w:tcPr>
            <w:tcW w:w="2987" w:type="dxa"/>
            <w:vAlign w:val="center"/>
          </w:tcPr>
          <w:p w14:paraId="3A2BC007">
            <w:pPr>
              <w:pStyle w:val="13"/>
              <w:spacing w:before="66" w:line="360" w:lineRule="auto"/>
              <w:jc w:val="both"/>
              <w:rPr>
                <w:rFonts w:ascii="微软雅黑" w:hAnsi="微软雅黑" w:eastAsia="微软雅黑" w:cs="微软雅黑"/>
                <w:color w:val="auto"/>
                <w:sz w:val="21"/>
                <w:szCs w:val="21"/>
                <w:lang w:eastAsia="zh-CN"/>
              </w:rPr>
            </w:pPr>
            <w:r>
              <w:rPr>
                <w:rFonts w:hint="eastAsia" w:ascii="微软雅黑" w:hAnsi="微软雅黑" w:eastAsia="微软雅黑" w:cs="微软雅黑"/>
                <w:color w:val="auto"/>
                <w:spacing w:val="-4"/>
                <w:sz w:val="21"/>
                <w:szCs w:val="21"/>
                <w:highlight w:val="none"/>
                <w:lang w:eastAsia="zh-CN"/>
              </w:rPr>
              <w:t>高弹力尼龙编织带穿插</w:t>
            </w:r>
            <w:r>
              <w:rPr>
                <w:rFonts w:hint="eastAsia" w:ascii="微软雅黑" w:hAnsi="微软雅黑" w:eastAsia="微软雅黑" w:cs="微软雅黑"/>
                <w:color w:val="auto"/>
                <w:spacing w:val="-5"/>
                <w:sz w:val="21"/>
                <w:szCs w:val="21"/>
                <w:highlight w:val="none"/>
                <w:lang w:eastAsia="zh-CN"/>
              </w:rPr>
              <w:t>编织打底与海绵间隔垫麻</w:t>
            </w:r>
            <w:r>
              <w:rPr>
                <w:rFonts w:hint="eastAsia" w:ascii="微软雅黑" w:hAnsi="微软雅黑" w:eastAsia="微软雅黑" w:cs="微软雅黑"/>
                <w:color w:val="auto"/>
                <w:spacing w:val="-7"/>
                <w:sz w:val="21"/>
                <w:szCs w:val="21"/>
                <w:highlight w:val="none"/>
                <w:lang w:eastAsia="zh-CN"/>
              </w:rPr>
              <w:t>布，</w:t>
            </w:r>
            <w:r>
              <w:rPr>
                <w:rFonts w:hint="eastAsia" w:ascii="微软雅黑" w:hAnsi="微软雅黑" w:eastAsia="微软雅黑" w:cs="微软雅黑"/>
                <w:color w:val="auto"/>
                <w:sz w:val="21"/>
                <w:szCs w:val="21"/>
                <w:highlight w:val="none"/>
                <w:lang w:eastAsia="zh-CN"/>
              </w:rPr>
              <w:t>弹簧或绷带材料与泡棉</w:t>
            </w:r>
            <w:r>
              <w:rPr>
                <w:rFonts w:hint="eastAsia" w:ascii="微软雅黑" w:hAnsi="微软雅黑" w:eastAsia="微软雅黑" w:cs="微软雅黑"/>
                <w:color w:val="auto"/>
                <w:spacing w:val="-2"/>
                <w:sz w:val="21"/>
                <w:szCs w:val="21"/>
                <w:highlight w:val="none"/>
                <w:lang w:eastAsia="zh-CN"/>
              </w:rPr>
              <w:t>之间有高强度织物隔垫</w:t>
            </w:r>
          </w:p>
          <w:p w14:paraId="0135AC47">
            <w:pPr>
              <w:pStyle w:val="13"/>
              <w:spacing w:before="76" w:line="238" w:lineRule="auto"/>
              <w:ind w:right="268" w:rightChars="0"/>
              <w:jc w:val="both"/>
              <w:rPr>
                <w:rFonts w:hint="eastAsia" w:ascii="微软雅黑" w:hAnsi="微软雅黑" w:eastAsia="微软雅黑" w:cs="微软雅黑"/>
                <w:color w:val="auto"/>
                <w:spacing w:val="-1"/>
                <w:sz w:val="21"/>
                <w:szCs w:val="21"/>
                <w:lang w:eastAsia="zh-CN"/>
              </w:rPr>
            </w:pPr>
            <w:r>
              <w:rPr>
                <w:rFonts w:hint="eastAsia" w:ascii="微软雅黑" w:hAnsi="微软雅黑" w:eastAsia="微软雅黑" w:cs="微软雅黑"/>
                <w:color w:val="auto"/>
                <w:sz w:val="21"/>
                <w:szCs w:val="21"/>
                <w:lang w:eastAsia="zh-CN"/>
              </w:rPr>
              <w:t>金属</w:t>
            </w:r>
            <w:r>
              <w:rPr>
                <w:rFonts w:hint="eastAsia" w:ascii="微软雅黑" w:hAnsi="微软雅黑" w:eastAsia="微软雅黑" w:cs="微软雅黑"/>
                <w:color w:val="auto"/>
                <w:sz w:val="21"/>
                <w:szCs w:val="21"/>
                <w:lang w:val="en-US" w:eastAsia="zh-CN"/>
              </w:rPr>
              <w:t>底座</w:t>
            </w:r>
          </w:p>
        </w:tc>
        <w:tc>
          <w:tcPr>
            <w:tcW w:w="2449" w:type="dxa"/>
            <w:vAlign w:val="center"/>
          </w:tcPr>
          <w:p w14:paraId="1740D6C6">
            <w:pPr>
              <w:pStyle w:val="13"/>
              <w:spacing w:before="171"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position w:val="6"/>
                <w:sz w:val="21"/>
                <w:szCs w:val="21"/>
                <w:highlight w:val="none"/>
                <w:lang w:eastAsia="zh-CN"/>
              </w:rPr>
              <w:t>框架：实木、</w:t>
            </w:r>
            <w:r>
              <w:rPr>
                <w:rFonts w:hint="eastAsia" w:ascii="微软雅黑" w:hAnsi="微软雅黑" w:eastAsia="微软雅黑" w:cs="微软雅黑"/>
                <w:color w:val="auto"/>
                <w:spacing w:val="-5"/>
                <w:position w:val="6"/>
                <w:sz w:val="21"/>
                <w:szCs w:val="21"/>
                <w:highlight w:val="none"/>
                <w:lang w:val="en-US" w:eastAsia="zh-CN"/>
              </w:rPr>
              <w:t>多层板</w:t>
            </w:r>
          </w:p>
          <w:p w14:paraId="7FA51265">
            <w:pPr>
              <w:pStyle w:val="13"/>
              <w:spacing w:before="52"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sz w:val="21"/>
                <w:szCs w:val="21"/>
                <w:highlight w:val="none"/>
                <w:lang w:eastAsia="zh-CN"/>
              </w:rPr>
              <w:t>覆面：</w:t>
            </w:r>
            <w:r>
              <w:rPr>
                <w:rFonts w:hint="eastAsia" w:ascii="微软雅黑" w:hAnsi="微软雅黑" w:eastAsia="微软雅黑" w:cs="微软雅黑"/>
                <w:color w:val="auto"/>
                <w:spacing w:val="-5"/>
                <w:sz w:val="21"/>
                <w:szCs w:val="21"/>
                <w:highlight w:val="none"/>
                <w:lang w:val="en-US" w:eastAsia="zh-CN"/>
              </w:rPr>
              <w:t>医疗皮革</w:t>
            </w:r>
          </w:p>
          <w:p w14:paraId="5BC97057">
            <w:pPr>
              <w:pStyle w:val="13"/>
              <w:spacing w:before="62" w:line="360" w:lineRule="auto"/>
              <w:rPr>
                <w:rFonts w:hint="eastAsia" w:ascii="微软雅黑" w:hAnsi="微软雅黑" w:eastAsia="微软雅黑" w:cs="微软雅黑"/>
                <w:color w:val="auto"/>
                <w:spacing w:val="-2"/>
                <w:sz w:val="21"/>
                <w:szCs w:val="21"/>
                <w:highlight w:val="none"/>
                <w:lang w:eastAsia="zh-CN"/>
              </w:rPr>
            </w:pPr>
            <w:r>
              <w:rPr>
                <w:rFonts w:hint="eastAsia" w:ascii="微软雅黑" w:hAnsi="微软雅黑" w:eastAsia="微软雅黑" w:cs="微软雅黑"/>
                <w:color w:val="auto"/>
                <w:spacing w:val="-2"/>
                <w:sz w:val="21"/>
                <w:szCs w:val="21"/>
                <w:highlight w:val="none"/>
                <w:lang w:eastAsia="zh-CN"/>
              </w:rPr>
              <w:t>填充：泡棉</w:t>
            </w:r>
          </w:p>
          <w:p w14:paraId="0780029E">
            <w:pPr>
              <w:pStyle w:val="13"/>
              <w:spacing w:before="90" w:line="360" w:lineRule="auto"/>
              <w:jc w:val="both"/>
              <w:rPr>
                <w:rFonts w:hint="eastAsia" w:ascii="微软雅黑" w:hAnsi="微软雅黑" w:eastAsia="微软雅黑" w:cs="微软雅黑"/>
                <w:color w:val="auto"/>
                <w:spacing w:val="5"/>
                <w:sz w:val="21"/>
                <w:szCs w:val="21"/>
                <w:lang w:eastAsia="zh-CN"/>
              </w:rPr>
            </w:pPr>
            <w:r>
              <w:rPr>
                <w:rFonts w:hint="eastAsia" w:ascii="微软雅黑" w:hAnsi="微软雅黑" w:eastAsia="微软雅黑" w:cs="微软雅黑"/>
                <w:color w:val="auto"/>
                <w:spacing w:val="5"/>
                <w:sz w:val="21"/>
                <w:szCs w:val="21"/>
                <w:lang w:val="en-US" w:eastAsia="zh-CN"/>
              </w:rPr>
              <w:t>钢</w:t>
            </w:r>
            <w:r>
              <w:rPr>
                <w:rFonts w:hint="eastAsia" w:ascii="微软雅黑" w:hAnsi="微软雅黑" w:eastAsia="微软雅黑" w:cs="微软雅黑"/>
                <w:color w:val="auto"/>
                <w:spacing w:val="5"/>
                <w:sz w:val="21"/>
                <w:szCs w:val="21"/>
                <w:lang w:eastAsia="zh-CN"/>
              </w:rPr>
              <w:t>架：钢制</w:t>
            </w:r>
          </w:p>
          <w:p w14:paraId="5FBEFDC9">
            <w:pPr>
              <w:pStyle w:val="13"/>
              <w:spacing w:before="90" w:line="360" w:lineRule="auto"/>
              <w:jc w:val="both"/>
              <w:rPr>
                <w:rFonts w:hint="default" w:ascii="微软雅黑" w:hAnsi="微软雅黑" w:eastAsia="微软雅黑" w:cs="微软雅黑"/>
                <w:color w:val="auto"/>
                <w:spacing w:val="5"/>
                <w:sz w:val="21"/>
                <w:szCs w:val="21"/>
                <w:lang w:val="en-US" w:eastAsia="zh-CN"/>
              </w:rPr>
            </w:pPr>
            <w:r>
              <w:rPr>
                <w:rFonts w:hint="eastAsia" w:ascii="微软雅黑" w:hAnsi="微软雅黑" w:eastAsia="微软雅黑" w:cs="微软雅黑"/>
                <w:color w:val="auto"/>
                <w:spacing w:val="5"/>
                <w:sz w:val="21"/>
                <w:szCs w:val="21"/>
                <w:lang w:val="en-US" w:eastAsia="zh-CN"/>
              </w:rPr>
              <w:t>石材：岩板</w:t>
            </w:r>
          </w:p>
          <w:p w14:paraId="155CF572">
            <w:pPr>
              <w:pStyle w:val="13"/>
              <w:spacing w:before="62" w:line="360" w:lineRule="auto"/>
              <w:rPr>
                <w:rFonts w:ascii="微软雅黑" w:hAnsi="微软雅黑" w:eastAsia="微软雅黑" w:cs="微软雅黑"/>
                <w:color w:val="auto"/>
                <w:spacing w:val="1"/>
                <w:sz w:val="21"/>
                <w:szCs w:val="21"/>
                <w:lang w:eastAsia="zh-CN"/>
              </w:rPr>
            </w:pPr>
          </w:p>
        </w:tc>
        <w:tc>
          <w:tcPr>
            <w:tcW w:w="6602" w:type="dxa"/>
            <w:vAlign w:val="center"/>
          </w:tcPr>
          <w:p w14:paraId="6536BD3D">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1、面料：应采用优质医疗皮革，环保耐磨，防水抗污，面料耐水色牢度≥4级，摩擦色牢度≥4级，伸长率≥25%。</w:t>
            </w:r>
          </w:p>
          <w:p w14:paraId="681624E4">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2、泡棉：应内置高密度一体成型高回弹泡棉。</w:t>
            </w:r>
          </w:p>
          <w:p w14:paraId="49678387">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3、椅座椅背：应采用</w:t>
            </w:r>
            <w:r>
              <w:rPr>
                <w:rFonts w:hint="eastAsia" w:ascii="微软雅黑" w:hAnsi="微软雅黑" w:eastAsia="微软雅黑" w:cs="微软雅黑"/>
                <w:color w:val="auto"/>
                <w:spacing w:val="4"/>
                <w:sz w:val="21"/>
                <w:szCs w:val="21"/>
                <w:lang w:val="en-US" w:eastAsia="zh-CN"/>
              </w:rPr>
              <w:t>实木及</w:t>
            </w:r>
            <w:r>
              <w:rPr>
                <w:rFonts w:hint="eastAsia" w:ascii="微软雅黑" w:hAnsi="微软雅黑" w:eastAsia="微软雅黑" w:cs="微软雅黑"/>
                <w:color w:val="auto"/>
                <w:spacing w:val="4"/>
                <w:sz w:val="21"/>
                <w:szCs w:val="21"/>
                <w:lang w:eastAsia="zh-CN"/>
              </w:rPr>
              <w:t>多层板框架，防蛀防虫，熏蒸处理，不易变形，含水率12%－18%，坚硬沉重，应具有中等抗弯曲强度及刚性，断裂强度高，应具有极好的抗蒸汽弯曲性能；同色八字形金属脚架。</w:t>
            </w:r>
          </w:p>
          <w:p w14:paraId="681B612C">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4</w:t>
            </w:r>
            <w:r>
              <w:rPr>
                <w:rFonts w:hint="eastAsia" w:ascii="微软雅黑" w:hAnsi="微软雅黑" w:eastAsia="微软雅黑" w:cs="微软雅黑"/>
                <w:color w:val="auto"/>
                <w:spacing w:val="4"/>
                <w:sz w:val="21"/>
                <w:szCs w:val="21"/>
                <w:lang w:eastAsia="zh-CN"/>
              </w:rPr>
              <w:t>、</w:t>
            </w:r>
            <w:r>
              <w:rPr>
                <w:rFonts w:hint="eastAsia" w:ascii="微软雅黑" w:hAnsi="微软雅黑" w:eastAsia="微软雅黑" w:cs="微软雅黑"/>
                <w:color w:val="auto"/>
                <w:spacing w:val="4"/>
                <w:sz w:val="21"/>
                <w:szCs w:val="21"/>
                <w:lang w:val="en-US" w:eastAsia="zh-CN"/>
              </w:rPr>
              <w:t>石材</w:t>
            </w:r>
            <w:r>
              <w:rPr>
                <w:rFonts w:hint="eastAsia" w:ascii="微软雅黑" w:hAnsi="微软雅黑" w:eastAsia="微软雅黑" w:cs="微软雅黑"/>
                <w:color w:val="auto"/>
                <w:spacing w:val="4"/>
                <w:sz w:val="21"/>
                <w:szCs w:val="21"/>
                <w:lang w:eastAsia="zh-CN"/>
              </w:rPr>
              <w:t>：采用</w:t>
            </w:r>
            <w:r>
              <w:rPr>
                <w:rFonts w:hint="eastAsia" w:ascii="微软雅黑" w:hAnsi="微软雅黑" w:eastAsia="微软雅黑" w:cs="微软雅黑"/>
                <w:color w:val="auto"/>
                <w:spacing w:val="4"/>
                <w:sz w:val="21"/>
                <w:szCs w:val="21"/>
                <w:lang w:val="en-US" w:eastAsia="zh-CN"/>
              </w:rPr>
              <w:t>优质岩板，厚度</w:t>
            </w:r>
            <w:r>
              <w:rPr>
                <w:rFonts w:hint="eastAsia" w:ascii="微软雅黑" w:hAnsi="微软雅黑" w:eastAsia="微软雅黑" w:cs="微软雅黑"/>
                <w:color w:val="auto"/>
                <w:spacing w:val="4"/>
                <w:sz w:val="21"/>
                <w:szCs w:val="21"/>
                <w:lang w:eastAsia="zh-CN"/>
              </w:rPr>
              <w:t>≥</w:t>
            </w:r>
            <w:r>
              <w:rPr>
                <w:rFonts w:hint="eastAsia" w:ascii="微软雅黑" w:hAnsi="微软雅黑" w:eastAsia="微软雅黑" w:cs="微软雅黑"/>
                <w:color w:val="auto"/>
                <w:spacing w:val="4"/>
                <w:sz w:val="21"/>
                <w:szCs w:val="21"/>
                <w:lang w:val="en-US" w:eastAsia="zh-CN"/>
              </w:rPr>
              <w:t>10mm</w:t>
            </w:r>
            <w:r>
              <w:rPr>
                <w:rFonts w:hint="eastAsia" w:ascii="微软雅黑" w:hAnsi="微软雅黑" w:eastAsia="微软雅黑" w:cs="微软雅黑"/>
                <w:color w:val="auto"/>
                <w:spacing w:val="4"/>
                <w:sz w:val="21"/>
                <w:szCs w:val="21"/>
                <w:lang w:eastAsia="zh-CN"/>
              </w:rPr>
              <w:t>。         </w:t>
            </w:r>
          </w:p>
          <w:p w14:paraId="51027886">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5</w:t>
            </w:r>
            <w:r>
              <w:rPr>
                <w:rFonts w:hint="eastAsia" w:ascii="微软雅黑" w:hAnsi="微软雅黑" w:eastAsia="微软雅黑" w:cs="微软雅黑"/>
                <w:color w:val="auto"/>
                <w:spacing w:val="4"/>
                <w:sz w:val="21"/>
                <w:szCs w:val="21"/>
                <w:lang w:eastAsia="zh-CN"/>
              </w:rPr>
              <w:t>、</w:t>
            </w:r>
            <w:r>
              <w:rPr>
                <w:rFonts w:hint="eastAsia" w:ascii="微软雅黑" w:hAnsi="微软雅黑" w:eastAsia="微软雅黑" w:cs="微软雅黑"/>
                <w:color w:val="auto"/>
                <w:spacing w:val="4"/>
                <w:sz w:val="21"/>
                <w:szCs w:val="21"/>
                <w:lang w:val="en-US" w:eastAsia="zh-CN"/>
              </w:rPr>
              <w:t>框架</w:t>
            </w:r>
            <w:r>
              <w:rPr>
                <w:rFonts w:hint="eastAsia" w:ascii="微软雅黑" w:hAnsi="微软雅黑" w:eastAsia="微软雅黑" w:cs="微软雅黑"/>
                <w:color w:val="auto"/>
                <w:spacing w:val="4"/>
                <w:sz w:val="21"/>
                <w:szCs w:val="21"/>
                <w:lang w:eastAsia="zh-CN"/>
              </w:rPr>
              <w:t>腿：采用壁厚≥1.5mm厚的钢管桌腿，基材表面采用物理方法进行除油除锈处理后用环保型塑粉静电喷塑处理。</w:t>
            </w:r>
          </w:p>
          <w:p w14:paraId="54CC4334">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lang w:val="en-US" w:eastAsia="zh-CN"/>
              </w:rPr>
              <w:t>6</w:t>
            </w:r>
            <w:r>
              <w:rPr>
                <w:rFonts w:hint="eastAsia" w:ascii="微软雅黑" w:hAnsi="微软雅黑" w:eastAsia="微软雅黑" w:cs="微软雅黑"/>
                <w:color w:val="auto"/>
                <w:sz w:val="21"/>
                <w:szCs w:val="21"/>
              </w:rPr>
              <w:t>、胶粘剂：绿色环保胶水,苯含量≤0.2g/kg，游离甲醛≤0.2g/kg</w:t>
            </w:r>
          </w:p>
          <w:p w14:paraId="7848D8FC">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lang w:val="en-US" w:eastAsia="zh-CN"/>
              </w:rPr>
              <w:t>7</w:t>
            </w:r>
            <w:r>
              <w:rPr>
                <w:rFonts w:hint="eastAsia" w:ascii="微软雅黑" w:hAnsi="微软雅黑" w:eastAsia="微软雅黑" w:cs="微软雅黑"/>
                <w:color w:val="auto"/>
                <w:sz w:val="21"/>
                <w:szCs w:val="21"/>
              </w:rPr>
              <w:t>、产品有害物质：甲醛释放量≤0.05mg/m³,苯含量≤0.05mg/m³。</w:t>
            </w:r>
          </w:p>
          <w:p w14:paraId="2A19DBDC">
            <w:pPr>
              <w:pStyle w:val="13"/>
              <w:spacing w:line="219" w:lineRule="auto"/>
              <w:jc w:val="both"/>
              <w:rPr>
                <w:rFonts w:hint="eastAsia" w:ascii="微软雅黑" w:hAnsi="微软雅黑" w:eastAsia="微软雅黑" w:cs="微软雅黑"/>
                <w:color w:val="auto"/>
                <w:spacing w:val="4"/>
                <w:sz w:val="21"/>
                <w:szCs w:val="21"/>
                <w:lang w:eastAsia="zh-CN"/>
              </w:rPr>
            </w:pPr>
          </w:p>
        </w:tc>
      </w:tr>
      <w:tr w14:paraId="19B57D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80" w:hRule="atLeast"/>
        </w:trPr>
        <w:tc>
          <w:tcPr>
            <w:tcW w:w="579" w:type="dxa"/>
            <w:vAlign w:val="center"/>
          </w:tcPr>
          <w:p w14:paraId="75647CB0">
            <w:pPr>
              <w:jc w:val="center"/>
              <w:rPr>
                <w:rFonts w:hint="default" w:ascii="微软雅黑" w:hAnsi="微软雅黑" w:eastAsia="微软雅黑" w:cs="微软雅黑"/>
                <w:color w:val="auto"/>
                <w:lang w:val="en-US" w:eastAsia="zh-CN"/>
              </w:rPr>
            </w:pPr>
            <w:r>
              <w:rPr>
                <w:rFonts w:hint="eastAsia" w:ascii="微软雅黑" w:hAnsi="微软雅黑" w:eastAsia="微软雅黑" w:cs="微软雅黑"/>
                <w:color w:val="auto"/>
                <w:lang w:val="en-US" w:eastAsia="zh-CN"/>
              </w:rPr>
              <w:t>28</w:t>
            </w:r>
          </w:p>
        </w:tc>
        <w:tc>
          <w:tcPr>
            <w:tcW w:w="579" w:type="dxa"/>
            <w:vAlign w:val="center"/>
          </w:tcPr>
          <w:p w14:paraId="029738B4">
            <w:pPr>
              <w:jc w:val="both"/>
              <w:rPr>
                <w:rFonts w:ascii="微软雅黑" w:hAnsi="微软雅黑" w:eastAsia="微软雅黑" w:cs="微软雅黑"/>
                <w:color w:val="auto"/>
                <w:lang w:eastAsia="zh-CN"/>
              </w:rPr>
            </w:pPr>
            <w:r>
              <w:rPr>
                <w:rFonts w:hint="eastAsia" w:ascii="微软雅黑" w:hAnsi="微软雅黑" w:eastAsia="微软雅黑" w:cs="微软雅黑"/>
                <w:color w:val="auto"/>
                <w:lang w:eastAsia="zh-CN"/>
              </w:rPr>
              <w:t>候诊沙发6</w:t>
            </w:r>
          </w:p>
        </w:tc>
        <w:tc>
          <w:tcPr>
            <w:tcW w:w="3298" w:type="dxa"/>
            <w:vAlign w:val="center"/>
          </w:tcPr>
          <w:p w14:paraId="6B4E6CDC">
            <w:pPr>
              <w:pStyle w:val="13"/>
              <w:spacing w:before="91" w:line="221" w:lineRule="auto"/>
              <w:ind w:left="32" w:leftChars="0"/>
              <w:jc w:val="center"/>
              <w:rPr>
                <w:color w:val="auto"/>
              </w:rPr>
            </w:pPr>
            <w:r>
              <w:rPr>
                <w:color w:val="auto"/>
              </w:rPr>
              <w:drawing>
                <wp:inline distT="0" distB="0" distL="114300" distR="114300">
                  <wp:extent cx="1263650" cy="2028825"/>
                  <wp:effectExtent l="0" t="0" r="6350" b="3175"/>
                  <wp:docPr id="64" name="图片 60" descr="6b169f383dc8f3e4dc603389b970f5f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60" descr="6b169f383dc8f3e4dc603389b970f5f7"/>
                          <pic:cNvPicPr>
                            <a:picLocks noChangeAspect="1"/>
                          </pic:cNvPicPr>
                        </pic:nvPicPr>
                        <pic:blipFill>
                          <a:blip r:embed="rId22"/>
                          <a:srcRect t="11560"/>
                          <a:stretch>
                            <a:fillRect/>
                          </a:stretch>
                        </pic:blipFill>
                        <pic:spPr>
                          <a:xfrm>
                            <a:off x="0" y="0"/>
                            <a:ext cx="1263650" cy="2028825"/>
                          </a:xfrm>
                          <a:prstGeom prst="rect">
                            <a:avLst/>
                          </a:prstGeom>
                          <a:noFill/>
                          <a:ln w="9525">
                            <a:noFill/>
                          </a:ln>
                        </pic:spPr>
                      </pic:pic>
                    </a:graphicData>
                  </a:graphic>
                </wp:inline>
              </w:drawing>
            </w:r>
          </w:p>
        </w:tc>
        <w:tc>
          <w:tcPr>
            <w:tcW w:w="2025" w:type="dxa"/>
            <w:vAlign w:val="center"/>
          </w:tcPr>
          <w:p w14:paraId="05BE3656">
            <w:pPr>
              <w:pStyle w:val="13"/>
              <w:spacing w:before="91" w:line="221" w:lineRule="auto"/>
              <w:ind w:left="32" w:leftChars="0"/>
              <w:jc w:val="both"/>
              <w:rPr>
                <w:rFonts w:ascii="微软雅黑" w:hAnsi="微软雅黑" w:eastAsia="微软雅黑" w:cs="微软雅黑"/>
                <w:color w:val="auto"/>
                <w:spacing w:val="3"/>
                <w:sz w:val="21"/>
                <w:szCs w:val="21"/>
                <w:lang w:eastAsia="zh-CN"/>
              </w:rPr>
            </w:pPr>
            <w:r>
              <w:rPr>
                <w:rFonts w:hint="eastAsia" w:ascii="微软雅黑" w:hAnsi="微软雅黑" w:eastAsia="微软雅黑" w:cs="微软雅黑"/>
                <w:color w:val="auto"/>
                <w:spacing w:val="3"/>
                <w:sz w:val="21"/>
                <w:szCs w:val="21"/>
                <w:lang w:eastAsia="zh-CN"/>
              </w:rPr>
              <w:t>3000*1200*750</w:t>
            </w:r>
          </w:p>
        </w:tc>
        <w:tc>
          <w:tcPr>
            <w:tcW w:w="1241" w:type="dxa"/>
            <w:vAlign w:val="center"/>
          </w:tcPr>
          <w:p w14:paraId="6577BB43">
            <w:pPr>
              <w:pStyle w:val="13"/>
              <w:spacing w:before="91" w:line="221" w:lineRule="auto"/>
              <w:ind w:left="32" w:leftChars="0"/>
              <w:jc w:val="center"/>
              <w:rPr>
                <w:rFonts w:hint="default" w:ascii="微软雅黑" w:hAnsi="微软雅黑" w:eastAsia="微软雅黑" w:cs="微软雅黑"/>
                <w:color w:val="auto"/>
                <w:spacing w:val="-2"/>
                <w:sz w:val="21"/>
                <w:szCs w:val="21"/>
                <w:lang w:val="en-US" w:eastAsia="zh-CN"/>
              </w:rPr>
            </w:pPr>
            <w:r>
              <w:rPr>
                <w:rFonts w:hint="eastAsia" w:ascii="微软雅黑" w:hAnsi="微软雅黑" w:eastAsia="微软雅黑" w:cs="微软雅黑"/>
                <w:color w:val="auto"/>
                <w:spacing w:val="-2"/>
                <w:sz w:val="21"/>
                <w:szCs w:val="21"/>
                <w:lang w:val="en-US" w:eastAsia="zh-CN"/>
              </w:rPr>
              <w:t>1</w:t>
            </w:r>
          </w:p>
        </w:tc>
        <w:tc>
          <w:tcPr>
            <w:tcW w:w="2987" w:type="dxa"/>
            <w:vAlign w:val="center"/>
          </w:tcPr>
          <w:p w14:paraId="4DDBA2AA">
            <w:pPr>
              <w:pStyle w:val="13"/>
              <w:spacing w:before="66" w:line="360" w:lineRule="auto"/>
              <w:jc w:val="both"/>
              <w:rPr>
                <w:rFonts w:ascii="微软雅黑" w:hAnsi="微软雅黑" w:eastAsia="微软雅黑" w:cs="微软雅黑"/>
                <w:color w:val="auto"/>
                <w:sz w:val="21"/>
                <w:szCs w:val="21"/>
                <w:lang w:eastAsia="zh-CN"/>
              </w:rPr>
            </w:pPr>
            <w:r>
              <w:rPr>
                <w:rFonts w:hint="eastAsia" w:ascii="微软雅黑" w:hAnsi="微软雅黑" w:eastAsia="微软雅黑" w:cs="微软雅黑"/>
                <w:color w:val="auto"/>
                <w:spacing w:val="-4"/>
                <w:sz w:val="21"/>
                <w:szCs w:val="21"/>
                <w:highlight w:val="none"/>
                <w:lang w:eastAsia="zh-CN"/>
              </w:rPr>
              <w:t>高弹力尼龙编织带穿插</w:t>
            </w:r>
            <w:r>
              <w:rPr>
                <w:rFonts w:hint="eastAsia" w:ascii="微软雅黑" w:hAnsi="微软雅黑" w:eastAsia="微软雅黑" w:cs="微软雅黑"/>
                <w:color w:val="auto"/>
                <w:spacing w:val="-5"/>
                <w:sz w:val="21"/>
                <w:szCs w:val="21"/>
                <w:highlight w:val="none"/>
                <w:lang w:eastAsia="zh-CN"/>
              </w:rPr>
              <w:t>编织打底与海绵间隔垫麻</w:t>
            </w:r>
            <w:r>
              <w:rPr>
                <w:rFonts w:hint="eastAsia" w:ascii="微软雅黑" w:hAnsi="微软雅黑" w:eastAsia="微软雅黑" w:cs="微软雅黑"/>
                <w:color w:val="auto"/>
                <w:spacing w:val="-7"/>
                <w:sz w:val="21"/>
                <w:szCs w:val="21"/>
                <w:highlight w:val="none"/>
                <w:lang w:eastAsia="zh-CN"/>
              </w:rPr>
              <w:t>布，</w:t>
            </w:r>
            <w:r>
              <w:rPr>
                <w:rFonts w:hint="eastAsia" w:ascii="微软雅黑" w:hAnsi="微软雅黑" w:eastAsia="微软雅黑" w:cs="微软雅黑"/>
                <w:color w:val="auto"/>
                <w:sz w:val="21"/>
                <w:szCs w:val="21"/>
                <w:highlight w:val="none"/>
                <w:lang w:eastAsia="zh-CN"/>
              </w:rPr>
              <w:t>弹簧或绷带材料与泡棉</w:t>
            </w:r>
            <w:r>
              <w:rPr>
                <w:rFonts w:hint="eastAsia" w:ascii="微软雅黑" w:hAnsi="微软雅黑" w:eastAsia="微软雅黑" w:cs="微软雅黑"/>
                <w:color w:val="auto"/>
                <w:spacing w:val="-2"/>
                <w:sz w:val="21"/>
                <w:szCs w:val="21"/>
                <w:highlight w:val="none"/>
                <w:lang w:eastAsia="zh-CN"/>
              </w:rPr>
              <w:t>之间有高强度织物隔垫</w:t>
            </w:r>
          </w:p>
          <w:p w14:paraId="655A450F">
            <w:pPr>
              <w:jc w:val="center"/>
              <w:rPr>
                <w:rFonts w:hint="eastAsia" w:ascii="微软雅黑" w:hAnsi="微软雅黑" w:eastAsia="微软雅黑" w:cs="微软雅黑"/>
                <w:color w:val="auto"/>
                <w:spacing w:val="-1"/>
                <w:sz w:val="21"/>
                <w:szCs w:val="21"/>
                <w:lang w:eastAsia="zh-CN"/>
              </w:rPr>
            </w:pPr>
            <w:r>
              <w:rPr>
                <w:rFonts w:hint="eastAsia" w:ascii="微软雅黑" w:hAnsi="微软雅黑" w:eastAsia="微软雅黑" w:cs="微软雅黑"/>
                <w:color w:val="auto"/>
                <w:sz w:val="21"/>
                <w:szCs w:val="21"/>
                <w:lang w:eastAsia="zh-CN"/>
              </w:rPr>
              <w:t>金属</w:t>
            </w:r>
            <w:r>
              <w:rPr>
                <w:rFonts w:hint="eastAsia" w:ascii="微软雅黑" w:hAnsi="微软雅黑" w:eastAsia="微软雅黑" w:cs="微软雅黑"/>
                <w:color w:val="auto"/>
                <w:sz w:val="21"/>
                <w:szCs w:val="21"/>
                <w:lang w:val="en-US" w:eastAsia="zh-CN"/>
              </w:rPr>
              <w:t>底座</w:t>
            </w:r>
          </w:p>
        </w:tc>
        <w:tc>
          <w:tcPr>
            <w:tcW w:w="2449" w:type="dxa"/>
            <w:vAlign w:val="center"/>
          </w:tcPr>
          <w:p w14:paraId="1DA23E50">
            <w:pPr>
              <w:pStyle w:val="13"/>
              <w:spacing w:before="171"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position w:val="6"/>
                <w:sz w:val="21"/>
                <w:szCs w:val="21"/>
                <w:highlight w:val="none"/>
                <w:lang w:eastAsia="zh-CN"/>
              </w:rPr>
              <w:t>框架：实木、</w:t>
            </w:r>
            <w:r>
              <w:rPr>
                <w:rFonts w:hint="eastAsia" w:ascii="微软雅黑" w:hAnsi="微软雅黑" w:eastAsia="微软雅黑" w:cs="微软雅黑"/>
                <w:color w:val="auto"/>
                <w:spacing w:val="-5"/>
                <w:position w:val="6"/>
                <w:sz w:val="21"/>
                <w:szCs w:val="21"/>
                <w:highlight w:val="none"/>
                <w:lang w:val="en-US" w:eastAsia="zh-CN"/>
              </w:rPr>
              <w:t>多层板</w:t>
            </w:r>
          </w:p>
          <w:p w14:paraId="0C56F01A">
            <w:pPr>
              <w:pStyle w:val="13"/>
              <w:spacing w:before="52"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sz w:val="21"/>
                <w:szCs w:val="21"/>
                <w:highlight w:val="none"/>
                <w:lang w:eastAsia="zh-CN"/>
              </w:rPr>
              <w:t>覆面：</w:t>
            </w:r>
            <w:r>
              <w:rPr>
                <w:rFonts w:hint="eastAsia" w:ascii="微软雅黑" w:hAnsi="微软雅黑" w:eastAsia="微软雅黑" w:cs="微软雅黑"/>
                <w:color w:val="auto"/>
                <w:spacing w:val="-5"/>
                <w:sz w:val="21"/>
                <w:szCs w:val="21"/>
                <w:highlight w:val="none"/>
                <w:lang w:val="en-US" w:eastAsia="zh-CN"/>
              </w:rPr>
              <w:t>医疗皮革</w:t>
            </w:r>
          </w:p>
          <w:p w14:paraId="4D1ED20D">
            <w:pPr>
              <w:jc w:val="both"/>
              <w:rPr>
                <w:rFonts w:ascii="微软雅黑" w:hAnsi="微软雅黑" w:eastAsia="微软雅黑" w:cs="微软雅黑"/>
                <w:color w:val="auto"/>
                <w:spacing w:val="1"/>
                <w:sz w:val="21"/>
                <w:szCs w:val="21"/>
                <w:lang w:eastAsia="zh-CN"/>
              </w:rPr>
            </w:pPr>
            <w:r>
              <w:rPr>
                <w:rFonts w:hint="eastAsia" w:ascii="微软雅黑" w:hAnsi="微软雅黑" w:eastAsia="微软雅黑" w:cs="微软雅黑"/>
                <w:color w:val="auto"/>
                <w:spacing w:val="-2"/>
                <w:sz w:val="21"/>
                <w:szCs w:val="21"/>
                <w:highlight w:val="none"/>
                <w:lang w:eastAsia="zh-CN"/>
              </w:rPr>
              <w:t>填充：泡棉</w:t>
            </w:r>
          </w:p>
        </w:tc>
        <w:tc>
          <w:tcPr>
            <w:tcW w:w="6602" w:type="dxa"/>
            <w:vAlign w:val="center"/>
          </w:tcPr>
          <w:p w14:paraId="743F26B6">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1、面料：应采用优质医疗皮革，环保耐磨，防水抗污，面料耐水色牢度≥4级，摩擦色牢度≥4级，伸长率≥25%。</w:t>
            </w:r>
          </w:p>
          <w:p w14:paraId="3266D2AB">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2、泡棉：应内置高密度一体成型高回弹泡棉。</w:t>
            </w:r>
          </w:p>
          <w:p w14:paraId="794FAF9C">
            <w:pPr>
              <w:pStyle w:val="15"/>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3、椅座椅背：应采用多层板框架，防蛀防虫，熏蒸处理，不易变形，含水率12%－18%，坚硬沉重，应具有中等抗弯曲强度及刚性，断裂强度高，应具有极好的抗蒸汽弯曲性能；同色八字形金属脚架。</w:t>
            </w:r>
          </w:p>
          <w:p w14:paraId="31A5CAA4">
            <w:pPr>
              <w:pStyle w:val="13"/>
              <w:numPr>
                <w:ilvl w:val="0"/>
                <w:numId w:val="0"/>
              </w:numPr>
              <w:spacing w:line="219" w:lineRule="auto"/>
              <w:jc w:val="both"/>
              <w:rPr>
                <w:rFonts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4、扶手基材</w:t>
            </w:r>
            <w:r>
              <w:rPr>
                <w:rFonts w:hint="eastAsia" w:ascii="微软雅黑" w:hAnsi="微软雅黑" w:eastAsia="微软雅黑" w:cs="微软雅黑"/>
                <w:color w:val="auto"/>
                <w:spacing w:val="4"/>
                <w:sz w:val="21"/>
                <w:szCs w:val="21"/>
                <w:lang w:eastAsia="zh-CN"/>
              </w:rPr>
              <w:t>:选用优质多层板，环保等级为E0级。</w:t>
            </w:r>
          </w:p>
          <w:p w14:paraId="76143F24">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5</w:t>
            </w:r>
            <w:r>
              <w:rPr>
                <w:rFonts w:hint="eastAsia" w:ascii="微软雅黑" w:hAnsi="微软雅黑" w:eastAsia="微软雅黑" w:cs="微软雅黑"/>
                <w:color w:val="auto"/>
                <w:spacing w:val="4"/>
                <w:sz w:val="21"/>
                <w:szCs w:val="21"/>
                <w:lang w:eastAsia="zh-CN"/>
              </w:rPr>
              <w:t>、</w:t>
            </w:r>
            <w:r>
              <w:rPr>
                <w:rFonts w:hint="eastAsia" w:ascii="微软雅黑" w:hAnsi="微软雅黑" w:eastAsia="微软雅黑" w:cs="微软雅黑"/>
                <w:color w:val="auto"/>
                <w:spacing w:val="4"/>
                <w:sz w:val="21"/>
                <w:szCs w:val="21"/>
                <w:lang w:val="en-US" w:eastAsia="zh-CN"/>
              </w:rPr>
              <w:t>框架</w:t>
            </w:r>
            <w:r>
              <w:rPr>
                <w:rFonts w:hint="eastAsia" w:ascii="微软雅黑" w:hAnsi="微软雅黑" w:eastAsia="微软雅黑" w:cs="微软雅黑"/>
                <w:color w:val="auto"/>
                <w:spacing w:val="4"/>
                <w:sz w:val="21"/>
                <w:szCs w:val="21"/>
                <w:lang w:eastAsia="zh-CN"/>
              </w:rPr>
              <w:t>腿：采用壁厚≥1.5mm厚的钢管桌腿，基材表面采用物理方法进行除油除锈处理后用环保型塑粉静电喷塑处理。</w:t>
            </w:r>
          </w:p>
          <w:p w14:paraId="4B07CB58">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lang w:val="en-US" w:eastAsia="zh-CN"/>
              </w:rPr>
              <w:t>6</w:t>
            </w:r>
            <w:r>
              <w:rPr>
                <w:rFonts w:hint="eastAsia" w:ascii="微软雅黑" w:hAnsi="微软雅黑" w:eastAsia="微软雅黑" w:cs="微软雅黑"/>
                <w:color w:val="auto"/>
                <w:sz w:val="21"/>
                <w:szCs w:val="21"/>
              </w:rPr>
              <w:t>、胶粘剂：绿色环保胶水,苯含量≤0.2g/kg，游离甲醛≤0.2g/kg</w:t>
            </w:r>
          </w:p>
          <w:p w14:paraId="181C38DE">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lang w:val="en-US" w:eastAsia="zh-CN"/>
              </w:rPr>
              <w:t>7</w:t>
            </w:r>
            <w:r>
              <w:rPr>
                <w:rFonts w:hint="eastAsia" w:ascii="微软雅黑" w:hAnsi="微软雅黑" w:eastAsia="微软雅黑" w:cs="微软雅黑"/>
                <w:color w:val="auto"/>
                <w:sz w:val="21"/>
                <w:szCs w:val="21"/>
              </w:rPr>
              <w:t>、产品有害物质：甲醛释放量≤0.05mg/m³,苯含量≤0.05mg/m³。</w:t>
            </w:r>
          </w:p>
          <w:p w14:paraId="33E8B3CA">
            <w:pPr>
              <w:pStyle w:val="13"/>
              <w:spacing w:line="219" w:lineRule="auto"/>
              <w:jc w:val="both"/>
              <w:rPr>
                <w:rFonts w:hint="eastAsia" w:ascii="微软雅黑" w:hAnsi="微软雅黑" w:eastAsia="微软雅黑" w:cs="微软雅黑"/>
                <w:color w:val="auto"/>
                <w:spacing w:val="4"/>
                <w:sz w:val="21"/>
                <w:szCs w:val="21"/>
                <w:lang w:eastAsia="zh-CN"/>
              </w:rPr>
            </w:pPr>
          </w:p>
        </w:tc>
      </w:tr>
      <w:tr w14:paraId="36AB0FD0">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79" w:hRule="atLeast"/>
        </w:trPr>
        <w:tc>
          <w:tcPr>
            <w:tcW w:w="579" w:type="dxa"/>
            <w:vAlign w:val="center"/>
          </w:tcPr>
          <w:p w14:paraId="6894E175">
            <w:pPr>
              <w:jc w:val="center"/>
              <w:rPr>
                <w:rFonts w:hint="default" w:ascii="微软雅黑" w:hAnsi="微软雅黑" w:eastAsia="微软雅黑" w:cs="微软雅黑"/>
                <w:color w:val="auto"/>
                <w:lang w:val="en-US" w:eastAsia="zh-CN"/>
              </w:rPr>
            </w:pPr>
            <w:r>
              <w:rPr>
                <w:rFonts w:hint="eastAsia" w:ascii="微软雅黑" w:hAnsi="微软雅黑" w:eastAsia="微软雅黑" w:cs="微软雅黑"/>
                <w:color w:val="auto"/>
                <w:lang w:val="en-US" w:eastAsia="zh-CN"/>
              </w:rPr>
              <w:t>29</w:t>
            </w:r>
          </w:p>
        </w:tc>
        <w:tc>
          <w:tcPr>
            <w:tcW w:w="579" w:type="dxa"/>
            <w:vAlign w:val="center"/>
          </w:tcPr>
          <w:p w14:paraId="2BAB50DA">
            <w:pPr>
              <w:spacing w:line="360" w:lineRule="auto"/>
              <w:jc w:val="both"/>
              <w:rPr>
                <w:rFonts w:ascii="微软雅黑" w:hAnsi="微软雅黑" w:eastAsia="微软雅黑" w:cs="微软雅黑"/>
                <w:color w:val="auto"/>
                <w:lang w:eastAsia="zh-CN"/>
              </w:rPr>
            </w:pPr>
            <w:r>
              <w:rPr>
                <w:rFonts w:hint="eastAsia" w:ascii="微软雅黑" w:hAnsi="微软雅黑" w:eastAsia="微软雅黑" w:cs="微软雅黑"/>
                <w:color w:val="auto"/>
                <w:highlight w:val="none"/>
                <w:lang w:val="en-US" w:eastAsia="zh-CN"/>
              </w:rPr>
              <w:t>等候</w:t>
            </w:r>
            <w:r>
              <w:rPr>
                <w:rFonts w:hint="eastAsia" w:ascii="微软雅黑" w:hAnsi="微软雅黑" w:eastAsia="微软雅黑" w:cs="微软雅黑"/>
                <w:color w:val="auto"/>
                <w:highlight w:val="none"/>
                <w:lang w:eastAsia="zh-CN"/>
              </w:rPr>
              <w:t>椅组合2</w:t>
            </w:r>
          </w:p>
        </w:tc>
        <w:tc>
          <w:tcPr>
            <w:tcW w:w="3298" w:type="dxa"/>
            <w:vAlign w:val="center"/>
          </w:tcPr>
          <w:p w14:paraId="34FE6E91">
            <w:pPr>
              <w:pStyle w:val="13"/>
              <w:spacing w:before="91" w:line="360" w:lineRule="auto"/>
              <w:jc w:val="center"/>
              <w:rPr>
                <w:color w:val="auto"/>
              </w:rPr>
            </w:pPr>
            <w:r>
              <w:rPr>
                <w:snapToGrid/>
                <w:color w:val="auto"/>
                <w:highlight w:val="none"/>
                <w:lang w:eastAsia="zh-CN"/>
              </w:rPr>
              <w:drawing>
                <wp:inline distT="0" distB="0" distL="0" distR="0">
                  <wp:extent cx="1892300" cy="1549400"/>
                  <wp:effectExtent l="0" t="0" r="12700" b="0"/>
                  <wp:docPr id="6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5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1892300" cy="1549400"/>
                          </a:xfrm>
                          <a:prstGeom prst="rect">
                            <a:avLst/>
                          </a:prstGeom>
                          <a:noFill/>
                          <a:ln>
                            <a:noFill/>
                          </a:ln>
                        </pic:spPr>
                      </pic:pic>
                    </a:graphicData>
                  </a:graphic>
                </wp:inline>
              </w:drawing>
            </w:r>
          </w:p>
        </w:tc>
        <w:tc>
          <w:tcPr>
            <w:tcW w:w="2025" w:type="dxa"/>
            <w:vAlign w:val="center"/>
          </w:tcPr>
          <w:p w14:paraId="7C5A517E">
            <w:pPr>
              <w:pStyle w:val="13"/>
              <w:spacing w:before="91" w:line="360" w:lineRule="auto"/>
              <w:ind w:left="32" w:leftChars="0"/>
              <w:jc w:val="center"/>
              <w:rPr>
                <w:rFonts w:ascii="微软雅黑" w:hAnsi="微软雅黑" w:eastAsia="微软雅黑" w:cs="微软雅黑"/>
                <w:color w:val="auto"/>
                <w:spacing w:val="3"/>
                <w:sz w:val="21"/>
                <w:szCs w:val="21"/>
                <w:lang w:eastAsia="zh-CN"/>
              </w:rPr>
            </w:pPr>
            <w:r>
              <w:rPr>
                <w:rFonts w:hint="eastAsia" w:ascii="微软雅黑" w:hAnsi="微软雅黑" w:eastAsia="微软雅黑" w:cs="微软雅黑"/>
                <w:color w:val="auto"/>
                <w:spacing w:val="-2"/>
                <w:sz w:val="21"/>
                <w:szCs w:val="21"/>
                <w:highlight w:val="none"/>
                <w:lang w:eastAsia="zh-CN"/>
              </w:rPr>
              <w:t>中背</w:t>
            </w:r>
          </w:p>
        </w:tc>
        <w:tc>
          <w:tcPr>
            <w:tcW w:w="1241" w:type="dxa"/>
            <w:vAlign w:val="center"/>
          </w:tcPr>
          <w:p w14:paraId="7CE1CF92">
            <w:pPr>
              <w:pStyle w:val="13"/>
              <w:spacing w:before="76" w:line="360" w:lineRule="auto"/>
              <w:ind w:right="268" w:rightChars="0"/>
              <w:jc w:val="center"/>
              <w:rPr>
                <w:rFonts w:ascii="微软雅黑" w:hAnsi="微软雅黑" w:eastAsia="微软雅黑" w:cs="微软雅黑"/>
                <w:color w:val="auto"/>
                <w:spacing w:val="-2"/>
                <w:sz w:val="21"/>
                <w:szCs w:val="21"/>
                <w:lang w:eastAsia="zh-CN"/>
              </w:rPr>
            </w:pPr>
            <w:r>
              <w:rPr>
                <w:rFonts w:hint="eastAsia" w:ascii="微软雅黑" w:hAnsi="微软雅黑" w:eastAsia="微软雅黑" w:cs="微软雅黑"/>
                <w:color w:val="auto"/>
                <w:spacing w:val="2"/>
                <w:sz w:val="21"/>
                <w:szCs w:val="21"/>
                <w:highlight w:val="none"/>
                <w:lang w:val="en-US" w:eastAsia="zh-CN"/>
              </w:rPr>
              <w:t>100</w:t>
            </w:r>
          </w:p>
        </w:tc>
        <w:tc>
          <w:tcPr>
            <w:tcW w:w="2987" w:type="dxa"/>
            <w:vAlign w:val="center"/>
          </w:tcPr>
          <w:p w14:paraId="4A6ACB8E">
            <w:pPr>
              <w:pStyle w:val="13"/>
              <w:spacing w:before="73" w:line="360" w:lineRule="auto"/>
              <w:rPr>
                <w:rFonts w:hint="eastAsia" w:ascii="微软雅黑" w:hAnsi="微软雅黑" w:eastAsia="微软雅黑" w:cs="微软雅黑"/>
                <w:color w:val="auto"/>
                <w:spacing w:val="-1"/>
                <w:sz w:val="21"/>
                <w:szCs w:val="21"/>
                <w:lang w:eastAsia="zh-CN"/>
              </w:rPr>
            </w:pPr>
            <w:r>
              <w:rPr>
                <w:rFonts w:hint="eastAsia" w:ascii="微软雅黑" w:hAnsi="微软雅黑" w:eastAsia="微软雅黑" w:cs="微软雅黑"/>
                <w:color w:val="auto"/>
                <w:spacing w:val="17"/>
                <w:sz w:val="21"/>
                <w:szCs w:val="21"/>
                <w:highlight w:val="none"/>
                <w:lang w:eastAsia="zh-CN"/>
              </w:rPr>
              <w:t>曲木板厚度</w:t>
            </w:r>
            <w:r>
              <w:rPr>
                <w:rFonts w:ascii="微软雅黑" w:hAnsi="微软雅黑" w:eastAsia="微软雅黑" w:cs="微软雅黑"/>
                <w:color w:val="auto"/>
                <w:spacing w:val="-1"/>
                <w:sz w:val="21"/>
                <w:szCs w:val="21"/>
                <w:highlight w:val="none"/>
                <w:lang w:eastAsia="zh-CN"/>
              </w:rPr>
              <w:t>≥8mm</w:t>
            </w:r>
            <w:r>
              <w:rPr>
                <w:rFonts w:hint="eastAsia" w:ascii="微软雅黑" w:hAnsi="微软雅黑" w:eastAsia="微软雅黑" w:cs="微软雅黑"/>
                <w:color w:val="auto"/>
                <w:spacing w:val="17"/>
                <w:sz w:val="21"/>
                <w:szCs w:val="21"/>
                <w:highlight w:val="none"/>
                <w:lang w:eastAsia="zh-CN"/>
              </w:rPr>
              <w:t>，高回弹海绵，钢制四星脚，调节脚</w:t>
            </w:r>
          </w:p>
        </w:tc>
        <w:tc>
          <w:tcPr>
            <w:tcW w:w="2449" w:type="dxa"/>
            <w:vAlign w:val="center"/>
          </w:tcPr>
          <w:p w14:paraId="73D42FEA">
            <w:pPr>
              <w:pStyle w:val="13"/>
              <w:spacing w:before="105" w:line="360" w:lineRule="auto"/>
              <w:ind w:right="160"/>
              <w:jc w:val="both"/>
              <w:rPr>
                <w:rFonts w:hint="eastAsia" w:ascii="微软雅黑" w:hAnsi="微软雅黑" w:eastAsia="微软雅黑" w:cs="微软雅黑"/>
                <w:color w:val="auto"/>
                <w:spacing w:val="1"/>
                <w:sz w:val="21"/>
                <w:szCs w:val="21"/>
                <w:highlight w:val="none"/>
                <w:lang w:eastAsia="zh-CN"/>
              </w:rPr>
            </w:pPr>
            <w:r>
              <w:rPr>
                <w:rFonts w:hint="eastAsia" w:ascii="微软雅黑" w:hAnsi="微软雅黑" w:eastAsia="微软雅黑" w:cs="微软雅黑"/>
                <w:color w:val="auto"/>
                <w:spacing w:val="1"/>
                <w:sz w:val="21"/>
                <w:szCs w:val="21"/>
                <w:highlight w:val="none"/>
                <w:lang w:eastAsia="zh-CN"/>
              </w:rPr>
              <w:t>椅架：</w:t>
            </w:r>
            <w:r>
              <w:rPr>
                <w:rFonts w:hint="eastAsia" w:ascii="微软雅黑" w:hAnsi="微软雅黑" w:eastAsia="微软雅黑" w:cs="微软雅黑"/>
                <w:color w:val="auto"/>
                <w:spacing w:val="-1"/>
                <w:sz w:val="21"/>
                <w:szCs w:val="21"/>
                <w:highlight w:val="none"/>
                <w:lang w:eastAsia="zh-CN"/>
              </w:rPr>
              <w:t>曲木板</w:t>
            </w:r>
            <w:r>
              <w:rPr>
                <w:rFonts w:hint="eastAsia" w:ascii="微软雅黑" w:hAnsi="微软雅黑" w:eastAsia="微软雅黑" w:cs="微软雅黑"/>
                <w:color w:val="auto"/>
                <w:spacing w:val="1"/>
                <w:sz w:val="21"/>
                <w:szCs w:val="21"/>
                <w:highlight w:val="none"/>
                <w:lang w:eastAsia="zh-CN"/>
              </w:rPr>
              <w:t>+软包</w:t>
            </w:r>
          </w:p>
          <w:p w14:paraId="2F1295FE">
            <w:pPr>
              <w:pStyle w:val="13"/>
              <w:spacing w:before="105" w:line="360" w:lineRule="auto"/>
              <w:ind w:right="160" w:rightChars="0"/>
              <w:jc w:val="both"/>
              <w:rPr>
                <w:rFonts w:ascii="微软雅黑" w:hAnsi="微软雅黑" w:eastAsia="微软雅黑" w:cs="微软雅黑"/>
                <w:color w:val="auto"/>
                <w:spacing w:val="1"/>
                <w:sz w:val="21"/>
                <w:szCs w:val="21"/>
                <w:lang w:eastAsia="zh-CN"/>
              </w:rPr>
            </w:pPr>
            <w:r>
              <w:rPr>
                <w:rFonts w:hint="eastAsia" w:ascii="微软雅黑" w:hAnsi="微软雅黑" w:eastAsia="微软雅黑" w:cs="微软雅黑"/>
                <w:color w:val="auto"/>
                <w:spacing w:val="1"/>
                <w:sz w:val="21"/>
                <w:szCs w:val="21"/>
                <w:highlight w:val="none"/>
                <w:lang w:eastAsia="zh-CN"/>
              </w:rPr>
              <w:t>椅架：</w:t>
            </w:r>
            <w:r>
              <w:rPr>
                <w:rFonts w:hint="eastAsia" w:ascii="微软雅黑" w:hAnsi="微软雅黑" w:eastAsia="微软雅黑" w:cs="微软雅黑"/>
                <w:color w:val="auto"/>
                <w:spacing w:val="17"/>
                <w:sz w:val="21"/>
                <w:szCs w:val="21"/>
                <w:highlight w:val="none"/>
                <w:lang w:eastAsia="zh-CN"/>
              </w:rPr>
              <w:t>钢制四星脚带调节脚</w:t>
            </w:r>
          </w:p>
        </w:tc>
        <w:tc>
          <w:tcPr>
            <w:tcW w:w="6602" w:type="dxa"/>
            <w:vAlign w:val="center"/>
          </w:tcPr>
          <w:p w14:paraId="3A691897">
            <w:pPr>
              <w:jc w:val="both"/>
              <w:rPr>
                <w:rFonts w:hint="eastAsia" w:ascii="微软雅黑" w:hAnsi="微软雅黑" w:eastAsia="微软雅黑" w:cs="微软雅黑"/>
                <w:color w:val="auto"/>
                <w:highlight w:val="none"/>
                <w:lang w:eastAsia="zh-CN"/>
              </w:rPr>
            </w:pPr>
            <w:r>
              <w:rPr>
                <w:rFonts w:hint="eastAsia" w:ascii="微软雅黑" w:hAnsi="微软雅黑" w:eastAsia="微软雅黑" w:cs="微软雅黑"/>
                <w:color w:val="auto"/>
                <w:highlight w:val="none"/>
                <w:lang w:eastAsia="zh-CN"/>
              </w:rPr>
              <w:t>1、基材：框架采用优质E0级多层板</w:t>
            </w:r>
            <w:r>
              <w:rPr>
                <w:rFonts w:ascii="微软雅黑" w:hAnsi="微软雅黑" w:eastAsia="微软雅黑" w:cs="微软雅黑"/>
                <w:color w:val="auto"/>
                <w:spacing w:val="-1"/>
                <w:highlight w:val="none"/>
                <w:lang w:eastAsia="zh-CN"/>
              </w:rPr>
              <w:t>≥8mm</w:t>
            </w:r>
            <w:r>
              <w:rPr>
                <w:rFonts w:hint="eastAsia" w:ascii="微软雅黑" w:hAnsi="微软雅黑" w:eastAsia="微软雅黑" w:cs="微软雅黑"/>
                <w:color w:val="auto"/>
                <w:highlight w:val="none"/>
                <w:lang w:eastAsia="zh-CN"/>
              </w:rPr>
              <w:t xml:space="preserve">，防蛀防虫，熏蒸处理，不易变形，含水率≤18%，坚硬沉重，应具有中等抗弯曲强度及刚性，断裂强度高，应具有极好的抗蒸汽弯曲性能 </w:t>
            </w:r>
          </w:p>
          <w:p w14:paraId="38F75E6A">
            <w:pPr>
              <w:jc w:val="both"/>
              <w:rPr>
                <w:rFonts w:hint="eastAsia" w:ascii="微软雅黑" w:hAnsi="微软雅黑" w:eastAsia="微软雅黑" w:cs="微软雅黑"/>
                <w:color w:val="auto"/>
                <w:highlight w:val="none"/>
                <w:lang w:eastAsia="zh-CN"/>
              </w:rPr>
            </w:pPr>
            <w:r>
              <w:rPr>
                <w:rFonts w:hint="eastAsia" w:ascii="微软雅黑" w:hAnsi="微软雅黑" w:eastAsia="微软雅黑" w:cs="微软雅黑"/>
                <w:color w:val="auto"/>
                <w:highlight w:val="none"/>
                <w:lang w:eastAsia="zh-CN"/>
              </w:rPr>
              <w:t>2、面料：优质</w:t>
            </w:r>
            <w:r>
              <w:rPr>
                <w:rFonts w:hint="eastAsia" w:ascii="微软雅黑" w:hAnsi="微软雅黑" w:eastAsia="微软雅黑" w:cs="微软雅黑"/>
                <w:color w:val="auto"/>
                <w:highlight w:val="none"/>
                <w:lang w:val="en-US" w:eastAsia="zh-CN"/>
              </w:rPr>
              <w:t>医疗皮革</w:t>
            </w:r>
            <w:r>
              <w:rPr>
                <w:rFonts w:hint="eastAsia" w:ascii="微软雅黑" w:hAnsi="微软雅黑" w:eastAsia="微软雅黑" w:cs="微软雅黑"/>
                <w:color w:val="auto"/>
                <w:highlight w:val="none"/>
                <w:lang w:eastAsia="zh-CN"/>
              </w:rPr>
              <w:t>，染色牢度：耐水(变色、沾色) ≥3级、耐酸汗渍(变色、沾色)≥3级、耐碱汗渍(变色、沾色) ≥3级、耐干摩擦色牢度 ≥4级</w:t>
            </w:r>
          </w:p>
          <w:p w14:paraId="69825463">
            <w:pPr>
              <w:jc w:val="both"/>
              <w:rPr>
                <w:rFonts w:hint="eastAsia" w:ascii="微软雅黑" w:hAnsi="微软雅黑" w:eastAsia="微软雅黑" w:cs="微软雅黑"/>
                <w:color w:val="auto"/>
                <w:highlight w:val="none"/>
                <w:lang w:eastAsia="zh-CN"/>
              </w:rPr>
            </w:pPr>
            <w:r>
              <w:rPr>
                <w:rFonts w:hint="eastAsia" w:ascii="微软雅黑" w:hAnsi="微软雅黑" w:eastAsia="微软雅黑" w:cs="微软雅黑"/>
                <w:color w:val="auto"/>
                <w:highlight w:val="none"/>
                <w:lang w:eastAsia="zh-CN"/>
              </w:rPr>
              <w:t>3、海绵：定型棉，PV高能发泡海绵，软硬适中</w:t>
            </w:r>
          </w:p>
          <w:p w14:paraId="415F2ADE">
            <w:pPr>
              <w:jc w:val="both"/>
              <w:rPr>
                <w:rFonts w:hint="eastAsia" w:ascii="微软雅黑" w:hAnsi="微软雅黑" w:eastAsia="微软雅黑" w:cs="微软雅黑"/>
                <w:color w:val="auto"/>
                <w:highlight w:val="none"/>
                <w:lang w:eastAsia="zh-CN"/>
              </w:rPr>
            </w:pPr>
            <w:r>
              <w:rPr>
                <w:rFonts w:hint="eastAsia" w:ascii="微软雅黑" w:hAnsi="微软雅黑" w:eastAsia="微软雅黑" w:cs="微软雅黑"/>
                <w:color w:val="auto"/>
                <w:highlight w:val="none"/>
                <w:lang w:eastAsia="zh-CN"/>
              </w:rPr>
              <w:t>4、配件：钢制四星脚架</w:t>
            </w:r>
          </w:p>
          <w:p w14:paraId="2C30D341">
            <w:pPr>
              <w:jc w:val="both"/>
              <w:rPr>
                <w:rFonts w:hint="eastAsia" w:ascii="微软雅黑" w:hAnsi="微软雅黑" w:eastAsia="微软雅黑" w:cs="微软雅黑"/>
                <w:color w:val="auto"/>
                <w:highlight w:val="none"/>
                <w:lang w:eastAsia="zh-CN"/>
              </w:rPr>
            </w:pPr>
            <w:r>
              <w:rPr>
                <w:rFonts w:hint="eastAsia" w:ascii="微软雅黑" w:hAnsi="微软雅黑" w:eastAsia="微软雅黑" w:cs="微软雅黑"/>
                <w:color w:val="auto"/>
                <w:highlight w:val="none"/>
                <w:lang w:eastAsia="zh-CN"/>
              </w:rPr>
              <w:t>5、颜色：可提供多种颜色选择</w:t>
            </w:r>
          </w:p>
          <w:p w14:paraId="7E4F238D">
            <w:pPr>
              <w:jc w:val="both"/>
              <w:rPr>
                <w:rFonts w:hint="eastAsia" w:ascii="微软雅黑" w:hAnsi="微软雅黑" w:eastAsia="微软雅黑" w:cs="微软雅黑"/>
                <w:color w:val="auto"/>
                <w:highlight w:val="none"/>
                <w:lang w:eastAsia="zh-CN"/>
              </w:rPr>
            </w:pPr>
            <w:r>
              <w:rPr>
                <w:rFonts w:hint="eastAsia" w:ascii="微软雅黑" w:hAnsi="微软雅黑" w:eastAsia="微软雅黑" w:cs="微软雅黑"/>
                <w:color w:val="auto"/>
                <w:highlight w:val="none"/>
                <w:lang w:val="en-US" w:eastAsia="zh-CN"/>
              </w:rPr>
              <w:t>6</w:t>
            </w:r>
            <w:r>
              <w:rPr>
                <w:rFonts w:hint="eastAsia" w:ascii="微软雅黑" w:hAnsi="微软雅黑" w:eastAsia="微软雅黑" w:cs="微软雅黑"/>
                <w:color w:val="auto"/>
                <w:highlight w:val="none"/>
                <w:lang w:eastAsia="zh-CN"/>
              </w:rPr>
              <w:t>、</w:t>
            </w:r>
            <w:r>
              <w:rPr>
                <w:rFonts w:hint="eastAsia" w:ascii="微软雅黑" w:hAnsi="微软雅黑" w:eastAsia="微软雅黑" w:cs="微软雅黑"/>
                <w:color w:val="auto"/>
                <w:highlight w:val="none"/>
                <w:lang w:val="en-US" w:eastAsia="zh-CN"/>
              </w:rPr>
              <w:t>桌面</w:t>
            </w:r>
            <w:r>
              <w:rPr>
                <w:rFonts w:hint="eastAsia" w:ascii="微软雅黑" w:hAnsi="微软雅黑" w:eastAsia="微软雅黑" w:cs="微软雅黑"/>
                <w:color w:val="auto"/>
                <w:highlight w:val="none"/>
                <w:lang w:eastAsia="zh-CN"/>
              </w:rPr>
              <w:t>基材：采用中密度纤维板环保等级为E0级。         </w:t>
            </w:r>
          </w:p>
          <w:p w14:paraId="773B50D0">
            <w:pPr>
              <w:jc w:val="both"/>
              <w:rPr>
                <w:rFonts w:hint="eastAsia" w:ascii="微软雅黑" w:hAnsi="微软雅黑" w:eastAsia="微软雅黑" w:cs="微软雅黑"/>
                <w:color w:val="auto"/>
                <w:highlight w:val="none"/>
                <w:lang w:eastAsia="zh-CN"/>
              </w:rPr>
            </w:pPr>
            <w:r>
              <w:rPr>
                <w:rFonts w:hint="eastAsia" w:ascii="微软雅黑" w:hAnsi="微软雅黑" w:eastAsia="微软雅黑" w:cs="微软雅黑"/>
                <w:color w:val="auto"/>
                <w:highlight w:val="none"/>
                <w:lang w:val="en-US" w:eastAsia="zh-CN"/>
              </w:rPr>
              <w:t>7</w:t>
            </w:r>
            <w:r>
              <w:rPr>
                <w:rFonts w:hint="eastAsia" w:ascii="微软雅黑" w:hAnsi="微软雅黑" w:eastAsia="微软雅黑" w:cs="微软雅黑"/>
                <w:color w:val="auto"/>
                <w:highlight w:val="none"/>
                <w:lang w:eastAsia="zh-CN"/>
              </w:rPr>
              <w:t>、桌面应为100% 固体粉末涂料，质量高，附着力强，板件表面应形成360”完全封闭的涂层水，在粉末表面被阳隔、不漫渍、不留痕，至少能达到很好的防潮防水、防腐蚀的效果，延长使用寿命，粉末涂装，颜色丰富，至少有表面砂纹等不同装饰效果，具有很好的耐化学性和持久性。</w:t>
            </w:r>
          </w:p>
          <w:p w14:paraId="4178F867">
            <w:pPr>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highlight w:val="none"/>
                <w:lang w:val="en-US" w:eastAsia="zh-CN"/>
              </w:rPr>
              <w:t>8、</w:t>
            </w:r>
            <w:r>
              <w:rPr>
                <w:rFonts w:hint="eastAsia" w:ascii="微软雅黑" w:hAnsi="微软雅黑" w:eastAsia="微软雅黑" w:cs="微软雅黑"/>
                <w:color w:val="auto"/>
                <w:highlight w:val="none"/>
                <w:lang w:eastAsia="zh-CN"/>
              </w:rPr>
              <w:t>桌腿：采用壁厚≥1.5mm厚的钢管桌腿，基材表面采用物理方法进行除油除锈处理后用环保型塑粉静电喷塑处理。</w:t>
            </w:r>
          </w:p>
        </w:tc>
      </w:tr>
      <w:tr w14:paraId="22F09D8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26" w:hRule="atLeast"/>
        </w:trPr>
        <w:tc>
          <w:tcPr>
            <w:tcW w:w="579" w:type="dxa"/>
            <w:vAlign w:val="center"/>
          </w:tcPr>
          <w:p w14:paraId="581A9DC6">
            <w:pPr>
              <w:jc w:val="center"/>
              <w:rPr>
                <w:rFonts w:hint="default" w:ascii="微软雅黑" w:hAnsi="微软雅黑" w:eastAsia="微软雅黑" w:cs="微软雅黑"/>
                <w:color w:val="auto"/>
                <w:lang w:val="en-US" w:eastAsia="zh-CN"/>
              </w:rPr>
            </w:pPr>
            <w:r>
              <w:rPr>
                <w:rFonts w:hint="eastAsia" w:ascii="微软雅黑" w:hAnsi="微软雅黑" w:eastAsia="微软雅黑" w:cs="微软雅黑"/>
                <w:color w:val="auto"/>
                <w:lang w:val="en-US" w:eastAsia="zh-CN"/>
              </w:rPr>
              <w:t>30</w:t>
            </w:r>
          </w:p>
        </w:tc>
        <w:tc>
          <w:tcPr>
            <w:tcW w:w="579" w:type="dxa"/>
            <w:vAlign w:val="center"/>
          </w:tcPr>
          <w:p w14:paraId="244B874D">
            <w:pPr>
              <w:jc w:val="both"/>
              <w:rPr>
                <w:rFonts w:ascii="微软雅黑" w:hAnsi="微软雅黑" w:eastAsia="微软雅黑" w:cs="微软雅黑"/>
                <w:color w:val="auto"/>
                <w:lang w:eastAsia="zh-CN"/>
              </w:rPr>
            </w:pPr>
            <w:r>
              <w:rPr>
                <w:rFonts w:hint="eastAsia" w:ascii="微软雅黑" w:hAnsi="微软雅黑" w:eastAsia="微软雅黑" w:cs="微软雅黑"/>
                <w:color w:val="auto"/>
                <w:lang w:eastAsia="zh-CN"/>
              </w:rPr>
              <w:t>候诊沙发7</w:t>
            </w:r>
          </w:p>
        </w:tc>
        <w:tc>
          <w:tcPr>
            <w:tcW w:w="3298" w:type="dxa"/>
            <w:vAlign w:val="center"/>
          </w:tcPr>
          <w:p w14:paraId="48FD82F9">
            <w:pPr>
              <w:pStyle w:val="13"/>
              <w:spacing w:before="91" w:line="221" w:lineRule="auto"/>
              <w:ind w:left="32"/>
              <w:jc w:val="center"/>
              <w:rPr>
                <w:color w:val="auto"/>
              </w:rPr>
            </w:pPr>
            <w:r>
              <w:rPr>
                <w:color w:val="auto"/>
              </w:rPr>
              <w:drawing>
                <wp:inline distT="0" distB="0" distL="114300" distR="114300">
                  <wp:extent cx="1983740" cy="1875790"/>
                  <wp:effectExtent l="0" t="0" r="22860" b="3810"/>
                  <wp:docPr id="66" name="图片 29" descr="99e73c213dccaa904527c884bcae3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29" descr="99e73c213dccaa904527c884bcae3622"/>
                          <pic:cNvPicPr>
                            <a:picLocks noChangeAspect="1"/>
                          </pic:cNvPicPr>
                        </pic:nvPicPr>
                        <pic:blipFill>
                          <a:blip r:embed="rId24"/>
                          <a:stretch>
                            <a:fillRect/>
                          </a:stretch>
                        </pic:blipFill>
                        <pic:spPr>
                          <a:xfrm>
                            <a:off x="0" y="0"/>
                            <a:ext cx="1983740" cy="1875790"/>
                          </a:xfrm>
                          <a:prstGeom prst="rect">
                            <a:avLst/>
                          </a:prstGeom>
                          <a:noFill/>
                          <a:ln w="9525">
                            <a:noFill/>
                          </a:ln>
                        </pic:spPr>
                      </pic:pic>
                    </a:graphicData>
                  </a:graphic>
                </wp:inline>
              </w:drawing>
            </w:r>
          </w:p>
        </w:tc>
        <w:tc>
          <w:tcPr>
            <w:tcW w:w="2025" w:type="dxa"/>
            <w:vAlign w:val="center"/>
          </w:tcPr>
          <w:p w14:paraId="448B69C0">
            <w:pPr>
              <w:pStyle w:val="13"/>
              <w:spacing w:before="91" w:line="221" w:lineRule="auto"/>
              <w:ind w:left="32"/>
              <w:jc w:val="center"/>
              <w:rPr>
                <w:rFonts w:ascii="微软雅黑" w:hAnsi="微软雅黑" w:eastAsia="微软雅黑" w:cs="微软雅黑"/>
                <w:color w:val="auto"/>
                <w:spacing w:val="3"/>
                <w:sz w:val="21"/>
                <w:szCs w:val="21"/>
                <w:lang w:eastAsia="zh-CN"/>
              </w:rPr>
            </w:pPr>
            <w:r>
              <w:rPr>
                <w:rFonts w:hint="eastAsia" w:ascii="微软雅黑" w:hAnsi="微软雅黑" w:eastAsia="微软雅黑" w:cs="微软雅黑"/>
                <w:color w:val="auto"/>
                <w:spacing w:val="3"/>
                <w:sz w:val="21"/>
                <w:szCs w:val="21"/>
                <w:lang w:eastAsia="zh-CN"/>
              </w:rPr>
              <w:t>4800*1400*750</w:t>
            </w:r>
          </w:p>
        </w:tc>
        <w:tc>
          <w:tcPr>
            <w:tcW w:w="1241" w:type="dxa"/>
            <w:vAlign w:val="center"/>
          </w:tcPr>
          <w:p w14:paraId="23DA6F2B">
            <w:pPr>
              <w:pStyle w:val="13"/>
              <w:spacing w:before="91" w:line="221" w:lineRule="auto"/>
              <w:ind w:left="32" w:leftChars="0"/>
              <w:jc w:val="center"/>
              <w:rPr>
                <w:rFonts w:hint="default" w:ascii="微软雅黑" w:hAnsi="微软雅黑" w:eastAsia="微软雅黑" w:cs="微软雅黑"/>
                <w:color w:val="auto"/>
                <w:spacing w:val="-2"/>
                <w:sz w:val="21"/>
                <w:szCs w:val="21"/>
                <w:lang w:val="en-US" w:eastAsia="zh-CN"/>
              </w:rPr>
            </w:pPr>
            <w:r>
              <w:rPr>
                <w:rFonts w:hint="eastAsia" w:ascii="微软雅黑" w:hAnsi="微软雅黑" w:eastAsia="微软雅黑" w:cs="微软雅黑"/>
                <w:color w:val="auto"/>
                <w:spacing w:val="-2"/>
                <w:sz w:val="21"/>
                <w:szCs w:val="21"/>
                <w:lang w:val="en-US" w:eastAsia="zh-CN"/>
              </w:rPr>
              <w:t>3</w:t>
            </w:r>
          </w:p>
        </w:tc>
        <w:tc>
          <w:tcPr>
            <w:tcW w:w="2987" w:type="dxa"/>
            <w:vAlign w:val="center"/>
          </w:tcPr>
          <w:p w14:paraId="3D078D91">
            <w:pPr>
              <w:pStyle w:val="13"/>
              <w:spacing w:before="66" w:line="360" w:lineRule="auto"/>
              <w:jc w:val="both"/>
              <w:rPr>
                <w:rFonts w:ascii="微软雅黑" w:hAnsi="微软雅黑" w:eastAsia="微软雅黑" w:cs="微软雅黑"/>
                <w:color w:val="auto"/>
                <w:sz w:val="21"/>
                <w:szCs w:val="21"/>
                <w:lang w:eastAsia="zh-CN"/>
              </w:rPr>
            </w:pPr>
            <w:r>
              <w:rPr>
                <w:rFonts w:hint="eastAsia" w:ascii="微软雅黑" w:hAnsi="微软雅黑" w:eastAsia="微软雅黑" w:cs="微软雅黑"/>
                <w:color w:val="auto"/>
                <w:spacing w:val="-4"/>
                <w:sz w:val="21"/>
                <w:szCs w:val="21"/>
                <w:highlight w:val="none"/>
                <w:lang w:eastAsia="zh-CN"/>
              </w:rPr>
              <w:t>高弹力尼龙编织带穿插</w:t>
            </w:r>
            <w:r>
              <w:rPr>
                <w:rFonts w:hint="eastAsia" w:ascii="微软雅黑" w:hAnsi="微软雅黑" w:eastAsia="微软雅黑" w:cs="微软雅黑"/>
                <w:color w:val="auto"/>
                <w:spacing w:val="-5"/>
                <w:sz w:val="21"/>
                <w:szCs w:val="21"/>
                <w:highlight w:val="none"/>
                <w:lang w:eastAsia="zh-CN"/>
              </w:rPr>
              <w:t>编织打底与海绵间隔垫麻</w:t>
            </w:r>
            <w:r>
              <w:rPr>
                <w:rFonts w:hint="eastAsia" w:ascii="微软雅黑" w:hAnsi="微软雅黑" w:eastAsia="微软雅黑" w:cs="微软雅黑"/>
                <w:color w:val="auto"/>
                <w:spacing w:val="-7"/>
                <w:sz w:val="21"/>
                <w:szCs w:val="21"/>
                <w:highlight w:val="none"/>
                <w:lang w:eastAsia="zh-CN"/>
              </w:rPr>
              <w:t>布，</w:t>
            </w:r>
            <w:r>
              <w:rPr>
                <w:rFonts w:hint="eastAsia" w:ascii="微软雅黑" w:hAnsi="微软雅黑" w:eastAsia="微软雅黑" w:cs="微软雅黑"/>
                <w:color w:val="auto"/>
                <w:sz w:val="21"/>
                <w:szCs w:val="21"/>
                <w:highlight w:val="none"/>
                <w:lang w:eastAsia="zh-CN"/>
              </w:rPr>
              <w:t>弹簧或绷带材料与泡棉</w:t>
            </w:r>
            <w:r>
              <w:rPr>
                <w:rFonts w:hint="eastAsia" w:ascii="微软雅黑" w:hAnsi="微软雅黑" w:eastAsia="微软雅黑" w:cs="微软雅黑"/>
                <w:color w:val="auto"/>
                <w:spacing w:val="-2"/>
                <w:sz w:val="21"/>
                <w:szCs w:val="21"/>
                <w:highlight w:val="none"/>
                <w:lang w:eastAsia="zh-CN"/>
              </w:rPr>
              <w:t>之间有高强度织物隔垫</w:t>
            </w:r>
          </w:p>
          <w:p w14:paraId="2012737C">
            <w:pPr>
              <w:jc w:val="center"/>
              <w:rPr>
                <w:rFonts w:hint="eastAsia" w:ascii="微软雅黑" w:hAnsi="微软雅黑" w:eastAsia="微软雅黑" w:cs="微软雅黑"/>
                <w:color w:val="auto"/>
                <w:spacing w:val="-1"/>
                <w:sz w:val="21"/>
                <w:szCs w:val="21"/>
                <w:lang w:eastAsia="zh-CN"/>
              </w:rPr>
            </w:pPr>
            <w:r>
              <w:rPr>
                <w:rFonts w:hint="eastAsia" w:ascii="微软雅黑" w:hAnsi="微软雅黑" w:eastAsia="微软雅黑" w:cs="微软雅黑"/>
                <w:color w:val="auto"/>
                <w:sz w:val="21"/>
                <w:szCs w:val="21"/>
                <w:lang w:eastAsia="zh-CN"/>
              </w:rPr>
              <w:t>金属</w:t>
            </w:r>
            <w:r>
              <w:rPr>
                <w:rFonts w:hint="eastAsia" w:ascii="微软雅黑" w:hAnsi="微软雅黑" w:eastAsia="微软雅黑" w:cs="微软雅黑"/>
                <w:color w:val="auto"/>
                <w:sz w:val="21"/>
                <w:szCs w:val="21"/>
                <w:lang w:val="en-US" w:eastAsia="zh-CN"/>
              </w:rPr>
              <w:t>底座</w:t>
            </w:r>
          </w:p>
        </w:tc>
        <w:tc>
          <w:tcPr>
            <w:tcW w:w="2449" w:type="dxa"/>
            <w:vAlign w:val="center"/>
          </w:tcPr>
          <w:p w14:paraId="553097AD">
            <w:pPr>
              <w:pStyle w:val="13"/>
              <w:spacing w:before="171"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position w:val="6"/>
                <w:sz w:val="21"/>
                <w:szCs w:val="21"/>
                <w:highlight w:val="none"/>
                <w:lang w:eastAsia="zh-CN"/>
              </w:rPr>
              <w:t>框架：实木、</w:t>
            </w:r>
            <w:r>
              <w:rPr>
                <w:rFonts w:hint="eastAsia" w:ascii="微软雅黑" w:hAnsi="微软雅黑" w:eastAsia="微软雅黑" w:cs="微软雅黑"/>
                <w:color w:val="auto"/>
                <w:spacing w:val="-5"/>
                <w:position w:val="6"/>
                <w:sz w:val="21"/>
                <w:szCs w:val="21"/>
                <w:highlight w:val="none"/>
                <w:lang w:val="en-US" w:eastAsia="zh-CN"/>
              </w:rPr>
              <w:t>多层板</w:t>
            </w:r>
          </w:p>
          <w:p w14:paraId="76AC721C">
            <w:pPr>
              <w:pStyle w:val="13"/>
              <w:spacing w:before="52"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sz w:val="21"/>
                <w:szCs w:val="21"/>
                <w:highlight w:val="none"/>
                <w:lang w:eastAsia="zh-CN"/>
              </w:rPr>
              <w:t>覆面：</w:t>
            </w:r>
            <w:r>
              <w:rPr>
                <w:rFonts w:hint="eastAsia" w:ascii="微软雅黑" w:hAnsi="微软雅黑" w:eastAsia="微软雅黑" w:cs="微软雅黑"/>
                <w:color w:val="auto"/>
                <w:spacing w:val="-5"/>
                <w:sz w:val="21"/>
                <w:szCs w:val="21"/>
                <w:highlight w:val="none"/>
                <w:lang w:val="en-US" w:eastAsia="zh-CN"/>
              </w:rPr>
              <w:t>医疗皮革</w:t>
            </w:r>
          </w:p>
          <w:p w14:paraId="49E0E016">
            <w:pPr>
              <w:jc w:val="both"/>
              <w:rPr>
                <w:rFonts w:ascii="微软雅黑" w:hAnsi="微软雅黑" w:eastAsia="微软雅黑" w:cs="微软雅黑"/>
                <w:color w:val="auto"/>
                <w:spacing w:val="1"/>
                <w:sz w:val="21"/>
                <w:szCs w:val="21"/>
                <w:lang w:eastAsia="zh-CN"/>
              </w:rPr>
            </w:pPr>
            <w:r>
              <w:rPr>
                <w:rFonts w:hint="eastAsia" w:ascii="微软雅黑" w:hAnsi="微软雅黑" w:eastAsia="微软雅黑" w:cs="微软雅黑"/>
                <w:color w:val="auto"/>
                <w:spacing w:val="-2"/>
                <w:sz w:val="21"/>
                <w:szCs w:val="21"/>
                <w:highlight w:val="none"/>
                <w:lang w:eastAsia="zh-CN"/>
              </w:rPr>
              <w:t>填充：泡棉</w:t>
            </w:r>
          </w:p>
        </w:tc>
        <w:tc>
          <w:tcPr>
            <w:tcW w:w="6602" w:type="dxa"/>
            <w:vAlign w:val="center"/>
          </w:tcPr>
          <w:p w14:paraId="26A7C8FD">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1、面料：应采用优质医疗皮革，环保耐磨，防水抗污，面料耐水色牢度≥4级，摩擦色牢度≥4级，伸长率≥25%。</w:t>
            </w:r>
          </w:p>
          <w:p w14:paraId="38F06A2B">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2、泡棉：应内置高密度一体成型高回弹泡棉。</w:t>
            </w:r>
          </w:p>
          <w:p w14:paraId="03B39B2E">
            <w:pPr>
              <w:pStyle w:val="15"/>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3、椅座椅背：应采用多层板框架，防蛀防虫，熏蒸处理，不易变形，含水率12%－18%，坚硬沉重，应具有中等抗弯曲强度及刚性，断裂强度高，应具有极好的抗蒸汽弯曲性能；同色八字形金属脚架。</w:t>
            </w:r>
          </w:p>
          <w:p w14:paraId="672DB89B">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4</w:t>
            </w:r>
            <w:r>
              <w:rPr>
                <w:rFonts w:hint="eastAsia" w:ascii="微软雅黑" w:hAnsi="微软雅黑" w:eastAsia="微软雅黑" w:cs="微软雅黑"/>
                <w:color w:val="auto"/>
                <w:spacing w:val="4"/>
                <w:sz w:val="21"/>
                <w:szCs w:val="21"/>
                <w:lang w:eastAsia="zh-CN"/>
              </w:rPr>
              <w:t>、</w:t>
            </w:r>
            <w:r>
              <w:rPr>
                <w:rFonts w:hint="eastAsia" w:ascii="微软雅黑" w:hAnsi="微软雅黑" w:eastAsia="微软雅黑" w:cs="微软雅黑"/>
                <w:color w:val="auto"/>
                <w:spacing w:val="4"/>
                <w:sz w:val="21"/>
                <w:szCs w:val="21"/>
                <w:lang w:val="en-US" w:eastAsia="zh-CN"/>
              </w:rPr>
              <w:t>框架</w:t>
            </w:r>
            <w:r>
              <w:rPr>
                <w:rFonts w:hint="eastAsia" w:ascii="微软雅黑" w:hAnsi="微软雅黑" w:eastAsia="微软雅黑" w:cs="微软雅黑"/>
                <w:color w:val="auto"/>
                <w:spacing w:val="4"/>
                <w:sz w:val="21"/>
                <w:szCs w:val="21"/>
                <w:lang w:eastAsia="zh-CN"/>
              </w:rPr>
              <w:t>腿：采用壁厚≥1.5mm厚的钢管桌腿，基材表面采用物理方法进行除油除锈处理后用环保型塑粉静电喷塑处理。</w:t>
            </w:r>
          </w:p>
          <w:p w14:paraId="51DF3D27">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lang w:val="en-US" w:eastAsia="zh-CN"/>
              </w:rPr>
              <w:t>5</w:t>
            </w:r>
            <w:r>
              <w:rPr>
                <w:rFonts w:hint="eastAsia" w:ascii="微软雅黑" w:hAnsi="微软雅黑" w:eastAsia="微软雅黑" w:cs="微软雅黑"/>
                <w:color w:val="auto"/>
                <w:sz w:val="21"/>
                <w:szCs w:val="21"/>
              </w:rPr>
              <w:t>、胶粘剂：绿色环保胶水,苯含量≤0.2g/kg，游离甲醛≤0.2g/kg</w:t>
            </w:r>
          </w:p>
          <w:p w14:paraId="4AC2DFBA">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lang w:val="en-US" w:eastAsia="zh-CN"/>
              </w:rPr>
              <w:t>6</w:t>
            </w:r>
            <w:r>
              <w:rPr>
                <w:rFonts w:hint="eastAsia" w:ascii="微软雅黑" w:hAnsi="微软雅黑" w:eastAsia="微软雅黑" w:cs="微软雅黑"/>
                <w:color w:val="auto"/>
                <w:sz w:val="21"/>
                <w:szCs w:val="21"/>
              </w:rPr>
              <w:t>、产品有害物质：甲醛释放量≤0.05mg/m³,苯含量≤0.05mg/m³。</w:t>
            </w:r>
          </w:p>
          <w:p w14:paraId="129288A8">
            <w:pPr>
              <w:pStyle w:val="13"/>
              <w:spacing w:line="219" w:lineRule="auto"/>
              <w:jc w:val="both"/>
              <w:rPr>
                <w:rFonts w:hint="eastAsia" w:ascii="微软雅黑" w:hAnsi="微软雅黑" w:eastAsia="微软雅黑" w:cs="微软雅黑"/>
                <w:color w:val="auto"/>
                <w:highlight w:val="none"/>
                <w:lang w:eastAsia="zh-CN"/>
              </w:rPr>
            </w:pPr>
          </w:p>
        </w:tc>
      </w:tr>
      <w:tr w14:paraId="25BE890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2456" w:hRule="atLeast"/>
        </w:trPr>
        <w:tc>
          <w:tcPr>
            <w:tcW w:w="579" w:type="dxa"/>
            <w:vAlign w:val="center"/>
          </w:tcPr>
          <w:p w14:paraId="5C0A2EA4">
            <w:pPr>
              <w:jc w:val="center"/>
              <w:rPr>
                <w:rFonts w:hint="default" w:ascii="微软雅黑" w:hAnsi="微软雅黑" w:eastAsia="微软雅黑" w:cs="微软雅黑"/>
                <w:color w:val="auto"/>
                <w:lang w:val="en-US" w:eastAsia="zh-CN"/>
              </w:rPr>
            </w:pPr>
            <w:r>
              <w:rPr>
                <w:rFonts w:hint="eastAsia" w:ascii="微软雅黑" w:hAnsi="微软雅黑" w:eastAsia="微软雅黑" w:cs="微软雅黑"/>
                <w:color w:val="auto"/>
                <w:lang w:val="en-US" w:eastAsia="zh-CN"/>
              </w:rPr>
              <w:t>31</w:t>
            </w:r>
          </w:p>
        </w:tc>
        <w:tc>
          <w:tcPr>
            <w:tcW w:w="579" w:type="dxa"/>
            <w:vAlign w:val="center"/>
          </w:tcPr>
          <w:p w14:paraId="720F9426">
            <w:pPr>
              <w:jc w:val="both"/>
              <w:rPr>
                <w:rFonts w:ascii="微软雅黑" w:hAnsi="微软雅黑" w:eastAsia="微软雅黑" w:cs="微软雅黑"/>
                <w:color w:val="auto"/>
                <w:lang w:eastAsia="zh-CN"/>
              </w:rPr>
            </w:pPr>
            <w:r>
              <w:rPr>
                <w:rFonts w:hint="eastAsia" w:ascii="微软雅黑" w:hAnsi="微软雅黑" w:eastAsia="微软雅黑" w:cs="微软雅黑"/>
                <w:color w:val="auto"/>
                <w:lang w:eastAsia="zh-CN"/>
              </w:rPr>
              <w:t>候诊沙发7</w:t>
            </w:r>
          </w:p>
        </w:tc>
        <w:tc>
          <w:tcPr>
            <w:tcW w:w="3298" w:type="dxa"/>
            <w:vAlign w:val="center"/>
          </w:tcPr>
          <w:p w14:paraId="6B93D81C">
            <w:pPr>
              <w:pStyle w:val="13"/>
              <w:spacing w:before="91" w:line="221" w:lineRule="auto"/>
              <w:ind w:left="32"/>
              <w:jc w:val="center"/>
              <w:rPr>
                <w:color w:val="auto"/>
              </w:rPr>
            </w:pPr>
            <w:r>
              <w:rPr>
                <w:color w:val="auto"/>
              </w:rPr>
              <w:drawing>
                <wp:inline distT="0" distB="0" distL="114300" distR="114300">
                  <wp:extent cx="1983740" cy="1875790"/>
                  <wp:effectExtent l="0" t="0" r="22860" b="3810"/>
                  <wp:docPr id="67" name="图片 29" descr="99e73c213dccaa904527c884bcae3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29" descr="99e73c213dccaa904527c884bcae3622"/>
                          <pic:cNvPicPr>
                            <a:picLocks noChangeAspect="1"/>
                          </pic:cNvPicPr>
                        </pic:nvPicPr>
                        <pic:blipFill>
                          <a:blip r:embed="rId24"/>
                          <a:stretch>
                            <a:fillRect/>
                          </a:stretch>
                        </pic:blipFill>
                        <pic:spPr>
                          <a:xfrm>
                            <a:off x="0" y="0"/>
                            <a:ext cx="1983740" cy="1875790"/>
                          </a:xfrm>
                          <a:prstGeom prst="rect">
                            <a:avLst/>
                          </a:prstGeom>
                          <a:noFill/>
                          <a:ln w="9525">
                            <a:noFill/>
                          </a:ln>
                        </pic:spPr>
                      </pic:pic>
                    </a:graphicData>
                  </a:graphic>
                </wp:inline>
              </w:drawing>
            </w:r>
          </w:p>
        </w:tc>
        <w:tc>
          <w:tcPr>
            <w:tcW w:w="2025" w:type="dxa"/>
            <w:vAlign w:val="center"/>
          </w:tcPr>
          <w:p w14:paraId="1EBABA84">
            <w:pPr>
              <w:pStyle w:val="13"/>
              <w:spacing w:before="91" w:line="221" w:lineRule="auto"/>
              <w:ind w:left="32"/>
              <w:jc w:val="both"/>
              <w:rPr>
                <w:rFonts w:ascii="微软雅黑" w:hAnsi="微软雅黑" w:eastAsia="微软雅黑" w:cs="微软雅黑"/>
                <w:color w:val="auto"/>
                <w:spacing w:val="3"/>
                <w:sz w:val="21"/>
                <w:szCs w:val="21"/>
                <w:lang w:eastAsia="zh-CN"/>
              </w:rPr>
            </w:pPr>
            <w:r>
              <w:rPr>
                <w:rFonts w:hint="eastAsia" w:ascii="微软雅黑" w:hAnsi="微软雅黑" w:eastAsia="微软雅黑" w:cs="微软雅黑"/>
                <w:color w:val="auto"/>
                <w:spacing w:val="3"/>
                <w:sz w:val="21"/>
                <w:szCs w:val="21"/>
                <w:lang w:eastAsia="zh-CN"/>
              </w:rPr>
              <w:t>2400*1400*750</w:t>
            </w:r>
          </w:p>
        </w:tc>
        <w:tc>
          <w:tcPr>
            <w:tcW w:w="1241" w:type="dxa"/>
            <w:vAlign w:val="center"/>
          </w:tcPr>
          <w:p w14:paraId="06E9C186">
            <w:pPr>
              <w:pStyle w:val="13"/>
              <w:spacing w:before="91" w:line="221" w:lineRule="auto"/>
              <w:ind w:left="32" w:leftChars="0"/>
              <w:jc w:val="center"/>
              <w:rPr>
                <w:rFonts w:ascii="微软雅黑" w:hAnsi="微软雅黑" w:eastAsia="微软雅黑" w:cs="微软雅黑"/>
                <w:color w:val="auto"/>
                <w:spacing w:val="-2"/>
                <w:sz w:val="21"/>
                <w:szCs w:val="21"/>
                <w:lang w:eastAsia="zh-CN"/>
              </w:rPr>
            </w:pPr>
            <w:r>
              <w:rPr>
                <w:rFonts w:hint="eastAsia" w:ascii="微软雅黑" w:hAnsi="微软雅黑" w:eastAsia="微软雅黑" w:cs="微软雅黑"/>
                <w:color w:val="auto"/>
                <w:spacing w:val="-2"/>
                <w:sz w:val="21"/>
                <w:szCs w:val="21"/>
                <w:lang w:val="en-US" w:eastAsia="zh-CN"/>
              </w:rPr>
              <w:t>1</w:t>
            </w:r>
          </w:p>
        </w:tc>
        <w:tc>
          <w:tcPr>
            <w:tcW w:w="2987" w:type="dxa"/>
            <w:vAlign w:val="center"/>
          </w:tcPr>
          <w:p w14:paraId="6F49F69A">
            <w:pPr>
              <w:pStyle w:val="13"/>
              <w:spacing w:before="66" w:line="360" w:lineRule="auto"/>
              <w:jc w:val="both"/>
              <w:rPr>
                <w:rFonts w:ascii="微软雅黑" w:hAnsi="微软雅黑" w:eastAsia="微软雅黑" w:cs="微软雅黑"/>
                <w:color w:val="auto"/>
                <w:sz w:val="21"/>
                <w:szCs w:val="21"/>
                <w:lang w:eastAsia="zh-CN"/>
              </w:rPr>
            </w:pPr>
            <w:r>
              <w:rPr>
                <w:rFonts w:hint="eastAsia" w:ascii="微软雅黑" w:hAnsi="微软雅黑" w:eastAsia="微软雅黑" w:cs="微软雅黑"/>
                <w:color w:val="auto"/>
                <w:spacing w:val="-4"/>
                <w:sz w:val="21"/>
                <w:szCs w:val="21"/>
                <w:highlight w:val="none"/>
                <w:lang w:eastAsia="zh-CN"/>
              </w:rPr>
              <w:t>高弹力尼龙编织带穿插</w:t>
            </w:r>
            <w:r>
              <w:rPr>
                <w:rFonts w:hint="eastAsia" w:ascii="微软雅黑" w:hAnsi="微软雅黑" w:eastAsia="微软雅黑" w:cs="微软雅黑"/>
                <w:color w:val="auto"/>
                <w:spacing w:val="-5"/>
                <w:sz w:val="21"/>
                <w:szCs w:val="21"/>
                <w:highlight w:val="none"/>
                <w:lang w:eastAsia="zh-CN"/>
              </w:rPr>
              <w:t>编织打底与海绵间隔垫麻</w:t>
            </w:r>
            <w:r>
              <w:rPr>
                <w:rFonts w:hint="eastAsia" w:ascii="微软雅黑" w:hAnsi="微软雅黑" w:eastAsia="微软雅黑" w:cs="微软雅黑"/>
                <w:color w:val="auto"/>
                <w:spacing w:val="-7"/>
                <w:sz w:val="21"/>
                <w:szCs w:val="21"/>
                <w:highlight w:val="none"/>
                <w:lang w:eastAsia="zh-CN"/>
              </w:rPr>
              <w:t>布，</w:t>
            </w:r>
            <w:r>
              <w:rPr>
                <w:rFonts w:hint="eastAsia" w:ascii="微软雅黑" w:hAnsi="微软雅黑" w:eastAsia="微软雅黑" w:cs="微软雅黑"/>
                <w:color w:val="auto"/>
                <w:sz w:val="21"/>
                <w:szCs w:val="21"/>
                <w:highlight w:val="none"/>
                <w:lang w:eastAsia="zh-CN"/>
              </w:rPr>
              <w:t>弹簧或绷带材料与泡棉</w:t>
            </w:r>
            <w:r>
              <w:rPr>
                <w:rFonts w:hint="eastAsia" w:ascii="微软雅黑" w:hAnsi="微软雅黑" w:eastAsia="微软雅黑" w:cs="微软雅黑"/>
                <w:color w:val="auto"/>
                <w:spacing w:val="-2"/>
                <w:sz w:val="21"/>
                <w:szCs w:val="21"/>
                <w:highlight w:val="none"/>
                <w:lang w:eastAsia="zh-CN"/>
              </w:rPr>
              <w:t>之间有高强度织物隔垫</w:t>
            </w:r>
          </w:p>
          <w:p w14:paraId="72CA5DAA">
            <w:pPr>
              <w:jc w:val="center"/>
              <w:rPr>
                <w:rFonts w:hint="eastAsia" w:ascii="微软雅黑" w:hAnsi="微软雅黑" w:eastAsia="微软雅黑" w:cs="微软雅黑"/>
                <w:color w:val="auto"/>
                <w:spacing w:val="-1"/>
                <w:sz w:val="21"/>
                <w:szCs w:val="21"/>
                <w:lang w:eastAsia="zh-CN"/>
              </w:rPr>
            </w:pPr>
            <w:r>
              <w:rPr>
                <w:rFonts w:hint="eastAsia" w:ascii="微软雅黑" w:hAnsi="微软雅黑" w:eastAsia="微软雅黑" w:cs="微软雅黑"/>
                <w:color w:val="auto"/>
                <w:sz w:val="21"/>
                <w:szCs w:val="21"/>
                <w:lang w:eastAsia="zh-CN"/>
              </w:rPr>
              <w:t>金属</w:t>
            </w:r>
            <w:r>
              <w:rPr>
                <w:rFonts w:hint="eastAsia" w:ascii="微软雅黑" w:hAnsi="微软雅黑" w:eastAsia="微软雅黑" w:cs="微软雅黑"/>
                <w:color w:val="auto"/>
                <w:sz w:val="21"/>
                <w:szCs w:val="21"/>
                <w:lang w:val="en-US" w:eastAsia="zh-CN"/>
              </w:rPr>
              <w:t>底座</w:t>
            </w:r>
          </w:p>
        </w:tc>
        <w:tc>
          <w:tcPr>
            <w:tcW w:w="2449" w:type="dxa"/>
            <w:vAlign w:val="center"/>
          </w:tcPr>
          <w:p w14:paraId="25DA6BE5">
            <w:pPr>
              <w:pStyle w:val="13"/>
              <w:spacing w:before="171"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position w:val="6"/>
                <w:sz w:val="21"/>
                <w:szCs w:val="21"/>
                <w:highlight w:val="none"/>
                <w:lang w:eastAsia="zh-CN"/>
              </w:rPr>
              <w:t>框架：实木、</w:t>
            </w:r>
            <w:r>
              <w:rPr>
                <w:rFonts w:hint="eastAsia" w:ascii="微软雅黑" w:hAnsi="微软雅黑" w:eastAsia="微软雅黑" w:cs="微软雅黑"/>
                <w:color w:val="auto"/>
                <w:spacing w:val="-5"/>
                <w:position w:val="6"/>
                <w:sz w:val="21"/>
                <w:szCs w:val="21"/>
                <w:highlight w:val="none"/>
                <w:lang w:val="en-US" w:eastAsia="zh-CN"/>
              </w:rPr>
              <w:t>多层板</w:t>
            </w:r>
          </w:p>
          <w:p w14:paraId="7F71F782">
            <w:pPr>
              <w:pStyle w:val="13"/>
              <w:spacing w:before="52"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sz w:val="21"/>
                <w:szCs w:val="21"/>
                <w:highlight w:val="none"/>
                <w:lang w:eastAsia="zh-CN"/>
              </w:rPr>
              <w:t>覆面：</w:t>
            </w:r>
            <w:r>
              <w:rPr>
                <w:rFonts w:hint="eastAsia" w:ascii="微软雅黑" w:hAnsi="微软雅黑" w:eastAsia="微软雅黑" w:cs="微软雅黑"/>
                <w:color w:val="auto"/>
                <w:spacing w:val="-5"/>
                <w:sz w:val="21"/>
                <w:szCs w:val="21"/>
                <w:highlight w:val="none"/>
                <w:lang w:val="en-US" w:eastAsia="zh-CN"/>
              </w:rPr>
              <w:t>医疗皮革</w:t>
            </w:r>
          </w:p>
          <w:p w14:paraId="44C649E0">
            <w:pPr>
              <w:jc w:val="both"/>
              <w:rPr>
                <w:rFonts w:ascii="微软雅黑" w:hAnsi="微软雅黑" w:eastAsia="微软雅黑" w:cs="微软雅黑"/>
                <w:color w:val="auto"/>
                <w:spacing w:val="1"/>
                <w:sz w:val="21"/>
                <w:szCs w:val="21"/>
                <w:lang w:eastAsia="zh-CN"/>
              </w:rPr>
            </w:pPr>
            <w:r>
              <w:rPr>
                <w:rFonts w:hint="eastAsia" w:ascii="微软雅黑" w:hAnsi="微软雅黑" w:eastAsia="微软雅黑" w:cs="微软雅黑"/>
                <w:color w:val="auto"/>
                <w:spacing w:val="-2"/>
                <w:sz w:val="21"/>
                <w:szCs w:val="21"/>
                <w:highlight w:val="none"/>
                <w:lang w:eastAsia="zh-CN"/>
              </w:rPr>
              <w:t>填充：泡棉</w:t>
            </w:r>
          </w:p>
        </w:tc>
        <w:tc>
          <w:tcPr>
            <w:tcW w:w="6602" w:type="dxa"/>
            <w:vAlign w:val="center"/>
          </w:tcPr>
          <w:p w14:paraId="7B248AAC">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1、面料：应采用优质医疗皮革，环保耐磨，防水抗污，面料耐水色牢度≥4级，摩擦色牢度≥4级，伸长率≥25%。</w:t>
            </w:r>
          </w:p>
          <w:p w14:paraId="25C17BBC">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2、泡棉：应内置高密度一体成型高回弹泡棉。</w:t>
            </w:r>
          </w:p>
          <w:p w14:paraId="385926C6">
            <w:pPr>
              <w:pStyle w:val="15"/>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3、椅座椅背：应采用多层板框架，防蛀防虫，熏蒸处理，不易变形，含水率12%－18%，坚硬沉重，应具有中等抗弯曲强度及刚性，断裂强度高，应具有极好的抗蒸汽弯曲性能；同色八字形金属脚架。</w:t>
            </w:r>
          </w:p>
          <w:p w14:paraId="0DAB4ADF">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4</w:t>
            </w:r>
            <w:r>
              <w:rPr>
                <w:rFonts w:hint="eastAsia" w:ascii="微软雅黑" w:hAnsi="微软雅黑" w:eastAsia="微软雅黑" w:cs="微软雅黑"/>
                <w:color w:val="auto"/>
                <w:spacing w:val="4"/>
                <w:sz w:val="21"/>
                <w:szCs w:val="21"/>
                <w:lang w:eastAsia="zh-CN"/>
              </w:rPr>
              <w:t>、</w:t>
            </w:r>
            <w:r>
              <w:rPr>
                <w:rFonts w:hint="eastAsia" w:ascii="微软雅黑" w:hAnsi="微软雅黑" w:eastAsia="微软雅黑" w:cs="微软雅黑"/>
                <w:color w:val="auto"/>
                <w:spacing w:val="4"/>
                <w:sz w:val="21"/>
                <w:szCs w:val="21"/>
                <w:lang w:val="en-US" w:eastAsia="zh-CN"/>
              </w:rPr>
              <w:t>框架</w:t>
            </w:r>
            <w:r>
              <w:rPr>
                <w:rFonts w:hint="eastAsia" w:ascii="微软雅黑" w:hAnsi="微软雅黑" w:eastAsia="微软雅黑" w:cs="微软雅黑"/>
                <w:color w:val="auto"/>
                <w:spacing w:val="4"/>
                <w:sz w:val="21"/>
                <w:szCs w:val="21"/>
                <w:lang w:eastAsia="zh-CN"/>
              </w:rPr>
              <w:t>腿：采用壁厚≥1.5mm厚的钢管桌腿，基材表面采用物理方法进行除油除锈处理后用环保型塑粉静电喷塑处理。</w:t>
            </w:r>
          </w:p>
          <w:p w14:paraId="755DA5CA">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lang w:val="en-US" w:eastAsia="zh-CN"/>
              </w:rPr>
              <w:t>5</w:t>
            </w:r>
            <w:r>
              <w:rPr>
                <w:rFonts w:hint="eastAsia" w:ascii="微软雅黑" w:hAnsi="微软雅黑" w:eastAsia="微软雅黑" w:cs="微软雅黑"/>
                <w:color w:val="auto"/>
                <w:sz w:val="21"/>
                <w:szCs w:val="21"/>
              </w:rPr>
              <w:t>、胶粘剂：绿色环保胶水,苯含量≤0.2g/kg，游离甲醛≤0.2g/kg</w:t>
            </w:r>
          </w:p>
          <w:p w14:paraId="70367668">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lang w:val="en-US" w:eastAsia="zh-CN"/>
              </w:rPr>
              <w:t>6</w:t>
            </w:r>
            <w:r>
              <w:rPr>
                <w:rFonts w:hint="eastAsia" w:ascii="微软雅黑" w:hAnsi="微软雅黑" w:eastAsia="微软雅黑" w:cs="微软雅黑"/>
                <w:color w:val="auto"/>
                <w:sz w:val="21"/>
                <w:szCs w:val="21"/>
              </w:rPr>
              <w:t>、产品有害物质：甲醛释放量≤0.05mg/m³,苯含量≤0.05mg/m³。</w:t>
            </w:r>
          </w:p>
          <w:p w14:paraId="25E54EEA">
            <w:pPr>
              <w:pStyle w:val="13"/>
              <w:spacing w:line="219" w:lineRule="auto"/>
              <w:jc w:val="both"/>
              <w:rPr>
                <w:rFonts w:hint="eastAsia" w:ascii="微软雅黑" w:hAnsi="微软雅黑" w:eastAsia="微软雅黑" w:cs="微软雅黑"/>
                <w:color w:val="auto"/>
                <w:spacing w:val="4"/>
                <w:sz w:val="21"/>
                <w:szCs w:val="21"/>
                <w:lang w:eastAsia="zh-CN"/>
              </w:rPr>
            </w:pPr>
          </w:p>
        </w:tc>
      </w:tr>
      <w:tr w14:paraId="091A10C5">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00" w:hRule="atLeast"/>
        </w:trPr>
        <w:tc>
          <w:tcPr>
            <w:tcW w:w="579" w:type="dxa"/>
            <w:vAlign w:val="center"/>
          </w:tcPr>
          <w:p w14:paraId="2BA3F492">
            <w:pPr>
              <w:jc w:val="center"/>
              <w:rPr>
                <w:rFonts w:hint="default" w:ascii="微软雅黑" w:hAnsi="微软雅黑" w:eastAsia="微软雅黑" w:cs="微软雅黑"/>
                <w:color w:val="auto"/>
                <w:lang w:val="en-US" w:eastAsia="zh-CN"/>
              </w:rPr>
            </w:pPr>
            <w:r>
              <w:rPr>
                <w:rFonts w:hint="eastAsia" w:ascii="微软雅黑" w:hAnsi="微软雅黑" w:eastAsia="微软雅黑" w:cs="微软雅黑"/>
                <w:color w:val="auto"/>
                <w:lang w:val="en-US" w:eastAsia="zh-CN"/>
              </w:rPr>
              <w:t>32</w:t>
            </w:r>
          </w:p>
        </w:tc>
        <w:tc>
          <w:tcPr>
            <w:tcW w:w="579" w:type="dxa"/>
            <w:vAlign w:val="center"/>
          </w:tcPr>
          <w:p w14:paraId="1EE4009D">
            <w:pPr>
              <w:jc w:val="both"/>
              <w:rPr>
                <w:rFonts w:ascii="微软雅黑" w:hAnsi="微软雅黑" w:eastAsia="微软雅黑" w:cs="微软雅黑"/>
                <w:color w:val="auto"/>
                <w:lang w:eastAsia="zh-CN"/>
              </w:rPr>
            </w:pPr>
            <w:r>
              <w:rPr>
                <w:rFonts w:hint="eastAsia" w:ascii="微软雅黑" w:hAnsi="微软雅黑" w:eastAsia="微软雅黑" w:cs="微软雅黑"/>
                <w:color w:val="auto"/>
                <w:lang w:eastAsia="zh-CN"/>
              </w:rPr>
              <w:t>输液椅</w:t>
            </w:r>
            <w:r>
              <w:rPr>
                <w:rFonts w:hint="eastAsia" w:ascii="微软雅黑" w:hAnsi="微软雅黑" w:eastAsia="微软雅黑" w:cs="微软雅黑"/>
                <w:color w:val="auto"/>
                <w:lang w:val="en-US" w:eastAsia="zh-CN"/>
              </w:rPr>
              <w:t>组合</w:t>
            </w:r>
            <w:r>
              <w:rPr>
                <w:rFonts w:hint="eastAsia" w:ascii="微软雅黑" w:hAnsi="微软雅黑" w:eastAsia="微软雅黑" w:cs="微软雅黑"/>
                <w:color w:val="auto"/>
                <w:lang w:eastAsia="zh-CN"/>
              </w:rPr>
              <w:t>1</w:t>
            </w:r>
          </w:p>
        </w:tc>
        <w:tc>
          <w:tcPr>
            <w:tcW w:w="3298" w:type="dxa"/>
            <w:vAlign w:val="center"/>
          </w:tcPr>
          <w:p w14:paraId="7F0123BB">
            <w:pPr>
              <w:pStyle w:val="13"/>
              <w:spacing w:before="91" w:line="221" w:lineRule="auto"/>
              <w:ind w:left="32"/>
              <w:jc w:val="center"/>
              <w:rPr>
                <w:color w:val="auto"/>
              </w:rPr>
            </w:pPr>
            <w:r>
              <w:rPr>
                <w:color w:val="auto"/>
              </w:rPr>
              <w:drawing>
                <wp:inline distT="0" distB="0" distL="114300" distR="114300">
                  <wp:extent cx="1878330" cy="2426335"/>
                  <wp:effectExtent l="0" t="0" r="1270" b="12065"/>
                  <wp:docPr id="68" name="图片 64" descr="0df2e62c2c48b1ce4dcfb1ce47a3d1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4" descr="0df2e62c2c48b1ce4dcfb1ce47a3d1d8"/>
                          <pic:cNvPicPr>
                            <a:picLocks noChangeAspect="1"/>
                          </pic:cNvPicPr>
                        </pic:nvPicPr>
                        <pic:blipFill>
                          <a:blip r:embed="rId25"/>
                          <a:srcRect l="32874" r="13890"/>
                          <a:stretch>
                            <a:fillRect/>
                          </a:stretch>
                        </pic:blipFill>
                        <pic:spPr>
                          <a:xfrm>
                            <a:off x="0" y="0"/>
                            <a:ext cx="1878330" cy="2426335"/>
                          </a:xfrm>
                          <a:prstGeom prst="rect">
                            <a:avLst/>
                          </a:prstGeom>
                          <a:noFill/>
                          <a:ln w="9525">
                            <a:noFill/>
                          </a:ln>
                        </pic:spPr>
                      </pic:pic>
                    </a:graphicData>
                  </a:graphic>
                </wp:inline>
              </w:drawing>
            </w:r>
          </w:p>
        </w:tc>
        <w:tc>
          <w:tcPr>
            <w:tcW w:w="2025" w:type="dxa"/>
            <w:vAlign w:val="center"/>
          </w:tcPr>
          <w:p w14:paraId="77BC3DEE">
            <w:pPr>
              <w:pStyle w:val="13"/>
              <w:spacing w:before="91" w:line="221" w:lineRule="auto"/>
              <w:ind w:left="32"/>
              <w:jc w:val="both"/>
              <w:rPr>
                <w:rFonts w:hint="eastAsia" w:ascii="微软雅黑" w:hAnsi="微软雅黑" w:eastAsia="微软雅黑" w:cs="微软雅黑"/>
                <w:color w:val="auto"/>
                <w:spacing w:val="3"/>
                <w:sz w:val="21"/>
                <w:szCs w:val="21"/>
                <w:lang w:eastAsia="zh-CN"/>
              </w:rPr>
            </w:pPr>
            <w:r>
              <w:rPr>
                <w:rFonts w:hint="eastAsia" w:ascii="微软雅黑" w:hAnsi="微软雅黑" w:eastAsia="微软雅黑" w:cs="微软雅黑"/>
                <w:color w:val="auto"/>
                <w:spacing w:val="3"/>
                <w:sz w:val="21"/>
                <w:szCs w:val="21"/>
                <w:lang w:eastAsia="zh-CN"/>
              </w:rPr>
              <w:t>L型隔断1000*1600*1200</w:t>
            </w:r>
          </w:p>
          <w:p w14:paraId="4F79D6B3">
            <w:pPr>
              <w:pStyle w:val="13"/>
              <w:spacing w:before="91" w:line="221" w:lineRule="auto"/>
              <w:ind w:left="32"/>
              <w:jc w:val="both"/>
              <w:rPr>
                <w:rFonts w:ascii="微软雅黑" w:hAnsi="微软雅黑" w:eastAsia="微软雅黑" w:cs="微软雅黑"/>
                <w:color w:val="auto"/>
                <w:spacing w:val="3"/>
                <w:sz w:val="21"/>
                <w:szCs w:val="21"/>
                <w:lang w:eastAsia="zh-CN"/>
              </w:rPr>
            </w:pPr>
            <w:r>
              <w:rPr>
                <w:rFonts w:hint="eastAsia" w:ascii="微软雅黑" w:hAnsi="微软雅黑" w:eastAsia="微软雅黑" w:cs="微软雅黑"/>
                <w:color w:val="auto"/>
                <w:spacing w:val="3"/>
                <w:sz w:val="21"/>
                <w:szCs w:val="21"/>
                <w:lang w:eastAsia="zh-CN"/>
              </w:rPr>
              <w:t>830*860*1070</w:t>
            </w:r>
          </w:p>
        </w:tc>
        <w:tc>
          <w:tcPr>
            <w:tcW w:w="1241" w:type="dxa"/>
            <w:vAlign w:val="center"/>
          </w:tcPr>
          <w:p w14:paraId="62D5FD0A">
            <w:pPr>
              <w:pStyle w:val="13"/>
              <w:spacing w:before="91" w:line="221" w:lineRule="auto"/>
              <w:ind w:left="32"/>
              <w:jc w:val="center"/>
              <w:rPr>
                <w:rFonts w:ascii="微软雅黑" w:hAnsi="微软雅黑" w:eastAsia="微软雅黑" w:cs="微软雅黑"/>
                <w:color w:val="auto"/>
                <w:spacing w:val="-2"/>
                <w:sz w:val="21"/>
                <w:szCs w:val="21"/>
                <w:lang w:eastAsia="zh-CN"/>
              </w:rPr>
            </w:pPr>
            <w:r>
              <w:rPr>
                <w:rFonts w:hint="eastAsia" w:ascii="微软雅黑" w:hAnsi="微软雅黑" w:eastAsia="微软雅黑" w:cs="微软雅黑"/>
                <w:color w:val="auto"/>
                <w:spacing w:val="-2"/>
                <w:sz w:val="21"/>
                <w:szCs w:val="21"/>
                <w:lang w:val="en-US" w:eastAsia="zh-CN"/>
              </w:rPr>
              <w:t>7</w:t>
            </w:r>
          </w:p>
        </w:tc>
        <w:tc>
          <w:tcPr>
            <w:tcW w:w="2987" w:type="dxa"/>
            <w:vAlign w:val="center"/>
          </w:tcPr>
          <w:p w14:paraId="00FE73F0">
            <w:pPr>
              <w:pStyle w:val="13"/>
              <w:spacing w:before="66" w:line="360" w:lineRule="auto"/>
              <w:jc w:val="both"/>
              <w:rPr>
                <w:rFonts w:hint="eastAsia" w:ascii="微软雅黑" w:hAnsi="微软雅黑" w:eastAsia="微软雅黑" w:cs="微软雅黑"/>
                <w:color w:val="auto"/>
                <w:spacing w:val="-1"/>
                <w:sz w:val="21"/>
                <w:szCs w:val="21"/>
                <w:lang w:eastAsia="zh-CN"/>
              </w:rPr>
            </w:pPr>
            <w:r>
              <w:rPr>
                <w:rFonts w:hint="eastAsia" w:ascii="微软雅黑" w:hAnsi="微软雅黑" w:eastAsia="微软雅黑" w:cs="微软雅黑"/>
                <w:color w:val="auto"/>
                <w:sz w:val="21"/>
                <w:szCs w:val="21"/>
                <w:highlight w:val="none"/>
                <w:lang w:eastAsia="zh-CN"/>
              </w:rPr>
              <w:t>弹簧或绷带材料与泡棉</w:t>
            </w:r>
            <w:r>
              <w:rPr>
                <w:rFonts w:hint="eastAsia" w:ascii="微软雅黑" w:hAnsi="微软雅黑" w:eastAsia="微软雅黑" w:cs="微软雅黑"/>
                <w:color w:val="auto"/>
                <w:spacing w:val="-2"/>
                <w:sz w:val="21"/>
                <w:szCs w:val="21"/>
                <w:highlight w:val="none"/>
                <w:lang w:eastAsia="zh-CN"/>
              </w:rPr>
              <w:t>之间有高强度织物隔垫，</w:t>
            </w:r>
            <w:r>
              <w:rPr>
                <w:rFonts w:hint="eastAsia" w:ascii="微软雅黑" w:hAnsi="微软雅黑" w:eastAsia="微软雅黑" w:cs="微软雅黑"/>
                <w:color w:val="auto"/>
                <w:sz w:val="21"/>
                <w:szCs w:val="21"/>
                <w:lang w:eastAsia="zh-CN"/>
              </w:rPr>
              <w:t>金属</w:t>
            </w:r>
            <w:r>
              <w:rPr>
                <w:rFonts w:hint="eastAsia" w:ascii="微软雅黑" w:hAnsi="微软雅黑" w:eastAsia="微软雅黑" w:cs="微软雅黑"/>
                <w:color w:val="auto"/>
                <w:sz w:val="21"/>
                <w:szCs w:val="21"/>
                <w:lang w:val="en-US" w:eastAsia="zh-CN"/>
              </w:rPr>
              <w:t>框架含输液杆电动调节</w:t>
            </w:r>
          </w:p>
        </w:tc>
        <w:tc>
          <w:tcPr>
            <w:tcW w:w="2449" w:type="dxa"/>
            <w:vAlign w:val="center"/>
          </w:tcPr>
          <w:p w14:paraId="72CDC236">
            <w:pPr>
              <w:pStyle w:val="13"/>
              <w:spacing w:before="191" w:line="360" w:lineRule="auto"/>
              <w:jc w:val="both"/>
              <w:rPr>
                <w:rFonts w:hint="eastAsia" w:ascii="微软雅黑" w:hAnsi="微软雅黑" w:eastAsia="微软雅黑" w:cs="微软雅黑"/>
                <w:color w:val="auto"/>
                <w:sz w:val="21"/>
                <w:szCs w:val="21"/>
                <w:highlight w:val="none"/>
                <w:lang w:eastAsia="zh-CN"/>
              </w:rPr>
            </w:pPr>
            <w:r>
              <w:rPr>
                <w:rFonts w:hint="eastAsia" w:ascii="微软雅黑" w:hAnsi="微软雅黑" w:eastAsia="微软雅黑" w:cs="微软雅黑"/>
                <w:color w:val="auto"/>
                <w:spacing w:val="1"/>
                <w:sz w:val="21"/>
                <w:szCs w:val="21"/>
                <w:highlight w:val="none"/>
                <w:lang w:eastAsia="zh-CN"/>
              </w:rPr>
              <w:t>板基材：中密度纤维板</w:t>
            </w:r>
          </w:p>
          <w:p w14:paraId="1637AD1C">
            <w:pPr>
              <w:pStyle w:val="13"/>
              <w:spacing w:before="96" w:line="360" w:lineRule="auto"/>
              <w:jc w:val="both"/>
              <w:rPr>
                <w:rFonts w:hint="eastAsia" w:ascii="微软雅黑" w:hAnsi="微软雅黑" w:eastAsia="微软雅黑" w:cs="微软雅黑"/>
                <w:color w:val="auto"/>
                <w:sz w:val="21"/>
                <w:szCs w:val="21"/>
                <w:highlight w:val="none"/>
                <w:lang w:eastAsia="zh-CN"/>
              </w:rPr>
            </w:pPr>
            <w:r>
              <w:rPr>
                <w:rFonts w:hint="eastAsia" w:ascii="微软雅黑" w:hAnsi="微软雅黑" w:eastAsia="微软雅黑" w:cs="微软雅黑"/>
                <w:color w:val="auto"/>
                <w:spacing w:val="1"/>
                <w:sz w:val="21"/>
                <w:szCs w:val="21"/>
                <w:highlight w:val="none"/>
                <w:lang w:eastAsia="zh-CN"/>
              </w:rPr>
              <w:t>面材：木皮饰面</w:t>
            </w:r>
          </w:p>
          <w:p w14:paraId="4394EF06">
            <w:pPr>
              <w:pStyle w:val="13"/>
              <w:spacing w:before="90"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sz w:val="21"/>
                <w:szCs w:val="21"/>
                <w:highlight w:val="none"/>
                <w:lang w:val="en-US" w:eastAsia="zh-CN"/>
              </w:rPr>
              <w:t>椅架</w:t>
            </w:r>
            <w:r>
              <w:rPr>
                <w:rFonts w:hint="eastAsia" w:ascii="微软雅黑" w:hAnsi="微软雅黑" w:eastAsia="微软雅黑" w:cs="微软雅黑"/>
                <w:color w:val="auto"/>
                <w:spacing w:val="5"/>
                <w:sz w:val="21"/>
                <w:szCs w:val="21"/>
                <w:highlight w:val="none"/>
                <w:lang w:eastAsia="zh-CN"/>
              </w:rPr>
              <w:t>：</w:t>
            </w:r>
            <w:r>
              <w:rPr>
                <w:rFonts w:hint="eastAsia" w:ascii="微软雅黑" w:hAnsi="微软雅黑" w:eastAsia="微软雅黑" w:cs="微软雅黑"/>
                <w:color w:val="auto"/>
                <w:spacing w:val="5"/>
                <w:sz w:val="21"/>
                <w:szCs w:val="21"/>
                <w:highlight w:val="none"/>
                <w:lang w:val="en-US" w:eastAsia="zh-CN"/>
              </w:rPr>
              <w:t>钢制</w:t>
            </w:r>
          </w:p>
          <w:p w14:paraId="41BF4469">
            <w:pPr>
              <w:pStyle w:val="13"/>
              <w:spacing w:before="78" w:line="360" w:lineRule="auto"/>
              <w:jc w:val="both"/>
              <w:rPr>
                <w:rFonts w:hint="eastAsia" w:ascii="微软雅黑" w:hAnsi="微软雅黑" w:eastAsia="微软雅黑" w:cs="微软雅黑"/>
                <w:color w:val="auto"/>
                <w:spacing w:val="2"/>
                <w:sz w:val="21"/>
                <w:szCs w:val="21"/>
                <w:highlight w:val="none"/>
                <w:lang w:eastAsia="zh-CN"/>
              </w:rPr>
            </w:pPr>
            <w:r>
              <w:rPr>
                <w:rFonts w:hint="eastAsia" w:ascii="微软雅黑" w:hAnsi="微软雅黑" w:eastAsia="微软雅黑" w:cs="微软雅黑"/>
                <w:color w:val="auto"/>
                <w:spacing w:val="2"/>
                <w:sz w:val="21"/>
                <w:szCs w:val="21"/>
                <w:highlight w:val="none"/>
                <w:lang w:eastAsia="zh-CN"/>
              </w:rPr>
              <w:t>涂饰：水性漆</w:t>
            </w:r>
          </w:p>
          <w:p w14:paraId="2B94C331">
            <w:pPr>
              <w:pStyle w:val="13"/>
              <w:spacing w:before="171"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position w:val="6"/>
                <w:sz w:val="21"/>
                <w:szCs w:val="21"/>
                <w:highlight w:val="none"/>
                <w:lang w:eastAsia="zh-CN"/>
              </w:rPr>
              <w:t>框架：实木、</w:t>
            </w:r>
            <w:r>
              <w:rPr>
                <w:rFonts w:hint="eastAsia" w:ascii="微软雅黑" w:hAnsi="微软雅黑" w:eastAsia="微软雅黑" w:cs="微软雅黑"/>
                <w:color w:val="auto"/>
                <w:spacing w:val="-5"/>
                <w:position w:val="6"/>
                <w:sz w:val="21"/>
                <w:szCs w:val="21"/>
                <w:highlight w:val="none"/>
                <w:lang w:val="en-US" w:eastAsia="zh-CN"/>
              </w:rPr>
              <w:t>多层板</w:t>
            </w:r>
          </w:p>
          <w:p w14:paraId="245A870E">
            <w:pPr>
              <w:pStyle w:val="13"/>
              <w:spacing w:before="52"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sz w:val="21"/>
                <w:szCs w:val="21"/>
                <w:highlight w:val="none"/>
                <w:lang w:eastAsia="zh-CN"/>
              </w:rPr>
              <w:t>覆面：</w:t>
            </w:r>
            <w:r>
              <w:rPr>
                <w:rFonts w:hint="eastAsia" w:ascii="微软雅黑" w:hAnsi="微软雅黑" w:eastAsia="微软雅黑" w:cs="微软雅黑"/>
                <w:color w:val="auto"/>
                <w:spacing w:val="-5"/>
                <w:sz w:val="21"/>
                <w:szCs w:val="21"/>
                <w:highlight w:val="none"/>
                <w:lang w:val="en-US" w:eastAsia="zh-CN"/>
              </w:rPr>
              <w:t>医疗皮革</w:t>
            </w:r>
          </w:p>
          <w:p w14:paraId="5D686747">
            <w:pPr>
              <w:pStyle w:val="13"/>
              <w:spacing w:before="78" w:line="360" w:lineRule="auto"/>
              <w:jc w:val="both"/>
              <w:rPr>
                <w:rFonts w:hint="eastAsia" w:ascii="微软雅黑" w:hAnsi="微软雅黑" w:eastAsia="微软雅黑" w:cs="微软雅黑"/>
                <w:color w:val="auto"/>
                <w:spacing w:val="2"/>
                <w:sz w:val="21"/>
                <w:szCs w:val="21"/>
                <w:highlight w:val="none"/>
                <w:lang w:eastAsia="zh-CN"/>
              </w:rPr>
            </w:pPr>
            <w:r>
              <w:rPr>
                <w:rFonts w:hint="eastAsia" w:ascii="微软雅黑" w:hAnsi="微软雅黑" w:eastAsia="微软雅黑" w:cs="微软雅黑"/>
                <w:color w:val="auto"/>
                <w:spacing w:val="-2"/>
                <w:sz w:val="21"/>
                <w:szCs w:val="21"/>
                <w:highlight w:val="none"/>
                <w:lang w:eastAsia="zh-CN"/>
              </w:rPr>
              <w:t>填充：泡棉</w:t>
            </w:r>
          </w:p>
          <w:p w14:paraId="0B06CDE0">
            <w:pPr>
              <w:pStyle w:val="13"/>
              <w:spacing w:before="62" w:line="360" w:lineRule="auto"/>
              <w:rPr>
                <w:rFonts w:ascii="微软雅黑" w:hAnsi="微软雅黑" w:eastAsia="微软雅黑" w:cs="微软雅黑"/>
                <w:color w:val="auto"/>
                <w:spacing w:val="1"/>
                <w:sz w:val="21"/>
                <w:szCs w:val="21"/>
                <w:lang w:eastAsia="zh-CN"/>
              </w:rPr>
            </w:pPr>
          </w:p>
        </w:tc>
        <w:tc>
          <w:tcPr>
            <w:tcW w:w="6602" w:type="dxa"/>
            <w:vAlign w:val="center"/>
          </w:tcPr>
          <w:p w14:paraId="53F76A5B">
            <w:pPr>
              <w:pStyle w:val="13"/>
              <w:spacing w:line="219" w:lineRule="auto"/>
              <w:jc w:val="both"/>
              <w:rPr>
                <w:rFonts w:hint="eastAsia" w:ascii="微软雅黑" w:hAnsi="微软雅黑" w:eastAsia="微软雅黑" w:cs="微软雅黑"/>
                <w:color w:val="auto"/>
                <w:spacing w:val="4"/>
                <w:sz w:val="21"/>
                <w:szCs w:val="21"/>
                <w:highlight w:val="none"/>
                <w:lang w:eastAsia="zh-CN"/>
              </w:rPr>
            </w:pPr>
            <w:r>
              <w:rPr>
                <w:rFonts w:hint="eastAsia" w:ascii="微软雅黑" w:hAnsi="微软雅黑" w:eastAsia="微软雅黑" w:cs="微软雅黑"/>
                <w:color w:val="auto"/>
                <w:spacing w:val="4"/>
                <w:sz w:val="21"/>
                <w:szCs w:val="21"/>
                <w:highlight w:val="none"/>
                <w:lang w:eastAsia="zh-CN"/>
              </w:rPr>
              <w:t>1、</w:t>
            </w:r>
            <w:r>
              <w:rPr>
                <w:rFonts w:hint="eastAsia" w:ascii="微软雅黑" w:hAnsi="微软雅黑" w:eastAsia="微软雅黑" w:cs="微软雅黑"/>
                <w:color w:val="auto"/>
                <w:spacing w:val="4"/>
                <w:sz w:val="21"/>
                <w:szCs w:val="21"/>
                <w:highlight w:val="none"/>
                <w:lang w:val="en-US" w:eastAsia="zh-CN"/>
              </w:rPr>
              <w:t>扶手面</w:t>
            </w:r>
            <w:r>
              <w:rPr>
                <w:rFonts w:hint="eastAsia" w:ascii="微软雅黑" w:hAnsi="微软雅黑" w:eastAsia="微软雅黑" w:cs="微软雅黑"/>
                <w:color w:val="auto"/>
                <w:spacing w:val="4"/>
                <w:sz w:val="21"/>
                <w:szCs w:val="21"/>
                <w:highlight w:val="none"/>
                <w:lang w:eastAsia="zh-CN"/>
              </w:rPr>
              <w:t>基材:选用优质中密度板纤维板，符合E0级环保标准，环保油漆五底三面工艺。</w:t>
            </w:r>
          </w:p>
          <w:p w14:paraId="4B2A4994">
            <w:pPr>
              <w:pStyle w:val="13"/>
              <w:spacing w:line="219" w:lineRule="auto"/>
              <w:jc w:val="both"/>
              <w:rPr>
                <w:rFonts w:hint="eastAsia" w:ascii="微软雅黑" w:hAnsi="微软雅黑" w:eastAsia="微软雅黑" w:cs="微软雅黑"/>
                <w:color w:val="auto"/>
                <w:spacing w:val="4"/>
                <w:sz w:val="21"/>
                <w:szCs w:val="21"/>
                <w:highlight w:val="none"/>
                <w:lang w:eastAsia="zh-CN"/>
              </w:rPr>
            </w:pPr>
            <w:r>
              <w:rPr>
                <w:rFonts w:hint="eastAsia" w:ascii="微软雅黑" w:hAnsi="微软雅黑" w:eastAsia="微软雅黑" w:cs="微软雅黑"/>
                <w:color w:val="auto"/>
                <w:spacing w:val="4"/>
                <w:sz w:val="21"/>
                <w:szCs w:val="21"/>
                <w:highlight w:val="none"/>
                <w:lang w:eastAsia="zh-CN"/>
              </w:rPr>
              <w:t>2、木制件表面贴面层:耐干热，耐湿热不低于3级，耐冷热循环无裂缝开裂起皱，鼓泡现象; 符合GB/T 3325-2017金属家具通用技术条件，GB 18584-2001室内装饰装修材料木家具中有害物质限量。</w:t>
            </w:r>
          </w:p>
          <w:p w14:paraId="3806F281">
            <w:pPr>
              <w:pStyle w:val="13"/>
              <w:spacing w:line="219" w:lineRule="auto"/>
              <w:jc w:val="both"/>
              <w:rPr>
                <w:rFonts w:hint="eastAsia" w:ascii="微软雅黑" w:hAnsi="微软雅黑" w:eastAsia="微软雅黑" w:cs="微软雅黑"/>
                <w:color w:val="auto"/>
                <w:spacing w:val="4"/>
                <w:sz w:val="21"/>
                <w:szCs w:val="21"/>
                <w:highlight w:val="none"/>
                <w:lang w:eastAsia="zh-CN"/>
              </w:rPr>
            </w:pPr>
            <w:r>
              <w:rPr>
                <w:rFonts w:hint="eastAsia" w:ascii="微软雅黑" w:hAnsi="微软雅黑" w:eastAsia="微软雅黑" w:cs="微软雅黑"/>
                <w:color w:val="auto"/>
                <w:spacing w:val="4"/>
                <w:sz w:val="21"/>
                <w:szCs w:val="21"/>
                <w:highlight w:val="none"/>
                <w:lang w:eastAsia="zh-CN"/>
              </w:rPr>
              <w:t>3、底盘:基材采用厚度≥8mm的冷轧钢板</w:t>
            </w:r>
            <w:r>
              <w:rPr>
                <w:rFonts w:hint="eastAsia" w:ascii="微软雅黑" w:hAnsi="微软雅黑" w:eastAsia="微软雅黑" w:cs="微软雅黑"/>
                <w:color w:val="auto"/>
                <w:spacing w:val="4"/>
                <w:sz w:val="21"/>
                <w:szCs w:val="21"/>
                <w:highlight w:val="none"/>
                <w:lang w:val="en-US" w:eastAsia="zh-CN"/>
              </w:rPr>
              <w:t>及</w:t>
            </w:r>
            <w:r>
              <w:rPr>
                <w:rFonts w:hint="eastAsia" w:ascii="微软雅黑" w:hAnsi="微软雅黑" w:eastAsia="微软雅黑" w:cs="微软雅黑"/>
                <w:color w:val="auto"/>
                <w:spacing w:val="4"/>
                <w:sz w:val="21"/>
                <w:szCs w:val="21"/>
                <w:highlight w:val="none"/>
                <w:lang w:eastAsia="zh-CN"/>
              </w:rPr>
              <w:t>厚度≥1mm</w:t>
            </w:r>
            <w:r>
              <w:rPr>
                <w:rFonts w:hint="eastAsia" w:ascii="微软雅黑" w:hAnsi="微软雅黑" w:eastAsia="微软雅黑" w:cs="微软雅黑"/>
                <w:color w:val="auto"/>
                <w:spacing w:val="4"/>
                <w:sz w:val="21"/>
                <w:szCs w:val="21"/>
                <w:highlight w:val="none"/>
                <w:lang w:val="en-US" w:eastAsia="zh-CN"/>
              </w:rPr>
              <w:t>优质钢管</w:t>
            </w:r>
            <w:r>
              <w:rPr>
                <w:rFonts w:hint="eastAsia" w:ascii="微软雅黑" w:hAnsi="微软雅黑" w:eastAsia="微软雅黑" w:cs="微软雅黑"/>
                <w:color w:val="auto"/>
                <w:spacing w:val="4"/>
                <w:sz w:val="21"/>
                <w:szCs w:val="21"/>
                <w:highlight w:val="none"/>
                <w:lang w:eastAsia="zh-CN"/>
              </w:rPr>
              <w:t xml:space="preserve">，基材表面采用物理方法进行除油除锈处理后，用环保型塑粉静电喷塑处理。 </w:t>
            </w:r>
          </w:p>
          <w:p w14:paraId="628F7E03">
            <w:pPr>
              <w:pStyle w:val="13"/>
              <w:spacing w:line="219" w:lineRule="auto"/>
              <w:jc w:val="both"/>
              <w:rPr>
                <w:rFonts w:hint="eastAsia" w:ascii="微软雅黑" w:hAnsi="微软雅黑" w:eastAsia="微软雅黑" w:cs="微软雅黑"/>
                <w:color w:val="auto"/>
                <w:spacing w:val="4"/>
                <w:sz w:val="21"/>
                <w:szCs w:val="21"/>
                <w:highlight w:val="none"/>
                <w:lang w:eastAsia="zh-CN"/>
              </w:rPr>
            </w:pPr>
            <w:r>
              <w:rPr>
                <w:rFonts w:hint="eastAsia" w:ascii="微软雅黑" w:hAnsi="微软雅黑" w:eastAsia="微软雅黑" w:cs="微软雅黑"/>
                <w:color w:val="auto"/>
                <w:spacing w:val="4"/>
                <w:sz w:val="21"/>
                <w:szCs w:val="21"/>
                <w:highlight w:val="none"/>
                <w:lang w:eastAsia="zh-CN"/>
              </w:rPr>
              <w:t>4、</w:t>
            </w:r>
            <w:r>
              <w:rPr>
                <w:rFonts w:hint="eastAsia" w:ascii="微软雅黑" w:hAnsi="微软雅黑" w:eastAsia="微软雅黑" w:cs="微软雅黑"/>
                <w:color w:val="auto"/>
                <w:spacing w:val="4"/>
                <w:sz w:val="21"/>
                <w:szCs w:val="21"/>
                <w:highlight w:val="none"/>
                <w:lang w:val="en-US" w:eastAsia="zh-CN"/>
              </w:rPr>
              <w:t>电动调节</w:t>
            </w:r>
            <w:r>
              <w:rPr>
                <w:rFonts w:hint="eastAsia" w:ascii="微软雅黑" w:hAnsi="微软雅黑" w:eastAsia="微软雅黑" w:cs="微软雅黑"/>
                <w:color w:val="auto"/>
                <w:spacing w:val="4"/>
                <w:sz w:val="21"/>
                <w:szCs w:val="21"/>
                <w:highlight w:val="none"/>
                <w:lang w:eastAsia="zh-CN"/>
              </w:rPr>
              <w:t>:采用优质</w:t>
            </w:r>
            <w:r>
              <w:rPr>
                <w:rFonts w:hint="eastAsia" w:ascii="微软雅黑" w:hAnsi="微软雅黑" w:eastAsia="微软雅黑" w:cs="微软雅黑"/>
                <w:color w:val="auto"/>
                <w:spacing w:val="4"/>
                <w:sz w:val="21"/>
                <w:szCs w:val="21"/>
                <w:highlight w:val="none"/>
                <w:lang w:val="en-US" w:eastAsia="zh-CN"/>
              </w:rPr>
              <w:t>电机</w:t>
            </w:r>
            <w:r>
              <w:rPr>
                <w:rFonts w:hint="eastAsia" w:ascii="微软雅黑" w:hAnsi="微软雅黑" w:eastAsia="微软雅黑" w:cs="微软雅黑"/>
                <w:color w:val="auto"/>
                <w:spacing w:val="4"/>
                <w:sz w:val="21"/>
                <w:szCs w:val="21"/>
                <w:highlight w:val="none"/>
                <w:lang w:eastAsia="zh-CN"/>
              </w:rPr>
              <w:t xml:space="preserve">，静音驱动; </w:t>
            </w:r>
          </w:p>
          <w:p w14:paraId="6D9FBBD9">
            <w:pPr>
              <w:pStyle w:val="13"/>
              <w:spacing w:line="219" w:lineRule="auto"/>
              <w:jc w:val="both"/>
              <w:rPr>
                <w:rFonts w:hint="eastAsia" w:ascii="微软雅黑" w:hAnsi="微软雅黑" w:eastAsia="微软雅黑" w:cs="微软雅黑"/>
                <w:color w:val="auto"/>
                <w:spacing w:val="4"/>
                <w:sz w:val="21"/>
                <w:szCs w:val="21"/>
                <w:highlight w:val="none"/>
                <w:lang w:eastAsia="zh-CN"/>
              </w:rPr>
            </w:pPr>
            <w:r>
              <w:rPr>
                <w:rFonts w:hint="eastAsia" w:ascii="微软雅黑" w:hAnsi="微软雅黑" w:eastAsia="微软雅黑" w:cs="微软雅黑"/>
                <w:color w:val="auto"/>
                <w:spacing w:val="4"/>
                <w:sz w:val="21"/>
                <w:szCs w:val="21"/>
                <w:highlight w:val="none"/>
                <w:lang w:eastAsia="zh-CN"/>
              </w:rPr>
              <w:t>5、功能要求:</w:t>
            </w:r>
            <w:r>
              <w:rPr>
                <w:rFonts w:hint="eastAsia" w:ascii="微软雅黑" w:hAnsi="微软雅黑" w:eastAsia="微软雅黑" w:cs="微软雅黑"/>
                <w:color w:val="auto"/>
                <w:spacing w:val="4"/>
                <w:sz w:val="21"/>
                <w:szCs w:val="21"/>
                <w:highlight w:val="none"/>
                <w:lang w:val="en-US" w:eastAsia="zh-CN"/>
              </w:rPr>
              <w:t>叠放</w:t>
            </w:r>
            <w:r>
              <w:rPr>
                <w:rFonts w:hint="eastAsia" w:ascii="微软雅黑" w:hAnsi="微软雅黑" w:eastAsia="微软雅黑" w:cs="微软雅黑"/>
                <w:color w:val="auto"/>
                <w:spacing w:val="4"/>
                <w:sz w:val="21"/>
                <w:szCs w:val="21"/>
                <w:highlight w:val="none"/>
                <w:lang w:eastAsia="zh-CN"/>
              </w:rPr>
              <w:t>过程平滑，任意高度即停，</w:t>
            </w:r>
            <w:r>
              <w:rPr>
                <w:rFonts w:hint="eastAsia" w:ascii="微软雅黑" w:hAnsi="微软雅黑" w:eastAsia="微软雅黑" w:cs="微软雅黑"/>
                <w:color w:val="auto"/>
                <w:spacing w:val="4"/>
                <w:sz w:val="21"/>
                <w:szCs w:val="21"/>
                <w:highlight w:val="none"/>
                <w:lang w:val="en-US" w:eastAsia="zh-CN"/>
              </w:rPr>
              <w:t>带有加紧</w:t>
            </w:r>
            <w:r>
              <w:rPr>
                <w:rFonts w:hint="eastAsia" w:ascii="微软雅黑" w:hAnsi="微软雅黑" w:eastAsia="微软雅黑" w:cs="微软雅黑"/>
                <w:color w:val="auto"/>
                <w:spacing w:val="4"/>
                <w:sz w:val="21"/>
                <w:szCs w:val="21"/>
                <w:highlight w:val="none"/>
                <w:lang w:eastAsia="zh-CN"/>
              </w:rPr>
              <w:t>安全机制。隐形控制面板，美观实用。</w:t>
            </w:r>
          </w:p>
          <w:p w14:paraId="3FE56A1C">
            <w:pPr>
              <w:pStyle w:val="13"/>
              <w:spacing w:line="219" w:lineRule="auto"/>
              <w:jc w:val="both"/>
              <w:rPr>
                <w:rFonts w:hint="eastAsia" w:ascii="微软雅黑" w:hAnsi="微软雅黑" w:eastAsia="微软雅黑" w:cs="微软雅黑"/>
                <w:color w:val="auto"/>
                <w:spacing w:val="4"/>
                <w:sz w:val="21"/>
                <w:szCs w:val="21"/>
                <w:highlight w:val="none"/>
                <w:lang w:eastAsia="zh-CN"/>
              </w:rPr>
            </w:pPr>
            <w:r>
              <w:rPr>
                <w:rFonts w:hint="eastAsia" w:ascii="微软雅黑" w:hAnsi="微软雅黑" w:eastAsia="微软雅黑" w:cs="微软雅黑"/>
                <w:color w:val="auto"/>
                <w:spacing w:val="4"/>
                <w:sz w:val="21"/>
                <w:szCs w:val="21"/>
                <w:highlight w:val="none"/>
                <w:lang w:eastAsia="zh-CN"/>
              </w:rPr>
              <w:t>6、产品甲醛释放量：满足甲醛释放量≤0.05mg/m³标准要求。</w:t>
            </w:r>
          </w:p>
          <w:p w14:paraId="401E2E8F">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7</w:t>
            </w:r>
            <w:r>
              <w:rPr>
                <w:rFonts w:hint="eastAsia" w:ascii="微软雅黑" w:hAnsi="微软雅黑" w:eastAsia="微软雅黑" w:cs="微软雅黑"/>
                <w:color w:val="auto"/>
                <w:spacing w:val="4"/>
                <w:sz w:val="21"/>
                <w:szCs w:val="21"/>
                <w:lang w:eastAsia="zh-CN"/>
              </w:rPr>
              <w:t>、面料：应采用优质医疗皮革，环保耐磨，防水抗污，面料耐水色牢度≥4级，摩擦色牢度≥4级，伸长率≥25%。</w:t>
            </w:r>
          </w:p>
          <w:p w14:paraId="64D6134C">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8</w:t>
            </w:r>
            <w:r>
              <w:rPr>
                <w:rFonts w:hint="eastAsia" w:ascii="微软雅黑" w:hAnsi="微软雅黑" w:eastAsia="微软雅黑" w:cs="微软雅黑"/>
                <w:color w:val="auto"/>
                <w:spacing w:val="4"/>
                <w:sz w:val="21"/>
                <w:szCs w:val="21"/>
                <w:lang w:eastAsia="zh-CN"/>
              </w:rPr>
              <w:t>、泡棉：应内置高密度一体成型高回弹泡棉。</w:t>
            </w:r>
          </w:p>
          <w:p w14:paraId="516CBD5F">
            <w:pPr>
              <w:pStyle w:val="15"/>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9</w:t>
            </w:r>
            <w:r>
              <w:rPr>
                <w:rFonts w:hint="eastAsia" w:ascii="微软雅黑" w:hAnsi="微软雅黑" w:eastAsia="微软雅黑" w:cs="微软雅黑"/>
                <w:color w:val="auto"/>
                <w:spacing w:val="4"/>
                <w:sz w:val="21"/>
                <w:szCs w:val="21"/>
                <w:lang w:eastAsia="zh-CN"/>
              </w:rPr>
              <w:t>、椅座：应采用多层板框架，防蛀防虫，熏蒸处理，不易变形，含水率12%－18%，坚硬沉重，应具有中等抗弯曲强度及刚性，断裂强度高，应具有极好的抗蒸汽弯曲性能；</w:t>
            </w:r>
          </w:p>
          <w:p w14:paraId="1CE0ED61">
            <w:pPr>
              <w:pStyle w:val="15"/>
              <w:jc w:val="both"/>
              <w:rPr>
                <w:rFonts w:hint="eastAsia" w:ascii="微软雅黑" w:hAnsi="微软雅黑" w:eastAsia="微软雅黑" w:cs="微软雅黑"/>
                <w:color w:val="auto"/>
                <w:sz w:val="21"/>
                <w:szCs w:val="21"/>
                <w:highlight w:val="none"/>
              </w:rPr>
            </w:pPr>
            <w:r>
              <w:rPr>
                <w:rFonts w:hint="eastAsia" w:ascii="微软雅黑" w:hAnsi="微软雅黑" w:eastAsia="微软雅黑" w:cs="微软雅黑"/>
                <w:color w:val="auto"/>
                <w:sz w:val="21"/>
                <w:szCs w:val="21"/>
                <w:highlight w:val="none"/>
                <w:lang w:val="en-US" w:eastAsia="zh-CN"/>
              </w:rPr>
              <w:t>10、</w:t>
            </w:r>
            <w:r>
              <w:rPr>
                <w:rFonts w:hint="eastAsia" w:ascii="微软雅黑" w:hAnsi="微软雅黑" w:eastAsia="微软雅黑" w:cs="微软雅黑"/>
                <w:color w:val="auto"/>
                <w:sz w:val="21"/>
                <w:szCs w:val="21"/>
                <w:highlight w:val="none"/>
              </w:rPr>
              <w:t>屏风：</w:t>
            </w:r>
            <w:r>
              <w:rPr>
                <w:rFonts w:hint="eastAsia" w:ascii="微软雅黑" w:hAnsi="微软雅黑" w:eastAsia="微软雅黑" w:cs="微软雅黑"/>
                <w:color w:val="auto"/>
                <w:sz w:val="21"/>
                <w:szCs w:val="21"/>
                <w:highlight w:val="none"/>
                <w:lang w:val="en-US" w:eastAsia="zh-CN"/>
              </w:rPr>
              <w:t>框架</w:t>
            </w:r>
            <w:r>
              <w:rPr>
                <w:rFonts w:hint="eastAsia" w:ascii="微软雅黑" w:hAnsi="微软雅黑" w:eastAsia="微软雅黑" w:cs="微软雅黑"/>
                <w:color w:val="auto"/>
                <w:sz w:val="21"/>
                <w:szCs w:val="21"/>
                <w:highlight w:val="none"/>
              </w:rPr>
              <w:t>采用优质铝材通过专业磨具加工而成，表面进行喷涂加工，抗拉强度≥160mpa,屈伸强度≥ 110mpa，</w:t>
            </w:r>
            <w:r>
              <w:rPr>
                <w:rFonts w:hint="eastAsia" w:ascii="微软雅黑" w:hAnsi="微软雅黑" w:eastAsia="微软雅黑" w:cs="微软雅黑"/>
                <w:color w:val="auto"/>
                <w:sz w:val="21"/>
                <w:szCs w:val="21"/>
                <w:highlight w:val="none"/>
                <w:lang w:val="en-US" w:eastAsia="zh-CN"/>
              </w:rPr>
              <w:t>内部可走线</w:t>
            </w:r>
            <w:r>
              <w:rPr>
                <w:rFonts w:hint="eastAsia" w:ascii="微软雅黑" w:hAnsi="微软雅黑" w:eastAsia="微软雅黑" w:cs="微软雅黑"/>
                <w:color w:val="auto"/>
                <w:sz w:val="21"/>
                <w:szCs w:val="21"/>
                <w:highlight w:val="none"/>
              </w:rPr>
              <w:t>。</w:t>
            </w:r>
          </w:p>
          <w:p w14:paraId="53BBD259">
            <w:pPr>
              <w:pStyle w:val="9"/>
              <w:rPr>
                <w:rFonts w:hint="eastAsia" w:ascii="微软雅黑" w:hAnsi="微软雅黑" w:eastAsia="微软雅黑" w:cs="微软雅黑"/>
                <w:color w:val="auto"/>
                <w:sz w:val="21"/>
                <w:highlight w:val="none"/>
                <w:lang w:eastAsia="zh-CN"/>
              </w:rPr>
            </w:pPr>
            <w:r>
              <w:rPr>
                <w:rFonts w:hint="eastAsia" w:ascii="微软雅黑" w:hAnsi="微软雅黑" w:eastAsia="微软雅黑" w:cs="微软雅黑"/>
                <w:color w:val="auto"/>
                <w:sz w:val="21"/>
                <w:highlight w:val="none"/>
                <w:lang w:val="en-US" w:eastAsia="zh-CN"/>
              </w:rPr>
              <w:t>11、</w:t>
            </w:r>
            <w:r>
              <w:rPr>
                <w:rFonts w:hint="eastAsia" w:ascii="微软雅黑" w:hAnsi="微软雅黑" w:eastAsia="微软雅黑" w:cs="微软雅黑"/>
                <w:color w:val="auto"/>
                <w:sz w:val="21"/>
                <w:highlight w:val="none"/>
                <w:lang w:eastAsia="zh-CN"/>
              </w:rPr>
              <w:t>电源：每人位至少配备</w:t>
            </w:r>
            <w:r>
              <w:rPr>
                <w:rFonts w:hint="eastAsia" w:ascii="微软雅黑" w:hAnsi="微软雅黑" w:eastAsia="微软雅黑" w:cs="微软雅黑"/>
                <w:color w:val="auto"/>
                <w:sz w:val="21"/>
                <w:highlight w:val="none"/>
                <w:lang w:val="en-US" w:eastAsia="zh-CN"/>
              </w:rPr>
              <w:t>2</w:t>
            </w:r>
            <w:r>
              <w:rPr>
                <w:rFonts w:hint="eastAsia" w:ascii="微软雅黑" w:hAnsi="微软雅黑" w:eastAsia="微软雅黑" w:cs="微软雅黑"/>
                <w:color w:val="auto"/>
                <w:sz w:val="21"/>
                <w:highlight w:val="none"/>
                <w:lang w:eastAsia="zh-CN"/>
              </w:rPr>
              <w:t>个电源模块（详细参数：1.超薄设计</w:t>
            </w:r>
          </w:p>
          <w:p w14:paraId="35B60DF4">
            <w:pPr>
              <w:pStyle w:val="15"/>
              <w:jc w:val="both"/>
              <w:rPr>
                <w:rFonts w:hint="eastAsia" w:ascii="微软雅黑" w:hAnsi="微软雅黑" w:eastAsia="微软雅黑" w:cs="微软雅黑"/>
                <w:color w:val="auto"/>
                <w:sz w:val="21"/>
                <w:szCs w:val="21"/>
                <w:highlight w:val="none"/>
                <w:lang w:eastAsia="zh-CN"/>
              </w:rPr>
            </w:pPr>
            <w:r>
              <w:rPr>
                <w:rFonts w:hint="eastAsia" w:ascii="微软雅黑" w:hAnsi="微软雅黑" w:eastAsia="微软雅黑" w:cs="微软雅黑"/>
                <w:color w:val="auto"/>
                <w:sz w:val="21"/>
                <w:highlight w:val="none"/>
                <w:lang w:eastAsia="zh-CN"/>
              </w:rPr>
              <w:t>，嵌入厚度不得大于30mm，嵌入式安装。产品需符合3C认证）</w:t>
            </w:r>
            <w:r>
              <w:rPr>
                <w:rFonts w:hint="eastAsia" w:ascii="微软雅黑" w:hAnsi="微软雅黑" w:eastAsia="微软雅黑" w:cs="微软雅黑"/>
                <w:color w:val="auto"/>
                <w:sz w:val="21"/>
                <w:szCs w:val="21"/>
                <w:highlight w:val="none"/>
              </w:rPr>
              <w:t>方便用电。</w:t>
            </w:r>
          </w:p>
          <w:p w14:paraId="426361D7">
            <w:pPr>
              <w:pStyle w:val="13"/>
              <w:spacing w:line="219" w:lineRule="auto"/>
              <w:jc w:val="both"/>
              <w:rPr>
                <w:rFonts w:hint="eastAsia" w:ascii="微软雅黑" w:hAnsi="微软雅黑" w:eastAsia="微软雅黑" w:cs="微软雅黑"/>
                <w:color w:val="auto"/>
                <w:spacing w:val="4"/>
                <w:sz w:val="21"/>
                <w:szCs w:val="21"/>
                <w:lang w:eastAsia="zh-CN"/>
              </w:rPr>
            </w:pPr>
          </w:p>
        </w:tc>
      </w:tr>
      <w:tr w14:paraId="253F882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26" w:hRule="atLeast"/>
        </w:trPr>
        <w:tc>
          <w:tcPr>
            <w:tcW w:w="579" w:type="dxa"/>
            <w:vAlign w:val="center"/>
          </w:tcPr>
          <w:p w14:paraId="31E99BD5">
            <w:pPr>
              <w:jc w:val="center"/>
              <w:rPr>
                <w:rFonts w:hint="default" w:ascii="微软雅黑" w:hAnsi="微软雅黑" w:eastAsia="微软雅黑" w:cs="微软雅黑"/>
                <w:color w:val="auto"/>
                <w:lang w:val="en-US" w:eastAsia="zh-CN"/>
              </w:rPr>
            </w:pPr>
            <w:r>
              <w:rPr>
                <w:rFonts w:hint="eastAsia" w:ascii="微软雅黑" w:hAnsi="微软雅黑" w:eastAsia="微软雅黑" w:cs="微软雅黑"/>
                <w:color w:val="auto"/>
                <w:lang w:val="en-US" w:eastAsia="zh-CN"/>
              </w:rPr>
              <w:t>33</w:t>
            </w:r>
          </w:p>
        </w:tc>
        <w:tc>
          <w:tcPr>
            <w:tcW w:w="579" w:type="dxa"/>
            <w:vAlign w:val="center"/>
          </w:tcPr>
          <w:p w14:paraId="3FFFEFB7">
            <w:pPr>
              <w:jc w:val="both"/>
              <w:rPr>
                <w:rFonts w:hint="default" w:ascii="微软雅黑" w:hAnsi="微软雅黑" w:eastAsia="微软雅黑" w:cs="微软雅黑"/>
                <w:color w:val="auto"/>
                <w:lang w:val="en-US" w:eastAsia="zh-CN"/>
              </w:rPr>
            </w:pPr>
            <w:r>
              <w:rPr>
                <w:rFonts w:hint="eastAsia" w:ascii="微软雅黑" w:hAnsi="微软雅黑" w:eastAsia="微软雅黑" w:cs="微软雅黑"/>
                <w:color w:val="auto"/>
                <w:lang w:eastAsia="zh-CN"/>
              </w:rPr>
              <w:t>输液椅</w:t>
            </w:r>
            <w:r>
              <w:rPr>
                <w:rFonts w:hint="eastAsia" w:ascii="微软雅黑" w:hAnsi="微软雅黑" w:eastAsia="微软雅黑" w:cs="微软雅黑"/>
                <w:color w:val="auto"/>
                <w:lang w:val="en-US" w:eastAsia="zh-CN"/>
              </w:rPr>
              <w:t>组合2</w:t>
            </w:r>
          </w:p>
        </w:tc>
        <w:tc>
          <w:tcPr>
            <w:tcW w:w="3298" w:type="dxa"/>
            <w:vAlign w:val="center"/>
          </w:tcPr>
          <w:p w14:paraId="36AEC7D9">
            <w:pPr>
              <w:pStyle w:val="13"/>
              <w:spacing w:before="91" w:line="221" w:lineRule="auto"/>
              <w:ind w:left="32"/>
              <w:jc w:val="center"/>
              <w:rPr>
                <w:color w:val="auto"/>
              </w:rPr>
            </w:pPr>
            <w:r>
              <w:rPr>
                <w:color w:val="auto"/>
              </w:rPr>
              <w:drawing>
                <wp:inline distT="0" distB="0" distL="114300" distR="114300">
                  <wp:extent cx="1878330" cy="2426335"/>
                  <wp:effectExtent l="0" t="0" r="1270" b="12065"/>
                  <wp:docPr id="69" name="图片 64" descr="0df2e62c2c48b1ce4dcfb1ce47a3d1d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4" descr="0df2e62c2c48b1ce4dcfb1ce47a3d1d8"/>
                          <pic:cNvPicPr>
                            <a:picLocks noChangeAspect="1"/>
                          </pic:cNvPicPr>
                        </pic:nvPicPr>
                        <pic:blipFill>
                          <a:blip r:embed="rId25"/>
                          <a:srcRect l="32874" r="13890"/>
                          <a:stretch>
                            <a:fillRect/>
                          </a:stretch>
                        </pic:blipFill>
                        <pic:spPr>
                          <a:xfrm>
                            <a:off x="0" y="0"/>
                            <a:ext cx="1878330" cy="2426335"/>
                          </a:xfrm>
                          <a:prstGeom prst="rect">
                            <a:avLst/>
                          </a:prstGeom>
                          <a:noFill/>
                          <a:ln w="9525">
                            <a:noFill/>
                          </a:ln>
                        </pic:spPr>
                      </pic:pic>
                    </a:graphicData>
                  </a:graphic>
                </wp:inline>
              </w:drawing>
            </w:r>
          </w:p>
        </w:tc>
        <w:tc>
          <w:tcPr>
            <w:tcW w:w="2025" w:type="dxa"/>
            <w:vAlign w:val="center"/>
          </w:tcPr>
          <w:p w14:paraId="1ECC3C43">
            <w:pPr>
              <w:pStyle w:val="13"/>
              <w:spacing w:before="91" w:line="221" w:lineRule="auto"/>
              <w:ind w:left="32"/>
              <w:jc w:val="both"/>
              <w:rPr>
                <w:rFonts w:hint="eastAsia" w:ascii="微软雅黑" w:hAnsi="微软雅黑" w:eastAsia="微软雅黑" w:cs="微软雅黑"/>
                <w:color w:val="auto"/>
                <w:spacing w:val="3"/>
                <w:sz w:val="21"/>
                <w:szCs w:val="21"/>
                <w:lang w:eastAsia="zh-CN"/>
              </w:rPr>
            </w:pPr>
            <w:r>
              <w:rPr>
                <w:rFonts w:hint="eastAsia" w:ascii="微软雅黑" w:hAnsi="微软雅黑" w:eastAsia="微软雅黑" w:cs="微软雅黑"/>
                <w:color w:val="auto"/>
                <w:spacing w:val="3"/>
                <w:sz w:val="21"/>
                <w:szCs w:val="21"/>
                <w:lang w:eastAsia="zh-CN"/>
              </w:rPr>
              <w:t>L型隔断1000*1600*1200</w:t>
            </w:r>
          </w:p>
          <w:p w14:paraId="6DFB0700">
            <w:pPr>
              <w:pStyle w:val="13"/>
              <w:spacing w:before="91" w:line="221" w:lineRule="auto"/>
              <w:ind w:left="32"/>
              <w:jc w:val="both"/>
              <w:rPr>
                <w:rFonts w:ascii="微软雅黑" w:hAnsi="微软雅黑" w:eastAsia="微软雅黑" w:cs="微软雅黑"/>
                <w:color w:val="auto"/>
                <w:spacing w:val="3"/>
                <w:sz w:val="21"/>
                <w:szCs w:val="21"/>
                <w:lang w:eastAsia="zh-CN"/>
              </w:rPr>
            </w:pPr>
            <w:r>
              <w:rPr>
                <w:rFonts w:hint="eastAsia" w:ascii="微软雅黑" w:hAnsi="微软雅黑" w:eastAsia="微软雅黑" w:cs="微软雅黑"/>
                <w:color w:val="auto"/>
                <w:spacing w:val="3"/>
                <w:sz w:val="21"/>
                <w:szCs w:val="21"/>
                <w:lang w:eastAsia="zh-CN"/>
              </w:rPr>
              <w:t>830*860*1070</w:t>
            </w:r>
          </w:p>
        </w:tc>
        <w:tc>
          <w:tcPr>
            <w:tcW w:w="1241" w:type="dxa"/>
            <w:vAlign w:val="center"/>
          </w:tcPr>
          <w:p w14:paraId="24B3BE82">
            <w:pPr>
              <w:pStyle w:val="13"/>
              <w:spacing w:before="91" w:line="221" w:lineRule="auto"/>
              <w:ind w:left="32"/>
              <w:jc w:val="center"/>
              <w:rPr>
                <w:rFonts w:hint="default" w:ascii="微软雅黑" w:hAnsi="微软雅黑" w:eastAsia="微软雅黑" w:cs="微软雅黑"/>
                <w:color w:val="auto"/>
                <w:spacing w:val="-2"/>
                <w:sz w:val="21"/>
                <w:szCs w:val="21"/>
                <w:lang w:val="en-US" w:eastAsia="zh-CN"/>
              </w:rPr>
            </w:pPr>
            <w:r>
              <w:rPr>
                <w:rFonts w:hint="eastAsia" w:ascii="微软雅黑" w:hAnsi="微软雅黑" w:eastAsia="微软雅黑" w:cs="微软雅黑"/>
                <w:color w:val="auto"/>
                <w:spacing w:val="-2"/>
                <w:sz w:val="21"/>
                <w:szCs w:val="21"/>
                <w:lang w:val="en-US" w:eastAsia="zh-CN"/>
              </w:rPr>
              <w:t>27</w:t>
            </w:r>
          </w:p>
        </w:tc>
        <w:tc>
          <w:tcPr>
            <w:tcW w:w="2987" w:type="dxa"/>
            <w:vAlign w:val="center"/>
          </w:tcPr>
          <w:p w14:paraId="02E4D655">
            <w:pPr>
              <w:pStyle w:val="13"/>
              <w:spacing w:before="66" w:line="360" w:lineRule="auto"/>
              <w:jc w:val="both"/>
              <w:rPr>
                <w:rFonts w:hint="default" w:ascii="微软雅黑" w:hAnsi="微软雅黑" w:eastAsia="微软雅黑" w:cs="微软雅黑"/>
                <w:color w:val="auto"/>
                <w:spacing w:val="-1"/>
                <w:sz w:val="21"/>
                <w:szCs w:val="21"/>
                <w:lang w:val="en-US" w:eastAsia="zh-CN"/>
              </w:rPr>
            </w:pPr>
            <w:r>
              <w:rPr>
                <w:rFonts w:hint="eastAsia" w:ascii="微软雅黑" w:hAnsi="微软雅黑" w:eastAsia="微软雅黑" w:cs="微软雅黑"/>
                <w:color w:val="auto"/>
                <w:sz w:val="21"/>
                <w:szCs w:val="21"/>
                <w:highlight w:val="none"/>
                <w:lang w:eastAsia="zh-CN"/>
              </w:rPr>
              <w:t>弹簧或绷带材料与泡棉</w:t>
            </w:r>
            <w:r>
              <w:rPr>
                <w:rFonts w:hint="eastAsia" w:ascii="微软雅黑" w:hAnsi="微软雅黑" w:eastAsia="微软雅黑" w:cs="微软雅黑"/>
                <w:color w:val="auto"/>
                <w:spacing w:val="-2"/>
                <w:sz w:val="21"/>
                <w:szCs w:val="21"/>
                <w:highlight w:val="none"/>
                <w:lang w:eastAsia="zh-CN"/>
              </w:rPr>
              <w:t>之间有高强度织物隔垫，</w:t>
            </w:r>
            <w:r>
              <w:rPr>
                <w:rFonts w:hint="eastAsia" w:ascii="微软雅黑" w:hAnsi="微软雅黑" w:eastAsia="微软雅黑" w:cs="微软雅黑"/>
                <w:color w:val="auto"/>
                <w:sz w:val="21"/>
                <w:szCs w:val="21"/>
                <w:lang w:eastAsia="zh-CN"/>
              </w:rPr>
              <w:t>金属</w:t>
            </w:r>
            <w:r>
              <w:rPr>
                <w:rFonts w:hint="eastAsia" w:ascii="微软雅黑" w:hAnsi="微软雅黑" w:eastAsia="微软雅黑" w:cs="微软雅黑"/>
                <w:color w:val="auto"/>
                <w:sz w:val="21"/>
                <w:szCs w:val="21"/>
                <w:lang w:val="en-US" w:eastAsia="zh-CN"/>
              </w:rPr>
              <w:t>框架含输液杆电动调节</w:t>
            </w:r>
          </w:p>
        </w:tc>
        <w:tc>
          <w:tcPr>
            <w:tcW w:w="2449" w:type="dxa"/>
            <w:vAlign w:val="center"/>
          </w:tcPr>
          <w:p w14:paraId="6BDCB3B5">
            <w:pPr>
              <w:pStyle w:val="13"/>
              <w:spacing w:before="191" w:line="360" w:lineRule="auto"/>
              <w:jc w:val="both"/>
              <w:rPr>
                <w:rFonts w:hint="eastAsia" w:ascii="微软雅黑" w:hAnsi="微软雅黑" w:eastAsia="微软雅黑" w:cs="微软雅黑"/>
                <w:color w:val="auto"/>
                <w:sz w:val="21"/>
                <w:szCs w:val="21"/>
                <w:highlight w:val="none"/>
                <w:lang w:eastAsia="zh-CN"/>
              </w:rPr>
            </w:pPr>
            <w:r>
              <w:rPr>
                <w:rFonts w:hint="eastAsia" w:ascii="微软雅黑" w:hAnsi="微软雅黑" w:eastAsia="微软雅黑" w:cs="微软雅黑"/>
                <w:color w:val="auto"/>
                <w:spacing w:val="1"/>
                <w:sz w:val="21"/>
                <w:szCs w:val="21"/>
                <w:highlight w:val="none"/>
                <w:lang w:eastAsia="zh-CN"/>
              </w:rPr>
              <w:t>板基材：中密度纤维板</w:t>
            </w:r>
          </w:p>
          <w:p w14:paraId="0A8B7045">
            <w:pPr>
              <w:pStyle w:val="13"/>
              <w:spacing w:before="96" w:line="360" w:lineRule="auto"/>
              <w:jc w:val="both"/>
              <w:rPr>
                <w:rFonts w:hint="eastAsia" w:ascii="微软雅黑" w:hAnsi="微软雅黑" w:eastAsia="微软雅黑" w:cs="微软雅黑"/>
                <w:color w:val="auto"/>
                <w:sz w:val="21"/>
                <w:szCs w:val="21"/>
                <w:highlight w:val="none"/>
                <w:lang w:eastAsia="zh-CN"/>
              </w:rPr>
            </w:pPr>
            <w:r>
              <w:rPr>
                <w:rFonts w:hint="eastAsia" w:ascii="微软雅黑" w:hAnsi="微软雅黑" w:eastAsia="微软雅黑" w:cs="微软雅黑"/>
                <w:color w:val="auto"/>
                <w:spacing w:val="1"/>
                <w:sz w:val="21"/>
                <w:szCs w:val="21"/>
                <w:highlight w:val="none"/>
                <w:lang w:eastAsia="zh-CN"/>
              </w:rPr>
              <w:t>面材：木皮饰面</w:t>
            </w:r>
          </w:p>
          <w:p w14:paraId="11581970">
            <w:pPr>
              <w:pStyle w:val="13"/>
              <w:spacing w:before="90"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sz w:val="21"/>
                <w:szCs w:val="21"/>
                <w:highlight w:val="none"/>
                <w:lang w:val="en-US" w:eastAsia="zh-CN"/>
              </w:rPr>
              <w:t>椅架</w:t>
            </w:r>
            <w:r>
              <w:rPr>
                <w:rFonts w:hint="eastAsia" w:ascii="微软雅黑" w:hAnsi="微软雅黑" w:eastAsia="微软雅黑" w:cs="微软雅黑"/>
                <w:color w:val="auto"/>
                <w:spacing w:val="5"/>
                <w:sz w:val="21"/>
                <w:szCs w:val="21"/>
                <w:highlight w:val="none"/>
                <w:lang w:eastAsia="zh-CN"/>
              </w:rPr>
              <w:t>：</w:t>
            </w:r>
            <w:r>
              <w:rPr>
                <w:rFonts w:hint="eastAsia" w:ascii="微软雅黑" w:hAnsi="微软雅黑" w:eastAsia="微软雅黑" w:cs="微软雅黑"/>
                <w:color w:val="auto"/>
                <w:spacing w:val="5"/>
                <w:sz w:val="21"/>
                <w:szCs w:val="21"/>
                <w:highlight w:val="none"/>
                <w:lang w:val="en-US" w:eastAsia="zh-CN"/>
              </w:rPr>
              <w:t>钢制</w:t>
            </w:r>
          </w:p>
          <w:p w14:paraId="0B2BC3FD">
            <w:pPr>
              <w:pStyle w:val="13"/>
              <w:spacing w:before="78" w:line="360" w:lineRule="auto"/>
              <w:jc w:val="both"/>
              <w:rPr>
                <w:rFonts w:hint="eastAsia" w:ascii="微软雅黑" w:hAnsi="微软雅黑" w:eastAsia="微软雅黑" w:cs="微软雅黑"/>
                <w:color w:val="auto"/>
                <w:spacing w:val="2"/>
                <w:sz w:val="21"/>
                <w:szCs w:val="21"/>
                <w:highlight w:val="none"/>
                <w:lang w:eastAsia="zh-CN"/>
              </w:rPr>
            </w:pPr>
            <w:r>
              <w:rPr>
                <w:rFonts w:hint="eastAsia" w:ascii="微软雅黑" w:hAnsi="微软雅黑" w:eastAsia="微软雅黑" w:cs="微软雅黑"/>
                <w:color w:val="auto"/>
                <w:spacing w:val="2"/>
                <w:sz w:val="21"/>
                <w:szCs w:val="21"/>
                <w:highlight w:val="none"/>
                <w:lang w:eastAsia="zh-CN"/>
              </w:rPr>
              <w:t>涂饰：水性漆</w:t>
            </w:r>
          </w:p>
          <w:p w14:paraId="7DF52C73">
            <w:pPr>
              <w:pStyle w:val="13"/>
              <w:spacing w:before="171"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position w:val="6"/>
                <w:sz w:val="21"/>
                <w:szCs w:val="21"/>
                <w:highlight w:val="none"/>
                <w:lang w:eastAsia="zh-CN"/>
              </w:rPr>
              <w:t>框架：实木、</w:t>
            </w:r>
            <w:r>
              <w:rPr>
                <w:rFonts w:hint="eastAsia" w:ascii="微软雅黑" w:hAnsi="微软雅黑" w:eastAsia="微软雅黑" w:cs="微软雅黑"/>
                <w:color w:val="auto"/>
                <w:spacing w:val="-5"/>
                <w:position w:val="6"/>
                <w:sz w:val="21"/>
                <w:szCs w:val="21"/>
                <w:highlight w:val="none"/>
                <w:lang w:val="en-US" w:eastAsia="zh-CN"/>
              </w:rPr>
              <w:t>多层板</w:t>
            </w:r>
          </w:p>
          <w:p w14:paraId="37F96FDF">
            <w:pPr>
              <w:pStyle w:val="13"/>
              <w:spacing w:before="52"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sz w:val="21"/>
                <w:szCs w:val="21"/>
                <w:highlight w:val="none"/>
                <w:lang w:eastAsia="zh-CN"/>
              </w:rPr>
              <w:t>覆面：</w:t>
            </w:r>
            <w:r>
              <w:rPr>
                <w:rFonts w:hint="eastAsia" w:ascii="微软雅黑" w:hAnsi="微软雅黑" w:eastAsia="微软雅黑" w:cs="微软雅黑"/>
                <w:color w:val="auto"/>
                <w:spacing w:val="-5"/>
                <w:sz w:val="21"/>
                <w:szCs w:val="21"/>
                <w:highlight w:val="none"/>
                <w:lang w:val="en-US" w:eastAsia="zh-CN"/>
              </w:rPr>
              <w:t>医疗皮革</w:t>
            </w:r>
          </w:p>
          <w:p w14:paraId="0E680D46">
            <w:pPr>
              <w:pStyle w:val="13"/>
              <w:spacing w:before="78" w:line="360" w:lineRule="auto"/>
              <w:jc w:val="both"/>
              <w:rPr>
                <w:rFonts w:hint="eastAsia" w:ascii="微软雅黑" w:hAnsi="微软雅黑" w:eastAsia="微软雅黑" w:cs="微软雅黑"/>
                <w:color w:val="auto"/>
                <w:spacing w:val="2"/>
                <w:sz w:val="21"/>
                <w:szCs w:val="21"/>
                <w:highlight w:val="none"/>
                <w:lang w:eastAsia="zh-CN"/>
              </w:rPr>
            </w:pPr>
            <w:r>
              <w:rPr>
                <w:rFonts w:hint="eastAsia" w:ascii="微软雅黑" w:hAnsi="微软雅黑" w:eastAsia="微软雅黑" w:cs="微软雅黑"/>
                <w:color w:val="auto"/>
                <w:spacing w:val="-2"/>
                <w:sz w:val="21"/>
                <w:szCs w:val="21"/>
                <w:highlight w:val="none"/>
                <w:lang w:eastAsia="zh-CN"/>
              </w:rPr>
              <w:t>填充：泡棉</w:t>
            </w:r>
          </w:p>
          <w:p w14:paraId="727D8786">
            <w:pPr>
              <w:pStyle w:val="13"/>
              <w:spacing w:before="62" w:line="360" w:lineRule="auto"/>
              <w:rPr>
                <w:rFonts w:ascii="微软雅黑" w:hAnsi="微软雅黑" w:eastAsia="微软雅黑" w:cs="微软雅黑"/>
                <w:color w:val="auto"/>
                <w:spacing w:val="1"/>
                <w:sz w:val="21"/>
                <w:szCs w:val="21"/>
                <w:lang w:eastAsia="zh-CN"/>
              </w:rPr>
            </w:pPr>
          </w:p>
        </w:tc>
        <w:tc>
          <w:tcPr>
            <w:tcW w:w="6602" w:type="dxa"/>
            <w:vAlign w:val="center"/>
          </w:tcPr>
          <w:p w14:paraId="783AFF16">
            <w:pPr>
              <w:pStyle w:val="13"/>
              <w:spacing w:line="219" w:lineRule="auto"/>
              <w:jc w:val="both"/>
              <w:rPr>
                <w:rFonts w:hint="eastAsia" w:ascii="微软雅黑" w:hAnsi="微软雅黑" w:eastAsia="微软雅黑" w:cs="微软雅黑"/>
                <w:color w:val="auto"/>
                <w:spacing w:val="4"/>
                <w:sz w:val="21"/>
                <w:szCs w:val="21"/>
                <w:highlight w:val="none"/>
                <w:lang w:eastAsia="zh-CN"/>
              </w:rPr>
            </w:pPr>
            <w:r>
              <w:rPr>
                <w:rFonts w:hint="eastAsia" w:ascii="微软雅黑" w:hAnsi="微软雅黑" w:eastAsia="微软雅黑" w:cs="微软雅黑"/>
                <w:color w:val="auto"/>
                <w:spacing w:val="4"/>
                <w:sz w:val="21"/>
                <w:szCs w:val="21"/>
                <w:highlight w:val="none"/>
                <w:lang w:eastAsia="zh-CN"/>
              </w:rPr>
              <w:t>1、</w:t>
            </w:r>
            <w:r>
              <w:rPr>
                <w:rFonts w:hint="eastAsia" w:ascii="微软雅黑" w:hAnsi="微软雅黑" w:eastAsia="微软雅黑" w:cs="微软雅黑"/>
                <w:color w:val="auto"/>
                <w:spacing w:val="4"/>
                <w:sz w:val="21"/>
                <w:szCs w:val="21"/>
                <w:highlight w:val="none"/>
                <w:lang w:val="en-US" w:eastAsia="zh-CN"/>
              </w:rPr>
              <w:t>扶手面</w:t>
            </w:r>
            <w:r>
              <w:rPr>
                <w:rFonts w:hint="eastAsia" w:ascii="微软雅黑" w:hAnsi="微软雅黑" w:eastAsia="微软雅黑" w:cs="微软雅黑"/>
                <w:color w:val="auto"/>
                <w:spacing w:val="4"/>
                <w:sz w:val="21"/>
                <w:szCs w:val="21"/>
                <w:highlight w:val="none"/>
                <w:lang w:eastAsia="zh-CN"/>
              </w:rPr>
              <w:t>基材:选用优质中密度板纤维板，符合E0级环保标准，环保油漆五底三面工艺。</w:t>
            </w:r>
          </w:p>
          <w:p w14:paraId="3E4CF4C9">
            <w:pPr>
              <w:pStyle w:val="13"/>
              <w:spacing w:line="219" w:lineRule="auto"/>
              <w:jc w:val="both"/>
              <w:rPr>
                <w:rFonts w:hint="eastAsia" w:ascii="微软雅黑" w:hAnsi="微软雅黑" w:eastAsia="微软雅黑" w:cs="微软雅黑"/>
                <w:color w:val="auto"/>
                <w:spacing w:val="4"/>
                <w:sz w:val="21"/>
                <w:szCs w:val="21"/>
                <w:highlight w:val="none"/>
                <w:lang w:eastAsia="zh-CN"/>
              </w:rPr>
            </w:pPr>
            <w:r>
              <w:rPr>
                <w:rFonts w:hint="eastAsia" w:ascii="微软雅黑" w:hAnsi="微软雅黑" w:eastAsia="微软雅黑" w:cs="微软雅黑"/>
                <w:color w:val="auto"/>
                <w:spacing w:val="4"/>
                <w:sz w:val="21"/>
                <w:szCs w:val="21"/>
                <w:highlight w:val="none"/>
                <w:lang w:eastAsia="zh-CN"/>
              </w:rPr>
              <w:t>2、木制件表面贴面层:耐干热，耐湿热不低于3级，耐冷热循环无裂缝开裂起皱，鼓泡现象; 符合GB/T 3325-2017金属家具通用技术条件，GB 18584-2001室内装饰装修材料木家具中有害物质限量。</w:t>
            </w:r>
          </w:p>
          <w:p w14:paraId="5CC5D15E">
            <w:pPr>
              <w:pStyle w:val="13"/>
              <w:spacing w:line="219" w:lineRule="auto"/>
              <w:jc w:val="both"/>
              <w:rPr>
                <w:rFonts w:hint="eastAsia" w:ascii="微软雅黑" w:hAnsi="微软雅黑" w:eastAsia="微软雅黑" w:cs="微软雅黑"/>
                <w:color w:val="auto"/>
                <w:spacing w:val="4"/>
                <w:sz w:val="21"/>
                <w:szCs w:val="21"/>
                <w:highlight w:val="none"/>
                <w:lang w:eastAsia="zh-CN"/>
              </w:rPr>
            </w:pPr>
            <w:r>
              <w:rPr>
                <w:rFonts w:hint="eastAsia" w:ascii="微软雅黑" w:hAnsi="微软雅黑" w:eastAsia="微软雅黑" w:cs="微软雅黑"/>
                <w:color w:val="auto"/>
                <w:spacing w:val="4"/>
                <w:sz w:val="21"/>
                <w:szCs w:val="21"/>
                <w:highlight w:val="none"/>
                <w:lang w:eastAsia="zh-CN"/>
              </w:rPr>
              <w:t>3、底盘:基材采用厚度≥8mm的冷轧钢板</w:t>
            </w:r>
            <w:r>
              <w:rPr>
                <w:rFonts w:hint="eastAsia" w:ascii="微软雅黑" w:hAnsi="微软雅黑" w:eastAsia="微软雅黑" w:cs="微软雅黑"/>
                <w:color w:val="auto"/>
                <w:spacing w:val="4"/>
                <w:sz w:val="21"/>
                <w:szCs w:val="21"/>
                <w:highlight w:val="none"/>
                <w:lang w:val="en-US" w:eastAsia="zh-CN"/>
              </w:rPr>
              <w:t>及</w:t>
            </w:r>
            <w:r>
              <w:rPr>
                <w:rFonts w:hint="eastAsia" w:ascii="微软雅黑" w:hAnsi="微软雅黑" w:eastAsia="微软雅黑" w:cs="微软雅黑"/>
                <w:color w:val="auto"/>
                <w:spacing w:val="4"/>
                <w:sz w:val="21"/>
                <w:szCs w:val="21"/>
                <w:highlight w:val="none"/>
                <w:lang w:eastAsia="zh-CN"/>
              </w:rPr>
              <w:t>厚度≥1mm</w:t>
            </w:r>
            <w:r>
              <w:rPr>
                <w:rFonts w:hint="eastAsia" w:ascii="微软雅黑" w:hAnsi="微软雅黑" w:eastAsia="微软雅黑" w:cs="微软雅黑"/>
                <w:color w:val="auto"/>
                <w:spacing w:val="4"/>
                <w:sz w:val="21"/>
                <w:szCs w:val="21"/>
                <w:highlight w:val="none"/>
                <w:lang w:val="en-US" w:eastAsia="zh-CN"/>
              </w:rPr>
              <w:t>优质钢管</w:t>
            </w:r>
            <w:r>
              <w:rPr>
                <w:rFonts w:hint="eastAsia" w:ascii="微软雅黑" w:hAnsi="微软雅黑" w:eastAsia="微软雅黑" w:cs="微软雅黑"/>
                <w:color w:val="auto"/>
                <w:spacing w:val="4"/>
                <w:sz w:val="21"/>
                <w:szCs w:val="21"/>
                <w:highlight w:val="none"/>
                <w:lang w:eastAsia="zh-CN"/>
              </w:rPr>
              <w:t xml:space="preserve">，基材表面采用物理方法进行除油除锈处理后，用环保型塑粉静电喷塑处理。 </w:t>
            </w:r>
          </w:p>
          <w:p w14:paraId="7E9F45C5">
            <w:pPr>
              <w:pStyle w:val="13"/>
              <w:spacing w:line="219" w:lineRule="auto"/>
              <w:jc w:val="both"/>
              <w:rPr>
                <w:rFonts w:hint="eastAsia" w:ascii="微软雅黑" w:hAnsi="微软雅黑" w:eastAsia="微软雅黑" w:cs="微软雅黑"/>
                <w:color w:val="auto"/>
                <w:spacing w:val="4"/>
                <w:sz w:val="21"/>
                <w:szCs w:val="21"/>
                <w:highlight w:val="none"/>
                <w:lang w:eastAsia="zh-CN"/>
              </w:rPr>
            </w:pPr>
            <w:r>
              <w:rPr>
                <w:rFonts w:hint="eastAsia" w:ascii="微软雅黑" w:hAnsi="微软雅黑" w:eastAsia="微软雅黑" w:cs="微软雅黑"/>
                <w:color w:val="auto"/>
                <w:spacing w:val="4"/>
                <w:sz w:val="21"/>
                <w:szCs w:val="21"/>
                <w:highlight w:val="none"/>
                <w:lang w:val="en-US" w:eastAsia="zh-CN"/>
              </w:rPr>
              <w:t>4</w:t>
            </w:r>
            <w:r>
              <w:rPr>
                <w:rFonts w:hint="eastAsia" w:ascii="微软雅黑" w:hAnsi="微软雅黑" w:eastAsia="微软雅黑" w:cs="微软雅黑"/>
                <w:color w:val="auto"/>
                <w:spacing w:val="4"/>
                <w:sz w:val="21"/>
                <w:szCs w:val="21"/>
                <w:highlight w:val="none"/>
                <w:lang w:eastAsia="zh-CN"/>
              </w:rPr>
              <w:t>、产品甲醛释放量：满足甲醛释放量≤0.05mg/m³标准要求。</w:t>
            </w:r>
          </w:p>
          <w:p w14:paraId="2503CFF5">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5</w:t>
            </w:r>
            <w:r>
              <w:rPr>
                <w:rFonts w:hint="eastAsia" w:ascii="微软雅黑" w:hAnsi="微软雅黑" w:eastAsia="微软雅黑" w:cs="微软雅黑"/>
                <w:color w:val="auto"/>
                <w:spacing w:val="4"/>
                <w:sz w:val="21"/>
                <w:szCs w:val="21"/>
                <w:lang w:eastAsia="zh-CN"/>
              </w:rPr>
              <w:t>、面料：应采用优质医疗皮革，环保耐磨，防水抗污，面料耐水色牢度≥4级，摩擦色牢度≥4级，伸长率≥25%。</w:t>
            </w:r>
          </w:p>
          <w:p w14:paraId="05A06426">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6</w:t>
            </w:r>
            <w:r>
              <w:rPr>
                <w:rFonts w:hint="eastAsia" w:ascii="微软雅黑" w:hAnsi="微软雅黑" w:eastAsia="微软雅黑" w:cs="微软雅黑"/>
                <w:color w:val="auto"/>
                <w:spacing w:val="4"/>
                <w:sz w:val="21"/>
                <w:szCs w:val="21"/>
                <w:lang w:eastAsia="zh-CN"/>
              </w:rPr>
              <w:t>、泡棉：应内置高密度一体成型高回弹泡棉。</w:t>
            </w:r>
          </w:p>
          <w:p w14:paraId="1EC46059">
            <w:pPr>
              <w:pStyle w:val="15"/>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7</w:t>
            </w:r>
            <w:r>
              <w:rPr>
                <w:rFonts w:hint="eastAsia" w:ascii="微软雅黑" w:hAnsi="微软雅黑" w:eastAsia="微软雅黑" w:cs="微软雅黑"/>
                <w:color w:val="auto"/>
                <w:spacing w:val="4"/>
                <w:sz w:val="21"/>
                <w:szCs w:val="21"/>
                <w:lang w:eastAsia="zh-CN"/>
              </w:rPr>
              <w:t>、椅座：应采用多层板框架，防蛀防虫，熏蒸处理，不易变形，含水率12%－18%，坚硬沉重，应具有中等抗弯曲强度及刚性，断裂强度高，应具有极好的抗蒸汽弯曲性能；</w:t>
            </w:r>
          </w:p>
          <w:p w14:paraId="63CD2A0A">
            <w:pPr>
              <w:pStyle w:val="15"/>
              <w:jc w:val="both"/>
              <w:rPr>
                <w:rFonts w:hint="eastAsia" w:ascii="微软雅黑" w:hAnsi="微软雅黑" w:eastAsia="微软雅黑" w:cs="微软雅黑"/>
                <w:color w:val="auto"/>
                <w:sz w:val="21"/>
                <w:szCs w:val="21"/>
                <w:highlight w:val="none"/>
              </w:rPr>
            </w:pPr>
            <w:r>
              <w:rPr>
                <w:rFonts w:hint="eastAsia" w:ascii="微软雅黑" w:hAnsi="微软雅黑" w:eastAsia="微软雅黑" w:cs="微软雅黑"/>
                <w:color w:val="auto"/>
                <w:sz w:val="21"/>
                <w:szCs w:val="21"/>
                <w:highlight w:val="none"/>
                <w:lang w:val="en-US" w:eastAsia="zh-CN"/>
              </w:rPr>
              <w:t>8、</w:t>
            </w:r>
            <w:r>
              <w:rPr>
                <w:rFonts w:hint="eastAsia" w:ascii="微软雅黑" w:hAnsi="微软雅黑" w:eastAsia="微软雅黑" w:cs="微软雅黑"/>
                <w:color w:val="auto"/>
                <w:sz w:val="21"/>
                <w:szCs w:val="21"/>
                <w:highlight w:val="none"/>
              </w:rPr>
              <w:t>屏风：</w:t>
            </w:r>
            <w:r>
              <w:rPr>
                <w:rFonts w:hint="eastAsia" w:ascii="微软雅黑" w:hAnsi="微软雅黑" w:eastAsia="微软雅黑" w:cs="微软雅黑"/>
                <w:color w:val="auto"/>
                <w:sz w:val="21"/>
                <w:szCs w:val="21"/>
                <w:highlight w:val="none"/>
                <w:lang w:val="en-US" w:eastAsia="zh-CN"/>
              </w:rPr>
              <w:t>框架</w:t>
            </w:r>
            <w:r>
              <w:rPr>
                <w:rFonts w:hint="eastAsia" w:ascii="微软雅黑" w:hAnsi="微软雅黑" w:eastAsia="微软雅黑" w:cs="微软雅黑"/>
                <w:color w:val="auto"/>
                <w:sz w:val="21"/>
                <w:szCs w:val="21"/>
                <w:highlight w:val="none"/>
              </w:rPr>
              <w:t>采用优质铝材通过专业磨具加工而成，表面进行喷涂加工，抗拉强度≥160mpa,屈伸强度≥ 110mpa，</w:t>
            </w:r>
            <w:r>
              <w:rPr>
                <w:rFonts w:hint="eastAsia" w:ascii="微软雅黑" w:hAnsi="微软雅黑" w:eastAsia="微软雅黑" w:cs="微软雅黑"/>
                <w:color w:val="auto"/>
                <w:sz w:val="21"/>
                <w:szCs w:val="21"/>
                <w:highlight w:val="none"/>
                <w:lang w:val="en-US" w:eastAsia="zh-CN"/>
              </w:rPr>
              <w:t>内部可走线</w:t>
            </w:r>
            <w:r>
              <w:rPr>
                <w:rFonts w:hint="eastAsia" w:ascii="微软雅黑" w:hAnsi="微软雅黑" w:eastAsia="微软雅黑" w:cs="微软雅黑"/>
                <w:color w:val="auto"/>
                <w:sz w:val="21"/>
                <w:szCs w:val="21"/>
                <w:highlight w:val="none"/>
              </w:rPr>
              <w:t>。</w:t>
            </w:r>
          </w:p>
          <w:p w14:paraId="70FFBD37">
            <w:pPr>
              <w:pStyle w:val="9"/>
              <w:rPr>
                <w:rFonts w:hint="eastAsia" w:ascii="微软雅黑" w:hAnsi="微软雅黑" w:eastAsia="微软雅黑" w:cs="微软雅黑"/>
                <w:color w:val="auto"/>
                <w:sz w:val="21"/>
                <w:highlight w:val="none"/>
                <w:lang w:eastAsia="zh-CN"/>
              </w:rPr>
            </w:pPr>
            <w:r>
              <w:rPr>
                <w:rFonts w:hint="eastAsia" w:ascii="微软雅黑" w:hAnsi="微软雅黑" w:eastAsia="微软雅黑" w:cs="微软雅黑"/>
                <w:color w:val="auto"/>
                <w:sz w:val="21"/>
                <w:highlight w:val="none"/>
                <w:lang w:val="en-US" w:eastAsia="zh-CN"/>
              </w:rPr>
              <w:t>9、</w:t>
            </w:r>
            <w:r>
              <w:rPr>
                <w:rFonts w:hint="eastAsia" w:ascii="微软雅黑" w:hAnsi="微软雅黑" w:eastAsia="微软雅黑" w:cs="微软雅黑"/>
                <w:color w:val="auto"/>
                <w:sz w:val="21"/>
                <w:highlight w:val="none"/>
                <w:lang w:eastAsia="zh-CN"/>
              </w:rPr>
              <w:t>电源：每人位至少配备</w:t>
            </w:r>
            <w:r>
              <w:rPr>
                <w:rFonts w:hint="eastAsia" w:ascii="微软雅黑" w:hAnsi="微软雅黑" w:eastAsia="微软雅黑" w:cs="微软雅黑"/>
                <w:color w:val="auto"/>
                <w:sz w:val="21"/>
                <w:highlight w:val="none"/>
                <w:lang w:val="en-US" w:eastAsia="zh-CN"/>
              </w:rPr>
              <w:t>2</w:t>
            </w:r>
            <w:r>
              <w:rPr>
                <w:rFonts w:hint="eastAsia" w:ascii="微软雅黑" w:hAnsi="微软雅黑" w:eastAsia="微软雅黑" w:cs="微软雅黑"/>
                <w:color w:val="auto"/>
                <w:sz w:val="21"/>
                <w:highlight w:val="none"/>
                <w:lang w:eastAsia="zh-CN"/>
              </w:rPr>
              <w:t>个电源模块（详细参数：1.超薄设计</w:t>
            </w:r>
          </w:p>
          <w:p w14:paraId="6BE0BF89">
            <w:pPr>
              <w:pStyle w:val="15"/>
              <w:jc w:val="both"/>
              <w:rPr>
                <w:rFonts w:hint="eastAsia" w:ascii="微软雅黑" w:hAnsi="微软雅黑" w:eastAsia="微软雅黑" w:cs="微软雅黑"/>
                <w:color w:val="auto"/>
                <w:sz w:val="21"/>
                <w:szCs w:val="21"/>
                <w:highlight w:val="none"/>
                <w:lang w:eastAsia="zh-CN"/>
              </w:rPr>
            </w:pPr>
            <w:r>
              <w:rPr>
                <w:rFonts w:hint="eastAsia" w:ascii="微软雅黑" w:hAnsi="微软雅黑" w:eastAsia="微软雅黑" w:cs="微软雅黑"/>
                <w:color w:val="auto"/>
                <w:sz w:val="21"/>
                <w:highlight w:val="none"/>
                <w:lang w:eastAsia="zh-CN"/>
              </w:rPr>
              <w:t>，嵌入厚度不得大于30mm，嵌入式安装。产品需符合3C认证）</w:t>
            </w:r>
            <w:r>
              <w:rPr>
                <w:rFonts w:hint="eastAsia" w:ascii="微软雅黑" w:hAnsi="微软雅黑" w:eastAsia="微软雅黑" w:cs="微软雅黑"/>
                <w:color w:val="auto"/>
                <w:sz w:val="21"/>
                <w:szCs w:val="21"/>
                <w:highlight w:val="none"/>
              </w:rPr>
              <w:t>方便用电。</w:t>
            </w:r>
          </w:p>
          <w:p w14:paraId="43345A90">
            <w:pPr>
              <w:pStyle w:val="13"/>
              <w:spacing w:line="219" w:lineRule="auto"/>
              <w:jc w:val="both"/>
              <w:rPr>
                <w:rFonts w:hint="eastAsia" w:ascii="微软雅黑" w:hAnsi="微软雅黑" w:eastAsia="微软雅黑" w:cs="微软雅黑"/>
                <w:color w:val="auto"/>
                <w:spacing w:val="4"/>
                <w:sz w:val="21"/>
                <w:szCs w:val="21"/>
                <w:lang w:eastAsia="zh-CN"/>
              </w:rPr>
            </w:pPr>
          </w:p>
        </w:tc>
      </w:tr>
      <w:tr w14:paraId="0F1914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26" w:hRule="atLeast"/>
        </w:trPr>
        <w:tc>
          <w:tcPr>
            <w:tcW w:w="579" w:type="dxa"/>
            <w:vAlign w:val="center"/>
          </w:tcPr>
          <w:p w14:paraId="45DD573F">
            <w:pPr>
              <w:jc w:val="center"/>
              <w:rPr>
                <w:rFonts w:hint="default" w:ascii="微软雅黑" w:hAnsi="微软雅黑" w:eastAsia="微软雅黑" w:cs="微软雅黑"/>
                <w:color w:val="auto"/>
                <w:lang w:val="en-US" w:eastAsia="zh-CN"/>
              </w:rPr>
            </w:pPr>
            <w:r>
              <w:rPr>
                <w:rFonts w:hint="eastAsia" w:ascii="微软雅黑" w:hAnsi="微软雅黑" w:eastAsia="微软雅黑" w:cs="微软雅黑"/>
                <w:color w:val="auto"/>
                <w:lang w:val="en-US" w:eastAsia="zh-CN"/>
              </w:rPr>
              <w:t>34</w:t>
            </w:r>
          </w:p>
        </w:tc>
        <w:tc>
          <w:tcPr>
            <w:tcW w:w="579" w:type="dxa"/>
            <w:vAlign w:val="center"/>
          </w:tcPr>
          <w:p w14:paraId="081EED78">
            <w:pPr>
              <w:jc w:val="both"/>
              <w:rPr>
                <w:rFonts w:ascii="微软雅黑" w:hAnsi="微软雅黑" w:eastAsia="微软雅黑" w:cs="微软雅黑"/>
                <w:color w:val="auto"/>
                <w:lang w:eastAsia="zh-CN"/>
              </w:rPr>
            </w:pPr>
            <w:r>
              <w:rPr>
                <w:rFonts w:hint="eastAsia" w:ascii="微软雅黑" w:hAnsi="微软雅黑" w:eastAsia="微软雅黑" w:cs="微软雅黑"/>
                <w:color w:val="auto"/>
                <w:lang w:eastAsia="zh-CN"/>
              </w:rPr>
              <w:t>候诊椅组合3</w:t>
            </w:r>
          </w:p>
        </w:tc>
        <w:tc>
          <w:tcPr>
            <w:tcW w:w="3298" w:type="dxa"/>
            <w:vAlign w:val="center"/>
          </w:tcPr>
          <w:p w14:paraId="2E24A8E1">
            <w:pPr>
              <w:pStyle w:val="13"/>
              <w:spacing w:before="91" w:line="221" w:lineRule="auto"/>
              <w:ind w:left="32"/>
              <w:jc w:val="center"/>
              <w:rPr>
                <w:color w:val="auto"/>
              </w:rPr>
            </w:pPr>
            <w:r>
              <w:rPr>
                <w:color w:val="auto"/>
              </w:rPr>
              <w:drawing>
                <wp:inline distT="0" distB="0" distL="114300" distR="114300">
                  <wp:extent cx="1929765" cy="2450465"/>
                  <wp:effectExtent l="0" t="0" r="635" b="13335"/>
                  <wp:docPr id="90983" name="图片 30" descr="62a23963c0f1a7bcfad9aa9846f6cf9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83" name="图片 30" descr="62a23963c0f1a7bcfad9aa9846f6cf9c"/>
                          <pic:cNvPicPr>
                            <a:picLocks noChangeAspect="1"/>
                          </pic:cNvPicPr>
                        </pic:nvPicPr>
                        <pic:blipFill>
                          <a:blip r:embed="rId26"/>
                          <a:stretch>
                            <a:fillRect/>
                          </a:stretch>
                        </pic:blipFill>
                        <pic:spPr>
                          <a:xfrm>
                            <a:off x="0" y="0"/>
                            <a:ext cx="1929765" cy="2450465"/>
                          </a:xfrm>
                          <a:prstGeom prst="rect">
                            <a:avLst/>
                          </a:prstGeom>
                          <a:noFill/>
                          <a:ln w="9525">
                            <a:noFill/>
                          </a:ln>
                        </pic:spPr>
                      </pic:pic>
                    </a:graphicData>
                  </a:graphic>
                </wp:inline>
              </w:drawing>
            </w:r>
          </w:p>
        </w:tc>
        <w:tc>
          <w:tcPr>
            <w:tcW w:w="2025" w:type="dxa"/>
            <w:vAlign w:val="center"/>
          </w:tcPr>
          <w:p w14:paraId="4534C6BA">
            <w:pPr>
              <w:pStyle w:val="13"/>
              <w:spacing w:before="91" w:line="221" w:lineRule="auto"/>
              <w:ind w:left="32"/>
              <w:jc w:val="both"/>
              <w:rPr>
                <w:rFonts w:ascii="微软雅黑" w:hAnsi="微软雅黑" w:eastAsia="微软雅黑" w:cs="微软雅黑"/>
                <w:color w:val="auto"/>
                <w:spacing w:val="3"/>
                <w:sz w:val="21"/>
                <w:szCs w:val="21"/>
                <w:lang w:eastAsia="zh-CN"/>
              </w:rPr>
            </w:pPr>
            <w:r>
              <w:rPr>
                <w:rFonts w:hint="eastAsia" w:ascii="微软雅黑" w:hAnsi="微软雅黑" w:eastAsia="微软雅黑" w:cs="微软雅黑"/>
                <w:color w:val="auto"/>
                <w:spacing w:val="3"/>
                <w:sz w:val="21"/>
                <w:szCs w:val="21"/>
                <w:lang w:eastAsia="zh-CN"/>
              </w:rPr>
              <w:t>2400*2800H</w:t>
            </w:r>
          </w:p>
        </w:tc>
        <w:tc>
          <w:tcPr>
            <w:tcW w:w="1241" w:type="dxa"/>
            <w:vAlign w:val="center"/>
          </w:tcPr>
          <w:p w14:paraId="3CBDA6CA">
            <w:pPr>
              <w:pStyle w:val="13"/>
              <w:spacing w:before="91" w:line="221" w:lineRule="auto"/>
              <w:ind w:left="32"/>
              <w:jc w:val="center"/>
              <w:rPr>
                <w:rFonts w:hint="default" w:ascii="微软雅黑" w:hAnsi="微软雅黑" w:eastAsia="微软雅黑" w:cs="微软雅黑"/>
                <w:color w:val="auto"/>
                <w:spacing w:val="-2"/>
                <w:sz w:val="21"/>
                <w:szCs w:val="21"/>
                <w:lang w:val="en-US" w:eastAsia="zh-CN"/>
              </w:rPr>
            </w:pPr>
            <w:r>
              <w:rPr>
                <w:rFonts w:hint="eastAsia" w:ascii="微软雅黑" w:hAnsi="微软雅黑" w:eastAsia="微软雅黑" w:cs="微软雅黑"/>
                <w:color w:val="auto"/>
                <w:spacing w:val="-2"/>
                <w:sz w:val="21"/>
                <w:szCs w:val="21"/>
                <w:lang w:val="en-US" w:eastAsia="zh-CN"/>
              </w:rPr>
              <w:t>2</w:t>
            </w:r>
          </w:p>
        </w:tc>
        <w:tc>
          <w:tcPr>
            <w:tcW w:w="2987" w:type="dxa"/>
            <w:vAlign w:val="center"/>
          </w:tcPr>
          <w:p w14:paraId="0226BB37">
            <w:pPr>
              <w:pStyle w:val="13"/>
              <w:spacing w:before="76" w:line="238" w:lineRule="auto"/>
              <w:ind w:right="268"/>
              <w:jc w:val="both"/>
              <w:rPr>
                <w:rFonts w:hint="default" w:ascii="微软雅黑" w:hAnsi="微软雅黑" w:eastAsia="微软雅黑" w:cs="微软雅黑"/>
                <w:color w:val="auto"/>
                <w:spacing w:val="-1"/>
                <w:sz w:val="21"/>
                <w:szCs w:val="21"/>
                <w:lang w:val="en-US" w:eastAsia="zh-CN"/>
              </w:rPr>
            </w:pPr>
            <w:r>
              <w:rPr>
                <w:rFonts w:hint="eastAsia" w:ascii="微软雅黑" w:hAnsi="微软雅黑" w:eastAsia="微软雅黑" w:cs="微软雅黑"/>
                <w:color w:val="auto"/>
                <w:spacing w:val="-1"/>
                <w:sz w:val="21"/>
                <w:szCs w:val="21"/>
                <w:lang w:val="en-US" w:eastAsia="zh-CN"/>
              </w:rPr>
              <w:t>钢制立柱、金属框架、</w:t>
            </w:r>
            <w:r>
              <w:rPr>
                <w:rFonts w:hint="eastAsia" w:ascii="微软雅黑" w:hAnsi="微软雅黑" w:eastAsia="微软雅黑" w:cs="微软雅黑"/>
                <w:color w:val="auto"/>
                <w:sz w:val="21"/>
                <w:szCs w:val="21"/>
                <w:highlight w:val="none"/>
                <w:lang w:eastAsia="zh-CN"/>
              </w:rPr>
              <w:t>泡棉</w:t>
            </w:r>
            <w:r>
              <w:rPr>
                <w:rFonts w:hint="eastAsia" w:ascii="微软雅黑" w:hAnsi="微软雅黑" w:eastAsia="微软雅黑" w:cs="微软雅黑"/>
                <w:color w:val="auto"/>
                <w:spacing w:val="-2"/>
                <w:sz w:val="21"/>
                <w:szCs w:val="21"/>
                <w:highlight w:val="none"/>
                <w:lang w:eastAsia="zh-CN"/>
              </w:rPr>
              <w:t>之间有高强度织物隔垫、</w:t>
            </w:r>
            <w:r>
              <w:rPr>
                <w:rFonts w:hint="eastAsia" w:ascii="微软雅黑" w:hAnsi="微软雅黑" w:eastAsia="微软雅黑" w:cs="微软雅黑"/>
                <w:color w:val="auto"/>
                <w:spacing w:val="-2"/>
                <w:sz w:val="21"/>
                <w:szCs w:val="21"/>
                <w:highlight w:val="none"/>
                <w:lang w:val="en-US" w:eastAsia="zh-CN"/>
              </w:rPr>
              <w:t>医疗皮革、集成插排</w:t>
            </w:r>
          </w:p>
        </w:tc>
        <w:tc>
          <w:tcPr>
            <w:tcW w:w="2449" w:type="dxa"/>
            <w:vAlign w:val="center"/>
          </w:tcPr>
          <w:p w14:paraId="3392CB97">
            <w:pPr>
              <w:pStyle w:val="13"/>
              <w:spacing w:before="191" w:line="360" w:lineRule="auto"/>
              <w:jc w:val="both"/>
              <w:rPr>
                <w:rFonts w:hint="eastAsia" w:ascii="微软雅黑" w:hAnsi="微软雅黑" w:eastAsia="微软雅黑" w:cs="微软雅黑"/>
                <w:color w:val="auto"/>
                <w:sz w:val="21"/>
                <w:szCs w:val="21"/>
                <w:highlight w:val="none"/>
                <w:lang w:eastAsia="zh-CN"/>
              </w:rPr>
            </w:pPr>
            <w:r>
              <w:rPr>
                <w:rFonts w:hint="eastAsia" w:ascii="微软雅黑" w:hAnsi="微软雅黑" w:eastAsia="微软雅黑" w:cs="微软雅黑"/>
                <w:color w:val="auto"/>
                <w:spacing w:val="1"/>
                <w:sz w:val="21"/>
                <w:szCs w:val="21"/>
                <w:highlight w:val="none"/>
                <w:lang w:eastAsia="zh-CN"/>
              </w:rPr>
              <w:t>板基材：中密度纤维板</w:t>
            </w:r>
          </w:p>
          <w:p w14:paraId="2A1D2495">
            <w:pPr>
              <w:pStyle w:val="13"/>
              <w:spacing w:before="96" w:line="360" w:lineRule="auto"/>
              <w:jc w:val="both"/>
              <w:rPr>
                <w:rFonts w:hint="eastAsia" w:ascii="微软雅黑" w:hAnsi="微软雅黑" w:eastAsia="微软雅黑" w:cs="微软雅黑"/>
                <w:color w:val="auto"/>
                <w:sz w:val="21"/>
                <w:szCs w:val="21"/>
                <w:highlight w:val="none"/>
                <w:lang w:eastAsia="zh-CN"/>
              </w:rPr>
            </w:pPr>
            <w:r>
              <w:rPr>
                <w:rFonts w:hint="eastAsia" w:ascii="微软雅黑" w:hAnsi="微软雅黑" w:eastAsia="微软雅黑" w:cs="微软雅黑"/>
                <w:color w:val="auto"/>
                <w:spacing w:val="1"/>
                <w:sz w:val="21"/>
                <w:szCs w:val="21"/>
                <w:highlight w:val="none"/>
                <w:lang w:eastAsia="zh-CN"/>
              </w:rPr>
              <w:t>面材：木皮饰面</w:t>
            </w:r>
          </w:p>
          <w:p w14:paraId="163288A3">
            <w:pPr>
              <w:pStyle w:val="13"/>
              <w:spacing w:before="90"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sz w:val="21"/>
                <w:szCs w:val="21"/>
                <w:highlight w:val="none"/>
                <w:lang w:val="en-US" w:eastAsia="zh-CN"/>
              </w:rPr>
              <w:t>椅架</w:t>
            </w:r>
            <w:r>
              <w:rPr>
                <w:rFonts w:hint="eastAsia" w:ascii="微软雅黑" w:hAnsi="微软雅黑" w:eastAsia="微软雅黑" w:cs="微软雅黑"/>
                <w:color w:val="auto"/>
                <w:spacing w:val="5"/>
                <w:sz w:val="21"/>
                <w:szCs w:val="21"/>
                <w:highlight w:val="none"/>
                <w:lang w:eastAsia="zh-CN"/>
              </w:rPr>
              <w:t>：</w:t>
            </w:r>
            <w:r>
              <w:rPr>
                <w:rFonts w:hint="eastAsia" w:ascii="微软雅黑" w:hAnsi="微软雅黑" w:eastAsia="微软雅黑" w:cs="微软雅黑"/>
                <w:color w:val="auto"/>
                <w:spacing w:val="5"/>
                <w:sz w:val="21"/>
                <w:szCs w:val="21"/>
                <w:highlight w:val="none"/>
                <w:lang w:val="en-US" w:eastAsia="zh-CN"/>
              </w:rPr>
              <w:t>钢制</w:t>
            </w:r>
          </w:p>
          <w:p w14:paraId="46F4999B">
            <w:pPr>
              <w:pStyle w:val="13"/>
              <w:spacing w:before="78" w:line="360" w:lineRule="auto"/>
              <w:jc w:val="both"/>
              <w:rPr>
                <w:rFonts w:hint="eastAsia" w:ascii="微软雅黑" w:hAnsi="微软雅黑" w:eastAsia="微软雅黑" w:cs="微软雅黑"/>
                <w:color w:val="auto"/>
                <w:spacing w:val="2"/>
                <w:sz w:val="21"/>
                <w:szCs w:val="21"/>
                <w:highlight w:val="none"/>
                <w:lang w:eastAsia="zh-CN"/>
              </w:rPr>
            </w:pPr>
            <w:r>
              <w:rPr>
                <w:rFonts w:hint="eastAsia" w:ascii="微软雅黑" w:hAnsi="微软雅黑" w:eastAsia="微软雅黑" w:cs="微软雅黑"/>
                <w:color w:val="auto"/>
                <w:spacing w:val="2"/>
                <w:sz w:val="21"/>
                <w:szCs w:val="21"/>
                <w:highlight w:val="none"/>
                <w:lang w:eastAsia="zh-CN"/>
              </w:rPr>
              <w:t>涂饰：水性漆</w:t>
            </w:r>
          </w:p>
          <w:p w14:paraId="63FBBE48">
            <w:pPr>
              <w:pStyle w:val="13"/>
              <w:spacing w:before="171"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position w:val="6"/>
                <w:sz w:val="21"/>
                <w:szCs w:val="21"/>
                <w:highlight w:val="none"/>
                <w:lang w:eastAsia="zh-CN"/>
              </w:rPr>
              <w:t>框架：实木、</w:t>
            </w:r>
            <w:r>
              <w:rPr>
                <w:rFonts w:hint="eastAsia" w:ascii="微软雅黑" w:hAnsi="微软雅黑" w:eastAsia="微软雅黑" w:cs="微软雅黑"/>
                <w:color w:val="auto"/>
                <w:spacing w:val="-5"/>
                <w:position w:val="6"/>
                <w:sz w:val="21"/>
                <w:szCs w:val="21"/>
                <w:highlight w:val="none"/>
                <w:lang w:val="en-US" w:eastAsia="zh-CN"/>
              </w:rPr>
              <w:t>多层板</w:t>
            </w:r>
          </w:p>
          <w:p w14:paraId="7197FA74">
            <w:pPr>
              <w:pStyle w:val="13"/>
              <w:spacing w:before="52"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sz w:val="21"/>
                <w:szCs w:val="21"/>
                <w:highlight w:val="none"/>
                <w:lang w:eastAsia="zh-CN"/>
              </w:rPr>
              <w:t>覆面：</w:t>
            </w:r>
            <w:r>
              <w:rPr>
                <w:rFonts w:hint="eastAsia" w:ascii="微软雅黑" w:hAnsi="微软雅黑" w:eastAsia="微软雅黑" w:cs="微软雅黑"/>
                <w:color w:val="auto"/>
                <w:spacing w:val="-5"/>
                <w:sz w:val="21"/>
                <w:szCs w:val="21"/>
                <w:highlight w:val="none"/>
                <w:lang w:val="en-US" w:eastAsia="zh-CN"/>
              </w:rPr>
              <w:t>医疗皮革</w:t>
            </w:r>
          </w:p>
          <w:p w14:paraId="69F0926B">
            <w:pPr>
              <w:pStyle w:val="13"/>
              <w:spacing w:before="78" w:line="360" w:lineRule="auto"/>
              <w:jc w:val="both"/>
              <w:rPr>
                <w:rFonts w:hint="eastAsia" w:ascii="微软雅黑" w:hAnsi="微软雅黑" w:eastAsia="微软雅黑" w:cs="微软雅黑"/>
                <w:color w:val="auto"/>
                <w:spacing w:val="2"/>
                <w:sz w:val="21"/>
                <w:szCs w:val="21"/>
                <w:highlight w:val="none"/>
                <w:lang w:eastAsia="zh-CN"/>
              </w:rPr>
            </w:pPr>
            <w:r>
              <w:rPr>
                <w:rFonts w:hint="eastAsia" w:ascii="微软雅黑" w:hAnsi="微软雅黑" w:eastAsia="微软雅黑" w:cs="微软雅黑"/>
                <w:color w:val="auto"/>
                <w:spacing w:val="-2"/>
                <w:sz w:val="21"/>
                <w:szCs w:val="21"/>
                <w:highlight w:val="none"/>
                <w:lang w:eastAsia="zh-CN"/>
              </w:rPr>
              <w:t>填充：泡棉</w:t>
            </w:r>
          </w:p>
          <w:p w14:paraId="4BF52352">
            <w:pPr>
              <w:pStyle w:val="13"/>
              <w:spacing w:before="62" w:line="360" w:lineRule="auto"/>
              <w:rPr>
                <w:rFonts w:ascii="微软雅黑" w:hAnsi="微软雅黑" w:eastAsia="微软雅黑" w:cs="微软雅黑"/>
                <w:color w:val="auto"/>
                <w:spacing w:val="1"/>
                <w:sz w:val="21"/>
                <w:szCs w:val="21"/>
                <w:lang w:eastAsia="zh-CN"/>
              </w:rPr>
            </w:pPr>
          </w:p>
        </w:tc>
        <w:tc>
          <w:tcPr>
            <w:tcW w:w="6602" w:type="dxa"/>
            <w:vAlign w:val="center"/>
          </w:tcPr>
          <w:p w14:paraId="606C0331">
            <w:pPr>
              <w:pStyle w:val="13"/>
              <w:spacing w:line="219" w:lineRule="auto"/>
              <w:jc w:val="both"/>
              <w:rPr>
                <w:rFonts w:hint="eastAsia" w:ascii="微软雅黑" w:hAnsi="微软雅黑" w:eastAsia="微软雅黑" w:cs="微软雅黑"/>
                <w:color w:val="auto"/>
                <w:spacing w:val="4"/>
                <w:sz w:val="21"/>
                <w:szCs w:val="21"/>
                <w:highlight w:val="none"/>
                <w:lang w:eastAsia="zh-CN"/>
              </w:rPr>
            </w:pPr>
            <w:r>
              <w:rPr>
                <w:rFonts w:hint="eastAsia" w:ascii="微软雅黑" w:hAnsi="微软雅黑" w:eastAsia="微软雅黑" w:cs="微软雅黑"/>
                <w:color w:val="auto"/>
                <w:spacing w:val="4"/>
                <w:sz w:val="21"/>
                <w:szCs w:val="21"/>
                <w:highlight w:val="none"/>
                <w:lang w:eastAsia="zh-CN"/>
              </w:rPr>
              <w:t>1、</w:t>
            </w:r>
            <w:r>
              <w:rPr>
                <w:rFonts w:hint="eastAsia" w:ascii="微软雅黑" w:hAnsi="微软雅黑" w:eastAsia="微软雅黑" w:cs="微软雅黑"/>
                <w:color w:val="auto"/>
                <w:spacing w:val="4"/>
                <w:sz w:val="21"/>
                <w:szCs w:val="21"/>
                <w:highlight w:val="none"/>
                <w:lang w:val="en-US" w:eastAsia="zh-CN"/>
              </w:rPr>
              <w:t>桌面集</w:t>
            </w:r>
            <w:r>
              <w:rPr>
                <w:rFonts w:hint="eastAsia" w:ascii="微软雅黑" w:hAnsi="微软雅黑" w:eastAsia="微软雅黑" w:cs="微软雅黑"/>
                <w:color w:val="auto"/>
                <w:spacing w:val="4"/>
                <w:sz w:val="21"/>
                <w:szCs w:val="21"/>
                <w:highlight w:val="none"/>
                <w:lang w:eastAsia="zh-CN"/>
              </w:rPr>
              <w:t>材:选用优质中密度板纤维板，符合E0级环保标准，环保油漆五底三面工艺。</w:t>
            </w:r>
          </w:p>
          <w:p w14:paraId="764F427B">
            <w:pPr>
              <w:pStyle w:val="13"/>
              <w:spacing w:line="219" w:lineRule="auto"/>
              <w:jc w:val="both"/>
              <w:rPr>
                <w:rFonts w:hint="eastAsia" w:ascii="微软雅黑" w:hAnsi="微软雅黑" w:eastAsia="微软雅黑" w:cs="微软雅黑"/>
                <w:color w:val="auto"/>
                <w:spacing w:val="4"/>
                <w:sz w:val="21"/>
                <w:szCs w:val="21"/>
                <w:highlight w:val="none"/>
                <w:lang w:eastAsia="zh-CN"/>
              </w:rPr>
            </w:pPr>
            <w:r>
              <w:rPr>
                <w:rFonts w:hint="eastAsia" w:ascii="微软雅黑" w:hAnsi="微软雅黑" w:eastAsia="微软雅黑" w:cs="微软雅黑"/>
                <w:color w:val="auto"/>
                <w:spacing w:val="4"/>
                <w:sz w:val="21"/>
                <w:szCs w:val="21"/>
                <w:highlight w:val="none"/>
                <w:lang w:eastAsia="zh-CN"/>
              </w:rPr>
              <w:t>2、木制件表面贴面层:耐干热，耐湿热不低于3级，耐冷热循环无裂缝开裂起皱，鼓泡现象; 符合GB/T 3325-2017金属家具通用技术条件，GB 18584-2001室内装饰装修材料木家具中有害物质限量。</w:t>
            </w:r>
          </w:p>
          <w:p w14:paraId="15E1685A">
            <w:pPr>
              <w:pStyle w:val="13"/>
              <w:spacing w:line="219" w:lineRule="auto"/>
              <w:jc w:val="both"/>
              <w:rPr>
                <w:rFonts w:hint="eastAsia" w:ascii="微软雅黑" w:hAnsi="微软雅黑" w:eastAsia="微软雅黑" w:cs="微软雅黑"/>
                <w:color w:val="auto"/>
                <w:spacing w:val="4"/>
                <w:sz w:val="21"/>
                <w:szCs w:val="21"/>
                <w:highlight w:val="none"/>
                <w:lang w:eastAsia="zh-CN"/>
              </w:rPr>
            </w:pPr>
            <w:r>
              <w:rPr>
                <w:rFonts w:hint="eastAsia" w:ascii="微软雅黑" w:hAnsi="微软雅黑" w:eastAsia="微软雅黑" w:cs="微软雅黑"/>
                <w:color w:val="auto"/>
                <w:spacing w:val="4"/>
                <w:sz w:val="21"/>
                <w:szCs w:val="21"/>
                <w:highlight w:val="none"/>
                <w:lang w:eastAsia="zh-CN"/>
              </w:rPr>
              <w:t>3、底盘:基材采用厚度≥</w:t>
            </w:r>
            <w:r>
              <w:rPr>
                <w:rFonts w:hint="eastAsia" w:ascii="微软雅黑" w:hAnsi="微软雅黑" w:eastAsia="微软雅黑" w:cs="微软雅黑"/>
                <w:color w:val="auto"/>
                <w:spacing w:val="4"/>
                <w:sz w:val="21"/>
                <w:szCs w:val="21"/>
                <w:highlight w:val="none"/>
                <w:lang w:val="en-US" w:eastAsia="zh-CN"/>
              </w:rPr>
              <w:t>10</w:t>
            </w:r>
            <w:r>
              <w:rPr>
                <w:rFonts w:hint="eastAsia" w:ascii="微软雅黑" w:hAnsi="微软雅黑" w:eastAsia="微软雅黑" w:cs="微软雅黑"/>
                <w:color w:val="auto"/>
                <w:spacing w:val="4"/>
                <w:sz w:val="21"/>
                <w:szCs w:val="21"/>
                <w:highlight w:val="none"/>
                <w:lang w:eastAsia="zh-CN"/>
              </w:rPr>
              <w:t>mm的冷轧钢板</w:t>
            </w:r>
            <w:r>
              <w:rPr>
                <w:rFonts w:hint="eastAsia" w:ascii="微软雅黑" w:hAnsi="微软雅黑" w:eastAsia="微软雅黑" w:cs="微软雅黑"/>
                <w:color w:val="auto"/>
                <w:spacing w:val="4"/>
                <w:sz w:val="21"/>
                <w:szCs w:val="21"/>
                <w:highlight w:val="none"/>
                <w:lang w:val="en-US" w:eastAsia="zh-CN"/>
              </w:rPr>
              <w:t>及</w:t>
            </w:r>
            <w:r>
              <w:rPr>
                <w:rFonts w:hint="eastAsia" w:ascii="微软雅黑" w:hAnsi="微软雅黑" w:eastAsia="微软雅黑" w:cs="微软雅黑"/>
                <w:color w:val="auto"/>
                <w:spacing w:val="4"/>
                <w:sz w:val="21"/>
                <w:szCs w:val="21"/>
                <w:highlight w:val="none"/>
                <w:lang w:eastAsia="zh-CN"/>
              </w:rPr>
              <w:t>厚度≥1mm</w:t>
            </w:r>
            <w:r>
              <w:rPr>
                <w:rFonts w:hint="eastAsia" w:ascii="微软雅黑" w:hAnsi="微软雅黑" w:eastAsia="微软雅黑" w:cs="微软雅黑"/>
                <w:color w:val="auto"/>
                <w:spacing w:val="4"/>
                <w:sz w:val="21"/>
                <w:szCs w:val="21"/>
                <w:highlight w:val="none"/>
                <w:lang w:val="en-US" w:eastAsia="zh-CN"/>
              </w:rPr>
              <w:t>优质钢管</w:t>
            </w:r>
            <w:r>
              <w:rPr>
                <w:rFonts w:hint="eastAsia" w:ascii="微软雅黑" w:hAnsi="微软雅黑" w:eastAsia="微软雅黑" w:cs="微软雅黑"/>
                <w:color w:val="auto"/>
                <w:spacing w:val="4"/>
                <w:sz w:val="21"/>
                <w:szCs w:val="21"/>
                <w:highlight w:val="none"/>
                <w:lang w:eastAsia="zh-CN"/>
              </w:rPr>
              <w:t xml:space="preserve">，基材表面采用物理方法进行除油除锈处理后，用环保型塑粉静电喷塑处理。 </w:t>
            </w:r>
          </w:p>
          <w:p w14:paraId="45C195BA">
            <w:pPr>
              <w:pStyle w:val="13"/>
              <w:spacing w:line="219" w:lineRule="auto"/>
              <w:jc w:val="both"/>
              <w:rPr>
                <w:rFonts w:hint="eastAsia" w:ascii="微软雅黑" w:hAnsi="微软雅黑" w:eastAsia="微软雅黑" w:cs="微软雅黑"/>
                <w:color w:val="auto"/>
                <w:spacing w:val="4"/>
                <w:sz w:val="21"/>
                <w:szCs w:val="21"/>
                <w:highlight w:val="none"/>
                <w:lang w:eastAsia="zh-CN"/>
              </w:rPr>
            </w:pPr>
            <w:r>
              <w:rPr>
                <w:rFonts w:hint="eastAsia" w:ascii="微软雅黑" w:hAnsi="微软雅黑" w:eastAsia="微软雅黑" w:cs="微软雅黑"/>
                <w:color w:val="auto"/>
                <w:spacing w:val="4"/>
                <w:sz w:val="21"/>
                <w:szCs w:val="21"/>
                <w:highlight w:val="none"/>
                <w:lang w:val="en-US" w:eastAsia="zh-CN"/>
              </w:rPr>
              <w:t>4</w:t>
            </w:r>
            <w:r>
              <w:rPr>
                <w:rFonts w:hint="eastAsia" w:ascii="微软雅黑" w:hAnsi="微软雅黑" w:eastAsia="微软雅黑" w:cs="微软雅黑"/>
                <w:color w:val="auto"/>
                <w:spacing w:val="4"/>
                <w:sz w:val="21"/>
                <w:szCs w:val="21"/>
                <w:highlight w:val="none"/>
                <w:lang w:eastAsia="zh-CN"/>
              </w:rPr>
              <w:t>、产品甲醛释放量：满足甲醛释放量≤0.05mg/m³标准要求。</w:t>
            </w:r>
          </w:p>
          <w:p w14:paraId="1D71747C">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5</w:t>
            </w:r>
            <w:r>
              <w:rPr>
                <w:rFonts w:hint="eastAsia" w:ascii="微软雅黑" w:hAnsi="微软雅黑" w:eastAsia="微软雅黑" w:cs="微软雅黑"/>
                <w:color w:val="auto"/>
                <w:spacing w:val="4"/>
                <w:sz w:val="21"/>
                <w:szCs w:val="21"/>
                <w:lang w:eastAsia="zh-CN"/>
              </w:rPr>
              <w:t>、面料：应采用优质医疗皮革，环保耐磨，防水抗污，面料耐水色牢度≥4级，摩擦色牢度≥4级，伸长率≥25%。</w:t>
            </w:r>
          </w:p>
          <w:p w14:paraId="5B4F44C7">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6</w:t>
            </w:r>
            <w:r>
              <w:rPr>
                <w:rFonts w:hint="eastAsia" w:ascii="微软雅黑" w:hAnsi="微软雅黑" w:eastAsia="微软雅黑" w:cs="微软雅黑"/>
                <w:color w:val="auto"/>
                <w:spacing w:val="4"/>
                <w:sz w:val="21"/>
                <w:szCs w:val="21"/>
                <w:lang w:eastAsia="zh-CN"/>
              </w:rPr>
              <w:t>、泡棉：应内置高密度一体成型高回弹泡棉。</w:t>
            </w:r>
          </w:p>
          <w:p w14:paraId="0360CE67">
            <w:pPr>
              <w:pStyle w:val="15"/>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7</w:t>
            </w:r>
            <w:r>
              <w:rPr>
                <w:rFonts w:hint="eastAsia" w:ascii="微软雅黑" w:hAnsi="微软雅黑" w:eastAsia="微软雅黑" w:cs="微软雅黑"/>
                <w:color w:val="auto"/>
                <w:spacing w:val="4"/>
                <w:sz w:val="21"/>
                <w:szCs w:val="21"/>
                <w:lang w:eastAsia="zh-CN"/>
              </w:rPr>
              <w:t>、</w:t>
            </w:r>
            <w:r>
              <w:rPr>
                <w:rFonts w:hint="eastAsia" w:ascii="微软雅黑" w:hAnsi="微软雅黑" w:eastAsia="微软雅黑" w:cs="微软雅黑"/>
                <w:color w:val="auto"/>
                <w:spacing w:val="4"/>
                <w:sz w:val="21"/>
                <w:szCs w:val="21"/>
                <w:lang w:val="en-US" w:eastAsia="zh-CN"/>
              </w:rPr>
              <w:t>屏风基材</w:t>
            </w:r>
            <w:r>
              <w:rPr>
                <w:rFonts w:hint="eastAsia" w:ascii="微软雅黑" w:hAnsi="微软雅黑" w:eastAsia="微软雅黑" w:cs="微软雅黑"/>
                <w:color w:val="auto"/>
                <w:spacing w:val="4"/>
                <w:sz w:val="21"/>
                <w:szCs w:val="21"/>
                <w:lang w:eastAsia="zh-CN"/>
              </w:rPr>
              <w:t>：应采用多层板框架，防蛀防虫，熏蒸处理，不易变形，含水率12%－18%，坚硬沉重，应具有中等抗弯曲强度及刚性，断裂强度高，应具有极好的抗蒸汽弯曲性能；</w:t>
            </w:r>
          </w:p>
          <w:p w14:paraId="6A9969E0">
            <w:pPr>
              <w:pStyle w:val="15"/>
              <w:jc w:val="both"/>
              <w:rPr>
                <w:rFonts w:hint="eastAsia" w:ascii="微软雅黑" w:hAnsi="微软雅黑" w:eastAsia="微软雅黑" w:cs="微软雅黑"/>
                <w:color w:val="auto"/>
                <w:sz w:val="21"/>
                <w:szCs w:val="21"/>
                <w:highlight w:val="none"/>
              </w:rPr>
            </w:pPr>
            <w:r>
              <w:rPr>
                <w:rFonts w:hint="eastAsia" w:ascii="微软雅黑" w:hAnsi="微软雅黑" w:eastAsia="微软雅黑" w:cs="微软雅黑"/>
                <w:color w:val="auto"/>
                <w:sz w:val="21"/>
                <w:szCs w:val="21"/>
                <w:highlight w:val="none"/>
                <w:lang w:val="en-US" w:eastAsia="zh-CN"/>
              </w:rPr>
              <w:t>8、立柱</w:t>
            </w:r>
            <w:r>
              <w:rPr>
                <w:rFonts w:hint="eastAsia" w:ascii="微软雅黑" w:hAnsi="微软雅黑" w:eastAsia="微软雅黑" w:cs="微软雅黑"/>
                <w:color w:val="auto"/>
                <w:sz w:val="21"/>
                <w:szCs w:val="21"/>
                <w:highlight w:val="none"/>
              </w:rPr>
              <w:t>：采用优质</w:t>
            </w:r>
            <w:r>
              <w:rPr>
                <w:rFonts w:hint="eastAsia" w:ascii="微软雅黑" w:hAnsi="微软雅黑" w:eastAsia="微软雅黑" w:cs="微软雅黑"/>
                <w:color w:val="auto"/>
                <w:sz w:val="21"/>
                <w:szCs w:val="21"/>
                <w:highlight w:val="none"/>
                <w:lang w:val="en-US" w:eastAsia="zh-CN"/>
              </w:rPr>
              <w:t>优质钢管</w:t>
            </w:r>
            <w:r>
              <w:rPr>
                <w:rFonts w:hint="eastAsia" w:ascii="微软雅黑" w:hAnsi="微软雅黑" w:eastAsia="微软雅黑" w:cs="微软雅黑"/>
                <w:color w:val="auto"/>
                <w:sz w:val="21"/>
                <w:szCs w:val="21"/>
                <w:highlight w:val="none"/>
              </w:rPr>
              <w:t>，表面进行喷涂加工，</w:t>
            </w:r>
            <w:r>
              <w:rPr>
                <w:rFonts w:hint="eastAsia" w:ascii="微软雅黑" w:hAnsi="微软雅黑" w:eastAsia="微软雅黑" w:cs="微软雅黑"/>
                <w:color w:val="auto"/>
                <w:sz w:val="21"/>
                <w:szCs w:val="21"/>
                <w:highlight w:val="none"/>
                <w:lang w:val="en-US" w:eastAsia="zh-CN"/>
              </w:rPr>
              <w:t>内部可走线</w:t>
            </w:r>
            <w:r>
              <w:rPr>
                <w:rFonts w:hint="eastAsia" w:ascii="微软雅黑" w:hAnsi="微软雅黑" w:eastAsia="微软雅黑" w:cs="微软雅黑"/>
                <w:color w:val="auto"/>
                <w:sz w:val="21"/>
                <w:szCs w:val="21"/>
                <w:highlight w:val="none"/>
              </w:rPr>
              <w:t>。</w:t>
            </w:r>
          </w:p>
          <w:p w14:paraId="790DF9EA">
            <w:pPr>
              <w:pStyle w:val="9"/>
              <w:rPr>
                <w:rFonts w:hint="eastAsia" w:ascii="微软雅黑" w:hAnsi="微软雅黑" w:eastAsia="微软雅黑" w:cs="微软雅黑"/>
                <w:color w:val="auto"/>
                <w:sz w:val="21"/>
                <w:highlight w:val="none"/>
                <w:lang w:eastAsia="zh-CN"/>
              </w:rPr>
            </w:pPr>
            <w:r>
              <w:rPr>
                <w:rFonts w:hint="eastAsia" w:ascii="微软雅黑" w:hAnsi="微软雅黑" w:eastAsia="微软雅黑" w:cs="微软雅黑"/>
                <w:color w:val="auto"/>
                <w:sz w:val="21"/>
                <w:highlight w:val="none"/>
                <w:lang w:val="en-US" w:eastAsia="zh-CN"/>
              </w:rPr>
              <w:t>9、</w:t>
            </w:r>
            <w:r>
              <w:rPr>
                <w:rFonts w:hint="eastAsia" w:ascii="微软雅黑" w:hAnsi="微软雅黑" w:eastAsia="微软雅黑" w:cs="微软雅黑"/>
                <w:color w:val="auto"/>
                <w:sz w:val="21"/>
                <w:highlight w:val="none"/>
                <w:lang w:eastAsia="zh-CN"/>
              </w:rPr>
              <w:t>电源：至少配备</w:t>
            </w:r>
            <w:r>
              <w:rPr>
                <w:rFonts w:hint="eastAsia" w:ascii="微软雅黑" w:hAnsi="微软雅黑" w:eastAsia="微软雅黑" w:cs="微软雅黑"/>
                <w:color w:val="auto"/>
                <w:sz w:val="21"/>
                <w:highlight w:val="none"/>
                <w:lang w:val="en-US" w:eastAsia="zh-CN"/>
              </w:rPr>
              <w:t>3</w:t>
            </w:r>
            <w:r>
              <w:rPr>
                <w:rFonts w:hint="eastAsia" w:ascii="微软雅黑" w:hAnsi="微软雅黑" w:eastAsia="微软雅黑" w:cs="微软雅黑"/>
                <w:color w:val="auto"/>
                <w:sz w:val="21"/>
                <w:highlight w:val="none"/>
                <w:lang w:eastAsia="zh-CN"/>
              </w:rPr>
              <w:t>个电源模块（详细参数：1.超薄设计</w:t>
            </w:r>
          </w:p>
          <w:p w14:paraId="5384A8AC">
            <w:pPr>
              <w:pStyle w:val="15"/>
              <w:jc w:val="both"/>
              <w:rPr>
                <w:rFonts w:hint="eastAsia" w:ascii="微软雅黑" w:hAnsi="微软雅黑" w:eastAsia="微软雅黑" w:cs="微软雅黑"/>
                <w:color w:val="auto"/>
                <w:sz w:val="21"/>
                <w:szCs w:val="21"/>
                <w:highlight w:val="none"/>
              </w:rPr>
            </w:pPr>
            <w:r>
              <w:rPr>
                <w:rFonts w:hint="eastAsia" w:ascii="微软雅黑" w:hAnsi="微软雅黑" w:eastAsia="微软雅黑" w:cs="微软雅黑"/>
                <w:color w:val="auto"/>
                <w:sz w:val="21"/>
                <w:highlight w:val="none"/>
                <w:lang w:eastAsia="zh-CN"/>
              </w:rPr>
              <w:t>，嵌入厚度不得大于30mm，嵌入式安装。产品需符合3C认证）</w:t>
            </w:r>
            <w:r>
              <w:rPr>
                <w:rFonts w:hint="eastAsia" w:ascii="微软雅黑" w:hAnsi="微软雅黑" w:eastAsia="微软雅黑" w:cs="微软雅黑"/>
                <w:color w:val="auto"/>
                <w:sz w:val="21"/>
                <w:szCs w:val="21"/>
                <w:highlight w:val="none"/>
              </w:rPr>
              <w:t>方便用电。</w:t>
            </w:r>
          </w:p>
          <w:p w14:paraId="7D8D5817">
            <w:pPr>
              <w:pStyle w:val="15"/>
              <w:jc w:val="both"/>
              <w:rPr>
                <w:rFonts w:hint="eastAsia" w:ascii="微软雅黑" w:hAnsi="微软雅黑" w:eastAsia="微软雅黑" w:cs="微软雅黑"/>
                <w:color w:val="auto"/>
                <w:sz w:val="21"/>
                <w:szCs w:val="21"/>
                <w:highlight w:val="none"/>
                <w:lang w:eastAsia="zh-CN"/>
              </w:rPr>
            </w:pPr>
            <w:r>
              <w:rPr>
                <w:rFonts w:hint="eastAsia" w:ascii="微软雅黑" w:hAnsi="微软雅黑" w:eastAsia="微软雅黑" w:cs="微软雅黑"/>
                <w:color w:val="auto"/>
                <w:sz w:val="21"/>
                <w:szCs w:val="21"/>
                <w:highlight w:val="none"/>
                <w:lang w:val="en-US" w:eastAsia="zh-CN"/>
              </w:rPr>
              <w:t>10、</w:t>
            </w:r>
            <w:r>
              <w:rPr>
                <w:rFonts w:hint="eastAsia" w:ascii="微软雅黑" w:hAnsi="微软雅黑" w:eastAsia="微软雅黑" w:cs="微软雅黑"/>
                <w:color w:val="auto"/>
                <w:sz w:val="21"/>
                <w:szCs w:val="21"/>
                <w:highlight w:val="none"/>
                <w:lang w:eastAsia="zh-CN"/>
              </w:rPr>
              <w:t>照明：4000kLED自然光照明；</w:t>
            </w:r>
          </w:p>
          <w:p w14:paraId="4DE45E56">
            <w:pPr>
              <w:pStyle w:val="13"/>
              <w:spacing w:line="219" w:lineRule="auto"/>
              <w:jc w:val="both"/>
              <w:rPr>
                <w:rFonts w:hint="eastAsia" w:ascii="微软雅黑" w:hAnsi="微软雅黑" w:eastAsia="微软雅黑" w:cs="微软雅黑"/>
                <w:color w:val="auto"/>
                <w:spacing w:val="4"/>
                <w:sz w:val="21"/>
                <w:szCs w:val="21"/>
                <w:lang w:eastAsia="zh-CN"/>
              </w:rPr>
            </w:pPr>
          </w:p>
        </w:tc>
      </w:tr>
      <w:tr w14:paraId="03EA92B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579" w:type="dxa"/>
            <w:vAlign w:val="center"/>
          </w:tcPr>
          <w:p w14:paraId="008A8FC4">
            <w:pPr>
              <w:jc w:val="center"/>
              <w:rPr>
                <w:rFonts w:hint="default" w:ascii="微软雅黑" w:hAnsi="微软雅黑" w:eastAsia="微软雅黑" w:cs="微软雅黑"/>
                <w:color w:val="auto"/>
                <w:lang w:val="en-US" w:eastAsia="zh-CN"/>
              </w:rPr>
            </w:pPr>
            <w:r>
              <w:rPr>
                <w:rFonts w:hint="eastAsia" w:ascii="微软雅黑" w:hAnsi="微软雅黑" w:eastAsia="微软雅黑" w:cs="微软雅黑"/>
                <w:color w:val="auto"/>
                <w:lang w:val="en-US" w:eastAsia="zh-CN"/>
              </w:rPr>
              <w:t>35</w:t>
            </w:r>
          </w:p>
          <w:p w14:paraId="13CD01FE">
            <w:pPr>
              <w:jc w:val="center"/>
              <w:rPr>
                <w:rFonts w:hint="default" w:ascii="微软雅黑" w:hAnsi="微软雅黑" w:eastAsia="微软雅黑" w:cs="微软雅黑"/>
                <w:color w:val="auto"/>
                <w:lang w:val="en-US" w:eastAsia="zh-CN"/>
              </w:rPr>
            </w:pPr>
          </w:p>
        </w:tc>
        <w:tc>
          <w:tcPr>
            <w:tcW w:w="579" w:type="dxa"/>
            <w:vAlign w:val="center"/>
          </w:tcPr>
          <w:p w14:paraId="20AD1B18">
            <w:pPr>
              <w:jc w:val="both"/>
              <w:rPr>
                <w:rFonts w:ascii="微软雅黑" w:hAnsi="微软雅黑" w:eastAsia="微软雅黑" w:cs="微软雅黑"/>
                <w:color w:val="auto"/>
                <w:lang w:eastAsia="zh-CN"/>
              </w:rPr>
            </w:pPr>
            <w:r>
              <w:rPr>
                <w:rFonts w:hint="eastAsia" w:ascii="微软雅黑" w:hAnsi="微软雅黑" w:eastAsia="微软雅黑" w:cs="微软雅黑"/>
                <w:color w:val="auto"/>
                <w:lang w:eastAsia="zh-CN"/>
              </w:rPr>
              <w:t>候诊椅2</w:t>
            </w:r>
          </w:p>
        </w:tc>
        <w:tc>
          <w:tcPr>
            <w:tcW w:w="3298" w:type="dxa"/>
            <w:vAlign w:val="center"/>
          </w:tcPr>
          <w:p w14:paraId="7BC6FBD8">
            <w:pPr>
              <w:pStyle w:val="13"/>
              <w:spacing w:before="91" w:line="221" w:lineRule="auto"/>
              <w:ind w:left="32"/>
              <w:jc w:val="center"/>
              <w:rPr>
                <w:color w:val="auto"/>
              </w:rPr>
            </w:pPr>
            <w:r>
              <w:rPr>
                <w:color w:val="auto"/>
              </w:rPr>
              <w:drawing>
                <wp:inline distT="0" distB="0" distL="114300" distR="114300">
                  <wp:extent cx="2523490" cy="3310890"/>
                  <wp:effectExtent l="0" t="0" r="16510" b="16510"/>
                  <wp:docPr id="90989" name="图片 36" descr="22e669d0eddb116e5fb1619ebd63a05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89" name="图片 36" descr="22e669d0eddb116e5fb1619ebd63a05d"/>
                          <pic:cNvPicPr>
                            <a:picLocks noChangeAspect="1"/>
                          </pic:cNvPicPr>
                        </pic:nvPicPr>
                        <pic:blipFill>
                          <a:blip r:embed="rId27"/>
                          <a:srcRect l="17633" t="24115"/>
                          <a:stretch>
                            <a:fillRect/>
                          </a:stretch>
                        </pic:blipFill>
                        <pic:spPr>
                          <a:xfrm>
                            <a:off x="0" y="0"/>
                            <a:ext cx="2523490" cy="3310890"/>
                          </a:xfrm>
                          <a:prstGeom prst="rect">
                            <a:avLst/>
                          </a:prstGeom>
                          <a:noFill/>
                          <a:ln w="9525">
                            <a:noFill/>
                          </a:ln>
                        </pic:spPr>
                      </pic:pic>
                    </a:graphicData>
                  </a:graphic>
                </wp:inline>
              </w:drawing>
            </w:r>
          </w:p>
        </w:tc>
        <w:tc>
          <w:tcPr>
            <w:tcW w:w="2025" w:type="dxa"/>
            <w:vAlign w:val="center"/>
          </w:tcPr>
          <w:p w14:paraId="573CF7D9">
            <w:pPr>
              <w:pStyle w:val="13"/>
              <w:spacing w:before="91" w:line="221" w:lineRule="auto"/>
              <w:ind w:left="32"/>
              <w:jc w:val="both"/>
              <w:rPr>
                <w:rFonts w:ascii="微软雅黑" w:hAnsi="微软雅黑" w:eastAsia="微软雅黑" w:cs="微软雅黑"/>
                <w:color w:val="auto"/>
                <w:spacing w:val="3"/>
                <w:sz w:val="21"/>
                <w:szCs w:val="21"/>
                <w:lang w:eastAsia="zh-CN"/>
              </w:rPr>
            </w:pPr>
            <w:r>
              <w:rPr>
                <w:rFonts w:hint="eastAsia" w:ascii="微软雅黑" w:hAnsi="微软雅黑" w:eastAsia="微软雅黑" w:cs="微软雅黑"/>
                <w:color w:val="auto"/>
                <w:spacing w:val="3"/>
                <w:sz w:val="21"/>
                <w:szCs w:val="21"/>
                <w:lang w:eastAsia="zh-CN"/>
              </w:rPr>
              <w:t>2800*</w:t>
            </w:r>
            <w:r>
              <w:rPr>
                <w:rFonts w:hint="eastAsia" w:ascii="微软雅黑" w:hAnsi="微软雅黑" w:eastAsia="微软雅黑" w:cs="微软雅黑"/>
                <w:color w:val="auto"/>
                <w:spacing w:val="3"/>
                <w:sz w:val="21"/>
                <w:szCs w:val="21"/>
                <w:lang w:val="en-US" w:eastAsia="zh-CN"/>
              </w:rPr>
              <w:t>20</w:t>
            </w:r>
            <w:r>
              <w:rPr>
                <w:rFonts w:hint="eastAsia" w:ascii="微软雅黑" w:hAnsi="微软雅黑" w:eastAsia="微软雅黑" w:cs="微软雅黑"/>
                <w:color w:val="auto"/>
                <w:spacing w:val="3"/>
                <w:sz w:val="21"/>
                <w:szCs w:val="21"/>
                <w:lang w:eastAsia="zh-CN"/>
              </w:rPr>
              <w:t>80*850</w:t>
            </w:r>
          </w:p>
        </w:tc>
        <w:tc>
          <w:tcPr>
            <w:tcW w:w="1241" w:type="dxa"/>
            <w:vAlign w:val="center"/>
          </w:tcPr>
          <w:p w14:paraId="7FCD8BCE">
            <w:pPr>
              <w:pStyle w:val="13"/>
              <w:spacing w:before="91" w:line="221" w:lineRule="auto"/>
              <w:ind w:left="32"/>
              <w:jc w:val="center"/>
              <w:rPr>
                <w:rFonts w:hint="default" w:ascii="微软雅黑" w:hAnsi="微软雅黑" w:eastAsia="微软雅黑" w:cs="微软雅黑"/>
                <w:color w:val="auto"/>
                <w:spacing w:val="-2"/>
                <w:sz w:val="21"/>
                <w:szCs w:val="21"/>
                <w:lang w:val="en-US" w:eastAsia="zh-CN"/>
              </w:rPr>
            </w:pPr>
            <w:r>
              <w:rPr>
                <w:rFonts w:hint="eastAsia" w:ascii="微软雅黑" w:hAnsi="微软雅黑" w:eastAsia="微软雅黑" w:cs="微软雅黑"/>
                <w:color w:val="auto"/>
                <w:spacing w:val="-2"/>
                <w:sz w:val="21"/>
                <w:szCs w:val="21"/>
                <w:lang w:val="en-US" w:eastAsia="zh-CN"/>
              </w:rPr>
              <w:t>4</w:t>
            </w:r>
          </w:p>
        </w:tc>
        <w:tc>
          <w:tcPr>
            <w:tcW w:w="2987" w:type="dxa"/>
            <w:vAlign w:val="center"/>
          </w:tcPr>
          <w:p w14:paraId="520841C4">
            <w:pPr>
              <w:pStyle w:val="13"/>
              <w:spacing w:before="76" w:line="238" w:lineRule="auto"/>
              <w:ind w:right="268" w:rightChars="0"/>
              <w:jc w:val="both"/>
              <w:rPr>
                <w:rFonts w:hint="eastAsia" w:ascii="微软雅黑" w:hAnsi="微软雅黑" w:eastAsia="微软雅黑" w:cs="微软雅黑"/>
                <w:color w:val="auto"/>
                <w:spacing w:val="-1"/>
                <w:sz w:val="21"/>
                <w:szCs w:val="21"/>
                <w:lang w:eastAsia="zh-CN"/>
              </w:rPr>
            </w:pPr>
            <w:r>
              <w:rPr>
                <w:rFonts w:hint="eastAsia" w:ascii="微软雅黑" w:hAnsi="微软雅黑" w:eastAsia="微软雅黑" w:cs="微软雅黑"/>
                <w:color w:val="auto"/>
                <w:spacing w:val="-1"/>
                <w:sz w:val="21"/>
                <w:szCs w:val="21"/>
                <w:lang w:eastAsia="zh-CN"/>
              </w:rPr>
              <w:t>由木板、五金等构成。</w:t>
            </w:r>
          </w:p>
        </w:tc>
        <w:tc>
          <w:tcPr>
            <w:tcW w:w="2449" w:type="dxa"/>
            <w:vAlign w:val="center"/>
          </w:tcPr>
          <w:p w14:paraId="50546223">
            <w:pPr>
              <w:pStyle w:val="13"/>
              <w:spacing w:before="63" w:line="360" w:lineRule="auto"/>
              <w:rPr>
                <w:rFonts w:hint="default" w:ascii="微软雅黑" w:hAnsi="微软雅黑" w:eastAsia="微软雅黑" w:cs="微软雅黑"/>
                <w:color w:val="auto"/>
                <w:sz w:val="21"/>
                <w:szCs w:val="21"/>
                <w:lang w:val="en-US" w:eastAsia="zh-CN"/>
              </w:rPr>
            </w:pPr>
            <w:r>
              <w:rPr>
                <w:rFonts w:hint="eastAsia" w:ascii="微软雅黑" w:hAnsi="微软雅黑" w:eastAsia="微软雅黑" w:cs="微软雅黑"/>
                <w:color w:val="auto"/>
                <w:spacing w:val="1"/>
                <w:position w:val="10"/>
                <w:sz w:val="21"/>
                <w:szCs w:val="21"/>
                <w:lang w:eastAsia="zh-CN"/>
              </w:rPr>
              <w:t>基材：</w:t>
            </w:r>
            <w:r>
              <w:rPr>
                <w:rFonts w:hint="eastAsia" w:ascii="微软雅黑" w:hAnsi="微软雅黑" w:eastAsia="微软雅黑" w:cs="微软雅黑"/>
                <w:color w:val="auto"/>
                <w:spacing w:val="1"/>
                <w:position w:val="10"/>
                <w:sz w:val="21"/>
                <w:szCs w:val="21"/>
                <w:lang w:val="en-US" w:eastAsia="zh-CN"/>
              </w:rPr>
              <w:t>多层板</w:t>
            </w:r>
          </w:p>
          <w:p w14:paraId="2C2A1D3A">
            <w:pPr>
              <w:pStyle w:val="13"/>
              <w:spacing w:line="360" w:lineRule="auto"/>
              <w:rPr>
                <w:rFonts w:hint="eastAsia" w:ascii="微软雅黑" w:hAnsi="微软雅黑" w:eastAsia="微软雅黑" w:cs="微软雅黑"/>
                <w:color w:val="auto"/>
                <w:spacing w:val="4"/>
                <w:sz w:val="21"/>
                <w:szCs w:val="21"/>
                <w:lang w:val="en-US" w:eastAsia="zh-CN"/>
              </w:rPr>
            </w:pPr>
            <w:r>
              <w:rPr>
                <w:rFonts w:hint="eastAsia" w:ascii="微软雅黑" w:hAnsi="微软雅黑" w:eastAsia="微软雅黑" w:cs="微软雅黑"/>
                <w:color w:val="auto"/>
                <w:spacing w:val="2"/>
                <w:sz w:val="21"/>
                <w:szCs w:val="21"/>
                <w:lang w:val="en-US" w:eastAsia="zh-CN"/>
              </w:rPr>
              <w:t>面材</w:t>
            </w:r>
            <w:r>
              <w:rPr>
                <w:rFonts w:hint="eastAsia" w:ascii="微软雅黑" w:hAnsi="微软雅黑" w:eastAsia="微软雅黑" w:cs="微软雅黑"/>
                <w:color w:val="auto"/>
                <w:spacing w:val="2"/>
                <w:sz w:val="21"/>
                <w:szCs w:val="21"/>
                <w:lang w:eastAsia="zh-CN"/>
              </w:rPr>
              <w:t>：</w:t>
            </w:r>
            <w:r>
              <w:rPr>
                <w:rFonts w:hint="eastAsia" w:ascii="微软雅黑" w:hAnsi="微软雅黑" w:eastAsia="微软雅黑" w:cs="微软雅黑"/>
                <w:color w:val="auto"/>
                <w:spacing w:val="4"/>
                <w:sz w:val="21"/>
                <w:szCs w:val="21"/>
                <w:lang w:val="en-US" w:eastAsia="zh-CN"/>
              </w:rPr>
              <w:t>防火板</w:t>
            </w:r>
          </w:p>
          <w:p w14:paraId="33075DA0">
            <w:pPr>
              <w:pStyle w:val="13"/>
              <w:spacing w:line="360" w:lineRule="auto"/>
              <w:rPr>
                <w:rFonts w:hint="default" w:ascii="微软雅黑" w:hAnsi="微软雅黑" w:eastAsia="微软雅黑" w:cs="微软雅黑"/>
                <w:color w:val="auto"/>
                <w:spacing w:val="4"/>
                <w:sz w:val="21"/>
                <w:szCs w:val="21"/>
                <w:lang w:val="en-US" w:eastAsia="zh-CN"/>
              </w:rPr>
            </w:pPr>
            <w:r>
              <w:rPr>
                <w:rFonts w:hint="eastAsia" w:ascii="微软雅黑" w:hAnsi="微软雅黑" w:eastAsia="微软雅黑" w:cs="微软雅黑"/>
                <w:color w:val="auto"/>
                <w:spacing w:val="4"/>
                <w:sz w:val="21"/>
                <w:szCs w:val="21"/>
                <w:lang w:val="en-US" w:eastAsia="zh-CN"/>
              </w:rPr>
              <w:t>框架：钢制框架</w:t>
            </w:r>
          </w:p>
          <w:p w14:paraId="6EDDCBFA">
            <w:pPr>
              <w:pStyle w:val="13"/>
              <w:spacing w:before="62" w:line="360" w:lineRule="auto"/>
              <w:rPr>
                <w:rFonts w:ascii="微软雅黑" w:hAnsi="微软雅黑" w:eastAsia="微软雅黑" w:cs="微软雅黑"/>
                <w:color w:val="auto"/>
                <w:spacing w:val="1"/>
                <w:sz w:val="21"/>
                <w:szCs w:val="21"/>
                <w:lang w:eastAsia="zh-CN"/>
              </w:rPr>
            </w:pPr>
          </w:p>
        </w:tc>
        <w:tc>
          <w:tcPr>
            <w:tcW w:w="6602" w:type="dxa"/>
            <w:vAlign w:val="center"/>
          </w:tcPr>
          <w:p w14:paraId="7A2F948E">
            <w:pPr>
              <w:pStyle w:val="15"/>
              <w:jc w:val="both"/>
              <w:rPr>
                <w:rFonts w:ascii="微软雅黑" w:hAnsi="微软雅黑" w:eastAsia="微软雅黑" w:cs="微软雅黑"/>
                <w:color w:val="auto"/>
                <w:spacing w:val="4"/>
                <w:sz w:val="21"/>
                <w:szCs w:val="21"/>
              </w:rPr>
            </w:pPr>
            <w:r>
              <w:rPr>
                <w:rFonts w:hint="eastAsia" w:ascii="微软雅黑" w:hAnsi="微软雅黑" w:eastAsia="微软雅黑" w:cs="微软雅黑"/>
                <w:color w:val="auto"/>
                <w:sz w:val="21"/>
                <w:szCs w:val="21"/>
              </w:rPr>
              <w:t>1、基材：选用优质E0级环保</w:t>
            </w:r>
            <w:r>
              <w:rPr>
                <w:rFonts w:hint="eastAsia" w:ascii="微软雅黑" w:hAnsi="微软雅黑" w:eastAsia="微软雅黑" w:cs="微软雅黑"/>
                <w:color w:val="auto"/>
                <w:sz w:val="21"/>
                <w:szCs w:val="21"/>
                <w:lang w:val="en-US" w:eastAsia="zh-CN"/>
              </w:rPr>
              <w:t>多层</w:t>
            </w:r>
            <w:r>
              <w:rPr>
                <w:rFonts w:hint="eastAsia" w:ascii="微软雅黑" w:hAnsi="微软雅黑" w:eastAsia="微软雅黑" w:cs="微软雅黑"/>
                <w:color w:val="auto"/>
                <w:sz w:val="21"/>
                <w:szCs w:val="21"/>
              </w:rPr>
              <w:t>板。</w:t>
            </w:r>
          </w:p>
          <w:p w14:paraId="72DA44CC">
            <w:pPr>
              <w:pStyle w:val="15"/>
              <w:jc w:val="both"/>
              <w:rPr>
                <w:rFonts w:ascii="微软雅黑" w:hAnsi="微软雅黑" w:eastAsia="微软雅黑" w:cs="微软雅黑"/>
                <w:color w:val="auto"/>
                <w:sz w:val="21"/>
                <w:szCs w:val="21"/>
              </w:rPr>
            </w:pPr>
            <w:r>
              <w:rPr>
                <w:rFonts w:hint="eastAsia" w:ascii="微软雅黑" w:hAnsi="微软雅黑" w:eastAsia="微软雅黑" w:cs="微软雅黑"/>
                <w:color w:val="auto"/>
                <w:spacing w:val="4"/>
                <w:sz w:val="21"/>
                <w:szCs w:val="21"/>
              </w:rPr>
              <w:t>2、面材：采用防火功能饰面。</w:t>
            </w:r>
          </w:p>
          <w:p w14:paraId="55E72EAD">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3、桌腿：采用壁厚≥1.5mm厚的</w:t>
            </w:r>
            <w:r>
              <w:rPr>
                <w:rFonts w:hint="eastAsia" w:ascii="微软雅黑" w:hAnsi="微软雅黑" w:eastAsia="微软雅黑" w:cs="微软雅黑"/>
                <w:color w:val="auto"/>
                <w:spacing w:val="4"/>
                <w:sz w:val="21"/>
                <w:szCs w:val="21"/>
                <w:lang w:val="en-US" w:eastAsia="zh-CN"/>
              </w:rPr>
              <w:t>钢板</w:t>
            </w:r>
            <w:r>
              <w:rPr>
                <w:rFonts w:hint="eastAsia" w:ascii="微软雅黑" w:hAnsi="微软雅黑" w:eastAsia="微软雅黑" w:cs="微软雅黑"/>
                <w:color w:val="auto"/>
                <w:spacing w:val="4"/>
                <w:sz w:val="21"/>
                <w:szCs w:val="21"/>
                <w:lang w:eastAsia="zh-CN"/>
              </w:rPr>
              <w:t>和矩形形钢管组合桌腿，基材表面采用物理方法进行除油除锈处理后用环保型塑粉静电喷塑处理。承重≥</w:t>
            </w:r>
            <w:r>
              <w:rPr>
                <w:rFonts w:hint="eastAsia" w:ascii="微软雅黑" w:hAnsi="微软雅黑" w:eastAsia="微软雅黑" w:cs="微软雅黑"/>
                <w:color w:val="auto"/>
                <w:spacing w:val="4"/>
                <w:sz w:val="21"/>
                <w:szCs w:val="21"/>
                <w:lang w:val="en-US" w:eastAsia="zh-CN"/>
              </w:rPr>
              <w:t>6</w:t>
            </w:r>
            <w:r>
              <w:rPr>
                <w:rFonts w:hint="eastAsia" w:ascii="微软雅黑" w:hAnsi="微软雅黑" w:eastAsia="微软雅黑" w:cs="微软雅黑"/>
                <w:color w:val="auto"/>
                <w:spacing w:val="4"/>
                <w:sz w:val="21"/>
                <w:szCs w:val="21"/>
                <w:lang w:eastAsia="zh-CN"/>
              </w:rPr>
              <w:t>00㎏。</w:t>
            </w:r>
          </w:p>
          <w:p w14:paraId="2820C79F">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4、</w:t>
            </w:r>
            <w:r>
              <w:rPr>
                <w:rFonts w:hint="eastAsia" w:ascii="微软雅黑" w:hAnsi="微软雅黑" w:eastAsia="微软雅黑" w:cs="微软雅黑"/>
                <w:color w:val="auto"/>
                <w:spacing w:val="4"/>
                <w:sz w:val="21"/>
                <w:szCs w:val="21"/>
                <w:lang w:eastAsia="zh-CN"/>
              </w:rPr>
              <w:t>扶手:采用优质铝合金经模具压铸成型，表面喷闪光银专用金属漆</w:t>
            </w:r>
          </w:p>
          <w:p w14:paraId="0A78DA03">
            <w:pPr>
              <w:pStyle w:val="13"/>
              <w:spacing w:before="75" w:line="219" w:lineRule="auto"/>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5、箱体：</w:t>
            </w:r>
            <w:r>
              <w:rPr>
                <w:rFonts w:hint="eastAsia" w:ascii="微软雅黑" w:hAnsi="微软雅黑" w:eastAsia="微软雅黑" w:cs="微软雅黑"/>
                <w:color w:val="auto"/>
                <w:sz w:val="21"/>
                <w:szCs w:val="21"/>
                <w:highlight w:val="none"/>
              </w:rPr>
              <w:t>采用全钢落地结构，整体加工材料为≥1.0mm优质</w:t>
            </w:r>
            <w:r>
              <w:rPr>
                <w:rFonts w:hint="eastAsia" w:ascii="微软雅黑" w:hAnsi="微软雅黑" w:eastAsia="微软雅黑" w:cs="微软雅黑"/>
                <w:color w:val="auto"/>
                <w:sz w:val="21"/>
                <w:szCs w:val="21"/>
                <w:highlight w:val="none"/>
                <w:lang w:val="en-US" w:eastAsia="zh-CN"/>
              </w:rPr>
              <w:t>冷轧</w:t>
            </w:r>
            <w:r>
              <w:rPr>
                <w:rFonts w:hint="eastAsia" w:ascii="微软雅黑" w:hAnsi="微软雅黑" w:eastAsia="微软雅黑" w:cs="微软雅黑"/>
                <w:color w:val="auto"/>
                <w:sz w:val="21"/>
                <w:szCs w:val="21"/>
                <w:highlight w:val="none"/>
              </w:rPr>
              <w:t>钢板。钢材基本厚度应达到或优于以下标准：板材厚度为≥1.0mm。柜体侧面和背面为一整块钢板折弯而成，增加柜体承重能力；柜体为独立的可拆装结构，所有钣金的表面接缝均应满焊，焊接处均应打磨平整以保持为连续的平滑表面，</w:t>
            </w:r>
            <w:r>
              <w:rPr>
                <w:rFonts w:hint="eastAsia" w:ascii="微软雅黑" w:hAnsi="微软雅黑" w:eastAsia="微软雅黑" w:cs="微软雅黑"/>
                <w:color w:val="auto"/>
                <w:sz w:val="21"/>
                <w:szCs w:val="21"/>
                <w:highlight w:val="none"/>
                <w:lang w:val="en-US" w:eastAsia="zh-CN"/>
              </w:rPr>
              <w:t>内部</w:t>
            </w:r>
            <w:r>
              <w:rPr>
                <w:rFonts w:hint="eastAsia" w:ascii="微软雅黑" w:hAnsi="微软雅黑" w:eastAsia="微软雅黑" w:cs="微软雅黑"/>
                <w:color w:val="auto"/>
                <w:sz w:val="21"/>
                <w:szCs w:val="21"/>
                <w:highlight w:val="none"/>
              </w:rPr>
              <w:t>应具备容易拆装</w:t>
            </w:r>
            <w:r>
              <w:rPr>
                <w:rFonts w:hint="eastAsia" w:ascii="微软雅黑" w:hAnsi="微软雅黑" w:eastAsia="微软雅黑" w:cs="微软雅黑"/>
                <w:color w:val="auto"/>
                <w:sz w:val="21"/>
                <w:szCs w:val="21"/>
                <w:highlight w:val="none"/>
                <w:lang w:val="en-US" w:eastAsia="zh-CN"/>
              </w:rPr>
              <w:t>层</w:t>
            </w:r>
            <w:r>
              <w:rPr>
                <w:rFonts w:hint="eastAsia" w:ascii="微软雅黑" w:hAnsi="微软雅黑" w:eastAsia="微软雅黑" w:cs="微软雅黑"/>
                <w:color w:val="auto"/>
                <w:sz w:val="21"/>
                <w:szCs w:val="21"/>
                <w:highlight w:val="none"/>
              </w:rPr>
              <w:t>板</w:t>
            </w:r>
            <w:r>
              <w:rPr>
                <w:rFonts w:hint="eastAsia" w:ascii="微软雅黑" w:hAnsi="微软雅黑" w:eastAsia="微软雅黑" w:cs="微软雅黑"/>
                <w:color w:val="auto"/>
                <w:sz w:val="21"/>
                <w:szCs w:val="21"/>
                <w:highlight w:val="none"/>
                <w:lang w:eastAsia="zh-CN"/>
              </w:rPr>
              <w:t>，</w:t>
            </w:r>
            <w:r>
              <w:rPr>
                <w:rFonts w:hint="eastAsia" w:ascii="微软雅黑" w:hAnsi="微软雅黑" w:eastAsia="微软雅黑" w:cs="微软雅黑"/>
                <w:color w:val="auto"/>
                <w:spacing w:val="4"/>
                <w:sz w:val="21"/>
                <w:szCs w:val="21"/>
                <w:highlight w:val="none"/>
                <w:lang w:eastAsia="zh-CN"/>
              </w:rPr>
              <w:t>乙酸盐雾试验涂层对基体保护等级≥7级，涂层本身耐腐蚀等级≥7级；符合GB/T 10125-2021《人造气氛腐蚀试验盐雾试验》、GB/T 6461-2002《金属基体上金属和其他无机覆盖层经腐蚀试验后的试样和试件的评级》。</w:t>
            </w:r>
          </w:p>
        </w:tc>
      </w:tr>
      <w:tr w14:paraId="0892C37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947" w:hRule="atLeast"/>
        </w:trPr>
        <w:tc>
          <w:tcPr>
            <w:tcW w:w="579" w:type="dxa"/>
            <w:vAlign w:val="center"/>
          </w:tcPr>
          <w:p w14:paraId="5BD26846">
            <w:pPr>
              <w:jc w:val="center"/>
              <w:rPr>
                <w:rFonts w:hint="default" w:ascii="微软雅黑" w:hAnsi="微软雅黑" w:eastAsia="微软雅黑" w:cs="微软雅黑"/>
                <w:color w:val="auto"/>
                <w:lang w:val="en-US" w:eastAsia="zh-CN"/>
              </w:rPr>
            </w:pPr>
            <w:r>
              <w:rPr>
                <w:rFonts w:hint="eastAsia" w:ascii="微软雅黑" w:hAnsi="微软雅黑" w:eastAsia="微软雅黑" w:cs="微软雅黑"/>
                <w:color w:val="auto"/>
                <w:lang w:val="en-US" w:eastAsia="zh-CN"/>
              </w:rPr>
              <w:t>36</w:t>
            </w:r>
          </w:p>
        </w:tc>
        <w:tc>
          <w:tcPr>
            <w:tcW w:w="579" w:type="dxa"/>
            <w:vAlign w:val="center"/>
          </w:tcPr>
          <w:p w14:paraId="26E917BD">
            <w:pPr>
              <w:jc w:val="both"/>
              <w:rPr>
                <w:rFonts w:hint="default" w:ascii="微软雅黑" w:hAnsi="微软雅黑" w:eastAsia="微软雅黑" w:cs="微软雅黑"/>
                <w:color w:val="auto"/>
                <w:lang w:val="en-US" w:eastAsia="zh-CN"/>
              </w:rPr>
            </w:pPr>
            <w:r>
              <w:rPr>
                <w:rFonts w:hint="eastAsia" w:ascii="微软雅黑" w:hAnsi="微软雅黑" w:eastAsia="微软雅黑" w:cs="微软雅黑"/>
                <w:color w:val="auto"/>
                <w:lang w:val="en-US" w:eastAsia="zh-CN"/>
              </w:rPr>
              <w:t>候诊沙发8</w:t>
            </w:r>
          </w:p>
        </w:tc>
        <w:tc>
          <w:tcPr>
            <w:tcW w:w="3298" w:type="dxa"/>
            <w:vAlign w:val="center"/>
          </w:tcPr>
          <w:p w14:paraId="2A13D1E5">
            <w:pPr>
              <w:pStyle w:val="13"/>
              <w:spacing w:before="91" w:line="221" w:lineRule="auto"/>
              <w:ind w:left="32"/>
              <w:jc w:val="center"/>
              <w:rPr>
                <w:color w:val="auto"/>
              </w:rPr>
            </w:pPr>
            <w:r>
              <w:rPr>
                <w:color w:val="auto"/>
              </w:rPr>
              <w:drawing>
                <wp:inline distT="0" distB="0" distL="114300" distR="114300">
                  <wp:extent cx="1332865" cy="2205355"/>
                  <wp:effectExtent l="0" t="0" r="13335" b="4445"/>
                  <wp:docPr id="90969" name="图片 16" descr="0bb73d8996fba433432a0828a6c74a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69" name="图片 16" descr="0bb73d8996fba433432a0828a6c74a94"/>
                          <pic:cNvPicPr>
                            <a:picLocks noChangeAspect="1"/>
                          </pic:cNvPicPr>
                        </pic:nvPicPr>
                        <pic:blipFill>
                          <a:blip r:embed="rId28"/>
                          <a:stretch>
                            <a:fillRect/>
                          </a:stretch>
                        </pic:blipFill>
                        <pic:spPr>
                          <a:xfrm>
                            <a:off x="0" y="0"/>
                            <a:ext cx="1332865" cy="2205355"/>
                          </a:xfrm>
                          <a:prstGeom prst="rect">
                            <a:avLst/>
                          </a:prstGeom>
                          <a:noFill/>
                          <a:ln w="9525">
                            <a:noFill/>
                          </a:ln>
                        </pic:spPr>
                      </pic:pic>
                    </a:graphicData>
                  </a:graphic>
                </wp:inline>
              </w:drawing>
            </w:r>
          </w:p>
        </w:tc>
        <w:tc>
          <w:tcPr>
            <w:tcW w:w="2025" w:type="dxa"/>
            <w:vAlign w:val="center"/>
          </w:tcPr>
          <w:p w14:paraId="1D7D1E0F">
            <w:pPr>
              <w:pStyle w:val="13"/>
              <w:spacing w:before="91" w:line="221" w:lineRule="auto"/>
              <w:ind w:left="32"/>
              <w:jc w:val="both"/>
              <w:rPr>
                <w:rFonts w:ascii="微软雅黑" w:hAnsi="微软雅黑" w:eastAsia="微软雅黑" w:cs="微软雅黑"/>
                <w:color w:val="auto"/>
                <w:spacing w:val="3"/>
                <w:sz w:val="21"/>
                <w:szCs w:val="21"/>
                <w:lang w:eastAsia="zh-CN"/>
              </w:rPr>
            </w:pPr>
            <w:r>
              <w:rPr>
                <w:rFonts w:hint="eastAsia" w:ascii="微软雅黑" w:hAnsi="微软雅黑" w:eastAsia="微软雅黑" w:cs="微软雅黑"/>
                <w:color w:val="auto"/>
                <w:spacing w:val="3"/>
                <w:sz w:val="21"/>
                <w:szCs w:val="21"/>
                <w:lang w:eastAsia="zh-CN"/>
              </w:rPr>
              <w:t>1000*520*1500</w:t>
            </w:r>
          </w:p>
        </w:tc>
        <w:tc>
          <w:tcPr>
            <w:tcW w:w="1241" w:type="dxa"/>
            <w:vAlign w:val="center"/>
          </w:tcPr>
          <w:p w14:paraId="376773B7">
            <w:pPr>
              <w:pStyle w:val="13"/>
              <w:spacing w:before="91" w:line="221" w:lineRule="auto"/>
              <w:ind w:left="32"/>
              <w:jc w:val="center"/>
              <w:rPr>
                <w:rFonts w:hint="default" w:ascii="微软雅黑" w:hAnsi="微软雅黑" w:eastAsia="微软雅黑" w:cs="微软雅黑"/>
                <w:color w:val="auto"/>
                <w:spacing w:val="-2"/>
                <w:sz w:val="21"/>
                <w:szCs w:val="21"/>
                <w:lang w:val="en-US" w:eastAsia="zh-CN"/>
              </w:rPr>
            </w:pPr>
            <w:r>
              <w:rPr>
                <w:rFonts w:hint="eastAsia" w:ascii="微软雅黑" w:hAnsi="微软雅黑" w:eastAsia="微软雅黑" w:cs="微软雅黑"/>
                <w:color w:val="auto"/>
                <w:spacing w:val="-2"/>
                <w:sz w:val="21"/>
                <w:szCs w:val="21"/>
                <w:lang w:val="en-US" w:eastAsia="zh-CN"/>
              </w:rPr>
              <w:t>3</w:t>
            </w:r>
          </w:p>
        </w:tc>
        <w:tc>
          <w:tcPr>
            <w:tcW w:w="2987" w:type="dxa"/>
            <w:vAlign w:val="center"/>
          </w:tcPr>
          <w:p w14:paraId="328675CD">
            <w:pPr>
              <w:pStyle w:val="13"/>
              <w:spacing w:before="76" w:line="238" w:lineRule="auto"/>
              <w:ind w:right="268"/>
              <w:jc w:val="both"/>
              <w:rPr>
                <w:rFonts w:hint="eastAsia" w:ascii="微软雅黑" w:hAnsi="微软雅黑" w:eastAsia="微软雅黑" w:cs="微软雅黑"/>
                <w:color w:val="auto"/>
                <w:spacing w:val="-1"/>
                <w:sz w:val="21"/>
                <w:szCs w:val="21"/>
                <w:lang w:eastAsia="zh-CN"/>
              </w:rPr>
            </w:pPr>
            <w:r>
              <w:rPr>
                <w:rFonts w:hint="eastAsia" w:ascii="微软雅黑" w:hAnsi="微软雅黑" w:eastAsia="微软雅黑" w:cs="微软雅黑"/>
                <w:color w:val="auto"/>
                <w:spacing w:val="-1"/>
                <w:sz w:val="21"/>
                <w:szCs w:val="21"/>
                <w:lang w:eastAsia="zh-CN"/>
              </w:rPr>
              <w:t>由木板、五金等构成。</w:t>
            </w:r>
          </w:p>
        </w:tc>
        <w:tc>
          <w:tcPr>
            <w:tcW w:w="2449" w:type="dxa"/>
            <w:vAlign w:val="center"/>
          </w:tcPr>
          <w:p w14:paraId="63D97FE7">
            <w:pPr>
              <w:pStyle w:val="13"/>
              <w:spacing w:before="63" w:line="360" w:lineRule="auto"/>
              <w:rPr>
                <w:rFonts w:hint="default" w:ascii="微软雅黑" w:hAnsi="微软雅黑" w:eastAsia="微软雅黑" w:cs="微软雅黑"/>
                <w:color w:val="auto"/>
                <w:sz w:val="21"/>
                <w:szCs w:val="21"/>
                <w:lang w:val="en-US" w:eastAsia="zh-CN"/>
              </w:rPr>
            </w:pPr>
            <w:r>
              <w:rPr>
                <w:rFonts w:hint="eastAsia" w:ascii="微软雅黑" w:hAnsi="微软雅黑" w:eastAsia="微软雅黑" w:cs="微软雅黑"/>
                <w:color w:val="auto"/>
                <w:spacing w:val="1"/>
                <w:position w:val="10"/>
                <w:sz w:val="21"/>
                <w:szCs w:val="21"/>
                <w:lang w:eastAsia="zh-CN"/>
              </w:rPr>
              <w:t>基材：</w:t>
            </w:r>
            <w:r>
              <w:rPr>
                <w:rFonts w:hint="eastAsia" w:ascii="微软雅黑" w:hAnsi="微软雅黑" w:eastAsia="微软雅黑" w:cs="微软雅黑"/>
                <w:color w:val="auto"/>
                <w:spacing w:val="1"/>
                <w:position w:val="10"/>
                <w:sz w:val="21"/>
                <w:szCs w:val="21"/>
                <w:lang w:val="en-US" w:eastAsia="zh-CN"/>
              </w:rPr>
              <w:t>多层板</w:t>
            </w:r>
          </w:p>
          <w:p w14:paraId="165B4B25">
            <w:pPr>
              <w:pStyle w:val="13"/>
              <w:spacing w:line="360" w:lineRule="auto"/>
              <w:rPr>
                <w:rFonts w:hint="eastAsia" w:ascii="微软雅黑" w:hAnsi="微软雅黑" w:eastAsia="微软雅黑" w:cs="微软雅黑"/>
                <w:color w:val="auto"/>
                <w:spacing w:val="4"/>
                <w:sz w:val="21"/>
                <w:szCs w:val="21"/>
                <w:lang w:val="en-US" w:eastAsia="zh-CN"/>
              </w:rPr>
            </w:pPr>
            <w:r>
              <w:rPr>
                <w:rFonts w:hint="eastAsia" w:ascii="微软雅黑" w:hAnsi="微软雅黑" w:eastAsia="微软雅黑" w:cs="微软雅黑"/>
                <w:color w:val="auto"/>
                <w:spacing w:val="2"/>
                <w:sz w:val="21"/>
                <w:szCs w:val="21"/>
                <w:lang w:val="en-US" w:eastAsia="zh-CN"/>
              </w:rPr>
              <w:t>面材</w:t>
            </w:r>
            <w:r>
              <w:rPr>
                <w:rFonts w:hint="eastAsia" w:ascii="微软雅黑" w:hAnsi="微软雅黑" w:eastAsia="微软雅黑" w:cs="微软雅黑"/>
                <w:color w:val="auto"/>
                <w:spacing w:val="2"/>
                <w:sz w:val="21"/>
                <w:szCs w:val="21"/>
                <w:lang w:eastAsia="zh-CN"/>
              </w:rPr>
              <w:t>：</w:t>
            </w:r>
            <w:r>
              <w:rPr>
                <w:rFonts w:hint="eastAsia" w:ascii="微软雅黑" w:hAnsi="微软雅黑" w:eastAsia="微软雅黑" w:cs="微软雅黑"/>
                <w:color w:val="auto"/>
                <w:spacing w:val="4"/>
                <w:sz w:val="21"/>
                <w:szCs w:val="21"/>
                <w:lang w:val="en-US" w:eastAsia="zh-CN"/>
              </w:rPr>
              <w:t>防火板</w:t>
            </w:r>
          </w:p>
          <w:p w14:paraId="608B5C01">
            <w:pPr>
              <w:pStyle w:val="13"/>
              <w:spacing w:line="360" w:lineRule="auto"/>
              <w:rPr>
                <w:rFonts w:hint="eastAsia" w:ascii="微软雅黑" w:hAnsi="微软雅黑" w:eastAsia="微软雅黑" w:cs="微软雅黑"/>
                <w:color w:val="auto"/>
                <w:spacing w:val="4"/>
                <w:sz w:val="21"/>
                <w:szCs w:val="21"/>
                <w:lang w:val="en-US" w:eastAsia="zh-CN"/>
              </w:rPr>
            </w:pPr>
            <w:r>
              <w:rPr>
                <w:rFonts w:hint="eastAsia" w:ascii="微软雅黑" w:hAnsi="微软雅黑" w:eastAsia="微软雅黑" w:cs="微软雅黑"/>
                <w:color w:val="auto"/>
                <w:spacing w:val="4"/>
                <w:sz w:val="21"/>
                <w:szCs w:val="21"/>
                <w:lang w:val="en-US" w:eastAsia="zh-CN"/>
              </w:rPr>
              <w:t>框架：钢制框架</w:t>
            </w:r>
          </w:p>
          <w:p w14:paraId="206CC368">
            <w:pPr>
              <w:pStyle w:val="13"/>
              <w:spacing w:before="52"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sz w:val="21"/>
                <w:szCs w:val="21"/>
                <w:highlight w:val="none"/>
                <w:lang w:eastAsia="zh-CN"/>
              </w:rPr>
              <w:t>覆面：</w:t>
            </w:r>
            <w:r>
              <w:rPr>
                <w:rFonts w:hint="eastAsia" w:ascii="微软雅黑" w:hAnsi="微软雅黑" w:eastAsia="微软雅黑" w:cs="微软雅黑"/>
                <w:color w:val="auto"/>
                <w:spacing w:val="-5"/>
                <w:sz w:val="21"/>
                <w:szCs w:val="21"/>
                <w:highlight w:val="none"/>
                <w:lang w:val="en-US" w:eastAsia="zh-CN"/>
              </w:rPr>
              <w:t>医疗皮革</w:t>
            </w:r>
          </w:p>
          <w:p w14:paraId="6CB790E7">
            <w:pPr>
              <w:pStyle w:val="13"/>
              <w:spacing w:before="78" w:line="360" w:lineRule="auto"/>
              <w:jc w:val="both"/>
              <w:rPr>
                <w:rFonts w:hint="eastAsia" w:ascii="微软雅黑" w:hAnsi="微软雅黑" w:eastAsia="微软雅黑" w:cs="微软雅黑"/>
                <w:color w:val="auto"/>
                <w:spacing w:val="2"/>
                <w:sz w:val="21"/>
                <w:szCs w:val="21"/>
                <w:highlight w:val="none"/>
                <w:lang w:eastAsia="zh-CN"/>
              </w:rPr>
            </w:pPr>
            <w:r>
              <w:rPr>
                <w:rFonts w:hint="eastAsia" w:ascii="微软雅黑" w:hAnsi="微软雅黑" w:eastAsia="微软雅黑" w:cs="微软雅黑"/>
                <w:color w:val="auto"/>
                <w:spacing w:val="-2"/>
                <w:sz w:val="21"/>
                <w:szCs w:val="21"/>
                <w:highlight w:val="none"/>
                <w:lang w:eastAsia="zh-CN"/>
              </w:rPr>
              <w:t>填充：泡棉</w:t>
            </w:r>
          </w:p>
          <w:p w14:paraId="0D3879AC">
            <w:pPr>
              <w:pStyle w:val="13"/>
              <w:spacing w:line="360" w:lineRule="auto"/>
              <w:rPr>
                <w:rFonts w:hint="default" w:ascii="微软雅黑" w:hAnsi="微软雅黑" w:eastAsia="微软雅黑" w:cs="微软雅黑"/>
                <w:color w:val="auto"/>
                <w:spacing w:val="4"/>
                <w:sz w:val="21"/>
                <w:szCs w:val="21"/>
                <w:lang w:val="en-US" w:eastAsia="zh-CN"/>
              </w:rPr>
            </w:pPr>
          </w:p>
          <w:p w14:paraId="149605F0">
            <w:pPr>
              <w:pStyle w:val="13"/>
              <w:spacing w:before="62" w:line="360" w:lineRule="auto"/>
              <w:rPr>
                <w:rFonts w:ascii="微软雅黑" w:hAnsi="微软雅黑" w:eastAsia="微软雅黑" w:cs="微软雅黑"/>
                <w:color w:val="auto"/>
                <w:spacing w:val="1"/>
                <w:sz w:val="21"/>
                <w:szCs w:val="21"/>
                <w:lang w:eastAsia="zh-CN"/>
              </w:rPr>
            </w:pPr>
          </w:p>
        </w:tc>
        <w:tc>
          <w:tcPr>
            <w:tcW w:w="6602" w:type="dxa"/>
            <w:vAlign w:val="center"/>
          </w:tcPr>
          <w:p w14:paraId="06DEBD8E">
            <w:pPr>
              <w:pStyle w:val="15"/>
              <w:jc w:val="both"/>
              <w:rPr>
                <w:rFonts w:hint="eastAsia" w:ascii="微软雅黑" w:hAnsi="微软雅黑" w:eastAsia="微软雅黑" w:cs="微软雅黑"/>
                <w:color w:val="auto"/>
                <w:spacing w:val="4"/>
                <w:sz w:val="21"/>
                <w:szCs w:val="21"/>
                <w:highlight w:val="none"/>
              </w:rPr>
            </w:pPr>
            <w:r>
              <w:rPr>
                <w:rFonts w:hint="eastAsia" w:ascii="微软雅黑" w:hAnsi="微软雅黑" w:eastAsia="微软雅黑" w:cs="微软雅黑"/>
                <w:color w:val="auto"/>
                <w:spacing w:val="4"/>
                <w:sz w:val="21"/>
                <w:szCs w:val="21"/>
                <w:highlight w:val="none"/>
              </w:rPr>
              <w:t>1、</w:t>
            </w:r>
            <w:r>
              <w:rPr>
                <w:rFonts w:hint="eastAsia" w:ascii="微软雅黑" w:hAnsi="微软雅黑" w:eastAsia="微软雅黑" w:cs="微软雅黑"/>
                <w:color w:val="auto"/>
                <w:sz w:val="21"/>
                <w:szCs w:val="21"/>
                <w:highlight w:val="none"/>
              </w:rPr>
              <w:t>桌面板</w:t>
            </w:r>
            <w:r>
              <w:rPr>
                <w:rFonts w:hint="eastAsia" w:ascii="微软雅黑" w:hAnsi="微软雅黑" w:eastAsia="微软雅黑" w:cs="微软雅黑"/>
                <w:color w:val="auto"/>
                <w:sz w:val="21"/>
                <w:szCs w:val="21"/>
                <w:highlight w:val="none"/>
                <w:lang w:val="en-US" w:eastAsia="zh-CN"/>
              </w:rPr>
              <w:t>及</w:t>
            </w:r>
            <w:r>
              <w:rPr>
                <w:rFonts w:hint="eastAsia" w:ascii="微软雅黑" w:hAnsi="微软雅黑" w:eastAsia="微软雅黑" w:cs="微软雅黑"/>
                <w:color w:val="auto"/>
                <w:sz w:val="21"/>
                <w:szCs w:val="21"/>
                <w:highlight w:val="none"/>
              </w:rPr>
              <w:t>椅座框架：采用优质多层板基材厚度大于等于25mm，需达到环保等级 E0 级，要求板材甲醛释放量≤0.025mg/ m³；板材需符合 GB/T 39600-2021 《人造板及其制品甲醛释放量分级》、GB/T 35601-2017《绿色产品评价人造板和木制地板》。</w:t>
            </w:r>
          </w:p>
          <w:p w14:paraId="6193E312">
            <w:pPr>
              <w:pStyle w:val="15"/>
              <w:jc w:val="both"/>
              <w:rPr>
                <w:rFonts w:hint="eastAsia" w:ascii="微软雅黑" w:hAnsi="微软雅黑" w:eastAsia="微软雅黑" w:cs="微软雅黑"/>
                <w:color w:val="auto"/>
                <w:spacing w:val="4"/>
                <w:sz w:val="21"/>
                <w:szCs w:val="21"/>
                <w:highlight w:val="none"/>
              </w:rPr>
            </w:pPr>
            <w:r>
              <w:rPr>
                <w:rFonts w:hint="eastAsia" w:ascii="微软雅黑" w:hAnsi="微软雅黑" w:eastAsia="微软雅黑" w:cs="微软雅黑"/>
                <w:color w:val="auto"/>
                <w:spacing w:val="4"/>
                <w:sz w:val="21"/>
                <w:szCs w:val="21"/>
                <w:highlight w:val="none"/>
              </w:rPr>
              <w:t>2、面材：采用防火功能饰面。</w:t>
            </w:r>
          </w:p>
          <w:p w14:paraId="075DA6E5">
            <w:pPr>
              <w:pStyle w:val="13"/>
              <w:spacing w:line="219" w:lineRule="auto"/>
              <w:jc w:val="both"/>
              <w:rPr>
                <w:rFonts w:hint="eastAsia" w:ascii="微软雅黑" w:hAnsi="微软雅黑" w:eastAsia="微软雅黑" w:cs="微软雅黑"/>
                <w:color w:val="auto"/>
                <w:spacing w:val="4"/>
                <w:sz w:val="21"/>
                <w:szCs w:val="21"/>
                <w:highlight w:val="none"/>
                <w:lang w:eastAsia="zh-CN"/>
              </w:rPr>
            </w:pPr>
            <w:r>
              <w:rPr>
                <w:rFonts w:hint="eastAsia" w:ascii="微软雅黑" w:hAnsi="微软雅黑" w:eastAsia="微软雅黑" w:cs="微软雅黑"/>
                <w:color w:val="auto"/>
                <w:spacing w:val="4"/>
                <w:sz w:val="21"/>
                <w:szCs w:val="21"/>
                <w:highlight w:val="none"/>
              </w:rPr>
              <w:t>3、封边：采用优质同色PVC(厚度≥2.0MM)封边</w:t>
            </w:r>
            <w:r>
              <w:rPr>
                <w:rFonts w:ascii="微软雅黑" w:hAnsi="微软雅黑" w:eastAsia="微软雅黑" w:cs="微软雅黑"/>
                <w:color w:val="auto"/>
                <w:spacing w:val="4"/>
                <w:sz w:val="21"/>
                <w:szCs w:val="21"/>
                <w:highlight w:val="none"/>
              </w:rPr>
              <w:t>,</w:t>
            </w:r>
            <w:r>
              <w:rPr>
                <w:rFonts w:hint="eastAsia" w:ascii="微软雅黑" w:hAnsi="微软雅黑" w:eastAsia="微软雅黑" w:cs="微软雅黑"/>
                <w:color w:val="auto"/>
                <w:spacing w:val="4"/>
                <w:sz w:val="21"/>
                <w:szCs w:val="21"/>
                <w:highlight w:val="none"/>
              </w:rPr>
              <w:t>邻苯二甲酸脂总量≤0.1%，可溶性重金属符合</w:t>
            </w:r>
            <w:r>
              <w:rPr>
                <w:rFonts w:ascii="微软雅黑" w:hAnsi="微软雅黑" w:eastAsia="微软雅黑" w:cs="微软雅黑"/>
                <w:color w:val="auto"/>
                <w:spacing w:val="4"/>
                <w:sz w:val="21"/>
                <w:szCs w:val="21"/>
                <w:highlight w:val="none"/>
              </w:rPr>
              <w:t>QB-T4463</w:t>
            </w:r>
            <w:r>
              <w:rPr>
                <w:rFonts w:hint="eastAsia" w:ascii="微软雅黑" w:hAnsi="微软雅黑" w:eastAsia="微软雅黑" w:cs="微软雅黑"/>
                <w:color w:val="auto"/>
                <w:spacing w:val="4"/>
                <w:sz w:val="21"/>
                <w:szCs w:val="21"/>
                <w:highlight w:val="none"/>
              </w:rPr>
              <w:t xml:space="preserve">《家具用封边条技术要求》  </w:t>
            </w:r>
            <w:r>
              <w:rPr>
                <w:rFonts w:hint="eastAsia" w:ascii="微软雅黑" w:hAnsi="微软雅黑" w:eastAsia="微软雅黑" w:cs="微软雅黑"/>
                <w:color w:val="auto"/>
                <w:spacing w:val="4"/>
                <w:sz w:val="21"/>
                <w:szCs w:val="21"/>
                <w:highlight w:val="none"/>
                <w:lang w:val="en-US" w:eastAsia="zh-CN"/>
              </w:rPr>
              <w:t>4</w:t>
            </w:r>
            <w:r>
              <w:rPr>
                <w:rFonts w:hint="eastAsia" w:ascii="微软雅黑" w:hAnsi="微软雅黑" w:eastAsia="微软雅黑" w:cs="微软雅黑"/>
                <w:color w:val="auto"/>
                <w:spacing w:val="4"/>
                <w:sz w:val="21"/>
                <w:szCs w:val="21"/>
                <w:highlight w:val="none"/>
                <w:lang w:eastAsia="zh-CN"/>
              </w:rPr>
              <w:t>、产品甲醛释放量：满足甲醛释放量≤0.05mg/m³标准要求。</w:t>
            </w:r>
          </w:p>
          <w:p w14:paraId="30704984">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5</w:t>
            </w:r>
            <w:r>
              <w:rPr>
                <w:rFonts w:hint="eastAsia" w:ascii="微软雅黑" w:hAnsi="微软雅黑" w:eastAsia="微软雅黑" w:cs="微软雅黑"/>
                <w:color w:val="auto"/>
                <w:spacing w:val="4"/>
                <w:sz w:val="21"/>
                <w:szCs w:val="21"/>
                <w:lang w:eastAsia="zh-CN"/>
              </w:rPr>
              <w:t>、面料：应采用优质医疗皮革，环保耐磨，防水抗污，面料耐水色牢度≥4级，摩擦色牢度≥4级，伸长率≥25%。</w:t>
            </w:r>
          </w:p>
          <w:p w14:paraId="5114CC72">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6</w:t>
            </w:r>
            <w:r>
              <w:rPr>
                <w:rFonts w:hint="eastAsia" w:ascii="微软雅黑" w:hAnsi="微软雅黑" w:eastAsia="微软雅黑" w:cs="微软雅黑"/>
                <w:color w:val="auto"/>
                <w:spacing w:val="4"/>
                <w:sz w:val="21"/>
                <w:szCs w:val="21"/>
                <w:lang w:eastAsia="zh-CN"/>
              </w:rPr>
              <w:t>、泡棉：应内置高密度一体成型高回弹泡棉。</w:t>
            </w:r>
          </w:p>
          <w:p w14:paraId="0CBE0006">
            <w:pPr>
              <w:pStyle w:val="15"/>
              <w:jc w:val="both"/>
              <w:rPr>
                <w:rFonts w:hint="eastAsia" w:ascii="微软雅黑" w:hAnsi="微软雅黑" w:eastAsia="微软雅黑" w:cs="微软雅黑"/>
                <w:color w:val="auto"/>
                <w:sz w:val="21"/>
                <w:szCs w:val="21"/>
                <w:highlight w:val="none"/>
                <w:lang w:eastAsia="zh-CN"/>
              </w:rPr>
            </w:pPr>
            <w:r>
              <w:rPr>
                <w:rFonts w:hint="eastAsia" w:ascii="微软雅黑" w:hAnsi="微软雅黑" w:eastAsia="微软雅黑" w:cs="微软雅黑"/>
                <w:color w:val="auto"/>
                <w:spacing w:val="4"/>
                <w:sz w:val="21"/>
                <w:szCs w:val="21"/>
                <w:lang w:val="en-US" w:eastAsia="zh-CN"/>
              </w:rPr>
              <w:t>7</w:t>
            </w:r>
            <w:r>
              <w:rPr>
                <w:rFonts w:hint="eastAsia" w:ascii="微软雅黑" w:hAnsi="微软雅黑" w:eastAsia="微软雅黑" w:cs="微软雅黑"/>
                <w:color w:val="auto"/>
                <w:spacing w:val="4"/>
                <w:sz w:val="21"/>
                <w:szCs w:val="21"/>
                <w:lang w:eastAsia="zh-CN"/>
              </w:rPr>
              <w:t>、</w:t>
            </w:r>
            <w:r>
              <w:rPr>
                <w:rFonts w:hint="eastAsia" w:ascii="微软雅黑" w:hAnsi="微软雅黑" w:eastAsia="微软雅黑" w:cs="微软雅黑"/>
                <w:color w:val="auto"/>
                <w:spacing w:val="4"/>
                <w:sz w:val="21"/>
                <w:szCs w:val="21"/>
                <w:lang w:val="en-US" w:eastAsia="zh-CN"/>
              </w:rPr>
              <w:t>框架</w:t>
            </w:r>
            <w:r>
              <w:rPr>
                <w:rFonts w:hint="eastAsia" w:ascii="微软雅黑" w:hAnsi="微软雅黑" w:eastAsia="微软雅黑" w:cs="微软雅黑"/>
                <w:color w:val="auto"/>
                <w:spacing w:val="4"/>
                <w:sz w:val="21"/>
                <w:szCs w:val="21"/>
                <w:lang w:eastAsia="zh-CN"/>
              </w:rPr>
              <w:t>：采用壁厚≥1.5mm厚的钢管桌腿，基材表面采用物理方法进行除油除锈处理后用环保型塑粉静电喷塑处理。</w:t>
            </w:r>
          </w:p>
          <w:p w14:paraId="67EB73A4">
            <w:pPr>
              <w:pStyle w:val="13"/>
              <w:spacing w:line="219" w:lineRule="auto"/>
              <w:jc w:val="both"/>
              <w:rPr>
                <w:rFonts w:hint="eastAsia" w:ascii="微软雅黑" w:hAnsi="微软雅黑" w:eastAsia="微软雅黑" w:cs="微软雅黑"/>
                <w:color w:val="auto"/>
                <w:spacing w:val="4"/>
                <w:sz w:val="21"/>
                <w:szCs w:val="21"/>
                <w:lang w:eastAsia="zh-CN"/>
              </w:rPr>
            </w:pPr>
          </w:p>
        </w:tc>
      </w:tr>
      <w:tr w14:paraId="1927342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90" w:hRule="atLeast"/>
        </w:trPr>
        <w:tc>
          <w:tcPr>
            <w:tcW w:w="579" w:type="dxa"/>
            <w:vAlign w:val="center"/>
          </w:tcPr>
          <w:p w14:paraId="2E127AE0">
            <w:pPr>
              <w:jc w:val="center"/>
              <w:rPr>
                <w:rFonts w:hint="default" w:ascii="微软雅黑" w:hAnsi="微软雅黑" w:eastAsia="微软雅黑" w:cs="微软雅黑"/>
                <w:color w:val="auto"/>
                <w:lang w:val="en-US" w:eastAsia="zh-CN"/>
              </w:rPr>
            </w:pPr>
            <w:r>
              <w:rPr>
                <w:rFonts w:hint="eastAsia" w:ascii="微软雅黑" w:hAnsi="微软雅黑" w:eastAsia="微软雅黑" w:cs="微软雅黑"/>
                <w:color w:val="auto"/>
                <w:lang w:val="en-US" w:eastAsia="zh-CN"/>
              </w:rPr>
              <w:t>37</w:t>
            </w:r>
          </w:p>
        </w:tc>
        <w:tc>
          <w:tcPr>
            <w:tcW w:w="579" w:type="dxa"/>
            <w:vAlign w:val="center"/>
          </w:tcPr>
          <w:p w14:paraId="4AB44DE2">
            <w:pPr>
              <w:jc w:val="both"/>
              <w:rPr>
                <w:rFonts w:hint="default" w:ascii="微软雅黑" w:hAnsi="微软雅黑" w:eastAsia="微软雅黑" w:cs="微软雅黑"/>
                <w:color w:val="auto"/>
                <w:lang w:val="en-US" w:eastAsia="zh-CN"/>
              </w:rPr>
            </w:pPr>
            <w:r>
              <w:rPr>
                <w:rFonts w:hint="eastAsia" w:ascii="微软雅黑" w:hAnsi="微软雅黑" w:eastAsia="微软雅黑" w:cs="微软雅黑"/>
                <w:color w:val="auto"/>
                <w:lang w:val="en-US" w:eastAsia="zh-CN"/>
              </w:rPr>
              <w:t>候诊沙发9</w:t>
            </w:r>
          </w:p>
        </w:tc>
        <w:tc>
          <w:tcPr>
            <w:tcW w:w="3298" w:type="dxa"/>
            <w:vAlign w:val="center"/>
          </w:tcPr>
          <w:p w14:paraId="13D0374B">
            <w:pPr>
              <w:pStyle w:val="13"/>
              <w:spacing w:before="91" w:line="221" w:lineRule="auto"/>
              <w:ind w:left="32"/>
              <w:jc w:val="center"/>
              <w:rPr>
                <w:color w:val="auto"/>
              </w:rPr>
            </w:pPr>
            <w:r>
              <w:rPr>
                <w:color w:val="auto"/>
              </w:rPr>
              <w:drawing>
                <wp:inline distT="0" distB="0" distL="114300" distR="114300">
                  <wp:extent cx="2053590" cy="1049020"/>
                  <wp:effectExtent l="0" t="0" r="3810" b="17780"/>
                  <wp:docPr id="90996" name="图片 44" descr="b00a14f855c211c039e1220e41fb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96" name="图片 44" descr="b00a14f855c211c039e1220e41fb1535"/>
                          <pic:cNvPicPr>
                            <a:picLocks noChangeAspect="1"/>
                          </pic:cNvPicPr>
                        </pic:nvPicPr>
                        <pic:blipFill>
                          <a:blip r:embed="rId29"/>
                          <a:stretch>
                            <a:fillRect/>
                          </a:stretch>
                        </pic:blipFill>
                        <pic:spPr>
                          <a:xfrm>
                            <a:off x="0" y="0"/>
                            <a:ext cx="2053590" cy="1049020"/>
                          </a:xfrm>
                          <a:prstGeom prst="rect">
                            <a:avLst/>
                          </a:prstGeom>
                          <a:noFill/>
                          <a:ln w="9525">
                            <a:noFill/>
                          </a:ln>
                        </pic:spPr>
                      </pic:pic>
                    </a:graphicData>
                  </a:graphic>
                </wp:inline>
              </w:drawing>
            </w:r>
          </w:p>
        </w:tc>
        <w:tc>
          <w:tcPr>
            <w:tcW w:w="2025" w:type="dxa"/>
            <w:vAlign w:val="center"/>
          </w:tcPr>
          <w:p w14:paraId="40CCD2B7">
            <w:pPr>
              <w:pStyle w:val="13"/>
              <w:spacing w:before="91" w:line="221" w:lineRule="auto"/>
              <w:ind w:left="32"/>
              <w:jc w:val="both"/>
              <w:rPr>
                <w:rFonts w:ascii="微软雅黑" w:hAnsi="微软雅黑" w:eastAsia="微软雅黑" w:cs="微软雅黑"/>
                <w:color w:val="auto"/>
                <w:spacing w:val="3"/>
                <w:sz w:val="21"/>
                <w:szCs w:val="21"/>
                <w:lang w:eastAsia="zh-CN"/>
              </w:rPr>
            </w:pPr>
            <w:r>
              <w:rPr>
                <w:rFonts w:hint="eastAsia" w:ascii="微软雅黑" w:hAnsi="微软雅黑" w:eastAsia="微软雅黑" w:cs="微软雅黑"/>
                <w:color w:val="auto"/>
                <w:spacing w:val="3"/>
                <w:sz w:val="21"/>
                <w:szCs w:val="21"/>
                <w:lang w:eastAsia="zh-CN"/>
              </w:rPr>
              <w:t>2260*2260*450</w:t>
            </w:r>
          </w:p>
        </w:tc>
        <w:tc>
          <w:tcPr>
            <w:tcW w:w="1241" w:type="dxa"/>
            <w:vAlign w:val="center"/>
          </w:tcPr>
          <w:p w14:paraId="2D5A55C8">
            <w:pPr>
              <w:pStyle w:val="13"/>
              <w:spacing w:before="91" w:line="221" w:lineRule="auto"/>
              <w:ind w:left="32"/>
              <w:jc w:val="center"/>
              <w:rPr>
                <w:rFonts w:hint="default" w:ascii="微软雅黑" w:hAnsi="微软雅黑" w:eastAsia="微软雅黑" w:cs="微软雅黑"/>
                <w:color w:val="auto"/>
                <w:spacing w:val="-2"/>
                <w:sz w:val="21"/>
                <w:szCs w:val="21"/>
                <w:lang w:val="en-US" w:eastAsia="zh-CN"/>
              </w:rPr>
            </w:pPr>
            <w:r>
              <w:rPr>
                <w:rFonts w:hint="eastAsia" w:ascii="微软雅黑" w:hAnsi="微软雅黑" w:eastAsia="微软雅黑" w:cs="微软雅黑"/>
                <w:color w:val="auto"/>
                <w:spacing w:val="-2"/>
                <w:sz w:val="21"/>
                <w:szCs w:val="21"/>
                <w:lang w:val="en-US" w:eastAsia="zh-CN"/>
              </w:rPr>
              <w:t>4</w:t>
            </w:r>
          </w:p>
        </w:tc>
        <w:tc>
          <w:tcPr>
            <w:tcW w:w="2987" w:type="dxa"/>
            <w:vAlign w:val="center"/>
          </w:tcPr>
          <w:p w14:paraId="395D4574">
            <w:pPr>
              <w:pStyle w:val="13"/>
              <w:spacing w:before="76" w:line="238" w:lineRule="auto"/>
              <w:ind w:right="268"/>
              <w:jc w:val="both"/>
              <w:rPr>
                <w:rFonts w:hint="eastAsia" w:ascii="微软雅黑" w:hAnsi="微软雅黑" w:eastAsia="微软雅黑" w:cs="微软雅黑"/>
                <w:color w:val="auto"/>
                <w:spacing w:val="-1"/>
                <w:sz w:val="21"/>
                <w:szCs w:val="21"/>
                <w:lang w:eastAsia="zh-CN"/>
              </w:rPr>
            </w:pPr>
            <w:r>
              <w:rPr>
                <w:rFonts w:hint="eastAsia" w:ascii="微软雅黑" w:hAnsi="微软雅黑" w:eastAsia="微软雅黑" w:cs="微软雅黑"/>
                <w:color w:val="auto"/>
                <w:spacing w:val="-1"/>
                <w:sz w:val="21"/>
                <w:szCs w:val="21"/>
                <w:lang w:eastAsia="zh-CN"/>
              </w:rPr>
              <w:t>由木板、五金等构成。</w:t>
            </w:r>
          </w:p>
        </w:tc>
        <w:tc>
          <w:tcPr>
            <w:tcW w:w="2449" w:type="dxa"/>
            <w:vAlign w:val="center"/>
          </w:tcPr>
          <w:p w14:paraId="1F60F858">
            <w:pPr>
              <w:pStyle w:val="13"/>
              <w:spacing w:before="63" w:line="360" w:lineRule="auto"/>
              <w:rPr>
                <w:rFonts w:hint="default" w:ascii="微软雅黑" w:hAnsi="微软雅黑" w:eastAsia="微软雅黑" w:cs="微软雅黑"/>
                <w:color w:val="auto"/>
                <w:sz w:val="21"/>
                <w:szCs w:val="21"/>
                <w:lang w:val="en-US" w:eastAsia="zh-CN"/>
              </w:rPr>
            </w:pPr>
            <w:r>
              <w:rPr>
                <w:rFonts w:hint="eastAsia" w:ascii="微软雅黑" w:hAnsi="微软雅黑" w:eastAsia="微软雅黑" w:cs="微软雅黑"/>
                <w:color w:val="auto"/>
                <w:spacing w:val="1"/>
                <w:position w:val="10"/>
                <w:sz w:val="21"/>
                <w:szCs w:val="21"/>
                <w:lang w:eastAsia="zh-CN"/>
              </w:rPr>
              <w:t>基材：</w:t>
            </w:r>
            <w:r>
              <w:rPr>
                <w:rFonts w:hint="eastAsia" w:ascii="微软雅黑" w:hAnsi="微软雅黑" w:eastAsia="微软雅黑" w:cs="微软雅黑"/>
                <w:color w:val="auto"/>
                <w:spacing w:val="1"/>
                <w:position w:val="10"/>
                <w:sz w:val="21"/>
                <w:szCs w:val="21"/>
                <w:lang w:val="en-US" w:eastAsia="zh-CN"/>
              </w:rPr>
              <w:t>多层板</w:t>
            </w:r>
          </w:p>
          <w:p w14:paraId="4641CB07">
            <w:pPr>
              <w:pStyle w:val="13"/>
              <w:spacing w:line="360" w:lineRule="auto"/>
              <w:rPr>
                <w:rFonts w:hint="eastAsia" w:ascii="微软雅黑" w:hAnsi="微软雅黑" w:eastAsia="微软雅黑" w:cs="微软雅黑"/>
                <w:color w:val="auto"/>
                <w:spacing w:val="4"/>
                <w:sz w:val="21"/>
                <w:szCs w:val="21"/>
                <w:lang w:val="en-US" w:eastAsia="zh-CN"/>
              </w:rPr>
            </w:pPr>
            <w:r>
              <w:rPr>
                <w:rFonts w:hint="eastAsia" w:ascii="微软雅黑" w:hAnsi="微软雅黑" w:eastAsia="微软雅黑" w:cs="微软雅黑"/>
                <w:color w:val="auto"/>
                <w:spacing w:val="2"/>
                <w:sz w:val="21"/>
                <w:szCs w:val="21"/>
                <w:lang w:val="en-US" w:eastAsia="zh-CN"/>
              </w:rPr>
              <w:t>面材</w:t>
            </w:r>
            <w:r>
              <w:rPr>
                <w:rFonts w:hint="eastAsia" w:ascii="微软雅黑" w:hAnsi="微软雅黑" w:eastAsia="微软雅黑" w:cs="微软雅黑"/>
                <w:color w:val="auto"/>
                <w:spacing w:val="2"/>
                <w:sz w:val="21"/>
                <w:szCs w:val="21"/>
                <w:lang w:eastAsia="zh-CN"/>
              </w:rPr>
              <w:t>：</w:t>
            </w:r>
            <w:r>
              <w:rPr>
                <w:rFonts w:hint="eastAsia" w:ascii="微软雅黑" w:hAnsi="微软雅黑" w:eastAsia="微软雅黑" w:cs="微软雅黑"/>
                <w:color w:val="auto"/>
                <w:spacing w:val="4"/>
                <w:sz w:val="21"/>
                <w:szCs w:val="21"/>
                <w:lang w:val="en-US" w:eastAsia="zh-CN"/>
              </w:rPr>
              <w:t>防火板</w:t>
            </w:r>
          </w:p>
          <w:p w14:paraId="31C548A2">
            <w:pPr>
              <w:pStyle w:val="13"/>
              <w:spacing w:line="360" w:lineRule="auto"/>
              <w:rPr>
                <w:rFonts w:hint="eastAsia" w:ascii="微软雅黑" w:hAnsi="微软雅黑" w:eastAsia="微软雅黑" w:cs="微软雅黑"/>
                <w:color w:val="auto"/>
                <w:spacing w:val="4"/>
                <w:sz w:val="21"/>
                <w:szCs w:val="21"/>
                <w:lang w:val="en-US" w:eastAsia="zh-CN"/>
              </w:rPr>
            </w:pPr>
            <w:r>
              <w:rPr>
                <w:rFonts w:hint="eastAsia" w:ascii="微软雅黑" w:hAnsi="微软雅黑" w:eastAsia="微软雅黑" w:cs="微软雅黑"/>
                <w:color w:val="auto"/>
                <w:spacing w:val="4"/>
                <w:sz w:val="21"/>
                <w:szCs w:val="21"/>
                <w:lang w:val="en-US" w:eastAsia="zh-CN"/>
              </w:rPr>
              <w:t>框架：钢制框架</w:t>
            </w:r>
          </w:p>
          <w:p w14:paraId="217913ED">
            <w:pPr>
              <w:pStyle w:val="13"/>
              <w:spacing w:before="52"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sz w:val="21"/>
                <w:szCs w:val="21"/>
                <w:highlight w:val="none"/>
                <w:lang w:eastAsia="zh-CN"/>
              </w:rPr>
              <w:t>覆面：</w:t>
            </w:r>
            <w:r>
              <w:rPr>
                <w:rFonts w:hint="eastAsia" w:ascii="微软雅黑" w:hAnsi="微软雅黑" w:eastAsia="微软雅黑" w:cs="微软雅黑"/>
                <w:color w:val="auto"/>
                <w:spacing w:val="-5"/>
                <w:sz w:val="21"/>
                <w:szCs w:val="21"/>
                <w:highlight w:val="none"/>
                <w:lang w:val="en-US" w:eastAsia="zh-CN"/>
              </w:rPr>
              <w:t>医疗皮革</w:t>
            </w:r>
          </w:p>
          <w:p w14:paraId="37BE8C82">
            <w:pPr>
              <w:pStyle w:val="13"/>
              <w:spacing w:before="78" w:line="360" w:lineRule="auto"/>
              <w:jc w:val="both"/>
              <w:rPr>
                <w:rFonts w:hint="eastAsia" w:ascii="微软雅黑" w:hAnsi="微软雅黑" w:eastAsia="微软雅黑" w:cs="微软雅黑"/>
                <w:color w:val="auto"/>
                <w:spacing w:val="2"/>
                <w:sz w:val="21"/>
                <w:szCs w:val="21"/>
                <w:highlight w:val="none"/>
                <w:lang w:eastAsia="zh-CN"/>
              </w:rPr>
            </w:pPr>
            <w:r>
              <w:rPr>
                <w:rFonts w:hint="eastAsia" w:ascii="微软雅黑" w:hAnsi="微软雅黑" w:eastAsia="微软雅黑" w:cs="微软雅黑"/>
                <w:color w:val="auto"/>
                <w:spacing w:val="-2"/>
                <w:sz w:val="21"/>
                <w:szCs w:val="21"/>
                <w:highlight w:val="none"/>
                <w:lang w:eastAsia="zh-CN"/>
              </w:rPr>
              <w:t>填充：泡棉</w:t>
            </w:r>
          </w:p>
          <w:p w14:paraId="79359CE6">
            <w:pPr>
              <w:pStyle w:val="13"/>
              <w:spacing w:before="62" w:line="360" w:lineRule="auto"/>
              <w:rPr>
                <w:rFonts w:ascii="微软雅黑" w:hAnsi="微软雅黑" w:eastAsia="微软雅黑" w:cs="微软雅黑"/>
                <w:color w:val="auto"/>
                <w:spacing w:val="1"/>
                <w:sz w:val="21"/>
                <w:szCs w:val="21"/>
                <w:lang w:eastAsia="zh-CN"/>
              </w:rPr>
            </w:pPr>
          </w:p>
        </w:tc>
        <w:tc>
          <w:tcPr>
            <w:tcW w:w="6602" w:type="dxa"/>
            <w:vAlign w:val="center"/>
          </w:tcPr>
          <w:p w14:paraId="01A7F019">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1、面料：应采用优质医疗皮革，环保耐磨，防水抗污，面料耐水色牢度≥4级，摩擦色牢度≥4级，伸长率≥25%。</w:t>
            </w:r>
          </w:p>
          <w:p w14:paraId="0316C679">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2、泡棉：应内置高密度一体成型高回弹泡棉。</w:t>
            </w:r>
          </w:p>
          <w:p w14:paraId="5FCF2FCA">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3、座板：应采用多层板框架，防蛀防虫，熏蒸处理，不易变形，含水率12%－18%，坚硬沉重，应具有中等抗弯曲强度及刚性，断裂强度高，应具有极好的抗蒸汽弯曲性能；</w:t>
            </w:r>
          </w:p>
          <w:p w14:paraId="5EFCF837">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4、框架：横梁采用≥1.5mm的矩形钢管折弯焊接成型，底脚采用1.0厚热轧板一体冲压成型，钢板需符合 GB/T 3325-2017《金属家具通用技术条件》标准，达到以下检测标准： 金属喷涂（塑）涂层理化：硬度≥H，冲击强度 400mm，无剥落、裂纹、皱纹，耐腐蚀，附着力不低于 2 级。</w:t>
            </w:r>
          </w:p>
        </w:tc>
      </w:tr>
      <w:tr w14:paraId="0865398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080" w:hRule="atLeast"/>
        </w:trPr>
        <w:tc>
          <w:tcPr>
            <w:tcW w:w="579" w:type="dxa"/>
            <w:vAlign w:val="center"/>
          </w:tcPr>
          <w:p w14:paraId="3C6E694B">
            <w:pPr>
              <w:jc w:val="center"/>
              <w:rPr>
                <w:rFonts w:hint="default" w:ascii="微软雅黑" w:hAnsi="微软雅黑" w:eastAsia="微软雅黑" w:cs="微软雅黑"/>
                <w:color w:val="auto"/>
                <w:lang w:val="en-US" w:eastAsia="zh-CN"/>
              </w:rPr>
            </w:pPr>
            <w:r>
              <w:rPr>
                <w:rFonts w:hint="eastAsia" w:ascii="微软雅黑" w:hAnsi="微软雅黑" w:eastAsia="微软雅黑" w:cs="微软雅黑"/>
                <w:color w:val="auto"/>
                <w:lang w:val="en-US" w:eastAsia="zh-CN"/>
              </w:rPr>
              <w:t>38</w:t>
            </w:r>
          </w:p>
        </w:tc>
        <w:tc>
          <w:tcPr>
            <w:tcW w:w="579" w:type="dxa"/>
            <w:vAlign w:val="center"/>
          </w:tcPr>
          <w:p w14:paraId="17F76C58">
            <w:pPr>
              <w:jc w:val="both"/>
              <w:rPr>
                <w:rFonts w:ascii="微软雅黑" w:hAnsi="微软雅黑" w:eastAsia="微软雅黑" w:cs="微软雅黑"/>
                <w:color w:val="auto"/>
                <w:lang w:eastAsia="zh-CN"/>
              </w:rPr>
            </w:pPr>
            <w:r>
              <w:rPr>
                <w:rFonts w:hint="eastAsia" w:ascii="微软雅黑" w:hAnsi="微软雅黑" w:eastAsia="微软雅黑" w:cs="微软雅黑"/>
                <w:color w:val="auto"/>
                <w:lang w:val="en-US" w:eastAsia="zh-CN"/>
              </w:rPr>
              <w:t>候诊沙发9</w:t>
            </w:r>
          </w:p>
        </w:tc>
        <w:tc>
          <w:tcPr>
            <w:tcW w:w="3298" w:type="dxa"/>
            <w:vAlign w:val="center"/>
          </w:tcPr>
          <w:p w14:paraId="02623BED">
            <w:pPr>
              <w:pStyle w:val="13"/>
              <w:spacing w:before="91" w:line="221" w:lineRule="auto"/>
              <w:ind w:left="32" w:leftChars="0"/>
              <w:jc w:val="center"/>
              <w:rPr>
                <w:color w:val="auto"/>
              </w:rPr>
            </w:pPr>
            <w:r>
              <w:rPr>
                <w:color w:val="auto"/>
              </w:rPr>
              <w:drawing>
                <wp:inline distT="0" distB="0" distL="114300" distR="114300">
                  <wp:extent cx="2053590" cy="1049020"/>
                  <wp:effectExtent l="0" t="0" r="3810" b="17780"/>
                  <wp:docPr id="70" name="图片 44" descr="b00a14f855c211c039e1220e41fb15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44" descr="b00a14f855c211c039e1220e41fb1535"/>
                          <pic:cNvPicPr>
                            <a:picLocks noChangeAspect="1"/>
                          </pic:cNvPicPr>
                        </pic:nvPicPr>
                        <pic:blipFill>
                          <a:blip r:embed="rId29"/>
                          <a:stretch>
                            <a:fillRect/>
                          </a:stretch>
                        </pic:blipFill>
                        <pic:spPr>
                          <a:xfrm>
                            <a:off x="0" y="0"/>
                            <a:ext cx="2053590" cy="1049020"/>
                          </a:xfrm>
                          <a:prstGeom prst="rect">
                            <a:avLst/>
                          </a:prstGeom>
                          <a:noFill/>
                          <a:ln w="9525">
                            <a:noFill/>
                          </a:ln>
                        </pic:spPr>
                      </pic:pic>
                    </a:graphicData>
                  </a:graphic>
                </wp:inline>
              </w:drawing>
            </w:r>
          </w:p>
        </w:tc>
        <w:tc>
          <w:tcPr>
            <w:tcW w:w="2025" w:type="dxa"/>
            <w:vAlign w:val="center"/>
          </w:tcPr>
          <w:p w14:paraId="64D83C85">
            <w:pPr>
              <w:pStyle w:val="13"/>
              <w:spacing w:before="91" w:line="221" w:lineRule="auto"/>
              <w:ind w:left="32"/>
              <w:jc w:val="both"/>
              <w:rPr>
                <w:rFonts w:ascii="微软雅黑" w:hAnsi="微软雅黑" w:eastAsia="微软雅黑" w:cs="微软雅黑"/>
                <w:color w:val="auto"/>
                <w:spacing w:val="3"/>
                <w:sz w:val="21"/>
                <w:szCs w:val="21"/>
                <w:lang w:eastAsia="zh-CN"/>
              </w:rPr>
            </w:pPr>
            <w:r>
              <w:rPr>
                <w:rFonts w:hint="eastAsia" w:ascii="微软雅黑" w:hAnsi="微软雅黑" w:eastAsia="微软雅黑" w:cs="微软雅黑"/>
                <w:color w:val="auto"/>
                <w:spacing w:val="3"/>
                <w:sz w:val="21"/>
                <w:szCs w:val="21"/>
                <w:lang w:eastAsia="zh-CN"/>
              </w:rPr>
              <w:t>3600*2260*700</w:t>
            </w:r>
          </w:p>
        </w:tc>
        <w:tc>
          <w:tcPr>
            <w:tcW w:w="1241" w:type="dxa"/>
            <w:vAlign w:val="center"/>
          </w:tcPr>
          <w:p w14:paraId="52E19670">
            <w:pPr>
              <w:pStyle w:val="13"/>
              <w:spacing w:before="91" w:line="221" w:lineRule="auto"/>
              <w:ind w:left="32"/>
              <w:jc w:val="center"/>
              <w:rPr>
                <w:rFonts w:hint="default" w:ascii="微软雅黑" w:hAnsi="微软雅黑" w:eastAsia="微软雅黑" w:cs="微软雅黑"/>
                <w:color w:val="auto"/>
                <w:spacing w:val="-2"/>
                <w:sz w:val="21"/>
                <w:szCs w:val="21"/>
                <w:lang w:val="en-US" w:eastAsia="zh-CN"/>
              </w:rPr>
            </w:pPr>
            <w:r>
              <w:rPr>
                <w:rFonts w:hint="eastAsia" w:ascii="微软雅黑" w:hAnsi="微软雅黑" w:eastAsia="微软雅黑" w:cs="微软雅黑"/>
                <w:color w:val="auto"/>
                <w:spacing w:val="-2"/>
                <w:sz w:val="21"/>
                <w:szCs w:val="21"/>
                <w:lang w:val="en-US" w:eastAsia="zh-CN"/>
              </w:rPr>
              <w:t>1</w:t>
            </w:r>
          </w:p>
        </w:tc>
        <w:tc>
          <w:tcPr>
            <w:tcW w:w="2987" w:type="dxa"/>
            <w:vAlign w:val="center"/>
          </w:tcPr>
          <w:p w14:paraId="0AC58E78">
            <w:pPr>
              <w:pStyle w:val="13"/>
              <w:spacing w:before="76" w:line="238" w:lineRule="auto"/>
              <w:ind w:right="268"/>
              <w:jc w:val="both"/>
              <w:rPr>
                <w:rFonts w:hint="eastAsia" w:ascii="微软雅黑" w:hAnsi="微软雅黑" w:eastAsia="微软雅黑" w:cs="微软雅黑"/>
                <w:color w:val="auto"/>
                <w:spacing w:val="-1"/>
                <w:sz w:val="21"/>
                <w:szCs w:val="21"/>
                <w:lang w:eastAsia="zh-CN"/>
              </w:rPr>
            </w:pPr>
            <w:r>
              <w:rPr>
                <w:rFonts w:hint="eastAsia" w:ascii="微软雅黑" w:hAnsi="微软雅黑" w:eastAsia="微软雅黑" w:cs="微软雅黑"/>
                <w:color w:val="auto"/>
                <w:spacing w:val="-1"/>
                <w:sz w:val="21"/>
                <w:szCs w:val="21"/>
                <w:lang w:eastAsia="zh-CN"/>
              </w:rPr>
              <w:t>由木板、五金等构成。</w:t>
            </w:r>
          </w:p>
        </w:tc>
        <w:tc>
          <w:tcPr>
            <w:tcW w:w="2449" w:type="dxa"/>
            <w:vAlign w:val="center"/>
          </w:tcPr>
          <w:p w14:paraId="605FB3CC">
            <w:pPr>
              <w:pStyle w:val="13"/>
              <w:spacing w:before="63" w:line="360" w:lineRule="auto"/>
              <w:rPr>
                <w:rFonts w:hint="default" w:ascii="微软雅黑" w:hAnsi="微软雅黑" w:eastAsia="微软雅黑" w:cs="微软雅黑"/>
                <w:color w:val="auto"/>
                <w:sz w:val="21"/>
                <w:szCs w:val="21"/>
                <w:lang w:val="en-US" w:eastAsia="zh-CN"/>
              </w:rPr>
            </w:pPr>
            <w:r>
              <w:rPr>
                <w:rFonts w:hint="eastAsia" w:ascii="微软雅黑" w:hAnsi="微软雅黑" w:eastAsia="微软雅黑" w:cs="微软雅黑"/>
                <w:color w:val="auto"/>
                <w:spacing w:val="1"/>
                <w:position w:val="10"/>
                <w:sz w:val="21"/>
                <w:szCs w:val="21"/>
                <w:lang w:eastAsia="zh-CN"/>
              </w:rPr>
              <w:t>基材：</w:t>
            </w:r>
            <w:r>
              <w:rPr>
                <w:rFonts w:hint="eastAsia" w:ascii="微软雅黑" w:hAnsi="微软雅黑" w:eastAsia="微软雅黑" w:cs="微软雅黑"/>
                <w:color w:val="auto"/>
                <w:spacing w:val="1"/>
                <w:position w:val="10"/>
                <w:sz w:val="21"/>
                <w:szCs w:val="21"/>
                <w:lang w:val="en-US" w:eastAsia="zh-CN"/>
              </w:rPr>
              <w:t>多层板</w:t>
            </w:r>
          </w:p>
          <w:p w14:paraId="7CBFAFFF">
            <w:pPr>
              <w:pStyle w:val="13"/>
              <w:spacing w:line="360" w:lineRule="auto"/>
              <w:rPr>
                <w:rFonts w:hint="eastAsia" w:ascii="微软雅黑" w:hAnsi="微软雅黑" w:eastAsia="微软雅黑" w:cs="微软雅黑"/>
                <w:color w:val="auto"/>
                <w:spacing w:val="4"/>
                <w:sz w:val="21"/>
                <w:szCs w:val="21"/>
                <w:lang w:val="en-US" w:eastAsia="zh-CN"/>
              </w:rPr>
            </w:pPr>
            <w:r>
              <w:rPr>
                <w:rFonts w:hint="eastAsia" w:ascii="微软雅黑" w:hAnsi="微软雅黑" w:eastAsia="微软雅黑" w:cs="微软雅黑"/>
                <w:color w:val="auto"/>
                <w:spacing w:val="2"/>
                <w:sz w:val="21"/>
                <w:szCs w:val="21"/>
                <w:lang w:val="en-US" w:eastAsia="zh-CN"/>
              </w:rPr>
              <w:t>面材</w:t>
            </w:r>
            <w:r>
              <w:rPr>
                <w:rFonts w:hint="eastAsia" w:ascii="微软雅黑" w:hAnsi="微软雅黑" w:eastAsia="微软雅黑" w:cs="微软雅黑"/>
                <w:color w:val="auto"/>
                <w:spacing w:val="2"/>
                <w:sz w:val="21"/>
                <w:szCs w:val="21"/>
                <w:lang w:eastAsia="zh-CN"/>
              </w:rPr>
              <w:t>：</w:t>
            </w:r>
            <w:r>
              <w:rPr>
                <w:rFonts w:hint="eastAsia" w:ascii="微软雅黑" w:hAnsi="微软雅黑" w:eastAsia="微软雅黑" w:cs="微软雅黑"/>
                <w:color w:val="auto"/>
                <w:spacing w:val="4"/>
                <w:sz w:val="21"/>
                <w:szCs w:val="21"/>
                <w:lang w:val="en-US" w:eastAsia="zh-CN"/>
              </w:rPr>
              <w:t>防火板</w:t>
            </w:r>
          </w:p>
          <w:p w14:paraId="0FFDF811">
            <w:pPr>
              <w:pStyle w:val="13"/>
              <w:spacing w:line="360" w:lineRule="auto"/>
              <w:rPr>
                <w:rFonts w:hint="eastAsia" w:ascii="微软雅黑" w:hAnsi="微软雅黑" w:eastAsia="微软雅黑" w:cs="微软雅黑"/>
                <w:color w:val="auto"/>
                <w:spacing w:val="4"/>
                <w:sz w:val="21"/>
                <w:szCs w:val="21"/>
                <w:lang w:val="en-US" w:eastAsia="zh-CN"/>
              </w:rPr>
            </w:pPr>
            <w:r>
              <w:rPr>
                <w:rFonts w:hint="eastAsia" w:ascii="微软雅黑" w:hAnsi="微软雅黑" w:eastAsia="微软雅黑" w:cs="微软雅黑"/>
                <w:color w:val="auto"/>
                <w:spacing w:val="4"/>
                <w:sz w:val="21"/>
                <w:szCs w:val="21"/>
                <w:lang w:val="en-US" w:eastAsia="zh-CN"/>
              </w:rPr>
              <w:t>框架：钢制框架</w:t>
            </w:r>
          </w:p>
          <w:p w14:paraId="679CC89B">
            <w:pPr>
              <w:pStyle w:val="13"/>
              <w:spacing w:before="52"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sz w:val="21"/>
                <w:szCs w:val="21"/>
                <w:highlight w:val="none"/>
                <w:lang w:eastAsia="zh-CN"/>
              </w:rPr>
              <w:t>覆面：</w:t>
            </w:r>
            <w:r>
              <w:rPr>
                <w:rFonts w:hint="eastAsia" w:ascii="微软雅黑" w:hAnsi="微软雅黑" w:eastAsia="微软雅黑" w:cs="微软雅黑"/>
                <w:color w:val="auto"/>
                <w:spacing w:val="-5"/>
                <w:sz w:val="21"/>
                <w:szCs w:val="21"/>
                <w:highlight w:val="none"/>
                <w:lang w:val="en-US" w:eastAsia="zh-CN"/>
              </w:rPr>
              <w:t>医疗皮革</w:t>
            </w:r>
          </w:p>
          <w:p w14:paraId="7F79A0FE">
            <w:pPr>
              <w:pStyle w:val="13"/>
              <w:spacing w:before="78" w:line="360" w:lineRule="auto"/>
              <w:jc w:val="both"/>
              <w:rPr>
                <w:rFonts w:hint="eastAsia" w:ascii="微软雅黑" w:hAnsi="微软雅黑" w:eastAsia="微软雅黑" w:cs="微软雅黑"/>
                <w:color w:val="auto"/>
                <w:spacing w:val="2"/>
                <w:sz w:val="21"/>
                <w:szCs w:val="21"/>
                <w:highlight w:val="none"/>
                <w:lang w:eastAsia="zh-CN"/>
              </w:rPr>
            </w:pPr>
            <w:r>
              <w:rPr>
                <w:rFonts w:hint="eastAsia" w:ascii="微软雅黑" w:hAnsi="微软雅黑" w:eastAsia="微软雅黑" w:cs="微软雅黑"/>
                <w:color w:val="auto"/>
                <w:spacing w:val="-2"/>
                <w:sz w:val="21"/>
                <w:szCs w:val="21"/>
                <w:highlight w:val="none"/>
                <w:lang w:eastAsia="zh-CN"/>
              </w:rPr>
              <w:t>填充：泡棉</w:t>
            </w:r>
          </w:p>
          <w:p w14:paraId="39D0D8A8">
            <w:pPr>
              <w:pStyle w:val="13"/>
              <w:spacing w:before="62" w:line="360" w:lineRule="auto"/>
              <w:rPr>
                <w:rFonts w:ascii="微软雅黑" w:hAnsi="微软雅黑" w:eastAsia="微软雅黑" w:cs="微软雅黑"/>
                <w:color w:val="auto"/>
                <w:spacing w:val="1"/>
                <w:sz w:val="21"/>
                <w:szCs w:val="21"/>
                <w:lang w:eastAsia="zh-CN"/>
              </w:rPr>
            </w:pPr>
          </w:p>
        </w:tc>
        <w:tc>
          <w:tcPr>
            <w:tcW w:w="6602" w:type="dxa"/>
            <w:vAlign w:val="center"/>
          </w:tcPr>
          <w:p w14:paraId="128AF80F">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1、面料：应采用优质医疗皮革，环保耐磨，防水抗污，面料耐水色牢度≥4级，摩擦色牢度≥4级，伸长率≥25%。</w:t>
            </w:r>
          </w:p>
          <w:p w14:paraId="796E6C92">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2、泡棉：应内置高密度一体成型高回弹泡棉。</w:t>
            </w:r>
          </w:p>
          <w:p w14:paraId="14A9516B">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3、座板：应采用多层板框架，防蛀防虫，熏蒸处理，不易变形，含水率12%－18%，坚硬沉重，应具有中等抗弯曲强度及刚性，断裂强度高，应具有极好的抗蒸汽弯曲性能；</w:t>
            </w:r>
          </w:p>
          <w:p w14:paraId="10871EDE">
            <w:pPr>
              <w:pStyle w:val="13"/>
              <w:spacing w:line="219" w:lineRule="auto"/>
              <w:jc w:val="both"/>
              <w:rPr>
                <w:rFonts w:hint="eastAsia"/>
                <w:color w:val="auto"/>
                <w:lang w:eastAsia="zh-CN"/>
              </w:rPr>
            </w:pPr>
            <w:r>
              <w:rPr>
                <w:rFonts w:hint="eastAsia" w:ascii="微软雅黑" w:hAnsi="微软雅黑" w:eastAsia="微软雅黑" w:cs="微软雅黑"/>
                <w:color w:val="auto"/>
                <w:spacing w:val="4"/>
                <w:sz w:val="21"/>
                <w:szCs w:val="21"/>
                <w:lang w:eastAsia="zh-CN"/>
              </w:rPr>
              <w:t>4、框架：横梁采用≥1.5mm的矩形钢管折弯焊接成型，底脚采用1.0厚热轧板一体冲压成型，钢板需符合 GB/T 3325-2017《金属家具通用技术条件》标准，达到以下检测标准： 金属喷涂（塑）涂层理化：硬度≥H，冲击强度 400mm，无剥落、裂纹、皱纹，耐腐蚀，附着力不低于 2 级。</w:t>
            </w:r>
          </w:p>
        </w:tc>
      </w:tr>
      <w:tr w14:paraId="65E0D5A1">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236" w:hRule="atLeast"/>
        </w:trPr>
        <w:tc>
          <w:tcPr>
            <w:tcW w:w="579" w:type="dxa"/>
            <w:vAlign w:val="center"/>
          </w:tcPr>
          <w:p w14:paraId="2CB01C0C">
            <w:pPr>
              <w:jc w:val="center"/>
              <w:rPr>
                <w:rFonts w:hint="default" w:ascii="微软雅黑" w:hAnsi="微软雅黑" w:eastAsia="微软雅黑" w:cs="微软雅黑"/>
                <w:color w:val="auto"/>
                <w:lang w:val="en-US" w:eastAsia="zh-CN"/>
              </w:rPr>
            </w:pPr>
            <w:r>
              <w:rPr>
                <w:rFonts w:hint="eastAsia" w:ascii="微软雅黑" w:hAnsi="微软雅黑" w:eastAsia="微软雅黑" w:cs="微软雅黑"/>
                <w:color w:val="auto"/>
                <w:lang w:val="en-US" w:eastAsia="zh-CN"/>
              </w:rPr>
              <w:t>39</w:t>
            </w:r>
          </w:p>
        </w:tc>
        <w:tc>
          <w:tcPr>
            <w:tcW w:w="579" w:type="dxa"/>
            <w:vAlign w:val="center"/>
          </w:tcPr>
          <w:p w14:paraId="570A03FD">
            <w:pPr>
              <w:jc w:val="both"/>
              <w:rPr>
                <w:rFonts w:ascii="微软雅黑" w:hAnsi="微软雅黑" w:eastAsia="微软雅黑" w:cs="微软雅黑"/>
                <w:color w:val="auto"/>
                <w:lang w:eastAsia="zh-CN"/>
              </w:rPr>
            </w:pPr>
            <w:r>
              <w:rPr>
                <w:rFonts w:hint="eastAsia" w:ascii="微软雅黑" w:hAnsi="微软雅黑" w:eastAsia="微软雅黑" w:cs="微软雅黑"/>
                <w:color w:val="auto"/>
                <w:lang w:eastAsia="zh-CN"/>
              </w:rPr>
              <w:t>候诊椅组合3</w:t>
            </w:r>
          </w:p>
        </w:tc>
        <w:tc>
          <w:tcPr>
            <w:tcW w:w="3298" w:type="dxa"/>
            <w:vAlign w:val="center"/>
          </w:tcPr>
          <w:p w14:paraId="082ABCE1">
            <w:pPr>
              <w:pStyle w:val="13"/>
              <w:spacing w:before="91" w:line="221" w:lineRule="auto"/>
              <w:ind w:left="32"/>
              <w:jc w:val="center"/>
              <w:rPr>
                <w:color w:val="auto"/>
              </w:rPr>
            </w:pPr>
            <w:r>
              <w:rPr>
                <w:color w:val="auto"/>
              </w:rPr>
              <w:drawing>
                <wp:anchor distT="0" distB="0" distL="114300" distR="114300" simplePos="0" relativeHeight="251669504" behindDoc="0" locked="0" layoutInCell="1" allowOverlap="1">
                  <wp:simplePos x="0" y="0"/>
                  <wp:positionH relativeFrom="column">
                    <wp:posOffset>779145</wp:posOffset>
                  </wp:positionH>
                  <wp:positionV relativeFrom="paragraph">
                    <wp:posOffset>-142875</wp:posOffset>
                  </wp:positionV>
                  <wp:extent cx="932815" cy="891540"/>
                  <wp:effectExtent l="0" t="0" r="6985" b="22860"/>
                  <wp:wrapNone/>
                  <wp:docPr id="90975" name="图片 22" descr="d08fbb7047ed0e30b4561dd7c6e49cc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75" name="图片 22" descr="d08fbb7047ed0e30b4561dd7c6e49cc3"/>
                          <pic:cNvPicPr>
                            <a:picLocks noChangeAspect="1"/>
                          </pic:cNvPicPr>
                        </pic:nvPicPr>
                        <pic:blipFill>
                          <a:blip r:embed="rId20"/>
                          <a:stretch>
                            <a:fillRect/>
                          </a:stretch>
                        </pic:blipFill>
                        <pic:spPr>
                          <a:xfrm>
                            <a:off x="0" y="0"/>
                            <a:ext cx="932815" cy="891540"/>
                          </a:xfrm>
                          <a:prstGeom prst="rect">
                            <a:avLst/>
                          </a:prstGeom>
                          <a:noFill/>
                          <a:ln w="9525">
                            <a:noFill/>
                          </a:ln>
                        </pic:spPr>
                      </pic:pic>
                    </a:graphicData>
                  </a:graphic>
                </wp:anchor>
              </w:drawing>
            </w:r>
            <w:r>
              <w:rPr>
                <w:color w:val="auto"/>
              </w:rPr>
              <w:drawing>
                <wp:anchor distT="0" distB="0" distL="114300" distR="114300" simplePos="0" relativeHeight="251660288" behindDoc="0" locked="0" layoutInCell="1" allowOverlap="1">
                  <wp:simplePos x="0" y="0"/>
                  <wp:positionH relativeFrom="column">
                    <wp:posOffset>237490</wp:posOffset>
                  </wp:positionH>
                  <wp:positionV relativeFrom="paragraph">
                    <wp:posOffset>271145</wp:posOffset>
                  </wp:positionV>
                  <wp:extent cx="1268095" cy="1499870"/>
                  <wp:effectExtent l="0" t="0" r="1905" b="24130"/>
                  <wp:wrapNone/>
                  <wp:docPr id="90997" name="图片 45" descr="b899c989cc7590b5bba8ab2e0b3760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97" name="图片 45" descr="b899c989cc7590b5bba8ab2e0b3760e2"/>
                          <pic:cNvPicPr>
                            <a:picLocks noChangeAspect="1"/>
                          </pic:cNvPicPr>
                        </pic:nvPicPr>
                        <pic:blipFill>
                          <a:blip r:embed="rId30"/>
                          <a:stretch>
                            <a:fillRect/>
                          </a:stretch>
                        </pic:blipFill>
                        <pic:spPr>
                          <a:xfrm>
                            <a:off x="0" y="0"/>
                            <a:ext cx="1268095" cy="1499870"/>
                          </a:xfrm>
                          <a:prstGeom prst="rect">
                            <a:avLst/>
                          </a:prstGeom>
                          <a:noFill/>
                          <a:ln w="9525">
                            <a:noFill/>
                          </a:ln>
                        </pic:spPr>
                      </pic:pic>
                    </a:graphicData>
                  </a:graphic>
                </wp:anchor>
              </w:drawing>
            </w:r>
          </w:p>
        </w:tc>
        <w:tc>
          <w:tcPr>
            <w:tcW w:w="2025" w:type="dxa"/>
            <w:vAlign w:val="center"/>
          </w:tcPr>
          <w:p w14:paraId="5425EDDA">
            <w:pPr>
              <w:pStyle w:val="13"/>
              <w:spacing w:before="91" w:line="221" w:lineRule="auto"/>
              <w:ind w:left="32"/>
              <w:jc w:val="both"/>
              <w:rPr>
                <w:rFonts w:hint="default" w:ascii="微软雅黑" w:hAnsi="微软雅黑" w:eastAsia="微软雅黑" w:cs="微软雅黑"/>
                <w:color w:val="auto"/>
                <w:spacing w:val="3"/>
                <w:sz w:val="21"/>
                <w:szCs w:val="21"/>
                <w:lang w:val="en-US" w:eastAsia="zh-CN"/>
              </w:rPr>
            </w:pPr>
            <w:r>
              <w:rPr>
                <w:rFonts w:hint="eastAsia" w:ascii="微软雅黑" w:hAnsi="微软雅黑" w:eastAsia="微软雅黑" w:cs="微软雅黑"/>
                <w:color w:val="auto"/>
                <w:spacing w:val="3"/>
                <w:sz w:val="21"/>
                <w:szCs w:val="21"/>
                <w:lang w:val="en-US" w:eastAsia="zh-CN"/>
              </w:rPr>
              <w:t>一套</w:t>
            </w:r>
          </w:p>
        </w:tc>
        <w:tc>
          <w:tcPr>
            <w:tcW w:w="1241" w:type="dxa"/>
            <w:vAlign w:val="center"/>
          </w:tcPr>
          <w:p w14:paraId="429395BD">
            <w:pPr>
              <w:pStyle w:val="13"/>
              <w:spacing w:before="91" w:line="221" w:lineRule="auto"/>
              <w:ind w:left="32"/>
              <w:jc w:val="center"/>
              <w:rPr>
                <w:rFonts w:hint="default" w:ascii="微软雅黑" w:hAnsi="微软雅黑" w:eastAsia="微软雅黑" w:cs="微软雅黑"/>
                <w:color w:val="auto"/>
                <w:spacing w:val="-2"/>
                <w:sz w:val="21"/>
                <w:szCs w:val="21"/>
                <w:lang w:val="en-US" w:eastAsia="zh-CN"/>
              </w:rPr>
            </w:pPr>
            <w:r>
              <w:rPr>
                <w:rFonts w:hint="eastAsia" w:ascii="微软雅黑" w:hAnsi="微软雅黑" w:eastAsia="微软雅黑" w:cs="微软雅黑"/>
                <w:color w:val="auto"/>
                <w:spacing w:val="-2"/>
                <w:sz w:val="21"/>
                <w:szCs w:val="21"/>
                <w:lang w:val="en-US" w:eastAsia="zh-CN"/>
              </w:rPr>
              <w:t>2</w:t>
            </w:r>
          </w:p>
        </w:tc>
        <w:tc>
          <w:tcPr>
            <w:tcW w:w="2987" w:type="dxa"/>
            <w:vAlign w:val="center"/>
          </w:tcPr>
          <w:p w14:paraId="0260FF77">
            <w:pPr>
              <w:pStyle w:val="13"/>
              <w:spacing w:before="76" w:line="238" w:lineRule="auto"/>
              <w:ind w:right="268" w:rightChars="0"/>
              <w:jc w:val="both"/>
              <w:rPr>
                <w:rFonts w:hint="eastAsia" w:ascii="微软雅黑" w:hAnsi="微软雅黑" w:eastAsia="微软雅黑" w:cs="微软雅黑"/>
                <w:color w:val="auto"/>
                <w:spacing w:val="-1"/>
                <w:sz w:val="21"/>
                <w:szCs w:val="21"/>
                <w:lang w:eastAsia="zh-CN"/>
              </w:rPr>
            </w:pPr>
            <w:r>
              <w:rPr>
                <w:rFonts w:hint="eastAsia" w:ascii="微软雅黑" w:hAnsi="微软雅黑" w:eastAsia="微软雅黑" w:cs="微软雅黑"/>
                <w:color w:val="auto"/>
                <w:spacing w:val="-1"/>
                <w:sz w:val="21"/>
                <w:szCs w:val="21"/>
                <w:lang w:eastAsia="zh-CN"/>
              </w:rPr>
              <w:t>由木板、</w:t>
            </w:r>
            <w:r>
              <w:rPr>
                <w:rFonts w:hint="eastAsia" w:ascii="微软雅黑" w:hAnsi="微软雅黑" w:eastAsia="微软雅黑" w:cs="微软雅黑"/>
                <w:color w:val="auto"/>
                <w:spacing w:val="-1"/>
                <w:sz w:val="21"/>
                <w:szCs w:val="21"/>
                <w:lang w:val="en-US" w:eastAsia="zh-CN"/>
              </w:rPr>
              <w:t>钢架、海绵、医疗皮革</w:t>
            </w:r>
          </w:p>
        </w:tc>
        <w:tc>
          <w:tcPr>
            <w:tcW w:w="2449" w:type="dxa"/>
            <w:vAlign w:val="center"/>
          </w:tcPr>
          <w:p w14:paraId="071E69BB">
            <w:pPr>
              <w:pStyle w:val="13"/>
              <w:spacing w:before="63" w:line="360" w:lineRule="auto"/>
              <w:rPr>
                <w:rFonts w:hint="eastAsia" w:ascii="微软雅黑" w:hAnsi="微软雅黑" w:eastAsia="微软雅黑" w:cs="微软雅黑"/>
                <w:color w:val="auto"/>
                <w:sz w:val="21"/>
                <w:szCs w:val="21"/>
                <w:highlight w:val="none"/>
                <w:lang w:eastAsia="zh-CN"/>
              </w:rPr>
            </w:pPr>
            <w:r>
              <w:rPr>
                <w:rFonts w:hint="eastAsia" w:ascii="微软雅黑" w:hAnsi="微软雅黑" w:eastAsia="微软雅黑" w:cs="微软雅黑"/>
                <w:color w:val="auto"/>
                <w:spacing w:val="1"/>
                <w:position w:val="10"/>
                <w:sz w:val="21"/>
                <w:szCs w:val="21"/>
                <w:highlight w:val="none"/>
                <w:lang w:eastAsia="zh-CN"/>
              </w:rPr>
              <w:t>基材：中密度纤维板</w:t>
            </w:r>
          </w:p>
          <w:p w14:paraId="04D031C5">
            <w:pPr>
              <w:pStyle w:val="13"/>
              <w:spacing w:line="360" w:lineRule="auto"/>
              <w:rPr>
                <w:rFonts w:hint="eastAsia" w:ascii="微软雅黑" w:hAnsi="微软雅黑" w:eastAsia="微软雅黑" w:cs="微软雅黑"/>
                <w:color w:val="auto"/>
                <w:sz w:val="21"/>
                <w:szCs w:val="21"/>
                <w:highlight w:val="none"/>
                <w:lang w:eastAsia="zh-CN"/>
              </w:rPr>
            </w:pPr>
            <w:r>
              <w:rPr>
                <w:rFonts w:hint="eastAsia" w:ascii="微软雅黑" w:hAnsi="微软雅黑" w:eastAsia="微软雅黑" w:cs="微软雅黑"/>
                <w:color w:val="auto"/>
                <w:spacing w:val="2"/>
                <w:sz w:val="21"/>
                <w:szCs w:val="21"/>
                <w:highlight w:val="none"/>
                <w:lang w:eastAsia="zh-CN"/>
              </w:rPr>
              <w:t>涂饰：喷粉</w:t>
            </w:r>
          </w:p>
          <w:p w14:paraId="52353CB2">
            <w:pPr>
              <w:pStyle w:val="13"/>
              <w:spacing w:before="62" w:line="360" w:lineRule="auto"/>
              <w:rPr>
                <w:rFonts w:hint="eastAsia" w:ascii="微软雅黑" w:hAnsi="微软雅黑" w:eastAsia="微软雅黑" w:cs="微软雅黑"/>
                <w:color w:val="auto"/>
                <w:spacing w:val="1"/>
                <w:sz w:val="21"/>
                <w:szCs w:val="21"/>
                <w:lang w:eastAsia="zh-CN"/>
              </w:rPr>
            </w:pPr>
            <w:r>
              <w:rPr>
                <w:rFonts w:hint="eastAsia" w:ascii="微软雅黑" w:hAnsi="微软雅黑" w:eastAsia="微软雅黑" w:cs="微软雅黑"/>
                <w:color w:val="auto"/>
                <w:spacing w:val="1"/>
                <w:sz w:val="21"/>
                <w:szCs w:val="21"/>
                <w:lang w:eastAsia="zh-CN"/>
              </w:rPr>
              <w:t>椅架：曲木板+软包</w:t>
            </w:r>
          </w:p>
          <w:p w14:paraId="04C067DF">
            <w:pPr>
              <w:pStyle w:val="13"/>
              <w:spacing w:before="62" w:line="360" w:lineRule="auto"/>
              <w:rPr>
                <w:rFonts w:ascii="微软雅黑" w:hAnsi="微软雅黑" w:eastAsia="微软雅黑" w:cs="微软雅黑"/>
                <w:color w:val="auto"/>
                <w:spacing w:val="1"/>
                <w:sz w:val="21"/>
                <w:szCs w:val="21"/>
                <w:lang w:eastAsia="zh-CN"/>
              </w:rPr>
            </w:pPr>
            <w:r>
              <w:rPr>
                <w:rFonts w:hint="eastAsia" w:ascii="微软雅黑" w:hAnsi="微软雅黑" w:eastAsia="微软雅黑" w:cs="微软雅黑"/>
                <w:color w:val="auto"/>
                <w:spacing w:val="1"/>
                <w:sz w:val="21"/>
                <w:szCs w:val="21"/>
                <w:lang w:val="en-US" w:eastAsia="zh-CN"/>
              </w:rPr>
              <w:t>钢</w:t>
            </w:r>
            <w:r>
              <w:rPr>
                <w:rFonts w:hint="eastAsia" w:ascii="微软雅黑" w:hAnsi="微软雅黑" w:eastAsia="微软雅黑" w:cs="微软雅黑"/>
                <w:color w:val="auto"/>
                <w:spacing w:val="1"/>
                <w:sz w:val="21"/>
                <w:szCs w:val="21"/>
                <w:lang w:eastAsia="zh-CN"/>
              </w:rPr>
              <w:t>架：钢制脚</w:t>
            </w:r>
            <w:r>
              <w:rPr>
                <w:rFonts w:hint="eastAsia" w:ascii="微软雅黑" w:hAnsi="微软雅黑" w:eastAsia="微软雅黑" w:cs="微软雅黑"/>
                <w:color w:val="auto"/>
                <w:spacing w:val="1"/>
                <w:sz w:val="21"/>
                <w:szCs w:val="21"/>
                <w:lang w:val="en-US" w:eastAsia="zh-CN"/>
              </w:rPr>
              <w:t>架</w:t>
            </w:r>
          </w:p>
        </w:tc>
        <w:tc>
          <w:tcPr>
            <w:tcW w:w="6602" w:type="dxa"/>
            <w:vAlign w:val="center"/>
          </w:tcPr>
          <w:p w14:paraId="140E502F">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1、面料：应采用优质</w:t>
            </w:r>
            <w:r>
              <w:rPr>
                <w:rFonts w:hint="eastAsia" w:ascii="微软雅黑" w:hAnsi="微软雅黑" w:eastAsia="微软雅黑" w:cs="微软雅黑"/>
                <w:color w:val="auto"/>
                <w:spacing w:val="4"/>
                <w:sz w:val="21"/>
                <w:szCs w:val="21"/>
                <w:lang w:val="en-US" w:eastAsia="zh-CN"/>
              </w:rPr>
              <w:t>医疗</w:t>
            </w:r>
            <w:r>
              <w:rPr>
                <w:rFonts w:hint="eastAsia" w:ascii="微软雅黑" w:hAnsi="微软雅黑" w:eastAsia="微软雅黑" w:cs="微软雅黑"/>
                <w:color w:val="auto"/>
                <w:spacing w:val="4"/>
                <w:sz w:val="21"/>
                <w:szCs w:val="21"/>
                <w:lang w:eastAsia="zh-CN"/>
              </w:rPr>
              <w:t>皮面料，甲醛含量≤50mg/kg。</w:t>
            </w:r>
          </w:p>
          <w:p w14:paraId="34BEEC51">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2、泡棉：应内置高密度一体成型高回弹泡棉。</w:t>
            </w:r>
          </w:p>
          <w:p w14:paraId="20BB8941">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3、椅座椅背：应采用多层板框架，防蛀防虫，熏蒸处理，不易变形，含水率12%－18%，坚硬沉重，应具有中等抗弯曲强度及刚性，断裂强度高，应具有极好的抗蒸汽弯曲性能；钢管支架。</w:t>
            </w:r>
          </w:p>
          <w:p w14:paraId="6805A0DD">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4、脚架：焊接构件，主要构成为直径大于等于11mm电镀实心钢线材弯曲成形。弯折半径大于等于5mm，承重不小于200公斤。</w:t>
            </w:r>
          </w:p>
          <w:p w14:paraId="2EDF0068">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5</w:t>
            </w:r>
            <w:r>
              <w:rPr>
                <w:rFonts w:hint="eastAsia" w:ascii="微软雅黑" w:hAnsi="微软雅黑" w:eastAsia="微软雅黑" w:cs="微软雅黑"/>
                <w:color w:val="auto"/>
                <w:spacing w:val="4"/>
                <w:sz w:val="21"/>
                <w:szCs w:val="21"/>
                <w:lang w:eastAsia="zh-CN"/>
              </w:rPr>
              <w:t>、基材：采用中密度纤维板环保等级为E0级。         </w:t>
            </w:r>
          </w:p>
          <w:p w14:paraId="6F8BAE10">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6</w:t>
            </w:r>
            <w:r>
              <w:rPr>
                <w:rFonts w:hint="eastAsia" w:ascii="微软雅黑" w:hAnsi="微软雅黑" w:eastAsia="微软雅黑" w:cs="微软雅黑"/>
                <w:color w:val="auto"/>
                <w:spacing w:val="4"/>
                <w:sz w:val="21"/>
                <w:szCs w:val="21"/>
                <w:lang w:eastAsia="zh-CN"/>
              </w:rPr>
              <w:t>、桌面应为100% 固体粉末涂料，质量高，附着力强，板件表面应形成360”完全封闭的涂层水，在粉末表面被阳隔、不漫渍、不留痕，至少能达到很好的防潮防水、防腐蚀的效果，延长使用寿命，粉末涂装，颜色丰富，至少有表面砂纹等不同装饰效果，具有很好的耐化学性和持久性。</w:t>
            </w:r>
          </w:p>
          <w:p w14:paraId="1B112875">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7、</w:t>
            </w:r>
            <w:r>
              <w:rPr>
                <w:rFonts w:hint="eastAsia" w:ascii="微软雅黑" w:hAnsi="微软雅黑" w:eastAsia="微软雅黑" w:cs="微软雅黑"/>
                <w:color w:val="auto"/>
                <w:spacing w:val="4"/>
                <w:sz w:val="21"/>
                <w:szCs w:val="21"/>
                <w:lang w:eastAsia="zh-CN"/>
              </w:rPr>
              <w:t>桌腿：采用壁厚≥1.5mm厚的钢管桌腿，基材表面采用物理方法进行除油除锈处理后用环保型塑粉静电喷塑处理。</w:t>
            </w:r>
          </w:p>
        </w:tc>
      </w:tr>
      <w:tr w14:paraId="61222F7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3333" w:hRule="atLeast"/>
        </w:trPr>
        <w:tc>
          <w:tcPr>
            <w:tcW w:w="579" w:type="dxa"/>
            <w:vAlign w:val="center"/>
          </w:tcPr>
          <w:p w14:paraId="236F4423">
            <w:pPr>
              <w:jc w:val="center"/>
              <w:rPr>
                <w:rFonts w:hint="default" w:ascii="微软雅黑" w:hAnsi="微软雅黑" w:eastAsia="微软雅黑" w:cs="微软雅黑"/>
                <w:color w:val="auto"/>
                <w:lang w:val="en-US" w:eastAsia="zh-CN"/>
              </w:rPr>
            </w:pPr>
            <w:r>
              <w:rPr>
                <w:rFonts w:hint="eastAsia" w:ascii="微软雅黑" w:hAnsi="微软雅黑" w:eastAsia="微软雅黑" w:cs="微软雅黑"/>
                <w:color w:val="auto"/>
                <w:lang w:val="en-US" w:eastAsia="zh-CN"/>
              </w:rPr>
              <w:t>40</w:t>
            </w:r>
          </w:p>
        </w:tc>
        <w:tc>
          <w:tcPr>
            <w:tcW w:w="579" w:type="dxa"/>
            <w:vAlign w:val="center"/>
          </w:tcPr>
          <w:p w14:paraId="7F35C906">
            <w:pPr>
              <w:jc w:val="both"/>
              <w:rPr>
                <w:rFonts w:ascii="微软雅黑" w:hAnsi="微软雅黑" w:eastAsia="微软雅黑" w:cs="微软雅黑"/>
                <w:color w:val="auto"/>
                <w:lang w:eastAsia="zh-CN"/>
              </w:rPr>
            </w:pPr>
            <w:r>
              <w:rPr>
                <w:rFonts w:hint="eastAsia" w:ascii="微软雅黑" w:hAnsi="微软雅黑" w:eastAsia="微软雅黑" w:cs="微软雅黑"/>
                <w:color w:val="auto"/>
                <w:lang w:eastAsia="zh-CN"/>
              </w:rPr>
              <w:t>等候沙发</w:t>
            </w:r>
          </w:p>
        </w:tc>
        <w:tc>
          <w:tcPr>
            <w:tcW w:w="3298" w:type="dxa"/>
            <w:vAlign w:val="center"/>
          </w:tcPr>
          <w:p w14:paraId="42B24ECD">
            <w:pPr>
              <w:pStyle w:val="13"/>
              <w:spacing w:before="91" w:line="221" w:lineRule="auto"/>
              <w:ind w:left="32"/>
              <w:jc w:val="center"/>
              <w:rPr>
                <w:color w:val="auto"/>
              </w:rPr>
            </w:pPr>
            <w:r>
              <w:rPr>
                <w:color w:val="auto"/>
              </w:rPr>
              <w:drawing>
                <wp:inline distT="0" distB="0" distL="114300" distR="114300">
                  <wp:extent cx="1984375" cy="1144270"/>
                  <wp:effectExtent l="0" t="0" r="22225" b="24130"/>
                  <wp:docPr id="91005" name="图片 53" descr="81cabc33948edf33fcd0efc2fa12ca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05" name="图片 53" descr="81cabc33948edf33fcd0efc2fa12ca91"/>
                          <pic:cNvPicPr>
                            <a:picLocks noChangeAspect="1"/>
                          </pic:cNvPicPr>
                        </pic:nvPicPr>
                        <pic:blipFill>
                          <a:blip r:embed="rId31"/>
                          <a:stretch>
                            <a:fillRect/>
                          </a:stretch>
                        </pic:blipFill>
                        <pic:spPr>
                          <a:xfrm>
                            <a:off x="0" y="0"/>
                            <a:ext cx="1984375" cy="1144270"/>
                          </a:xfrm>
                          <a:prstGeom prst="rect">
                            <a:avLst/>
                          </a:prstGeom>
                          <a:noFill/>
                          <a:ln w="9525">
                            <a:noFill/>
                          </a:ln>
                        </pic:spPr>
                      </pic:pic>
                    </a:graphicData>
                  </a:graphic>
                </wp:inline>
              </w:drawing>
            </w:r>
          </w:p>
        </w:tc>
        <w:tc>
          <w:tcPr>
            <w:tcW w:w="2025" w:type="dxa"/>
            <w:vAlign w:val="center"/>
          </w:tcPr>
          <w:p w14:paraId="10E97B2B">
            <w:pPr>
              <w:pStyle w:val="13"/>
              <w:spacing w:before="91" w:line="221" w:lineRule="auto"/>
              <w:ind w:left="32"/>
              <w:jc w:val="both"/>
              <w:rPr>
                <w:rFonts w:ascii="微软雅黑" w:hAnsi="微软雅黑" w:eastAsia="微软雅黑" w:cs="微软雅黑"/>
                <w:color w:val="auto"/>
                <w:spacing w:val="3"/>
                <w:sz w:val="21"/>
                <w:szCs w:val="21"/>
                <w:lang w:eastAsia="zh-CN"/>
              </w:rPr>
            </w:pPr>
            <w:r>
              <w:rPr>
                <w:rFonts w:hint="eastAsia" w:ascii="微软雅黑" w:hAnsi="微软雅黑" w:eastAsia="微软雅黑" w:cs="微软雅黑"/>
                <w:color w:val="auto"/>
                <w:spacing w:val="3"/>
                <w:sz w:val="21"/>
                <w:szCs w:val="21"/>
                <w:lang w:eastAsia="zh-CN"/>
              </w:rPr>
              <w:t>2000*660*1100</w:t>
            </w:r>
          </w:p>
        </w:tc>
        <w:tc>
          <w:tcPr>
            <w:tcW w:w="1241" w:type="dxa"/>
            <w:vAlign w:val="center"/>
          </w:tcPr>
          <w:p w14:paraId="1D86D455">
            <w:pPr>
              <w:pStyle w:val="13"/>
              <w:spacing w:before="91" w:line="221" w:lineRule="auto"/>
              <w:ind w:left="32"/>
              <w:jc w:val="center"/>
              <w:rPr>
                <w:rFonts w:hint="default" w:ascii="微软雅黑" w:hAnsi="微软雅黑" w:eastAsia="微软雅黑" w:cs="微软雅黑"/>
                <w:color w:val="auto"/>
                <w:spacing w:val="-2"/>
                <w:sz w:val="21"/>
                <w:szCs w:val="21"/>
                <w:lang w:val="en-US" w:eastAsia="zh-CN"/>
              </w:rPr>
            </w:pPr>
            <w:r>
              <w:rPr>
                <w:rFonts w:hint="eastAsia" w:ascii="微软雅黑" w:hAnsi="微软雅黑" w:eastAsia="微软雅黑" w:cs="微软雅黑"/>
                <w:color w:val="auto"/>
                <w:spacing w:val="-2"/>
                <w:sz w:val="21"/>
                <w:szCs w:val="21"/>
                <w:lang w:val="en-US" w:eastAsia="zh-CN"/>
              </w:rPr>
              <w:t>4</w:t>
            </w:r>
          </w:p>
        </w:tc>
        <w:tc>
          <w:tcPr>
            <w:tcW w:w="2987" w:type="dxa"/>
            <w:vAlign w:val="center"/>
          </w:tcPr>
          <w:p w14:paraId="3071B2D1">
            <w:pPr>
              <w:pStyle w:val="13"/>
              <w:spacing w:before="41" w:line="360" w:lineRule="auto"/>
              <w:jc w:val="both"/>
              <w:rPr>
                <w:rFonts w:ascii="微软雅黑" w:hAnsi="微软雅黑" w:eastAsia="微软雅黑" w:cs="微软雅黑"/>
                <w:color w:val="auto"/>
                <w:sz w:val="21"/>
                <w:szCs w:val="21"/>
                <w:highlight w:val="none"/>
                <w:lang w:eastAsia="zh-CN"/>
              </w:rPr>
            </w:pPr>
            <w:r>
              <w:rPr>
                <w:rFonts w:hint="eastAsia" w:ascii="微软雅黑" w:hAnsi="微软雅黑" w:eastAsia="微软雅黑" w:cs="微软雅黑"/>
                <w:color w:val="auto"/>
                <w:spacing w:val="-4"/>
                <w:sz w:val="21"/>
                <w:szCs w:val="21"/>
                <w:highlight w:val="none"/>
                <w:lang w:eastAsia="zh-CN"/>
              </w:rPr>
              <w:t>内置S形弹簧，高弹力尼龙编织带穿插</w:t>
            </w:r>
            <w:r>
              <w:rPr>
                <w:rFonts w:hint="eastAsia" w:ascii="微软雅黑" w:hAnsi="微软雅黑" w:eastAsia="微软雅黑" w:cs="微软雅黑"/>
                <w:color w:val="auto"/>
                <w:spacing w:val="-5"/>
                <w:sz w:val="21"/>
                <w:szCs w:val="21"/>
                <w:highlight w:val="none"/>
                <w:lang w:eastAsia="zh-CN"/>
              </w:rPr>
              <w:t>编织打底与海绵间隔垫麻</w:t>
            </w:r>
            <w:r>
              <w:rPr>
                <w:rFonts w:hint="eastAsia" w:ascii="微软雅黑" w:hAnsi="微软雅黑" w:eastAsia="微软雅黑" w:cs="微软雅黑"/>
                <w:color w:val="auto"/>
                <w:spacing w:val="-7"/>
                <w:sz w:val="21"/>
                <w:szCs w:val="21"/>
                <w:highlight w:val="none"/>
                <w:lang w:eastAsia="zh-CN"/>
              </w:rPr>
              <w:t>布，</w:t>
            </w:r>
            <w:r>
              <w:rPr>
                <w:rFonts w:hint="eastAsia" w:ascii="微软雅黑" w:hAnsi="微软雅黑" w:eastAsia="微软雅黑" w:cs="微软雅黑"/>
                <w:color w:val="auto"/>
                <w:sz w:val="21"/>
                <w:szCs w:val="21"/>
                <w:highlight w:val="none"/>
                <w:lang w:eastAsia="zh-CN"/>
              </w:rPr>
              <w:t>弹簧或绷带材料与泡棉</w:t>
            </w:r>
            <w:r>
              <w:rPr>
                <w:rFonts w:hint="eastAsia" w:ascii="微软雅黑" w:hAnsi="微软雅黑" w:eastAsia="微软雅黑" w:cs="微软雅黑"/>
                <w:color w:val="auto"/>
                <w:spacing w:val="-2"/>
                <w:sz w:val="21"/>
                <w:szCs w:val="21"/>
                <w:highlight w:val="none"/>
                <w:lang w:eastAsia="zh-CN"/>
              </w:rPr>
              <w:t>之间有高强度织物隔垫</w:t>
            </w:r>
          </w:p>
          <w:p w14:paraId="6544D6B4">
            <w:pPr>
              <w:pStyle w:val="13"/>
              <w:spacing w:before="76" w:line="238" w:lineRule="auto"/>
              <w:ind w:right="268" w:rightChars="0"/>
              <w:jc w:val="both"/>
              <w:rPr>
                <w:rFonts w:hint="eastAsia" w:ascii="微软雅黑" w:hAnsi="微软雅黑" w:eastAsia="微软雅黑" w:cs="微软雅黑"/>
                <w:color w:val="auto"/>
                <w:spacing w:val="-1"/>
                <w:sz w:val="21"/>
                <w:szCs w:val="21"/>
                <w:lang w:eastAsia="zh-CN"/>
              </w:rPr>
            </w:pPr>
          </w:p>
        </w:tc>
        <w:tc>
          <w:tcPr>
            <w:tcW w:w="2449" w:type="dxa"/>
            <w:vAlign w:val="center"/>
          </w:tcPr>
          <w:p w14:paraId="5BC89C52">
            <w:pPr>
              <w:pStyle w:val="13"/>
              <w:spacing w:before="171" w:line="360" w:lineRule="auto"/>
              <w:jc w:val="both"/>
              <w:rPr>
                <w:rFonts w:hint="eastAsia" w:ascii="微软雅黑" w:hAnsi="微软雅黑" w:eastAsia="微软雅黑" w:cs="微软雅黑"/>
                <w:color w:val="auto"/>
                <w:sz w:val="21"/>
                <w:szCs w:val="21"/>
                <w:highlight w:val="none"/>
                <w:lang w:eastAsia="zh-CN"/>
              </w:rPr>
            </w:pPr>
            <w:r>
              <w:rPr>
                <w:rFonts w:hint="eastAsia" w:ascii="微软雅黑" w:hAnsi="微软雅黑" w:eastAsia="微软雅黑" w:cs="微软雅黑"/>
                <w:color w:val="auto"/>
                <w:spacing w:val="-5"/>
                <w:position w:val="6"/>
                <w:sz w:val="21"/>
                <w:szCs w:val="21"/>
                <w:highlight w:val="none"/>
                <w:lang w:eastAsia="zh-CN"/>
              </w:rPr>
              <w:t>框架：实木</w:t>
            </w:r>
          </w:p>
          <w:p w14:paraId="1C9EAEB1">
            <w:pPr>
              <w:pStyle w:val="13"/>
              <w:spacing w:before="52"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sz w:val="21"/>
                <w:szCs w:val="21"/>
                <w:highlight w:val="none"/>
                <w:lang w:eastAsia="zh-CN"/>
              </w:rPr>
              <w:t>覆面：</w:t>
            </w:r>
            <w:r>
              <w:rPr>
                <w:rFonts w:hint="eastAsia" w:ascii="微软雅黑" w:hAnsi="微软雅黑" w:eastAsia="微软雅黑" w:cs="微软雅黑"/>
                <w:color w:val="auto"/>
                <w:spacing w:val="-5"/>
                <w:sz w:val="21"/>
                <w:szCs w:val="21"/>
                <w:highlight w:val="none"/>
                <w:lang w:val="en-US" w:eastAsia="zh-CN"/>
              </w:rPr>
              <w:t>医疗皮革</w:t>
            </w:r>
          </w:p>
          <w:p w14:paraId="57F5D4D4">
            <w:pPr>
              <w:pStyle w:val="13"/>
              <w:spacing w:line="219" w:lineRule="auto"/>
              <w:jc w:val="both"/>
              <w:rPr>
                <w:rFonts w:ascii="微软雅黑" w:hAnsi="微软雅黑" w:eastAsia="微软雅黑" w:cs="微软雅黑"/>
                <w:color w:val="auto"/>
                <w:spacing w:val="1"/>
                <w:sz w:val="21"/>
                <w:szCs w:val="21"/>
                <w:lang w:eastAsia="zh-CN"/>
              </w:rPr>
            </w:pPr>
            <w:r>
              <w:rPr>
                <w:rFonts w:hint="eastAsia" w:ascii="微软雅黑" w:hAnsi="微软雅黑" w:eastAsia="微软雅黑" w:cs="微软雅黑"/>
                <w:color w:val="auto"/>
                <w:spacing w:val="-2"/>
                <w:sz w:val="21"/>
                <w:szCs w:val="21"/>
                <w:highlight w:val="none"/>
                <w:lang w:eastAsia="zh-CN"/>
              </w:rPr>
              <w:t>填充：泡棉</w:t>
            </w:r>
          </w:p>
        </w:tc>
        <w:tc>
          <w:tcPr>
            <w:tcW w:w="6602" w:type="dxa"/>
            <w:vAlign w:val="center"/>
          </w:tcPr>
          <w:p w14:paraId="414336B4">
            <w:pPr>
              <w:pStyle w:val="15"/>
              <w:jc w:val="both"/>
              <w:rPr>
                <w:rFonts w:hint="eastAsia" w:ascii="微软雅黑" w:hAnsi="微软雅黑" w:eastAsia="微软雅黑" w:cs="微软雅黑"/>
                <w:color w:val="auto"/>
                <w:sz w:val="21"/>
                <w:szCs w:val="21"/>
                <w:highlight w:val="none"/>
              </w:rPr>
            </w:pPr>
            <w:r>
              <w:rPr>
                <w:rFonts w:hint="eastAsia" w:ascii="微软雅黑" w:hAnsi="微软雅黑" w:eastAsia="微软雅黑" w:cs="微软雅黑"/>
                <w:color w:val="auto"/>
                <w:sz w:val="21"/>
                <w:szCs w:val="21"/>
                <w:highlight w:val="none"/>
              </w:rPr>
              <w:t>1、面料：采用优质医疗皮革，环保耐磨，防水抗污，面料耐水色牢度≥4级，摩擦色牢度≥4级，伸长率≥25%；</w:t>
            </w:r>
          </w:p>
          <w:p w14:paraId="54157C73">
            <w:pPr>
              <w:pStyle w:val="15"/>
              <w:jc w:val="both"/>
              <w:rPr>
                <w:rFonts w:hint="eastAsia" w:ascii="微软雅黑" w:hAnsi="微软雅黑" w:eastAsia="微软雅黑" w:cs="微软雅黑"/>
                <w:color w:val="auto"/>
                <w:sz w:val="21"/>
                <w:szCs w:val="21"/>
                <w:highlight w:val="none"/>
              </w:rPr>
            </w:pPr>
            <w:r>
              <w:rPr>
                <w:rFonts w:hint="eastAsia" w:ascii="微软雅黑" w:hAnsi="微软雅黑" w:eastAsia="微软雅黑" w:cs="微软雅黑"/>
                <w:color w:val="auto"/>
                <w:sz w:val="21"/>
                <w:szCs w:val="21"/>
                <w:highlight w:val="none"/>
              </w:rPr>
              <w:t>2、海绵：采用高密度回弹海绵，长久受压瞬间回弹，不变形，座面表面密度≥40kg/m³，泡沫回弹性能B级≥45%，压缩永久变形率%≤7.0；</w:t>
            </w:r>
          </w:p>
          <w:p w14:paraId="5B8A9167">
            <w:pPr>
              <w:pStyle w:val="15"/>
              <w:jc w:val="both"/>
              <w:rPr>
                <w:rFonts w:hint="eastAsia" w:ascii="微软雅黑" w:hAnsi="微软雅黑" w:eastAsia="微软雅黑" w:cs="微软雅黑"/>
                <w:color w:val="auto"/>
                <w:sz w:val="21"/>
                <w:szCs w:val="21"/>
                <w:highlight w:val="none"/>
              </w:rPr>
            </w:pPr>
            <w:r>
              <w:rPr>
                <w:rFonts w:hint="eastAsia" w:ascii="微软雅黑" w:hAnsi="微软雅黑" w:eastAsia="微软雅黑" w:cs="微软雅黑"/>
                <w:color w:val="auto"/>
                <w:sz w:val="21"/>
                <w:szCs w:val="21"/>
                <w:highlight w:val="none"/>
              </w:rPr>
              <w:t>3、缝纫和包裹：面料缝线无跳针断线，嵌线应顺直均匀对称；</w:t>
            </w:r>
          </w:p>
          <w:p w14:paraId="7DB6C761">
            <w:pPr>
              <w:pStyle w:val="15"/>
              <w:jc w:val="both"/>
              <w:rPr>
                <w:rFonts w:hint="eastAsia" w:ascii="微软雅黑" w:hAnsi="微软雅黑" w:eastAsia="微软雅黑" w:cs="微软雅黑"/>
                <w:color w:val="auto"/>
                <w:sz w:val="21"/>
                <w:szCs w:val="21"/>
                <w:highlight w:val="none"/>
              </w:rPr>
            </w:pPr>
            <w:r>
              <w:rPr>
                <w:rFonts w:hint="eastAsia" w:ascii="微软雅黑" w:hAnsi="微软雅黑" w:eastAsia="微软雅黑" w:cs="微软雅黑"/>
                <w:color w:val="auto"/>
                <w:sz w:val="21"/>
                <w:szCs w:val="21"/>
                <w:highlight w:val="none"/>
              </w:rPr>
              <w:t>4、框架：内框架采用实木框架，经去皮、烘干、防虫防腐处理.</w:t>
            </w:r>
          </w:p>
          <w:p w14:paraId="2B28594A">
            <w:pPr>
              <w:pStyle w:val="15"/>
              <w:jc w:val="both"/>
              <w:rPr>
                <w:rFonts w:hint="eastAsia" w:ascii="微软雅黑" w:hAnsi="微软雅黑" w:eastAsia="微软雅黑" w:cs="微软雅黑"/>
                <w:color w:val="auto"/>
                <w:sz w:val="21"/>
                <w:szCs w:val="21"/>
                <w:highlight w:val="none"/>
              </w:rPr>
            </w:pPr>
            <w:r>
              <w:rPr>
                <w:rFonts w:hint="eastAsia" w:ascii="微软雅黑" w:hAnsi="微软雅黑" w:eastAsia="微软雅黑" w:cs="微软雅黑"/>
                <w:color w:val="auto"/>
                <w:sz w:val="21"/>
                <w:szCs w:val="21"/>
                <w:highlight w:val="none"/>
              </w:rPr>
              <w:t>5、胶粘剂：绿色环保胶水,苯含量≤0.2g/kg，游离甲醛≤0.2g/kg</w:t>
            </w:r>
          </w:p>
          <w:p w14:paraId="69AEB424">
            <w:pPr>
              <w:pStyle w:val="15"/>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z w:val="21"/>
                <w:szCs w:val="21"/>
                <w:highlight w:val="none"/>
              </w:rPr>
              <w:t>6、产品有害物质：甲醛释放量≤0.05mg/m³,苯含量≤0.05mg/m³。</w:t>
            </w:r>
          </w:p>
        </w:tc>
      </w:tr>
      <w:tr w14:paraId="3849BE4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26" w:hRule="atLeast"/>
        </w:trPr>
        <w:tc>
          <w:tcPr>
            <w:tcW w:w="579" w:type="dxa"/>
            <w:vAlign w:val="center"/>
          </w:tcPr>
          <w:p w14:paraId="05EAD6D2">
            <w:pPr>
              <w:jc w:val="center"/>
              <w:rPr>
                <w:rFonts w:hint="default" w:ascii="微软雅黑" w:hAnsi="微软雅黑" w:eastAsia="微软雅黑" w:cs="微软雅黑"/>
                <w:color w:val="auto"/>
                <w:lang w:val="en-US" w:eastAsia="zh-CN"/>
              </w:rPr>
            </w:pPr>
            <w:r>
              <w:rPr>
                <w:rFonts w:hint="eastAsia" w:ascii="微软雅黑" w:hAnsi="微软雅黑" w:eastAsia="微软雅黑" w:cs="微软雅黑"/>
                <w:color w:val="auto"/>
                <w:lang w:val="en-US" w:eastAsia="zh-CN"/>
              </w:rPr>
              <w:t>41</w:t>
            </w:r>
          </w:p>
        </w:tc>
        <w:tc>
          <w:tcPr>
            <w:tcW w:w="579" w:type="dxa"/>
            <w:vAlign w:val="center"/>
          </w:tcPr>
          <w:p w14:paraId="367F1F27">
            <w:pPr>
              <w:jc w:val="both"/>
              <w:rPr>
                <w:rFonts w:ascii="微软雅黑" w:hAnsi="微软雅黑" w:eastAsia="微软雅黑" w:cs="微软雅黑"/>
                <w:color w:val="auto"/>
                <w:lang w:eastAsia="zh-CN"/>
              </w:rPr>
            </w:pPr>
            <w:r>
              <w:rPr>
                <w:rFonts w:hint="eastAsia" w:ascii="微软雅黑" w:hAnsi="微软雅黑" w:eastAsia="微软雅黑" w:cs="微软雅黑"/>
                <w:color w:val="auto"/>
                <w:lang w:eastAsia="zh-CN"/>
              </w:rPr>
              <w:t>等候沙发组合1</w:t>
            </w:r>
          </w:p>
        </w:tc>
        <w:tc>
          <w:tcPr>
            <w:tcW w:w="3298" w:type="dxa"/>
            <w:vAlign w:val="center"/>
          </w:tcPr>
          <w:p w14:paraId="58A37AD9">
            <w:pPr>
              <w:pStyle w:val="13"/>
              <w:spacing w:before="91" w:line="221" w:lineRule="auto"/>
              <w:ind w:left="32"/>
              <w:jc w:val="center"/>
              <w:rPr>
                <w:color w:val="auto"/>
              </w:rPr>
            </w:pPr>
            <w:r>
              <w:rPr>
                <w:color w:val="auto"/>
              </w:rPr>
              <w:drawing>
                <wp:inline distT="0" distB="0" distL="114300" distR="114300">
                  <wp:extent cx="1944370" cy="947420"/>
                  <wp:effectExtent l="0" t="0" r="11430" b="17780"/>
                  <wp:docPr id="91006" name="图片 54" descr="fa62b03725974ce8eab44990f14c3a9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06" name="图片 54" descr="fa62b03725974ce8eab44990f14c3a9f"/>
                          <pic:cNvPicPr>
                            <a:picLocks noChangeAspect="1"/>
                          </pic:cNvPicPr>
                        </pic:nvPicPr>
                        <pic:blipFill>
                          <a:blip r:embed="rId32"/>
                          <a:stretch>
                            <a:fillRect/>
                          </a:stretch>
                        </pic:blipFill>
                        <pic:spPr>
                          <a:xfrm>
                            <a:off x="0" y="0"/>
                            <a:ext cx="1944370" cy="947420"/>
                          </a:xfrm>
                          <a:prstGeom prst="rect">
                            <a:avLst/>
                          </a:prstGeom>
                          <a:noFill/>
                          <a:ln w="9525">
                            <a:noFill/>
                          </a:ln>
                        </pic:spPr>
                      </pic:pic>
                    </a:graphicData>
                  </a:graphic>
                </wp:inline>
              </w:drawing>
            </w:r>
          </w:p>
        </w:tc>
        <w:tc>
          <w:tcPr>
            <w:tcW w:w="2025" w:type="dxa"/>
            <w:vAlign w:val="center"/>
          </w:tcPr>
          <w:p w14:paraId="210E8D49">
            <w:pPr>
              <w:pStyle w:val="13"/>
              <w:spacing w:before="91" w:line="221" w:lineRule="auto"/>
              <w:ind w:left="32"/>
              <w:jc w:val="both"/>
              <w:rPr>
                <w:rFonts w:hint="default" w:ascii="微软雅黑" w:hAnsi="微软雅黑" w:eastAsia="微软雅黑" w:cs="微软雅黑"/>
                <w:color w:val="auto"/>
                <w:spacing w:val="3"/>
                <w:sz w:val="21"/>
                <w:szCs w:val="21"/>
                <w:lang w:val="en-US" w:eastAsia="zh-CN"/>
              </w:rPr>
            </w:pPr>
            <w:r>
              <w:rPr>
                <w:rFonts w:hint="eastAsia" w:ascii="微软雅黑" w:hAnsi="微软雅黑" w:eastAsia="微软雅黑" w:cs="微软雅黑"/>
                <w:color w:val="auto"/>
                <w:spacing w:val="3"/>
                <w:sz w:val="21"/>
                <w:szCs w:val="21"/>
                <w:lang w:val="en-US" w:eastAsia="zh-CN"/>
              </w:rPr>
              <w:t>一套</w:t>
            </w:r>
          </w:p>
        </w:tc>
        <w:tc>
          <w:tcPr>
            <w:tcW w:w="1241" w:type="dxa"/>
            <w:vAlign w:val="center"/>
          </w:tcPr>
          <w:p w14:paraId="32880E53">
            <w:pPr>
              <w:pStyle w:val="13"/>
              <w:spacing w:before="91" w:line="221" w:lineRule="auto"/>
              <w:ind w:left="32"/>
              <w:jc w:val="center"/>
              <w:rPr>
                <w:rFonts w:hint="default" w:ascii="微软雅黑" w:hAnsi="微软雅黑" w:eastAsia="微软雅黑" w:cs="微软雅黑"/>
                <w:color w:val="auto"/>
                <w:spacing w:val="-2"/>
                <w:sz w:val="21"/>
                <w:szCs w:val="21"/>
                <w:lang w:val="en-US" w:eastAsia="zh-CN"/>
              </w:rPr>
            </w:pPr>
            <w:r>
              <w:rPr>
                <w:rFonts w:hint="eastAsia" w:ascii="微软雅黑" w:hAnsi="微软雅黑" w:eastAsia="微软雅黑" w:cs="微软雅黑"/>
                <w:color w:val="auto"/>
                <w:spacing w:val="-2"/>
                <w:sz w:val="21"/>
                <w:szCs w:val="21"/>
                <w:lang w:val="en-US" w:eastAsia="zh-CN"/>
              </w:rPr>
              <w:t>1</w:t>
            </w:r>
          </w:p>
        </w:tc>
        <w:tc>
          <w:tcPr>
            <w:tcW w:w="2987" w:type="dxa"/>
            <w:vAlign w:val="center"/>
          </w:tcPr>
          <w:p w14:paraId="7905E224">
            <w:pPr>
              <w:pStyle w:val="13"/>
              <w:spacing w:before="66" w:line="360" w:lineRule="auto"/>
              <w:jc w:val="both"/>
              <w:rPr>
                <w:rFonts w:ascii="微软雅黑" w:hAnsi="微软雅黑" w:eastAsia="微软雅黑" w:cs="微软雅黑"/>
                <w:color w:val="auto"/>
                <w:sz w:val="21"/>
                <w:szCs w:val="21"/>
                <w:lang w:eastAsia="zh-CN"/>
              </w:rPr>
            </w:pPr>
            <w:r>
              <w:rPr>
                <w:rFonts w:hint="eastAsia" w:ascii="微软雅黑" w:hAnsi="微软雅黑" w:eastAsia="微软雅黑" w:cs="微软雅黑"/>
                <w:color w:val="auto"/>
                <w:spacing w:val="-4"/>
                <w:sz w:val="21"/>
                <w:szCs w:val="21"/>
                <w:highlight w:val="none"/>
                <w:lang w:eastAsia="zh-CN"/>
              </w:rPr>
              <w:t>高弹力尼龙编织带穿插</w:t>
            </w:r>
            <w:r>
              <w:rPr>
                <w:rFonts w:hint="eastAsia" w:ascii="微软雅黑" w:hAnsi="微软雅黑" w:eastAsia="微软雅黑" w:cs="微软雅黑"/>
                <w:color w:val="auto"/>
                <w:spacing w:val="-5"/>
                <w:sz w:val="21"/>
                <w:szCs w:val="21"/>
                <w:highlight w:val="none"/>
                <w:lang w:eastAsia="zh-CN"/>
              </w:rPr>
              <w:t>编织打底与海绵间隔垫麻</w:t>
            </w:r>
            <w:r>
              <w:rPr>
                <w:rFonts w:hint="eastAsia" w:ascii="微软雅黑" w:hAnsi="微软雅黑" w:eastAsia="微软雅黑" w:cs="微软雅黑"/>
                <w:color w:val="auto"/>
                <w:spacing w:val="-7"/>
                <w:sz w:val="21"/>
                <w:szCs w:val="21"/>
                <w:highlight w:val="none"/>
                <w:lang w:eastAsia="zh-CN"/>
              </w:rPr>
              <w:t>布，</w:t>
            </w:r>
            <w:r>
              <w:rPr>
                <w:rFonts w:hint="eastAsia" w:ascii="微软雅黑" w:hAnsi="微软雅黑" w:eastAsia="微软雅黑" w:cs="微软雅黑"/>
                <w:color w:val="auto"/>
                <w:sz w:val="21"/>
                <w:szCs w:val="21"/>
                <w:highlight w:val="none"/>
                <w:lang w:eastAsia="zh-CN"/>
              </w:rPr>
              <w:t>弹簧或绷带材料与泡棉</w:t>
            </w:r>
            <w:r>
              <w:rPr>
                <w:rFonts w:hint="eastAsia" w:ascii="微软雅黑" w:hAnsi="微软雅黑" w:eastAsia="微软雅黑" w:cs="微软雅黑"/>
                <w:color w:val="auto"/>
                <w:spacing w:val="-2"/>
                <w:sz w:val="21"/>
                <w:szCs w:val="21"/>
                <w:highlight w:val="none"/>
                <w:lang w:eastAsia="zh-CN"/>
              </w:rPr>
              <w:t>之间有高强度织物隔垫</w:t>
            </w:r>
          </w:p>
          <w:p w14:paraId="44AFF89F">
            <w:pPr>
              <w:pStyle w:val="13"/>
              <w:spacing w:before="76" w:line="238" w:lineRule="auto"/>
              <w:ind w:right="268" w:rightChars="0"/>
              <w:jc w:val="both"/>
              <w:rPr>
                <w:rFonts w:hint="eastAsia" w:ascii="微软雅黑" w:hAnsi="微软雅黑" w:eastAsia="微软雅黑" w:cs="微软雅黑"/>
                <w:color w:val="auto"/>
                <w:spacing w:val="-1"/>
                <w:sz w:val="21"/>
                <w:szCs w:val="21"/>
                <w:lang w:eastAsia="zh-CN"/>
              </w:rPr>
            </w:pPr>
            <w:r>
              <w:rPr>
                <w:rFonts w:hint="eastAsia" w:ascii="微软雅黑" w:hAnsi="微软雅黑" w:eastAsia="微软雅黑" w:cs="微软雅黑"/>
                <w:color w:val="auto"/>
                <w:sz w:val="21"/>
                <w:szCs w:val="21"/>
                <w:lang w:eastAsia="zh-CN"/>
              </w:rPr>
              <w:t>金属</w:t>
            </w:r>
            <w:r>
              <w:rPr>
                <w:rFonts w:hint="eastAsia" w:ascii="微软雅黑" w:hAnsi="微软雅黑" w:eastAsia="微软雅黑" w:cs="微软雅黑"/>
                <w:color w:val="auto"/>
                <w:sz w:val="21"/>
                <w:szCs w:val="21"/>
                <w:lang w:val="en-US" w:eastAsia="zh-CN"/>
              </w:rPr>
              <w:t>底座</w:t>
            </w:r>
          </w:p>
        </w:tc>
        <w:tc>
          <w:tcPr>
            <w:tcW w:w="2449" w:type="dxa"/>
            <w:vAlign w:val="center"/>
          </w:tcPr>
          <w:p w14:paraId="1EDAC6E3">
            <w:pPr>
              <w:pStyle w:val="13"/>
              <w:spacing w:before="171"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position w:val="6"/>
                <w:sz w:val="21"/>
                <w:szCs w:val="21"/>
                <w:highlight w:val="none"/>
                <w:lang w:eastAsia="zh-CN"/>
              </w:rPr>
              <w:t>框架：实木、</w:t>
            </w:r>
            <w:r>
              <w:rPr>
                <w:rFonts w:hint="eastAsia" w:ascii="微软雅黑" w:hAnsi="微软雅黑" w:eastAsia="微软雅黑" w:cs="微软雅黑"/>
                <w:color w:val="auto"/>
                <w:spacing w:val="-5"/>
                <w:position w:val="6"/>
                <w:sz w:val="21"/>
                <w:szCs w:val="21"/>
                <w:highlight w:val="none"/>
                <w:lang w:val="en-US" w:eastAsia="zh-CN"/>
              </w:rPr>
              <w:t>多层板</w:t>
            </w:r>
          </w:p>
          <w:p w14:paraId="5596B710">
            <w:pPr>
              <w:pStyle w:val="13"/>
              <w:spacing w:before="52"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sz w:val="21"/>
                <w:szCs w:val="21"/>
                <w:highlight w:val="none"/>
                <w:lang w:eastAsia="zh-CN"/>
              </w:rPr>
              <w:t>覆面：</w:t>
            </w:r>
            <w:r>
              <w:rPr>
                <w:rFonts w:hint="eastAsia" w:ascii="微软雅黑" w:hAnsi="微软雅黑" w:eastAsia="微软雅黑" w:cs="微软雅黑"/>
                <w:color w:val="auto"/>
                <w:spacing w:val="-5"/>
                <w:sz w:val="21"/>
                <w:szCs w:val="21"/>
                <w:highlight w:val="none"/>
                <w:lang w:val="en-US" w:eastAsia="zh-CN"/>
              </w:rPr>
              <w:t>医疗皮革</w:t>
            </w:r>
          </w:p>
          <w:p w14:paraId="6756B3A4">
            <w:pPr>
              <w:pStyle w:val="13"/>
              <w:spacing w:before="62" w:line="360" w:lineRule="auto"/>
              <w:rPr>
                <w:rFonts w:hint="eastAsia" w:ascii="微软雅黑" w:hAnsi="微软雅黑" w:eastAsia="微软雅黑" w:cs="微软雅黑"/>
                <w:color w:val="auto"/>
                <w:spacing w:val="-2"/>
                <w:sz w:val="21"/>
                <w:szCs w:val="21"/>
                <w:highlight w:val="none"/>
                <w:lang w:eastAsia="zh-CN"/>
              </w:rPr>
            </w:pPr>
            <w:r>
              <w:rPr>
                <w:rFonts w:hint="eastAsia" w:ascii="微软雅黑" w:hAnsi="微软雅黑" w:eastAsia="微软雅黑" w:cs="微软雅黑"/>
                <w:color w:val="auto"/>
                <w:spacing w:val="-2"/>
                <w:sz w:val="21"/>
                <w:szCs w:val="21"/>
                <w:highlight w:val="none"/>
                <w:lang w:eastAsia="zh-CN"/>
              </w:rPr>
              <w:t>填充：泡棉</w:t>
            </w:r>
          </w:p>
          <w:p w14:paraId="2A166AEF">
            <w:pPr>
              <w:pStyle w:val="13"/>
              <w:spacing w:before="90" w:line="360" w:lineRule="auto"/>
              <w:jc w:val="both"/>
              <w:rPr>
                <w:rFonts w:hint="eastAsia" w:ascii="微软雅黑" w:hAnsi="微软雅黑" w:eastAsia="微软雅黑" w:cs="微软雅黑"/>
                <w:color w:val="auto"/>
                <w:spacing w:val="5"/>
                <w:sz w:val="21"/>
                <w:szCs w:val="21"/>
                <w:lang w:eastAsia="zh-CN"/>
              </w:rPr>
            </w:pPr>
            <w:r>
              <w:rPr>
                <w:rFonts w:hint="eastAsia" w:ascii="微软雅黑" w:hAnsi="微软雅黑" w:eastAsia="微软雅黑" w:cs="微软雅黑"/>
                <w:color w:val="auto"/>
                <w:spacing w:val="5"/>
                <w:sz w:val="21"/>
                <w:szCs w:val="21"/>
                <w:lang w:val="en-US" w:eastAsia="zh-CN"/>
              </w:rPr>
              <w:t>钢</w:t>
            </w:r>
            <w:r>
              <w:rPr>
                <w:rFonts w:hint="eastAsia" w:ascii="微软雅黑" w:hAnsi="微软雅黑" w:eastAsia="微软雅黑" w:cs="微软雅黑"/>
                <w:color w:val="auto"/>
                <w:spacing w:val="5"/>
                <w:sz w:val="21"/>
                <w:szCs w:val="21"/>
                <w:lang w:eastAsia="zh-CN"/>
              </w:rPr>
              <w:t>架：钢制</w:t>
            </w:r>
          </w:p>
          <w:p w14:paraId="05055005">
            <w:pPr>
              <w:pStyle w:val="13"/>
              <w:spacing w:before="90" w:line="360" w:lineRule="auto"/>
              <w:jc w:val="both"/>
              <w:rPr>
                <w:rFonts w:hint="default" w:ascii="微软雅黑" w:hAnsi="微软雅黑" w:eastAsia="微软雅黑" w:cs="微软雅黑"/>
                <w:color w:val="auto"/>
                <w:spacing w:val="5"/>
                <w:sz w:val="21"/>
                <w:szCs w:val="21"/>
                <w:lang w:val="en-US" w:eastAsia="zh-CN"/>
              </w:rPr>
            </w:pPr>
            <w:r>
              <w:rPr>
                <w:rFonts w:hint="eastAsia" w:ascii="微软雅黑" w:hAnsi="微软雅黑" w:eastAsia="微软雅黑" w:cs="微软雅黑"/>
                <w:color w:val="auto"/>
                <w:spacing w:val="5"/>
                <w:sz w:val="21"/>
                <w:szCs w:val="21"/>
                <w:lang w:val="en-US" w:eastAsia="zh-CN"/>
              </w:rPr>
              <w:t>石材：岩板</w:t>
            </w:r>
          </w:p>
          <w:p w14:paraId="5C605A73">
            <w:pPr>
              <w:pStyle w:val="13"/>
              <w:spacing w:before="62" w:line="360" w:lineRule="auto"/>
              <w:rPr>
                <w:rFonts w:ascii="微软雅黑" w:hAnsi="微软雅黑" w:eastAsia="微软雅黑" w:cs="微软雅黑"/>
                <w:color w:val="auto"/>
                <w:spacing w:val="1"/>
                <w:sz w:val="21"/>
                <w:szCs w:val="21"/>
                <w:lang w:eastAsia="zh-CN"/>
              </w:rPr>
            </w:pPr>
          </w:p>
        </w:tc>
        <w:tc>
          <w:tcPr>
            <w:tcW w:w="6602" w:type="dxa"/>
            <w:vAlign w:val="center"/>
          </w:tcPr>
          <w:p w14:paraId="58BF9C68">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1、面料：应采用优质医疗皮革，环保耐磨，防水抗污，面料耐水色牢度≥4级，摩擦色牢度≥4级，伸长率≥25%。</w:t>
            </w:r>
          </w:p>
          <w:p w14:paraId="650717F0">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2、泡棉：应内置高密度一体成型高回弹泡棉。</w:t>
            </w:r>
          </w:p>
          <w:p w14:paraId="38ADB18F">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3、椅座椅背：应采用</w:t>
            </w:r>
            <w:r>
              <w:rPr>
                <w:rFonts w:hint="eastAsia" w:ascii="微软雅黑" w:hAnsi="微软雅黑" w:eastAsia="微软雅黑" w:cs="微软雅黑"/>
                <w:color w:val="auto"/>
                <w:spacing w:val="4"/>
                <w:sz w:val="21"/>
                <w:szCs w:val="21"/>
                <w:lang w:val="en-US" w:eastAsia="zh-CN"/>
              </w:rPr>
              <w:t>实木及</w:t>
            </w:r>
            <w:r>
              <w:rPr>
                <w:rFonts w:hint="eastAsia" w:ascii="微软雅黑" w:hAnsi="微软雅黑" w:eastAsia="微软雅黑" w:cs="微软雅黑"/>
                <w:color w:val="auto"/>
                <w:spacing w:val="4"/>
                <w:sz w:val="21"/>
                <w:szCs w:val="21"/>
                <w:lang w:eastAsia="zh-CN"/>
              </w:rPr>
              <w:t>多层板框架，防蛀防虫，熏蒸处理，不易变形，含水率12%－18%，坚硬沉重，应具有中等抗弯曲强度及刚性，断裂强度高，应具有极好的抗蒸汽弯曲性能；同色八字形金属脚架。</w:t>
            </w:r>
          </w:p>
          <w:p w14:paraId="51CA1EB4">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4</w:t>
            </w:r>
            <w:r>
              <w:rPr>
                <w:rFonts w:hint="eastAsia" w:ascii="微软雅黑" w:hAnsi="微软雅黑" w:eastAsia="微软雅黑" w:cs="微软雅黑"/>
                <w:color w:val="auto"/>
                <w:spacing w:val="4"/>
                <w:sz w:val="21"/>
                <w:szCs w:val="21"/>
                <w:lang w:eastAsia="zh-CN"/>
              </w:rPr>
              <w:t>、基材：采用中密度纤维板环保等级为E0级。         </w:t>
            </w:r>
          </w:p>
          <w:p w14:paraId="13AC2DFC">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5</w:t>
            </w:r>
            <w:r>
              <w:rPr>
                <w:rFonts w:hint="eastAsia" w:ascii="微软雅黑" w:hAnsi="微软雅黑" w:eastAsia="微软雅黑" w:cs="微软雅黑"/>
                <w:color w:val="auto"/>
                <w:spacing w:val="4"/>
                <w:sz w:val="21"/>
                <w:szCs w:val="21"/>
                <w:lang w:eastAsia="zh-CN"/>
              </w:rPr>
              <w:t>、桌面应为100% 固体粉末涂料，质量高，附着力强，板件表面应形成360”完全封闭的涂层水，在粉末表面被阳隔、不漫渍、不留痕，至少能达到很好的防潮防水、防腐蚀的效果，延长使用寿命，粉末涂装，颜色丰富，至少有表面砂纹等不同装饰效果，具有很好的耐化学性和持久性。</w:t>
            </w:r>
          </w:p>
          <w:p w14:paraId="034F3A71">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lang w:val="en-US" w:eastAsia="zh-CN"/>
              </w:rPr>
              <w:t>6</w:t>
            </w:r>
            <w:r>
              <w:rPr>
                <w:rFonts w:hint="eastAsia" w:ascii="微软雅黑" w:hAnsi="微软雅黑" w:eastAsia="微软雅黑" w:cs="微软雅黑"/>
                <w:color w:val="auto"/>
                <w:sz w:val="21"/>
                <w:szCs w:val="21"/>
              </w:rPr>
              <w:t>、胶粘剂：绿色环保胶水,苯含量≤0.2g/kg，游离甲醛≤0.2g/kg</w:t>
            </w:r>
          </w:p>
          <w:p w14:paraId="704B3801">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lang w:val="en-US" w:eastAsia="zh-CN"/>
              </w:rPr>
              <w:t>7</w:t>
            </w:r>
            <w:r>
              <w:rPr>
                <w:rFonts w:hint="eastAsia" w:ascii="微软雅黑" w:hAnsi="微软雅黑" w:eastAsia="微软雅黑" w:cs="微软雅黑"/>
                <w:color w:val="auto"/>
                <w:sz w:val="21"/>
                <w:szCs w:val="21"/>
              </w:rPr>
              <w:t>、产品有害物质：甲醛释放量≤0.05mg/m³,苯含量≤0.05mg/m³。</w:t>
            </w:r>
          </w:p>
          <w:p w14:paraId="28FDCCFD">
            <w:pPr>
              <w:pStyle w:val="15"/>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highlight w:val="none"/>
                <w:lang w:val="en-US" w:eastAsia="zh-CN"/>
              </w:rPr>
              <w:t>8、</w:t>
            </w:r>
            <w:r>
              <w:rPr>
                <w:rFonts w:hint="eastAsia" w:ascii="微软雅黑" w:hAnsi="微软雅黑" w:eastAsia="微软雅黑" w:cs="微软雅黑"/>
                <w:color w:val="auto"/>
                <w:highlight w:val="none"/>
                <w:lang w:eastAsia="zh-CN"/>
              </w:rPr>
              <w:t>桌腿：采用壁厚≥1.5mm厚的钢管桌腿，基材表面采用物理方法进行除油除锈处理后用环保型塑粉静电喷塑处理。</w:t>
            </w:r>
          </w:p>
        </w:tc>
      </w:tr>
      <w:tr w14:paraId="1B53ACB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26" w:hRule="atLeast"/>
        </w:trPr>
        <w:tc>
          <w:tcPr>
            <w:tcW w:w="579" w:type="dxa"/>
            <w:vAlign w:val="center"/>
          </w:tcPr>
          <w:p w14:paraId="3BD116F0">
            <w:pPr>
              <w:jc w:val="center"/>
              <w:rPr>
                <w:rFonts w:hint="default" w:ascii="微软雅黑" w:hAnsi="微软雅黑" w:eastAsia="微软雅黑" w:cs="微软雅黑"/>
                <w:color w:val="auto"/>
                <w:lang w:val="en-US" w:eastAsia="zh-CN"/>
              </w:rPr>
            </w:pPr>
            <w:r>
              <w:rPr>
                <w:rFonts w:hint="eastAsia" w:ascii="微软雅黑" w:hAnsi="微软雅黑" w:eastAsia="微软雅黑" w:cs="微软雅黑"/>
                <w:color w:val="auto"/>
                <w:lang w:val="en-US" w:eastAsia="zh-CN"/>
              </w:rPr>
              <w:t>42</w:t>
            </w:r>
          </w:p>
        </w:tc>
        <w:tc>
          <w:tcPr>
            <w:tcW w:w="579" w:type="dxa"/>
            <w:vAlign w:val="center"/>
          </w:tcPr>
          <w:p w14:paraId="7E3935F5">
            <w:pPr>
              <w:jc w:val="both"/>
              <w:rPr>
                <w:rFonts w:hint="default" w:ascii="微软雅黑" w:hAnsi="微软雅黑" w:eastAsia="微软雅黑" w:cs="微软雅黑"/>
                <w:color w:val="auto"/>
                <w:lang w:val="en-US" w:eastAsia="zh-CN"/>
              </w:rPr>
            </w:pPr>
            <w:r>
              <w:rPr>
                <w:rFonts w:hint="eastAsia" w:ascii="微软雅黑" w:hAnsi="微软雅黑" w:eastAsia="微软雅黑" w:cs="微软雅黑"/>
                <w:color w:val="auto"/>
                <w:lang w:eastAsia="zh-CN"/>
              </w:rPr>
              <w:t>等候沙发组合</w:t>
            </w:r>
            <w:r>
              <w:rPr>
                <w:rFonts w:hint="eastAsia" w:ascii="微软雅黑" w:hAnsi="微软雅黑" w:eastAsia="微软雅黑" w:cs="微软雅黑"/>
                <w:color w:val="auto"/>
                <w:lang w:val="en-US" w:eastAsia="zh-CN"/>
              </w:rPr>
              <w:t>2</w:t>
            </w:r>
          </w:p>
        </w:tc>
        <w:tc>
          <w:tcPr>
            <w:tcW w:w="3298" w:type="dxa"/>
            <w:vAlign w:val="center"/>
          </w:tcPr>
          <w:p w14:paraId="5A0508FC">
            <w:pPr>
              <w:pStyle w:val="13"/>
              <w:spacing w:before="91" w:line="221" w:lineRule="auto"/>
              <w:ind w:left="32" w:leftChars="0"/>
              <w:jc w:val="center"/>
              <w:rPr>
                <w:color w:val="auto"/>
              </w:rPr>
            </w:pPr>
            <w:r>
              <w:rPr>
                <w:color w:val="auto"/>
              </w:rPr>
              <w:drawing>
                <wp:inline distT="0" distB="0" distL="114300" distR="114300">
                  <wp:extent cx="1944370" cy="947420"/>
                  <wp:effectExtent l="0" t="0" r="11430" b="17780"/>
                  <wp:docPr id="73" name="图片 54" descr="fa62b03725974ce8eab44990f14c3a9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54" descr="fa62b03725974ce8eab44990f14c3a9f"/>
                          <pic:cNvPicPr>
                            <a:picLocks noChangeAspect="1"/>
                          </pic:cNvPicPr>
                        </pic:nvPicPr>
                        <pic:blipFill>
                          <a:blip r:embed="rId32"/>
                          <a:stretch>
                            <a:fillRect/>
                          </a:stretch>
                        </pic:blipFill>
                        <pic:spPr>
                          <a:xfrm>
                            <a:off x="0" y="0"/>
                            <a:ext cx="1944370" cy="947420"/>
                          </a:xfrm>
                          <a:prstGeom prst="rect">
                            <a:avLst/>
                          </a:prstGeom>
                          <a:noFill/>
                          <a:ln w="9525">
                            <a:noFill/>
                          </a:ln>
                        </pic:spPr>
                      </pic:pic>
                    </a:graphicData>
                  </a:graphic>
                </wp:inline>
              </w:drawing>
            </w:r>
          </w:p>
        </w:tc>
        <w:tc>
          <w:tcPr>
            <w:tcW w:w="2025" w:type="dxa"/>
            <w:vAlign w:val="center"/>
          </w:tcPr>
          <w:p w14:paraId="0450E61E">
            <w:pPr>
              <w:pStyle w:val="13"/>
              <w:spacing w:before="91" w:line="221" w:lineRule="auto"/>
              <w:ind w:left="32"/>
              <w:jc w:val="both"/>
              <w:rPr>
                <w:rFonts w:hint="default" w:ascii="微软雅黑" w:hAnsi="微软雅黑" w:eastAsia="微软雅黑" w:cs="微软雅黑"/>
                <w:color w:val="auto"/>
                <w:spacing w:val="3"/>
                <w:sz w:val="21"/>
                <w:szCs w:val="21"/>
                <w:lang w:val="en-US" w:eastAsia="zh-CN"/>
              </w:rPr>
            </w:pPr>
            <w:r>
              <w:rPr>
                <w:rFonts w:hint="eastAsia" w:ascii="微软雅黑" w:hAnsi="微软雅黑" w:eastAsia="微软雅黑" w:cs="微软雅黑"/>
                <w:color w:val="auto"/>
                <w:spacing w:val="3"/>
                <w:sz w:val="21"/>
                <w:szCs w:val="21"/>
                <w:lang w:val="en-US" w:eastAsia="zh-CN"/>
              </w:rPr>
              <w:t>一套</w:t>
            </w:r>
          </w:p>
        </w:tc>
        <w:tc>
          <w:tcPr>
            <w:tcW w:w="1241" w:type="dxa"/>
            <w:vAlign w:val="center"/>
          </w:tcPr>
          <w:p w14:paraId="54F7E686">
            <w:pPr>
              <w:pStyle w:val="13"/>
              <w:spacing w:before="91" w:line="221" w:lineRule="auto"/>
              <w:ind w:left="32"/>
              <w:jc w:val="center"/>
              <w:rPr>
                <w:rFonts w:hint="default" w:ascii="微软雅黑" w:hAnsi="微软雅黑" w:eastAsia="微软雅黑" w:cs="微软雅黑"/>
                <w:color w:val="auto"/>
                <w:spacing w:val="-2"/>
                <w:sz w:val="21"/>
                <w:szCs w:val="21"/>
                <w:lang w:val="en-US" w:eastAsia="zh-CN"/>
              </w:rPr>
            </w:pPr>
            <w:r>
              <w:rPr>
                <w:rFonts w:hint="eastAsia" w:ascii="微软雅黑" w:hAnsi="微软雅黑" w:eastAsia="微软雅黑" w:cs="微软雅黑"/>
                <w:color w:val="auto"/>
                <w:spacing w:val="-2"/>
                <w:sz w:val="21"/>
                <w:szCs w:val="21"/>
                <w:lang w:val="en-US" w:eastAsia="zh-CN"/>
              </w:rPr>
              <w:t>2</w:t>
            </w:r>
          </w:p>
        </w:tc>
        <w:tc>
          <w:tcPr>
            <w:tcW w:w="2987" w:type="dxa"/>
            <w:vAlign w:val="center"/>
          </w:tcPr>
          <w:p w14:paraId="2D2ADBFE">
            <w:pPr>
              <w:pStyle w:val="13"/>
              <w:spacing w:before="66" w:line="360" w:lineRule="auto"/>
              <w:jc w:val="both"/>
              <w:rPr>
                <w:rFonts w:ascii="微软雅黑" w:hAnsi="微软雅黑" w:eastAsia="微软雅黑" w:cs="微软雅黑"/>
                <w:color w:val="auto"/>
                <w:sz w:val="21"/>
                <w:szCs w:val="21"/>
                <w:lang w:eastAsia="zh-CN"/>
              </w:rPr>
            </w:pPr>
            <w:r>
              <w:rPr>
                <w:rFonts w:hint="eastAsia" w:ascii="微软雅黑" w:hAnsi="微软雅黑" w:eastAsia="微软雅黑" w:cs="微软雅黑"/>
                <w:color w:val="auto"/>
                <w:spacing w:val="-4"/>
                <w:sz w:val="21"/>
                <w:szCs w:val="21"/>
                <w:highlight w:val="none"/>
                <w:lang w:eastAsia="zh-CN"/>
              </w:rPr>
              <w:t>高弹力尼龙编织带穿插</w:t>
            </w:r>
            <w:r>
              <w:rPr>
                <w:rFonts w:hint="eastAsia" w:ascii="微软雅黑" w:hAnsi="微软雅黑" w:eastAsia="微软雅黑" w:cs="微软雅黑"/>
                <w:color w:val="auto"/>
                <w:spacing w:val="-5"/>
                <w:sz w:val="21"/>
                <w:szCs w:val="21"/>
                <w:highlight w:val="none"/>
                <w:lang w:eastAsia="zh-CN"/>
              </w:rPr>
              <w:t>编织打底与海绵间隔垫麻</w:t>
            </w:r>
            <w:r>
              <w:rPr>
                <w:rFonts w:hint="eastAsia" w:ascii="微软雅黑" w:hAnsi="微软雅黑" w:eastAsia="微软雅黑" w:cs="微软雅黑"/>
                <w:color w:val="auto"/>
                <w:spacing w:val="-7"/>
                <w:sz w:val="21"/>
                <w:szCs w:val="21"/>
                <w:highlight w:val="none"/>
                <w:lang w:eastAsia="zh-CN"/>
              </w:rPr>
              <w:t>布，</w:t>
            </w:r>
            <w:r>
              <w:rPr>
                <w:rFonts w:hint="eastAsia" w:ascii="微软雅黑" w:hAnsi="微软雅黑" w:eastAsia="微软雅黑" w:cs="微软雅黑"/>
                <w:color w:val="auto"/>
                <w:sz w:val="21"/>
                <w:szCs w:val="21"/>
                <w:highlight w:val="none"/>
                <w:lang w:eastAsia="zh-CN"/>
              </w:rPr>
              <w:t>弹簧或绷带材料与泡棉</w:t>
            </w:r>
            <w:r>
              <w:rPr>
                <w:rFonts w:hint="eastAsia" w:ascii="微软雅黑" w:hAnsi="微软雅黑" w:eastAsia="微软雅黑" w:cs="微软雅黑"/>
                <w:color w:val="auto"/>
                <w:spacing w:val="-2"/>
                <w:sz w:val="21"/>
                <w:szCs w:val="21"/>
                <w:highlight w:val="none"/>
                <w:lang w:eastAsia="zh-CN"/>
              </w:rPr>
              <w:t>之间有高强度织物隔垫</w:t>
            </w:r>
          </w:p>
          <w:p w14:paraId="6E85E256">
            <w:pPr>
              <w:pStyle w:val="13"/>
              <w:spacing w:before="76" w:line="238" w:lineRule="auto"/>
              <w:ind w:right="268" w:rightChars="0"/>
              <w:jc w:val="both"/>
              <w:rPr>
                <w:rFonts w:hint="eastAsia" w:ascii="微软雅黑" w:hAnsi="微软雅黑" w:eastAsia="微软雅黑" w:cs="微软雅黑"/>
                <w:color w:val="auto"/>
                <w:spacing w:val="-1"/>
                <w:sz w:val="21"/>
                <w:szCs w:val="21"/>
                <w:lang w:eastAsia="zh-CN"/>
              </w:rPr>
            </w:pPr>
            <w:r>
              <w:rPr>
                <w:rFonts w:hint="eastAsia" w:ascii="微软雅黑" w:hAnsi="微软雅黑" w:eastAsia="微软雅黑" w:cs="微软雅黑"/>
                <w:color w:val="auto"/>
                <w:sz w:val="21"/>
                <w:szCs w:val="21"/>
                <w:lang w:eastAsia="zh-CN"/>
              </w:rPr>
              <w:t>金属</w:t>
            </w:r>
            <w:r>
              <w:rPr>
                <w:rFonts w:hint="eastAsia" w:ascii="微软雅黑" w:hAnsi="微软雅黑" w:eastAsia="微软雅黑" w:cs="微软雅黑"/>
                <w:color w:val="auto"/>
                <w:sz w:val="21"/>
                <w:szCs w:val="21"/>
                <w:lang w:val="en-US" w:eastAsia="zh-CN"/>
              </w:rPr>
              <w:t>底座</w:t>
            </w:r>
          </w:p>
        </w:tc>
        <w:tc>
          <w:tcPr>
            <w:tcW w:w="2449" w:type="dxa"/>
            <w:vAlign w:val="center"/>
          </w:tcPr>
          <w:p w14:paraId="74D04FAB">
            <w:pPr>
              <w:pStyle w:val="13"/>
              <w:spacing w:before="171"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position w:val="6"/>
                <w:sz w:val="21"/>
                <w:szCs w:val="21"/>
                <w:highlight w:val="none"/>
                <w:lang w:eastAsia="zh-CN"/>
              </w:rPr>
              <w:t>框架：实木、</w:t>
            </w:r>
            <w:r>
              <w:rPr>
                <w:rFonts w:hint="eastAsia" w:ascii="微软雅黑" w:hAnsi="微软雅黑" w:eastAsia="微软雅黑" w:cs="微软雅黑"/>
                <w:color w:val="auto"/>
                <w:spacing w:val="-5"/>
                <w:position w:val="6"/>
                <w:sz w:val="21"/>
                <w:szCs w:val="21"/>
                <w:highlight w:val="none"/>
                <w:lang w:val="en-US" w:eastAsia="zh-CN"/>
              </w:rPr>
              <w:t>多层板</w:t>
            </w:r>
          </w:p>
          <w:p w14:paraId="31B2BA24">
            <w:pPr>
              <w:pStyle w:val="13"/>
              <w:spacing w:before="52"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sz w:val="21"/>
                <w:szCs w:val="21"/>
                <w:highlight w:val="none"/>
                <w:lang w:eastAsia="zh-CN"/>
              </w:rPr>
              <w:t>覆面：</w:t>
            </w:r>
            <w:r>
              <w:rPr>
                <w:rFonts w:hint="eastAsia" w:ascii="微软雅黑" w:hAnsi="微软雅黑" w:eastAsia="微软雅黑" w:cs="微软雅黑"/>
                <w:color w:val="auto"/>
                <w:spacing w:val="-5"/>
                <w:sz w:val="21"/>
                <w:szCs w:val="21"/>
                <w:highlight w:val="none"/>
                <w:lang w:val="en-US" w:eastAsia="zh-CN"/>
              </w:rPr>
              <w:t>医疗皮革</w:t>
            </w:r>
          </w:p>
          <w:p w14:paraId="2E640716">
            <w:pPr>
              <w:pStyle w:val="13"/>
              <w:spacing w:before="62" w:line="360" w:lineRule="auto"/>
              <w:rPr>
                <w:rFonts w:hint="eastAsia" w:ascii="微软雅黑" w:hAnsi="微软雅黑" w:eastAsia="微软雅黑" w:cs="微软雅黑"/>
                <w:color w:val="auto"/>
                <w:spacing w:val="-2"/>
                <w:sz w:val="21"/>
                <w:szCs w:val="21"/>
                <w:highlight w:val="none"/>
                <w:lang w:eastAsia="zh-CN"/>
              </w:rPr>
            </w:pPr>
            <w:r>
              <w:rPr>
                <w:rFonts w:hint="eastAsia" w:ascii="微软雅黑" w:hAnsi="微软雅黑" w:eastAsia="微软雅黑" w:cs="微软雅黑"/>
                <w:color w:val="auto"/>
                <w:spacing w:val="-2"/>
                <w:sz w:val="21"/>
                <w:szCs w:val="21"/>
                <w:highlight w:val="none"/>
                <w:lang w:eastAsia="zh-CN"/>
              </w:rPr>
              <w:t>填充：泡棉</w:t>
            </w:r>
          </w:p>
          <w:p w14:paraId="133F48B0">
            <w:pPr>
              <w:pStyle w:val="13"/>
              <w:spacing w:before="90" w:line="360" w:lineRule="auto"/>
              <w:jc w:val="both"/>
              <w:rPr>
                <w:rFonts w:hint="eastAsia" w:ascii="微软雅黑" w:hAnsi="微软雅黑" w:eastAsia="微软雅黑" w:cs="微软雅黑"/>
                <w:color w:val="auto"/>
                <w:spacing w:val="5"/>
                <w:sz w:val="21"/>
                <w:szCs w:val="21"/>
                <w:lang w:eastAsia="zh-CN"/>
              </w:rPr>
            </w:pPr>
            <w:r>
              <w:rPr>
                <w:rFonts w:hint="eastAsia" w:ascii="微软雅黑" w:hAnsi="微软雅黑" w:eastAsia="微软雅黑" w:cs="微软雅黑"/>
                <w:color w:val="auto"/>
                <w:spacing w:val="5"/>
                <w:sz w:val="21"/>
                <w:szCs w:val="21"/>
                <w:lang w:val="en-US" w:eastAsia="zh-CN"/>
              </w:rPr>
              <w:t>钢</w:t>
            </w:r>
            <w:r>
              <w:rPr>
                <w:rFonts w:hint="eastAsia" w:ascii="微软雅黑" w:hAnsi="微软雅黑" w:eastAsia="微软雅黑" w:cs="微软雅黑"/>
                <w:color w:val="auto"/>
                <w:spacing w:val="5"/>
                <w:sz w:val="21"/>
                <w:szCs w:val="21"/>
                <w:lang w:eastAsia="zh-CN"/>
              </w:rPr>
              <w:t>架：钢制</w:t>
            </w:r>
          </w:p>
          <w:p w14:paraId="31B7FD60">
            <w:pPr>
              <w:pStyle w:val="13"/>
              <w:spacing w:before="90" w:line="360" w:lineRule="auto"/>
              <w:jc w:val="both"/>
              <w:rPr>
                <w:rFonts w:hint="default" w:ascii="微软雅黑" w:hAnsi="微软雅黑" w:eastAsia="微软雅黑" w:cs="微软雅黑"/>
                <w:color w:val="auto"/>
                <w:spacing w:val="5"/>
                <w:sz w:val="21"/>
                <w:szCs w:val="21"/>
                <w:lang w:val="en-US" w:eastAsia="zh-CN"/>
              </w:rPr>
            </w:pPr>
            <w:r>
              <w:rPr>
                <w:rFonts w:hint="eastAsia" w:ascii="微软雅黑" w:hAnsi="微软雅黑" w:eastAsia="微软雅黑" w:cs="微软雅黑"/>
                <w:color w:val="auto"/>
                <w:spacing w:val="5"/>
                <w:sz w:val="21"/>
                <w:szCs w:val="21"/>
                <w:lang w:val="en-US" w:eastAsia="zh-CN"/>
              </w:rPr>
              <w:t>石材：岩板</w:t>
            </w:r>
          </w:p>
          <w:p w14:paraId="0D839FF3">
            <w:pPr>
              <w:pStyle w:val="13"/>
              <w:spacing w:before="62" w:line="360" w:lineRule="auto"/>
              <w:rPr>
                <w:rFonts w:ascii="微软雅黑" w:hAnsi="微软雅黑" w:eastAsia="微软雅黑" w:cs="微软雅黑"/>
                <w:color w:val="auto"/>
                <w:spacing w:val="1"/>
                <w:sz w:val="21"/>
                <w:szCs w:val="21"/>
                <w:lang w:eastAsia="zh-CN"/>
              </w:rPr>
            </w:pPr>
          </w:p>
        </w:tc>
        <w:tc>
          <w:tcPr>
            <w:tcW w:w="6602" w:type="dxa"/>
            <w:vAlign w:val="center"/>
          </w:tcPr>
          <w:p w14:paraId="465DDCA6">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1、面料：应采用优质医疗皮革，环保耐磨，防水抗污，面料耐水色牢度≥4级，摩擦色牢度≥4级，伸长率≥25%。</w:t>
            </w:r>
          </w:p>
          <w:p w14:paraId="325B9689">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2、泡棉：应内置高密度一体成型高回弹泡棉。</w:t>
            </w:r>
          </w:p>
          <w:p w14:paraId="2BE87724">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3、椅座椅背：应采用</w:t>
            </w:r>
            <w:r>
              <w:rPr>
                <w:rFonts w:hint="eastAsia" w:ascii="微软雅黑" w:hAnsi="微软雅黑" w:eastAsia="微软雅黑" w:cs="微软雅黑"/>
                <w:color w:val="auto"/>
                <w:spacing w:val="4"/>
                <w:sz w:val="21"/>
                <w:szCs w:val="21"/>
                <w:lang w:val="en-US" w:eastAsia="zh-CN"/>
              </w:rPr>
              <w:t>实木及</w:t>
            </w:r>
            <w:r>
              <w:rPr>
                <w:rFonts w:hint="eastAsia" w:ascii="微软雅黑" w:hAnsi="微软雅黑" w:eastAsia="微软雅黑" w:cs="微软雅黑"/>
                <w:color w:val="auto"/>
                <w:spacing w:val="4"/>
                <w:sz w:val="21"/>
                <w:szCs w:val="21"/>
                <w:lang w:eastAsia="zh-CN"/>
              </w:rPr>
              <w:t>多层板框架，防蛀防虫，熏蒸处理，不易变形，含水率12%－18%，坚硬沉重，应具有中等抗弯曲强度及刚性，断裂强度高，应具有极好的抗蒸汽弯曲性能；同色八字形金属脚架。</w:t>
            </w:r>
          </w:p>
          <w:p w14:paraId="541684FF">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4</w:t>
            </w:r>
            <w:r>
              <w:rPr>
                <w:rFonts w:hint="eastAsia" w:ascii="微软雅黑" w:hAnsi="微软雅黑" w:eastAsia="微软雅黑" w:cs="微软雅黑"/>
                <w:color w:val="auto"/>
                <w:spacing w:val="4"/>
                <w:sz w:val="21"/>
                <w:szCs w:val="21"/>
                <w:lang w:eastAsia="zh-CN"/>
              </w:rPr>
              <w:t>、基材：采用中密度纤维板环保等级为E0级。         </w:t>
            </w:r>
          </w:p>
          <w:p w14:paraId="671F653D">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5</w:t>
            </w:r>
            <w:r>
              <w:rPr>
                <w:rFonts w:hint="eastAsia" w:ascii="微软雅黑" w:hAnsi="微软雅黑" w:eastAsia="微软雅黑" w:cs="微软雅黑"/>
                <w:color w:val="auto"/>
                <w:spacing w:val="4"/>
                <w:sz w:val="21"/>
                <w:szCs w:val="21"/>
                <w:lang w:eastAsia="zh-CN"/>
              </w:rPr>
              <w:t>、桌面应为100% 固体粉末涂料，质量高，附着力强，板件表面应形成360”完全封闭的涂层水，在粉末表面被阳隔、不漫渍、不留痕，至少能达到很好的防潮防水、防腐蚀的效果，延长使用寿命，粉末涂装，颜色丰富，至少有表面砂纹等不同装饰效果，具有很好的耐化学性和持久性。</w:t>
            </w:r>
          </w:p>
          <w:p w14:paraId="21755D2D">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lang w:val="en-US" w:eastAsia="zh-CN"/>
              </w:rPr>
              <w:t>6</w:t>
            </w:r>
            <w:r>
              <w:rPr>
                <w:rFonts w:hint="eastAsia" w:ascii="微软雅黑" w:hAnsi="微软雅黑" w:eastAsia="微软雅黑" w:cs="微软雅黑"/>
                <w:color w:val="auto"/>
                <w:sz w:val="21"/>
                <w:szCs w:val="21"/>
              </w:rPr>
              <w:t>、胶粘剂：绿色环保胶水,苯含量≤0.2g/kg，游离甲醛≤0.2g/kg</w:t>
            </w:r>
          </w:p>
          <w:p w14:paraId="798A31CC">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lang w:val="en-US" w:eastAsia="zh-CN"/>
              </w:rPr>
              <w:t>7</w:t>
            </w:r>
            <w:r>
              <w:rPr>
                <w:rFonts w:hint="eastAsia" w:ascii="微软雅黑" w:hAnsi="微软雅黑" w:eastAsia="微软雅黑" w:cs="微软雅黑"/>
                <w:color w:val="auto"/>
                <w:sz w:val="21"/>
                <w:szCs w:val="21"/>
              </w:rPr>
              <w:t>、产品有害物质：甲醛释放量≤0.05mg/m³,苯含量≤0.05mg/m³。</w:t>
            </w:r>
          </w:p>
          <w:p w14:paraId="1EDDFC6B">
            <w:pPr>
              <w:pStyle w:val="15"/>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highlight w:val="none"/>
                <w:lang w:val="en-US" w:eastAsia="zh-CN"/>
              </w:rPr>
              <w:t>8、钢架</w:t>
            </w:r>
            <w:r>
              <w:rPr>
                <w:rFonts w:hint="eastAsia" w:ascii="微软雅黑" w:hAnsi="微软雅黑" w:eastAsia="微软雅黑" w:cs="微软雅黑"/>
                <w:color w:val="auto"/>
                <w:highlight w:val="none"/>
                <w:lang w:eastAsia="zh-CN"/>
              </w:rPr>
              <w:t>：采用壁厚≥1.5mm厚的钢管桌腿，基材表面采用物理方法进行除油除锈处理后用环保型塑粉静电喷塑处理。</w:t>
            </w:r>
          </w:p>
        </w:tc>
      </w:tr>
      <w:tr w14:paraId="1956C76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26" w:hRule="atLeast"/>
        </w:trPr>
        <w:tc>
          <w:tcPr>
            <w:tcW w:w="579" w:type="dxa"/>
            <w:vAlign w:val="center"/>
          </w:tcPr>
          <w:p w14:paraId="149B9D5A">
            <w:pPr>
              <w:jc w:val="center"/>
              <w:rPr>
                <w:rFonts w:hint="default" w:ascii="微软雅黑" w:hAnsi="微软雅黑" w:eastAsia="微软雅黑" w:cs="微软雅黑"/>
                <w:color w:val="auto"/>
                <w:lang w:val="en-US" w:eastAsia="zh-CN"/>
              </w:rPr>
            </w:pPr>
            <w:r>
              <w:rPr>
                <w:rFonts w:hint="eastAsia" w:ascii="微软雅黑" w:hAnsi="微软雅黑" w:eastAsia="微软雅黑" w:cs="微软雅黑"/>
                <w:color w:val="auto"/>
                <w:lang w:val="en-US" w:eastAsia="zh-CN"/>
              </w:rPr>
              <w:t>43</w:t>
            </w:r>
          </w:p>
        </w:tc>
        <w:tc>
          <w:tcPr>
            <w:tcW w:w="579" w:type="dxa"/>
            <w:vAlign w:val="center"/>
          </w:tcPr>
          <w:p w14:paraId="790EA2E6">
            <w:pPr>
              <w:jc w:val="both"/>
              <w:rPr>
                <w:rFonts w:ascii="微软雅黑" w:hAnsi="微软雅黑" w:eastAsia="微软雅黑" w:cs="微软雅黑"/>
                <w:color w:val="auto"/>
                <w:lang w:eastAsia="zh-CN"/>
              </w:rPr>
            </w:pPr>
            <w:r>
              <w:rPr>
                <w:rFonts w:hint="eastAsia" w:ascii="微软雅黑" w:hAnsi="微软雅黑" w:eastAsia="微软雅黑" w:cs="微软雅黑"/>
                <w:color w:val="auto"/>
                <w:lang w:eastAsia="zh-CN"/>
              </w:rPr>
              <w:t>候诊沙发组合2</w:t>
            </w:r>
          </w:p>
        </w:tc>
        <w:tc>
          <w:tcPr>
            <w:tcW w:w="3298" w:type="dxa"/>
            <w:vAlign w:val="center"/>
          </w:tcPr>
          <w:p w14:paraId="547ED62D">
            <w:pPr>
              <w:pStyle w:val="13"/>
              <w:spacing w:before="91" w:line="221" w:lineRule="auto"/>
              <w:ind w:left="32"/>
              <w:jc w:val="center"/>
              <w:rPr>
                <w:color w:val="auto"/>
              </w:rPr>
            </w:pPr>
            <w:r>
              <w:rPr>
                <w:color w:val="auto"/>
              </w:rPr>
              <w:drawing>
                <wp:anchor distT="0" distB="0" distL="114300" distR="114300" simplePos="0" relativeHeight="251671552" behindDoc="0" locked="0" layoutInCell="1" allowOverlap="1">
                  <wp:simplePos x="0" y="0"/>
                  <wp:positionH relativeFrom="column">
                    <wp:posOffset>1436370</wp:posOffset>
                  </wp:positionH>
                  <wp:positionV relativeFrom="paragraph">
                    <wp:posOffset>934720</wp:posOffset>
                  </wp:positionV>
                  <wp:extent cx="455295" cy="849630"/>
                  <wp:effectExtent l="0" t="0" r="1905" b="13970"/>
                  <wp:wrapNone/>
                  <wp:docPr id="91011" name="图片 59" descr="01325ad859540c2a831e0c123e886ec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11" name="图片 59" descr="01325ad859540c2a831e0c123e886ec1"/>
                          <pic:cNvPicPr>
                            <a:picLocks noChangeAspect="1"/>
                          </pic:cNvPicPr>
                        </pic:nvPicPr>
                        <pic:blipFill>
                          <a:blip r:embed="rId33"/>
                          <a:stretch>
                            <a:fillRect/>
                          </a:stretch>
                        </pic:blipFill>
                        <pic:spPr>
                          <a:xfrm>
                            <a:off x="0" y="0"/>
                            <a:ext cx="455295" cy="849630"/>
                          </a:xfrm>
                          <a:prstGeom prst="rect">
                            <a:avLst/>
                          </a:prstGeom>
                          <a:noFill/>
                          <a:ln w="9525">
                            <a:noFill/>
                          </a:ln>
                        </pic:spPr>
                      </pic:pic>
                    </a:graphicData>
                  </a:graphic>
                </wp:anchor>
              </w:drawing>
            </w:r>
            <w:r>
              <w:rPr>
                <w:color w:val="auto"/>
              </w:rPr>
              <w:drawing>
                <wp:anchor distT="0" distB="0" distL="114300" distR="114300" simplePos="0" relativeHeight="251670528" behindDoc="0" locked="0" layoutInCell="1" allowOverlap="1">
                  <wp:simplePos x="0" y="0"/>
                  <wp:positionH relativeFrom="column">
                    <wp:posOffset>50800</wp:posOffset>
                  </wp:positionH>
                  <wp:positionV relativeFrom="paragraph">
                    <wp:posOffset>237490</wp:posOffset>
                  </wp:positionV>
                  <wp:extent cx="2037715" cy="1165225"/>
                  <wp:effectExtent l="0" t="0" r="19685" b="3175"/>
                  <wp:wrapNone/>
                  <wp:docPr id="90972" name="图片 19" descr="f9613898e3e9d67ab1905a3a8115569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72" name="图片 19" descr="f9613898e3e9d67ab1905a3a8115569c"/>
                          <pic:cNvPicPr>
                            <a:picLocks noChangeAspect="1"/>
                          </pic:cNvPicPr>
                        </pic:nvPicPr>
                        <pic:blipFill>
                          <a:blip r:embed="rId34"/>
                          <a:stretch>
                            <a:fillRect/>
                          </a:stretch>
                        </pic:blipFill>
                        <pic:spPr>
                          <a:xfrm>
                            <a:off x="0" y="0"/>
                            <a:ext cx="2037715" cy="1165225"/>
                          </a:xfrm>
                          <a:prstGeom prst="rect">
                            <a:avLst/>
                          </a:prstGeom>
                          <a:noFill/>
                          <a:ln w="9525">
                            <a:noFill/>
                          </a:ln>
                        </pic:spPr>
                      </pic:pic>
                    </a:graphicData>
                  </a:graphic>
                </wp:anchor>
              </w:drawing>
            </w:r>
          </w:p>
        </w:tc>
        <w:tc>
          <w:tcPr>
            <w:tcW w:w="2025" w:type="dxa"/>
            <w:vAlign w:val="center"/>
          </w:tcPr>
          <w:p w14:paraId="67019010">
            <w:pPr>
              <w:pStyle w:val="13"/>
              <w:spacing w:before="91" w:line="221" w:lineRule="auto"/>
              <w:ind w:left="32"/>
              <w:jc w:val="both"/>
              <w:rPr>
                <w:rFonts w:ascii="微软雅黑" w:hAnsi="微软雅黑" w:eastAsia="微软雅黑" w:cs="微软雅黑"/>
                <w:color w:val="auto"/>
                <w:spacing w:val="3"/>
                <w:sz w:val="21"/>
                <w:szCs w:val="21"/>
                <w:lang w:eastAsia="zh-CN"/>
              </w:rPr>
            </w:pPr>
            <w:r>
              <w:rPr>
                <w:rFonts w:hint="eastAsia" w:ascii="微软雅黑" w:hAnsi="微软雅黑" w:eastAsia="微软雅黑" w:cs="微软雅黑"/>
                <w:color w:val="auto"/>
                <w:spacing w:val="3"/>
                <w:sz w:val="21"/>
                <w:szCs w:val="21"/>
                <w:lang w:eastAsia="zh-CN"/>
              </w:rPr>
              <w:t>4400*4000*750</w:t>
            </w:r>
          </w:p>
        </w:tc>
        <w:tc>
          <w:tcPr>
            <w:tcW w:w="1241" w:type="dxa"/>
            <w:vAlign w:val="center"/>
          </w:tcPr>
          <w:p w14:paraId="1BB7A3CB">
            <w:pPr>
              <w:pStyle w:val="13"/>
              <w:spacing w:before="91" w:line="221" w:lineRule="auto"/>
              <w:ind w:left="32"/>
              <w:jc w:val="center"/>
              <w:rPr>
                <w:rFonts w:hint="default" w:ascii="微软雅黑" w:hAnsi="微软雅黑" w:eastAsia="微软雅黑" w:cs="微软雅黑"/>
                <w:color w:val="auto"/>
                <w:spacing w:val="-2"/>
                <w:sz w:val="21"/>
                <w:szCs w:val="21"/>
                <w:lang w:val="en-US" w:eastAsia="zh-CN"/>
              </w:rPr>
            </w:pPr>
            <w:r>
              <w:rPr>
                <w:rFonts w:hint="eastAsia" w:ascii="微软雅黑" w:hAnsi="微软雅黑" w:eastAsia="微软雅黑" w:cs="微软雅黑"/>
                <w:color w:val="auto"/>
                <w:spacing w:val="-2"/>
                <w:sz w:val="21"/>
                <w:szCs w:val="21"/>
                <w:lang w:val="en-US" w:eastAsia="zh-CN"/>
              </w:rPr>
              <w:t>1</w:t>
            </w:r>
          </w:p>
        </w:tc>
        <w:tc>
          <w:tcPr>
            <w:tcW w:w="2987" w:type="dxa"/>
            <w:vAlign w:val="center"/>
          </w:tcPr>
          <w:p w14:paraId="3D126A51">
            <w:pPr>
              <w:pStyle w:val="13"/>
              <w:spacing w:before="66" w:line="360" w:lineRule="auto"/>
              <w:jc w:val="both"/>
              <w:rPr>
                <w:rFonts w:ascii="微软雅黑" w:hAnsi="微软雅黑" w:eastAsia="微软雅黑" w:cs="微软雅黑"/>
                <w:color w:val="auto"/>
                <w:sz w:val="21"/>
                <w:szCs w:val="21"/>
                <w:lang w:eastAsia="zh-CN"/>
              </w:rPr>
            </w:pPr>
            <w:r>
              <w:rPr>
                <w:rFonts w:hint="eastAsia" w:ascii="微软雅黑" w:hAnsi="微软雅黑" w:eastAsia="微软雅黑" w:cs="微软雅黑"/>
                <w:color w:val="auto"/>
                <w:spacing w:val="-4"/>
                <w:sz w:val="21"/>
                <w:szCs w:val="21"/>
                <w:highlight w:val="none"/>
                <w:lang w:eastAsia="zh-CN"/>
              </w:rPr>
              <w:t>高弹力尼龙编织带穿插</w:t>
            </w:r>
            <w:r>
              <w:rPr>
                <w:rFonts w:hint="eastAsia" w:ascii="微软雅黑" w:hAnsi="微软雅黑" w:eastAsia="微软雅黑" w:cs="微软雅黑"/>
                <w:color w:val="auto"/>
                <w:spacing w:val="-5"/>
                <w:sz w:val="21"/>
                <w:szCs w:val="21"/>
                <w:highlight w:val="none"/>
                <w:lang w:eastAsia="zh-CN"/>
              </w:rPr>
              <w:t>编织打底与海绵间隔垫麻</w:t>
            </w:r>
            <w:r>
              <w:rPr>
                <w:rFonts w:hint="eastAsia" w:ascii="微软雅黑" w:hAnsi="微软雅黑" w:eastAsia="微软雅黑" w:cs="微软雅黑"/>
                <w:color w:val="auto"/>
                <w:spacing w:val="-7"/>
                <w:sz w:val="21"/>
                <w:szCs w:val="21"/>
                <w:highlight w:val="none"/>
                <w:lang w:eastAsia="zh-CN"/>
              </w:rPr>
              <w:t>布，</w:t>
            </w:r>
            <w:r>
              <w:rPr>
                <w:rFonts w:hint="eastAsia" w:ascii="微软雅黑" w:hAnsi="微软雅黑" w:eastAsia="微软雅黑" w:cs="微软雅黑"/>
                <w:color w:val="auto"/>
                <w:sz w:val="21"/>
                <w:szCs w:val="21"/>
                <w:highlight w:val="none"/>
                <w:lang w:eastAsia="zh-CN"/>
              </w:rPr>
              <w:t>弹簧或绷带材料与泡棉</w:t>
            </w:r>
            <w:r>
              <w:rPr>
                <w:rFonts w:hint="eastAsia" w:ascii="微软雅黑" w:hAnsi="微软雅黑" w:eastAsia="微软雅黑" w:cs="微软雅黑"/>
                <w:color w:val="auto"/>
                <w:spacing w:val="-2"/>
                <w:sz w:val="21"/>
                <w:szCs w:val="21"/>
                <w:highlight w:val="none"/>
                <w:lang w:eastAsia="zh-CN"/>
              </w:rPr>
              <w:t>之间有高强度织物隔垫</w:t>
            </w:r>
          </w:p>
          <w:p w14:paraId="4B981F91">
            <w:pPr>
              <w:pStyle w:val="13"/>
              <w:spacing w:before="76" w:line="238" w:lineRule="auto"/>
              <w:ind w:right="268" w:rightChars="0"/>
              <w:jc w:val="both"/>
              <w:rPr>
                <w:rFonts w:hint="eastAsia" w:ascii="微软雅黑" w:hAnsi="微软雅黑" w:eastAsia="微软雅黑" w:cs="微软雅黑"/>
                <w:color w:val="auto"/>
                <w:spacing w:val="-1"/>
                <w:sz w:val="21"/>
                <w:szCs w:val="21"/>
                <w:lang w:eastAsia="zh-CN"/>
              </w:rPr>
            </w:pPr>
            <w:r>
              <w:rPr>
                <w:rFonts w:hint="eastAsia" w:ascii="微软雅黑" w:hAnsi="微软雅黑" w:eastAsia="微软雅黑" w:cs="微软雅黑"/>
                <w:color w:val="auto"/>
                <w:sz w:val="21"/>
                <w:szCs w:val="21"/>
                <w:lang w:eastAsia="zh-CN"/>
              </w:rPr>
              <w:t>金属</w:t>
            </w:r>
            <w:r>
              <w:rPr>
                <w:rFonts w:hint="eastAsia" w:ascii="微软雅黑" w:hAnsi="微软雅黑" w:eastAsia="微软雅黑" w:cs="微软雅黑"/>
                <w:color w:val="auto"/>
                <w:sz w:val="21"/>
                <w:szCs w:val="21"/>
                <w:lang w:val="en-US" w:eastAsia="zh-CN"/>
              </w:rPr>
              <w:t>底座</w:t>
            </w:r>
          </w:p>
        </w:tc>
        <w:tc>
          <w:tcPr>
            <w:tcW w:w="2449" w:type="dxa"/>
            <w:vAlign w:val="center"/>
          </w:tcPr>
          <w:p w14:paraId="3BD02B83">
            <w:pPr>
              <w:pStyle w:val="13"/>
              <w:spacing w:before="171"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position w:val="6"/>
                <w:sz w:val="21"/>
                <w:szCs w:val="21"/>
                <w:highlight w:val="none"/>
                <w:lang w:eastAsia="zh-CN"/>
              </w:rPr>
              <w:t>框架：实木、</w:t>
            </w:r>
            <w:r>
              <w:rPr>
                <w:rFonts w:hint="eastAsia" w:ascii="微软雅黑" w:hAnsi="微软雅黑" w:eastAsia="微软雅黑" w:cs="微软雅黑"/>
                <w:color w:val="auto"/>
                <w:spacing w:val="-5"/>
                <w:position w:val="6"/>
                <w:sz w:val="21"/>
                <w:szCs w:val="21"/>
                <w:highlight w:val="none"/>
                <w:lang w:val="en-US" w:eastAsia="zh-CN"/>
              </w:rPr>
              <w:t>多层板</w:t>
            </w:r>
          </w:p>
          <w:p w14:paraId="7088805B">
            <w:pPr>
              <w:pStyle w:val="13"/>
              <w:spacing w:before="52"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sz w:val="21"/>
                <w:szCs w:val="21"/>
                <w:highlight w:val="none"/>
                <w:lang w:eastAsia="zh-CN"/>
              </w:rPr>
              <w:t>覆面：</w:t>
            </w:r>
            <w:r>
              <w:rPr>
                <w:rFonts w:hint="eastAsia" w:ascii="微软雅黑" w:hAnsi="微软雅黑" w:eastAsia="微软雅黑" w:cs="微软雅黑"/>
                <w:color w:val="auto"/>
                <w:spacing w:val="-5"/>
                <w:sz w:val="21"/>
                <w:szCs w:val="21"/>
                <w:highlight w:val="none"/>
                <w:lang w:val="en-US" w:eastAsia="zh-CN"/>
              </w:rPr>
              <w:t>医疗皮革</w:t>
            </w:r>
          </w:p>
          <w:p w14:paraId="479C815B">
            <w:pPr>
              <w:pStyle w:val="13"/>
              <w:spacing w:before="62" w:line="360" w:lineRule="auto"/>
              <w:rPr>
                <w:rFonts w:hint="eastAsia" w:ascii="微软雅黑" w:hAnsi="微软雅黑" w:eastAsia="微软雅黑" w:cs="微软雅黑"/>
                <w:color w:val="auto"/>
                <w:spacing w:val="-2"/>
                <w:sz w:val="21"/>
                <w:szCs w:val="21"/>
                <w:highlight w:val="none"/>
                <w:lang w:eastAsia="zh-CN"/>
              </w:rPr>
            </w:pPr>
            <w:r>
              <w:rPr>
                <w:rFonts w:hint="eastAsia" w:ascii="微软雅黑" w:hAnsi="微软雅黑" w:eastAsia="微软雅黑" w:cs="微软雅黑"/>
                <w:color w:val="auto"/>
                <w:spacing w:val="-2"/>
                <w:sz w:val="21"/>
                <w:szCs w:val="21"/>
                <w:highlight w:val="none"/>
                <w:lang w:eastAsia="zh-CN"/>
              </w:rPr>
              <w:t>填充：泡棉</w:t>
            </w:r>
          </w:p>
          <w:p w14:paraId="07038B5A">
            <w:pPr>
              <w:pStyle w:val="13"/>
              <w:spacing w:before="90" w:line="360" w:lineRule="auto"/>
              <w:jc w:val="both"/>
              <w:rPr>
                <w:rFonts w:hint="eastAsia" w:ascii="微软雅黑" w:hAnsi="微软雅黑" w:eastAsia="微软雅黑" w:cs="微软雅黑"/>
                <w:color w:val="auto"/>
                <w:spacing w:val="5"/>
                <w:sz w:val="21"/>
                <w:szCs w:val="21"/>
                <w:lang w:eastAsia="zh-CN"/>
              </w:rPr>
            </w:pPr>
            <w:r>
              <w:rPr>
                <w:rFonts w:hint="eastAsia" w:ascii="微软雅黑" w:hAnsi="微软雅黑" w:eastAsia="微软雅黑" w:cs="微软雅黑"/>
                <w:color w:val="auto"/>
                <w:spacing w:val="5"/>
                <w:sz w:val="21"/>
                <w:szCs w:val="21"/>
                <w:lang w:val="en-US" w:eastAsia="zh-CN"/>
              </w:rPr>
              <w:t>钢</w:t>
            </w:r>
            <w:r>
              <w:rPr>
                <w:rFonts w:hint="eastAsia" w:ascii="微软雅黑" w:hAnsi="微软雅黑" w:eastAsia="微软雅黑" w:cs="微软雅黑"/>
                <w:color w:val="auto"/>
                <w:spacing w:val="5"/>
                <w:sz w:val="21"/>
                <w:szCs w:val="21"/>
                <w:lang w:eastAsia="zh-CN"/>
              </w:rPr>
              <w:t>架：钢制</w:t>
            </w:r>
          </w:p>
          <w:p w14:paraId="5ED1C21F">
            <w:pPr>
              <w:pStyle w:val="13"/>
              <w:spacing w:before="90" w:line="360" w:lineRule="auto"/>
              <w:jc w:val="both"/>
              <w:rPr>
                <w:rFonts w:hint="default" w:ascii="微软雅黑" w:hAnsi="微软雅黑" w:eastAsia="微软雅黑" w:cs="微软雅黑"/>
                <w:color w:val="auto"/>
                <w:spacing w:val="5"/>
                <w:sz w:val="21"/>
                <w:szCs w:val="21"/>
                <w:lang w:val="en-US" w:eastAsia="zh-CN"/>
              </w:rPr>
            </w:pPr>
            <w:r>
              <w:rPr>
                <w:rFonts w:hint="eastAsia" w:ascii="微软雅黑" w:hAnsi="微软雅黑" w:eastAsia="微软雅黑" w:cs="微软雅黑"/>
                <w:color w:val="auto"/>
                <w:spacing w:val="5"/>
                <w:sz w:val="21"/>
                <w:szCs w:val="21"/>
                <w:lang w:val="en-US" w:eastAsia="zh-CN"/>
              </w:rPr>
              <w:t>石材：岩板</w:t>
            </w:r>
          </w:p>
          <w:p w14:paraId="0EED6AC2">
            <w:pPr>
              <w:pStyle w:val="13"/>
              <w:spacing w:before="62" w:line="360" w:lineRule="auto"/>
              <w:rPr>
                <w:rFonts w:ascii="微软雅黑" w:hAnsi="微软雅黑" w:eastAsia="微软雅黑" w:cs="微软雅黑"/>
                <w:color w:val="auto"/>
                <w:spacing w:val="1"/>
                <w:sz w:val="21"/>
                <w:szCs w:val="21"/>
                <w:lang w:eastAsia="zh-CN"/>
              </w:rPr>
            </w:pPr>
          </w:p>
        </w:tc>
        <w:tc>
          <w:tcPr>
            <w:tcW w:w="6602" w:type="dxa"/>
            <w:vAlign w:val="center"/>
          </w:tcPr>
          <w:p w14:paraId="25077B73">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1、面料：应采用优质医疗皮革，环保耐磨，防水抗污，面料耐水色牢度≥4级，摩擦色牢度≥4级，伸长率≥25%。</w:t>
            </w:r>
          </w:p>
          <w:p w14:paraId="45F66C97">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2、泡棉：应内置高密度一体成型高回弹泡棉。</w:t>
            </w:r>
          </w:p>
          <w:p w14:paraId="42138FA2">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3、椅座椅背：应采用</w:t>
            </w:r>
            <w:r>
              <w:rPr>
                <w:rFonts w:hint="eastAsia" w:ascii="微软雅黑" w:hAnsi="微软雅黑" w:eastAsia="微软雅黑" w:cs="微软雅黑"/>
                <w:color w:val="auto"/>
                <w:spacing w:val="4"/>
                <w:sz w:val="21"/>
                <w:szCs w:val="21"/>
                <w:lang w:val="en-US" w:eastAsia="zh-CN"/>
              </w:rPr>
              <w:t>实木及</w:t>
            </w:r>
            <w:r>
              <w:rPr>
                <w:rFonts w:hint="eastAsia" w:ascii="微软雅黑" w:hAnsi="微软雅黑" w:eastAsia="微软雅黑" w:cs="微软雅黑"/>
                <w:color w:val="auto"/>
                <w:spacing w:val="4"/>
                <w:sz w:val="21"/>
                <w:szCs w:val="21"/>
                <w:lang w:eastAsia="zh-CN"/>
              </w:rPr>
              <w:t>多层板框架，防蛀防虫，熏蒸处理，不易变形，含水率12%－18%，坚硬沉重，应具有中等抗弯曲强度及刚性，断裂强度高，应具有极好的抗蒸汽弯曲性能；同色八字形金属脚架。</w:t>
            </w:r>
          </w:p>
          <w:p w14:paraId="1083D592">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4</w:t>
            </w:r>
            <w:r>
              <w:rPr>
                <w:rFonts w:hint="eastAsia" w:ascii="微软雅黑" w:hAnsi="微软雅黑" w:eastAsia="微软雅黑" w:cs="微软雅黑"/>
                <w:color w:val="auto"/>
                <w:spacing w:val="4"/>
                <w:sz w:val="21"/>
                <w:szCs w:val="21"/>
                <w:lang w:eastAsia="zh-CN"/>
              </w:rPr>
              <w:t>、基材：采用中密度纤维板环保等级为E0级。         </w:t>
            </w:r>
          </w:p>
          <w:p w14:paraId="2F1D2173">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5</w:t>
            </w:r>
            <w:r>
              <w:rPr>
                <w:rFonts w:hint="eastAsia" w:ascii="微软雅黑" w:hAnsi="微软雅黑" w:eastAsia="微软雅黑" w:cs="微软雅黑"/>
                <w:color w:val="auto"/>
                <w:spacing w:val="4"/>
                <w:sz w:val="21"/>
                <w:szCs w:val="21"/>
                <w:lang w:eastAsia="zh-CN"/>
              </w:rPr>
              <w:t>、桌面应为100% 固体粉末涂料，质量高，附着力强，板件表面应形成360”完全封闭的涂层水，在粉末表面被阳隔、不漫渍、不留痕，至少能达到很好的防潮防水、防腐蚀的效果，延长使用寿命，粉末涂装，颜色丰富，至少有表面砂纹等不同装饰效果，具有很好的耐化学性和持久性。</w:t>
            </w:r>
          </w:p>
          <w:p w14:paraId="5F50DC29">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lang w:val="en-US" w:eastAsia="zh-CN"/>
              </w:rPr>
              <w:t>6</w:t>
            </w:r>
            <w:r>
              <w:rPr>
                <w:rFonts w:hint="eastAsia" w:ascii="微软雅黑" w:hAnsi="微软雅黑" w:eastAsia="微软雅黑" w:cs="微软雅黑"/>
                <w:color w:val="auto"/>
                <w:sz w:val="21"/>
                <w:szCs w:val="21"/>
              </w:rPr>
              <w:t>、胶粘剂：绿色环保胶水,苯含量≤0.2g/kg，游离甲醛≤0.2g/kg</w:t>
            </w:r>
          </w:p>
          <w:p w14:paraId="36E2EA07">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lang w:val="en-US" w:eastAsia="zh-CN"/>
              </w:rPr>
              <w:t>7</w:t>
            </w:r>
            <w:r>
              <w:rPr>
                <w:rFonts w:hint="eastAsia" w:ascii="微软雅黑" w:hAnsi="微软雅黑" w:eastAsia="微软雅黑" w:cs="微软雅黑"/>
                <w:color w:val="auto"/>
                <w:sz w:val="21"/>
                <w:szCs w:val="21"/>
              </w:rPr>
              <w:t>、产品有害物质：甲醛释放量≤0.05mg/m³,苯含量≤0.05mg/m³。</w:t>
            </w:r>
          </w:p>
          <w:p w14:paraId="4E58A78D">
            <w:pPr>
              <w:pStyle w:val="15"/>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highlight w:val="none"/>
                <w:lang w:val="en-US" w:eastAsia="zh-CN"/>
              </w:rPr>
              <w:t>8、钢架</w:t>
            </w:r>
            <w:r>
              <w:rPr>
                <w:rFonts w:hint="eastAsia" w:ascii="微软雅黑" w:hAnsi="微软雅黑" w:eastAsia="微软雅黑" w:cs="微软雅黑"/>
                <w:color w:val="auto"/>
                <w:highlight w:val="none"/>
                <w:lang w:eastAsia="zh-CN"/>
              </w:rPr>
              <w:t>：采用壁厚≥1.5mm厚的钢管桌腿，基材表面采用物理方法进行除油除锈处理后用环保型塑粉静电喷塑处理。</w:t>
            </w:r>
          </w:p>
        </w:tc>
      </w:tr>
      <w:tr w14:paraId="0199FF3A">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26" w:hRule="atLeast"/>
        </w:trPr>
        <w:tc>
          <w:tcPr>
            <w:tcW w:w="579" w:type="dxa"/>
            <w:vAlign w:val="center"/>
          </w:tcPr>
          <w:p w14:paraId="7743504D">
            <w:pPr>
              <w:jc w:val="center"/>
              <w:rPr>
                <w:rFonts w:hint="default" w:ascii="微软雅黑" w:hAnsi="微软雅黑" w:eastAsia="微软雅黑" w:cs="微软雅黑"/>
                <w:color w:val="auto"/>
                <w:lang w:val="en-US" w:eastAsia="zh-CN"/>
              </w:rPr>
            </w:pPr>
            <w:r>
              <w:rPr>
                <w:rFonts w:hint="eastAsia" w:ascii="微软雅黑" w:hAnsi="微软雅黑" w:eastAsia="微软雅黑" w:cs="微软雅黑"/>
                <w:color w:val="auto"/>
                <w:lang w:val="en-US" w:eastAsia="zh-CN"/>
              </w:rPr>
              <w:t>44</w:t>
            </w:r>
          </w:p>
        </w:tc>
        <w:tc>
          <w:tcPr>
            <w:tcW w:w="579" w:type="dxa"/>
            <w:vAlign w:val="center"/>
          </w:tcPr>
          <w:p w14:paraId="1469AACC">
            <w:pPr>
              <w:jc w:val="both"/>
              <w:rPr>
                <w:rFonts w:ascii="微软雅黑" w:hAnsi="微软雅黑" w:eastAsia="微软雅黑" w:cs="微软雅黑"/>
                <w:color w:val="auto"/>
                <w:lang w:eastAsia="zh-CN"/>
              </w:rPr>
            </w:pPr>
            <w:r>
              <w:rPr>
                <w:rFonts w:hint="eastAsia" w:ascii="微软雅黑" w:hAnsi="微软雅黑" w:eastAsia="微软雅黑" w:cs="微软雅黑"/>
                <w:color w:val="auto"/>
                <w:lang w:eastAsia="zh-CN"/>
              </w:rPr>
              <w:t>候诊沙发组合2</w:t>
            </w:r>
          </w:p>
        </w:tc>
        <w:tc>
          <w:tcPr>
            <w:tcW w:w="3298" w:type="dxa"/>
            <w:vAlign w:val="center"/>
          </w:tcPr>
          <w:p w14:paraId="08B4D9B2">
            <w:pPr>
              <w:pStyle w:val="13"/>
              <w:spacing w:before="91" w:line="221" w:lineRule="auto"/>
              <w:ind w:left="32"/>
              <w:jc w:val="center"/>
              <w:rPr>
                <w:color w:val="auto"/>
              </w:rPr>
            </w:pPr>
            <w:r>
              <w:rPr>
                <w:color w:val="auto"/>
              </w:rPr>
              <w:drawing>
                <wp:anchor distT="0" distB="0" distL="114300" distR="114300" simplePos="0" relativeHeight="251673600" behindDoc="0" locked="0" layoutInCell="1" allowOverlap="1">
                  <wp:simplePos x="0" y="0"/>
                  <wp:positionH relativeFrom="column">
                    <wp:posOffset>654685</wp:posOffset>
                  </wp:positionH>
                  <wp:positionV relativeFrom="paragraph">
                    <wp:posOffset>1642110</wp:posOffset>
                  </wp:positionV>
                  <wp:extent cx="1042670" cy="1176020"/>
                  <wp:effectExtent l="0" t="0" r="24130" b="17780"/>
                  <wp:wrapNone/>
                  <wp:docPr id="90998" name="图片 46" descr="bb341b5adc6b227d32964cbc286a4b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98" name="图片 46" descr="bb341b5adc6b227d32964cbc286a4b19"/>
                          <pic:cNvPicPr>
                            <a:picLocks noChangeAspect="1"/>
                          </pic:cNvPicPr>
                        </pic:nvPicPr>
                        <pic:blipFill>
                          <a:blip r:embed="rId35"/>
                          <a:stretch>
                            <a:fillRect/>
                          </a:stretch>
                        </pic:blipFill>
                        <pic:spPr>
                          <a:xfrm>
                            <a:off x="0" y="0"/>
                            <a:ext cx="1042670" cy="1176020"/>
                          </a:xfrm>
                          <a:prstGeom prst="rect">
                            <a:avLst/>
                          </a:prstGeom>
                          <a:noFill/>
                          <a:ln w="9525">
                            <a:noFill/>
                          </a:ln>
                        </pic:spPr>
                      </pic:pic>
                    </a:graphicData>
                  </a:graphic>
                </wp:anchor>
              </w:drawing>
            </w:r>
            <w:r>
              <w:rPr>
                <w:color w:val="auto"/>
              </w:rPr>
              <w:drawing>
                <wp:anchor distT="0" distB="0" distL="114300" distR="114300" simplePos="0" relativeHeight="251672576" behindDoc="0" locked="0" layoutInCell="1" allowOverlap="1">
                  <wp:simplePos x="0" y="0"/>
                  <wp:positionH relativeFrom="column">
                    <wp:posOffset>118745</wp:posOffset>
                  </wp:positionH>
                  <wp:positionV relativeFrom="paragraph">
                    <wp:posOffset>640080</wp:posOffset>
                  </wp:positionV>
                  <wp:extent cx="1897380" cy="1087120"/>
                  <wp:effectExtent l="0" t="0" r="7620" b="5080"/>
                  <wp:wrapNone/>
                  <wp:docPr id="90973" name="图片 20" descr="f9613898e3e9d67ab1905a3a8115569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973" name="图片 20" descr="f9613898e3e9d67ab1905a3a8115569c"/>
                          <pic:cNvPicPr>
                            <a:picLocks noChangeAspect="1"/>
                          </pic:cNvPicPr>
                        </pic:nvPicPr>
                        <pic:blipFill>
                          <a:blip r:embed="rId34"/>
                          <a:stretch>
                            <a:fillRect/>
                          </a:stretch>
                        </pic:blipFill>
                        <pic:spPr>
                          <a:xfrm>
                            <a:off x="0" y="0"/>
                            <a:ext cx="1897380" cy="1087120"/>
                          </a:xfrm>
                          <a:prstGeom prst="rect">
                            <a:avLst/>
                          </a:prstGeom>
                          <a:noFill/>
                          <a:ln w="9525">
                            <a:noFill/>
                          </a:ln>
                        </pic:spPr>
                      </pic:pic>
                    </a:graphicData>
                  </a:graphic>
                </wp:anchor>
              </w:drawing>
            </w:r>
          </w:p>
        </w:tc>
        <w:tc>
          <w:tcPr>
            <w:tcW w:w="2025" w:type="dxa"/>
            <w:vAlign w:val="center"/>
          </w:tcPr>
          <w:p w14:paraId="110E3097">
            <w:pPr>
              <w:pStyle w:val="13"/>
              <w:spacing w:before="91" w:line="221" w:lineRule="auto"/>
              <w:ind w:left="32"/>
              <w:jc w:val="both"/>
              <w:rPr>
                <w:rFonts w:ascii="微软雅黑" w:hAnsi="微软雅黑" w:eastAsia="微软雅黑" w:cs="微软雅黑"/>
                <w:color w:val="auto"/>
                <w:spacing w:val="3"/>
                <w:sz w:val="21"/>
                <w:szCs w:val="21"/>
                <w:lang w:eastAsia="zh-CN"/>
              </w:rPr>
            </w:pPr>
            <w:r>
              <w:rPr>
                <w:rFonts w:hint="eastAsia" w:ascii="微软雅黑" w:hAnsi="微软雅黑" w:eastAsia="微软雅黑" w:cs="微软雅黑"/>
                <w:color w:val="auto"/>
                <w:spacing w:val="3"/>
                <w:sz w:val="21"/>
                <w:szCs w:val="21"/>
                <w:lang w:eastAsia="zh-CN"/>
              </w:rPr>
              <w:t>2520*630*750</w:t>
            </w:r>
          </w:p>
        </w:tc>
        <w:tc>
          <w:tcPr>
            <w:tcW w:w="1241" w:type="dxa"/>
            <w:vAlign w:val="center"/>
          </w:tcPr>
          <w:p w14:paraId="2FAEA187">
            <w:pPr>
              <w:pStyle w:val="13"/>
              <w:spacing w:before="91" w:line="221" w:lineRule="auto"/>
              <w:ind w:left="32"/>
              <w:jc w:val="center"/>
              <w:rPr>
                <w:rFonts w:hint="default" w:ascii="微软雅黑" w:hAnsi="微软雅黑" w:eastAsia="微软雅黑" w:cs="微软雅黑"/>
                <w:color w:val="auto"/>
                <w:spacing w:val="-2"/>
                <w:sz w:val="21"/>
                <w:szCs w:val="21"/>
                <w:lang w:val="en-US" w:eastAsia="zh-CN"/>
              </w:rPr>
            </w:pPr>
            <w:r>
              <w:rPr>
                <w:rFonts w:hint="eastAsia" w:ascii="微软雅黑" w:hAnsi="微软雅黑" w:eastAsia="微软雅黑" w:cs="微软雅黑"/>
                <w:color w:val="auto"/>
                <w:spacing w:val="-2"/>
                <w:sz w:val="21"/>
                <w:szCs w:val="21"/>
                <w:lang w:val="en-US" w:eastAsia="zh-CN"/>
              </w:rPr>
              <w:t>6</w:t>
            </w:r>
          </w:p>
        </w:tc>
        <w:tc>
          <w:tcPr>
            <w:tcW w:w="2987" w:type="dxa"/>
            <w:vAlign w:val="center"/>
          </w:tcPr>
          <w:p w14:paraId="7D2E15CB">
            <w:pPr>
              <w:pStyle w:val="13"/>
              <w:spacing w:before="66" w:line="360" w:lineRule="auto"/>
              <w:jc w:val="both"/>
              <w:rPr>
                <w:rFonts w:ascii="微软雅黑" w:hAnsi="微软雅黑" w:eastAsia="微软雅黑" w:cs="微软雅黑"/>
                <w:color w:val="auto"/>
                <w:sz w:val="21"/>
                <w:szCs w:val="21"/>
                <w:lang w:eastAsia="zh-CN"/>
              </w:rPr>
            </w:pPr>
            <w:r>
              <w:rPr>
                <w:rFonts w:hint="eastAsia" w:ascii="微软雅黑" w:hAnsi="微软雅黑" w:eastAsia="微软雅黑" w:cs="微软雅黑"/>
                <w:color w:val="auto"/>
                <w:spacing w:val="-4"/>
                <w:sz w:val="21"/>
                <w:szCs w:val="21"/>
                <w:highlight w:val="none"/>
                <w:lang w:eastAsia="zh-CN"/>
              </w:rPr>
              <w:t>高弹力尼龙编织带穿插</w:t>
            </w:r>
            <w:r>
              <w:rPr>
                <w:rFonts w:hint="eastAsia" w:ascii="微软雅黑" w:hAnsi="微软雅黑" w:eastAsia="微软雅黑" w:cs="微软雅黑"/>
                <w:color w:val="auto"/>
                <w:spacing w:val="-5"/>
                <w:sz w:val="21"/>
                <w:szCs w:val="21"/>
                <w:highlight w:val="none"/>
                <w:lang w:eastAsia="zh-CN"/>
              </w:rPr>
              <w:t>编织打底与海绵间隔垫麻</w:t>
            </w:r>
            <w:r>
              <w:rPr>
                <w:rFonts w:hint="eastAsia" w:ascii="微软雅黑" w:hAnsi="微软雅黑" w:eastAsia="微软雅黑" w:cs="微软雅黑"/>
                <w:color w:val="auto"/>
                <w:spacing w:val="-7"/>
                <w:sz w:val="21"/>
                <w:szCs w:val="21"/>
                <w:highlight w:val="none"/>
                <w:lang w:eastAsia="zh-CN"/>
              </w:rPr>
              <w:t>布，</w:t>
            </w:r>
            <w:r>
              <w:rPr>
                <w:rFonts w:hint="eastAsia" w:ascii="微软雅黑" w:hAnsi="微软雅黑" w:eastAsia="微软雅黑" w:cs="微软雅黑"/>
                <w:color w:val="auto"/>
                <w:sz w:val="21"/>
                <w:szCs w:val="21"/>
                <w:highlight w:val="none"/>
                <w:lang w:eastAsia="zh-CN"/>
              </w:rPr>
              <w:t>弹簧或绷带材料与泡棉</w:t>
            </w:r>
            <w:r>
              <w:rPr>
                <w:rFonts w:hint="eastAsia" w:ascii="微软雅黑" w:hAnsi="微软雅黑" w:eastAsia="微软雅黑" w:cs="微软雅黑"/>
                <w:color w:val="auto"/>
                <w:spacing w:val="-2"/>
                <w:sz w:val="21"/>
                <w:szCs w:val="21"/>
                <w:highlight w:val="none"/>
                <w:lang w:eastAsia="zh-CN"/>
              </w:rPr>
              <w:t>之间有高强度织物隔垫</w:t>
            </w:r>
          </w:p>
          <w:p w14:paraId="7DDAA8CE">
            <w:pPr>
              <w:pStyle w:val="13"/>
              <w:spacing w:before="76" w:line="238" w:lineRule="auto"/>
              <w:ind w:right="268" w:rightChars="0"/>
              <w:jc w:val="both"/>
              <w:rPr>
                <w:rFonts w:hint="eastAsia" w:ascii="微软雅黑" w:hAnsi="微软雅黑" w:eastAsia="微软雅黑" w:cs="微软雅黑"/>
                <w:color w:val="auto"/>
                <w:spacing w:val="-1"/>
                <w:sz w:val="21"/>
                <w:szCs w:val="21"/>
                <w:lang w:eastAsia="zh-CN"/>
              </w:rPr>
            </w:pPr>
            <w:r>
              <w:rPr>
                <w:rFonts w:hint="eastAsia" w:ascii="微软雅黑" w:hAnsi="微软雅黑" w:eastAsia="微软雅黑" w:cs="微软雅黑"/>
                <w:color w:val="auto"/>
                <w:sz w:val="21"/>
                <w:szCs w:val="21"/>
                <w:lang w:eastAsia="zh-CN"/>
              </w:rPr>
              <w:t>金属</w:t>
            </w:r>
            <w:r>
              <w:rPr>
                <w:rFonts w:hint="eastAsia" w:ascii="微软雅黑" w:hAnsi="微软雅黑" w:eastAsia="微软雅黑" w:cs="微软雅黑"/>
                <w:color w:val="auto"/>
                <w:sz w:val="21"/>
                <w:szCs w:val="21"/>
                <w:lang w:val="en-US" w:eastAsia="zh-CN"/>
              </w:rPr>
              <w:t>底座</w:t>
            </w:r>
          </w:p>
        </w:tc>
        <w:tc>
          <w:tcPr>
            <w:tcW w:w="2449" w:type="dxa"/>
            <w:vAlign w:val="center"/>
          </w:tcPr>
          <w:p w14:paraId="37B9634F">
            <w:pPr>
              <w:pStyle w:val="13"/>
              <w:spacing w:before="171"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position w:val="6"/>
                <w:sz w:val="21"/>
                <w:szCs w:val="21"/>
                <w:highlight w:val="none"/>
                <w:lang w:eastAsia="zh-CN"/>
              </w:rPr>
              <w:t>框架：实木、</w:t>
            </w:r>
            <w:r>
              <w:rPr>
                <w:rFonts w:hint="eastAsia" w:ascii="微软雅黑" w:hAnsi="微软雅黑" w:eastAsia="微软雅黑" w:cs="微软雅黑"/>
                <w:color w:val="auto"/>
                <w:spacing w:val="-5"/>
                <w:position w:val="6"/>
                <w:sz w:val="21"/>
                <w:szCs w:val="21"/>
                <w:highlight w:val="none"/>
                <w:lang w:val="en-US" w:eastAsia="zh-CN"/>
              </w:rPr>
              <w:t>多层板</w:t>
            </w:r>
          </w:p>
          <w:p w14:paraId="6EA6E652">
            <w:pPr>
              <w:pStyle w:val="13"/>
              <w:spacing w:before="52"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sz w:val="21"/>
                <w:szCs w:val="21"/>
                <w:highlight w:val="none"/>
                <w:lang w:eastAsia="zh-CN"/>
              </w:rPr>
              <w:t>覆面：</w:t>
            </w:r>
            <w:r>
              <w:rPr>
                <w:rFonts w:hint="eastAsia" w:ascii="微软雅黑" w:hAnsi="微软雅黑" w:eastAsia="微软雅黑" w:cs="微软雅黑"/>
                <w:color w:val="auto"/>
                <w:spacing w:val="-5"/>
                <w:sz w:val="21"/>
                <w:szCs w:val="21"/>
                <w:highlight w:val="none"/>
                <w:lang w:val="en-US" w:eastAsia="zh-CN"/>
              </w:rPr>
              <w:t>医疗皮革</w:t>
            </w:r>
          </w:p>
          <w:p w14:paraId="74AAC558">
            <w:pPr>
              <w:pStyle w:val="13"/>
              <w:spacing w:before="62" w:line="360" w:lineRule="auto"/>
              <w:rPr>
                <w:rFonts w:hint="eastAsia" w:ascii="微软雅黑" w:hAnsi="微软雅黑" w:eastAsia="微软雅黑" w:cs="微软雅黑"/>
                <w:color w:val="auto"/>
                <w:spacing w:val="-2"/>
                <w:sz w:val="21"/>
                <w:szCs w:val="21"/>
                <w:highlight w:val="none"/>
                <w:lang w:eastAsia="zh-CN"/>
              </w:rPr>
            </w:pPr>
            <w:r>
              <w:rPr>
                <w:rFonts w:hint="eastAsia" w:ascii="微软雅黑" w:hAnsi="微软雅黑" w:eastAsia="微软雅黑" w:cs="微软雅黑"/>
                <w:color w:val="auto"/>
                <w:spacing w:val="-2"/>
                <w:sz w:val="21"/>
                <w:szCs w:val="21"/>
                <w:highlight w:val="none"/>
                <w:lang w:eastAsia="zh-CN"/>
              </w:rPr>
              <w:t>填充：泡棉</w:t>
            </w:r>
          </w:p>
          <w:p w14:paraId="4A088021">
            <w:pPr>
              <w:pStyle w:val="13"/>
              <w:spacing w:before="90" w:line="360" w:lineRule="auto"/>
              <w:jc w:val="both"/>
              <w:rPr>
                <w:rFonts w:hint="eastAsia" w:ascii="微软雅黑" w:hAnsi="微软雅黑" w:eastAsia="微软雅黑" w:cs="微软雅黑"/>
                <w:color w:val="auto"/>
                <w:spacing w:val="5"/>
                <w:sz w:val="21"/>
                <w:szCs w:val="21"/>
                <w:lang w:eastAsia="zh-CN"/>
              </w:rPr>
            </w:pPr>
            <w:r>
              <w:rPr>
                <w:rFonts w:hint="eastAsia" w:ascii="微软雅黑" w:hAnsi="微软雅黑" w:eastAsia="微软雅黑" w:cs="微软雅黑"/>
                <w:color w:val="auto"/>
                <w:spacing w:val="5"/>
                <w:sz w:val="21"/>
                <w:szCs w:val="21"/>
                <w:lang w:val="en-US" w:eastAsia="zh-CN"/>
              </w:rPr>
              <w:t>钢</w:t>
            </w:r>
            <w:r>
              <w:rPr>
                <w:rFonts w:hint="eastAsia" w:ascii="微软雅黑" w:hAnsi="微软雅黑" w:eastAsia="微软雅黑" w:cs="微软雅黑"/>
                <w:color w:val="auto"/>
                <w:spacing w:val="5"/>
                <w:sz w:val="21"/>
                <w:szCs w:val="21"/>
                <w:lang w:eastAsia="zh-CN"/>
              </w:rPr>
              <w:t>架：钢制</w:t>
            </w:r>
          </w:p>
          <w:p w14:paraId="56B5048D">
            <w:pPr>
              <w:pStyle w:val="13"/>
              <w:spacing w:before="90" w:line="360" w:lineRule="auto"/>
              <w:jc w:val="both"/>
              <w:rPr>
                <w:rFonts w:hint="default" w:ascii="微软雅黑" w:hAnsi="微软雅黑" w:eastAsia="微软雅黑" w:cs="微软雅黑"/>
                <w:color w:val="auto"/>
                <w:spacing w:val="5"/>
                <w:sz w:val="21"/>
                <w:szCs w:val="21"/>
                <w:lang w:val="en-US" w:eastAsia="zh-CN"/>
              </w:rPr>
            </w:pPr>
            <w:r>
              <w:rPr>
                <w:rFonts w:hint="eastAsia" w:ascii="微软雅黑" w:hAnsi="微软雅黑" w:eastAsia="微软雅黑" w:cs="微软雅黑"/>
                <w:color w:val="auto"/>
                <w:spacing w:val="5"/>
                <w:sz w:val="21"/>
                <w:szCs w:val="21"/>
                <w:lang w:val="en-US" w:eastAsia="zh-CN"/>
              </w:rPr>
              <w:t>石材：岩板</w:t>
            </w:r>
          </w:p>
          <w:p w14:paraId="6BD08C00">
            <w:pPr>
              <w:pStyle w:val="13"/>
              <w:spacing w:before="62" w:line="360" w:lineRule="auto"/>
              <w:rPr>
                <w:rFonts w:ascii="微软雅黑" w:hAnsi="微软雅黑" w:eastAsia="微软雅黑" w:cs="微软雅黑"/>
                <w:color w:val="auto"/>
                <w:spacing w:val="1"/>
                <w:sz w:val="21"/>
                <w:szCs w:val="21"/>
                <w:lang w:eastAsia="zh-CN"/>
              </w:rPr>
            </w:pPr>
          </w:p>
        </w:tc>
        <w:tc>
          <w:tcPr>
            <w:tcW w:w="6602" w:type="dxa"/>
            <w:vAlign w:val="center"/>
          </w:tcPr>
          <w:p w14:paraId="3DDCE98F">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1、面料：应采用优质医疗皮革，环保耐磨，防水抗污，面料耐水色牢度≥4级，摩擦色牢度≥4级，伸长率≥25%。</w:t>
            </w:r>
          </w:p>
          <w:p w14:paraId="38186AF5">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2、泡棉：应内置高密度一体成型高回弹泡棉。</w:t>
            </w:r>
          </w:p>
          <w:p w14:paraId="75FADBD9">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3、椅座椅背：应采用</w:t>
            </w:r>
            <w:r>
              <w:rPr>
                <w:rFonts w:hint="eastAsia" w:ascii="微软雅黑" w:hAnsi="微软雅黑" w:eastAsia="微软雅黑" w:cs="微软雅黑"/>
                <w:color w:val="auto"/>
                <w:spacing w:val="4"/>
                <w:sz w:val="21"/>
                <w:szCs w:val="21"/>
                <w:lang w:val="en-US" w:eastAsia="zh-CN"/>
              </w:rPr>
              <w:t>实木及</w:t>
            </w:r>
            <w:r>
              <w:rPr>
                <w:rFonts w:hint="eastAsia" w:ascii="微软雅黑" w:hAnsi="微软雅黑" w:eastAsia="微软雅黑" w:cs="微软雅黑"/>
                <w:color w:val="auto"/>
                <w:spacing w:val="4"/>
                <w:sz w:val="21"/>
                <w:szCs w:val="21"/>
                <w:lang w:eastAsia="zh-CN"/>
              </w:rPr>
              <w:t>多层板框架，防蛀防虫，熏蒸处理，不易变形，含水率12%－18%，坚硬沉重，应具有中等抗弯曲强度及刚性，断裂强度高，应具有极好的抗蒸汽弯曲性能；同色八字形金属脚架。</w:t>
            </w:r>
          </w:p>
          <w:p w14:paraId="19FAE60B">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4</w:t>
            </w:r>
            <w:r>
              <w:rPr>
                <w:rFonts w:hint="eastAsia" w:ascii="微软雅黑" w:hAnsi="微软雅黑" w:eastAsia="微软雅黑" w:cs="微软雅黑"/>
                <w:color w:val="auto"/>
                <w:spacing w:val="4"/>
                <w:sz w:val="21"/>
                <w:szCs w:val="21"/>
                <w:lang w:eastAsia="zh-CN"/>
              </w:rPr>
              <w:t>、基材：采用中密度纤维板环保等级为E0级。         </w:t>
            </w:r>
          </w:p>
          <w:p w14:paraId="37134B06">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5</w:t>
            </w:r>
            <w:r>
              <w:rPr>
                <w:rFonts w:hint="eastAsia" w:ascii="微软雅黑" w:hAnsi="微软雅黑" w:eastAsia="微软雅黑" w:cs="微软雅黑"/>
                <w:color w:val="auto"/>
                <w:spacing w:val="4"/>
                <w:sz w:val="21"/>
                <w:szCs w:val="21"/>
                <w:lang w:eastAsia="zh-CN"/>
              </w:rPr>
              <w:t>、桌面应为100% 固体粉末涂料，质量高，附着力强，板件表面应形成360”完全封闭的涂层水，在粉末表面被阳隔、不漫渍、不留痕，至少能达到很好的防潮防水、防腐蚀的效果，延长使用寿命，粉末涂装，颜色丰富，至少有表面砂纹等不同装饰效果，具有很好的耐化学性和持久性。</w:t>
            </w:r>
          </w:p>
          <w:p w14:paraId="72C8C606">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lang w:val="en-US" w:eastAsia="zh-CN"/>
              </w:rPr>
              <w:t>6</w:t>
            </w:r>
            <w:r>
              <w:rPr>
                <w:rFonts w:hint="eastAsia" w:ascii="微软雅黑" w:hAnsi="微软雅黑" w:eastAsia="微软雅黑" w:cs="微软雅黑"/>
                <w:color w:val="auto"/>
                <w:sz w:val="21"/>
                <w:szCs w:val="21"/>
              </w:rPr>
              <w:t>、胶粘剂：绿色环保胶水,苯含量≤0.2g/kg，游离甲醛≤0.2g/kg</w:t>
            </w:r>
          </w:p>
          <w:p w14:paraId="52CFCF4F">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lang w:val="en-US" w:eastAsia="zh-CN"/>
              </w:rPr>
              <w:t>7</w:t>
            </w:r>
            <w:r>
              <w:rPr>
                <w:rFonts w:hint="eastAsia" w:ascii="微软雅黑" w:hAnsi="微软雅黑" w:eastAsia="微软雅黑" w:cs="微软雅黑"/>
                <w:color w:val="auto"/>
                <w:sz w:val="21"/>
                <w:szCs w:val="21"/>
              </w:rPr>
              <w:t>、产品有害物质：甲醛释放量≤0.05mg/m³,苯含量≤0.05mg/m³。</w:t>
            </w:r>
          </w:p>
          <w:p w14:paraId="0356F51C">
            <w:pPr>
              <w:pStyle w:val="15"/>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highlight w:val="none"/>
                <w:lang w:val="en-US" w:eastAsia="zh-CN"/>
              </w:rPr>
              <w:t>8、钢架</w:t>
            </w:r>
            <w:r>
              <w:rPr>
                <w:rFonts w:hint="eastAsia" w:ascii="微软雅黑" w:hAnsi="微软雅黑" w:eastAsia="微软雅黑" w:cs="微软雅黑"/>
                <w:color w:val="auto"/>
                <w:highlight w:val="none"/>
                <w:lang w:eastAsia="zh-CN"/>
              </w:rPr>
              <w:t>：采用壁厚≥1.5mm厚的钢管桌腿，基材表面采用物理方法进行除油除锈处理后用环保型塑粉静电喷塑处理。</w:t>
            </w:r>
          </w:p>
        </w:tc>
      </w:tr>
      <w:tr w14:paraId="1C43F2F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433" w:hRule="atLeast"/>
        </w:trPr>
        <w:tc>
          <w:tcPr>
            <w:tcW w:w="579" w:type="dxa"/>
            <w:vAlign w:val="center"/>
          </w:tcPr>
          <w:p w14:paraId="373F66A1">
            <w:pPr>
              <w:jc w:val="center"/>
              <w:rPr>
                <w:rFonts w:hint="default" w:ascii="微软雅黑" w:hAnsi="微软雅黑" w:eastAsia="微软雅黑" w:cs="微软雅黑"/>
                <w:color w:val="auto"/>
                <w:lang w:val="en-US" w:eastAsia="zh-CN"/>
              </w:rPr>
            </w:pPr>
            <w:r>
              <w:rPr>
                <w:rFonts w:hint="eastAsia" w:ascii="微软雅黑" w:hAnsi="微软雅黑" w:eastAsia="微软雅黑" w:cs="微软雅黑"/>
                <w:color w:val="auto"/>
                <w:lang w:val="en-US" w:eastAsia="zh-CN"/>
              </w:rPr>
              <w:t>45</w:t>
            </w:r>
          </w:p>
        </w:tc>
        <w:tc>
          <w:tcPr>
            <w:tcW w:w="579" w:type="dxa"/>
            <w:vAlign w:val="center"/>
          </w:tcPr>
          <w:p w14:paraId="44E95778">
            <w:pPr>
              <w:jc w:val="both"/>
              <w:rPr>
                <w:rFonts w:ascii="微软雅黑" w:hAnsi="微软雅黑" w:eastAsia="微软雅黑" w:cs="微软雅黑"/>
                <w:color w:val="auto"/>
                <w:lang w:eastAsia="zh-CN"/>
              </w:rPr>
            </w:pPr>
            <w:r>
              <w:rPr>
                <w:rFonts w:hint="eastAsia" w:ascii="微软雅黑" w:hAnsi="微软雅黑" w:eastAsia="微软雅黑" w:cs="微软雅黑"/>
                <w:color w:val="auto"/>
                <w:lang w:eastAsia="zh-CN"/>
              </w:rPr>
              <w:t>等候沙发组合3</w:t>
            </w:r>
          </w:p>
        </w:tc>
        <w:tc>
          <w:tcPr>
            <w:tcW w:w="3298" w:type="dxa"/>
            <w:vAlign w:val="center"/>
          </w:tcPr>
          <w:p w14:paraId="1F069827">
            <w:pPr>
              <w:pStyle w:val="13"/>
              <w:spacing w:before="91" w:line="221" w:lineRule="auto"/>
              <w:ind w:left="32"/>
              <w:jc w:val="center"/>
              <w:rPr>
                <w:color w:val="auto"/>
              </w:rPr>
            </w:pPr>
            <w:r>
              <w:rPr>
                <w:color w:val="auto"/>
              </w:rPr>
              <w:drawing>
                <wp:anchor distT="0" distB="0" distL="114300" distR="114300" simplePos="0" relativeHeight="251674624" behindDoc="0" locked="0" layoutInCell="1" allowOverlap="1">
                  <wp:simplePos x="0" y="0"/>
                  <wp:positionH relativeFrom="column">
                    <wp:posOffset>84455</wp:posOffset>
                  </wp:positionH>
                  <wp:positionV relativeFrom="paragraph">
                    <wp:posOffset>287655</wp:posOffset>
                  </wp:positionV>
                  <wp:extent cx="1855470" cy="1684020"/>
                  <wp:effectExtent l="0" t="0" r="24130" b="17780"/>
                  <wp:wrapNone/>
                  <wp:docPr id="91009" name="图片 57" descr="056847d5c53bade3accbb6dfd31ed0f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09" name="图片 57" descr="056847d5c53bade3accbb6dfd31ed0fa"/>
                          <pic:cNvPicPr>
                            <a:picLocks noChangeAspect="1"/>
                          </pic:cNvPicPr>
                        </pic:nvPicPr>
                        <pic:blipFill>
                          <a:blip r:embed="rId36"/>
                          <a:stretch>
                            <a:fillRect/>
                          </a:stretch>
                        </pic:blipFill>
                        <pic:spPr>
                          <a:xfrm>
                            <a:off x="0" y="0"/>
                            <a:ext cx="1855470" cy="1684020"/>
                          </a:xfrm>
                          <a:prstGeom prst="rect">
                            <a:avLst/>
                          </a:prstGeom>
                          <a:noFill/>
                          <a:ln w="9525">
                            <a:noFill/>
                          </a:ln>
                        </pic:spPr>
                      </pic:pic>
                    </a:graphicData>
                  </a:graphic>
                </wp:anchor>
              </w:drawing>
            </w:r>
          </w:p>
        </w:tc>
        <w:tc>
          <w:tcPr>
            <w:tcW w:w="2025" w:type="dxa"/>
            <w:vAlign w:val="center"/>
          </w:tcPr>
          <w:p w14:paraId="7A46547C">
            <w:pPr>
              <w:pStyle w:val="13"/>
              <w:spacing w:before="91" w:line="221" w:lineRule="auto"/>
              <w:ind w:left="32"/>
              <w:jc w:val="both"/>
              <w:rPr>
                <w:rFonts w:ascii="微软雅黑" w:hAnsi="微软雅黑" w:eastAsia="微软雅黑" w:cs="微软雅黑"/>
                <w:color w:val="auto"/>
                <w:spacing w:val="3"/>
                <w:sz w:val="21"/>
                <w:szCs w:val="21"/>
                <w:lang w:eastAsia="zh-CN"/>
              </w:rPr>
            </w:pPr>
            <w:r>
              <w:rPr>
                <w:rFonts w:hint="eastAsia" w:ascii="微软雅黑" w:hAnsi="微软雅黑" w:eastAsia="微软雅黑" w:cs="微软雅黑"/>
                <w:color w:val="auto"/>
                <w:spacing w:val="3"/>
                <w:sz w:val="21"/>
                <w:szCs w:val="21"/>
                <w:lang w:eastAsia="zh-CN"/>
              </w:rPr>
              <w:t>直径</w:t>
            </w:r>
            <w:r>
              <w:rPr>
                <w:rFonts w:hint="eastAsia" w:ascii="微软雅黑" w:hAnsi="微软雅黑" w:eastAsia="微软雅黑" w:cs="微软雅黑"/>
                <w:color w:val="auto"/>
                <w:spacing w:val="3"/>
                <w:sz w:val="21"/>
                <w:szCs w:val="21"/>
                <w:lang w:val="en-US" w:eastAsia="zh-CN"/>
              </w:rPr>
              <w:t>30</w:t>
            </w:r>
            <w:r>
              <w:rPr>
                <w:rFonts w:hint="eastAsia" w:ascii="微软雅黑" w:hAnsi="微软雅黑" w:eastAsia="微软雅黑" w:cs="微软雅黑"/>
                <w:color w:val="auto"/>
                <w:spacing w:val="3"/>
                <w:sz w:val="21"/>
                <w:szCs w:val="21"/>
                <w:lang w:eastAsia="zh-CN"/>
              </w:rPr>
              <w:t>00</w:t>
            </w:r>
          </w:p>
        </w:tc>
        <w:tc>
          <w:tcPr>
            <w:tcW w:w="1241" w:type="dxa"/>
            <w:vAlign w:val="center"/>
          </w:tcPr>
          <w:p w14:paraId="2EC50B22">
            <w:pPr>
              <w:pStyle w:val="13"/>
              <w:spacing w:before="91" w:line="221" w:lineRule="auto"/>
              <w:ind w:left="32"/>
              <w:jc w:val="center"/>
              <w:rPr>
                <w:rFonts w:hint="default" w:ascii="微软雅黑" w:hAnsi="微软雅黑" w:eastAsia="微软雅黑" w:cs="微软雅黑"/>
                <w:color w:val="auto"/>
                <w:spacing w:val="-2"/>
                <w:sz w:val="21"/>
                <w:szCs w:val="21"/>
                <w:lang w:val="en-US" w:eastAsia="zh-CN"/>
              </w:rPr>
            </w:pPr>
            <w:r>
              <w:rPr>
                <w:rFonts w:hint="eastAsia" w:ascii="微软雅黑" w:hAnsi="微软雅黑" w:eastAsia="微软雅黑" w:cs="微软雅黑"/>
                <w:color w:val="auto"/>
                <w:spacing w:val="-2"/>
                <w:sz w:val="21"/>
                <w:szCs w:val="21"/>
                <w:lang w:val="en-US" w:eastAsia="zh-CN"/>
              </w:rPr>
              <w:t>3</w:t>
            </w:r>
          </w:p>
        </w:tc>
        <w:tc>
          <w:tcPr>
            <w:tcW w:w="2987" w:type="dxa"/>
            <w:vAlign w:val="center"/>
          </w:tcPr>
          <w:p w14:paraId="19439082">
            <w:pPr>
              <w:pStyle w:val="13"/>
              <w:spacing w:before="66" w:line="360" w:lineRule="auto"/>
              <w:jc w:val="both"/>
              <w:rPr>
                <w:rFonts w:ascii="微软雅黑" w:hAnsi="微软雅黑" w:eastAsia="微软雅黑" w:cs="微软雅黑"/>
                <w:color w:val="auto"/>
                <w:sz w:val="21"/>
                <w:szCs w:val="21"/>
                <w:lang w:eastAsia="zh-CN"/>
              </w:rPr>
            </w:pPr>
            <w:r>
              <w:rPr>
                <w:rFonts w:hint="eastAsia" w:ascii="微软雅黑" w:hAnsi="微软雅黑" w:eastAsia="微软雅黑" w:cs="微软雅黑"/>
                <w:color w:val="auto"/>
                <w:spacing w:val="-4"/>
                <w:sz w:val="21"/>
                <w:szCs w:val="21"/>
                <w:highlight w:val="none"/>
                <w:lang w:eastAsia="zh-CN"/>
              </w:rPr>
              <w:t>高弹力尼龙编织带穿插</w:t>
            </w:r>
            <w:r>
              <w:rPr>
                <w:rFonts w:hint="eastAsia" w:ascii="微软雅黑" w:hAnsi="微软雅黑" w:eastAsia="微软雅黑" w:cs="微软雅黑"/>
                <w:color w:val="auto"/>
                <w:spacing w:val="-5"/>
                <w:sz w:val="21"/>
                <w:szCs w:val="21"/>
                <w:highlight w:val="none"/>
                <w:lang w:eastAsia="zh-CN"/>
              </w:rPr>
              <w:t>编织打底与海绵间隔垫麻</w:t>
            </w:r>
            <w:r>
              <w:rPr>
                <w:rFonts w:hint="eastAsia" w:ascii="微软雅黑" w:hAnsi="微软雅黑" w:eastAsia="微软雅黑" w:cs="微软雅黑"/>
                <w:color w:val="auto"/>
                <w:spacing w:val="-7"/>
                <w:sz w:val="21"/>
                <w:szCs w:val="21"/>
                <w:highlight w:val="none"/>
                <w:lang w:eastAsia="zh-CN"/>
              </w:rPr>
              <w:t>布，</w:t>
            </w:r>
            <w:r>
              <w:rPr>
                <w:rFonts w:hint="eastAsia" w:ascii="微软雅黑" w:hAnsi="微软雅黑" w:eastAsia="微软雅黑" w:cs="微软雅黑"/>
                <w:color w:val="auto"/>
                <w:sz w:val="21"/>
                <w:szCs w:val="21"/>
                <w:highlight w:val="none"/>
                <w:lang w:eastAsia="zh-CN"/>
              </w:rPr>
              <w:t>弹簧或绷带材料与泡棉</w:t>
            </w:r>
            <w:r>
              <w:rPr>
                <w:rFonts w:hint="eastAsia" w:ascii="微软雅黑" w:hAnsi="微软雅黑" w:eastAsia="微软雅黑" w:cs="微软雅黑"/>
                <w:color w:val="auto"/>
                <w:spacing w:val="-2"/>
                <w:sz w:val="21"/>
                <w:szCs w:val="21"/>
                <w:highlight w:val="none"/>
                <w:lang w:eastAsia="zh-CN"/>
              </w:rPr>
              <w:t>之间有高强度织物隔垫</w:t>
            </w:r>
          </w:p>
          <w:p w14:paraId="4374E2A6">
            <w:pPr>
              <w:pStyle w:val="13"/>
              <w:spacing w:before="76" w:line="238" w:lineRule="auto"/>
              <w:ind w:right="268" w:rightChars="0"/>
              <w:jc w:val="both"/>
              <w:rPr>
                <w:rFonts w:hint="eastAsia" w:ascii="微软雅黑" w:hAnsi="微软雅黑" w:eastAsia="微软雅黑" w:cs="微软雅黑"/>
                <w:color w:val="auto"/>
                <w:spacing w:val="-1"/>
                <w:sz w:val="21"/>
                <w:szCs w:val="21"/>
                <w:lang w:eastAsia="zh-CN"/>
              </w:rPr>
            </w:pPr>
            <w:r>
              <w:rPr>
                <w:rFonts w:hint="eastAsia" w:ascii="微软雅黑" w:hAnsi="微软雅黑" w:eastAsia="微软雅黑" w:cs="微软雅黑"/>
                <w:color w:val="auto"/>
                <w:sz w:val="21"/>
                <w:szCs w:val="21"/>
                <w:lang w:eastAsia="zh-CN"/>
              </w:rPr>
              <w:t>金属</w:t>
            </w:r>
            <w:r>
              <w:rPr>
                <w:rFonts w:hint="eastAsia" w:ascii="微软雅黑" w:hAnsi="微软雅黑" w:eastAsia="微软雅黑" w:cs="微软雅黑"/>
                <w:color w:val="auto"/>
                <w:sz w:val="21"/>
                <w:szCs w:val="21"/>
                <w:lang w:val="en-US" w:eastAsia="zh-CN"/>
              </w:rPr>
              <w:t>底座</w:t>
            </w:r>
          </w:p>
        </w:tc>
        <w:tc>
          <w:tcPr>
            <w:tcW w:w="2449" w:type="dxa"/>
            <w:vAlign w:val="center"/>
          </w:tcPr>
          <w:p w14:paraId="0D5F20EC">
            <w:pPr>
              <w:pStyle w:val="13"/>
              <w:spacing w:before="171"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position w:val="6"/>
                <w:sz w:val="21"/>
                <w:szCs w:val="21"/>
                <w:highlight w:val="none"/>
                <w:lang w:eastAsia="zh-CN"/>
              </w:rPr>
              <w:t>框架：实木、</w:t>
            </w:r>
            <w:r>
              <w:rPr>
                <w:rFonts w:hint="eastAsia" w:ascii="微软雅黑" w:hAnsi="微软雅黑" w:eastAsia="微软雅黑" w:cs="微软雅黑"/>
                <w:color w:val="auto"/>
                <w:spacing w:val="-5"/>
                <w:position w:val="6"/>
                <w:sz w:val="21"/>
                <w:szCs w:val="21"/>
                <w:highlight w:val="none"/>
                <w:lang w:val="en-US" w:eastAsia="zh-CN"/>
              </w:rPr>
              <w:t>多层板</w:t>
            </w:r>
          </w:p>
          <w:p w14:paraId="5A686D20">
            <w:pPr>
              <w:pStyle w:val="13"/>
              <w:spacing w:before="52"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sz w:val="21"/>
                <w:szCs w:val="21"/>
                <w:highlight w:val="none"/>
                <w:lang w:eastAsia="zh-CN"/>
              </w:rPr>
              <w:t>覆面：</w:t>
            </w:r>
            <w:r>
              <w:rPr>
                <w:rFonts w:hint="eastAsia" w:ascii="微软雅黑" w:hAnsi="微软雅黑" w:eastAsia="微软雅黑" w:cs="微软雅黑"/>
                <w:color w:val="auto"/>
                <w:spacing w:val="-5"/>
                <w:sz w:val="21"/>
                <w:szCs w:val="21"/>
                <w:highlight w:val="none"/>
                <w:lang w:val="en-US" w:eastAsia="zh-CN"/>
              </w:rPr>
              <w:t>医疗皮革</w:t>
            </w:r>
          </w:p>
          <w:p w14:paraId="6BC70CBF">
            <w:pPr>
              <w:pStyle w:val="13"/>
              <w:spacing w:before="62" w:line="360" w:lineRule="auto"/>
              <w:rPr>
                <w:rFonts w:hint="eastAsia" w:ascii="微软雅黑" w:hAnsi="微软雅黑" w:eastAsia="微软雅黑" w:cs="微软雅黑"/>
                <w:color w:val="auto"/>
                <w:spacing w:val="-2"/>
                <w:sz w:val="21"/>
                <w:szCs w:val="21"/>
                <w:highlight w:val="none"/>
                <w:lang w:eastAsia="zh-CN"/>
              </w:rPr>
            </w:pPr>
            <w:r>
              <w:rPr>
                <w:rFonts w:hint="eastAsia" w:ascii="微软雅黑" w:hAnsi="微软雅黑" w:eastAsia="微软雅黑" w:cs="微软雅黑"/>
                <w:color w:val="auto"/>
                <w:spacing w:val="-2"/>
                <w:sz w:val="21"/>
                <w:szCs w:val="21"/>
                <w:highlight w:val="none"/>
                <w:lang w:eastAsia="zh-CN"/>
              </w:rPr>
              <w:t>填充：泡棉</w:t>
            </w:r>
          </w:p>
          <w:p w14:paraId="753F3A3C">
            <w:pPr>
              <w:pStyle w:val="13"/>
              <w:spacing w:before="90" w:line="360" w:lineRule="auto"/>
              <w:jc w:val="both"/>
              <w:rPr>
                <w:rFonts w:hint="eastAsia" w:ascii="微软雅黑" w:hAnsi="微软雅黑" w:eastAsia="微软雅黑" w:cs="微软雅黑"/>
                <w:color w:val="auto"/>
                <w:spacing w:val="5"/>
                <w:sz w:val="21"/>
                <w:szCs w:val="21"/>
                <w:lang w:eastAsia="zh-CN"/>
              </w:rPr>
            </w:pPr>
            <w:r>
              <w:rPr>
                <w:rFonts w:hint="eastAsia" w:ascii="微软雅黑" w:hAnsi="微软雅黑" w:eastAsia="微软雅黑" w:cs="微软雅黑"/>
                <w:color w:val="auto"/>
                <w:spacing w:val="5"/>
                <w:sz w:val="21"/>
                <w:szCs w:val="21"/>
                <w:lang w:val="en-US" w:eastAsia="zh-CN"/>
              </w:rPr>
              <w:t>钢</w:t>
            </w:r>
            <w:r>
              <w:rPr>
                <w:rFonts w:hint="eastAsia" w:ascii="微软雅黑" w:hAnsi="微软雅黑" w:eastAsia="微软雅黑" w:cs="微软雅黑"/>
                <w:color w:val="auto"/>
                <w:spacing w:val="5"/>
                <w:sz w:val="21"/>
                <w:szCs w:val="21"/>
                <w:lang w:eastAsia="zh-CN"/>
              </w:rPr>
              <w:t>架：钢制</w:t>
            </w:r>
          </w:p>
          <w:p w14:paraId="7F10C9B6">
            <w:pPr>
              <w:pStyle w:val="13"/>
              <w:spacing w:before="90" w:line="360" w:lineRule="auto"/>
              <w:jc w:val="both"/>
              <w:rPr>
                <w:rFonts w:hint="default" w:ascii="微软雅黑" w:hAnsi="微软雅黑" w:eastAsia="微软雅黑" w:cs="微软雅黑"/>
                <w:color w:val="auto"/>
                <w:spacing w:val="5"/>
                <w:sz w:val="21"/>
                <w:szCs w:val="21"/>
                <w:lang w:val="en-US" w:eastAsia="zh-CN"/>
              </w:rPr>
            </w:pPr>
            <w:r>
              <w:rPr>
                <w:rFonts w:hint="eastAsia" w:ascii="微软雅黑" w:hAnsi="微软雅黑" w:eastAsia="微软雅黑" w:cs="微软雅黑"/>
                <w:color w:val="auto"/>
                <w:spacing w:val="5"/>
                <w:sz w:val="21"/>
                <w:szCs w:val="21"/>
                <w:lang w:val="en-US" w:eastAsia="zh-CN"/>
              </w:rPr>
              <w:t>石材：岩板</w:t>
            </w:r>
          </w:p>
          <w:p w14:paraId="3DADC155">
            <w:pPr>
              <w:pStyle w:val="13"/>
              <w:spacing w:before="62" w:line="360" w:lineRule="auto"/>
              <w:rPr>
                <w:rFonts w:ascii="微软雅黑" w:hAnsi="微软雅黑" w:eastAsia="微软雅黑" w:cs="微软雅黑"/>
                <w:color w:val="auto"/>
                <w:spacing w:val="1"/>
                <w:sz w:val="21"/>
                <w:szCs w:val="21"/>
                <w:lang w:eastAsia="zh-CN"/>
              </w:rPr>
            </w:pPr>
          </w:p>
        </w:tc>
        <w:tc>
          <w:tcPr>
            <w:tcW w:w="6602" w:type="dxa"/>
            <w:vAlign w:val="center"/>
          </w:tcPr>
          <w:p w14:paraId="74CD2D7E">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1、面料：应采用优质医疗皮革，环保耐磨，防水抗污，面料耐水色牢度≥4级，摩擦色牢度≥4级，伸长率≥25%。</w:t>
            </w:r>
          </w:p>
          <w:p w14:paraId="68E6362F">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2、泡棉：应内置高密度一体成型高回弹泡棉。</w:t>
            </w:r>
          </w:p>
          <w:p w14:paraId="370E49FB">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3、椅座椅背：应采用</w:t>
            </w:r>
            <w:r>
              <w:rPr>
                <w:rFonts w:hint="eastAsia" w:ascii="微软雅黑" w:hAnsi="微软雅黑" w:eastAsia="微软雅黑" w:cs="微软雅黑"/>
                <w:color w:val="auto"/>
                <w:spacing w:val="4"/>
                <w:sz w:val="21"/>
                <w:szCs w:val="21"/>
                <w:lang w:val="en-US" w:eastAsia="zh-CN"/>
              </w:rPr>
              <w:t>实木及</w:t>
            </w:r>
            <w:r>
              <w:rPr>
                <w:rFonts w:hint="eastAsia" w:ascii="微软雅黑" w:hAnsi="微软雅黑" w:eastAsia="微软雅黑" w:cs="微软雅黑"/>
                <w:color w:val="auto"/>
                <w:spacing w:val="4"/>
                <w:sz w:val="21"/>
                <w:szCs w:val="21"/>
                <w:lang w:eastAsia="zh-CN"/>
              </w:rPr>
              <w:t>多层板框架，防蛀防虫，熏蒸处理，不易变形，含水率12%－18%，坚硬沉重，应具有中等抗弯曲强度及刚性，断裂强度高，应具有极好的抗蒸汽弯曲性能；同色八字形金属脚架。</w:t>
            </w:r>
          </w:p>
          <w:p w14:paraId="2A46F3D8">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4</w:t>
            </w:r>
            <w:r>
              <w:rPr>
                <w:rFonts w:hint="eastAsia" w:ascii="微软雅黑" w:hAnsi="微软雅黑" w:eastAsia="微软雅黑" w:cs="微软雅黑"/>
                <w:color w:val="auto"/>
                <w:spacing w:val="4"/>
                <w:sz w:val="21"/>
                <w:szCs w:val="21"/>
                <w:lang w:eastAsia="zh-CN"/>
              </w:rPr>
              <w:t>、基材：采用中密度纤维板环保等级为E0级。         </w:t>
            </w:r>
          </w:p>
          <w:p w14:paraId="7F4C486E">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5</w:t>
            </w:r>
            <w:r>
              <w:rPr>
                <w:rFonts w:hint="eastAsia" w:ascii="微软雅黑" w:hAnsi="微软雅黑" w:eastAsia="微软雅黑" w:cs="微软雅黑"/>
                <w:color w:val="auto"/>
                <w:spacing w:val="4"/>
                <w:sz w:val="21"/>
                <w:szCs w:val="21"/>
                <w:lang w:eastAsia="zh-CN"/>
              </w:rPr>
              <w:t>、桌面应为100% 固体粉末涂料，质量高，附着力强，板件表面应形成360”完全封闭的涂层水，在粉末表面被阳隔、不漫渍、不留痕，至少能达到很好的防潮防水、防腐蚀的效果，延长使用寿命，粉末涂装，颜色丰富，至少有表面砂纹等不同装饰效果，具有很好的耐化学性和持久性。</w:t>
            </w:r>
          </w:p>
          <w:p w14:paraId="5B7B6531">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lang w:val="en-US" w:eastAsia="zh-CN"/>
              </w:rPr>
              <w:t>6</w:t>
            </w:r>
            <w:r>
              <w:rPr>
                <w:rFonts w:hint="eastAsia" w:ascii="微软雅黑" w:hAnsi="微软雅黑" w:eastAsia="微软雅黑" w:cs="微软雅黑"/>
                <w:color w:val="auto"/>
                <w:sz w:val="21"/>
                <w:szCs w:val="21"/>
              </w:rPr>
              <w:t>、胶粘剂：绿色环保胶水,苯含量≤0.2g/kg，游离甲醛≤0.2g/kg</w:t>
            </w:r>
          </w:p>
          <w:p w14:paraId="52937615">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lang w:val="en-US" w:eastAsia="zh-CN"/>
              </w:rPr>
              <w:t>7</w:t>
            </w:r>
            <w:r>
              <w:rPr>
                <w:rFonts w:hint="eastAsia" w:ascii="微软雅黑" w:hAnsi="微软雅黑" w:eastAsia="微软雅黑" w:cs="微软雅黑"/>
                <w:color w:val="auto"/>
                <w:sz w:val="21"/>
                <w:szCs w:val="21"/>
              </w:rPr>
              <w:t>、产品有害物质：甲醛释放量≤0.05mg/m³,苯含量≤0.05mg/m³。</w:t>
            </w:r>
          </w:p>
          <w:p w14:paraId="0FCFCE40">
            <w:pPr>
              <w:pStyle w:val="15"/>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highlight w:val="none"/>
                <w:lang w:val="en-US" w:eastAsia="zh-CN"/>
              </w:rPr>
              <w:t>8、钢架</w:t>
            </w:r>
            <w:r>
              <w:rPr>
                <w:rFonts w:hint="eastAsia" w:ascii="微软雅黑" w:hAnsi="微软雅黑" w:eastAsia="微软雅黑" w:cs="微软雅黑"/>
                <w:color w:val="auto"/>
                <w:highlight w:val="none"/>
                <w:lang w:eastAsia="zh-CN"/>
              </w:rPr>
              <w:t>：采用壁厚≥1.5mm厚的钢管桌腿，基材表面采用物理方法进行除油除锈处理后用环保型塑粉静电喷塑处理。</w:t>
            </w:r>
          </w:p>
        </w:tc>
      </w:tr>
      <w:tr w14:paraId="7301D31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26" w:hRule="atLeast"/>
        </w:trPr>
        <w:tc>
          <w:tcPr>
            <w:tcW w:w="579" w:type="dxa"/>
            <w:vAlign w:val="center"/>
          </w:tcPr>
          <w:p w14:paraId="732A8658">
            <w:pPr>
              <w:jc w:val="center"/>
              <w:rPr>
                <w:rFonts w:hint="default" w:ascii="微软雅黑" w:hAnsi="微软雅黑" w:eastAsia="微软雅黑" w:cs="微软雅黑"/>
                <w:color w:val="auto"/>
                <w:lang w:val="en-US" w:eastAsia="zh-CN"/>
              </w:rPr>
            </w:pPr>
            <w:r>
              <w:rPr>
                <w:rFonts w:hint="eastAsia" w:ascii="微软雅黑" w:hAnsi="微软雅黑" w:eastAsia="微软雅黑" w:cs="微软雅黑"/>
                <w:color w:val="auto"/>
                <w:lang w:val="en-US" w:eastAsia="zh-CN"/>
              </w:rPr>
              <w:t>46</w:t>
            </w:r>
          </w:p>
        </w:tc>
        <w:tc>
          <w:tcPr>
            <w:tcW w:w="579" w:type="dxa"/>
            <w:vAlign w:val="center"/>
          </w:tcPr>
          <w:p w14:paraId="1580EC8F">
            <w:pPr>
              <w:jc w:val="both"/>
              <w:rPr>
                <w:rFonts w:ascii="微软雅黑" w:hAnsi="微软雅黑" w:eastAsia="微软雅黑" w:cs="微软雅黑"/>
                <w:color w:val="auto"/>
                <w:lang w:eastAsia="zh-CN"/>
              </w:rPr>
            </w:pPr>
            <w:r>
              <w:rPr>
                <w:rFonts w:hint="eastAsia" w:ascii="微软雅黑" w:hAnsi="微软雅黑" w:eastAsia="微软雅黑" w:cs="微软雅黑"/>
                <w:color w:val="auto"/>
                <w:lang w:eastAsia="zh-CN"/>
              </w:rPr>
              <w:t>等候沙发组合4</w:t>
            </w:r>
          </w:p>
        </w:tc>
        <w:tc>
          <w:tcPr>
            <w:tcW w:w="3298" w:type="dxa"/>
            <w:vAlign w:val="center"/>
          </w:tcPr>
          <w:p w14:paraId="5C92EB71">
            <w:pPr>
              <w:pStyle w:val="13"/>
              <w:spacing w:before="91" w:line="221" w:lineRule="auto"/>
              <w:ind w:left="32"/>
              <w:jc w:val="center"/>
              <w:rPr>
                <w:color w:val="auto"/>
              </w:rPr>
            </w:pPr>
            <w:r>
              <w:rPr>
                <w:color w:val="auto"/>
              </w:rPr>
              <w:drawing>
                <wp:inline distT="0" distB="0" distL="114300" distR="114300">
                  <wp:extent cx="2084705" cy="1412240"/>
                  <wp:effectExtent l="0" t="0" r="23495" b="10160"/>
                  <wp:docPr id="7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1"/>
                          <pic:cNvPicPr>
                            <a:picLocks noChangeAspect="1"/>
                          </pic:cNvPicPr>
                        </pic:nvPicPr>
                        <pic:blipFill>
                          <a:blip r:embed="rId9"/>
                          <a:stretch>
                            <a:fillRect/>
                          </a:stretch>
                        </pic:blipFill>
                        <pic:spPr>
                          <a:xfrm>
                            <a:off x="0" y="0"/>
                            <a:ext cx="2084705" cy="1412240"/>
                          </a:xfrm>
                          <a:prstGeom prst="rect">
                            <a:avLst/>
                          </a:prstGeom>
                          <a:noFill/>
                          <a:ln>
                            <a:noFill/>
                          </a:ln>
                        </pic:spPr>
                      </pic:pic>
                    </a:graphicData>
                  </a:graphic>
                </wp:inline>
              </w:drawing>
            </w:r>
          </w:p>
        </w:tc>
        <w:tc>
          <w:tcPr>
            <w:tcW w:w="2025" w:type="dxa"/>
            <w:vAlign w:val="center"/>
          </w:tcPr>
          <w:p w14:paraId="7FCC1B78">
            <w:pPr>
              <w:pStyle w:val="13"/>
              <w:spacing w:before="91" w:line="221" w:lineRule="auto"/>
              <w:ind w:left="32"/>
              <w:jc w:val="both"/>
              <w:rPr>
                <w:rFonts w:ascii="微软雅黑" w:hAnsi="微软雅黑" w:eastAsia="微软雅黑" w:cs="微软雅黑"/>
                <w:color w:val="auto"/>
                <w:spacing w:val="3"/>
                <w:sz w:val="21"/>
                <w:szCs w:val="21"/>
                <w:lang w:eastAsia="zh-CN"/>
              </w:rPr>
            </w:pPr>
            <w:r>
              <w:rPr>
                <w:rFonts w:hint="eastAsia" w:ascii="微软雅黑" w:hAnsi="微软雅黑" w:eastAsia="微软雅黑" w:cs="微软雅黑"/>
                <w:color w:val="auto"/>
                <w:spacing w:val="3"/>
                <w:sz w:val="21"/>
                <w:szCs w:val="21"/>
                <w:lang w:eastAsia="zh-CN"/>
              </w:rPr>
              <w:t>2230*1430*1380</w:t>
            </w:r>
          </w:p>
        </w:tc>
        <w:tc>
          <w:tcPr>
            <w:tcW w:w="1241" w:type="dxa"/>
            <w:vAlign w:val="center"/>
          </w:tcPr>
          <w:p w14:paraId="3ACA9A60">
            <w:pPr>
              <w:pStyle w:val="13"/>
              <w:spacing w:before="91" w:line="221" w:lineRule="auto"/>
              <w:ind w:left="32"/>
              <w:jc w:val="center"/>
              <w:rPr>
                <w:rFonts w:hint="default" w:ascii="微软雅黑" w:hAnsi="微软雅黑" w:eastAsia="微软雅黑" w:cs="微软雅黑"/>
                <w:color w:val="auto"/>
                <w:spacing w:val="-2"/>
                <w:sz w:val="21"/>
                <w:szCs w:val="21"/>
                <w:lang w:val="en-US" w:eastAsia="zh-CN"/>
              </w:rPr>
            </w:pPr>
            <w:r>
              <w:rPr>
                <w:rFonts w:hint="eastAsia" w:ascii="微软雅黑" w:hAnsi="微软雅黑" w:eastAsia="微软雅黑" w:cs="微软雅黑"/>
                <w:color w:val="auto"/>
                <w:spacing w:val="-2"/>
                <w:sz w:val="21"/>
                <w:szCs w:val="21"/>
                <w:lang w:val="en-US" w:eastAsia="zh-CN"/>
              </w:rPr>
              <w:t>3</w:t>
            </w:r>
          </w:p>
        </w:tc>
        <w:tc>
          <w:tcPr>
            <w:tcW w:w="2987" w:type="dxa"/>
            <w:vAlign w:val="center"/>
          </w:tcPr>
          <w:p w14:paraId="2F44C3C6">
            <w:pPr>
              <w:pStyle w:val="13"/>
              <w:spacing w:before="66" w:line="360" w:lineRule="auto"/>
              <w:jc w:val="both"/>
              <w:rPr>
                <w:rFonts w:ascii="微软雅黑" w:hAnsi="微软雅黑" w:eastAsia="微软雅黑" w:cs="微软雅黑"/>
                <w:color w:val="auto"/>
                <w:sz w:val="21"/>
                <w:szCs w:val="21"/>
                <w:lang w:eastAsia="zh-CN"/>
              </w:rPr>
            </w:pPr>
            <w:r>
              <w:rPr>
                <w:rFonts w:hint="eastAsia" w:ascii="微软雅黑" w:hAnsi="微软雅黑" w:eastAsia="微软雅黑" w:cs="微软雅黑"/>
                <w:color w:val="auto"/>
                <w:spacing w:val="-4"/>
                <w:sz w:val="21"/>
                <w:szCs w:val="21"/>
                <w:highlight w:val="none"/>
                <w:lang w:eastAsia="zh-CN"/>
              </w:rPr>
              <w:t>高弹力尼龙编织带穿插</w:t>
            </w:r>
            <w:r>
              <w:rPr>
                <w:rFonts w:hint="eastAsia" w:ascii="微软雅黑" w:hAnsi="微软雅黑" w:eastAsia="微软雅黑" w:cs="微软雅黑"/>
                <w:color w:val="auto"/>
                <w:spacing w:val="-5"/>
                <w:sz w:val="21"/>
                <w:szCs w:val="21"/>
                <w:highlight w:val="none"/>
                <w:lang w:eastAsia="zh-CN"/>
              </w:rPr>
              <w:t>编织打底与海绵间隔垫麻</w:t>
            </w:r>
            <w:r>
              <w:rPr>
                <w:rFonts w:hint="eastAsia" w:ascii="微软雅黑" w:hAnsi="微软雅黑" w:eastAsia="微软雅黑" w:cs="微软雅黑"/>
                <w:color w:val="auto"/>
                <w:spacing w:val="-7"/>
                <w:sz w:val="21"/>
                <w:szCs w:val="21"/>
                <w:highlight w:val="none"/>
                <w:lang w:eastAsia="zh-CN"/>
              </w:rPr>
              <w:t>布，</w:t>
            </w:r>
            <w:r>
              <w:rPr>
                <w:rFonts w:hint="eastAsia" w:ascii="微软雅黑" w:hAnsi="微软雅黑" w:eastAsia="微软雅黑" w:cs="微软雅黑"/>
                <w:color w:val="auto"/>
                <w:sz w:val="21"/>
                <w:szCs w:val="21"/>
                <w:highlight w:val="none"/>
                <w:lang w:eastAsia="zh-CN"/>
              </w:rPr>
              <w:t>弹簧或绷带材料与泡棉</w:t>
            </w:r>
            <w:r>
              <w:rPr>
                <w:rFonts w:hint="eastAsia" w:ascii="微软雅黑" w:hAnsi="微软雅黑" w:eastAsia="微软雅黑" w:cs="微软雅黑"/>
                <w:color w:val="auto"/>
                <w:spacing w:val="-2"/>
                <w:sz w:val="21"/>
                <w:szCs w:val="21"/>
                <w:highlight w:val="none"/>
                <w:lang w:eastAsia="zh-CN"/>
              </w:rPr>
              <w:t>之间有高强度织物隔垫</w:t>
            </w:r>
          </w:p>
          <w:p w14:paraId="18AEE869">
            <w:pPr>
              <w:pStyle w:val="13"/>
              <w:spacing w:before="76" w:line="238" w:lineRule="auto"/>
              <w:ind w:right="268" w:rightChars="0"/>
              <w:jc w:val="both"/>
              <w:rPr>
                <w:rFonts w:hint="eastAsia" w:ascii="微软雅黑" w:hAnsi="微软雅黑" w:eastAsia="微软雅黑" w:cs="微软雅黑"/>
                <w:color w:val="auto"/>
                <w:spacing w:val="-1"/>
                <w:sz w:val="21"/>
                <w:szCs w:val="21"/>
                <w:lang w:eastAsia="zh-CN"/>
              </w:rPr>
            </w:pPr>
            <w:r>
              <w:rPr>
                <w:rFonts w:hint="eastAsia" w:ascii="微软雅黑" w:hAnsi="微软雅黑" w:eastAsia="微软雅黑" w:cs="微软雅黑"/>
                <w:color w:val="auto"/>
                <w:sz w:val="21"/>
                <w:szCs w:val="21"/>
                <w:lang w:eastAsia="zh-CN"/>
              </w:rPr>
              <w:t>金属</w:t>
            </w:r>
            <w:r>
              <w:rPr>
                <w:rFonts w:hint="eastAsia" w:ascii="微软雅黑" w:hAnsi="微软雅黑" w:eastAsia="微软雅黑" w:cs="微软雅黑"/>
                <w:color w:val="auto"/>
                <w:sz w:val="21"/>
                <w:szCs w:val="21"/>
                <w:lang w:val="en-US" w:eastAsia="zh-CN"/>
              </w:rPr>
              <w:t>底座</w:t>
            </w:r>
          </w:p>
        </w:tc>
        <w:tc>
          <w:tcPr>
            <w:tcW w:w="2449" w:type="dxa"/>
            <w:vAlign w:val="center"/>
          </w:tcPr>
          <w:p w14:paraId="107F2236">
            <w:pPr>
              <w:pStyle w:val="13"/>
              <w:spacing w:before="171"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position w:val="6"/>
                <w:sz w:val="21"/>
                <w:szCs w:val="21"/>
                <w:highlight w:val="none"/>
                <w:lang w:eastAsia="zh-CN"/>
              </w:rPr>
              <w:t>框架：实木、</w:t>
            </w:r>
            <w:r>
              <w:rPr>
                <w:rFonts w:hint="eastAsia" w:ascii="微软雅黑" w:hAnsi="微软雅黑" w:eastAsia="微软雅黑" w:cs="微软雅黑"/>
                <w:color w:val="auto"/>
                <w:spacing w:val="-5"/>
                <w:position w:val="6"/>
                <w:sz w:val="21"/>
                <w:szCs w:val="21"/>
                <w:highlight w:val="none"/>
                <w:lang w:val="en-US" w:eastAsia="zh-CN"/>
              </w:rPr>
              <w:t>多层板</w:t>
            </w:r>
          </w:p>
          <w:p w14:paraId="197359A0">
            <w:pPr>
              <w:pStyle w:val="13"/>
              <w:spacing w:before="52"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sz w:val="21"/>
                <w:szCs w:val="21"/>
                <w:highlight w:val="none"/>
                <w:lang w:eastAsia="zh-CN"/>
              </w:rPr>
              <w:t>覆面：</w:t>
            </w:r>
            <w:r>
              <w:rPr>
                <w:rFonts w:hint="eastAsia" w:ascii="微软雅黑" w:hAnsi="微软雅黑" w:eastAsia="微软雅黑" w:cs="微软雅黑"/>
                <w:color w:val="auto"/>
                <w:spacing w:val="-5"/>
                <w:sz w:val="21"/>
                <w:szCs w:val="21"/>
                <w:highlight w:val="none"/>
                <w:lang w:val="en-US" w:eastAsia="zh-CN"/>
              </w:rPr>
              <w:t>医疗皮革</w:t>
            </w:r>
          </w:p>
          <w:p w14:paraId="20E68C76">
            <w:pPr>
              <w:pStyle w:val="13"/>
              <w:spacing w:before="62" w:line="360" w:lineRule="auto"/>
              <w:rPr>
                <w:rFonts w:hint="eastAsia" w:ascii="微软雅黑" w:hAnsi="微软雅黑" w:eastAsia="微软雅黑" w:cs="微软雅黑"/>
                <w:color w:val="auto"/>
                <w:spacing w:val="-2"/>
                <w:sz w:val="21"/>
                <w:szCs w:val="21"/>
                <w:highlight w:val="none"/>
                <w:lang w:eastAsia="zh-CN"/>
              </w:rPr>
            </w:pPr>
            <w:r>
              <w:rPr>
                <w:rFonts w:hint="eastAsia" w:ascii="微软雅黑" w:hAnsi="微软雅黑" w:eastAsia="微软雅黑" w:cs="微软雅黑"/>
                <w:color w:val="auto"/>
                <w:spacing w:val="-2"/>
                <w:sz w:val="21"/>
                <w:szCs w:val="21"/>
                <w:highlight w:val="none"/>
                <w:lang w:eastAsia="zh-CN"/>
              </w:rPr>
              <w:t>填充：泡棉</w:t>
            </w:r>
          </w:p>
          <w:p w14:paraId="5767B7B2">
            <w:pPr>
              <w:pStyle w:val="13"/>
              <w:spacing w:before="90" w:line="360" w:lineRule="auto"/>
              <w:jc w:val="both"/>
              <w:rPr>
                <w:rFonts w:hint="eastAsia" w:ascii="微软雅黑" w:hAnsi="微软雅黑" w:eastAsia="微软雅黑" w:cs="微软雅黑"/>
                <w:color w:val="auto"/>
                <w:spacing w:val="5"/>
                <w:sz w:val="21"/>
                <w:szCs w:val="21"/>
                <w:lang w:eastAsia="zh-CN"/>
              </w:rPr>
            </w:pPr>
            <w:r>
              <w:rPr>
                <w:rFonts w:hint="eastAsia" w:ascii="微软雅黑" w:hAnsi="微软雅黑" w:eastAsia="微软雅黑" w:cs="微软雅黑"/>
                <w:color w:val="auto"/>
                <w:spacing w:val="5"/>
                <w:sz w:val="21"/>
                <w:szCs w:val="21"/>
                <w:lang w:val="en-US" w:eastAsia="zh-CN"/>
              </w:rPr>
              <w:t>钢</w:t>
            </w:r>
            <w:r>
              <w:rPr>
                <w:rFonts w:hint="eastAsia" w:ascii="微软雅黑" w:hAnsi="微软雅黑" w:eastAsia="微软雅黑" w:cs="微软雅黑"/>
                <w:color w:val="auto"/>
                <w:spacing w:val="5"/>
                <w:sz w:val="21"/>
                <w:szCs w:val="21"/>
                <w:lang w:eastAsia="zh-CN"/>
              </w:rPr>
              <w:t>架：钢制</w:t>
            </w:r>
          </w:p>
          <w:p w14:paraId="2E04EFBC">
            <w:pPr>
              <w:pStyle w:val="13"/>
              <w:spacing w:before="90" w:line="360" w:lineRule="auto"/>
              <w:jc w:val="both"/>
              <w:rPr>
                <w:rFonts w:hint="default" w:ascii="微软雅黑" w:hAnsi="微软雅黑" w:eastAsia="微软雅黑" w:cs="微软雅黑"/>
                <w:color w:val="auto"/>
                <w:spacing w:val="5"/>
                <w:sz w:val="21"/>
                <w:szCs w:val="21"/>
                <w:lang w:val="en-US" w:eastAsia="zh-CN"/>
              </w:rPr>
            </w:pPr>
            <w:r>
              <w:rPr>
                <w:rFonts w:hint="eastAsia" w:ascii="微软雅黑" w:hAnsi="微软雅黑" w:eastAsia="微软雅黑" w:cs="微软雅黑"/>
                <w:color w:val="auto"/>
                <w:spacing w:val="5"/>
                <w:sz w:val="21"/>
                <w:szCs w:val="21"/>
                <w:lang w:val="en-US" w:eastAsia="zh-CN"/>
              </w:rPr>
              <w:t>石材：岩板</w:t>
            </w:r>
          </w:p>
          <w:p w14:paraId="061B44C6">
            <w:pPr>
              <w:pStyle w:val="13"/>
              <w:spacing w:before="62" w:line="360" w:lineRule="auto"/>
              <w:rPr>
                <w:rFonts w:ascii="微软雅黑" w:hAnsi="微软雅黑" w:eastAsia="微软雅黑" w:cs="微软雅黑"/>
                <w:color w:val="auto"/>
                <w:spacing w:val="1"/>
                <w:sz w:val="21"/>
                <w:szCs w:val="21"/>
                <w:lang w:eastAsia="zh-CN"/>
              </w:rPr>
            </w:pPr>
          </w:p>
        </w:tc>
        <w:tc>
          <w:tcPr>
            <w:tcW w:w="6602" w:type="dxa"/>
            <w:vAlign w:val="center"/>
          </w:tcPr>
          <w:p w14:paraId="3A7F5413">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1、面料：应采用优质医疗皮革，环保耐磨，防水抗污，面料耐水色牢度≥4级，摩擦色牢度≥4级，伸长率≥25%。</w:t>
            </w:r>
          </w:p>
          <w:p w14:paraId="2F337C08">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2、泡棉：应内置高密度一体成型高回弹泡棉。</w:t>
            </w:r>
          </w:p>
          <w:p w14:paraId="7A618319">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3、椅座椅背：应采用</w:t>
            </w:r>
            <w:r>
              <w:rPr>
                <w:rFonts w:hint="eastAsia" w:ascii="微软雅黑" w:hAnsi="微软雅黑" w:eastAsia="微软雅黑" w:cs="微软雅黑"/>
                <w:color w:val="auto"/>
                <w:spacing w:val="4"/>
                <w:sz w:val="21"/>
                <w:szCs w:val="21"/>
                <w:lang w:val="en-US" w:eastAsia="zh-CN"/>
              </w:rPr>
              <w:t>实木及</w:t>
            </w:r>
            <w:r>
              <w:rPr>
                <w:rFonts w:hint="eastAsia" w:ascii="微软雅黑" w:hAnsi="微软雅黑" w:eastAsia="微软雅黑" w:cs="微软雅黑"/>
                <w:color w:val="auto"/>
                <w:spacing w:val="4"/>
                <w:sz w:val="21"/>
                <w:szCs w:val="21"/>
                <w:lang w:eastAsia="zh-CN"/>
              </w:rPr>
              <w:t>多层板框架，防蛀防虫，熏蒸处理，不易变形，含水率12%－18%，坚硬沉重，应具有中等抗弯曲强度及刚性，断裂强度高，应具有极好的抗蒸汽弯曲性能；同色八字形金属脚架。</w:t>
            </w:r>
          </w:p>
          <w:p w14:paraId="1131AF9C">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4</w:t>
            </w:r>
            <w:r>
              <w:rPr>
                <w:rFonts w:hint="eastAsia" w:ascii="微软雅黑" w:hAnsi="微软雅黑" w:eastAsia="微软雅黑" w:cs="微软雅黑"/>
                <w:color w:val="auto"/>
                <w:spacing w:val="4"/>
                <w:sz w:val="21"/>
                <w:szCs w:val="21"/>
                <w:lang w:eastAsia="zh-CN"/>
              </w:rPr>
              <w:t>、基材：采用中密度纤维板环保等级为E0级。         </w:t>
            </w:r>
          </w:p>
          <w:p w14:paraId="114B95B7">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5</w:t>
            </w:r>
            <w:r>
              <w:rPr>
                <w:rFonts w:hint="eastAsia" w:ascii="微软雅黑" w:hAnsi="微软雅黑" w:eastAsia="微软雅黑" w:cs="微软雅黑"/>
                <w:color w:val="auto"/>
                <w:spacing w:val="4"/>
                <w:sz w:val="21"/>
                <w:szCs w:val="21"/>
                <w:lang w:eastAsia="zh-CN"/>
              </w:rPr>
              <w:t>、桌面应为100% 固体粉末涂料，质量高，附着力强，板件表面应形成360”完全封闭的涂层水，在粉末表面被阳隔、不漫渍、不留痕，至少能达到很好的防潮防水、防腐蚀的效果，延长使用寿命，粉末涂装，颜色丰富，至少有表面砂纹等不同装饰效果，具有很好的耐化学性和持久性。</w:t>
            </w:r>
          </w:p>
          <w:p w14:paraId="33EFCB7B">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lang w:val="en-US" w:eastAsia="zh-CN"/>
              </w:rPr>
              <w:t>6</w:t>
            </w:r>
            <w:r>
              <w:rPr>
                <w:rFonts w:hint="eastAsia" w:ascii="微软雅黑" w:hAnsi="微软雅黑" w:eastAsia="微软雅黑" w:cs="微软雅黑"/>
                <w:color w:val="auto"/>
                <w:sz w:val="21"/>
                <w:szCs w:val="21"/>
              </w:rPr>
              <w:t>、胶粘剂：绿色环保胶水,苯含量≤0.2g/kg，游离甲醛≤0.2g/kg</w:t>
            </w:r>
          </w:p>
          <w:p w14:paraId="6833EA9F">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lang w:val="en-US" w:eastAsia="zh-CN"/>
              </w:rPr>
              <w:t>7</w:t>
            </w:r>
            <w:r>
              <w:rPr>
                <w:rFonts w:hint="eastAsia" w:ascii="微软雅黑" w:hAnsi="微软雅黑" w:eastAsia="微软雅黑" w:cs="微软雅黑"/>
                <w:color w:val="auto"/>
                <w:sz w:val="21"/>
                <w:szCs w:val="21"/>
              </w:rPr>
              <w:t>、产品有害物质：甲醛释放量≤0.05mg/m³,苯含量≤0.05mg/m³。</w:t>
            </w:r>
          </w:p>
          <w:p w14:paraId="3DCB3729">
            <w:pPr>
              <w:pStyle w:val="15"/>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highlight w:val="none"/>
                <w:lang w:val="en-US" w:eastAsia="zh-CN"/>
              </w:rPr>
              <w:t>8、钢架</w:t>
            </w:r>
            <w:r>
              <w:rPr>
                <w:rFonts w:hint="eastAsia" w:ascii="微软雅黑" w:hAnsi="微软雅黑" w:eastAsia="微软雅黑" w:cs="微软雅黑"/>
                <w:color w:val="auto"/>
                <w:highlight w:val="none"/>
                <w:lang w:eastAsia="zh-CN"/>
              </w:rPr>
              <w:t>：采用壁厚≥1.5mm厚的钢管桌腿，基材表面采用物理方法进行除油除锈处理后用环保型塑粉静电喷塑处理。</w:t>
            </w:r>
          </w:p>
        </w:tc>
      </w:tr>
      <w:tr w14:paraId="1422999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4170" w:hRule="atLeast"/>
        </w:trPr>
        <w:tc>
          <w:tcPr>
            <w:tcW w:w="579" w:type="dxa"/>
            <w:vAlign w:val="center"/>
          </w:tcPr>
          <w:p w14:paraId="7EA0955E">
            <w:pPr>
              <w:jc w:val="center"/>
              <w:rPr>
                <w:rFonts w:hint="default" w:ascii="微软雅黑" w:hAnsi="微软雅黑" w:eastAsia="微软雅黑" w:cs="微软雅黑"/>
                <w:color w:val="auto"/>
                <w:lang w:val="en-US" w:eastAsia="zh-CN"/>
              </w:rPr>
            </w:pPr>
            <w:r>
              <w:rPr>
                <w:rFonts w:hint="eastAsia" w:ascii="微软雅黑" w:hAnsi="微软雅黑" w:eastAsia="微软雅黑" w:cs="微软雅黑"/>
                <w:color w:val="auto"/>
                <w:lang w:val="en-US" w:eastAsia="zh-CN"/>
              </w:rPr>
              <w:t>47</w:t>
            </w:r>
          </w:p>
        </w:tc>
        <w:tc>
          <w:tcPr>
            <w:tcW w:w="579" w:type="dxa"/>
            <w:vAlign w:val="center"/>
          </w:tcPr>
          <w:p w14:paraId="0836A364">
            <w:pPr>
              <w:jc w:val="both"/>
              <w:rPr>
                <w:rFonts w:ascii="微软雅黑" w:hAnsi="微软雅黑" w:eastAsia="微软雅黑" w:cs="微软雅黑"/>
                <w:color w:val="auto"/>
                <w:lang w:eastAsia="zh-CN"/>
              </w:rPr>
            </w:pPr>
            <w:r>
              <w:rPr>
                <w:rFonts w:hint="eastAsia" w:ascii="微软雅黑" w:hAnsi="微软雅黑" w:eastAsia="微软雅黑" w:cs="微软雅黑"/>
                <w:color w:val="auto"/>
                <w:lang w:eastAsia="zh-CN"/>
              </w:rPr>
              <w:t>候诊沙发3</w:t>
            </w:r>
          </w:p>
        </w:tc>
        <w:tc>
          <w:tcPr>
            <w:tcW w:w="3298" w:type="dxa"/>
            <w:vAlign w:val="center"/>
          </w:tcPr>
          <w:p w14:paraId="5A12C36B">
            <w:pPr>
              <w:pStyle w:val="13"/>
              <w:spacing w:before="91" w:line="221" w:lineRule="auto"/>
              <w:ind w:left="32" w:leftChars="0"/>
              <w:jc w:val="center"/>
              <w:rPr>
                <w:color w:val="auto"/>
              </w:rPr>
            </w:pPr>
            <w:r>
              <w:rPr>
                <w:color w:val="auto"/>
              </w:rPr>
              <w:drawing>
                <wp:inline distT="0" distB="0" distL="114300" distR="114300">
                  <wp:extent cx="1985010" cy="1236345"/>
                  <wp:effectExtent l="0" t="0" r="21590" b="8255"/>
                  <wp:docPr id="77" name="图片 63" descr="a90c2d61b54751b694094bd52bc933d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63" descr="a90c2d61b54751b694094bd52bc933d0"/>
                          <pic:cNvPicPr>
                            <a:picLocks noChangeAspect="1"/>
                          </pic:cNvPicPr>
                        </pic:nvPicPr>
                        <pic:blipFill>
                          <a:blip r:embed="rId17"/>
                          <a:stretch>
                            <a:fillRect/>
                          </a:stretch>
                        </pic:blipFill>
                        <pic:spPr>
                          <a:xfrm>
                            <a:off x="0" y="0"/>
                            <a:ext cx="1985010" cy="1236345"/>
                          </a:xfrm>
                          <a:prstGeom prst="rect">
                            <a:avLst/>
                          </a:prstGeom>
                          <a:noFill/>
                          <a:ln w="9525">
                            <a:noFill/>
                          </a:ln>
                        </pic:spPr>
                      </pic:pic>
                    </a:graphicData>
                  </a:graphic>
                </wp:inline>
              </w:drawing>
            </w:r>
          </w:p>
        </w:tc>
        <w:tc>
          <w:tcPr>
            <w:tcW w:w="2025" w:type="dxa"/>
            <w:vAlign w:val="center"/>
          </w:tcPr>
          <w:p w14:paraId="5A626A44">
            <w:pPr>
              <w:pStyle w:val="13"/>
              <w:spacing w:before="91" w:line="221" w:lineRule="auto"/>
              <w:ind w:left="32" w:leftChars="0"/>
              <w:jc w:val="center"/>
              <w:rPr>
                <w:rFonts w:ascii="微软雅黑" w:hAnsi="微软雅黑" w:eastAsia="微软雅黑" w:cs="微软雅黑"/>
                <w:color w:val="auto"/>
                <w:spacing w:val="3"/>
                <w:sz w:val="21"/>
                <w:szCs w:val="21"/>
                <w:lang w:eastAsia="zh-CN"/>
              </w:rPr>
            </w:pPr>
            <w:r>
              <w:rPr>
                <w:rFonts w:hint="eastAsia" w:ascii="微软雅黑" w:hAnsi="微软雅黑" w:eastAsia="微软雅黑" w:cs="微软雅黑"/>
                <w:color w:val="auto"/>
                <w:spacing w:val="-2"/>
                <w:sz w:val="21"/>
                <w:szCs w:val="21"/>
                <w:lang w:val="en-US" w:eastAsia="zh-CN"/>
              </w:rPr>
              <w:t>80</w:t>
            </w:r>
            <w:r>
              <w:rPr>
                <w:rFonts w:hint="eastAsia" w:ascii="微软雅黑" w:hAnsi="微软雅黑" w:eastAsia="微软雅黑" w:cs="微软雅黑"/>
                <w:color w:val="auto"/>
                <w:spacing w:val="-2"/>
                <w:sz w:val="21"/>
                <w:szCs w:val="21"/>
                <w:lang w:eastAsia="zh-CN"/>
              </w:rPr>
              <w:t>00*1500*750</w:t>
            </w:r>
          </w:p>
        </w:tc>
        <w:tc>
          <w:tcPr>
            <w:tcW w:w="1241" w:type="dxa"/>
            <w:vAlign w:val="center"/>
          </w:tcPr>
          <w:p w14:paraId="47BD529E">
            <w:pPr>
              <w:pStyle w:val="13"/>
              <w:spacing w:before="91" w:line="221" w:lineRule="auto"/>
              <w:ind w:left="32" w:leftChars="0"/>
              <w:jc w:val="center"/>
              <w:rPr>
                <w:rFonts w:ascii="微软雅黑" w:hAnsi="微软雅黑" w:eastAsia="微软雅黑" w:cs="微软雅黑"/>
                <w:color w:val="auto"/>
                <w:spacing w:val="-2"/>
                <w:sz w:val="21"/>
                <w:szCs w:val="21"/>
                <w:lang w:eastAsia="zh-CN"/>
              </w:rPr>
            </w:pPr>
            <w:r>
              <w:rPr>
                <w:rFonts w:hint="eastAsia" w:ascii="微软雅黑" w:hAnsi="微软雅黑" w:eastAsia="微软雅黑" w:cs="微软雅黑"/>
                <w:color w:val="auto"/>
                <w:spacing w:val="2"/>
                <w:sz w:val="21"/>
                <w:szCs w:val="21"/>
                <w:lang w:val="en-US" w:eastAsia="zh-CN"/>
              </w:rPr>
              <w:t>1</w:t>
            </w:r>
          </w:p>
        </w:tc>
        <w:tc>
          <w:tcPr>
            <w:tcW w:w="2987" w:type="dxa"/>
            <w:vAlign w:val="center"/>
          </w:tcPr>
          <w:p w14:paraId="1C0E9FB4">
            <w:pPr>
              <w:pStyle w:val="13"/>
              <w:spacing w:before="41" w:line="360" w:lineRule="auto"/>
              <w:jc w:val="both"/>
              <w:rPr>
                <w:rFonts w:ascii="微软雅黑" w:hAnsi="微软雅黑" w:eastAsia="微软雅黑" w:cs="微软雅黑"/>
                <w:color w:val="auto"/>
                <w:sz w:val="21"/>
                <w:szCs w:val="21"/>
                <w:lang w:eastAsia="zh-CN"/>
              </w:rPr>
            </w:pPr>
            <w:r>
              <w:rPr>
                <w:rFonts w:hint="eastAsia" w:ascii="微软雅黑" w:hAnsi="微软雅黑" w:eastAsia="微软雅黑" w:cs="微软雅黑"/>
                <w:color w:val="auto"/>
                <w:spacing w:val="-4"/>
                <w:sz w:val="21"/>
                <w:szCs w:val="21"/>
                <w:highlight w:val="none"/>
                <w:lang w:eastAsia="zh-CN"/>
              </w:rPr>
              <w:t>内置S形弹簧，高弹力尼龙编织带穿插</w:t>
            </w:r>
            <w:r>
              <w:rPr>
                <w:rFonts w:hint="eastAsia" w:ascii="微软雅黑" w:hAnsi="微软雅黑" w:eastAsia="微软雅黑" w:cs="微软雅黑"/>
                <w:color w:val="auto"/>
                <w:spacing w:val="-5"/>
                <w:sz w:val="21"/>
                <w:szCs w:val="21"/>
                <w:highlight w:val="none"/>
                <w:lang w:eastAsia="zh-CN"/>
              </w:rPr>
              <w:t>编织打底与海绵间隔垫麻</w:t>
            </w:r>
            <w:r>
              <w:rPr>
                <w:rFonts w:hint="eastAsia" w:ascii="微软雅黑" w:hAnsi="微软雅黑" w:eastAsia="微软雅黑" w:cs="微软雅黑"/>
                <w:color w:val="auto"/>
                <w:spacing w:val="-7"/>
                <w:sz w:val="21"/>
                <w:szCs w:val="21"/>
                <w:highlight w:val="none"/>
                <w:lang w:eastAsia="zh-CN"/>
              </w:rPr>
              <w:t>布，</w:t>
            </w:r>
            <w:r>
              <w:rPr>
                <w:rFonts w:hint="eastAsia" w:ascii="微软雅黑" w:hAnsi="微软雅黑" w:eastAsia="微软雅黑" w:cs="微软雅黑"/>
                <w:color w:val="auto"/>
                <w:sz w:val="21"/>
                <w:szCs w:val="21"/>
                <w:highlight w:val="none"/>
                <w:lang w:eastAsia="zh-CN"/>
              </w:rPr>
              <w:t>弹簧或绷带材料与泡棉</w:t>
            </w:r>
            <w:r>
              <w:rPr>
                <w:rFonts w:hint="eastAsia" w:ascii="微软雅黑" w:hAnsi="微软雅黑" w:eastAsia="微软雅黑" w:cs="微软雅黑"/>
                <w:color w:val="auto"/>
                <w:spacing w:val="-2"/>
                <w:sz w:val="21"/>
                <w:szCs w:val="21"/>
                <w:highlight w:val="none"/>
                <w:lang w:eastAsia="zh-CN"/>
              </w:rPr>
              <w:t>之间有高强度织物隔垫</w:t>
            </w:r>
          </w:p>
          <w:p w14:paraId="6299C0D9">
            <w:pPr>
              <w:pStyle w:val="13"/>
              <w:spacing w:before="76" w:line="238" w:lineRule="auto"/>
              <w:ind w:right="268" w:rightChars="0"/>
              <w:jc w:val="both"/>
              <w:rPr>
                <w:rFonts w:hint="eastAsia" w:ascii="微软雅黑" w:hAnsi="微软雅黑" w:eastAsia="微软雅黑" w:cs="微软雅黑"/>
                <w:color w:val="auto"/>
                <w:spacing w:val="-1"/>
                <w:sz w:val="21"/>
                <w:szCs w:val="21"/>
                <w:lang w:eastAsia="zh-CN"/>
              </w:rPr>
            </w:pPr>
          </w:p>
        </w:tc>
        <w:tc>
          <w:tcPr>
            <w:tcW w:w="2449" w:type="dxa"/>
            <w:vAlign w:val="center"/>
          </w:tcPr>
          <w:p w14:paraId="1A131B5B">
            <w:pPr>
              <w:pStyle w:val="13"/>
              <w:spacing w:before="171" w:line="360" w:lineRule="auto"/>
              <w:jc w:val="both"/>
              <w:rPr>
                <w:rFonts w:hint="eastAsia" w:ascii="微软雅黑" w:hAnsi="微软雅黑" w:eastAsia="微软雅黑" w:cs="微软雅黑"/>
                <w:color w:val="auto"/>
                <w:sz w:val="21"/>
                <w:szCs w:val="21"/>
                <w:highlight w:val="none"/>
                <w:lang w:eastAsia="zh-CN"/>
              </w:rPr>
            </w:pPr>
            <w:r>
              <w:rPr>
                <w:rFonts w:hint="eastAsia" w:ascii="微软雅黑" w:hAnsi="微软雅黑" w:eastAsia="微软雅黑" w:cs="微软雅黑"/>
                <w:color w:val="auto"/>
                <w:spacing w:val="-5"/>
                <w:position w:val="6"/>
                <w:sz w:val="21"/>
                <w:szCs w:val="21"/>
                <w:highlight w:val="none"/>
                <w:lang w:eastAsia="zh-CN"/>
              </w:rPr>
              <w:t>框架：实木</w:t>
            </w:r>
          </w:p>
          <w:p w14:paraId="6E1DCF38">
            <w:pPr>
              <w:pStyle w:val="13"/>
              <w:spacing w:before="52"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sz w:val="21"/>
                <w:szCs w:val="21"/>
                <w:highlight w:val="none"/>
                <w:lang w:eastAsia="zh-CN"/>
              </w:rPr>
              <w:t>覆面：</w:t>
            </w:r>
            <w:r>
              <w:rPr>
                <w:rFonts w:hint="eastAsia" w:ascii="微软雅黑" w:hAnsi="微软雅黑" w:eastAsia="微软雅黑" w:cs="微软雅黑"/>
                <w:color w:val="auto"/>
                <w:spacing w:val="-5"/>
                <w:sz w:val="21"/>
                <w:szCs w:val="21"/>
                <w:highlight w:val="none"/>
                <w:lang w:val="en-US" w:eastAsia="zh-CN"/>
              </w:rPr>
              <w:t>医疗皮革</w:t>
            </w:r>
          </w:p>
          <w:p w14:paraId="7FA95005">
            <w:pPr>
              <w:pStyle w:val="13"/>
              <w:spacing w:line="219" w:lineRule="auto"/>
              <w:jc w:val="both"/>
              <w:rPr>
                <w:rFonts w:ascii="微软雅黑" w:hAnsi="微软雅黑" w:eastAsia="微软雅黑" w:cs="微软雅黑"/>
                <w:color w:val="auto"/>
                <w:spacing w:val="1"/>
                <w:sz w:val="21"/>
                <w:szCs w:val="21"/>
                <w:lang w:eastAsia="zh-CN"/>
              </w:rPr>
            </w:pPr>
            <w:r>
              <w:rPr>
                <w:rFonts w:hint="eastAsia" w:ascii="微软雅黑" w:hAnsi="微软雅黑" w:eastAsia="微软雅黑" w:cs="微软雅黑"/>
                <w:color w:val="auto"/>
                <w:spacing w:val="-2"/>
                <w:sz w:val="21"/>
                <w:szCs w:val="21"/>
                <w:highlight w:val="none"/>
                <w:lang w:eastAsia="zh-CN"/>
              </w:rPr>
              <w:t>填充：泡棉</w:t>
            </w:r>
          </w:p>
        </w:tc>
        <w:tc>
          <w:tcPr>
            <w:tcW w:w="6602" w:type="dxa"/>
            <w:vAlign w:val="center"/>
          </w:tcPr>
          <w:p w14:paraId="24A9E9B0">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rPr>
              <w:t>1、面料：采用优质医疗皮革，环保耐磨，防水抗污，面料耐水色牢度≥4级，摩擦色牢度≥4级，伸长率≥25%；</w:t>
            </w:r>
          </w:p>
          <w:p w14:paraId="2F56F93B">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rPr>
              <w:t>2、海绵：采用高密度回弹海绵，长久受压瞬间回弹，不变形，座面表面密度≥40kg/m³，泡沫回弹性能B级≥45%，压缩永久变形率%≤7.0；</w:t>
            </w:r>
          </w:p>
          <w:p w14:paraId="1C35978A">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rPr>
              <w:t>3、缝纫和包裹：面料缝线无跳针断线，嵌线应顺直均匀对称；</w:t>
            </w:r>
          </w:p>
          <w:p w14:paraId="42D27F99">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rPr>
              <w:t>4、框架：内框架采用实木框架，经去皮、烘干、防虫防腐处理.</w:t>
            </w:r>
          </w:p>
          <w:p w14:paraId="45312FC3">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rPr>
              <w:t>5、胶粘剂：绿色环保胶水,苯含量≤0.2g/kg，游离甲醛≤0.2g/kg</w:t>
            </w:r>
          </w:p>
          <w:p w14:paraId="41EAB2A0">
            <w:pPr>
              <w:pStyle w:val="15"/>
              <w:jc w:val="both"/>
              <w:rPr>
                <w:rFonts w:ascii="微软雅黑" w:hAnsi="微软雅黑" w:eastAsia="微软雅黑" w:cs="微软雅黑"/>
                <w:color w:val="auto"/>
                <w:sz w:val="21"/>
                <w:szCs w:val="21"/>
              </w:rPr>
            </w:pPr>
            <w:r>
              <w:rPr>
                <w:rFonts w:hint="eastAsia" w:ascii="微软雅黑" w:hAnsi="微软雅黑" w:eastAsia="微软雅黑" w:cs="微软雅黑"/>
                <w:color w:val="auto"/>
                <w:sz w:val="21"/>
                <w:szCs w:val="21"/>
              </w:rPr>
              <w:t>6、产品有害物质：甲醛释放量≤0.05mg/m³,苯含量≤0.05mg/m³。</w:t>
            </w:r>
          </w:p>
          <w:p w14:paraId="1850A377">
            <w:pPr>
              <w:pStyle w:val="13"/>
              <w:spacing w:line="219" w:lineRule="auto"/>
              <w:ind w:left="967" w:leftChars="0"/>
              <w:jc w:val="both"/>
              <w:rPr>
                <w:rFonts w:hint="eastAsia" w:ascii="微软雅黑" w:hAnsi="微软雅黑" w:eastAsia="微软雅黑" w:cs="微软雅黑"/>
                <w:color w:val="auto"/>
                <w:spacing w:val="4"/>
                <w:sz w:val="21"/>
                <w:szCs w:val="21"/>
                <w:lang w:eastAsia="zh-CN"/>
              </w:rPr>
            </w:pPr>
          </w:p>
        </w:tc>
      </w:tr>
      <w:tr w14:paraId="0168B85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26" w:hRule="atLeast"/>
        </w:trPr>
        <w:tc>
          <w:tcPr>
            <w:tcW w:w="579" w:type="dxa"/>
            <w:vAlign w:val="center"/>
          </w:tcPr>
          <w:p w14:paraId="0B511E94">
            <w:pPr>
              <w:jc w:val="center"/>
              <w:rPr>
                <w:rFonts w:hint="default" w:ascii="微软雅黑" w:hAnsi="微软雅黑" w:eastAsia="微软雅黑" w:cs="微软雅黑"/>
                <w:color w:val="auto"/>
                <w:lang w:val="en-US" w:eastAsia="zh-CN"/>
              </w:rPr>
            </w:pPr>
            <w:r>
              <w:rPr>
                <w:rFonts w:hint="eastAsia" w:ascii="微软雅黑" w:hAnsi="微软雅黑" w:eastAsia="微软雅黑" w:cs="微软雅黑"/>
                <w:color w:val="auto"/>
                <w:lang w:val="en-US" w:eastAsia="zh-CN"/>
              </w:rPr>
              <w:t>48</w:t>
            </w:r>
          </w:p>
        </w:tc>
        <w:tc>
          <w:tcPr>
            <w:tcW w:w="579" w:type="dxa"/>
            <w:vAlign w:val="center"/>
          </w:tcPr>
          <w:p w14:paraId="1F10C6F2">
            <w:pPr>
              <w:jc w:val="both"/>
              <w:rPr>
                <w:rFonts w:ascii="微软雅黑" w:hAnsi="微软雅黑" w:eastAsia="微软雅黑" w:cs="微软雅黑"/>
                <w:color w:val="auto"/>
                <w:lang w:eastAsia="zh-CN"/>
              </w:rPr>
            </w:pPr>
            <w:r>
              <w:rPr>
                <w:rFonts w:hint="eastAsia" w:ascii="微软雅黑" w:hAnsi="微软雅黑" w:eastAsia="微软雅黑" w:cs="微软雅黑"/>
                <w:color w:val="auto"/>
                <w:lang w:eastAsia="zh-CN"/>
              </w:rPr>
              <w:t>候诊沙发组合2</w:t>
            </w:r>
          </w:p>
        </w:tc>
        <w:tc>
          <w:tcPr>
            <w:tcW w:w="3298" w:type="dxa"/>
            <w:vAlign w:val="center"/>
          </w:tcPr>
          <w:p w14:paraId="13F8A380">
            <w:pPr>
              <w:pStyle w:val="13"/>
              <w:spacing w:before="91" w:line="221" w:lineRule="auto"/>
              <w:ind w:left="32"/>
              <w:jc w:val="center"/>
              <w:rPr>
                <w:color w:val="auto"/>
              </w:rPr>
            </w:pPr>
            <w:r>
              <w:rPr>
                <w:color w:val="auto"/>
              </w:rPr>
              <w:drawing>
                <wp:anchor distT="0" distB="0" distL="114300" distR="114300" simplePos="0" relativeHeight="251675648" behindDoc="0" locked="0" layoutInCell="1" allowOverlap="1">
                  <wp:simplePos x="0" y="0"/>
                  <wp:positionH relativeFrom="column">
                    <wp:posOffset>485140</wp:posOffset>
                  </wp:positionH>
                  <wp:positionV relativeFrom="paragraph">
                    <wp:posOffset>2083435</wp:posOffset>
                  </wp:positionV>
                  <wp:extent cx="1049655" cy="1186815"/>
                  <wp:effectExtent l="0" t="0" r="17145" b="6985"/>
                  <wp:wrapNone/>
                  <wp:docPr id="91001" name="图片 49" descr="bb341b5adc6b227d32964cbc286a4b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01" name="图片 49" descr="bb341b5adc6b227d32964cbc286a4b19"/>
                          <pic:cNvPicPr>
                            <a:picLocks noChangeAspect="1"/>
                          </pic:cNvPicPr>
                        </pic:nvPicPr>
                        <pic:blipFill>
                          <a:blip r:embed="rId35"/>
                          <a:stretch>
                            <a:fillRect/>
                          </a:stretch>
                        </pic:blipFill>
                        <pic:spPr>
                          <a:xfrm>
                            <a:off x="0" y="0"/>
                            <a:ext cx="1049655" cy="1186815"/>
                          </a:xfrm>
                          <a:prstGeom prst="rect">
                            <a:avLst/>
                          </a:prstGeom>
                          <a:noFill/>
                          <a:ln w="9525">
                            <a:noFill/>
                          </a:ln>
                        </pic:spPr>
                      </pic:pic>
                    </a:graphicData>
                  </a:graphic>
                </wp:anchor>
              </w:drawing>
            </w:r>
            <w:r>
              <w:rPr>
                <w:color w:val="auto"/>
              </w:rPr>
              <w:drawing>
                <wp:anchor distT="0" distB="0" distL="114300" distR="114300" simplePos="0" relativeHeight="251676672" behindDoc="0" locked="0" layoutInCell="1" allowOverlap="1">
                  <wp:simplePos x="0" y="0"/>
                  <wp:positionH relativeFrom="column">
                    <wp:posOffset>50800</wp:posOffset>
                  </wp:positionH>
                  <wp:positionV relativeFrom="paragraph">
                    <wp:posOffset>152400</wp:posOffset>
                  </wp:positionV>
                  <wp:extent cx="1957070" cy="1780540"/>
                  <wp:effectExtent l="0" t="0" r="24130" b="22860"/>
                  <wp:wrapNone/>
                  <wp:docPr id="91010" name="图片 58" descr="95fa3bb1e05aa27778ac20095a7b8f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10" name="图片 58" descr="95fa3bb1e05aa27778ac20095a7b8f07"/>
                          <pic:cNvPicPr>
                            <a:picLocks noChangeAspect="1"/>
                          </pic:cNvPicPr>
                        </pic:nvPicPr>
                        <pic:blipFill>
                          <a:blip r:embed="rId37"/>
                          <a:stretch>
                            <a:fillRect/>
                          </a:stretch>
                        </pic:blipFill>
                        <pic:spPr>
                          <a:xfrm>
                            <a:off x="0" y="0"/>
                            <a:ext cx="1957070" cy="1780540"/>
                          </a:xfrm>
                          <a:prstGeom prst="rect">
                            <a:avLst/>
                          </a:prstGeom>
                          <a:noFill/>
                          <a:ln w="9525">
                            <a:noFill/>
                          </a:ln>
                        </pic:spPr>
                      </pic:pic>
                    </a:graphicData>
                  </a:graphic>
                </wp:anchor>
              </w:drawing>
            </w:r>
          </w:p>
        </w:tc>
        <w:tc>
          <w:tcPr>
            <w:tcW w:w="2025" w:type="dxa"/>
            <w:vAlign w:val="center"/>
          </w:tcPr>
          <w:p w14:paraId="77952ECF">
            <w:pPr>
              <w:pStyle w:val="13"/>
              <w:spacing w:before="91" w:line="221" w:lineRule="auto"/>
              <w:jc w:val="both"/>
              <w:rPr>
                <w:rFonts w:hint="default" w:ascii="微软雅黑" w:hAnsi="微软雅黑" w:eastAsia="微软雅黑" w:cs="微软雅黑"/>
                <w:color w:val="auto"/>
                <w:spacing w:val="3"/>
                <w:sz w:val="21"/>
                <w:szCs w:val="21"/>
                <w:lang w:val="en-US" w:eastAsia="zh-CN"/>
              </w:rPr>
            </w:pPr>
            <w:r>
              <w:rPr>
                <w:rFonts w:hint="eastAsia" w:ascii="微软雅黑" w:hAnsi="微软雅黑" w:eastAsia="微软雅黑" w:cs="微软雅黑"/>
                <w:color w:val="auto"/>
                <w:spacing w:val="3"/>
                <w:sz w:val="21"/>
                <w:szCs w:val="21"/>
                <w:lang w:val="en-US" w:eastAsia="zh-CN"/>
              </w:rPr>
              <w:t>一套</w:t>
            </w:r>
          </w:p>
        </w:tc>
        <w:tc>
          <w:tcPr>
            <w:tcW w:w="1241" w:type="dxa"/>
            <w:vAlign w:val="center"/>
          </w:tcPr>
          <w:p w14:paraId="6DA8BBAF">
            <w:pPr>
              <w:pStyle w:val="13"/>
              <w:spacing w:before="91" w:line="221" w:lineRule="auto"/>
              <w:ind w:left="32"/>
              <w:jc w:val="center"/>
              <w:rPr>
                <w:rFonts w:hint="default" w:ascii="微软雅黑" w:hAnsi="微软雅黑" w:eastAsia="微软雅黑" w:cs="微软雅黑"/>
                <w:color w:val="auto"/>
                <w:spacing w:val="-2"/>
                <w:sz w:val="21"/>
                <w:szCs w:val="21"/>
                <w:lang w:val="en-US" w:eastAsia="zh-CN"/>
              </w:rPr>
            </w:pPr>
            <w:r>
              <w:rPr>
                <w:rFonts w:hint="eastAsia" w:ascii="微软雅黑" w:hAnsi="微软雅黑" w:eastAsia="微软雅黑" w:cs="微软雅黑"/>
                <w:color w:val="auto"/>
                <w:spacing w:val="-2"/>
                <w:sz w:val="21"/>
                <w:szCs w:val="21"/>
                <w:lang w:val="en-US" w:eastAsia="zh-CN"/>
              </w:rPr>
              <w:t>4</w:t>
            </w:r>
          </w:p>
        </w:tc>
        <w:tc>
          <w:tcPr>
            <w:tcW w:w="2987" w:type="dxa"/>
            <w:vAlign w:val="center"/>
          </w:tcPr>
          <w:p w14:paraId="540E936D">
            <w:pPr>
              <w:pStyle w:val="13"/>
              <w:spacing w:before="66" w:line="360" w:lineRule="auto"/>
              <w:jc w:val="both"/>
              <w:rPr>
                <w:rFonts w:ascii="微软雅黑" w:hAnsi="微软雅黑" w:eastAsia="微软雅黑" w:cs="微软雅黑"/>
                <w:color w:val="auto"/>
                <w:sz w:val="21"/>
                <w:szCs w:val="21"/>
                <w:lang w:eastAsia="zh-CN"/>
              </w:rPr>
            </w:pPr>
            <w:r>
              <w:rPr>
                <w:rFonts w:hint="eastAsia" w:ascii="微软雅黑" w:hAnsi="微软雅黑" w:eastAsia="微软雅黑" w:cs="微软雅黑"/>
                <w:color w:val="auto"/>
                <w:spacing w:val="-4"/>
                <w:sz w:val="21"/>
                <w:szCs w:val="21"/>
                <w:highlight w:val="none"/>
                <w:lang w:eastAsia="zh-CN"/>
              </w:rPr>
              <w:t>高弹力尼龙编织带穿插</w:t>
            </w:r>
            <w:r>
              <w:rPr>
                <w:rFonts w:hint="eastAsia" w:ascii="微软雅黑" w:hAnsi="微软雅黑" w:eastAsia="微软雅黑" w:cs="微软雅黑"/>
                <w:color w:val="auto"/>
                <w:spacing w:val="-5"/>
                <w:sz w:val="21"/>
                <w:szCs w:val="21"/>
                <w:highlight w:val="none"/>
                <w:lang w:eastAsia="zh-CN"/>
              </w:rPr>
              <w:t>编织打底与海绵间隔垫麻</w:t>
            </w:r>
            <w:r>
              <w:rPr>
                <w:rFonts w:hint="eastAsia" w:ascii="微软雅黑" w:hAnsi="微软雅黑" w:eastAsia="微软雅黑" w:cs="微软雅黑"/>
                <w:color w:val="auto"/>
                <w:spacing w:val="-7"/>
                <w:sz w:val="21"/>
                <w:szCs w:val="21"/>
                <w:highlight w:val="none"/>
                <w:lang w:eastAsia="zh-CN"/>
              </w:rPr>
              <w:t>布，</w:t>
            </w:r>
            <w:r>
              <w:rPr>
                <w:rFonts w:hint="eastAsia" w:ascii="微软雅黑" w:hAnsi="微软雅黑" w:eastAsia="微软雅黑" w:cs="微软雅黑"/>
                <w:color w:val="auto"/>
                <w:sz w:val="21"/>
                <w:szCs w:val="21"/>
                <w:highlight w:val="none"/>
                <w:lang w:eastAsia="zh-CN"/>
              </w:rPr>
              <w:t>弹簧或绷带材料与泡棉</w:t>
            </w:r>
            <w:r>
              <w:rPr>
                <w:rFonts w:hint="eastAsia" w:ascii="微软雅黑" w:hAnsi="微软雅黑" w:eastAsia="微软雅黑" w:cs="微软雅黑"/>
                <w:color w:val="auto"/>
                <w:spacing w:val="-2"/>
                <w:sz w:val="21"/>
                <w:szCs w:val="21"/>
                <w:highlight w:val="none"/>
                <w:lang w:eastAsia="zh-CN"/>
              </w:rPr>
              <w:t>之间有高强度织物隔垫</w:t>
            </w:r>
          </w:p>
          <w:p w14:paraId="0BA4D297">
            <w:pPr>
              <w:pStyle w:val="13"/>
              <w:spacing w:before="76" w:line="238" w:lineRule="auto"/>
              <w:ind w:right="268" w:rightChars="0"/>
              <w:jc w:val="both"/>
              <w:rPr>
                <w:rFonts w:hint="eastAsia" w:ascii="微软雅黑" w:hAnsi="微软雅黑" w:eastAsia="微软雅黑" w:cs="微软雅黑"/>
                <w:color w:val="auto"/>
                <w:spacing w:val="-1"/>
                <w:sz w:val="21"/>
                <w:szCs w:val="21"/>
                <w:lang w:eastAsia="zh-CN"/>
              </w:rPr>
            </w:pPr>
            <w:r>
              <w:rPr>
                <w:rFonts w:hint="eastAsia" w:ascii="微软雅黑" w:hAnsi="微软雅黑" w:eastAsia="微软雅黑" w:cs="微软雅黑"/>
                <w:color w:val="auto"/>
                <w:sz w:val="21"/>
                <w:szCs w:val="21"/>
                <w:lang w:eastAsia="zh-CN"/>
              </w:rPr>
              <w:t>金属</w:t>
            </w:r>
            <w:r>
              <w:rPr>
                <w:rFonts w:hint="eastAsia" w:ascii="微软雅黑" w:hAnsi="微软雅黑" w:eastAsia="微软雅黑" w:cs="微软雅黑"/>
                <w:color w:val="auto"/>
                <w:sz w:val="21"/>
                <w:szCs w:val="21"/>
                <w:lang w:val="en-US" w:eastAsia="zh-CN"/>
              </w:rPr>
              <w:t>底座</w:t>
            </w:r>
          </w:p>
        </w:tc>
        <w:tc>
          <w:tcPr>
            <w:tcW w:w="2449" w:type="dxa"/>
            <w:vAlign w:val="center"/>
          </w:tcPr>
          <w:p w14:paraId="1A155BAF">
            <w:pPr>
              <w:pStyle w:val="13"/>
              <w:spacing w:before="171"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position w:val="6"/>
                <w:sz w:val="21"/>
                <w:szCs w:val="21"/>
                <w:highlight w:val="none"/>
                <w:lang w:eastAsia="zh-CN"/>
              </w:rPr>
              <w:t>框架：实木、</w:t>
            </w:r>
            <w:r>
              <w:rPr>
                <w:rFonts w:hint="eastAsia" w:ascii="微软雅黑" w:hAnsi="微软雅黑" w:eastAsia="微软雅黑" w:cs="微软雅黑"/>
                <w:color w:val="auto"/>
                <w:spacing w:val="-5"/>
                <w:position w:val="6"/>
                <w:sz w:val="21"/>
                <w:szCs w:val="21"/>
                <w:highlight w:val="none"/>
                <w:lang w:val="en-US" w:eastAsia="zh-CN"/>
              </w:rPr>
              <w:t>多层板</w:t>
            </w:r>
          </w:p>
          <w:p w14:paraId="414EFFE0">
            <w:pPr>
              <w:pStyle w:val="13"/>
              <w:spacing w:before="52" w:line="360" w:lineRule="auto"/>
              <w:jc w:val="both"/>
              <w:rPr>
                <w:rFonts w:hint="default" w:ascii="微软雅黑" w:hAnsi="微软雅黑" w:eastAsia="微软雅黑" w:cs="微软雅黑"/>
                <w:color w:val="auto"/>
                <w:sz w:val="21"/>
                <w:szCs w:val="21"/>
                <w:highlight w:val="none"/>
                <w:lang w:val="en-US" w:eastAsia="zh-CN"/>
              </w:rPr>
            </w:pPr>
            <w:r>
              <w:rPr>
                <w:rFonts w:hint="eastAsia" w:ascii="微软雅黑" w:hAnsi="微软雅黑" w:eastAsia="微软雅黑" w:cs="微软雅黑"/>
                <w:color w:val="auto"/>
                <w:spacing w:val="-5"/>
                <w:sz w:val="21"/>
                <w:szCs w:val="21"/>
                <w:highlight w:val="none"/>
                <w:lang w:eastAsia="zh-CN"/>
              </w:rPr>
              <w:t>覆面：</w:t>
            </w:r>
            <w:r>
              <w:rPr>
                <w:rFonts w:hint="eastAsia" w:ascii="微软雅黑" w:hAnsi="微软雅黑" w:eastAsia="微软雅黑" w:cs="微软雅黑"/>
                <w:color w:val="auto"/>
                <w:spacing w:val="-5"/>
                <w:sz w:val="21"/>
                <w:szCs w:val="21"/>
                <w:highlight w:val="none"/>
                <w:lang w:val="en-US" w:eastAsia="zh-CN"/>
              </w:rPr>
              <w:t>医疗皮革</w:t>
            </w:r>
          </w:p>
          <w:p w14:paraId="137F1C41">
            <w:pPr>
              <w:pStyle w:val="13"/>
              <w:spacing w:before="62" w:line="360" w:lineRule="auto"/>
              <w:rPr>
                <w:rFonts w:hint="eastAsia" w:ascii="微软雅黑" w:hAnsi="微软雅黑" w:eastAsia="微软雅黑" w:cs="微软雅黑"/>
                <w:color w:val="auto"/>
                <w:spacing w:val="-2"/>
                <w:sz w:val="21"/>
                <w:szCs w:val="21"/>
                <w:highlight w:val="none"/>
                <w:lang w:eastAsia="zh-CN"/>
              </w:rPr>
            </w:pPr>
            <w:r>
              <w:rPr>
                <w:rFonts w:hint="eastAsia" w:ascii="微软雅黑" w:hAnsi="微软雅黑" w:eastAsia="微软雅黑" w:cs="微软雅黑"/>
                <w:color w:val="auto"/>
                <w:spacing w:val="-2"/>
                <w:sz w:val="21"/>
                <w:szCs w:val="21"/>
                <w:highlight w:val="none"/>
                <w:lang w:eastAsia="zh-CN"/>
              </w:rPr>
              <w:t>填充：泡棉</w:t>
            </w:r>
          </w:p>
          <w:p w14:paraId="693AF436">
            <w:pPr>
              <w:pStyle w:val="13"/>
              <w:spacing w:before="90" w:line="360" w:lineRule="auto"/>
              <w:jc w:val="both"/>
              <w:rPr>
                <w:rFonts w:hint="eastAsia" w:ascii="微软雅黑" w:hAnsi="微软雅黑" w:eastAsia="微软雅黑" w:cs="微软雅黑"/>
                <w:color w:val="auto"/>
                <w:spacing w:val="5"/>
                <w:sz w:val="21"/>
                <w:szCs w:val="21"/>
                <w:lang w:eastAsia="zh-CN"/>
              </w:rPr>
            </w:pPr>
            <w:r>
              <w:rPr>
                <w:rFonts w:hint="eastAsia" w:ascii="微软雅黑" w:hAnsi="微软雅黑" w:eastAsia="微软雅黑" w:cs="微软雅黑"/>
                <w:color w:val="auto"/>
                <w:spacing w:val="5"/>
                <w:sz w:val="21"/>
                <w:szCs w:val="21"/>
                <w:lang w:val="en-US" w:eastAsia="zh-CN"/>
              </w:rPr>
              <w:t>钢</w:t>
            </w:r>
            <w:r>
              <w:rPr>
                <w:rFonts w:hint="eastAsia" w:ascii="微软雅黑" w:hAnsi="微软雅黑" w:eastAsia="微软雅黑" w:cs="微软雅黑"/>
                <w:color w:val="auto"/>
                <w:spacing w:val="5"/>
                <w:sz w:val="21"/>
                <w:szCs w:val="21"/>
                <w:lang w:eastAsia="zh-CN"/>
              </w:rPr>
              <w:t>架：钢制</w:t>
            </w:r>
          </w:p>
          <w:p w14:paraId="1CE52BDF">
            <w:pPr>
              <w:pStyle w:val="13"/>
              <w:spacing w:before="90" w:line="360" w:lineRule="auto"/>
              <w:jc w:val="both"/>
              <w:rPr>
                <w:rFonts w:hint="default" w:ascii="微软雅黑" w:hAnsi="微软雅黑" w:eastAsia="微软雅黑" w:cs="微软雅黑"/>
                <w:color w:val="auto"/>
                <w:spacing w:val="5"/>
                <w:sz w:val="21"/>
                <w:szCs w:val="21"/>
                <w:lang w:val="en-US" w:eastAsia="zh-CN"/>
              </w:rPr>
            </w:pPr>
            <w:r>
              <w:rPr>
                <w:rFonts w:hint="eastAsia" w:ascii="微软雅黑" w:hAnsi="微软雅黑" w:eastAsia="微软雅黑" w:cs="微软雅黑"/>
                <w:color w:val="auto"/>
                <w:spacing w:val="5"/>
                <w:sz w:val="21"/>
                <w:szCs w:val="21"/>
                <w:lang w:val="en-US" w:eastAsia="zh-CN"/>
              </w:rPr>
              <w:t>石材：岩板</w:t>
            </w:r>
          </w:p>
          <w:p w14:paraId="15ABCF56">
            <w:pPr>
              <w:pStyle w:val="13"/>
              <w:spacing w:before="62" w:line="360" w:lineRule="auto"/>
              <w:rPr>
                <w:rFonts w:ascii="微软雅黑" w:hAnsi="微软雅黑" w:eastAsia="微软雅黑" w:cs="微软雅黑"/>
                <w:color w:val="auto"/>
                <w:spacing w:val="1"/>
                <w:sz w:val="21"/>
                <w:szCs w:val="21"/>
                <w:lang w:eastAsia="zh-CN"/>
              </w:rPr>
            </w:pPr>
          </w:p>
        </w:tc>
        <w:tc>
          <w:tcPr>
            <w:tcW w:w="6602" w:type="dxa"/>
            <w:vAlign w:val="center"/>
          </w:tcPr>
          <w:p w14:paraId="1DA24B12">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1、面料：应采用优质医疗皮革，环保耐磨，防水抗污，面料耐水色牢度≥4级，摩擦色牢度≥4级，伸长率≥25%。</w:t>
            </w:r>
          </w:p>
          <w:p w14:paraId="401AE54C">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2、泡棉：应内置高密度一体成型高回弹泡棉。</w:t>
            </w:r>
          </w:p>
          <w:p w14:paraId="56B403A1">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3、椅座椅背：应采用</w:t>
            </w:r>
            <w:r>
              <w:rPr>
                <w:rFonts w:hint="eastAsia" w:ascii="微软雅黑" w:hAnsi="微软雅黑" w:eastAsia="微软雅黑" w:cs="微软雅黑"/>
                <w:color w:val="auto"/>
                <w:spacing w:val="4"/>
                <w:sz w:val="21"/>
                <w:szCs w:val="21"/>
                <w:lang w:val="en-US" w:eastAsia="zh-CN"/>
              </w:rPr>
              <w:t>实木及</w:t>
            </w:r>
            <w:r>
              <w:rPr>
                <w:rFonts w:hint="eastAsia" w:ascii="微软雅黑" w:hAnsi="微软雅黑" w:eastAsia="微软雅黑" w:cs="微软雅黑"/>
                <w:color w:val="auto"/>
                <w:spacing w:val="4"/>
                <w:sz w:val="21"/>
                <w:szCs w:val="21"/>
                <w:lang w:eastAsia="zh-CN"/>
              </w:rPr>
              <w:t>多层板框架，防蛀防虫，熏蒸处理，不易变形，含水率12%－18%，坚硬沉重，应具有中等抗弯曲强度及刚性，断裂强度高，应具有极好的抗蒸汽弯曲性能；同色八字形金属脚架。</w:t>
            </w:r>
          </w:p>
          <w:p w14:paraId="14D2A04C">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4</w:t>
            </w:r>
            <w:r>
              <w:rPr>
                <w:rFonts w:hint="eastAsia" w:ascii="微软雅黑" w:hAnsi="微软雅黑" w:eastAsia="微软雅黑" w:cs="微软雅黑"/>
                <w:color w:val="auto"/>
                <w:spacing w:val="4"/>
                <w:sz w:val="21"/>
                <w:szCs w:val="21"/>
                <w:lang w:eastAsia="zh-CN"/>
              </w:rPr>
              <w:t>、基材：采用中密度纤维板环保等级为E0级。         </w:t>
            </w:r>
          </w:p>
          <w:p w14:paraId="70CB2EEF">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5</w:t>
            </w:r>
            <w:r>
              <w:rPr>
                <w:rFonts w:hint="eastAsia" w:ascii="微软雅黑" w:hAnsi="微软雅黑" w:eastAsia="微软雅黑" w:cs="微软雅黑"/>
                <w:color w:val="auto"/>
                <w:spacing w:val="4"/>
                <w:sz w:val="21"/>
                <w:szCs w:val="21"/>
                <w:lang w:eastAsia="zh-CN"/>
              </w:rPr>
              <w:t>、桌面应为100% 固体粉末涂料，质量高，附着力强，板件表面应形成360”完全封闭的涂层水，在粉末表面被阳隔、不漫渍、不留痕，至少能达到很好的防潮防水、防腐蚀的效果，延长使用寿命，粉末涂装，颜色丰富，至少有表面砂纹等不同装饰效果，具有很好的耐化学性和持久性。</w:t>
            </w:r>
          </w:p>
          <w:p w14:paraId="2BDC77A8">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lang w:val="en-US" w:eastAsia="zh-CN"/>
              </w:rPr>
              <w:t>6</w:t>
            </w:r>
            <w:r>
              <w:rPr>
                <w:rFonts w:hint="eastAsia" w:ascii="微软雅黑" w:hAnsi="微软雅黑" w:eastAsia="微软雅黑" w:cs="微软雅黑"/>
                <w:color w:val="auto"/>
                <w:sz w:val="21"/>
                <w:szCs w:val="21"/>
              </w:rPr>
              <w:t>、胶粘剂：绿色环保胶水,苯含量≤0.2g/kg，游离甲醛≤0.2g/kg</w:t>
            </w:r>
          </w:p>
          <w:p w14:paraId="28D0F2BA">
            <w:pPr>
              <w:pStyle w:val="15"/>
              <w:jc w:val="both"/>
              <w:rPr>
                <w:rFonts w:hint="eastAsia" w:ascii="微软雅黑" w:hAnsi="微软雅黑" w:eastAsia="微软雅黑" w:cs="微软雅黑"/>
                <w:color w:val="auto"/>
                <w:sz w:val="21"/>
                <w:szCs w:val="21"/>
              </w:rPr>
            </w:pPr>
            <w:r>
              <w:rPr>
                <w:rFonts w:hint="eastAsia" w:ascii="微软雅黑" w:hAnsi="微软雅黑" w:eastAsia="微软雅黑" w:cs="微软雅黑"/>
                <w:color w:val="auto"/>
                <w:sz w:val="21"/>
                <w:szCs w:val="21"/>
                <w:lang w:val="en-US" w:eastAsia="zh-CN"/>
              </w:rPr>
              <w:t>7</w:t>
            </w:r>
            <w:r>
              <w:rPr>
                <w:rFonts w:hint="eastAsia" w:ascii="微软雅黑" w:hAnsi="微软雅黑" w:eastAsia="微软雅黑" w:cs="微软雅黑"/>
                <w:color w:val="auto"/>
                <w:sz w:val="21"/>
                <w:szCs w:val="21"/>
              </w:rPr>
              <w:t>、产品有害物质：甲醛释放量≤0.05mg/m³,苯含量≤0.05mg/m³。</w:t>
            </w:r>
          </w:p>
          <w:p w14:paraId="4F291D5A">
            <w:pPr>
              <w:pStyle w:val="15"/>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highlight w:val="none"/>
                <w:lang w:val="en-US" w:eastAsia="zh-CN"/>
              </w:rPr>
              <w:t>8、钢架</w:t>
            </w:r>
            <w:r>
              <w:rPr>
                <w:rFonts w:hint="eastAsia" w:ascii="微软雅黑" w:hAnsi="微软雅黑" w:eastAsia="微软雅黑" w:cs="微软雅黑"/>
                <w:color w:val="auto"/>
                <w:highlight w:val="none"/>
                <w:lang w:eastAsia="zh-CN"/>
              </w:rPr>
              <w:t>：采用壁厚≥1.5mm厚的钢管桌腿，基材表面采用物理方法进行除油除锈处理后用环保型塑粉静电喷塑处理。</w:t>
            </w:r>
          </w:p>
        </w:tc>
      </w:tr>
      <w:tr w14:paraId="1F440B12">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5726" w:hRule="atLeast"/>
        </w:trPr>
        <w:tc>
          <w:tcPr>
            <w:tcW w:w="579" w:type="dxa"/>
            <w:vAlign w:val="center"/>
          </w:tcPr>
          <w:p w14:paraId="600D1BD7">
            <w:pPr>
              <w:jc w:val="center"/>
              <w:rPr>
                <w:rFonts w:hint="default" w:ascii="微软雅黑" w:hAnsi="微软雅黑" w:eastAsia="微软雅黑" w:cs="微软雅黑"/>
                <w:color w:val="auto"/>
                <w:lang w:val="en-US" w:eastAsia="zh-CN"/>
              </w:rPr>
            </w:pPr>
            <w:r>
              <w:rPr>
                <w:rFonts w:hint="eastAsia" w:ascii="微软雅黑" w:hAnsi="微软雅黑" w:eastAsia="微软雅黑" w:cs="微软雅黑"/>
                <w:color w:val="auto"/>
                <w:lang w:val="en-US" w:eastAsia="zh-CN"/>
              </w:rPr>
              <w:t>49</w:t>
            </w:r>
          </w:p>
        </w:tc>
        <w:tc>
          <w:tcPr>
            <w:tcW w:w="579" w:type="dxa"/>
            <w:vAlign w:val="center"/>
          </w:tcPr>
          <w:p w14:paraId="375ADA2D">
            <w:pPr>
              <w:jc w:val="both"/>
              <w:rPr>
                <w:rFonts w:ascii="微软雅黑" w:hAnsi="微软雅黑" w:eastAsia="微软雅黑" w:cs="微软雅黑"/>
                <w:color w:val="auto"/>
                <w:lang w:eastAsia="zh-CN"/>
              </w:rPr>
            </w:pPr>
            <w:r>
              <w:rPr>
                <w:rFonts w:hint="eastAsia" w:ascii="微软雅黑" w:hAnsi="微软雅黑" w:eastAsia="微软雅黑" w:cs="微软雅黑"/>
                <w:color w:val="auto"/>
                <w:lang w:eastAsia="zh-CN"/>
              </w:rPr>
              <w:t>候诊椅组合4</w:t>
            </w:r>
          </w:p>
        </w:tc>
        <w:tc>
          <w:tcPr>
            <w:tcW w:w="3298" w:type="dxa"/>
            <w:vAlign w:val="center"/>
          </w:tcPr>
          <w:p w14:paraId="421DF827">
            <w:pPr>
              <w:pStyle w:val="13"/>
              <w:spacing w:before="91" w:line="221" w:lineRule="auto"/>
              <w:ind w:left="32"/>
              <w:jc w:val="center"/>
              <w:rPr>
                <w:color w:val="auto"/>
              </w:rPr>
            </w:pPr>
            <w:r>
              <w:rPr>
                <w:color w:val="auto"/>
              </w:rPr>
              <w:drawing>
                <wp:anchor distT="0" distB="0" distL="114300" distR="114300" simplePos="0" relativeHeight="251678720" behindDoc="0" locked="0" layoutInCell="1" allowOverlap="1">
                  <wp:simplePos x="0" y="0"/>
                  <wp:positionH relativeFrom="column">
                    <wp:posOffset>236855</wp:posOffset>
                  </wp:positionH>
                  <wp:positionV relativeFrom="paragraph">
                    <wp:posOffset>36195</wp:posOffset>
                  </wp:positionV>
                  <wp:extent cx="1483995" cy="1111885"/>
                  <wp:effectExtent l="0" t="0" r="14605" b="5715"/>
                  <wp:wrapNone/>
                  <wp:docPr id="91004" name="图片 52" descr="40b81658d20a02f415f940f945a2946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04" name="图片 52" descr="40b81658d20a02f415f940f945a2946f"/>
                          <pic:cNvPicPr>
                            <a:picLocks noChangeAspect="1"/>
                          </pic:cNvPicPr>
                        </pic:nvPicPr>
                        <pic:blipFill>
                          <a:blip r:embed="rId38"/>
                          <a:stretch>
                            <a:fillRect/>
                          </a:stretch>
                        </pic:blipFill>
                        <pic:spPr>
                          <a:xfrm>
                            <a:off x="0" y="0"/>
                            <a:ext cx="1483995" cy="1111885"/>
                          </a:xfrm>
                          <a:prstGeom prst="rect">
                            <a:avLst/>
                          </a:prstGeom>
                          <a:noFill/>
                          <a:ln w="9525">
                            <a:noFill/>
                          </a:ln>
                        </pic:spPr>
                      </pic:pic>
                    </a:graphicData>
                  </a:graphic>
                </wp:anchor>
              </w:drawing>
            </w:r>
            <w:r>
              <w:rPr>
                <w:color w:val="auto"/>
              </w:rPr>
              <w:drawing>
                <wp:anchor distT="0" distB="0" distL="114300" distR="114300" simplePos="0" relativeHeight="251677696" behindDoc="0" locked="0" layoutInCell="1" allowOverlap="1">
                  <wp:simplePos x="0" y="0"/>
                  <wp:positionH relativeFrom="column">
                    <wp:posOffset>744855</wp:posOffset>
                  </wp:positionH>
                  <wp:positionV relativeFrom="paragraph">
                    <wp:posOffset>1215390</wp:posOffset>
                  </wp:positionV>
                  <wp:extent cx="772795" cy="868680"/>
                  <wp:effectExtent l="0" t="0" r="14605" b="20320"/>
                  <wp:wrapNone/>
                  <wp:docPr id="91002" name="图片 50" descr="bb341b5adc6b227d32964cbc286a4b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02" name="图片 50" descr="bb341b5adc6b227d32964cbc286a4b19"/>
                          <pic:cNvPicPr>
                            <a:picLocks noChangeAspect="1"/>
                          </pic:cNvPicPr>
                        </pic:nvPicPr>
                        <pic:blipFill>
                          <a:blip r:embed="rId35"/>
                          <a:stretch>
                            <a:fillRect/>
                          </a:stretch>
                        </pic:blipFill>
                        <pic:spPr>
                          <a:xfrm>
                            <a:off x="0" y="0"/>
                            <a:ext cx="772795" cy="868680"/>
                          </a:xfrm>
                          <a:prstGeom prst="rect">
                            <a:avLst/>
                          </a:prstGeom>
                          <a:noFill/>
                          <a:ln w="9525">
                            <a:noFill/>
                          </a:ln>
                        </pic:spPr>
                      </pic:pic>
                    </a:graphicData>
                  </a:graphic>
                </wp:anchor>
              </w:drawing>
            </w:r>
            <w:r>
              <w:rPr>
                <w:color w:val="auto"/>
              </w:rPr>
              <w:drawing>
                <wp:anchor distT="0" distB="0" distL="114300" distR="114300" simplePos="0" relativeHeight="251659264" behindDoc="0" locked="0" layoutInCell="1" allowOverlap="1">
                  <wp:simplePos x="0" y="0"/>
                  <wp:positionH relativeFrom="column">
                    <wp:posOffset>152400</wp:posOffset>
                  </wp:positionH>
                  <wp:positionV relativeFrom="paragraph">
                    <wp:posOffset>1617980</wp:posOffset>
                  </wp:positionV>
                  <wp:extent cx="1268095" cy="1499870"/>
                  <wp:effectExtent l="0" t="0" r="1905" b="24130"/>
                  <wp:wrapNone/>
                  <wp:docPr id="78" name="图片 45" descr="b899c989cc7590b5bba8ab2e0b3760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45" descr="b899c989cc7590b5bba8ab2e0b3760e2"/>
                          <pic:cNvPicPr>
                            <a:picLocks noChangeAspect="1"/>
                          </pic:cNvPicPr>
                        </pic:nvPicPr>
                        <pic:blipFill>
                          <a:blip r:embed="rId30"/>
                          <a:stretch>
                            <a:fillRect/>
                          </a:stretch>
                        </pic:blipFill>
                        <pic:spPr>
                          <a:xfrm>
                            <a:off x="0" y="0"/>
                            <a:ext cx="1268095" cy="1499870"/>
                          </a:xfrm>
                          <a:prstGeom prst="rect">
                            <a:avLst/>
                          </a:prstGeom>
                          <a:noFill/>
                          <a:ln w="9525">
                            <a:noFill/>
                          </a:ln>
                        </pic:spPr>
                      </pic:pic>
                    </a:graphicData>
                  </a:graphic>
                </wp:anchor>
              </w:drawing>
            </w:r>
          </w:p>
        </w:tc>
        <w:tc>
          <w:tcPr>
            <w:tcW w:w="2025" w:type="dxa"/>
            <w:vAlign w:val="center"/>
          </w:tcPr>
          <w:p w14:paraId="3924FDD4">
            <w:pPr>
              <w:pStyle w:val="13"/>
              <w:spacing w:before="91" w:line="221" w:lineRule="auto"/>
              <w:ind w:left="32"/>
              <w:jc w:val="both"/>
              <w:rPr>
                <w:rFonts w:hint="default" w:ascii="微软雅黑" w:hAnsi="微软雅黑" w:eastAsia="微软雅黑" w:cs="微软雅黑"/>
                <w:color w:val="auto"/>
                <w:spacing w:val="3"/>
                <w:sz w:val="21"/>
                <w:szCs w:val="21"/>
                <w:lang w:val="en-US" w:eastAsia="zh-CN"/>
              </w:rPr>
            </w:pPr>
            <w:r>
              <w:rPr>
                <w:rFonts w:hint="eastAsia" w:ascii="微软雅黑" w:hAnsi="微软雅黑" w:eastAsia="微软雅黑" w:cs="微软雅黑"/>
                <w:color w:val="auto"/>
                <w:spacing w:val="3"/>
                <w:sz w:val="21"/>
                <w:szCs w:val="21"/>
                <w:lang w:val="en-US" w:eastAsia="zh-CN"/>
              </w:rPr>
              <w:t>一套</w:t>
            </w:r>
          </w:p>
        </w:tc>
        <w:tc>
          <w:tcPr>
            <w:tcW w:w="1241" w:type="dxa"/>
            <w:vAlign w:val="center"/>
          </w:tcPr>
          <w:p w14:paraId="078AF524">
            <w:pPr>
              <w:pStyle w:val="13"/>
              <w:spacing w:before="91" w:line="221" w:lineRule="auto"/>
              <w:ind w:left="32"/>
              <w:jc w:val="center"/>
              <w:rPr>
                <w:rFonts w:hint="default" w:ascii="微软雅黑" w:hAnsi="微软雅黑" w:eastAsia="微软雅黑" w:cs="微软雅黑"/>
                <w:color w:val="auto"/>
                <w:spacing w:val="-2"/>
                <w:sz w:val="21"/>
                <w:szCs w:val="21"/>
                <w:lang w:val="en-US" w:eastAsia="zh-CN"/>
              </w:rPr>
            </w:pPr>
            <w:r>
              <w:rPr>
                <w:rFonts w:hint="eastAsia" w:ascii="微软雅黑" w:hAnsi="微软雅黑" w:eastAsia="微软雅黑" w:cs="微软雅黑"/>
                <w:color w:val="auto"/>
                <w:spacing w:val="-2"/>
                <w:sz w:val="21"/>
                <w:szCs w:val="21"/>
                <w:lang w:val="en-US" w:eastAsia="zh-CN"/>
              </w:rPr>
              <w:t>4</w:t>
            </w:r>
          </w:p>
        </w:tc>
        <w:tc>
          <w:tcPr>
            <w:tcW w:w="2987" w:type="dxa"/>
            <w:vAlign w:val="center"/>
          </w:tcPr>
          <w:p w14:paraId="2F551F63">
            <w:pPr>
              <w:pStyle w:val="13"/>
              <w:spacing w:before="76" w:line="238" w:lineRule="auto"/>
              <w:ind w:right="268" w:rightChars="0"/>
              <w:jc w:val="both"/>
              <w:rPr>
                <w:rFonts w:hint="eastAsia" w:ascii="微软雅黑" w:hAnsi="微软雅黑" w:eastAsia="微软雅黑" w:cs="微软雅黑"/>
                <w:color w:val="auto"/>
                <w:spacing w:val="-1"/>
                <w:sz w:val="21"/>
                <w:szCs w:val="21"/>
                <w:lang w:eastAsia="zh-CN"/>
              </w:rPr>
            </w:pPr>
            <w:r>
              <w:rPr>
                <w:rFonts w:hint="eastAsia" w:ascii="微软雅黑" w:hAnsi="微软雅黑" w:eastAsia="微软雅黑" w:cs="微软雅黑"/>
                <w:color w:val="auto"/>
                <w:spacing w:val="-1"/>
                <w:sz w:val="21"/>
                <w:szCs w:val="21"/>
                <w:lang w:eastAsia="zh-CN"/>
              </w:rPr>
              <w:t>由木板、</w:t>
            </w:r>
            <w:r>
              <w:rPr>
                <w:rFonts w:hint="eastAsia" w:ascii="微软雅黑" w:hAnsi="微软雅黑" w:eastAsia="微软雅黑" w:cs="微软雅黑"/>
                <w:color w:val="auto"/>
                <w:spacing w:val="-1"/>
                <w:sz w:val="21"/>
                <w:szCs w:val="21"/>
                <w:lang w:val="en-US" w:eastAsia="zh-CN"/>
              </w:rPr>
              <w:t>钢架、海绵、医疗皮革</w:t>
            </w:r>
          </w:p>
        </w:tc>
        <w:tc>
          <w:tcPr>
            <w:tcW w:w="2449" w:type="dxa"/>
            <w:vAlign w:val="center"/>
          </w:tcPr>
          <w:p w14:paraId="6E54C035">
            <w:pPr>
              <w:pStyle w:val="13"/>
              <w:spacing w:before="63" w:line="360" w:lineRule="auto"/>
              <w:rPr>
                <w:rFonts w:hint="eastAsia" w:ascii="微软雅黑" w:hAnsi="微软雅黑" w:eastAsia="微软雅黑" w:cs="微软雅黑"/>
                <w:color w:val="auto"/>
                <w:sz w:val="21"/>
                <w:szCs w:val="21"/>
                <w:highlight w:val="none"/>
                <w:lang w:eastAsia="zh-CN"/>
              </w:rPr>
            </w:pPr>
            <w:r>
              <w:rPr>
                <w:rFonts w:hint="eastAsia" w:ascii="微软雅黑" w:hAnsi="微软雅黑" w:eastAsia="微软雅黑" w:cs="微软雅黑"/>
                <w:color w:val="auto"/>
                <w:spacing w:val="1"/>
                <w:position w:val="10"/>
                <w:sz w:val="21"/>
                <w:szCs w:val="21"/>
                <w:highlight w:val="none"/>
                <w:lang w:eastAsia="zh-CN"/>
              </w:rPr>
              <w:t>基材：中密度纤维板</w:t>
            </w:r>
          </w:p>
          <w:p w14:paraId="26AB2445">
            <w:pPr>
              <w:pStyle w:val="13"/>
              <w:spacing w:line="360" w:lineRule="auto"/>
              <w:rPr>
                <w:rFonts w:hint="eastAsia" w:ascii="微软雅黑" w:hAnsi="微软雅黑" w:eastAsia="微软雅黑" w:cs="微软雅黑"/>
                <w:color w:val="auto"/>
                <w:sz w:val="21"/>
                <w:szCs w:val="21"/>
                <w:highlight w:val="none"/>
                <w:lang w:eastAsia="zh-CN"/>
              </w:rPr>
            </w:pPr>
            <w:r>
              <w:rPr>
                <w:rFonts w:hint="eastAsia" w:ascii="微软雅黑" w:hAnsi="微软雅黑" w:eastAsia="微软雅黑" w:cs="微软雅黑"/>
                <w:color w:val="auto"/>
                <w:spacing w:val="2"/>
                <w:sz w:val="21"/>
                <w:szCs w:val="21"/>
                <w:highlight w:val="none"/>
                <w:lang w:eastAsia="zh-CN"/>
              </w:rPr>
              <w:t>涂饰：喷粉</w:t>
            </w:r>
          </w:p>
          <w:p w14:paraId="5C0D55F9">
            <w:pPr>
              <w:pStyle w:val="13"/>
              <w:spacing w:before="62" w:line="360" w:lineRule="auto"/>
              <w:rPr>
                <w:rFonts w:hint="eastAsia" w:ascii="微软雅黑" w:hAnsi="微软雅黑" w:eastAsia="微软雅黑" w:cs="微软雅黑"/>
                <w:color w:val="auto"/>
                <w:spacing w:val="1"/>
                <w:sz w:val="21"/>
                <w:szCs w:val="21"/>
                <w:lang w:eastAsia="zh-CN"/>
              </w:rPr>
            </w:pPr>
            <w:r>
              <w:rPr>
                <w:rFonts w:hint="eastAsia" w:ascii="微软雅黑" w:hAnsi="微软雅黑" w:eastAsia="微软雅黑" w:cs="微软雅黑"/>
                <w:color w:val="auto"/>
                <w:spacing w:val="1"/>
                <w:sz w:val="21"/>
                <w:szCs w:val="21"/>
                <w:lang w:eastAsia="zh-CN"/>
              </w:rPr>
              <w:t>椅架：曲木板+软包</w:t>
            </w:r>
          </w:p>
          <w:p w14:paraId="755A28AC">
            <w:pPr>
              <w:pStyle w:val="13"/>
              <w:spacing w:before="62" w:line="360" w:lineRule="auto"/>
              <w:rPr>
                <w:rFonts w:ascii="微软雅黑" w:hAnsi="微软雅黑" w:eastAsia="微软雅黑" w:cs="微软雅黑"/>
                <w:color w:val="auto"/>
                <w:spacing w:val="1"/>
                <w:sz w:val="21"/>
                <w:szCs w:val="21"/>
                <w:lang w:eastAsia="zh-CN"/>
              </w:rPr>
            </w:pPr>
            <w:r>
              <w:rPr>
                <w:rFonts w:hint="eastAsia" w:ascii="微软雅黑" w:hAnsi="微软雅黑" w:eastAsia="微软雅黑" w:cs="微软雅黑"/>
                <w:color w:val="auto"/>
                <w:spacing w:val="1"/>
                <w:sz w:val="21"/>
                <w:szCs w:val="21"/>
                <w:lang w:val="en-US" w:eastAsia="zh-CN"/>
              </w:rPr>
              <w:t>钢</w:t>
            </w:r>
            <w:r>
              <w:rPr>
                <w:rFonts w:hint="eastAsia" w:ascii="微软雅黑" w:hAnsi="微软雅黑" w:eastAsia="微软雅黑" w:cs="微软雅黑"/>
                <w:color w:val="auto"/>
                <w:spacing w:val="1"/>
                <w:sz w:val="21"/>
                <w:szCs w:val="21"/>
                <w:lang w:eastAsia="zh-CN"/>
              </w:rPr>
              <w:t>架：钢制脚</w:t>
            </w:r>
            <w:r>
              <w:rPr>
                <w:rFonts w:hint="eastAsia" w:ascii="微软雅黑" w:hAnsi="微软雅黑" w:eastAsia="微软雅黑" w:cs="微软雅黑"/>
                <w:color w:val="auto"/>
                <w:spacing w:val="1"/>
                <w:sz w:val="21"/>
                <w:szCs w:val="21"/>
                <w:lang w:val="en-US" w:eastAsia="zh-CN"/>
              </w:rPr>
              <w:t>架</w:t>
            </w:r>
          </w:p>
        </w:tc>
        <w:tc>
          <w:tcPr>
            <w:tcW w:w="6602" w:type="dxa"/>
            <w:vAlign w:val="center"/>
          </w:tcPr>
          <w:p w14:paraId="69BC985B">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1、面料：应采用优质</w:t>
            </w:r>
            <w:r>
              <w:rPr>
                <w:rFonts w:hint="eastAsia" w:ascii="微软雅黑" w:hAnsi="微软雅黑" w:eastAsia="微软雅黑" w:cs="微软雅黑"/>
                <w:color w:val="auto"/>
                <w:spacing w:val="4"/>
                <w:sz w:val="21"/>
                <w:szCs w:val="21"/>
                <w:lang w:val="en-US" w:eastAsia="zh-CN"/>
              </w:rPr>
              <w:t>医疗</w:t>
            </w:r>
            <w:r>
              <w:rPr>
                <w:rFonts w:hint="eastAsia" w:ascii="微软雅黑" w:hAnsi="微软雅黑" w:eastAsia="微软雅黑" w:cs="微软雅黑"/>
                <w:color w:val="auto"/>
                <w:spacing w:val="4"/>
                <w:sz w:val="21"/>
                <w:szCs w:val="21"/>
                <w:lang w:eastAsia="zh-CN"/>
              </w:rPr>
              <w:t>皮面料，甲醛含量≤50mg/kg。</w:t>
            </w:r>
          </w:p>
          <w:p w14:paraId="3FF655AC">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2、泡棉：应内置高密度一体成型高回弹泡棉。</w:t>
            </w:r>
          </w:p>
          <w:p w14:paraId="51F7597D">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3、椅座椅背：应采用多层板框架，防蛀防虫，熏蒸处理，不易变形，含水率12%－18%，坚硬沉重，应具有中等抗弯曲强度及刚性，断裂强度高，应具有极好的抗蒸汽弯曲性能；钢管支架。</w:t>
            </w:r>
          </w:p>
          <w:p w14:paraId="778F459F">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eastAsia="zh-CN"/>
              </w:rPr>
              <w:t>4、脚架：焊接构件，主要构成为直径大于等于11mm电镀实心钢线材弯曲成形。弯折半径大于等于5mm，承重不小于200公斤。</w:t>
            </w:r>
          </w:p>
          <w:p w14:paraId="468B5FA8">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5</w:t>
            </w:r>
            <w:r>
              <w:rPr>
                <w:rFonts w:hint="eastAsia" w:ascii="微软雅黑" w:hAnsi="微软雅黑" w:eastAsia="微软雅黑" w:cs="微软雅黑"/>
                <w:color w:val="auto"/>
                <w:spacing w:val="4"/>
                <w:sz w:val="21"/>
                <w:szCs w:val="21"/>
                <w:lang w:eastAsia="zh-CN"/>
              </w:rPr>
              <w:t>、基材：采用中密度纤维板环保等级为E0级。         </w:t>
            </w:r>
          </w:p>
          <w:p w14:paraId="52C0CCC7">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6</w:t>
            </w:r>
            <w:r>
              <w:rPr>
                <w:rFonts w:hint="eastAsia" w:ascii="微软雅黑" w:hAnsi="微软雅黑" w:eastAsia="微软雅黑" w:cs="微软雅黑"/>
                <w:color w:val="auto"/>
                <w:spacing w:val="4"/>
                <w:sz w:val="21"/>
                <w:szCs w:val="21"/>
                <w:lang w:eastAsia="zh-CN"/>
              </w:rPr>
              <w:t>、桌面应为100% 固体粉末涂料，质量高，附着力强，板件表面应形成360”完全封闭的涂层水，在粉末表面被阳隔、不漫渍、不留痕，至少能达到很好的防潮防水、防腐蚀的效果，延长使用寿命，粉末涂装，颜色丰富，至少有表面砂纹等不同装饰效果，具有很好的耐化学性和持久性。</w:t>
            </w:r>
          </w:p>
          <w:p w14:paraId="5E34120B">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7、</w:t>
            </w:r>
            <w:r>
              <w:rPr>
                <w:rFonts w:hint="eastAsia" w:ascii="微软雅黑" w:hAnsi="微软雅黑" w:eastAsia="微软雅黑" w:cs="微软雅黑"/>
                <w:color w:val="auto"/>
                <w:spacing w:val="4"/>
                <w:sz w:val="21"/>
                <w:szCs w:val="21"/>
                <w:lang w:eastAsia="zh-CN"/>
              </w:rPr>
              <w:t>桌腿：采用壁厚≥1.5mm厚的钢管桌腿，基材表面采用物理方法进行除油除锈处理后用环保型塑粉静电喷塑处理。</w:t>
            </w:r>
          </w:p>
          <w:p w14:paraId="20FAE29C">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8</w:t>
            </w:r>
            <w:r>
              <w:rPr>
                <w:rFonts w:hint="eastAsia" w:ascii="微软雅黑" w:hAnsi="微软雅黑" w:eastAsia="微软雅黑" w:cs="微软雅黑"/>
                <w:color w:val="auto"/>
                <w:spacing w:val="4"/>
                <w:sz w:val="21"/>
                <w:szCs w:val="21"/>
                <w:lang w:eastAsia="zh-CN"/>
              </w:rPr>
              <w:t>、框架：立管采用≥20*1.5mm的钢管，脚底板采用大于等于5.0厚热轧板一体冲压成型，钢板需符合 GB/T 3325-2017《金属家具通用技术条件》标准，达到以下检测标准： 金属喷涂（塑）涂层理化：硬度≥H，冲击强度 400mm，无剥落、裂纹、皱纹，耐腐蚀，附着力不低于 2 级。</w:t>
            </w:r>
          </w:p>
          <w:p w14:paraId="4FB9BC71">
            <w:pPr>
              <w:pStyle w:val="13"/>
              <w:spacing w:line="219" w:lineRule="auto"/>
              <w:jc w:val="both"/>
              <w:rPr>
                <w:rFonts w:hint="eastAsia" w:ascii="微软雅黑" w:hAnsi="微软雅黑" w:eastAsia="微软雅黑" w:cs="微软雅黑"/>
                <w:color w:val="auto"/>
                <w:spacing w:val="4"/>
                <w:sz w:val="21"/>
                <w:szCs w:val="21"/>
                <w:lang w:eastAsia="zh-CN"/>
              </w:rPr>
            </w:pPr>
            <w:r>
              <w:rPr>
                <w:rFonts w:hint="eastAsia" w:ascii="微软雅黑" w:hAnsi="微软雅黑" w:eastAsia="微软雅黑" w:cs="微软雅黑"/>
                <w:color w:val="auto"/>
                <w:spacing w:val="4"/>
                <w:sz w:val="21"/>
                <w:szCs w:val="21"/>
                <w:lang w:val="en-US" w:eastAsia="zh-CN"/>
              </w:rPr>
              <w:t>9</w:t>
            </w:r>
            <w:r>
              <w:rPr>
                <w:rFonts w:hint="eastAsia" w:ascii="微软雅黑" w:hAnsi="微软雅黑" w:eastAsia="微软雅黑" w:cs="微软雅黑"/>
                <w:color w:val="auto"/>
                <w:spacing w:val="4"/>
                <w:sz w:val="21"/>
                <w:szCs w:val="21"/>
                <w:lang w:eastAsia="zh-CN"/>
              </w:rPr>
              <w:t>、屏风片：采用优质聚酯纤维隔音棉经过磨具热压成型、具备耐摩擦、抗污染、防火等功能，无胶水，后期易更换；</w:t>
            </w:r>
          </w:p>
        </w:tc>
      </w:tr>
    </w:tbl>
    <w:p w14:paraId="762E4728">
      <w:pPr>
        <w:ind w:firstLine="420"/>
        <w:rPr>
          <w:rFonts w:hint="eastAsia"/>
          <w:b w:val="0"/>
          <w:bCs w:val="0"/>
        </w:rPr>
      </w:pPr>
      <w:r>
        <w:rPr>
          <w:rFonts w:hint="eastAsia"/>
          <w:b w:val="0"/>
          <w:bCs w:val="0"/>
        </w:rPr>
        <w:t>注：</w:t>
      </w:r>
    </w:p>
    <w:p w14:paraId="686CBC78">
      <w:pPr>
        <w:ind w:firstLine="420"/>
        <w:rPr>
          <w:rFonts w:hint="eastAsia"/>
          <w:b w:val="0"/>
          <w:bCs w:val="0"/>
        </w:rPr>
      </w:pPr>
      <w:r>
        <w:rPr>
          <w:rFonts w:hint="eastAsia"/>
          <w:b w:val="0"/>
          <w:bCs w:val="0"/>
        </w:rPr>
        <w:t>（1）投标方应对投标货物品牌、尺寸规格、颜色、材料、质量、性能等作出说明，提供所投产品的技术参数偏离表，按实际情况注明以上清单产品各项技术参数偏离情况（正偏离/满足/负偏离），技术要求偏离表不能违背真实的参数和指标。</w:t>
      </w:r>
    </w:p>
    <w:p w14:paraId="2E873A03">
      <w:pPr>
        <w:ind w:firstLine="420"/>
        <w:rPr>
          <w:rFonts w:hint="eastAsia"/>
          <w:b w:val="0"/>
          <w:bCs w:val="0"/>
        </w:rPr>
      </w:pPr>
      <w:r>
        <w:rPr>
          <w:rFonts w:hint="eastAsia"/>
          <w:b w:val="0"/>
          <w:bCs w:val="0"/>
        </w:rPr>
        <w:t>（2）项目需求中指出的工艺、材料和货物的标准以及参照的技术参数、图片或型号仅起说明作用，并没有任何限制性和排他性，响应方在投标中可以选用其他替代标准、技术参数或型号，但这些替代应以不影响产品质量或功能实现为前提。</w:t>
      </w:r>
    </w:p>
    <w:p w14:paraId="14C94695">
      <w:pPr>
        <w:ind w:firstLine="420"/>
        <w:rPr>
          <w:rFonts w:hint="eastAsia"/>
          <w:b w:val="0"/>
          <w:bCs w:val="0"/>
        </w:rPr>
      </w:pPr>
      <w:r>
        <w:rPr>
          <w:rFonts w:hint="eastAsia"/>
          <w:b w:val="0"/>
          <w:bCs w:val="0"/>
        </w:rPr>
        <w:t>（3）项目需求中指出的技术标准与规范如有更新，应以最新的标准规范实施。</w:t>
      </w:r>
    </w:p>
    <w:p w14:paraId="08A56C2B">
      <w:pPr>
        <w:ind w:firstLine="420"/>
        <w:rPr>
          <w:rFonts w:hint="eastAsia"/>
          <w:b w:val="0"/>
          <w:bCs w:val="0"/>
        </w:rPr>
      </w:pPr>
      <w:r>
        <w:rPr>
          <w:rFonts w:hint="eastAsia"/>
          <w:b w:val="0"/>
          <w:bCs w:val="0"/>
        </w:rPr>
        <w:t>（4）所有采购家具产品，均需经使用方确认最终的色样方可采购或制作。</w:t>
      </w:r>
    </w:p>
    <w:p w14:paraId="297FD847">
      <w:pPr>
        <w:spacing w:line="462" w:lineRule="auto"/>
        <w:rPr>
          <w:lang w:eastAsia="zh-CN"/>
        </w:rPr>
      </w:pPr>
    </w:p>
    <w:p w14:paraId="4C681F3E">
      <w:pPr>
        <w:spacing w:line="462" w:lineRule="auto"/>
        <w:rPr>
          <w:lang w:eastAsia="zh-CN"/>
        </w:rPr>
      </w:pPr>
    </w:p>
    <w:p w14:paraId="51836078">
      <w:pPr>
        <w:spacing w:line="462" w:lineRule="auto"/>
        <w:rPr>
          <w:lang w:eastAsia="zh-CN"/>
        </w:rPr>
      </w:pPr>
    </w:p>
    <w:p w14:paraId="011F5EAA">
      <w:pPr>
        <w:spacing w:line="360" w:lineRule="auto"/>
        <w:rPr>
          <w:rFonts w:ascii="宋体" w:hAnsi="宋体"/>
          <w:color w:val="auto"/>
          <w:sz w:val="24"/>
          <w:szCs w:val="24"/>
          <w:lang w:eastAsia="zh-CN"/>
        </w:rPr>
      </w:pPr>
      <w:r>
        <w:rPr>
          <w:rFonts w:hint="eastAsia" w:ascii="宋体" w:hAnsi="宋体"/>
          <w:color w:val="auto"/>
          <w:sz w:val="24"/>
          <w:szCs w:val="24"/>
          <w:lang w:eastAsia="zh-CN"/>
        </w:rPr>
        <w:t>主要原材料要求：</w:t>
      </w:r>
    </w:p>
    <w:p w14:paraId="2B7F613F">
      <w:pPr>
        <w:spacing w:line="360" w:lineRule="auto"/>
        <w:rPr>
          <w:rFonts w:ascii="宋体" w:hAnsi="宋体"/>
          <w:color w:val="auto"/>
          <w:sz w:val="24"/>
          <w:szCs w:val="24"/>
          <w:lang w:eastAsia="zh-CN"/>
        </w:rPr>
      </w:pPr>
      <w:r>
        <w:rPr>
          <w:rFonts w:hint="eastAsia" w:ascii="宋体" w:hAnsi="宋体"/>
          <w:color w:val="auto"/>
          <w:sz w:val="24"/>
          <w:szCs w:val="24"/>
          <w:lang w:eastAsia="zh-CN"/>
        </w:rPr>
        <w:t>（一）提供以下材料的检测报告用作评分及验收：</w:t>
      </w:r>
    </w:p>
    <w:p w14:paraId="67856AF4">
      <w:pPr>
        <w:spacing w:line="360" w:lineRule="auto"/>
        <w:rPr>
          <w:rFonts w:hint="eastAsia" w:ascii="宋体" w:hAnsi="宋体" w:cs="Arial"/>
          <w:sz w:val="24"/>
          <w:szCs w:val="24"/>
          <w:lang w:eastAsia="zh-CN"/>
        </w:rPr>
      </w:pPr>
      <w:r>
        <w:rPr>
          <w:rFonts w:hint="eastAsia" w:ascii="宋体" w:hAnsi="宋体" w:cs="Arial"/>
          <w:sz w:val="24"/>
          <w:szCs w:val="24"/>
          <w:lang w:eastAsia="zh-CN"/>
        </w:rPr>
        <w:t>1、多层实木板：符合 GB 18580-2025、GB/T 35601-2024、GB/T 9846-2015、GB/T 17657-2022 标准。胶合强度≥0.70MPa，静曲强度：顺纹≥22.0MPa，横纹≥20.0MPa，弹性模量：顺纹≥5000MPa，横纹≥4000MPa，甲醛释放量≤0.05mg/m³，总挥发性有机化合物(TVOC)≤100μg/m³；</w:t>
      </w:r>
    </w:p>
    <w:p w14:paraId="1B88AAE8">
      <w:pPr>
        <w:spacing w:line="360" w:lineRule="auto"/>
        <w:rPr>
          <w:rFonts w:hint="eastAsia" w:ascii="宋体" w:hAnsi="宋体" w:cs="Arial"/>
          <w:sz w:val="24"/>
          <w:szCs w:val="24"/>
          <w:lang w:eastAsia="zh-CN"/>
        </w:rPr>
      </w:pPr>
      <w:r>
        <w:rPr>
          <w:rFonts w:hint="eastAsia" w:ascii="宋体" w:hAnsi="宋体" w:cs="Arial"/>
          <w:sz w:val="24"/>
          <w:szCs w:val="24"/>
          <w:lang w:eastAsia="zh-CN"/>
        </w:rPr>
        <w:t>2、胶粘剂：符合 GB 18583-2008 标准。游离甲醛≤1.0g/kg，苯≤0.20g/kg，甲苯+二甲苯≤10g/kg；</w:t>
      </w:r>
    </w:p>
    <w:p w14:paraId="6D8DFA35">
      <w:pPr>
        <w:spacing w:line="360" w:lineRule="auto"/>
        <w:rPr>
          <w:rFonts w:hint="eastAsia" w:ascii="宋体" w:hAnsi="宋体" w:cs="Arial"/>
          <w:sz w:val="24"/>
          <w:szCs w:val="24"/>
          <w:lang w:eastAsia="zh-CN"/>
        </w:rPr>
      </w:pPr>
      <w:r>
        <w:rPr>
          <w:rFonts w:hint="eastAsia" w:ascii="宋体" w:hAnsi="宋体" w:cs="Arial"/>
          <w:sz w:val="24"/>
          <w:szCs w:val="24"/>
          <w:lang w:eastAsia="zh-CN"/>
        </w:rPr>
        <w:t>3、钢管：符合 GB/T 3325-2024、GB/T 35607-2024、HG/T 2006-2006、QB/T 4371-2012、GB/T 1741-2020 标准。硬度≥2H，附着力不低于2级，冲击强度、耐腐蚀均合格，有害物质：铅Pb≤90mg/kg、镉Cd≤50mg/kg、铬Cr≤25mg/kg、汞Hg≤25mg/kg、锑Sb≤60mg/kg、钡Ba≤1000mg/kg、硒Sc≤500mg/kg、砷As≤25mg/kg</w:t>
      </w:r>
    </w:p>
    <w:p w14:paraId="352E5F11">
      <w:pPr>
        <w:spacing w:line="360" w:lineRule="auto"/>
        <w:rPr>
          <w:rFonts w:hint="eastAsia" w:ascii="宋体" w:hAnsi="宋体" w:cs="Arial"/>
          <w:sz w:val="24"/>
          <w:szCs w:val="24"/>
          <w:lang w:eastAsia="zh-CN"/>
        </w:rPr>
      </w:pPr>
      <w:r>
        <w:rPr>
          <w:rFonts w:hint="eastAsia" w:ascii="宋体" w:hAnsi="宋体" w:cs="Arial"/>
          <w:sz w:val="24"/>
          <w:szCs w:val="24"/>
          <w:lang w:eastAsia="zh-CN"/>
        </w:rPr>
        <w:t>4、封边条：符合 QB/T 4463-2013、GB 8624-2012 标准。耐开裂性≥2级，耐磨性、耐冷热循环性、耐老化性均合格，耐光色牢度≥4级，燃烧性能等级为B级</w:t>
      </w:r>
    </w:p>
    <w:p w14:paraId="65A22F61">
      <w:pPr>
        <w:spacing w:line="360" w:lineRule="auto"/>
        <w:rPr>
          <w:rFonts w:hint="eastAsia" w:ascii="宋体" w:hAnsi="宋体" w:cs="Arial"/>
          <w:sz w:val="24"/>
          <w:szCs w:val="24"/>
          <w:lang w:eastAsia="zh-CN"/>
        </w:rPr>
      </w:pPr>
      <w:r>
        <w:rPr>
          <w:rFonts w:hint="eastAsia" w:ascii="宋体" w:hAnsi="宋体" w:cs="Arial"/>
          <w:sz w:val="24"/>
          <w:szCs w:val="24"/>
          <w:lang w:eastAsia="zh-CN"/>
        </w:rPr>
        <w:t>5、钢板：符合 GB/T 3325-2024、GB/T 35607-2024、HG/T 2006-2006、QB/T 4371-2012、GB/T 1741-2020 标准。硬度≥3H，附着力不低于2级，冲击强度、耐腐蚀均合格，有害物质：铅Pb≤90mg/kg、镉Cd≤50mg/kg、铬Cr≤25mg/kg、汞Hg≤25mg/kg、锑Sb≤60mg/kg、钡Ba≤1000mg/kg、硒Sc≤500mg/kg、砷As≤25mg/kg，抗菌性能抑菌率≥90%</w:t>
      </w:r>
    </w:p>
    <w:p w14:paraId="14B6329A">
      <w:pPr>
        <w:spacing w:line="360" w:lineRule="auto"/>
        <w:rPr>
          <w:rFonts w:hint="eastAsia" w:ascii="宋体" w:hAnsi="宋体" w:cs="Arial"/>
          <w:sz w:val="24"/>
          <w:szCs w:val="24"/>
          <w:lang w:eastAsia="zh-CN"/>
        </w:rPr>
      </w:pPr>
      <w:r>
        <w:rPr>
          <w:rFonts w:hint="eastAsia" w:ascii="宋体" w:hAnsi="宋体" w:cs="Arial"/>
          <w:sz w:val="24"/>
          <w:szCs w:val="24"/>
          <w:lang w:eastAsia="zh-CN"/>
        </w:rPr>
        <w:t>6、阻燃布料：符合 GB 18401-2010 标准。甲醛含量≤20mg/kg，染色牢度：耐酸汗渍≥3级、耐碱汗渍≥3级</w:t>
      </w:r>
    </w:p>
    <w:p w14:paraId="43933943">
      <w:pPr>
        <w:spacing w:line="360" w:lineRule="auto"/>
        <w:rPr>
          <w:rFonts w:hint="eastAsia" w:ascii="宋体" w:hAnsi="宋体" w:cs="Arial"/>
          <w:sz w:val="24"/>
          <w:szCs w:val="24"/>
          <w:lang w:eastAsia="zh-CN"/>
        </w:rPr>
      </w:pPr>
      <w:r>
        <w:rPr>
          <w:rFonts w:hint="eastAsia" w:ascii="宋体" w:hAnsi="宋体" w:cs="Arial"/>
          <w:sz w:val="24"/>
          <w:szCs w:val="24"/>
          <w:lang w:eastAsia="zh-CN"/>
        </w:rPr>
        <w:t>7、海绵：符合 GB/T 10802-2023、QB/T 2280-2016、GB/T 35607-2024、GB 8624-2012 标准。回弹率≥50%，拉伸强度≥100kPa，伸长率≥200%，75%压缩永久变形≤5%，甲醛释放量≤0.05mg/m³，总挥发性有机化合物(TVOC)≤0.3mg/m³，燃烧性能等级为B级</w:t>
      </w:r>
    </w:p>
    <w:p w14:paraId="66852B1A">
      <w:pPr>
        <w:spacing w:line="360" w:lineRule="auto"/>
        <w:rPr>
          <w:rFonts w:hint="eastAsia" w:ascii="宋体" w:hAnsi="宋体" w:cs="Arial"/>
          <w:sz w:val="24"/>
          <w:szCs w:val="24"/>
          <w:lang w:eastAsia="zh-CN"/>
        </w:rPr>
      </w:pPr>
      <w:r>
        <w:rPr>
          <w:rFonts w:hint="eastAsia" w:ascii="宋体" w:hAnsi="宋体" w:cs="Arial"/>
          <w:sz w:val="24"/>
          <w:szCs w:val="24"/>
          <w:lang w:eastAsia="zh-CN"/>
        </w:rPr>
        <w:t>8、油漆（底漆、面漆）：符合 GB 18581-2020 标准。甲醛含量≤50mg/kg，苯系物总和含量≤150mg/kg</w:t>
      </w:r>
    </w:p>
    <w:p w14:paraId="3F7E8692">
      <w:pPr>
        <w:spacing w:line="360" w:lineRule="auto"/>
        <w:rPr>
          <w:rFonts w:hint="eastAsia" w:ascii="宋体" w:hAnsi="宋体" w:cs="Arial"/>
          <w:sz w:val="24"/>
          <w:szCs w:val="24"/>
          <w:lang w:eastAsia="zh-CN"/>
        </w:rPr>
      </w:pPr>
      <w:r>
        <w:rPr>
          <w:rFonts w:hint="eastAsia" w:ascii="宋体" w:hAnsi="宋体" w:cs="Arial"/>
          <w:sz w:val="24"/>
          <w:szCs w:val="24"/>
          <w:lang w:eastAsia="zh-CN"/>
        </w:rPr>
        <w:t>9、热固粉末涂料：符合 HG/T 2006-2006 标准。硬度≥2H，附着力不低于1级，重金属：铅Pb≤90mg/kg、镉Cd≤50mg/kg、铬Cr≤25mg/kg、汞Hg≤25mg/kg</w:t>
      </w:r>
    </w:p>
    <w:p w14:paraId="3F2EE57B">
      <w:pPr>
        <w:spacing w:line="360" w:lineRule="auto"/>
        <w:rPr>
          <w:rFonts w:hint="eastAsia" w:ascii="宋体" w:hAnsi="宋体" w:cs="Arial"/>
          <w:sz w:val="24"/>
          <w:szCs w:val="24"/>
          <w:lang w:eastAsia="zh-CN"/>
        </w:rPr>
      </w:pPr>
      <w:r>
        <w:rPr>
          <w:rFonts w:hint="eastAsia" w:ascii="宋体" w:hAnsi="宋体" w:cs="Arial"/>
          <w:sz w:val="24"/>
          <w:szCs w:val="24"/>
          <w:lang w:eastAsia="zh-CN"/>
        </w:rPr>
        <w:t>10、刨花板：符合 GB/T 17657-2022、GB 18580-2025、GB/T 15102-2017、GB/T 35601-2024、GB/T 39600-2021、HJ 571-2010 标准。 静曲强度≥14MPa，弹性模量≥1900MPa，内结合强度≥0.45MPa，表面胶合强度≥0.6MPa，板面握螺钉力≥900N、板边握螺钉力≥600N，表面耐冷热循环、表面耐划痕合格，表面耐香烟灼烧、表面耐干热达到4级，甲醛释放量≤0.05mg/m³， 苯、甲苯、二甲苯均≤10μg/m³， TVOC≤0.5mg/m²·h</w:t>
      </w:r>
    </w:p>
    <w:p w14:paraId="57F503B6">
      <w:pPr>
        <w:spacing w:line="360" w:lineRule="auto"/>
        <w:rPr>
          <w:rFonts w:hint="eastAsia" w:ascii="宋体" w:hAnsi="宋体" w:cs="Arial"/>
          <w:sz w:val="24"/>
          <w:szCs w:val="24"/>
          <w:lang w:eastAsia="zh-CN"/>
        </w:rPr>
      </w:pPr>
      <w:r>
        <w:rPr>
          <w:rFonts w:hint="eastAsia" w:ascii="宋体" w:hAnsi="宋体" w:cs="Arial"/>
          <w:sz w:val="24"/>
          <w:szCs w:val="24"/>
          <w:lang w:eastAsia="zh-CN"/>
        </w:rPr>
        <w:t>11、聚酯纤维吸音板：符合 GB 20286-2006 标准。燃烧性能达到B级，产烟毒性等级达到t1级</w:t>
      </w:r>
    </w:p>
    <w:p w14:paraId="0BE467B0">
      <w:pPr>
        <w:spacing w:line="360" w:lineRule="auto"/>
        <w:rPr>
          <w:rFonts w:hint="eastAsia" w:ascii="宋体" w:hAnsi="宋体" w:cs="Arial"/>
          <w:sz w:val="24"/>
          <w:szCs w:val="24"/>
          <w:lang w:eastAsia="zh-CN"/>
        </w:rPr>
      </w:pPr>
      <w:r>
        <w:rPr>
          <w:rFonts w:hint="eastAsia" w:ascii="宋体" w:hAnsi="宋体" w:cs="Arial"/>
          <w:sz w:val="24"/>
          <w:szCs w:val="24"/>
          <w:lang w:eastAsia="zh-CN"/>
        </w:rPr>
        <w:t>12、P</w:t>
      </w:r>
      <w:r>
        <w:rPr>
          <w:rFonts w:hint="eastAsia" w:ascii="宋体" w:hAnsi="宋体" w:cs="Arial"/>
          <w:sz w:val="24"/>
          <w:szCs w:val="24"/>
          <w:lang w:val="en-US" w:eastAsia="zh-CN"/>
        </w:rPr>
        <w:t>U</w:t>
      </w:r>
      <w:r>
        <w:rPr>
          <w:rFonts w:hint="eastAsia" w:ascii="宋体" w:hAnsi="宋体" w:cs="Arial"/>
          <w:sz w:val="24"/>
          <w:szCs w:val="24"/>
          <w:lang w:eastAsia="zh-CN"/>
        </w:rPr>
        <w:t>塑料：符合 GB 18584-2024 标准。邻苯二甲酸酯：DBP≤0.1%、BBP≤0.1%、DEHP≤0.1%、DNOP≤0.1%、DINP≤0.1%、DIDP≤0.1%，重金属：铅≤90mg/kg、镉≤75mg/kg、铬≤60mg/kg、汞≤60mg/kg，多环芳烃：苯并[a]芘≤1.0mg/kg、16种多环芳烃(PAH)总量≤10mg/kg，溴联苯(PBB)≤1000mg/kg、多溴二苯醚(PBDE)≤1000mg/kg</w:t>
      </w:r>
    </w:p>
    <w:p w14:paraId="3DF75DC9">
      <w:pPr>
        <w:spacing w:line="360" w:lineRule="auto"/>
        <w:rPr>
          <w:rFonts w:hint="eastAsia" w:ascii="宋体" w:hAnsi="宋体" w:cs="Arial"/>
          <w:sz w:val="24"/>
          <w:szCs w:val="24"/>
          <w:lang w:eastAsia="zh-CN"/>
        </w:rPr>
      </w:pPr>
      <w:r>
        <w:rPr>
          <w:rFonts w:hint="eastAsia" w:ascii="宋体" w:hAnsi="宋体" w:cs="Arial"/>
          <w:sz w:val="24"/>
          <w:szCs w:val="24"/>
          <w:lang w:eastAsia="zh-CN"/>
        </w:rPr>
        <w:t>13、中密度纤维板：符合 GB 18584-2024、GB/T 11718-2021 标准。 静曲强度≥24.0MPa， 弹性模量≥2300MPa， 甲醛释放量≤0.08mg/m³</w:t>
      </w:r>
    </w:p>
    <w:p w14:paraId="6D48B901">
      <w:pPr>
        <w:spacing w:line="360" w:lineRule="auto"/>
        <w:rPr>
          <w:rFonts w:hint="eastAsia" w:ascii="宋体" w:hAnsi="宋体" w:cs="Arial"/>
          <w:sz w:val="24"/>
          <w:szCs w:val="24"/>
          <w:lang w:eastAsia="zh-CN"/>
        </w:rPr>
      </w:pPr>
      <w:r>
        <w:rPr>
          <w:rFonts w:hint="eastAsia" w:ascii="宋体" w:hAnsi="宋体" w:cs="Arial"/>
          <w:sz w:val="24"/>
          <w:szCs w:val="24"/>
          <w:lang w:eastAsia="zh-CN"/>
        </w:rPr>
        <w:t>14、面料：符合 GB 18401-2010、GB/T 35607-2024 标准。染色牢度：耐水(变色、沾色)≥3级、耐酸汗渍(变色、沾色)≥3级、耐碱汗渍(变色、沾色)≥3级、耐干摩擦色牢度≥4级</w:t>
      </w:r>
    </w:p>
    <w:p w14:paraId="61384BB4">
      <w:pPr>
        <w:spacing w:line="360" w:lineRule="auto"/>
        <w:rPr>
          <w:rFonts w:hint="eastAsia" w:ascii="宋体" w:hAnsi="宋体" w:cs="Arial"/>
          <w:sz w:val="24"/>
          <w:szCs w:val="24"/>
          <w:lang w:eastAsia="zh-CN"/>
        </w:rPr>
      </w:pPr>
      <w:r>
        <w:rPr>
          <w:rFonts w:hint="eastAsia" w:ascii="宋体" w:hAnsi="宋体" w:cs="Arial"/>
          <w:sz w:val="24"/>
          <w:szCs w:val="24"/>
          <w:lang w:eastAsia="zh-CN"/>
        </w:rPr>
        <w:t>纺织品中五氯苯酚(PCP)≤0.5mg/kg</w:t>
      </w:r>
    </w:p>
    <w:p w14:paraId="766095EC">
      <w:pPr>
        <w:spacing w:line="360" w:lineRule="auto"/>
        <w:rPr>
          <w:rFonts w:hint="eastAsia" w:ascii="宋体" w:hAnsi="宋体" w:cs="Arial"/>
          <w:sz w:val="24"/>
          <w:szCs w:val="24"/>
          <w:lang w:eastAsia="zh-CN"/>
        </w:rPr>
      </w:pPr>
      <w:r>
        <w:rPr>
          <w:rFonts w:hint="eastAsia" w:ascii="宋体" w:hAnsi="宋体" w:cs="Arial"/>
          <w:sz w:val="24"/>
          <w:szCs w:val="24"/>
          <w:lang w:eastAsia="zh-CN"/>
        </w:rPr>
        <w:t>1</w:t>
      </w:r>
      <w:r>
        <w:rPr>
          <w:rFonts w:hint="eastAsia" w:ascii="宋体" w:hAnsi="宋体" w:cs="Arial"/>
          <w:sz w:val="24"/>
          <w:szCs w:val="24"/>
          <w:lang w:val="en-US" w:eastAsia="zh-CN"/>
        </w:rPr>
        <w:t>5</w:t>
      </w:r>
      <w:r>
        <w:rPr>
          <w:rFonts w:hint="eastAsia" w:ascii="宋体" w:hAnsi="宋体" w:cs="Arial"/>
          <w:sz w:val="24"/>
          <w:szCs w:val="24"/>
          <w:lang w:eastAsia="zh-CN"/>
        </w:rPr>
        <w:t>、医疗皮革：符合 GB/T 22885-2008、GB/T 22886-2008、QB/T 2464.23-1999、QB/T 2924-2021、QB/T 2537-2001、QB/T 2725-2005、QB/T 2710-2018、QB/T 1269-2012、GB/T 19942-2019 标准。气味≤3级，伸长率≥25%，抗张强度≥2.5N/mm²，耐水色牢度≥4级、耐水渍色牢度≥4级、颜色耐汗牢度≥4级、摩擦色牢度≥4级，禁用偶氮染料≤30mg/kg</w:t>
      </w:r>
    </w:p>
    <w:p w14:paraId="2F69F665">
      <w:pPr>
        <w:spacing w:line="360" w:lineRule="auto"/>
        <w:rPr>
          <w:rFonts w:hint="eastAsia" w:ascii="宋体" w:hAnsi="宋体"/>
          <w:sz w:val="24"/>
          <w:szCs w:val="24"/>
          <w:lang w:eastAsia="zh-CN"/>
        </w:rPr>
      </w:pPr>
      <w:r>
        <w:rPr>
          <w:rFonts w:hint="eastAsia" w:ascii="宋体" w:hAnsi="宋体"/>
          <w:sz w:val="24"/>
          <w:szCs w:val="24"/>
          <w:lang w:eastAsia="zh-CN"/>
        </w:rPr>
        <w:t>说明：</w:t>
      </w:r>
    </w:p>
    <w:p w14:paraId="1E999C70">
      <w:pPr>
        <w:spacing w:line="360" w:lineRule="auto"/>
        <w:rPr>
          <w:rFonts w:hint="eastAsia" w:ascii="宋体" w:hAnsi="宋体"/>
          <w:sz w:val="24"/>
          <w:szCs w:val="24"/>
          <w:lang w:eastAsia="zh-CN"/>
        </w:rPr>
      </w:pPr>
      <w:r>
        <w:rPr>
          <w:rFonts w:hint="eastAsia" w:ascii="宋体" w:hAnsi="宋体"/>
          <w:sz w:val="24"/>
          <w:szCs w:val="24"/>
          <w:lang w:eastAsia="zh-CN"/>
        </w:rPr>
        <w:t>（1）上述原材料要求如与“三、采购品目分类、参考样式、规格、基本组成、质量标准等要求”不一致，以上述要求为准，检测报告原件备查；</w:t>
      </w:r>
    </w:p>
    <w:p w14:paraId="0908523F">
      <w:pPr>
        <w:spacing w:line="360" w:lineRule="auto"/>
        <w:rPr>
          <w:rFonts w:hint="eastAsia" w:ascii="宋体" w:hAnsi="宋体"/>
          <w:sz w:val="24"/>
          <w:szCs w:val="24"/>
          <w:lang w:eastAsia="zh-CN"/>
        </w:rPr>
      </w:pPr>
      <w:r>
        <w:rPr>
          <w:rFonts w:hint="eastAsia" w:ascii="宋体" w:hAnsi="宋体"/>
          <w:sz w:val="24"/>
          <w:szCs w:val="24"/>
          <w:lang w:eastAsia="zh-CN"/>
        </w:rPr>
        <w:t>（2）针对不同叫法的同一原材料，其检测报告均予认可（如名称不一致，需注明需求中对应的原材料名称）。</w:t>
      </w:r>
    </w:p>
    <w:p w14:paraId="5FAEA3EF">
      <w:pPr>
        <w:spacing w:line="360" w:lineRule="auto"/>
        <w:rPr>
          <w:rFonts w:hint="eastAsia" w:ascii="宋体" w:hAnsi="宋体"/>
          <w:sz w:val="24"/>
          <w:szCs w:val="24"/>
          <w:lang w:eastAsia="zh-CN"/>
        </w:rPr>
      </w:pPr>
      <w:r>
        <w:rPr>
          <w:rFonts w:hint="eastAsia" w:ascii="宋体" w:hAnsi="宋体"/>
          <w:sz w:val="24"/>
          <w:szCs w:val="24"/>
          <w:lang w:eastAsia="zh-CN"/>
        </w:rPr>
        <w:t>（3）检测报告上的委托单位(受检单位)名称必须与投标人或投标产品的生产厂家或原材料生产厂家一致。每份检测报告均需带有CMA标识。报告签发时间不早于2025年1月1日。</w:t>
      </w:r>
    </w:p>
    <w:p w14:paraId="162A9C8B">
      <w:pPr>
        <w:spacing w:line="360" w:lineRule="auto"/>
        <w:rPr>
          <w:rFonts w:ascii="宋体" w:hAnsi="宋体"/>
          <w:sz w:val="24"/>
          <w:szCs w:val="24"/>
          <w:lang w:eastAsia="zh-CN"/>
        </w:rPr>
      </w:pPr>
      <w:r>
        <w:rPr>
          <w:rFonts w:hint="eastAsia" w:ascii="宋体" w:hAnsi="宋体"/>
          <w:sz w:val="24"/>
          <w:szCs w:val="24"/>
          <w:lang w:eastAsia="zh-CN"/>
        </w:rPr>
        <w:t>（4）投标人需提供承诺函，承诺货物生产过程中，拟投入的原材料不低于上述检测报告结果，未提供承诺函及相应检测报告者不得分。</w:t>
      </w:r>
    </w:p>
    <w:p w14:paraId="3183C502">
      <w:pPr>
        <w:spacing w:before="123" w:line="222" w:lineRule="auto"/>
        <w:outlineLvl w:val="6"/>
        <w:rPr>
          <w:rFonts w:ascii="微软雅黑" w:hAnsi="微软雅黑" w:eastAsia="微软雅黑" w:cs="微软雅黑"/>
          <w:b/>
          <w:bCs/>
          <w:sz w:val="38"/>
          <w:szCs w:val="38"/>
          <w:lang w:eastAsia="zh-CN"/>
        </w:rPr>
      </w:pPr>
    </w:p>
    <w:p w14:paraId="483C55FE">
      <w:pPr>
        <w:spacing w:line="360" w:lineRule="auto"/>
        <w:rPr>
          <w:rFonts w:ascii="宋体" w:hAnsi="宋体"/>
          <w:sz w:val="24"/>
          <w:szCs w:val="24"/>
          <w:lang w:eastAsia="zh-CN"/>
        </w:rPr>
      </w:pPr>
    </w:p>
    <w:p w14:paraId="2BB3DB3E">
      <w:pPr>
        <w:spacing w:line="244" w:lineRule="auto"/>
      </w:pPr>
    </w:p>
    <w:p w14:paraId="2DEE95B1">
      <w:pPr>
        <w:spacing w:line="244" w:lineRule="auto"/>
      </w:pPr>
    </w:p>
    <w:p w14:paraId="34F17BAC">
      <w:pPr>
        <w:widowControl w:val="0"/>
        <w:kinsoku/>
        <w:autoSpaceDE/>
        <w:autoSpaceDN/>
        <w:spacing w:line="288" w:lineRule="auto"/>
        <w:textAlignment w:val="auto"/>
        <w:rPr>
          <w:rFonts w:hint="eastAsia" w:ascii="微软雅黑" w:hAnsi="微软雅黑" w:eastAsia="微软雅黑" w:cs="微软雅黑"/>
          <w:b/>
          <w:bCs/>
          <w:spacing w:val="-2"/>
          <w:sz w:val="28"/>
          <w:szCs w:val="28"/>
          <w:lang w:eastAsia="zh-CN"/>
        </w:rPr>
      </w:pPr>
      <w:r>
        <w:rPr>
          <w:rFonts w:hint="eastAsia" w:ascii="微软雅黑" w:hAnsi="微软雅黑" w:eastAsia="微软雅黑" w:cs="微软雅黑"/>
          <w:b/>
          <w:bCs/>
          <w:spacing w:val="-2"/>
          <w:sz w:val="28"/>
          <w:szCs w:val="28"/>
          <w:lang w:eastAsia="zh-CN"/>
        </w:rPr>
        <w:t>五、样品要求</w:t>
      </w:r>
    </w:p>
    <w:p w14:paraId="2F223D31">
      <w:pPr>
        <w:spacing w:line="360" w:lineRule="auto"/>
        <w:rPr>
          <w:rFonts w:hint="eastAsia" w:ascii="宋体" w:hAnsi="宋体"/>
          <w:sz w:val="24"/>
          <w:szCs w:val="24"/>
          <w:lang w:eastAsia="zh-CN"/>
        </w:rPr>
      </w:pPr>
      <w:r>
        <w:rPr>
          <w:rFonts w:hint="eastAsia" w:ascii="宋体" w:hAnsi="宋体"/>
          <w:sz w:val="24"/>
          <w:szCs w:val="24"/>
          <w:lang w:eastAsia="zh-CN"/>
        </w:rPr>
        <w:t>投标人需要按以下要求提交样品，中标样品交由采购人作为履约验收参考，最终产品使用的原辅材料不得低于样品的标准。</w:t>
      </w:r>
    </w:p>
    <w:p w14:paraId="4F92541F">
      <w:pPr>
        <w:spacing w:line="360" w:lineRule="auto"/>
        <w:rPr>
          <w:rFonts w:hint="eastAsia" w:ascii="宋体" w:hAnsi="宋体"/>
          <w:sz w:val="24"/>
          <w:szCs w:val="24"/>
          <w:lang w:eastAsia="zh-CN"/>
        </w:rPr>
      </w:pPr>
    </w:p>
    <w:tbl>
      <w:tblPr>
        <w:tblStyle w:val="14"/>
        <w:tblW w:w="13646" w:type="dxa"/>
        <w:tblInd w:w="2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3223"/>
        <w:gridCol w:w="6865"/>
        <w:gridCol w:w="3558"/>
      </w:tblGrid>
      <w:tr w14:paraId="3F1F197C">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54" w:hRule="atLeast"/>
        </w:trPr>
        <w:tc>
          <w:tcPr>
            <w:tcW w:w="3223" w:type="dxa"/>
          </w:tcPr>
          <w:p w14:paraId="3BB20280">
            <w:pPr>
              <w:spacing w:line="360" w:lineRule="auto"/>
              <w:rPr>
                <w:rFonts w:hint="eastAsia" w:ascii="宋体" w:hAnsi="宋体"/>
                <w:sz w:val="24"/>
                <w:szCs w:val="24"/>
                <w:lang w:eastAsia="zh-CN"/>
              </w:rPr>
            </w:pPr>
            <w:r>
              <w:rPr>
                <w:rFonts w:hint="eastAsia" w:ascii="宋体" w:hAnsi="宋体"/>
                <w:sz w:val="24"/>
                <w:szCs w:val="24"/>
                <w:lang w:eastAsia="zh-CN"/>
              </w:rPr>
              <w:t>分类</w:t>
            </w:r>
          </w:p>
        </w:tc>
        <w:tc>
          <w:tcPr>
            <w:tcW w:w="6865" w:type="dxa"/>
          </w:tcPr>
          <w:p w14:paraId="3716CF27">
            <w:pPr>
              <w:spacing w:line="360" w:lineRule="auto"/>
              <w:rPr>
                <w:rFonts w:hint="eastAsia" w:ascii="宋体" w:hAnsi="宋体"/>
                <w:sz w:val="24"/>
                <w:szCs w:val="24"/>
                <w:lang w:eastAsia="zh-CN"/>
              </w:rPr>
            </w:pPr>
            <w:r>
              <w:rPr>
                <w:rFonts w:hint="eastAsia" w:ascii="宋体" w:hAnsi="宋体"/>
                <w:sz w:val="24"/>
                <w:szCs w:val="24"/>
                <w:lang w:eastAsia="zh-CN"/>
              </w:rPr>
              <w:t>样品要求</w:t>
            </w:r>
          </w:p>
        </w:tc>
        <w:tc>
          <w:tcPr>
            <w:tcW w:w="3558" w:type="dxa"/>
          </w:tcPr>
          <w:p w14:paraId="0115DF2B">
            <w:pPr>
              <w:spacing w:line="360" w:lineRule="auto"/>
              <w:rPr>
                <w:rFonts w:hint="eastAsia" w:ascii="宋体" w:hAnsi="宋体"/>
                <w:sz w:val="24"/>
                <w:szCs w:val="24"/>
                <w:lang w:eastAsia="zh-CN"/>
              </w:rPr>
            </w:pPr>
            <w:r>
              <w:rPr>
                <w:rFonts w:hint="eastAsia" w:ascii="宋体" w:hAnsi="宋体"/>
                <w:sz w:val="24"/>
                <w:szCs w:val="24"/>
                <w:lang w:eastAsia="zh-CN"/>
              </w:rPr>
              <w:t>大小尺寸(单位mm)</w:t>
            </w:r>
          </w:p>
        </w:tc>
      </w:tr>
      <w:tr w14:paraId="1CC19C07">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1976" w:hRule="atLeast"/>
        </w:trPr>
        <w:tc>
          <w:tcPr>
            <w:tcW w:w="3223" w:type="dxa"/>
          </w:tcPr>
          <w:p w14:paraId="272191FA">
            <w:pPr>
              <w:spacing w:line="360" w:lineRule="auto"/>
              <w:rPr>
                <w:rFonts w:hint="eastAsia" w:ascii="宋体" w:hAnsi="宋体"/>
                <w:sz w:val="24"/>
                <w:szCs w:val="24"/>
                <w:lang w:eastAsia="zh-CN"/>
              </w:rPr>
            </w:pPr>
          </w:p>
          <w:p w14:paraId="4DE9E049">
            <w:pPr>
              <w:spacing w:line="360" w:lineRule="auto"/>
              <w:rPr>
                <w:rFonts w:hint="eastAsia" w:ascii="宋体" w:hAnsi="宋体"/>
                <w:sz w:val="24"/>
                <w:szCs w:val="24"/>
                <w:lang w:eastAsia="zh-CN"/>
              </w:rPr>
            </w:pPr>
            <w:r>
              <w:rPr>
                <w:rFonts w:hint="eastAsia" w:ascii="宋体" w:hAnsi="宋体"/>
                <w:sz w:val="24"/>
                <w:szCs w:val="24"/>
                <w:lang w:eastAsia="zh-CN"/>
              </w:rPr>
              <w:t>木制</w:t>
            </w:r>
          </w:p>
        </w:tc>
        <w:tc>
          <w:tcPr>
            <w:tcW w:w="6865" w:type="dxa"/>
          </w:tcPr>
          <w:p w14:paraId="204E40C4">
            <w:pPr>
              <w:spacing w:line="360" w:lineRule="auto"/>
              <w:rPr>
                <w:rFonts w:hint="eastAsia" w:ascii="宋体" w:hAnsi="宋体"/>
                <w:sz w:val="24"/>
                <w:szCs w:val="24"/>
                <w:lang w:eastAsia="zh-CN"/>
              </w:rPr>
            </w:pPr>
            <w:r>
              <w:rPr>
                <w:rFonts w:hint="eastAsia" w:ascii="宋体" w:hAnsi="宋体"/>
                <w:sz w:val="24"/>
                <w:szCs w:val="24"/>
                <w:lang w:val="en-US" w:eastAsia="zh-CN"/>
              </w:rPr>
              <w:t>多层板</w:t>
            </w:r>
            <w:r>
              <w:rPr>
                <w:rFonts w:hint="eastAsia" w:ascii="宋体" w:hAnsi="宋体"/>
                <w:sz w:val="24"/>
                <w:szCs w:val="24"/>
                <w:lang w:eastAsia="zh-CN"/>
              </w:rPr>
              <w:t xml:space="preserve">切角一块 - </w:t>
            </w:r>
          </w:p>
          <w:p w14:paraId="7517566C">
            <w:pPr>
              <w:spacing w:line="360" w:lineRule="auto"/>
              <w:rPr>
                <w:rFonts w:hint="eastAsia" w:ascii="宋体" w:hAnsi="宋体"/>
                <w:sz w:val="24"/>
                <w:szCs w:val="24"/>
                <w:lang w:eastAsia="zh-CN"/>
              </w:rPr>
            </w:pPr>
            <w:r>
              <w:rPr>
                <w:rFonts w:hint="eastAsia" w:ascii="宋体" w:hAnsi="宋体"/>
                <w:sz w:val="24"/>
                <w:szCs w:val="24"/>
                <w:lang w:eastAsia="zh-CN"/>
              </w:rPr>
              <w:t xml:space="preserve">中密度纤维板贴0.6mm及以上实木贴皮一块 </w:t>
            </w:r>
          </w:p>
        </w:tc>
        <w:tc>
          <w:tcPr>
            <w:tcW w:w="3558" w:type="dxa"/>
          </w:tcPr>
          <w:p w14:paraId="1B5B686B">
            <w:pPr>
              <w:spacing w:line="360" w:lineRule="auto"/>
              <w:rPr>
                <w:rFonts w:hint="eastAsia" w:ascii="宋体" w:hAnsi="宋体"/>
                <w:sz w:val="24"/>
                <w:szCs w:val="24"/>
                <w:lang w:eastAsia="zh-CN"/>
              </w:rPr>
            </w:pPr>
            <w:r>
              <w:rPr>
                <w:rFonts w:hint="eastAsia" w:ascii="宋体" w:hAnsi="宋体"/>
                <w:sz w:val="24"/>
                <w:szCs w:val="24"/>
                <w:lang w:eastAsia="zh-CN"/>
              </w:rPr>
              <w:t>200×200</w:t>
            </w:r>
          </w:p>
        </w:tc>
      </w:tr>
      <w:tr w14:paraId="34BB02F6">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78" w:hRule="atLeast"/>
        </w:trPr>
        <w:tc>
          <w:tcPr>
            <w:tcW w:w="3223" w:type="dxa"/>
          </w:tcPr>
          <w:p w14:paraId="4A8B7323">
            <w:pPr>
              <w:spacing w:line="360" w:lineRule="auto"/>
              <w:rPr>
                <w:rFonts w:hint="eastAsia" w:ascii="宋体" w:hAnsi="宋体"/>
                <w:sz w:val="24"/>
                <w:szCs w:val="24"/>
                <w:lang w:eastAsia="zh-CN"/>
              </w:rPr>
            </w:pPr>
            <w:r>
              <w:rPr>
                <w:rFonts w:hint="eastAsia" w:ascii="宋体" w:hAnsi="宋体"/>
                <w:sz w:val="24"/>
                <w:szCs w:val="24"/>
                <w:lang w:eastAsia="zh-CN"/>
              </w:rPr>
              <w:t>钢管</w:t>
            </w:r>
          </w:p>
        </w:tc>
        <w:tc>
          <w:tcPr>
            <w:tcW w:w="6865" w:type="dxa"/>
          </w:tcPr>
          <w:p w14:paraId="62CCE133">
            <w:pPr>
              <w:spacing w:line="360" w:lineRule="auto"/>
              <w:rPr>
                <w:rFonts w:hint="eastAsia" w:ascii="宋体" w:hAnsi="宋体"/>
                <w:sz w:val="24"/>
                <w:szCs w:val="24"/>
                <w:lang w:eastAsia="zh-CN"/>
              </w:rPr>
            </w:pPr>
            <w:r>
              <w:rPr>
                <w:rFonts w:hint="eastAsia" w:ascii="宋体" w:hAnsi="宋体"/>
                <w:sz w:val="24"/>
                <w:szCs w:val="24"/>
                <w:lang w:eastAsia="zh-CN"/>
              </w:rPr>
              <w:t xml:space="preserve">表面喷塑处理的一级冷轧钢管 </w:t>
            </w:r>
          </w:p>
        </w:tc>
        <w:tc>
          <w:tcPr>
            <w:tcW w:w="3558" w:type="dxa"/>
          </w:tcPr>
          <w:p w14:paraId="68E85969">
            <w:pPr>
              <w:spacing w:line="360" w:lineRule="auto"/>
              <w:rPr>
                <w:rFonts w:hint="eastAsia" w:ascii="宋体" w:hAnsi="宋体"/>
                <w:sz w:val="24"/>
                <w:szCs w:val="24"/>
                <w:lang w:eastAsia="zh-CN"/>
              </w:rPr>
            </w:pPr>
            <w:r>
              <w:rPr>
                <w:rFonts w:hint="eastAsia" w:ascii="宋体" w:hAnsi="宋体"/>
                <w:sz w:val="24"/>
                <w:szCs w:val="24"/>
                <w:lang w:eastAsia="zh-CN"/>
              </w:rPr>
              <w:t>200×200</w:t>
            </w:r>
          </w:p>
        </w:tc>
      </w:tr>
      <w:tr w14:paraId="2806C083">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818" w:hRule="atLeast"/>
        </w:trPr>
        <w:tc>
          <w:tcPr>
            <w:tcW w:w="3223" w:type="dxa"/>
          </w:tcPr>
          <w:p w14:paraId="056D6DD7">
            <w:pPr>
              <w:spacing w:line="360" w:lineRule="auto"/>
              <w:rPr>
                <w:rFonts w:hint="eastAsia" w:ascii="宋体" w:hAnsi="宋体"/>
                <w:sz w:val="24"/>
                <w:szCs w:val="24"/>
                <w:lang w:eastAsia="zh-CN"/>
              </w:rPr>
            </w:pPr>
            <w:r>
              <w:rPr>
                <w:rFonts w:hint="eastAsia" w:ascii="宋体" w:hAnsi="宋体"/>
                <w:sz w:val="24"/>
                <w:szCs w:val="24"/>
                <w:lang w:eastAsia="zh-CN"/>
              </w:rPr>
              <w:t>沙发</w:t>
            </w:r>
          </w:p>
        </w:tc>
        <w:tc>
          <w:tcPr>
            <w:tcW w:w="6865" w:type="dxa"/>
          </w:tcPr>
          <w:p w14:paraId="521B75BF">
            <w:pPr>
              <w:spacing w:line="360" w:lineRule="auto"/>
              <w:rPr>
                <w:rFonts w:hint="eastAsia" w:ascii="宋体" w:hAnsi="宋体"/>
                <w:sz w:val="24"/>
                <w:szCs w:val="24"/>
                <w:lang w:eastAsia="zh-CN"/>
              </w:rPr>
            </w:pPr>
            <w:r>
              <w:rPr>
                <w:rFonts w:hint="eastAsia" w:ascii="宋体" w:hAnsi="宋体"/>
                <w:sz w:val="24"/>
                <w:szCs w:val="24"/>
                <w:lang w:eastAsia="zh-CN"/>
              </w:rPr>
              <w:t>海绵一块</w:t>
            </w:r>
          </w:p>
        </w:tc>
        <w:tc>
          <w:tcPr>
            <w:tcW w:w="3558" w:type="dxa"/>
          </w:tcPr>
          <w:p w14:paraId="0280F369">
            <w:pPr>
              <w:spacing w:line="360" w:lineRule="auto"/>
              <w:rPr>
                <w:rFonts w:hint="eastAsia" w:ascii="宋体" w:hAnsi="宋体"/>
                <w:sz w:val="24"/>
                <w:szCs w:val="24"/>
                <w:lang w:eastAsia="zh-CN"/>
              </w:rPr>
            </w:pPr>
            <w:r>
              <w:rPr>
                <w:rFonts w:hint="eastAsia" w:ascii="宋体" w:hAnsi="宋体"/>
                <w:sz w:val="24"/>
                <w:szCs w:val="24"/>
                <w:lang w:eastAsia="zh-CN"/>
              </w:rPr>
              <w:t>200×200</w:t>
            </w:r>
          </w:p>
        </w:tc>
      </w:tr>
      <w:tr w14:paraId="360968B9">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83" w:hRule="atLeast"/>
        </w:trPr>
        <w:tc>
          <w:tcPr>
            <w:tcW w:w="3223" w:type="dxa"/>
          </w:tcPr>
          <w:p w14:paraId="2614325E">
            <w:pPr>
              <w:spacing w:line="360" w:lineRule="auto"/>
              <w:rPr>
                <w:rFonts w:hint="eastAsia" w:ascii="宋体" w:hAnsi="宋体"/>
                <w:sz w:val="24"/>
                <w:szCs w:val="24"/>
                <w:lang w:eastAsia="zh-CN"/>
              </w:rPr>
            </w:pPr>
            <w:r>
              <w:rPr>
                <w:rFonts w:hint="eastAsia" w:ascii="宋体" w:hAnsi="宋体"/>
                <w:sz w:val="24"/>
                <w:szCs w:val="24"/>
                <w:lang w:eastAsia="zh-CN"/>
              </w:rPr>
              <w:t>面料</w:t>
            </w:r>
          </w:p>
        </w:tc>
        <w:tc>
          <w:tcPr>
            <w:tcW w:w="6865" w:type="dxa"/>
          </w:tcPr>
          <w:p w14:paraId="6FDD0348">
            <w:pPr>
              <w:spacing w:line="360" w:lineRule="auto"/>
              <w:rPr>
                <w:rFonts w:hint="eastAsia" w:ascii="宋体" w:hAnsi="宋体"/>
                <w:sz w:val="24"/>
                <w:szCs w:val="24"/>
                <w:lang w:eastAsia="zh-CN"/>
              </w:rPr>
            </w:pPr>
            <w:r>
              <w:rPr>
                <w:rFonts w:hint="eastAsia" w:ascii="宋体" w:hAnsi="宋体"/>
                <w:sz w:val="24"/>
                <w:szCs w:val="24"/>
                <w:lang w:val="en-US" w:eastAsia="zh-CN"/>
              </w:rPr>
              <w:t>医疗皮革</w:t>
            </w:r>
            <w:r>
              <w:rPr>
                <w:rFonts w:hint="eastAsia" w:ascii="宋体" w:hAnsi="宋体"/>
                <w:sz w:val="24"/>
                <w:szCs w:val="24"/>
                <w:lang w:eastAsia="zh-CN"/>
              </w:rPr>
              <w:t>一块</w:t>
            </w:r>
          </w:p>
        </w:tc>
        <w:tc>
          <w:tcPr>
            <w:tcW w:w="3558" w:type="dxa"/>
          </w:tcPr>
          <w:p w14:paraId="0CD3D7C5">
            <w:pPr>
              <w:spacing w:line="360" w:lineRule="auto"/>
              <w:rPr>
                <w:rFonts w:hint="default" w:ascii="宋体" w:hAnsi="宋体"/>
                <w:sz w:val="24"/>
                <w:szCs w:val="24"/>
                <w:lang w:val="en-US" w:eastAsia="zh-CN"/>
              </w:rPr>
            </w:pPr>
            <w:r>
              <w:rPr>
                <w:rFonts w:hint="eastAsia" w:ascii="宋体" w:hAnsi="宋体"/>
                <w:sz w:val="24"/>
                <w:szCs w:val="24"/>
                <w:lang w:val="en-US" w:eastAsia="zh-CN"/>
              </w:rPr>
              <w:t>200*200</w:t>
            </w:r>
          </w:p>
        </w:tc>
      </w:tr>
      <w:tr w14:paraId="7622226B">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CellMar>
            <w:top w:w="0" w:type="dxa"/>
            <w:left w:w="0" w:type="dxa"/>
            <w:bottom w:w="0" w:type="dxa"/>
            <w:right w:w="0" w:type="dxa"/>
          </w:tblCellMar>
        </w:tblPrEx>
        <w:trPr>
          <w:trHeight w:val="783" w:hRule="atLeast"/>
        </w:trPr>
        <w:tc>
          <w:tcPr>
            <w:tcW w:w="3223" w:type="dxa"/>
          </w:tcPr>
          <w:p w14:paraId="271B57F4">
            <w:pPr>
              <w:spacing w:line="360" w:lineRule="auto"/>
              <w:rPr>
                <w:rFonts w:hint="eastAsia" w:ascii="宋体" w:hAnsi="宋体"/>
                <w:sz w:val="24"/>
                <w:szCs w:val="24"/>
                <w:lang w:eastAsia="zh-CN"/>
              </w:rPr>
            </w:pPr>
            <w:r>
              <w:rPr>
                <w:rFonts w:hint="eastAsia" w:ascii="宋体" w:hAnsi="宋体"/>
                <w:sz w:val="24"/>
                <w:szCs w:val="24"/>
                <w:lang w:eastAsia="zh-CN"/>
              </w:rPr>
              <w:t>成品</w:t>
            </w:r>
          </w:p>
        </w:tc>
        <w:tc>
          <w:tcPr>
            <w:tcW w:w="6865" w:type="dxa"/>
          </w:tcPr>
          <w:p w14:paraId="5F09E615">
            <w:pPr>
              <w:spacing w:line="360" w:lineRule="auto"/>
              <w:rPr>
                <w:rFonts w:hint="default" w:ascii="宋体" w:hAnsi="宋体"/>
                <w:sz w:val="24"/>
                <w:szCs w:val="24"/>
                <w:lang w:val="en-US" w:eastAsia="zh-CN"/>
              </w:rPr>
            </w:pPr>
            <w:r>
              <w:rPr>
                <w:rFonts w:hint="eastAsia" w:ascii="宋体" w:hAnsi="宋体"/>
                <w:sz w:val="24"/>
                <w:szCs w:val="24"/>
                <w:lang w:eastAsia="zh-CN"/>
              </w:rPr>
              <w:t>1、</w:t>
            </w:r>
            <w:r>
              <w:rPr>
                <w:rFonts w:hint="eastAsia" w:ascii="宋体" w:hAnsi="宋体"/>
                <w:sz w:val="24"/>
                <w:szCs w:val="24"/>
                <w:lang w:val="en-US" w:eastAsia="zh-CN"/>
              </w:rPr>
              <w:t>儿童输液沙发</w:t>
            </w:r>
            <w:r>
              <w:rPr>
                <w:rFonts w:hint="eastAsia" w:ascii="宋体" w:hAnsi="宋体"/>
                <w:sz w:val="24"/>
                <w:szCs w:val="24"/>
                <w:lang w:eastAsia="zh-CN"/>
              </w:rPr>
              <w:t xml:space="preserve"> 序号</w:t>
            </w:r>
            <w:r>
              <w:rPr>
                <w:rFonts w:hint="eastAsia" w:ascii="宋体" w:hAnsi="宋体"/>
                <w:sz w:val="24"/>
                <w:szCs w:val="24"/>
                <w:lang w:val="en-US" w:eastAsia="zh-CN"/>
              </w:rPr>
              <w:t>6</w:t>
            </w:r>
          </w:p>
          <w:p w14:paraId="19CCA78C">
            <w:pPr>
              <w:spacing w:line="360" w:lineRule="auto"/>
              <w:rPr>
                <w:rFonts w:hint="default" w:ascii="宋体" w:hAnsi="宋体"/>
                <w:sz w:val="24"/>
                <w:szCs w:val="24"/>
                <w:lang w:val="en-US" w:eastAsia="zh-CN"/>
              </w:rPr>
            </w:pPr>
            <w:r>
              <w:rPr>
                <w:rFonts w:hint="eastAsia" w:ascii="宋体" w:hAnsi="宋体"/>
                <w:sz w:val="24"/>
                <w:szCs w:val="24"/>
                <w:lang w:eastAsia="zh-CN"/>
              </w:rPr>
              <w:t>2</w:t>
            </w:r>
            <w:r>
              <w:rPr>
                <w:rFonts w:hint="eastAsia" w:ascii="宋体" w:hAnsi="宋体"/>
                <w:sz w:val="24"/>
                <w:szCs w:val="24"/>
                <w:lang w:val="en-US" w:eastAsia="zh-CN"/>
              </w:rPr>
              <w:t>、候诊椅1 序</w:t>
            </w:r>
            <w:r>
              <w:rPr>
                <w:rFonts w:hint="eastAsia" w:ascii="宋体" w:hAnsi="宋体"/>
                <w:sz w:val="24"/>
                <w:szCs w:val="24"/>
                <w:lang w:eastAsia="zh-CN"/>
              </w:rPr>
              <w:t>号</w:t>
            </w:r>
            <w:r>
              <w:rPr>
                <w:rFonts w:hint="eastAsia" w:ascii="宋体" w:hAnsi="宋体"/>
                <w:sz w:val="24"/>
                <w:szCs w:val="24"/>
                <w:lang w:val="en-US" w:eastAsia="zh-CN"/>
              </w:rPr>
              <w:t>11</w:t>
            </w:r>
          </w:p>
          <w:p w14:paraId="5B445942">
            <w:pPr>
              <w:spacing w:line="360" w:lineRule="auto"/>
              <w:rPr>
                <w:rFonts w:hint="default" w:ascii="宋体" w:hAnsi="宋体"/>
                <w:sz w:val="24"/>
                <w:szCs w:val="24"/>
                <w:lang w:val="en-US" w:eastAsia="zh-CN"/>
              </w:rPr>
            </w:pPr>
            <w:r>
              <w:rPr>
                <w:rFonts w:hint="eastAsia" w:ascii="宋体" w:hAnsi="宋体"/>
                <w:sz w:val="24"/>
                <w:szCs w:val="24"/>
                <w:lang w:eastAsia="zh-CN"/>
              </w:rPr>
              <w:t>3、输液椅</w:t>
            </w:r>
            <w:r>
              <w:rPr>
                <w:rFonts w:hint="eastAsia" w:ascii="宋体" w:hAnsi="宋体"/>
                <w:sz w:val="24"/>
                <w:szCs w:val="24"/>
                <w:lang w:val="en-US" w:eastAsia="zh-CN"/>
              </w:rPr>
              <w:t>组合</w:t>
            </w:r>
            <w:r>
              <w:rPr>
                <w:rFonts w:hint="eastAsia" w:ascii="宋体" w:hAnsi="宋体"/>
                <w:sz w:val="24"/>
                <w:szCs w:val="24"/>
                <w:lang w:eastAsia="zh-CN"/>
              </w:rPr>
              <w:t>1 序号</w:t>
            </w:r>
            <w:r>
              <w:rPr>
                <w:rFonts w:hint="eastAsia" w:ascii="宋体" w:hAnsi="宋体"/>
                <w:sz w:val="24"/>
                <w:szCs w:val="24"/>
                <w:lang w:val="en-US" w:eastAsia="zh-CN"/>
              </w:rPr>
              <w:t>32</w:t>
            </w:r>
          </w:p>
          <w:p w14:paraId="68212A0B">
            <w:pPr>
              <w:spacing w:line="360" w:lineRule="auto"/>
              <w:rPr>
                <w:rFonts w:hint="default" w:ascii="宋体" w:hAnsi="宋体"/>
                <w:sz w:val="24"/>
                <w:szCs w:val="24"/>
                <w:lang w:val="en-US" w:eastAsia="zh-CN"/>
              </w:rPr>
            </w:pPr>
            <w:r>
              <w:rPr>
                <w:rFonts w:hint="eastAsia" w:ascii="宋体" w:hAnsi="宋体"/>
                <w:sz w:val="24"/>
                <w:szCs w:val="24"/>
                <w:lang w:eastAsia="zh-CN"/>
              </w:rPr>
              <w:t>4、候诊椅组合3 序号</w:t>
            </w:r>
            <w:r>
              <w:rPr>
                <w:rFonts w:hint="eastAsia" w:ascii="宋体" w:hAnsi="宋体"/>
                <w:sz w:val="24"/>
                <w:szCs w:val="24"/>
                <w:lang w:val="en-US" w:eastAsia="zh-CN"/>
              </w:rPr>
              <w:t>34</w:t>
            </w:r>
          </w:p>
          <w:p w14:paraId="140D758B">
            <w:pPr>
              <w:spacing w:line="360" w:lineRule="auto"/>
              <w:rPr>
                <w:rFonts w:hint="eastAsia" w:ascii="宋体" w:hAnsi="宋体"/>
                <w:sz w:val="24"/>
                <w:szCs w:val="24"/>
                <w:lang w:eastAsia="zh-CN"/>
              </w:rPr>
            </w:pPr>
            <w:r>
              <w:rPr>
                <w:rFonts w:hint="eastAsia" w:ascii="宋体" w:hAnsi="宋体"/>
                <w:sz w:val="24"/>
                <w:szCs w:val="24"/>
                <w:lang w:eastAsia="zh-CN"/>
              </w:rPr>
              <w:t>5、候诊沙发8 序号</w:t>
            </w:r>
            <w:r>
              <w:rPr>
                <w:rFonts w:hint="eastAsia" w:ascii="宋体" w:hAnsi="宋体"/>
                <w:sz w:val="24"/>
                <w:szCs w:val="24"/>
                <w:lang w:val="en-US" w:eastAsia="zh-CN"/>
              </w:rPr>
              <w:t>36</w:t>
            </w:r>
          </w:p>
          <w:p w14:paraId="63631602">
            <w:pPr>
              <w:spacing w:line="360" w:lineRule="auto"/>
              <w:rPr>
                <w:rFonts w:hint="eastAsia" w:ascii="宋体" w:hAnsi="宋体"/>
                <w:sz w:val="24"/>
                <w:szCs w:val="24"/>
                <w:lang w:eastAsia="zh-CN"/>
              </w:rPr>
            </w:pPr>
          </w:p>
        </w:tc>
        <w:tc>
          <w:tcPr>
            <w:tcW w:w="3558" w:type="dxa"/>
          </w:tcPr>
          <w:p w14:paraId="6B5033A0">
            <w:pPr>
              <w:spacing w:line="360" w:lineRule="auto"/>
              <w:rPr>
                <w:rFonts w:hint="default" w:ascii="宋体" w:hAnsi="宋体"/>
                <w:sz w:val="24"/>
                <w:szCs w:val="24"/>
                <w:lang w:val="en-US" w:eastAsia="zh-CN"/>
              </w:rPr>
            </w:pPr>
            <w:r>
              <w:rPr>
                <w:rFonts w:hint="eastAsia" w:ascii="宋体" w:hAnsi="宋体"/>
                <w:sz w:val="24"/>
                <w:szCs w:val="24"/>
                <w:lang w:eastAsia="zh-CN"/>
              </w:rPr>
              <w:t>1、1</w:t>
            </w:r>
            <w:r>
              <w:rPr>
                <w:rFonts w:hint="eastAsia" w:ascii="宋体" w:hAnsi="宋体"/>
                <w:sz w:val="24"/>
                <w:szCs w:val="24"/>
                <w:lang w:val="en-US" w:eastAsia="zh-CN"/>
              </w:rPr>
              <w:t>5</w:t>
            </w:r>
            <w:r>
              <w:rPr>
                <w:rFonts w:hint="eastAsia" w:ascii="宋体" w:hAnsi="宋体"/>
                <w:sz w:val="24"/>
                <w:szCs w:val="24"/>
                <w:lang w:eastAsia="zh-CN"/>
              </w:rPr>
              <w:t>00*</w:t>
            </w:r>
            <w:r>
              <w:rPr>
                <w:rFonts w:hint="eastAsia" w:ascii="宋体" w:hAnsi="宋体"/>
                <w:sz w:val="24"/>
                <w:szCs w:val="24"/>
                <w:lang w:val="en-US" w:eastAsia="zh-CN"/>
              </w:rPr>
              <w:t>6</w:t>
            </w:r>
            <w:r>
              <w:rPr>
                <w:rFonts w:hint="eastAsia" w:ascii="宋体" w:hAnsi="宋体"/>
                <w:sz w:val="24"/>
                <w:szCs w:val="24"/>
                <w:lang w:eastAsia="zh-CN"/>
              </w:rPr>
              <w:t>50*</w:t>
            </w:r>
            <w:r>
              <w:rPr>
                <w:rFonts w:hint="eastAsia" w:ascii="宋体" w:hAnsi="宋体"/>
                <w:sz w:val="24"/>
                <w:szCs w:val="24"/>
                <w:lang w:val="en-US" w:eastAsia="zh-CN"/>
              </w:rPr>
              <w:t>1100</w:t>
            </w:r>
          </w:p>
          <w:p w14:paraId="7ED9665A">
            <w:pPr>
              <w:spacing w:line="360" w:lineRule="auto"/>
              <w:rPr>
                <w:rFonts w:hint="eastAsia" w:ascii="宋体" w:hAnsi="宋体"/>
                <w:sz w:val="24"/>
                <w:szCs w:val="24"/>
                <w:lang w:eastAsia="zh-CN"/>
              </w:rPr>
            </w:pPr>
            <w:r>
              <w:rPr>
                <w:rFonts w:hint="eastAsia" w:ascii="宋体" w:hAnsi="宋体"/>
                <w:sz w:val="24"/>
                <w:szCs w:val="24"/>
                <w:lang w:eastAsia="zh-CN"/>
              </w:rPr>
              <w:t>2、</w:t>
            </w:r>
            <w:r>
              <w:rPr>
                <w:rFonts w:hint="eastAsia" w:ascii="宋体" w:hAnsi="宋体"/>
                <w:sz w:val="24"/>
                <w:szCs w:val="24"/>
                <w:lang w:val="en-US" w:eastAsia="zh-CN"/>
              </w:rPr>
              <w:t>1722*675*920</w:t>
            </w:r>
          </w:p>
          <w:p w14:paraId="753873D1">
            <w:pPr>
              <w:spacing w:line="360" w:lineRule="auto"/>
              <w:rPr>
                <w:rFonts w:hint="eastAsia" w:ascii="宋体" w:hAnsi="宋体"/>
                <w:sz w:val="24"/>
                <w:szCs w:val="24"/>
                <w:lang w:eastAsia="zh-CN"/>
              </w:rPr>
            </w:pPr>
            <w:r>
              <w:rPr>
                <w:rFonts w:hint="eastAsia" w:ascii="宋体" w:hAnsi="宋体"/>
                <w:sz w:val="24"/>
                <w:szCs w:val="24"/>
                <w:lang w:eastAsia="zh-CN"/>
              </w:rPr>
              <w:t>3、830*860*1070</w:t>
            </w:r>
          </w:p>
          <w:p w14:paraId="11C01323">
            <w:pPr>
              <w:spacing w:line="360" w:lineRule="auto"/>
              <w:rPr>
                <w:rFonts w:hint="eastAsia" w:ascii="宋体" w:hAnsi="宋体"/>
                <w:sz w:val="24"/>
                <w:szCs w:val="24"/>
                <w:lang w:eastAsia="zh-CN"/>
              </w:rPr>
            </w:pPr>
            <w:r>
              <w:rPr>
                <w:rFonts w:hint="eastAsia" w:ascii="宋体" w:hAnsi="宋体"/>
                <w:sz w:val="24"/>
                <w:szCs w:val="24"/>
                <w:lang w:eastAsia="zh-CN"/>
              </w:rPr>
              <w:t>4、2400*2800</w:t>
            </w:r>
          </w:p>
          <w:p w14:paraId="280F8305">
            <w:pPr>
              <w:spacing w:line="360" w:lineRule="auto"/>
              <w:rPr>
                <w:rFonts w:hint="eastAsia" w:ascii="宋体" w:hAnsi="宋体"/>
                <w:sz w:val="24"/>
                <w:szCs w:val="24"/>
                <w:lang w:eastAsia="zh-CN"/>
              </w:rPr>
            </w:pPr>
            <w:r>
              <w:rPr>
                <w:rFonts w:hint="eastAsia" w:ascii="宋体" w:hAnsi="宋体"/>
                <w:sz w:val="24"/>
                <w:szCs w:val="24"/>
                <w:lang w:eastAsia="zh-CN"/>
              </w:rPr>
              <w:t>5、1000*520*1500</w:t>
            </w:r>
          </w:p>
        </w:tc>
      </w:tr>
    </w:tbl>
    <w:p w14:paraId="5914D349">
      <w:pPr>
        <w:rPr>
          <w:sz w:val="24"/>
          <w:szCs w:val="24"/>
        </w:rPr>
      </w:pPr>
    </w:p>
    <w:p w14:paraId="38F6F3B2">
      <w:pPr>
        <w:ind w:firstLine="420"/>
        <w:rPr>
          <w:rFonts w:hint="eastAsia"/>
          <w:b w:val="0"/>
          <w:bCs w:val="0"/>
          <w:sz w:val="24"/>
          <w:szCs w:val="24"/>
        </w:rPr>
      </w:pPr>
      <w:r>
        <w:rPr>
          <w:rFonts w:hint="eastAsia"/>
          <w:b w:val="0"/>
          <w:bCs w:val="0"/>
          <w:sz w:val="24"/>
          <w:szCs w:val="24"/>
        </w:rPr>
        <w:t>说明：</w:t>
      </w:r>
    </w:p>
    <w:p w14:paraId="74EFD2D2">
      <w:pPr>
        <w:ind w:firstLine="420"/>
        <w:rPr>
          <w:rFonts w:hint="eastAsia"/>
          <w:b w:val="0"/>
          <w:bCs w:val="0"/>
          <w:sz w:val="24"/>
          <w:szCs w:val="24"/>
        </w:rPr>
      </w:pPr>
      <w:r>
        <w:rPr>
          <w:rFonts w:hint="eastAsia"/>
          <w:b w:val="0"/>
          <w:bCs w:val="0"/>
          <w:sz w:val="24"/>
          <w:szCs w:val="24"/>
        </w:rPr>
        <w:t>1、投标人需在标书中提供样品清单（格式自拟）：列出此次样品涉及的材料品牌、五金配件品牌、型号、制造厂商。</w:t>
      </w:r>
    </w:p>
    <w:p w14:paraId="2F77B65B">
      <w:pPr>
        <w:ind w:firstLine="420"/>
        <w:rPr>
          <w:rFonts w:hint="eastAsia"/>
          <w:b w:val="0"/>
          <w:bCs w:val="0"/>
          <w:sz w:val="24"/>
          <w:szCs w:val="24"/>
        </w:rPr>
      </w:pPr>
      <w:r>
        <w:rPr>
          <w:rFonts w:hint="eastAsia"/>
          <w:b w:val="0"/>
          <w:bCs w:val="0"/>
          <w:sz w:val="24"/>
          <w:szCs w:val="24"/>
        </w:rPr>
        <w:t>2、尺寸和规格可根据情况合理波动。投标人中标后需按照采购需求中要求的规格尺寸生产，不得影响交付正常使用。</w:t>
      </w:r>
    </w:p>
    <w:p w14:paraId="1E9B8279">
      <w:pPr>
        <w:ind w:firstLine="420"/>
        <w:rPr>
          <w:rFonts w:hint="eastAsia"/>
          <w:b w:val="0"/>
          <w:bCs w:val="0"/>
          <w:sz w:val="24"/>
          <w:szCs w:val="24"/>
        </w:rPr>
      </w:pPr>
      <w:r>
        <w:rPr>
          <w:rFonts w:hint="eastAsia"/>
          <w:b w:val="0"/>
          <w:bCs w:val="0"/>
          <w:sz w:val="24"/>
          <w:szCs w:val="24"/>
        </w:rPr>
        <w:t>3、投标实样送达地点：上海市金山区大亭公路6868号，联系人：王老师，联系电话：15250000126。</w:t>
      </w:r>
      <w:bookmarkStart w:id="0" w:name="_GoBack"/>
      <w:bookmarkEnd w:id="0"/>
      <w:r>
        <w:rPr>
          <w:rFonts w:hint="eastAsia"/>
          <w:b w:val="0"/>
          <w:bCs w:val="0"/>
          <w:sz w:val="24"/>
          <w:szCs w:val="24"/>
        </w:rPr>
        <w:t>样品接受时间：所有实样在投标截止前两个工作日内的每天9点-17点送达并完成现场搭样，逾期不再接受任何实样。实样上应注明投标人的名称。</w:t>
      </w:r>
    </w:p>
    <w:p w14:paraId="098F958F"/>
    <w:p w14:paraId="14DC81CD"/>
    <w:p w14:paraId="24E996F0"/>
    <w:p w14:paraId="4F56E103"/>
    <w:p w14:paraId="298A521C"/>
    <w:p w14:paraId="4E1A8399"/>
    <w:p w14:paraId="1C3F3592"/>
    <w:p w14:paraId="0B095AFE"/>
    <w:p w14:paraId="4EF42E65">
      <w:pPr>
        <w:spacing w:line="266" w:lineRule="auto"/>
        <w:rPr>
          <w:rFonts w:hint="eastAsia"/>
          <w:lang w:eastAsia="zh-CN"/>
        </w:rPr>
      </w:pPr>
    </w:p>
    <w:sectPr>
      <w:headerReference r:id="rId3" w:type="default"/>
      <w:pgSz w:w="23810" w:h="16840"/>
      <w:pgMar w:top="400" w:right="3571" w:bottom="0" w:left="1505" w:header="0" w:footer="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altName w:val="DejaVu Sans"/>
    <w:panose1 w:val="02020503050405090304"/>
    <w:charset w:val="7A"/>
    <w:family w:val="auto"/>
    <w:pitch w:val="default"/>
    <w:sig w:usb0="00000000" w:usb1="00000000" w:usb2="00000001" w:usb3="00000000" w:csb0="400001BF" w:csb1="DFF70000"/>
  </w:font>
  <w:font w:name="宋体">
    <w:altName w:val="方正书宋_GBK"/>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altName w:val="DejaVu Sans"/>
    <w:panose1 w:val="020B0604020202020204"/>
    <w:charset w:val="01"/>
    <w:family w:val="swiss"/>
    <w:pitch w:val="default"/>
    <w:sig w:usb0="E0002AFF" w:usb1="C0007843" w:usb2="00000009" w:usb3="00000000" w:csb0="400001FF" w:csb1="FFFF0000"/>
  </w:font>
  <w:font w:name="黑体">
    <w:altName w:val="方正黑体_GBK"/>
    <w:panose1 w:val="02010609060101010101"/>
    <w:charset w:val="86"/>
    <w:family w:val="auto"/>
    <w:pitch w:val="default"/>
    <w:sig w:usb0="800002BF" w:usb1="38CF7CFA" w:usb2="00000016" w:usb3="00000000" w:csb0="00040001" w:csb1="00000000"/>
  </w:font>
  <w:font w:name="Courier New">
    <w:altName w:val="DejaVu Sans"/>
    <w:panose1 w:val="02070309020205020404"/>
    <w:charset w:val="01"/>
    <w:family w:val="modern"/>
    <w:pitch w:val="default"/>
    <w:sig w:usb0="E0002AFF" w:usb1="C0007843" w:usb2="00000009" w:usb3="00000000" w:csb0="400001FF" w:csb1="FFFF0000"/>
  </w:font>
  <w:font w:name="Symbol">
    <w:panose1 w:val="02000609000000000000"/>
    <w:charset w:val="02"/>
    <w:family w:val="roman"/>
    <w:pitch w:val="default"/>
    <w:sig w:usb0="800000AF" w:usb1="4000204A" w:usb2="00000000" w:usb3="00000000" w:csb0="20000000" w:csb1="00000000"/>
  </w:font>
  <w:font w:name="DejaVu Sans">
    <w:panose1 w:val="020B0603030804020204"/>
    <w:charset w:val="00"/>
    <w:family w:val="auto"/>
    <w:pitch w:val="default"/>
    <w:sig w:usb0="E7006EFF" w:usb1="D200FDFF" w:usb2="0A246029" w:usb3="0400200C" w:csb0="600001FF" w:csb1="DFFF0000"/>
  </w:font>
  <w:font w:name="Calibri">
    <w:altName w:val="DejaVu Sans"/>
    <w:panose1 w:val="020F0502020204030204"/>
    <w:charset w:val="00"/>
    <w:family w:val="swiss"/>
    <w:pitch w:val="default"/>
    <w:sig w:usb0="00000000" w:usb1="00000000" w:usb2="00000001" w:usb3="00000000" w:csb0="0000019F" w:csb1="00000000"/>
  </w:font>
  <w:font w:name="方正书宋_GBK">
    <w:panose1 w:val="02000000000000000000"/>
    <w:charset w:val="86"/>
    <w:family w:val="auto"/>
    <w:pitch w:val="default"/>
    <w:sig w:usb0="00000001" w:usb1="08000000" w:usb2="00000000" w:usb3="00000000" w:csb0="00040000" w:csb1="00000000"/>
  </w:font>
  <w:font w:name="PingFang SC">
    <w:altName w:val="思源黑体"/>
    <w:panose1 w:val="020B0400000000000000"/>
    <w:charset w:val="86"/>
    <w:family w:val="auto"/>
    <w:pitch w:val="default"/>
    <w:sig w:usb0="00000000" w:usb1="00000000" w:usb2="00000017" w:usb3="00000000" w:csb0="00040001" w:csb1="00000000"/>
  </w:font>
  <w:font w:name="思源黑体">
    <w:panose1 w:val="020B0500000000000000"/>
    <w:charset w:val="86"/>
    <w:family w:val="auto"/>
    <w:pitch w:val="default"/>
    <w:sig w:usb0="30000083" w:usb1="2BDF3C10" w:usb2="00000016" w:usb3="00000000" w:csb0="602E0107" w:csb1="00000000"/>
  </w:font>
  <w:font w:name="Helvetica Neue">
    <w:altName w:val="DejaVu Math TeX Gyre"/>
    <w:panose1 w:val="02000503000000020004"/>
    <w:charset w:val="00"/>
    <w:family w:val="auto"/>
    <w:pitch w:val="default"/>
    <w:sig w:usb0="00000000" w:usb1="00000000" w:usb2="00000010" w:usb3="00000000" w:csb0="00000000" w:csb1="00000000"/>
  </w:font>
  <w:font w:name="DejaVu Math TeX Gyre">
    <w:panose1 w:val="02000503000000000000"/>
    <w:charset w:val="00"/>
    <w:family w:val="auto"/>
    <w:pitch w:val="default"/>
    <w:sig w:usb0="A10000EF" w:usb1="4201F9EE" w:usb2="02000000" w:usb3="00000000" w:csb0="60000193" w:csb1="0DD40000"/>
  </w:font>
  <w:font w:name="Arial Unicode MS">
    <w:altName w:val="DejaVu Sans"/>
    <w:panose1 w:val="020B0604020202020204"/>
    <w:charset w:val="86"/>
    <w:family w:val="auto"/>
    <w:pitch w:val="default"/>
    <w:sig w:usb0="00000000" w:usb1="00000000" w:usb2="0000003F" w:usb3="00000000" w:csb0="603F01FF" w:csb1="FFFF0000"/>
  </w:font>
  <w:font w:name="微软雅黑">
    <w:altName w:val="方正黑体_GBK"/>
    <w:panose1 w:val="00000000000000000000"/>
    <w:charset w:val="86"/>
    <w:family w:val="auto"/>
    <w:pitch w:val="default"/>
    <w:sig w:usb0="00000000" w:usb1="00000000" w:usb2="00000016" w:usb3="00000000" w:csb0="0004001F" w:csb1="00000000"/>
  </w:font>
  <w:font w:name="方正黑体_GBK">
    <w:panose1 w:val="02000000000000000000"/>
    <w:charset w:val="86"/>
    <w:family w:val="auto"/>
    <w:pitch w:val="default"/>
    <w:sig w:usb0="00000001" w:usb1="08000000" w:usb2="00000000" w:usb3="00000000" w:csb0="00040000" w:csb1="00000000"/>
  </w:font>
  <w:font w:name="Arial">
    <w:altName w:val="DejaVu Sans"/>
    <w:panose1 w:val="00000000000000000000"/>
    <w:charset w:val="00"/>
    <w:family w:val="auto"/>
    <w:pitch w:val="default"/>
    <w:sig w:usb0="00000000" w:usb1="00000000" w:usb2="00000000" w:usb3="00000000" w:csb0="00000000" w:csb1="00000000"/>
  </w:font>
  <w:font w:name="方正仿宋_GBK">
    <w:panose1 w:val="02000000000000000000"/>
    <w:charset w:val="86"/>
    <w:family w:val="auto"/>
    <w:pitch w:val="default"/>
    <w:sig w:usb0="00000001" w:usb1="08000000" w:usb2="00000000" w:usb3="00000000" w:csb0="00040000"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1B75951">
    <w:pPr>
      <w:spacing w:line="14" w:lineRule="auto"/>
      <w:rPr>
        <w:sz w:val="2"/>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96E986F"/>
    <w:multiLevelType w:val="singleLevel"/>
    <w:tmpl w:val="C96E986F"/>
    <w:lvl w:ilvl="0" w:tentative="0">
      <w:start w:val="2"/>
      <w:numFmt w:val="chineseCounting"/>
      <w:suff w:val="nothing"/>
      <w:lvlText w:val="%1、"/>
      <w:lvlJc w:val="left"/>
      <w:rPr>
        <w:rFonts w:hint="eastAsia"/>
      </w:rPr>
    </w:lvl>
  </w:abstractNum>
  <w:abstractNum w:abstractNumId="1">
    <w:nsid w:val="F6EA1B23"/>
    <w:multiLevelType w:val="singleLevel"/>
    <w:tmpl w:val="F6EA1B23"/>
    <w:lvl w:ilvl="0" w:tentative="0">
      <w:start w:val="1"/>
      <w:numFmt w:val="decimal"/>
      <w:suff w:val="nothing"/>
      <w:lvlText w:val="%1、"/>
      <w:lvlJc w:val="left"/>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0"/>
  <w:bordersDoNotSurroundFooter w:val="0"/>
  <w:trackRevisions w:val="1"/>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F32BEA20"/>
    <w:rsid w:val="000276C3"/>
    <w:rsid w:val="00075B34"/>
    <w:rsid w:val="00077D2E"/>
    <w:rsid w:val="000800CE"/>
    <w:rsid w:val="0009121E"/>
    <w:rsid w:val="000A621F"/>
    <w:rsid w:val="000B2358"/>
    <w:rsid w:val="000B6571"/>
    <w:rsid w:val="000B7219"/>
    <w:rsid w:val="000C5CD1"/>
    <w:rsid w:val="000F1775"/>
    <w:rsid w:val="000F6B22"/>
    <w:rsid w:val="001012C7"/>
    <w:rsid w:val="001068F6"/>
    <w:rsid w:val="0012557C"/>
    <w:rsid w:val="00130E64"/>
    <w:rsid w:val="00137B9B"/>
    <w:rsid w:val="001524DA"/>
    <w:rsid w:val="00184023"/>
    <w:rsid w:val="0018524D"/>
    <w:rsid w:val="00187E1D"/>
    <w:rsid w:val="00197D11"/>
    <w:rsid w:val="001A6343"/>
    <w:rsid w:val="001A79B2"/>
    <w:rsid w:val="001B6D0B"/>
    <w:rsid w:val="001D463F"/>
    <w:rsid w:val="001E701F"/>
    <w:rsid w:val="001F00C5"/>
    <w:rsid w:val="00204559"/>
    <w:rsid w:val="00226C08"/>
    <w:rsid w:val="002337F0"/>
    <w:rsid w:val="00241A96"/>
    <w:rsid w:val="002549F0"/>
    <w:rsid w:val="00270F53"/>
    <w:rsid w:val="00283361"/>
    <w:rsid w:val="002938D2"/>
    <w:rsid w:val="002A49CD"/>
    <w:rsid w:val="002B4B33"/>
    <w:rsid w:val="002C6484"/>
    <w:rsid w:val="002C6C47"/>
    <w:rsid w:val="002D1D33"/>
    <w:rsid w:val="002F39FD"/>
    <w:rsid w:val="00303742"/>
    <w:rsid w:val="00304622"/>
    <w:rsid w:val="00314D84"/>
    <w:rsid w:val="00315E8B"/>
    <w:rsid w:val="003176B2"/>
    <w:rsid w:val="00320684"/>
    <w:rsid w:val="003302D2"/>
    <w:rsid w:val="00350E5D"/>
    <w:rsid w:val="0035550E"/>
    <w:rsid w:val="00367E16"/>
    <w:rsid w:val="00370CD3"/>
    <w:rsid w:val="0038202A"/>
    <w:rsid w:val="00397867"/>
    <w:rsid w:val="003A749D"/>
    <w:rsid w:val="003B70E8"/>
    <w:rsid w:val="003D1ACA"/>
    <w:rsid w:val="003D2483"/>
    <w:rsid w:val="003D26E2"/>
    <w:rsid w:val="00412DCC"/>
    <w:rsid w:val="00415A93"/>
    <w:rsid w:val="00463ED0"/>
    <w:rsid w:val="004820A7"/>
    <w:rsid w:val="0048783B"/>
    <w:rsid w:val="00495DD0"/>
    <w:rsid w:val="004B24BC"/>
    <w:rsid w:val="004C0159"/>
    <w:rsid w:val="004D1FBF"/>
    <w:rsid w:val="004E20AB"/>
    <w:rsid w:val="004E2372"/>
    <w:rsid w:val="004F791F"/>
    <w:rsid w:val="00511520"/>
    <w:rsid w:val="00530461"/>
    <w:rsid w:val="00541D04"/>
    <w:rsid w:val="0054216D"/>
    <w:rsid w:val="00543FCE"/>
    <w:rsid w:val="00557D0E"/>
    <w:rsid w:val="00560F9F"/>
    <w:rsid w:val="00562DBE"/>
    <w:rsid w:val="00572054"/>
    <w:rsid w:val="005D3DDD"/>
    <w:rsid w:val="005E4127"/>
    <w:rsid w:val="005F04BE"/>
    <w:rsid w:val="005F645E"/>
    <w:rsid w:val="00602D20"/>
    <w:rsid w:val="00607B72"/>
    <w:rsid w:val="006301CC"/>
    <w:rsid w:val="00650BE0"/>
    <w:rsid w:val="006A0A52"/>
    <w:rsid w:val="006A5F7B"/>
    <w:rsid w:val="006C14A8"/>
    <w:rsid w:val="006C35A8"/>
    <w:rsid w:val="006E7FBA"/>
    <w:rsid w:val="006F365E"/>
    <w:rsid w:val="0070502B"/>
    <w:rsid w:val="00707D82"/>
    <w:rsid w:val="00711B0B"/>
    <w:rsid w:val="00712D4C"/>
    <w:rsid w:val="0072294E"/>
    <w:rsid w:val="007368BA"/>
    <w:rsid w:val="007372F4"/>
    <w:rsid w:val="00737600"/>
    <w:rsid w:val="00791F0E"/>
    <w:rsid w:val="007A4213"/>
    <w:rsid w:val="007A7BD5"/>
    <w:rsid w:val="007E1B64"/>
    <w:rsid w:val="00801A11"/>
    <w:rsid w:val="00842119"/>
    <w:rsid w:val="00856906"/>
    <w:rsid w:val="008828B9"/>
    <w:rsid w:val="008D5020"/>
    <w:rsid w:val="008F024A"/>
    <w:rsid w:val="008F41AB"/>
    <w:rsid w:val="00901459"/>
    <w:rsid w:val="00903D6E"/>
    <w:rsid w:val="00910042"/>
    <w:rsid w:val="00917FD6"/>
    <w:rsid w:val="00931AA9"/>
    <w:rsid w:val="0093204B"/>
    <w:rsid w:val="00941A81"/>
    <w:rsid w:val="009554C7"/>
    <w:rsid w:val="009976DE"/>
    <w:rsid w:val="009A5769"/>
    <w:rsid w:val="009B0153"/>
    <w:rsid w:val="009B6800"/>
    <w:rsid w:val="009C1992"/>
    <w:rsid w:val="009C1B9A"/>
    <w:rsid w:val="009C1BFF"/>
    <w:rsid w:val="009C6F97"/>
    <w:rsid w:val="009E156D"/>
    <w:rsid w:val="009F218F"/>
    <w:rsid w:val="009F32C8"/>
    <w:rsid w:val="009F7DEB"/>
    <w:rsid w:val="00A0084C"/>
    <w:rsid w:val="00A22C06"/>
    <w:rsid w:val="00A272E3"/>
    <w:rsid w:val="00A41CEE"/>
    <w:rsid w:val="00A50927"/>
    <w:rsid w:val="00A50A69"/>
    <w:rsid w:val="00A85F96"/>
    <w:rsid w:val="00A923F1"/>
    <w:rsid w:val="00AB0786"/>
    <w:rsid w:val="00AB4967"/>
    <w:rsid w:val="00AC18B0"/>
    <w:rsid w:val="00AC4E9B"/>
    <w:rsid w:val="00AE72F7"/>
    <w:rsid w:val="00AF5B46"/>
    <w:rsid w:val="00B14F5E"/>
    <w:rsid w:val="00B42718"/>
    <w:rsid w:val="00B565C1"/>
    <w:rsid w:val="00B631C6"/>
    <w:rsid w:val="00B91E81"/>
    <w:rsid w:val="00B92CBA"/>
    <w:rsid w:val="00BC48C6"/>
    <w:rsid w:val="00BF21A4"/>
    <w:rsid w:val="00C144F5"/>
    <w:rsid w:val="00C155C5"/>
    <w:rsid w:val="00C16242"/>
    <w:rsid w:val="00C17B63"/>
    <w:rsid w:val="00C24D9D"/>
    <w:rsid w:val="00C42861"/>
    <w:rsid w:val="00C451DB"/>
    <w:rsid w:val="00C50517"/>
    <w:rsid w:val="00C855D2"/>
    <w:rsid w:val="00CC6222"/>
    <w:rsid w:val="00CD1D27"/>
    <w:rsid w:val="00CD69B5"/>
    <w:rsid w:val="00CE08ED"/>
    <w:rsid w:val="00CF43B6"/>
    <w:rsid w:val="00D010BF"/>
    <w:rsid w:val="00D139FF"/>
    <w:rsid w:val="00D24682"/>
    <w:rsid w:val="00D261F1"/>
    <w:rsid w:val="00D3167B"/>
    <w:rsid w:val="00D370DD"/>
    <w:rsid w:val="00D55115"/>
    <w:rsid w:val="00D60D55"/>
    <w:rsid w:val="00D7286A"/>
    <w:rsid w:val="00D72CDA"/>
    <w:rsid w:val="00D8111E"/>
    <w:rsid w:val="00D813D9"/>
    <w:rsid w:val="00D8419C"/>
    <w:rsid w:val="00D86845"/>
    <w:rsid w:val="00DA1D88"/>
    <w:rsid w:val="00DA2E40"/>
    <w:rsid w:val="00DB7E16"/>
    <w:rsid w:val="00DC53AA"/>
    <w:rsid w:val="00DF39FA"/>
    <w:rsid w:val="00DF55AA"/>
    <w:rsid w:val="00E17DB3"/>
    <w:rsid w:val="00E21E7A"/>
    <w:rsid w:val="00E27BCF"/>
    <w:rsid w:val="00E41863"/>
    <w:rsid w:val="00E50133"/>
    <w:rsid w:val="00E5372B"/>
    <w:rsid w:val="00E6065C"/>
    <w:rsid w:val="00E65984"/>
    <w:rsid w:val="00E66119"/>
    <w:rsid w:val="00E728D5"/>
    <w:rsid w:val="00EA0235"/>
    <w:rsid w:val="00EC39CC"/>
    <w:rsid w:val="00EE0FE9"/>
    <w:rsid w:val="00EE46D3"/>
    <w:rsid w:val="00EE53EF"/>
    <w:rsid w:val="00F02F17"/>
    <w:rsid w:val="00F11A63"/>
    <w:rsid w:val="00F233F2"/>
    <w:rsid w:val="00F755E4"/>
    <w:rsid w:val="00F822DD"/>
    <w:rsid w:val="00F934D2"/>
    <w:rsid w:val="00FA7B28"/>
    <w:rsid w:val="00FB2A25"/>
    <w:rsid w:val="00FB2D5A"/>
    <w:rsid w:val="00FC0666"/>
    <w:rsid w:val="00FD3065"/>
    <w:rsid w:val="01F94903"/>
    <w:rsid w:val="028761AC"/>
    <w:rsid w:val="0321620E"/>
    <w:rsid w:val="066119F2"/>
    <w:rsid w:val="06CB63F2"/>
    <w:rsid w:val="081F7ACB"/>
    <w:rsid w:val="09145E8C"/>
    <w:rsid w:val="0B39771C"/>
    <w:rsid w:val="0B8D2EDF"/>
    <w:rsid w:val="0DC479F8"/>
    <w:rsid w:val="0ED56EC0"/>
    <w:rsid w:val="0F285644"/>
    <w:rsid w:val="0F9B1703"/>
    <w:rsid w:val="10F13443"/>
    <w:rsid w:val="1131764B"/>
    <w:rsid w:val="121D6D03"/>
    <w:rsid w:val="12280586"/>
    <w:rsid w:val="148776E6"/>
    <w:rsid w:val="152D3CA2"/>
    <w:rsid w:val="158A50D9"/>
    <w:rsid w:val="16143A43"/>
    <w:rsid w:val="1625131D"/>
    <w:rsid w:val="170B7266"/>
    <w:rsid w:val="179C6C71"/>
    <w:rsid w:val="181A5C27"/>
    <w:rsid w:val="186A1F1C"/>
    <w:rsid w:val="18AD55A7"/>
    <w:rsid w:val="1A863A36"/>
    <w:rsid w:val="1B2751FA"/>
    <w:rsid w:val="1BFE53FB"/>
    <w:rsid w:val="1CA62F15"/>
    <w:rsid w:val="1CAA6275"/>
    <w:rsid w:val="1CEA23DB"/>
    <w:rsid w:val="1D8A14AC"/>
    <w:rsid w:val="1E33290C"/>
    <w:rsid w:val="1E3B77AC"/>
    <w:rsid w:val="1E3E1512"/>
    <w:rsid w:val="1E7E1D87"/>
    <w:rsid w:val="1EB62C6B"/>
    <w:rsid w:val="1EFF8184"/>
    <w:rsid w:val="20124806"/>
    <w:rsid w:val="202B3A78"/>
    <w:rsid w:val="207C0691"/>
    <w:rsid w:val="218633B5"/>
    <w:rsid w:val="228F760F"/>
    <w:rsid w:val="22EA4788"/>
    <w:rsid w:val="245438FA"/>
    <w:rsid w:val="252E6940"/>
    <w:rsid w:val="263E4D31"/>
    <w:rsid w:val="27040A42"/>
    <w:rsid w:val="285A2058"/>
    <w:rsid w:val="29C74B3E"/>
    <w:rsid w:val="2A5F2A78"/>
    <w:rsid w:val="2B3D6DE7"/>
    <w:rsid w:val="2BB3A34D"/>
    <w:rsid w:val="2DA5034C"/>
    <w:rsid w:val="2DE46E9B"/>
    <w:rsid w:val="30A60AD4"/>
    <w:rsid w:val="31DA5B23"/>
    <w:rsid w:val="33587DCF"/>
    <w:rsid w:val="348E71EC"/>
    <w:rsid w:val="349E6B9A"/>
    <w:rsid w:val="34C810AC"/>
    <w:rsid w:val="35457492"/>
    <w:rsid w:val="3658695E"/>
    <w:rsid w:val="378356B4"/>
    <w:rsid w:val="38DF0F8E"/>
    <w:rsid w:val="39043433"/>
    <w:rsid w:val="393056E5"/>
    <w:rsid w:val="3A6671E8"/>
    <w:rsid w:val="3A7242E4"/>
    <w:rsid w:val="3B9F11A4"/>
    <w:rsid w:val="3C3877B5"/>
    <w:rsid w:val="3C6C6CAD"/>
    <w:rsid w:val="3C993CB3"/>
    <w:rsid w:val="3D5CBD80"/>
    <w:rsid w:val="3D7FB0BC"/>
    <w:rsid w:val="3DF656A6"/>
    <w:rsid w:val="3F1B3F55"/>
    <w:rsid w:val="3F1E3A4F"/>
    <w:rsid w:val="3F5AB3C8"/>
    <w:rsid w:val="3F7F4C83"/>
    <w:rsid w:val="3FDE82F7"/>
    <w:rsid w:val="3FEBE777"/>
    <w:rsid w:val="40A8626E"/>
    <w:rsid w:val="40F60E96"/>
    <w:rsid w:val="41340308"/>
    <w:rsid w:val="42480731"/>
    <w:rsid w:val="427504D1"/>
    <w:rsid w:val="468268F2"/>
    <w:rsid w:val="46916156"/>
    <w:rsid w:val="4779566D"/>
    <w:rsid w:val="47A32AC4"/>
    <w:rsid w:val="47FFDCAD"/>
    <w:rsid w:val="494874EC"/>
    <w:rsid w:val="4B7111F6"/>
    <w:rsid w:val="4C0C2C2A"/>
    <w:rsid w:val="4C400A5D"/>
    <w:rsid w:val="4C5C7584"/>
    <w:rsid w:val="4CCB0F1F"/>
    <w:rsid w:val="4CE0331A"/>
    <w:rsid w:val="4EBA12AE"/>
    <w:rsid w:val="4EF61F46"/>
    <w:rsid w:val="4F0114C4"/>
    <w:rsid w:val="4F6C6493"/>
    <w:rsid w:val="4FCA6EAC"/>
    <w:rsid w:val="4FF58016"/>
    <w:rsid w:val="531115ED"/>
    <w:rsid w:val="538E0456"/>
    <w:rsid w:val="53C31946"/>
    <w:rsid w:val="54380BDD"/>
    <w:rsid w:val="559450F3"/>
    <w:rsid w:val="56DD2066"/>
    <w:rsid w:val="57B55115"/>
    <w:rsid w:val="57BF3926"/>
    <w:rsid w:val="594850DE"/>
    <w:rsid w:val="596719A5"/>
    <w:rsid w:val="59F937E8"/>
    <w:rsid w:val="59FF9E14"/>
    <w:rsid w:val="5ADA0D54"/>
    <w:rsid w:val="5BFF5FD2"/>
    <w:rsid w:val="5CEBF368"/>
    <w:rsid w:val="5CF95EAD"/>
    <w:rsid w:val="5DBF5DC0"/>
    <w:rsid w:val="5DEF1908"/>
    <w:rsid w:val="5E0060A6"/>
    <w:rsid w:val="5F7D427D"/>
    <w:rsid w:val="5FFBCE80"/>
    <w:rsid w:val="5FFF8E82"/>
    <w:rsid w:val="61601309"/>
    <w:rsid w:val="629A12B8"/>
    <w:rsid w:val="63DD7817"/>
    <w:rsid w:val="641B5D1D"/>
    <w:rsid w:val="65C73A4A"/>
    <w:rsid w:val="67326629"/>
    <w:rsid w:val="675644EA"/>
    <w:rsid w:val="67B64151"/>
    <w:rsid w:val="68F22E53"/>
    <w:rsid w:val="69AE220F"/>
    <w:rsid w:val="6A512152"/>
    <w:rsid w:val="6A545FE9"/>
    <w:rsid w:val="6B9EB4EC"/>
    <w:rsid w:val="6BFA806C"/>
    <w:rsid w:val="6CB9104E"/>
    <w:rsid w:val="6D120E1C"/>
    <w:rsid w:val="6D6F4380"/>
    <w:rsid w:val="6E4BC4BD"/>
    <w:rsid w:val="6E797B5B"/>
    <w:rsid w:val="6EC01B4F"/>
    <w:rsid w:val="6EE03D18"/>
    <w:rsid w:val="6F11207D"/>
    <w:rsid w:val="6F5DBFB2"/>
    <w:rsid w:val="6FDCD71F"/>
    <w:rsid w:val="6FDF6E85"/>
    <w:rsid w:val="6FFF4009"/>
    <w:rsid w:val="701E031B"/>
    <w:rsid w:val="702E219E"/>
    <w:rsid w:val="7126A6F9"/>
    <w:rsid w:val="722049A7"/>
    <w:rsid w:val="73A366DD"/>
    <w:rsid w:val="73F918E7"/>
    <w:rsid w:val="75E556AF"/>
    <w:rsid w:val="75FBCD7E"/>
    <w:rsid w:val="777FCD40"/>
    <w:rsid w:val="778EA82E"/>
    <w:rsid w:val="77B74889"/>
    <w:rsid w:val="78B00B64"/>
    <w:rsid w:val="7936D091"/>
    <w:rsid w:val="793A0ABE"/>
    <w:rsid w:val="79A63CAC"/>
    <w:rsid w:val="7A1EF845"/>
    <w:rsid w:val="7A68550F"/>
    <w:rsid w:val="7AB91F64"/>
    <w:rsid w:val="7B6F4D2B"/>
    <w:rsid w:val="7B7D42D2"/>
    <w:rsid w:val="7B935C49"/>
    <w:rsid w:val="7BEE5A03"/>
    <w:rsid w:val="7C1E215E"/>
    <w:rsid w:val="7C35AD77"/>
    <w:rsid w:val="7CDEB71B"/>
    <w:rsid w:val="7D437B0A"/>
    <w:rsid w:val="7D8008FA"/>
    <w:rsid w:val="7DAFFB50"/>
    <w:rsid w:val="7DDF3B17"/>
    <w:rsid w:val="7DEB81F6"/>
    <w:rsid w:val="7E237595"/>
    <w:rsid w:val="7E3740BB"/>
    <w:rsid w:val="7E41504B"/>
    <w:rsid w:val="7E5B34D3"/>
    <w:rsid w:val="7E7C4598"/>
    <w:rsid w:val="7ED7017D"/>
    <w:rsid w:val="7EDAB6D1"/>
    <w:rsid w:val="7F496F4C"/>
    <w:rsid w:val="7F9B8C83"/>
    <w:rsid w:val="7FBF9783"/>
    <w:rsid w:val="7FC1364B"/>
    <w:rsid w:val="7FDBFC45"/>
    <w:rsid w:val="7FEFAC97"/>
    <w:rsid w:val="7FF279AC"/>
    <w:rsid w:val="7FFF467F"/>
    <w:rsid w:val="8FB731DF"/>
    <w:rsid w:val="9B6FAB73"/>
    <w:rsid w:val="AF7E8C57"/>
    <w:rsid w:val="B46B0A85"/>
    <w:rsid w:val="B57F5436"/>
    <w:rsid w:val="BBFB8DC5"/>
    <w:rsid w:val="BEBFBAEB"/>
    <w:rsid w:val="BEFE15A7"/>
    <w:rsid w:val="BFEEBC32"/>
    <w:rsid w:val="BFF6FB84"/>
    <w:rsid w:val="CAAF7607"/>
    <w:rsid w:val="CFDB90E0"/>
    <w:rsid w:val="D75D7127"/>
    <w:rsid w:val="DCFF6989"/>
    <w:rsid w:val="DEFD8A0D"/>
    <w:rsid w:val="DFCDF6B7"/>
    <w:rsid w:val="DFCED4FF"/>
    <w:rsid w:val="DFFDAC87"/>
    <w:rsid w:val="E5F57EB6"/>
    <w:rsid w:val="E5FB5E7F"/>
    <w:rsid w:val="E7EF1F2D"/>
    <w:rsid w:val="E9B6DE8B"/>
    <w:rsid w:val="E9BF572B"/>
    <w:rsid w:val="EE3EE0D0"/>
    <w:rsid w:val="EFEFDF67"/>
    <w:rsid w:val="EFF210A5"/>
    <w:rsid w:val="EFFF6F91"/>
    <w:rsid w:val="F32BEA20"/>
    <w:rsid w:val="F3FB1036"/>
    <w:rsid w:val="F4DB9A57"/>
    <w:rsid w:val="F6FE5BCA"/>
    <w:rsid w:val="F79F4D83"/>
    <w:rsid w:val="F7BF3339"/>
    <w:rsid w:val="F7FFACF7"/>
    <w:rsid w:val="F8B80122"/>
    <w:rsid w:val="F9E7476A"/>
    <w:rsid w:val="F9FB2A73"/>
    <w:rsid w:val="FB8F55DC"/>
    <w:rsid w:val="FBCF7ABF"/>
    <w:rsid w:val="FBFC24CF"/>
    <w:rsid w:val="FCE7CF55"/>
    <w:rsid w:val="FCF7F34B"/>
    <w:rsid w:val="FDDF1BDF"/>
    <w:rsid w:val="FE3F271B"/>
    <w:rsid w:val="FEBD412B"/>
    <w:rsid w:val="FEBFC356"/>
    <w:rsid w:val="FF1FB34A"/>
    <w:rsid w:val="FF3FD8AE"/>
    <w:rsid w:val="FFCB35FA"/>
    <w:rsid w:val="FFDFE0A2"/>
    <w:rsid w:val="FFE3E384"/>
  </w:rsids>
  <m:mathPr>
    <m:mathFont m:val="Cambria Math"/>
    <m:brkBin m:val="before"/>
    <m:brkBinSub m:val="--"/>
    <m:smallFrac m:val="1"/>
    <m:dispDef/>
    <m:lMargin m:val="0"/>
    <m:rMargin m:val="0"/>
    <m:defJc m:val="centerGroup"/>
    <m:wrapIndent m:val="1440"/>
    <m:intLim m:val="subSup"/>
    <m:naryLim m:val="undOvr"/>
  </m:mathPr>
  <w:themeFontLang w:val="en-US" w:eastAsia="zh-CN" w:bidi="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qFormat="1"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99" w:semiHidden="0" w:name="Plain Text"/>
    <w:lsdException w:unhideWhenUsed="0" w:uiPriority="0" w:semiHidden="0" w:name="E-mail Signature"/>
    <w:lsdException w:qFormat="1"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kinsoku w:val="0"/>
      <w:autoSpaceDE w:val="0"/>
      <w:autoSpaceDN w:val="0"/>
      <w:adjustRightInd w:val="0"/>
      <w:snapToGrid w:val="0"/>
      <w:textAlignment w:val="baseline"/>
    </w:pPr>
    <w:rPr>
      <w:rFonts w:ascii="Arial" w:hAnsi="Arial" w:cs="Arial" w:eastAsiaTheme="minorEastAsia"/>
      <w:snapToGrid w:val="0"/>
      <w:color w:val="000000"/>
      <w:sz w:val="21"/>
      <w:szCs w:val="21"/>
      <w:lang w:val="en-US" w:eastAsia="en-US" w:bidi="ar-SA"/>
    </w:rPr>
  </w:style>
  <w:style w:type="paragraph" w:styleId="2">
    <w:name w:val="heading 1"/>
    <w:basedOn w:val="1"/>
    <w:next w:val="1"/>
    <w:qFormat/>
    <w:uiPriority w:val="0"/>
    <w:pPr>
      <w:spacing w:beforeAutospacing="1" w:afterAutospacing="1"/>
      <w:outlineLvl w:val="0"/>
    </w:pPr>
    <w:rPr>
      <w:rFonts w:hint="eastAsia" w:ascii="宋体" w:hAnsi="宋体" w:eastAsia="宋体" w:cs="Times New Roman"/>
      <w:b/>
      <w:bCs/>
      <w:kern w:val="44"/>
      <w:sz w:val="48"/>
      <w:szCs w:val="48"/>
      <w:lang w:eastAsia="zh-CN"/>
    </w:rPr>
  </w:style>
  <w:style w:type="character" w:default="1" w:styleId="12">
    <w:name w:val="Default Paragraph Font"/>
    <w:semiHidden/>
    <w:unhideWhenUsed/>
    <w:qFormat/>
    <w:uiPriority w:val="1"/>
  </w:style>
  <w:style w:type="table" w:default="1" w:styleId="10">
    <w:name w:val="Normal Table"/>
    <w:semiHidden/>
    <w:unhideWhenUsed/>
    <w:qFormat/>
    <w:uiPriority w:val="99"/>
    <w:tblPr>
      <w:tblCellMar>
        <w:top w:w="0" w:type="dxa"/>
        <w:left w:w="108" w:type="dxa"/>
        <w:bottom w:w="0" w:type="dxa"/>
        <w:right w:w="108" w:type="dxa"/>
      </w:tblCellMar>
    </w:tblPr>
  </w:style>
  <w:style w:type="paragraph" w:styleId="3">
    <w:name w:val="Body Text"/>
    <w:basedOn w:val="1"/>
    <w:next w:val="1"/>
    <w:semiHidden/>
    <w:qFormat/>
    <w:uiPriority w:val="0"/>
    <w:rPr>
      <w:rFonts w:ascii="宋体" w:hAnsi="宋体" w:eastAsia="宋体" w:cs="宋体"/>
      <w:sz w:val="24"/>
      <w:szCs w:val="24"/>
    </w:rPr>
  </w:style>
  <w:style w:type="paragraph" w:styleId="4">
    <w:name w:val="index 4"/>
    <w:basedOn w:val="1"/>
    <w:next w:val="1"/>
    <w:qFormat/>
    <w:uiPriority w:val="0"/>
    <w:pPr>
      <w:spacing w:line="360" w:lineRule="auto"/>
      <w:ind w:left="600" w:leftChars="600"/>
    </w:pPr>
    <w:rPr>
      <w:sz w:val="24"/>
      <w:szCs w:val="24"/>
    </w:rPr>
  </w:style>
  <w:style w:type="paragraph" w:styleId="5">
    <w:name w:val="Plain Text"/>
    <w:basedOn w:val="1"/>
    <w:qFormat/>
    <w:uiPriority w:val="99"/>
    <w:rPr>
      <w:rFonts w:hAnsi="Courier New" w:cs="Courier New"/>
    </w:rPr>
  </w:style>
  <w:style w:type="paragraph" w:styleId="6">
    <w:name w:val="Balloon Text"/>
    <w:basedOn w:val="1"/>
    <w:link w:val="18"/>
    <w:qFormat/>
    <w:uiPriority w:val="0"/>
    <w:rPr>
      <w:sz w:val="18"/>
      <w:szCs w:val="18"/>
    </w:rPr>
  </w:style>
  <w:style w:type="paragraph" w:styleId="7">
    <w:name w:val="footer"/>
    <w:basedOn w:val="1"/>
    <w:link w:val="17"/>
    <w:qFormat/>
    <w:uiPriority w:val="0"/>
    <w:pPr>
      <w:tabs>
        <w:tab w:val="center" w:pos="4153"/>
        <w:tab w:val="right" w:pos="8306"/>
      </w:tabs>
    </w:pPr>
    <w:rPr>
      <w:sz w:val="18"/>
      <w:szCs w:val="18"/>
    </w:rPr>
  </w:style>
  <w:style w:type="paragraph" w:styleId="8">
    <w:name w:val="header"/>
    <w:basedOn w:val="1"/>
    <w:link w:val="16"/>
    <w:qFormat/>
    <w:uiPriority w:val="0"/>
    <w:pPr>
      <w:pBdr>
        <w:bottom w:val="single" w:color="auto" w:sz="6" w:space="1"/>
      </w:pBdr>
      <w:tabs>
        <w:tab w:val="center" w:pos="4153"/>
        <w:tab w:val="right" w:pos="8306"/>
      </w:tabs>
      <w:jc w:val="center"/>
    </w:pPr>
    <w:rPr>
      <w:sz w:val="18"/>
      <w:szCs w:val="18"/>
    </w:rPr>
  </w:style>
  <w:style w:type="paragraph" w:styleId="9">
    <w:name w:val="Normal (Web)"/>
    <w:basedOn w:val="1"/>
    <w:qFormat/>
    <w:uiPriority w:val="0"/>
    <w:rPr>
      <w:sz w:val="24"/>
    </w:rPr>
  </w:style>
  <w:style w:type="table" w:styleId="11">
    <w:name w:val="Table Grid"/>
    <w:basedOn w:val="10"/>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customStyle="1" w:styleId="13">
    <w:name w:val="Table Text"/>
    <w:basedOn w:val="1"/>
    <w:semiHidden/>
    <w:qFormat/>
    <w:uiPriority w:val="0"/>
    <w:rPr>
      <w:rFonts w:ascii="宋体" w:hAnsi="宋体" w:eastAsia="宋体" w:cs="宋体"/>
      <w:sz w:val="28"/>
      <w:szCs w:val="28"/>
    </w:rPr>
  </w:style>
  <w:style w:type="table" w:customStyle="1" w:styleId="14">
    <w:name w:val="Table Normal"/>
    <w:semiHidden/>
    <w:unhideWhenUsed/>
    <w:qFormat/>
    <w:uiPriority w:val="0"/>
    <w:tblPr>
      <w:tblCellMar>
        <w:top w:w="0" w:type="dxa"/>
        <w:left w:w="0" w:type="dxa"/>
        <w:bottom w:w="0" w:type="dxa"/>
        <w:right w:w="0" w:type="dxa"/>
      </w:tblCellMar>
    </w:tblPr>
  </w:style>
  <w:style w:type="paragraph" w:customStyle="1" w:styleId="15">
    <w:name w:val="Default"/>
    <w:qFormat/>
    <w:uiPriority w:val="0"/>
    <w:pPr>
      <w:widowControl w:val="0"/>
      <w:autoSpaceDE w:val="0"/>
      <w:autoSpaceDN w:val="0"/>
      <w:adjustRightInd w:val="0"/>
    </w:pPr>
    <w:rPr>
      <w:rFonts w:ascii="宋体" w:eastAsia="宋体" w:cs="宋体" w:hAnsiTheme="minorHAnsi"/>
      <w:color w:val="000000"/>
      <w:sz w:val="24"/>
      <w:szCs w:val="24"/>
      <w:lang w:val="en-US" w:eastAsia="zh-CN" w:bidi="ar-SA"/>
    </w:rPr>
  </w:style>
  <w:style w:type="character" w:customStyle="1" w:styleId="16">
    <w:name w:val="页眉字符"/>
    <w:basedOn w:val="12"/>
    <w:link w:val="8"/>
    <w:qFormat/>
    <w:uiPriority w:val="0"/>
    <w:rPr>
      <w:rFonts w:ascii="Arial" w:hAnsi="Arial" w:cs="Arial"/>
      <w:snapToGrid w:val="0"/>
      <w:color w:val="000000"/>
      <w:sz w:val="18"/>
      <w:szCs w:val="18"/>
      <w:lang w:eastAsia="en-US"/>
    </w:rPr>
  </w:style>
  <w:style w:type="character" w:customStyle="1" w:styleId="17">
    <w:name w:val="页脚字符"/>
    <w:basedOn w:val="12"/>
    <w:link w:val="7"/>
    <w:qFormat/>
    <w:uiPriority w:val="0"/>
    <w:rPr>
      <w:rFonts w:ascii="Arial" w:hAnsi="Arial" w:cs="Arial"/>
      <w:snapToGrid w:val="0"/>
      <w:color w:val="000000"/>
      <w:sz w:val="18"/>
      <w:szCs w:val="18"/>
      <w:lang w:eastAsia="en-US"/>
    </w:rPr>
  </w:style>
  <w:style w:type="character" w:customStyle="1" w:styleId="18">
    <w:name w:val="批注框文本字符"/>
    <w:basedOn w:val="12"/>
    <w:link w:val="6"/>
    <w:qFormat/>
    <w:uiPriority w:val="0"/>
    <w:rPr>
      <w:rFonts w:ascii="Arial" w:hAnsi="Arial" w:cs="Arial"/>
      <w:snapToGrid w:val="0"/>
      <w:color w:val="000000"/>
      <w:sz w:val="18"/>
      <w:szCs w:val="18"/>
      <w:lang w:eastAsia="en-US"/>
    </w:rPr>
  </w:style>
  <w:style w:type="paragraph" w:customStyle="1" w:styleId="19">
    <w:name w:val="p1"/>
    <w:basedOn w:val="1"/>
    <w:qFormat/>
    <w:uiPriority w:val="0"/>
    <w:rPr>
      <w:rFonts w:ascii="PingFang SC" w:hAnsi="PingFang SC" w:eastAsia="PingFang SC" w:cs="Times New Roman"/>
      <w:sz w:val="28"/>
      <w:szCs w:val="28"/>
      <w:lang w:eastAsia="zh-CN"/>
    </w:rPr>
  </w:style>
  <w:style w:type="character" w:customStyle="1" w:styleId="20">
    <w:name w:val="s1"/>
    <w:basedOn w:val="12"/>
    <w:qFormat/>
    <w:uiPriority w:val="0"/>
    <w:rPr>
      <w:rFonts w:ascii="Helvetica Neue" w:hAnsi="Helvetica Neue" w:eastAsia="Helvetica Neue" w:cs="Helvetica Neue"/>
      <w:sz w:val="28"/>
      <w:szCs w:val="28"/>
    </w:rPr>
  </w:style>
  <w:style w:type="paragraph" w:customStyle="1" w:styleId="21">
    <w:name w:val="正文 A"/>
    <w:qFormat/>
    <w:uiPriority w:val="0"/>
    <w:pPr>
      <w:widowControl w:val="0"/>
      <w:spacing w:line="360" w:lineRule="atLeast"/>
    </w:pPr>
    <w:rPr>
      <w:rFonts w:ascii="Times New Roman" w:hAnsi="Times New Roman" w:eastAsia="Arial Unicode MS" w:cs="Arial Unicode MS"/>
      <w:color w:val="000000"/>
      <w:sz w:val="24"/>
      <w:szCs w:val="24"/>
      <w:u w:color="000000"/>
      <w:lang w:val="en-US" w:eastAsia="zh-CN" w:bidi="ar-SA"/>
    </w:rPr>
  </w:style>
  <w:style w:type="paragraph" w:styleId="22">
    <w:name w:val="List Paragraph"/>
    <w:basedOn w:val="1"/>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5.png"/><Relationship Id="rId8" Type="http://schemas.openxmlformats.org/officeDocument/2006/relationships/image" Target="media/image4.jpeg"/><Relationship Id="rId7" Type="http://schemas.openxmlformats.org/officeDocument/2006/relationships/image" Target="media/image3.jpeg"/><Relationship Id="rId6" Type="http://schemas.openxmlformats.org/officeDocument/2006/relationships/image" Target="media/image2.png"/><Relationship Id="rId5" Type="http://schemas.openxmlformats.org/officeDocument/2006/relationships/image" Target="media/image1.jpeg"/><Relationship Id="rId40" Type="http://schemas.openxmlformats.org/officeDocument/2006/relationships/fontTable" Target="fontTable.xml"/><Relationship Id="rId4" Type="http://schemas.openxmlformats.org/officeDocument/2006/relationships/theme" Target="theme/theme1.xml"/><Relationship Id="rId39" Type="http://schemas.openxmlformats.org/officeDocument/2006/relationships/numbering" Target="numbering.xml"/><Relationship Id="rId38" Type="http://schemas.openxmlformats.org/officeDocument/2006/relationships/image" Target="media/image34.jpeg"/><Relationship Id="rId37" Type="http://schemas.openxmlformats.org/officeDocument/2006/relationships/image" Target="media/image33.jpeg"/><Relationship Id="rId36" Type="http://schemas.openxmlformats.org/officeDocument/2006/relationships/image" Target="media/image32.jpeg"/><Relationship Id="rId35" Type="http://schemas.openxmlformats.org/officeDocument/2006/relationships/image" Target="media/image31.jpeg"/><Relationship Id="rId34" Type="http://schemas.openxmlformats.org/officeDocument/2006/relationships/image" Target="media/image30.jpeg"/><Relationship Id="rId33" Type="http://schemas.openxmlformats.org/officeDocument/2006/relationships/image" Target="media/image29.jpeg"/><Relationship Id="rId32" Type="http://schemas.openxmlformats.org/officeDocument/2006/relationships/image" Target="media/image28.jpeg"/><Relationship Id="rId31" Type="http://schemas.openxmlformats.org/officeDocument/2006/relationships/image" Target="media/image27.jpeg"/><Relationship Id="rId30" Type="http://schemas.openxmlformats.org/officeDocument/2006/relationships/image" Target="media/image26.jpeg"/><Relationship Id="rId3" Type="http://schemas.openxmlformats.org/officeDocument/2006/relationships/header" Target="header1.xml"/><Relationship Id="rId29" Type="http://schemas.openxmlformats.org/officeDocument/2006/relationships/image" Target="media/image25.jpeg"/><Relationship Id="rId28" Type="http://schemas.openxmlformats.org/officeDocument/2006/relationships/image" Target="media/image24.jpeg"/><Relationship Id="rId27" Type="http://schemas.openxmlformats.org/officeDocument/2006/relationships/image" Target="media/image23.jpeg"/><Relationship Id="rId26" Type="http://schemas.openxmlformats.org/officeDocument/2006/relationships/image" Target="media/image22.jpeg"/><Relationship Id="rId25" Type="http://schemas.openxmlformats.org/officeDocument/2006/relationships/image" Target="media/image21.jpeg"/><Relationship Id="rId24" Type="http://schemas.openxmlformats.org/officeDocument/2006/relationships/image" Target="media/image20.jpeg"/><Relationship Id="rId23" Type="http://schemas.openxmlformats.org/officeDocument/2006/relationships/image" Target="media/image19.png"/><Relationship Id="rId22" Type="http://schemas.openxmlformats.org/officeDocument/2006/relationships/image" Target="media/image18.jpeg"/><Relationship Id="rId21" Type="http://schemas.openxmlformats.org/officeDocument/2006/relationships/image" Target="media/image17.jpeg"/><Relationship Id="rId20" Type="http://schemas.openxmlformats.org/officeDocument/2006/relationships/image" Target="media/image16.jpeg"/><Relationship Id="rId2" Type="http://schemas.openxmlformats.org/officeDocument/2006/relationships/settings" Target="settings.xml"/><Relationship Id="rId19" Type="http://schemas.openxmlformats.org/officeDocument/2006/relationships/image" Target="media/image15.jpeg"/><Relationship Id="rId18" Type="http://schemas.openxmlformats.org/officeDocument/2006/relationships/image" Target="media/image14.jpeg"/><Relationship Id="rId17" Type="http://schemas.openxmlformats.org/officeDocument/2006/relationships/image" Target="media/image13.jpeg"/><Relationship Id="rId16" Type="http://schemas.openxmlformats.org/officeDocument/2006/relationships/image" Target="media/image12.jpeg"/><Relationship Id="rId15" Type="http://schemas.openxmlformats.org/officeDocument/2006/relationships/image" Target="media/image11.jpeg"/><Relationship Id="rId14" Type="http://schemas.openxmlformats.org/officeDocument/2006/relationships/image" Target="media/image10.jpeg"/><Relationship Id="rId13" Type="http://schemas.openxmlformats.org/officeDocument/2006/relationships/image" Target="media/image9.jpeg"/><Relationship Id="rId12" Type="http://schemas.openxmlformats.org/officeDocument/2006/relationships/image" Target="media/image8.jpeg"/><Relationship Id="rId11" Type="http://schemas.openxmlformats.org/officeDocument/2006/relationships/image" Target="media/image7.jpeg"/><Relationship Id="rId10" Type="http://schemas.openxmlformats.org/officeDocument/2006/relationships/image" Target="media/image6.jpeg"/><Relationship Id="rId1" Type="http://schemas.openxmlformats.org/officeDocument/2006/relationships/styles" Target="styles.xml"/></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Company>Microsoft</Company>
  <Pages>20</Pages>
  <Words>2428</Words>
  <Characters>13840</Characters>
  <Lines>115</Lines>
  <Paragraphs>32</Paragraphs>
  <TotalTime>4</TotalTime>
  <ScaleCrop>false</ScaleCrop>
  <LinksUpToDate>false</LinksUpToDate>
  <CharactersWithSpaces>16236</CharactersWithSpaces>
  <Application>WPS Office_12.8.2.21176_F1E327BC-269C-435d-A152-05C5408002CA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2024-07-05T06:49:00Z</dcterms:created>
  <dc:creator>Cindy</dc:creator>
  <cp:lastModifiedBy>吴昀霖</cp:lastModifiedBy>
  <dcterms:modified xsi:type="dcterms:W3CDTF">2026-05-19T16:37:30Z</dcterms:modified>
  <cp:revision>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2052-12.8.2.21176</vt:lpwstr>
  </property>
  <property fmtid="{D5CDD505-2E9C-101B-9397-08002B2CF9AE}" pid="3" name="ICV">
    <vt:lpwstr>2C3761849878618BD7200C6A015A4EA9_43</vt:lpwstr>
  </property>
</Properties>
</file>