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黑体" w:hAnsi="黑体" w:eastAsia="黑体"/>
          <w:sz w:val="48"/>
          <w:szCs w:val="48"/>
        </w:rPr>
      </w:pPr>
    </w:p>
    <w:p>
      <w:pPr>
        <w:ind w:firstLine="0" w:firstLineChars="0"/>
        <w:jc w:val="center"/>
        <w:rPr>
          <w:rFonts w:hint="eastAsia" w:ascii="黑体" w:hAnsi="黑体" w:eastAsia="黑体"/>
          <w:sz w:val="48"/>
          <w:szCs w:val="48"/>
        </w:rPr>
      </w:pPr>
    </w:p>
    <w:p>
      <w:pPr>
        <w:ind w:firstLine="0" w:firstLineChars="0"/>
        <w:jc w:val="center"/>
        <w:rPr>
          <w:rFonts w:hint="eastAsia" w:ascii="黑体" w:hAnsi="黑体" w:eastAsia="黑体"/>
          <w:sz w:val="52"/>
          <w:szCs w:val="52"/>
        </w:rPr>
      </w:pPr>
      <w:r>
        <w:rPr>
          <w:rFonts w:hint="eastAsia" w:ascii="黑体" w:hAnsi="黑体" w:eastAsia="黑体"/>
          <w:sz w:val="52"/>
          <w:szCs w:val="52"/>
        </w:rPr>
        <w:t>市住建委一网通办门户建设项目(2026年升级改造)</w:t>
      </w:r>
    </w:p>
    <w:p>
      <w:pPr>
        <w:ind w:firstLine="0" w:firstLineChars="0"/>
        <w:jc w:val="center"/>
        <w:rPr>
          <w:rFonts w:hint="eastAsia" w:ascii="黑体" w:hAnsi="黑体" w:eastAsia="黑体"/>
          <w:sz w:val="52"/>
          <w:szCs w:val="52"/>
        </w:rPr>
      </w:pPr>
      <w:r>
        <w:rPr>
          <w:rFonts w:hint="eastAsia" w:ascii="黑体" w:hAnsi="黑体" w:eastAsia="黑体"/>
          <w:sz w:val="52"/>
          <w:szCs w:val="52"/>
        </w:rPr>
        <w:t>采购需求</w:t>
      </w:r>
    </w:p>
    <w:p>
      <w:pPr>
        <w:ind w:firstLine="0" w:firstLineChars="0"/>
        <w:jc w:val="center"/>
        <w:rPr>
          <w:rFonts w:hint="eastAsia" w:ascii="黑体" w:hAnsi="黑体" w:eastAsia="黑体"/>
          <w:sz w:val="72"/>
          <w:szCs w:val="72"/>
        </w:rPr>
      </w:pPr>
    </w:p>
    <w:p>
      <w:pPr>
        <w:rPr>
          <w:rFonts w:hint="eastAsia"/>
        </w:rPr>
      </w:pPr>
      <w:r>
        <w:br w:type="page"/>
      </w:r>
    </w:p>
    <w:p>
      <w:pPr>
        <w:spacing w:line="240" w:lineRule="auto"/>
        <w:ind w:firstLine="0" w:firstLineChars="0"/>
        <w:jc w:val="center"/>
        <w:rPr>
          <w:rFonts w:hint="eastAsia"/>
          <w:b/>
          <w:bCs/>
        </w:rPr>
      </w:pPr>
      <w:r>
        <w:rPr>
          <w:b/>
          <w:bCs/>
        </w:rPr>
        <w:t>目</w:t>
      </w:r>
      <w:r>
        <w:rPr>
          <w:rFonts w:hint="eastAsia"/>
          <w:b/>
          <w:bCs/>
        </w:rPr>
        <w:t xml:space="preserve"> </w:t>
      </w:r>
      <w:r>
        <w:rPr>
          <w:b/>
          <w:bCs/>
        </w:rPr>
        <w:t>录</w:t>
      </w:r>
    </w:p>
    <w:p>
      <w:pPr>
        <w:pStyle w:val="27"/>
        <w:tabs>
          <w:tab w:val="right" w:leader="dot" w:pos="8312"/>
        </w:tabs>
      </w:pPr>
      <w:r>
        <w:fldChar w:fldCharType="begin"/>
      </w:r>
      <w:r>
        <w:instrText xml:space="preserve">TOC \o "1-3" \h \u </w:instrText>
      </w:r>
      <w:r>
        <w:fldChar w:fldCharType="separate"/>
      </w:r>
      <w:r>
        <w:fldChar w:fldCharType="begin"/>
      </w:r>
      <w:r>
        <w:instrText xml:space="preserve"> HYPERLINK \l _Toc1372038175 </w:instrText>
      </w:r>
      <w:r>
        <w:fldChar w:fldCharType="separate"/>
      </w:r>
      <w:r>
        <w:rPr>
          <w:rFonts w:hint="eastAsia"/>
          <w:szCs w:val="32"/>
          <w:lang w:val="zh-CN"/>
        </w:rPr>
        <w:t xml:space="preserve">一、 </w:t>
      </w:r>
      <w:r>
        <w:rPr>
          <w:rFonts w:hint="eastAsia"/>
          <w:lang w:val="zh-CN"/>
        </w:rPr>
        <w:t>项目概况</w:t>
      </w:r>
      <w:r>
        <w:tab/>
      </w:r>
      <w:r>
        <w:fldChar w:fldCharType="begin"/>
      </w:r>
      <w:r>
        <w:instrText xml:space="preserve"> PAGEREF _Toc1372038175 \h </w:instrText>
      </w:r>
      <w:r>
        <w:fldChar w:fldCharType="separate"/>
      </w:r>
      <w:r>
        <w:t>2</w:t>
      </w:r>
      <w:r>
        <w:fldChar w:fldCharType="end"/>
      </w:r>
      <w:r>
        <w:fldChar w:fldCharType="end"/>
      </w:r>
    </w:p>
    <w:p>
      <w:pPr>
        <w:pStyle w:val="27"/>
        <w:tabs>
          <w:tab w:val="right" w:leader="dot" w:pos="8312"/>
        </w:tabs>
      </w:pPr>
      <w:r>
        <w:fldChar w:fldCharType="begin"/>
      </w:r>
      <w:r>
        <w:instrText xml:space="preserve"> HYPERLINK \l _Toc1060088440 </w:instrText>
      </w:r>
      <w:r>
        <w:fldChar w:fldCharType="separate"/>
      </w:r>
      <w:r>
        <w:rPr>
          <w:rFonts w:hint="eastAsia"/>
          <w:szCs w:val="32"/>
          <w:lang w:val="zh-CN"/>
        </w:rPr>
        <w:t xml:space="preserve">二、 </w:t>
      </w:r>
      <w:r>
        <w:rPr>
          <w:rFonts w:hint="eastAsia"/>
          <w:lang w:val="zh-CN"/>
        </w:rPr>
        <w:t>建设目标</w:t>
      </w:r>
      <w:r>
        <w:tab/>
      </w:r>
      <w:r>
        <w:fldChar w:fldCharType="begin"/>
      </w:r>
      <w:r>
        <w:instrText xml:space="preserve"> PAGEREF _Toc1060088440 \h </w:instrText>
      </w:r>
      <w:r>
        <w:fldChar w:fldCharType="separate"/>
      </w:r>
      <w:r>
        <w:t>4</w:t>
      </w:r>
      <w:r>
        <w:fldChar w:fldCharType="end"/>
      </w:r>
      <w:r>
        <w:fldChar w:fldCharType="end"/>
      </w:r>
    </w:p>
    <w:p>
      <w:pPr>
        <w:pStyle w:val="27"/>
        <w:tabs>
          <w:tab w:val="right" w:leader="dot" w:pos="8312"/>
        </w:tabs>
      </w:pPr>
      <w:r>
        <w:fldChar w:fldCharType="begin"/>
      </w:r>
      <w:r>
        <w:instrText xml:space="preserve"> HYPERLINK \l _Toc374458762 </w:instrText>
      </w:r>
      <w:r>
        <w:fldChar w:fldCharType="separate"/>
      </w:r>
      <w:r>
        <w:rPr>
          <w:rFonts w:hint="eastAsia"/>
          <w:szCs w:val="32"/>
          <w:lang w:val="zh-CN"/>
        </w:rPr>
        <w:t xml:space="preserve">三、 </w:t>
      </w:r>
      <w:r>
        <w:rPr>
          <w:rFonts w:hint="eastAsia"/>
          <w:lang w:val="zh-CN"/>
        </w:rPr>
        <w:t>项目建设内容</w:t>
      </w:r>
      <w:r>
        <w:tab/>
      </w:r>
      <w:r>
        <w:fldChar w:fldCharType="begin"/>
      </w:r>
      <w:r>
        <w:instrText xml:space="preserve"> PAGEREF _Toc374458762 \h </w:instrText>
      </w:r>
      <w:r>
        <w:fldChar w:fldCharType="separate"/>
      </w:r>
      <w:r>
        <w:t>6</w:t>
      </w:r>
      <w:r>
        <w:fldChar w:fldCharType="end"/>
      </w:r>
      <w:r>
        <w:fldChar w:fldCharType="end"/>
      </w:r>
    </w:p>
    <w:p>
      <w:pPr>
        <w:pStyle w:val="31"/>
        <w:tabs>
          <w:tab w:val="right" w:leader="dot" w:pos="8312"/>
          <w:tab w:val="clear" w:pos="8302"/>
        </w:tabs>
      </w:pPr>
      <w:r>
        <w:fldChar w:fldCharType="begin"/>
      </w:r>
      <w:r>
        <w:instrText xml:space="preserve"> HYPERLINK \l _Toc593819225 </w:instrText>
      </w:r>
      <w:r>
        <w:fldChar w:fldCharType="separate"/>
      </w:r>
      <w:r>
        <w:rPr>
          <w:rFonts w:hint="eastAsia"/>
          <w:szCs w:val="28"/>
        </w:rPr>
        <w:t>3.1、 项目总体设计</w:t>
      </w:r>
      <w:r>
        <w:tab/>
      </w:r>
      <w:r>
        <w:fldChar w:fldCharType="begin"/>
      </w:r>
      <w:r>
        <w:instrText xml:space="preserve"> PAGEREF _Toc593819225 \h </w:instrText>
      </w:r>
      <w:r>
        <w:fldChar w:fldCharType="separate"/>
      </w:r>
      <w:r>
        <w:t>7</w:t>
      </w:r>
      <w:r>
        <w:fldChar w:fldCharType="end"/>
      </w:r>
      <w:r>
        <w:fldChar w:fldCharType="end"/>
      </w:r>
    </w:p>
    <w:p>
      <w:pPr>
        <w:pStyle w:val="20"/>
        <w:tabs>
          <w:tab w:val="right" w:leader="dot" w:pos="8312"/>
          <w:tab w:val="clear" w:pos="8302"/>
        </w:tabs>
      </w:pPr>
      <w:r>
        <w:fldChar w:fldCharType="begin"/>
      </w:r>
      <w:r>
        <w:instrText xml:space="preserve"> HYPERLINK \l _Toc550852729 </w:instrText>
      </w:r>
      <w:r>
        <w:fldChar w:fldCharType="separate"/>
      </w:r>
      <w:r>
        <w:rPr>
          <w:rFonts w:hint="eastAsia"/>
        </w:rPr>
        <w:t>3.1.1. 技术路线</w:t>
      </w:r>
      <w:r>
        <w:tab/>
      </w:r>
      <w:r>
        <w:fldChar w:fldCharType="begin"/>
      </w:r>
      <w:r>
        <w:instrText xml:space="preserve"> PAGEREF _Toc550852729 \h </w:instrText>
      </w:r>
      <w:r>
        <w:fldChar w:fldCharType="separate"/>
      </w:r>
      <w:r>
        <w:t>7</w:t>
      </w:r>
      <w:r>
        <w:fldChar w:fldCharType="end"/>
      </w:r>
      <w:r>
        <w:fldChar w:fldCharType="end"/>
      </w:r>
    </w:p>
    <w:p>
      <w:pPr>
        <w:pStyle w:val="20"/>
        <w:tabs>
          <w:tab w:val="right" w:leader="dot" w:pos="8312"/>
          <w:tab w:val="clear" w:pos="8302"/>
        </w:tabs>
      </w:pPr>
      <w:r>
        <w:fldChar w:fldCharType="begin"/>
      </w:r>
      <w:r>
        <w:instrText xml:space="preserve"> HYPERLINK \l _Toc1433683886 </w:instrText>
      </w:r>
      <w:r>
        <w:fldChar w:fldCharType="separate"/>
      </w:r>
      <w:r>
        <w:rPr>
          <w:rFonts w:hint="eastAsia"/>
        </w:rPr>
        <w:t>3.1.2. 功能实现</w:t>
      </w:r>
      <w:r>
        <w:tab/>
      </w:r>
      <w:r>
        <w:fldChar w:fldCharType="begin"/>
      </w:r>
      <w:r>
        <w:instrText xml:space="preserve"> PAGEREF _Toc1433683886 \h </w:instrText>
      </w:r>
      <w:r>
        <w:fldChar w:fldCharType="separate"/>
      </w:r>
      <w:r>
        <w:t>9</w:t>
      </w:r>
      <w:r>
        <w:fldChar w:fldCharType="end"/>
      </w:r>
      <w:r>
        <w:fldChar w:fldCharType="end"/>
      </w:r>
    </w:p>
    <w:p>
      <w:pPr>
        <w:pStyle w:val="20"/>
        <w:tabs>
          <w:tab w:val="right" w:leader="dot" w:pos="8312"/>
          <w:tab w:val="clear" w:pos="8302"/>
        </w:tabs>
      </w:pPr>
      <w:r>
        <w:fldChar w:fldCharType="begin"/>
      </w:r>
      <w:r>
        <w:instrText xml:space="preserve"> HYPERLINK \l _Toc591903610 </w:instrText>
      </w:r>
      <w:r>
        <w:fldChar w:fldCharType="separate"/>
      </w:r>
      <w:r>
        <w:rPr>
          <w:rFonts w:hint="eastAsia"/>
        </w:rPr>
        <w:t>3.1.3. 总体架构</w:t>
      </w:r>
      <w:r>
        <w:tab/>
      </w:r>
      <w:r>
        <w:fldChar w:fldCharType="begin"/>
      </w:r>
      <w:r>
        <w:instrText xml:space="preserve"> PAGEREF _Toc591903610 \h </w:instrText>
      </w:r>
      <w:r>
        <w:fldChar w:fldCharType="separate"/>
      </w:r>
      <w:r>
        <w:t>9</w:t>
      </w:r>
      <w:r>
        <w:fldChar w:fldCharType="end"/>
      </w:r>
      <w:r>
        <w:fldChar w:fldCharType="end"/>
      </w:r>
    </w:p>
    <w:p>
      <w:pPr>
        <w:pStyle w:val="20"/>
        <w:tabs>
          <w:tab w:val="right" w:leader="dot" w:pos="8312"/>
          <w:tab w:val="clear" w:pos="8302"/>
        </w:tabs>
      </w:pPr>
      <w:r>
        <w:fldChar w:fldCharType="begin"/>
      </w:r>
      <w:r>
        <w:instrText xml:space="preserve"> HYPERLINK \l _Toc111923831 </w:instrText>
      </w:r>
      <w:r>
        <w:fldChar w:fldCharType="separate"/>
      </w:r>
      <w:r>
        <w:rPr>
          <w:rFonts w:hint="eastAsia"/>
        </w:rPr>
        <w:t>3.1.4. 部署环境</w:t>
      </w:r>
      <w:r>
        <w:tab/>
      </w:r>
      <w:r>
        <w:fldChar w:fldCharType="begin"/>
      </w:r>
      <w:r>
        <w:instrText xml:space="preserve"> PAGEREF _Toc111923831 \h </w:instrText>
      </w:r>
      <w:r>
        <w:fldChar w:fldCharType="separate"/>
      </w:r>
      <w:r>
        <w:t>10</w:t>
      </w:r>
      <w:r>
        <w:fldChar w:fldCharType="end"/>
      </w:r>
      <w:r>
        <w:fldChar w:fldCharType="end"/>
      </w:r>
    </w:p>
    <w:p>
      <w:pPr>
        <w:pStyle w:val="31"/>
        <w:tabs>
          <w:tab w:val="right" w:leader="dot" w:pos="8312"/>
          <w:tab w:val="clear" w:pos="8302"/>
        </w:tabs>
      </w:pPr>
      <w:r>
        <w:fldChar w:fldCharType="begin"/>
      </w:r>
      <w:r>
        <w:instrText xml:space="preserve"> HYPERLINK \l _Toc1130826157 </w:instrText>
      </w:r>
      <w:r>
        <w:fldChar w:fldCharType="separate"/>
      </w:r>
      <w:r>
        <w:rPr>
          <w:rFonts w:hint="eastAsia"/>
          <w:szCs w:val="28"/>
        </w:rPr>
        <w:t>3.2、 软件开发清单</w:t>
      </w:r>
      <w:r>
        <w:tab/>
      </w:r>
      <w:r>
        <w:fldChar w:fldCharType="begin"/>
      </w:r>
      <w:r>
        <w:instrText xml:space="preserve"> PAGEREF _Toc1130826157 \h </w:instrText>
      </w:r>
      <w:r>
        <w:fldChar w:fldCharType="separate"/>
      </w:r>
      <w:r>
        <w:t>11</w:t>
      </w:r>
      <w:r>
        <w:fldChar w:fldCharType="end"/>
      </w:r>
      <w:r>
        <w:fldChar w:fldCharType="end"/>
      </w:r>
    </w:p>
    <w:p>
      <w:pPr>
        <w:pStyle w:val="27"/>
        <w:tabs>
          <w:tab w:val="right" w:leader="dot" w:pos="8312"/>
        </w:tabs>
      </w:pPr>
      <w:r>
        <w:fldChar w:fldCharType="begin"/>
      </w:r>
      <w:r>
        <w:instrText xml:space="preserve"> HYPERLINK \l _Toc1550572466 </w:instrText>
      </w:r>
      <w:r>
        <w:fldChar w:fldCharType="separate"/>
      </w:r>
      <w:r>
        <w:rPr>
          <w:rFonts w:hint="eastAsia"/>
          <w:szCs w:val="32"/>
          <w:lang w:val="zh-CN"/>
        </w:rPr>
        <w:t xml:space="preserve">四、 </w:t>
      </w:r>
      <w:r>
        <w:rPr>
          <w:rFonts w:hint="eastAsia"/>
          <w:lang w:val="zh-CN"/>
        </w:rPr>
        <w:t>低代码建设要求</w:t>
      </w:r>
      <w:r>
        <w:tab/>
      </w:r>
      <w:r>
        <w:fldChar w:fldCharType="begin"/>
      </w:r>
      <w:r>
        <w:instrText xml:space="preserve"> PAGEREF _Toc1550572466 \h </w:instrText>
      </w:r>
      <w:r>
        <w:fldChar w:fldCharType="separate"/>
      </w:r>
      <w:r>
        <w:t>16</w:t>
      </w:r>
      <w:r>
        <w:fldChar w:fldCharType="end"/>
      </w:r>
      <w:r>
        <w:fldChar w:fldCharType="end"/>
      </w:r>
    </w:p>
    <w:p>
      <w:pPr>
        <w:pStyle w:val="27"/>
        <w:tabs>
          <w:tab w:val="right" w:leader="dot" w:pos="8312"/>
        </w:tabs>
      </w:pPr>
      <w:r>
        <w:fldChar w:fldCharType="begin"/>
      </w:r>
      <w:r>
        <w:instrText xml:space="preserve"> HYPERLINK \l _Toc19941471 </w:instrText>
      </w:r>
      <w:r>
        <w:fldChar w:fldCharType="separate"/>
      </w:r>
      <w:r>
        <w:rPr>
          <w:rFonts w:hint="eastAsia"/>
          <w:szCs w:val="32"/>
          <w:lang w:val="zh-CN"/>
        </w:rPr>
        <w:t xml:space="preserve">五、 </w:t>
      </w:r>
      <w:r>
        <w:rPr>
          <w:rFonts w:hint="eastAsia"/>
          <w:lang w:val="zh-CN"/>
        </w:rPr>
        <w:t>其他工作要求</w:t>
      </w:r>
      <w:r>
        <w:tab/>
      </w:r>
      <w:r>
        <w:fldChar w:fldCharType="begin"/>
      </w:r>
      <w:r>
        <w:instrText xml:space="preserve"> PAGEREF _Toc19941471 \h </w:instrText>
      </w:r>
      <w:r>
        <w:fldChar w:fldCharType="separate"/>
      </w:r>
      <w:r>
        <w:t>17</w:t>
      </w:r>
      <w:r>
        <w:fldChar w:fldCharType="end"/>
      </w:r>
      <w:r>
        <w:fldChar w:fldCharType="end"/>
      </w:r>
    </w:p>
    <w:p>
      <w:pPr>
        <w:pStyle w:val="31"/>
        <w:tabs>
          <w:tab w:val="right" w:leader="dot" w:pos="8312"/>
          <w:tab w:val="clear" w:pos="8302"/>
        </w:tabs>
      </w:pPr>
      <w:r>
        <w:fldChar w:fldCharType="begin"/>
      </w:r>
      <w:r>
        <w:instrText xml:space="preserve"> HYPERLINK \l _Toc2100750907 </w:instrText>
      </w:r>
      <w:r>
        <w:fldChar w:fldCharType="separate"/>
      </w:r>
      <w:r>
        <w:rPr>
          <w:rFonts w:hint="eastAsia"/>
          <w:szCs w:val="28"/>
        </w:rPr>
        <w:t>5.1、 售后服务要求</w:t>
      </w:r>
      <w:r>
        <w:tab/>
      </w:r>
      <w:r>
        <w:fldChar w:fldCharType="begin"/>
      </w:r>
      <w:r>
        <w:instrText xml:space="preserve"> PAGEREF _Toc2100750907 \h </w:instrText>
      </w:r>
      <w:r>
        <w:fldChar w:fldCharType="separate"/>
      </w:r>
      <w:r>
        <w:t>17</w:t>
      </w:r>
      <w:r>
        <w:fldChar w:fldCharType="end"/>
      </w:r>
      <w:r>
        <w:fldChar w:fldCharType="end"/>
      </w:r>
    </w:p>
    <w:p>
      <w:pPr>
        <w:pStyle w:val="31"/>
        <w:tabs>
          <w:tab w:val="right" w:leader="dot" w:pos="8312"/>
          <w:tab w:val="clear" w:pos="8302"/>
        </w:tabs>
      </w:pPr>
      <w:r>
        <w:fldChar w:fldCharType="begin"/>
      </w:r>
      <w:r>
        <w:instrText xml:space="preserve"> HYPERLINK \l _Toc698765640 </w:instrText>
      </w:r>
      <w:r>
        <w:fldChar w:fldCharType="separate"/>
      </w:r>
      <w:r>
        <w:rPr>
          <w:rFonts w:hint="eastAsia"/>
          <w:szCs w:val="28"/>
        </w:rPr>
        <w:t>5.2、 应急响应要求</w:t>
      </w:r>
      <w:r>
        <w:tab/>
      </w:r>
      <w:r>
        <w:fldChar w:fldCharType="begin"/>
      </w:r>
      <w:r>
        <w:instrText xml:space="preserve"> PAGEREF _Toc698765640 \h </w:instrText>
      </w:r>
      <w:r>
        <w:fldChar w:fldCharType="separate"/>
      </w:r>
      <w:r>
        <w:t>17</w:t>
      </w:r>
      <w:r>
        <w:fldChar w:fldCharType="end"/>
      </w:r>
      <w:r>
        <w:fldChar w:fldCharType="end"/>
      </w:r>
    </w:p>
    <w:p>
      <w:pPr>
        <w:pStyle w:val="31"/>
        <w:tabs>
          <w:tab w:val="right" w:leader="dot" w:pos="8312"/>
          <w:tab w:val="clear" w:pos="8302"/>
        </w:tabs>
      </w:pPr>
      <w:r>
        <w:fldChar w:fldCharType="begin"/>
      </w:r>
      <w:r>
        <w:instrText xml:space="preserve"> HYPERLINK \l _Toc256795230 </w:instrText>
      </w:r>
      <w:r>
        <w:fldChar w:fldCharType="separate"/>
      </w:r>
      <w:r>
        <w:rPr>
          <w:rFonts w:hint="eastAsia"/>
          <w:szCs w:val="28"/>
        </w:rPr>
        <w:t>5.3、 网络与数据安全</w:t>
      </w:r>
      <w:r>
        <w:tab/>
      </w:r>
      <w:r>
        <w:fldChar w:fldCharType="begin"/>
      </w:r>
      <w:r>
        <w:instrText xml:space="preserve"> PAGEREF _Toc256795230 \h </w:instrText>
      </w:r>
      <w:r>
        <w:fldChar w:fldCharType="separate"/>
      </w:r>
      <w:r>
        <w:t>18</w:t>
      </w:r>
      <w:r>
        <w:fldChar w:fldCharType="end"/>
      </w:r>
      <w:r>
        <w:fldChar w:fldCharType="end"/>
      </w:r>
    </w:p>
    <w:p>
      <w:pPr>
        <w:pStyle w:val="31"/>
        <w:tabs>
          <w:tab w:val="right" w:leader="dot" w:pos="8312"/>
          <w:tab w:val="clear" w:pos="8302"/>
        </w:tabs>
      </w:pPr>
      <w:r>
        <w:fldChar w:fldCharType="begin"/>
      </w:r>
      <w:r>
        <w:instrText xml:space="preserve"> HYPERLINK \l _Toc1349528552 </w:instrText>
      </w:r>
      <w:r>
        <w:fldChar w:fldCharType="separate"/>
      </w:r>
      <w:r>
        <w:rPr>
          <w:rFonts w:hint="eastAsia"/>
          <w:szCs w:val="28"/>
        </w:rPr>
        <w:t>5.4、 培训要求</w:t>
      </w:r>
      <w:r>
        <w:tab/>
      </w:r>
      <w:r>
        <w:fldChar w:fldCharType="begin"/>
      </w:r>
      <w:r>
        <w:instrText xml:space="preserve"> PAGEREF _Toc1349528552 \h </w:instrText>
      </w:r>
      <w:r>
        <w:fldChar w:fldCharType="separate"/>
      </w:r>
      <w:r>
        <w:t>19</w:t>
      </w:r>
      <w:r>
        <w:fldChar w:fldCharType="end"/>
      </w:r>
      <w:r>
        <w:fldChar w:fldCharType="end"/>
      </w:r>
    </w:p>
    <w:p>
      <w:pPr>
        <w:pStyle w:val="31"/>
        <w:tabs>
          <w:tab w:val="right" w:leader="dot" w:pos="8312"/>
          <w:tab w:val="clear" w:pos="8302"/>
        </w:tabs>
      </w:pPr>
      <w:r>
        <w:fldChar w:fldCharType="begin"/>
      </w:r>
      <w:r>
        <w:instrText xml:space="preserve"> HYPERLINK \l _Toc365047946 </w:instrText>
      </w:r>
      <w:r>
        <w:fldChar w:fldCharType="separate"/>
      </w:r>
      <w:r>
        <w:rPr>
          <w:rFonts w:hint="eastAsia"/>
          <w:szCs w:val="28"/>
        </w:rPr>
        <w:t>5.5、 验收要求</w:t>
      </w:r>
      <w:r>
        <w:tab/>
      </w:r>
      <w:r>
        <w:fldChar w:fldCharType="begin"/>
      </w:r>
      <w:r>
        <w:instrText xml:space="preserve"> PAGEREF _Toc365047946 \h </w:instrText>
      </w:r>
      <w:r>
        <w:fldChar w:fldCharType="separate"/>
      </w:r>
      <w:r>
        <w:t>19</w:t>
      </w:r>
      <w:r>
        <w:fldChar w:fldCharType="end"/>
      </w:r>
      <w:r>
        <w:fldChar w:fldCharType="end"/>
      </w:r>
    </w:p>
    <w:p>
      <w:pPr>
        <w:pStyle w:val="31"/>
        <w:tabs>
          <w:tab w:val="right" w:leader="dot" w:pos="8312"/>
          <w:tab w:val="clear" w:pos="8302"/>
        </w:tabs>
      </w:pPr>
      <w:r>
        <w:fldChar w:fldCharType="begin"/>
      </w:r>
      <w:r>
        <w:instrText xml:space="preserve"> HYPERLINK \l _Toc609213946 </w:instrText>
      </w:r>
      <w:r>
        <w:fldChar w:fldCharType="separate"/>
      </w:r>
      <w:r>
        <w:rPr>
          <w:rFonts w:hint="eastAsia"/>
          <w:szCs w:val="28"/>
        </w:rPr>
        <w:t>5.6、 进度要求</w:t>
      </w:r>
      <w:r>
        <w:tab/>
      </w:r>
      <w:r>
        <w:fldChar w:fldCharType="begin"/>
      </w:r>
      <w:r>
        <w:instrText xml:space="preserve"> PAGEREF _Toc609213946 \h </w:instrText>
      </w:r>
      <w:r>
        <w:fldChar w:fldCharType="separate"/>
      </w:r>
      <w:r>
        <w:t>20</w:t>
      </w:r>
      <w:r>
        <w:fldChar w:fldCharType="end"/>
      </w:r>
      <w:r>
        <w:fldChar w:fldCharType="end"/>
      </w:r>
    </w:p>
    <w:p>
      <w:pPr>
        <w:pStyle w:val="31"/>
        <w:tabs>
          <w:tab w:val="right" w:leader="dot" w:pos="8312"/>
          <w:tab w:val="clear" w:pos="8302"/>
        </w:tabs>
      </w:pPr>
      <w:r>
        <w:fldChar w:fldCharType="begin"/>
      </w:r>
      <w:r>
        <w:instrText xml:space="preserve"> HYPERLINK \l _Toc1562202394 </w:instrText>
      </w:r>
      <w:r>
        <w:fldChar w:fldCharType="separate"/>
      </w:r>
      <w:r>
        <w:rPr>
          <w:rFonts w:hint="eastAsia"/>
          <w:szCs w:val="28"/>
        </w:rPr>
        <w:t>5.7、 项目团队及驻场人员要求</w:t>
      </w:r>
      <w:r>
        <w:tab/>
      </w:r>
      <w:r>
        <w:fldChar w:fldCharType="begin"/>
      </w:r>
      <w:r>
        <w:instrText xml:space="preserve"> PAGEREF _Toc1562202394 \h </w:instrText>
      </w:r>
      <w:r>
        <w:fldChar w:fldCharType="separate"/>
      </w:r>
      <w:r>
        <w:t>20</w:t>
      </w:r>
      <w:r>
        <w:fldChar w:fldCharType="end"/>
      </w:r>
      <w:r>
        <w:fldChar w:fldCharType="end"/>
      </w:r>
    </w:p>
    <w:p>
      <w:pPr>
        <w:pStyle w:val="31"/>
        <w:tabs>
          <w:tab w:val="right" w:leader="dot" w:pos="8312"/>
          <w:tab w:val="clear" w:pos="8302"/>
        </w:tabs>
      </w:pPr>
      <w:r>
        <w:fldChar w:fldCharType="begin"/>
      </w:r>
      <w:r>
        <w:instrText xml:space="preserve"> HYPERLINK \l _Toc1017003138 </w:instrText>
      </w:r>
      <w:r>
        <w:fldChar w:fldCharType="separate"/>
      </w:r>
      <w:r>
        <w:rPr>
          <w:rFonts w:hint="eastAsia"/>
          <w:szCs w:val="28"/>
        </w:rPr>
        <w:t xml:space="preserve">5.8、 </w:t>
      </w:r>
      <w:r>
        <w:rPr>
          <w:szCs w:val="28"/>
        </w:rPr>
        <w:t>等级保护要求</w:t>
      </w:r>
      <w:r>
        <w:tab/>
      </w:r>
      <w:r>
        <w:fldChar w:fldCharType="begin"/>
      </w:r>
      <w:r>
        <w:instrText xml:space="preserve"> PAGEREF _Toc1017003138 \h </w:instrText>
      </w:r>
      <w:r>
        <w:fldChar w:fldCharType="separate"/>
      </w:r>
      <w:r>
        <w:t>22</w:t>
      </w:r>
      <w:r>
        <w:fldChar w:fldCharType="end"/>
      </w:r>
      <w:r>
        <w:fldChar w:fldCharType="end"/>
      </w:r>
    </w:p>
    <w:p>
      <w:pPr>
        <w:pStyle w:val="31"/>
        <w:tabs>
          <w:tab w:val="right" w:leader="dot" w:pos="8312"/>
          <w:tab w:val="clear" w:pos="8302"/>
        </w:tabs>
      </w:pPr>
      <w:r>
        <w:fldChar w:fldCharType="begin"/>
      </w:r>
      <w:r>
        <w:instrText xml:space="preserve"> HYPERLINK \l _Toc590314339 </w:instrText>
      </w:r>
      <w:r>
        <w:fldChar w:fldCharType="separate"/>
      </w:r>
      <w:r>
        <w:rPr>
          <w:rFonts w:hint="eastAsia"/>
          <w:szCs w:val="28"/>
        </w:rPr>
        <w:t>5.9、 商用密码应用需求</w:t>
      </w:r>
      <w:r>
        <w:tab/>
      </w:r>
      <w:r>
        <w:fldChar w:fldCharType="begin"/>
      </w:r>
      <w:r>
        <w:instrText xml:space="preserve"> PAGEREF _Toc590314339 \h </w:instrText>
      </w:r>
      <w:r>
        <w:fldChar w:fldCharType="separate"/>
      </w:r>
      <w:r>
        <w:t>22</w:t>
      </w:r>
      <w:r>
        <w:fldChar w:fldCharType="end"/>
      </w:r>
      <w:r>
        <w:fldChar w:fldCharType="end"/>
      </w:r>
    </w:p>
    <w:p>
      <w:pPr>
        <w:pStyle w:val="31"/>
        <w:tabs>
          <w:tab w:val="right" w:leader="dot" w:pos="8312"/>
          <w:tab w:val="clear" w:pos="8302"/>
        </w:tabs>
      </w:pPr>
      <w:r>
        <w:fldChar w:fldCharType="begin"/>
      </w:r>
      <w:r>
        <w:instrText xml:space="preserve"> HYPERLINK \l _Toc1437475875 </w:instrText>
      </w:r>
      <w:r>
        <w:fldChar w:fldCharType="separate"/>
      </w:r>
      <w:r>
        <w:rPr>
          <w:rFonts w:hint="eastAsia"/>
          <w:szCs w:val="28"/>
        </w:rPr>
        <w:t>5.10、 技术文件要求</w:t>
      </w:r>
      <w:r>
        <w:tab/>
      </w:r>
      <w:r>
        <w:fldChar w:fldCharType="begin"/>
      </w:r>
      <w:r>
        <w:instrText xml:space="preserve"> PAGEREF _Toc1437475875 \h </w:instrText>
      </w:r>
      <w:r>
        <w:fldChar w:fldCharType="separate"/>
      </w:r>
      <w:r>
        <w:t>23</w:t>
      </w:r>
      <w:r>
        <w:fldChar w:fldCharType="end"/>
      </w:r>
      <w:r>
        <w:fldChar w:fldCharType="end"/>
      </w:r>
    </w:p>
    <w:p>
      <w:pPr>
        <w:pStyle w:val="27"/>
        <w:tabs>
          <w:tab w:val="right" w:leader="dot" w:pos="8312"/>
        </w:tabs>
      </w:pPr>
      <w:r>
        <w:fldChar w:fldCharType="begin"/>
      </w:r>
      <w:r>
        <w:instrText xml:space="preserve"> HYPERLINK \l _Toc193508671 </w:instrText>
      </w:r>
      <w:r>
        <w:fldChar w:fldCharType="separate"/>
      </w:r>
      <w:r>
        <w:rPr>
          <w:rFonts w:hint="eastAsia"/>
          <w:szCs w:val="32"/>
          <w:lang w:val="zh-CN"/>
        </w:rPr>
        <w:t xml:space="preserve">六、 </w:t>
      </w:r>
      <w:r>
        <w:rPr>
          <w:rFonts w:hint="eastAsia"/>
          <w:lang w:val="zh-CN"/>
        </w:rPr>
        <w:t>供应商管理要求</w:t>
      </w:r>
      <w:r>
        <w:tab/>
      </w:r>
      <w:r>
        <w:fldChar w:fldCharType="begin"/>
      </w:r>
      <w:r>
        <w:instrText xml:space="preserve"> PAGEREF _Toc193508671 \h </w:instrText>
      </w:r>
      <w:r>
        <w:fldChar w:fldCharType="separate"/>
      </w:r>
      <w:r>
        <w:t>24</w:t>
      </w:r>
      <w:r>
        <w:fldChar w:fldCharType="end"/>
      </w:r>
      <w:r>
        <w:fldChar w:fldCharType="end"/>
      </w:r>
    </w:p>
    <w:p>
      <w:pPr>
        <w:pStyle w:val="27"/>
        <w:tabs>
          <w:tab w:val="right" w:leader="dot" w:pos="8312"/>
        </w:tabs>
        <w:rPr>
          <w:rFonts w:hint="eastAsia"/>
        </w:rPr>
      </w:pPr>
      <w:r>
        <w:fldChar w:fldCharType="end"/>
      </w:r>
    </w:p>
    <w:p>
      <w:pPr>
        <w:ind w:left="425"/>
        <w:rPr>
          <w:rFonts w:hint="eastAsia"/>
          <w:lang w:val="zh-CN"/>
        </w:rPr>
      </w:pPr>
      <w:bookmarkStart w:id="0" w:name="_Toc63785461"/>
      <w:bookmarkStart w:id="1" w:name="_Toc1372038175"/>
      <w:bookmarkStart w:id="2" w:name="_Toc217579220"/>
      <w:r>
        <w:rPr>
          <w:rFonts w:hint="eastAsia"/>
          <w:lang w:val="zh-CN"/>
        </w:rPr>
        <w:br w:type="page"/>
      </w:r>
    </w:p>
    <w:p>
      <w:pPr>
        <w:pStyle w:val="2"/>
        <w:numPr>
          <w:ilvl w:val="0"/>
          <w:numId w:val="3"/>
        </w:numPr>
        <w:ind w:left="425" w:firstLine="0"/>
        <w:rPr>
          <w:rFonts w:hint="eastAsia"/>
          <w:lang w:val="zh-CN"/>
        </w:rPr>
      </w:pPr>
      <w:r>
        <w:rPr>
          <w:rFonts w:hint="eastAsia"/>
          <w:lang w:val="zh-CN"/>
        </w:rPr>
        <w:t>项目概况</w:t>
      </w:r>
      <w:bookmarkEnd w:id="0"/>
      <w:bookmarkEnd w:id="1"/>
      <w:bookmarkEnd w:id="2"/>
    </w:p>
    <w:p>
      <w:pPr>
        <w:spacing w:line="560" w:lineRule="exact"/>
        <w:rPr>
          <w:rFonts w:hint="eastAsia"/>
        </w:rPr>
      </w:pPr>
      <w:r>
        <w:rPr>
          <w:rFonts w:hint="eastAsia"/>
        </w:rPr>
        <w:t>1、项目背景&amp;现状</w:t>
      </w:r>
    </w:p>
    <w:p>
      <w:pPr>
        <w:pStyle w:val="135"/>
        <w:rPr>
          <w:rFonts w:hint="eastAsia" w:cs="宋体"/>
          <w:lang w:eastAsia="zh-CN"/>
        </w:rPr>
      </w:pPr>
      <w:r>
        <w:rPr>
          <w:rFonts w:hint="eastAsia" w:cs="宋体"/>
          <w:lang w:eastAsia="zh-CN"/>
        </w:rPr>
        <w:t>（1）项目背景</w:t>
      </w:r>
    </w:p>
    <w:p>
      <w:pPr>
        <w:rPr>
          <w:rFonts w:hint="eastAsia" w:cs="宋体"/>
          <w:kern w:val="0"/>
        </w:rPr>
      </w:pPr>
      <w:r>
        <w:rPr>
          <w:rFonts w:hint="eastAsia" w:cs="宋体"/>
          <w:kern w:val="0"/>
        </w:rPr>
        <w:t>2020年6月，由上海市经济和信息化委员会发文《关于上海市住房和城乡建设管理委员会政务信息系统整合方案的评审意见》，上海市住房和城乡建设管理委员会对其所有子系统进行了大系统整合，上海市基于BIM的工程建设项目全生命周期政府监管系统（以下简称：BIM监管系统）、上海市社会投资项目联审共享平台（以下简称：联审平台）以子系统名义合并为“市住建委一网通办门户”。</w:t>
      </w:r>
    </w:p>
    <w:p>
      <w:pPr>
        <w:pStyle w:val="14"/>
        <w:numPr>
          <w:ilvl w:val="0"/>
          <w:numId w:val="0"/>
        </w:numPr>
        <w:ind w:left="480" w:leftChars="200"/>
        <w:rPr>
          <w:rFonts w:hint="eastAsia" w:cs="宋体"/>
        </w:rPr>
      </w:pPr>
      <w:r>
        <w:rPr>
          <w:rFonts w:hint="eastAsia" w:cs="宋体"/>
        </w:rPr>
        <w:t>（2）项目现状</w:t>
      </w:r>
    </w:p>
    <w:p>
      <w:pPr>
        <w:pStyle w:val="135"/>
        <w:rPr>
          <w:rFonts w:hint="eastAsia" w:cs="宋体"/>
          <w:lang w:val="zh-CN" w:eastAsia="zh-CN"/>
        </w:rPr>
      </w:pPr>
      <w:r>
        <w:rPr>
          <w:rFonts w:hint="eastAsia" w:cs="宋体"/>
          <w:lang w:val="zh-CN" w:eastAsia="zh-CN"/>
        </w:rPr>
        <w:t>“上海市社会投资项目联审共享平台”2018年9月获得了上海市经信委批复（沪经信推[2018]581号）立项。平台的入口设置在“一网通办”总门户——优化营商环境板块中，建设覆盖了社会投资项目从土地取得到竣工验收的审批手续办理，包括设计方案审批、施工许可（多图联审、工程规划许可证、施工许可证）、综合验收备案，以及相关的服务功能。2020年6月4日该项目根据批复要求实现了相关功能并通过第三方测评和项目验收，至今已进行数轮升级改造。</w:t>
      </w:r>
    </w:p>
    <w:p>
      <w:pPr>
        <w:pStyle w:val="135"/>
        <w:rPr>
          <w:rFonts w:hint="eastAsia" w:cs="宋体"/>
          <w:lang w:val="zh-CN" w:eastAsia="zh-CN"/>
        </w:rPr>
      </w:pPr>
      <w:r>
        <w:rPr>
          <w:rFonts w:hint="eastAsia" w:cs="宋体"/>
          <w:lang w:val="zh-CN" w:eastAsia="zh-CN"/>
        </w:rPr>
        <w:t>上海市基于BIM的工程建设项目全生命周期政府监管系统（一期）建设项目于2021年10月批复，2022年11月完成项目验收，主要建设内容包含4个模块：具体为BIM全流程设计质量监管子系统，BIM智能化设计质量审查子系统，能力支撑子系统，与外部系统进行对接，并于2024年进行了升级改造，2024年11月完成验收，涉及内容包括新建房建专业规范条文智能检查引擎、BIM辅助验收子系统新建、支撑全专业的辅助工具开发、建筑知识平台、能力支撑子系统升级改造、外部系统对接等。</w:t>
      </w:r>
    </w:p>
    <w:p>
      <w:pPr>
        <w:pStyle w:val="135"/>
        <w:rPr>
          <w:rFonts w:hint="eastAsia" w:cs="宋体"/>
          <w:lang w:val="zh-CN" w:eastAsia="zh-CN"/>
        </w:rPr>
      </w:pPr>
      <w:r>
        <w:rPr>
          <w:rFonts w:hint="eastAsia" w:cs="宋体"/>
          <w:lang w:val="zh-CN" w:eastAsia="zh-CN"/>
        </w:rPr>
        <w:t>本次拟建项目是对“上海市社会投资项目联审共享平台（上海市工程建设项目审批管理系统）”和“上海市基于BIM的工程建设项目全生命周期政府监管系统的2026年度升级改造，计划对于已有系统的功能模块予以保留、升级，并做进一步拓展。</w:t>
      </w:r>
    </w:p>
    <w:p>
      <w:pPr>
        <w:rPr>
          <w:rFonts w:hint="eastAsia"/>
        </w:rPr>
      </w:pPr>
      <w:r>
        <w:t>2、建设期限：自合同签订之日起至202</w:t>
      </w:r>
      <w:r>
        <w:rPr>
          <w:rFonts w:hint="eastAsia"/>
        </w:rPr>
        <w:t>6</w:t>
      </w:r>
      <w:r>
        <w:t>年11月30日</w:t>
      </w:r>
      <w:r>
        <w:rPr>
          <w:rFonts w:hint="eastAsia"/>
        </w:rPr>
        <w:t>。</w:t>
      </w:r>
    </w:p>
    <w:p>
      <w:pPr>
        <w:rPr>
          <w:rFonts w:hint="eastAsia"/>
        </w:rPr>
      </w:pPr>
      <w:r>
        <w:rPr>
          <w:rFonts w:hint="eastAsia"/>
        </w:rPr>
        <w:t>3、建设地点：上海市静安区寿阳路</w:t>
      </w:r>
      <w:r>
        <w:t>99弄15号</w:t>
      </w:r>
      <w:r>
        <w:rPr>
          <w:rFonts w:hint="eastAsia"/>
        </w:rPr>
        <w:t>。</w:t>
      </w:r>
    </w:p>
    <w:p>
      <w:pPr>
        <w:rPr>
          <w:rFonts w:hint="eastAsia"/>
        </w:rPr>
      </w:pPr>
      <w:r>
        <w:rPr>
          <w:rFonts w:hint="eastAsia"/>
        </w:rPr>
        <w:t>4、预算金额：1575000元。</w:t>
      </w:r>
    </w:p>
    <w:p>
      <w:pPr>
        <w:rPr>
          <w:rFonts w:hint="eastAsia"/>
        </w:rPr>
      </w:pPr>
      <w:r>
        <w:rPr>
          <w:rFonts w:hint="eastAsia"/>
        </w:rPr>
        <w:t>5、当年度预算金额：1575000元。</w:t>
      </w:r>
    </w:p>
    <w:p>
      <w:pPr>
        <w:rPr>
          <w:rFonts w:hint="eastAsia"/>
        </w:rPr>
      </w:pPr>
      <w:r>
        <w:rPr>
          <w:rFonts w:hint="eastAsia"/>
        </w:rPr>
        <w:t>6、采购金额（最高限价）：1575000元。</w:t>
      </w:r>
    </w:p>
    <w:p>
      <w:pPr>
        <w:rPr>
          <w:rFonts w:hint="eastAsia"/>
        </w:rPr>
      </w:pPr>
      <w:r>
        <w:rPr>
          <w:rFonts w:hint="eastAsia"/>
        </w:rPr>
        <w:t>7、组织形式：集中采购。</w:t>
      </w:r>
    </w:p>
    <w:p>
      <w:pPr>
        <w:rPr>
          <w:rFonts w:hint="eastAsia"/>
        </w:rPr>
      </w:pPr>
      <w:r>
        <w:rPr>
          <w:rFonts w:hint="eastAsia"/>
        </w:rPr>
        <w:t>8、采购方式：竞争性磋商。</w:t>
      </w:r>
    </w:p>
    <w:p>
      <w:pPr>
        <w:rPr>
          <w:rFonts w:hint="eastAsia"/>
        </w:rPr>
      </w:pPr>
      <w:r>
        <w:rPr>
          <w:rFonts w:hint="eastAsia"/>
        </w:rPr>
        <w:t>9、是否接受联合体</w:t>
      </w:r>
      <w:r>
        <w:rPr>
          <w:rFonts w:hint="eastAsia"/>
          <w:lang w:eastAsia="zh-CN"/>
        </w:rPr>
        <w:t>响应</w:t>
      </w:r>
      <w:r>
        <w:rPr>
          <w:rFonts w:hint="eastAsia"/>
        </w:rPr>
        <w:t>：否。</w:t>
      </w:r>
    </w:p>
    <w:p>
      <w:pPr>
        <w:rPr>
          <w:rFonts w:hint="eastAsia"/>
        </w:rPr>
      </w:pPr>
      <w:r>
        <w:rPr>
          <w:rFonts w:hint="eastAsia"/>
        </w:rPr>
        <w:t>10、</w:t>
      </w:r>
      <w:r>
        <w:t>是否按</w:t>
      </w:r>
      <w:r>
        <w:rPr>
          <w:rFonts w:hint="eastAsia"/>
          <w:lang w:eastAsia="zh-CN"/>
        </w:rPr>
        <w:t>XC</w:t>
      </w:r>
      <w:r>
        <w:t>要求建设：</w:t>
      </w:r>
      <w:r>
        <w:rPr>
          <w:rFonts w:hint="eastAsia"/>
        </w:rPr>
        <w:t>是。</w:t>
      </w:r>
    </w:p>
    <w:p>
      <w:pPr>
        <w:rPr>
          <w:rFonts w:hint="eastAsia"/>
        </w:rPr>
      </w:pPr>
      <w:r>
        <w:rPr>
          <w:rFonts w:hint="eastAsia"/>
        </w:rPr>
        <w:t>11、是否采用低代码建设：否。</w:t>
      </w:r>
    </w:p>
    <w:p>
      <w:pPr>
        <w:rPr>
          <w:rFonts w:hint="eastAsia"/>
        </w:rPr>
      </w:pPr>
      <w:r>
        <w:rPr>
          <w:rFonts w:hint="eastAsia"/>
        </w:rPr>
        <w:t>12、运维后所属大系统：市住建委一网通办门户。</w:t>
      </w:r>
      <w:bookmarkStart w:id="3" w:name="_Toc47536644"/>
      <w:bookmarkEnd w:id="3"/>
      <w:bookmarkStart w:id="4" w:name="_Toc47539070"/>
      <w:bookmarkEnd w:id="4"/>
      <w:bookmarkStart w:id="5" w:name="_Toc47536272"/>
      <w:bookmarkEnd w:id="5"/>
      <w:bookmarkStart w:id="6" w:name="_Toc47532255"/>
      <w:bookmarkEnd w:id="6"/>
      <w:bookmarkStart w:id="7" w:name="_Toc47532891"/>
      <w:bookmarkEnd w:id="7"/>
      <w:bookmarkStart w:id="8" w:name="_Toc47533256"/>
      <w:bookmarkEnd w:id="8"/>
      <w:bookmarkStart w:id="9" w:name="_Toc47537134"/>
      <w:bookmarkEnd w:id="9"/>
      <w:bookmarkStart w:id="10" w:name="_Toc47531634"/>
      <w:bookmarkEnd w:id="10"/>
      <w:bookmarkStart w:id="11" w:name="_Toc63785463"/>
      <w:bookmarkStart w:id="12" w:name="_Toc48223882"/>
    </w:p>
    <w:p>
      <w:pPr>
        <w:pStyle w:val="2"/>
        <w:numPr>
          <w:ilvl w:val="0"/>
          <w:numId w:val="3"/>
        </w:numPr>
        <w:ind w:left="425" w:firstLine="0"/>
        <w:rPr>
          <w:rFonts w:hint="eastAsia"/>
          <w:lang w:val="zh-CN"/>
        </w:rPr>
      </w:pPr>
      <w:bookmarkStart w:id="13" w:name="_Toc217579221"/>
      <w:bookmarkStart w:id="14" w:name="_Toc1060088440"/>
      <w:r>
        <w:rPr>
          <w:rFonts w:hint="eastAsia"/>
          <w:lang w:val="zh-CN"/>
        </w:rPr>
        <w:t>建设目标</w:t>
      </w:r>
      <w:bookmarkEnd w:id="11"/>
      <w:bookmarkEnd w:id="12"/>
      <w:bookmarkEnd w:id="13"/>
      <w:bookmarkEnd w:id="14"/>
    </w:p>
    <w:p>
      <w:pPr>
        <w:pStyle w:val="63"/>
        <w:numPr>
          <w:ilvl w:val="0"/>
          <w:numId w:val="4"/>
        </w:numPr>
        <w:ind w:firstLineChars="0"/>
        <w:rPr>
          <w:b/>
          <w:bCs/>
          <w:sz w:val="24"/>
        </w:rPr>
      </w:pPr>
      <w:r>
        <w:rPr>
          <w:rFonts w:hint="eastAsia"/>
          <w:b/>
          <w:bCs/>
          <w:sz w:val="24"/>
        </w:rPr>
        <w:t>实现目标</w:t>
      </w:r>
    </w:p>
    <w:p>
      <w:pPr>
        <w:rPr>
          <w:rFonts w:hint="eastAsia"/>
        </w:rPr>
      </w:pPr>
      <w:r>
        <w:rPr>
          <w:rFonts w:hint="eastAsia"/>
        </w:rPr>
        <w:t>联审平台本次系统升级的建设目标是以深化工程建设项目审批制度改革为核心，以数字化转型为驱动，通过构建全流程、全覆盖、全要素的智能化审批服务体系，全面提升政务服务效能和企业办事体验。重点围绕“一件事一次办”的服务理念，新建建设项目开工“一件事”集成服务专栏，实现多表合一、并联审批等创新功能；拓展随申办企业云移动端服务能力，打造掌上办事新渠道；同时针对基坑评审等专业领域建立专项审批通道。在功能优化方面，通过新改扩建工程施工许可模块、新改扩建工程竣工验收模块、市政接入模块、消防全过程管理模块等核心模块的升级改造，实现业务流程再造和审批机制创新，大幅提升审批效率和服务质量。最终打造一个功能完善、运行高效、体验优良的工程建设项目审批管理平台，实现审批服务从“能办</w:t>
      </w:r>
      <w:r>
        <w:t>”</w:t>
      </w:r>
      <w:r>
        <w:rPr>
          <w:rFonts w:hint="eastAsia"/>
        </w:rPr>
        <w:t>向“好办、智办、快办</w:t>
      </w:r>
      <w:r>
        <w:t>”</w:t>
      </w:r>
      <w:r>
        <w:rPr>
          <w:rFonts w:hint="eastAsia"/>
        </w:rPr>
        <w:t>的全面升级，为持续优化营商环境和推动高质量发展提供有力支撑。</w:t>
      </w:r>
    </w:p>
    <w:p>
      <w:pPr>
        <w:rPr>
          <w:rFonts w:hint="eastAsia"/>
        </w:rPr>
        <w:sectPr>
          <w:headerReference r:id="rId6" w:type="first"/>
          <w:footerReference r:id="rId8" w:type="first"/>
          <w:headerReference r:id="rId5" w:type="default"/>
          <w:footerReference r:id="rId7" w:type="default"/>
          <w:pgSz w:w="11906" w:h="16838"/>
          <w:pgMar w:top="1134" w:right="1797" w:bottom="1135" w:left="1797" w:header="340" w:footer="7" w:gutter="0"/>
          <w:pgNumType w:start="1"/>
          <w:cols w:space="720" w:num="1"/>
          <w:titlePg/>
          <w:docGrid w:type="linesAndChars" w:linePitch="326" w:charSpace="0"/>
        </w:sectPr>
      </w:pPr>
      <w:r>
        <w:rPr>
          <w:rFonts w:hint="eastAsia"/>
        </w:rPr>
        <w:t>BIM监管系统本次系统升级的建设目标是为破解我国建筑业工业化与信息化水平偏低、产业融合不足的瓶颈，响应国家推动智能建造与建筑工业化协同发展的战略部署，本项目在一期系统框架的基础上，以数字化转型为核心，重点建设依托BIM技术与IFC标准的BIM辅助设计方案评标系统与BIM信息填报系统，构建覆盖工程建设项目全生命周期的智能化审查与监管体系。</w:t>
      </w:r>
    </w:p>
    <w:p>
      <w:pPr>
        <w:pStyle w:val="63"/>
        <w:numPr>
          <w:ilvl w:val="0"/>
          <w:numId w:val="4"/>
        </w:numPr>
        <w:ind w:firstLineChars="0"/>
        <w:rPr>
          <w:b/>
          <w:bCs/>
          <w:sz w:val="24"/>
        </w:rPr>
      </w:pPr>
      <w:r>
        <w:rPr>
          <w:rFonts w:hint="eastAsia"/>
          <w:b/>
          <w:bCs/>
          <w:sz w:val="24"/>
        </w:rPr>
        <w:t>业务</w:t>
      </w:r>
      <w:r>
        <w:rPr>
          <w:b/>
          <w:bCs/>
          <w:sz w:val="24"/>
        </w:rPr>
        <w:t>考核指标</w:t>
      </w:r>
    </w:p>
    <w:p>
      <w:pPr>
        <w:rPr>
          <w:rFonts w:hint="eastAsia"/>
          <w:lang w:val="zh-CN"/>
        </w:rPr>
      </w:pPr>
      <w:r>
        <w:rPr>
          <w:rFonts w:hint="eastAsia"/>
          <w:lang w:val="zh-CN"/>
        </w:rPr>
        <w:t>（1）软件开发完成率100%；</w:t>
      </w:r>
    </w:p>
    <w:p>
      <w:pPr>
        <w:rPr>
          <w:rFonts w:hint="eastAsia"/>
          <w:lang w:val="zh-CN"/>
        </w:rPr>
      </w:pPr>
      <w:r>
        <w:rPr>
          <w:rFonts w:hint="eastAsia"/>
          <w:lang w:val="zh-CN"/>
        </w:rPr>
        <w:t>（2）软件测试、安全测评、密码测评：通过；</w:t>
      </w:r>
    </w:p>
    <w:p>
      <w:pPr>
        <w:rPr>
          <w:rFonts w:hint="eastAsia"/>
          <w:lang w:val="zh-CN"/>
        </w:rPr>
      </w:pPr>
      <w:r>
        <w:rPr>
          <w:rFonts w:hint="eastAsia"/>
          <w:lang w:val="zh-CN"/>
        </w:rPr>
        <w:t>（3）一次性验收合格率：100%；</w:t>
      </w:r>
    </w:p>
    <w:p>
      <w:pPr>
        <w:rPr>
          <w:rFonts w:hint="eastAsia"/>
          <w:lang w:val="zh-CN"/>
        </w:rPr>
      </w:pPr>
      <w:r>
        <w:rPr>
          <w:rFonts w:hint="eastAsia"/>
          <w:lang w:val="zh-CN"/>
        </w:rPr>
        <w:t>（4）安全事件发生次数；≤1次；</w:t>
      </w:r>
    </w:p>
    <w:p>
      <w:pPr>
        <w:rPr>
          <w:rFonts w:hint="eastAsia"/>
          <w:lang w:val="zh-CN"/>
        </w:rPr>
      </w:pPr>
      <w:r>
        <w:rPr>
          <w:rFonts w:hint="eastAsia"/>
          <w:lang w:val="zh-CN"/>
        </w:rPr>
        <w:t>（5）网络安全等级保护：二级；</w:t>
      </w:r>
    </w:p>
    <w:p>
      <w:pPr>
        <w:rPr>
          <w:rFonts w:hint="eastAsia"/>
          <w:lang w:val="zh-CN"/>
        </w:rPr>
      </w:pPr>
      <w:r>
        <w:rPr>
          <w:rFonts w:hint="eastAsia"/>
          <w:lang w:val="zh-CN"/>
        </w:rPr>
        <w:t>（6）系统可靠性：≥99%；</w:t>
      </w:r>
    </w:p>
    <w:p>
      <w:pPr>
        <w:rPr>
          <w:rFonts w:hint="eastAsia"/>
          <w:lang w:val="zh-CN"/>
        </w:rPr>
      </w:pPr>
      <w:r>
        <w:rPr>
          <w:rFonts w:hint="eastAsia"/>
          <w:lang w:val="zh-CN"/>
        </w:rPr>
        <w:t>（7）项目建设周期：≤12月；</w:t>
      </w:r>
    </w:p>
    <w:p>
      <w:pPr>
        <w:rPr>
          <w:rFonts w:hint="eastAsia"/>
          <w:lang w:val="zh-CN"/>
        </w:rPr>
      </w:pPr>
      <w:r>
        <w:rPr>
          <w:rFonts w:hint="eastAsia"/>
          <w:lang w:val="zh-CN"/>
        </w:rPr>
        <w:t>（8）月活跃用户量：≥6000人次；</w:t>
      </w:r>
    </w:p>
    <w:p>
      <w:pPr>
        <w:rPr>
          <w:rFonts w:hint="eastAsia"/>
          <w:lang w:val="zh-CN"/>
        </w:rPr>
      </w:pPr>
      <w:r>
        <w:rPr>
          <w:rFonts w:hint="eastAsia"/>
          <w:lang w:val="zh-CN"/>
        </w:rPr>
        <w:t>（9）系统用户量：≥70000个；</w:t>
      </w:r>
    </w:p>
    <w:p>
      <w:pPr>
        <w:rPr>
          <w:rFonts w:hint="eastAsia"/>
          <w:lang w:val="zh-CN"/>
        </w:rPr>
      </w:pPr>
      <w:r>
        <w:rPr>
          <w:rFonts w:hint="eastAsia"/>
          <w:lang w:val="zh-CN"/>
        </w:rPr>
        <w:t>（10）办事效率：提升；</w:t>
      </w:r>
    </w:p>
    <w:p>
      <w:pPr>
        <w:rPr>
          <w:rFonts w:hint="eastAsia"/>
          <w:lang w:val="zh-CN"/>
        </w:rPr>
      </w:pPr>
      <w:r>
        <w:rPr>
          <w:rFonts w:hint="eastAsia"/>
          <w:lang w:val="zh-CN"/>
        </w:rPr>
        <w:t>（11）建设工程设计质量水平：提升。</w:t>
      </w:r>
    </w:p>
    <w:p>
      <w:pPr>
        <w:pStyle w:val="63"/>
        <w:numPr>
          <w:ilvl w:val="0"/>
          <w:numId w:val="4"/>
        </w:numPr>
        <w:ind w:firstLineChars="0"/>
        <w:rPr>
          <w:b/>
          <w:bCs/>
          <w:sz w:val="24"/>
        </w:rPr>
      </w:pPr>
      <w:r>
        <w:rPr>
          <w:b/>
          <w:bCs/>
          <w:sz w:val="24"/>
        </w:rPr>
        <w:t>性能考核指标</w:t>
      </w:r>
    </w:p>
    <w:p>
      <w:pPr>
        <w:rPr>
          <w:rFonts w:hint="eastAsia"/>
          <w:lang w:val="zh-CN"/>
        </w:rPr>
      </w:pPr>
      <w:r>
        <w:rPr>
          <w:rFonts w:hint="eastAsia"/>
          <w:lang w:val="zh-CN"/>
        </w:rPr>
        <w:t>（</w:t>
      </w:r>
      <w:r>
        <w:rPr>
          <w:rFonts w:hint="eastAsia"/>
        </w:rPr>
        <w:t>1</w:t>
      </w:r>
      <w:r>
        <w:rPr>
          <w:rFonts w:hint="eastAsia"/>
          <w:lang w:val="zh-CN"/>
        </w:rPr>
        <w:t>）系统架构满足未来3年内业务发展的要求，确保系统持续正常运行；</w:t>
      </w:r>
    </w:p>
    <w:p>
      <w:pPr>
        <w:rPr>
          <w:rFonts w:hint="eastAsia"/>
          <w:lang w:val="zh-CN"/>
        </w:rPr>
      </w:pPr>
      <w:r>
        <w:rPr>
          <w:rFonts w:hint="eastAsia"/>
          <w:lang w:val="zh-CN"/>
        </w:rPr>
        <w:t>（</w:t>
      </w:r>
      <w:r>
        <w:rPr>
          <w:rFonts w:hint="eastAsia"/>
        </w:rPr>
        <w:t>2</w:t>
      </w:r>
      <w:r>
        <w:rPr>
          <w:rFonts w:hint="eastAsia"/>
          <w:lang w:val="zh-CN"/>
        </w:rPr>
        <w:t>）打开首页、专栏和业务办理页面窗口响应时间小于3秒；</w:t>
      </w:r>
    </w:p>
    <w:p>
      <w:pPr>
        <w:rPr>
          <w:rFonts w:hint="eastAsia"/>
          <w:lang w:val="zh-CN"/>
        </w:rPr>
      </w:pPr>
      <w:r>
        <w:rPr>
          <w:rFonts w:hint="eastAsia"/>
          <w:lang w:val="zh-CN"/>
        </w:rPr>
        <w:t>（</w:t>
      </w:r>
      <w:r>
        <w:rPr>
          <w:rFonts w:hint="eastAsia"/>
        </w:rPr>
        <w:t>3</w:t>
      </w:r>
      <w:r>
        <w:rPr>
          <w:rFonts w:hint="eastAsia"/>
          <w:lang w:val="zh-CN"/>
        </w:rPr>
        <w:t>）一般查询操作响应时间小于3秒，一般业务办理操作响应时间小于5秒；复杂的统计分析响应时间小于10秒。</w:t>
      </w:r>
    </w:p>
    <w:p>
      <w:pPr>
        <w:rPr>
          <w:rFonts w:hint="eastAsia"/>
          <w:lang w:val="zh-CN"/>
        </w:rPr>
      </w:pPr>
      <w:r>
        <w:rPr>
          <w:rFonts w:hint="eastAsia"/>
          <w:lang w:val="zh-CN"/>
        </w:rPr>
        <w:t>（</w:t>
      </w:r>
      <w:r>
        <w:rPr>
          <w:rFonts w:hint="eastAsia"/>
        </w:rPr>
        <w:t>4</w:t>
      </w:r>
      <w:r>
        <w:rPr>
          <w:rFonts w:hint="eastAsia"/>
          <w:lang w:val="zh-CN"/>
        </w:rPr>
        <w:t>）在线数为1万个，按照1%的并发估算，并发数为100。</w:t>
      </w:r>
    </w:p>
    <w:p>
      <w:pPr>
        <w:rPr>
          <w:rFonts w:hint="eastAsia"/>
        </w:rPr>
      </w:pPr>
    </w:p>
    <w:p>
      <w:pPr>
        <w:rPr>
          <w:rFonts w:hint="eastAsia"/>
          <w:lang w:val="zh-CN"/>
        </w:rPr>
      </w:pPr>
      <w:bookmarkStart w:id="15" w:name="_Toc47537166"/>
      <w:bookmarkEnd w:id="15"/>
      <w:bookmarkStart w:id="16" w:name="_Toc47536676"/>
      <w:bookmarkEnd w:id="16"/>
      <w:bookmarkStart w:id="17" w:name="_Toc47536304"/>
      <w:bookmarkEnd w:id="17"/>
      <w:bookmarkStart w:id="18" w:name="_Toc47532923"/>
      <w:bookmarkEnd w:id="18"/>
      <w:bookmarkStart w:id="19" w:name="_Toc47539102"/>
      <w:bookmarkEnd w:id="19"/>
      <w:bookmarkStart w:id="20" w:name="_Toc47533288"/>
      <w:bookmarkEnd w:id="20"/>
      <w:r>
        <w:rPr>
          <w:rFonts w:hint="eastAsia"/>
          <w:lang w:val="zh-CN"/>
        </w:rPr>
        <w:br w:type="page"/>
      </w:r>
    </w:p>
    <w:p>
      <w:pPr>
        <w:pStyle w:val="2"/>
        <w:numPr>
          <w:ilvl w:val="0"/>
          <w:numId w:val="3"/>
        </w:numPr>
        <w:ind w:left="425" w:firstLine="0"/>
        <w:rPr>
          <w:rFonts w:hint="eastAsia"/>
          <w:lang w:val="zh-CN"/>
        </w:rPr>
      </w:pPr>
      <w:bookmarkStart w:id="21" w:name="_Toc374458762"/>
      <w:bookmarkStart w:id="22" w:name="_Toc217579222"/>
      <w:r>
        <w:rPr>
          <w:rFonts w:hint="eastAsia"/>
          <w:lang w:val="zh-CN"/>
        </w:rPr>
        <w:t>项目建设内容</w:t>
      </w:r>
      <w:bookmarkEnd w:id="21"/>
      <w:bookmarkEnd w:id="22"/>
    </w:p>
    <w:p>
      <w:pPr>
        <w:ind w:firstLine="482"/>
        <w:rPr>
          <w:rFonts w:hint="eastAsia"/>
          <w:b/>
          <w:bCs/>
          <w:lang w:val="zh-CN"/>
        </w:rPr>
      </w:pPr>
      <w:r>
        <w:rPr>
          <w:rFonts w:hint="eastAsia"/>
          <w:b/>
          <w:bCs/>
          <w:lang w:val="zh-CN"/>
        </w:rPr>
        <w:t>联审平台升级改造建设内容</w:t>
      </w:r>
    </w:p>
    <w:p>
      <w:pPr>
        <w:rPr>
          <w:rFonts w:hint="eastAsia"/>
          <w:lang w:val="zh-CN"/>
        </w:rPr>
      </w:pPr>
      <w:r>
        <w:rPr>
          <w:rFonts w:hint="eastAsia"/>
          <w:lang w:val="zh-CN"/>
        </w:rPr>
        <w:t>本期在基于上海市社会投资项目联审共享平台前期基础上进行相关模块升级和功能新建，主要包括以下建设内容：</w:t>
      </w:r>
    </w:p>
    <w:p>
      <w:pPr>
        <w:rPr>
          <w:rFonts w:hint="eastAsia"/>
          <w:lang w:val="zh-CN"/>
        </w:rPr>
      </w:pPr>
      <w:r>
        <w:rPr>
          <w:rFonts w:hint="eastAsia"/>
          <w:lang w:val="zh-CN"/>
        </w:rPr>
        <w:t>（一）新建功能模块</w:t>
      </w:r>
    </w:p>
    <w:p>
      <w:pPr>
        <w:rPr>
          <w:rFonts w:hint="eastAsia"/>
          <w:lang w:val="zh-CN"/>
        </w:rPr>
      </w:pPr>
      <w:r>
        <w:rPr>
          <w:rFonts w:hint="eastAsia"/>
          <w:lang w:val="zh-CN"/>
        </w:rPr>
        <w:t>1、 建设项目开工“一件事”专栏（新建）：涵盖事项办理流程、对外专栏页面、项目信息综合管理、一张表单及并联审批功能，提供办事指南、进度查询、政策解读与咨询反馈服务，通过标准化分类体系、结构化数据模板、动态数据更新与全生命周期档案管理实现项目信息高效采集与同步，整合多部门表单实现智能校验、数据复用与电子签章，支持材料自动分派、时限预警与跨部门协同审批，全面提升建设项目开工审批效率。</w:t>
      </w:r>
    </w:p>
    <w:p>
      <w:pPr>
        <w:rPr>
          <w:rFonts w:hint="eastAsia"/>
          <w:lang w:val="zh-CN"/>
        </w:rPr>
      </w:pPr>
      <w:r>
        <w:rPr>
          <w:rFonts w:hint="eastAsia"/>
          <w:lang w:val="zh-CN"/>
        </w:rPr>
        <w:t>2、 “项目查看”随申办企业云小程序（新建）：小程序集成项目信息报送、施工许可申请/审批/发证全流程查询功能，覆盖房建、市政、水务等类型，支持并联审批信息实时跟踪，同时提供房屋建筑、公共绿地等工程的竣工验收申请、审批及发证进度查询服务，实现企业端全流程透明化管理。</w:t>
      </w:r>
    </w:p>
    <w:p>
      <w:pPr>
        <w:rPr>
          <w:rFonts w:hint="eastAsia"/>
          <w:lang w:val="zh-CN"/>
        </w:rPr>
      </w:pPr>
      <w:r>
        <w:rPr>
          <w:rFonts w:hint="eastAsia"/>
          <w:lang w:val="zh-CN"/>
        </w:rPr>
        <w:t>3、 基坑评审模块（新建）：接入深基坑评审入口，打通用户体系与项目基本信息，对接科技委系统实现审图流程联动，确保深基坑评审与审图流程无缝衔接，提升评审效率与规范性。</w:t>
      </w:r>
    </w:p>
    <w:p>
      <w:pPr>
        <w:rPr>
          <w:rFonts w:hint="eastAsia"/>
          <w:lang w:val="zh-CN"/>
        </w:rPr>
      </w:pPr>
      <w:r>
        <w:rPr>
          <w:rFonts w:hint="eastAsia"/>
          <w:lang w:val="zh-CN"/>
        </w:rPr>
        <w:t>（二）功能模块升级改造</w:t>
      </w:r>
    </w:p>
    <w:p>
      <w:pPr>
        <w:rPr>
          <w:rFonts w:hint="eastAsia"/>
          <w:lang w:val="zh-CN"/>
        </w:rPr>
      </w:pPr>
      <w:r>
        <w:rPr>
          <w:rFonts w:hint="eastAsia"/>
          <w:lang w:val="zh-CN"/>
        </w:rPr>
        <w:t>1、 新改扩建工程施工许可模块（升级改造）：调整建筑师负责制与免审图项目流程，优化图纸管理（打包下载、搜索、目录调整）与线下客户端对接（设计单位登录、单体管理、图纸上传），支持桩基与围护桩合并办理，强化施工许可全流程数字化管理。</w:t>
      </w:r>
    </w:p>
    <w:p>
      <w:pPr>
        <w:rPr>
          <w:rFonts w:hint="eastAsia"/>
          <w:lang w:val="zh-CN"/>
        </w:rPr>
      </w:pPr>
      <w:r>
        <w:rPr>
          <w:rFonts w:hint="eastAsia"/>
          <w:lang w:val="zh-CN"/>
        </w:rPr>
        <w:t>2、 新改扩建工程竣工验收模块（升级改造）：构建“分期+单位工程”双层验收体系，支持按单位工程创建独立验收节点，实现项目验收全流程线上化，支持分期与单位工程验收进度联动展示，验收资料归档，低风险项目与一般流程合并，提升验收效率与精细化管理水平。</w:t>
      </w:r>
    </w:p>
    <w:p>
      <w:pPr>
        <w:rPr>
          <w:rFonts w:hint="eastAsia"/>
          <w:lang w:val="zh-CN"/>
        </w:rPr>
      </w:pPr>
      <w:r>
        <w:rPr>
          <w:rFonts w:hint="eastAsia"/>
          <w:lang w:val="zh-CN"/>
        </w:rPr>
        <w:t>3、 市政接入模块（升级改造）：优化服务单生成（含二维码）、材料补传与报装流程，取消中止/终止环节，调整报装负责人手机号验证与经办人信息修改权限，实现企业申请直推服务单位，提升市政接入服务效率。</w:t>
      </w:r>
    </w:p>
    <w:p>
      <w:pPr>
        <w:rPr>
          <w:rFonts w:hint="eastAsia"/>
          <w:lang w:val="zh-CN"/>
        </w:rPr>
      </w:pPr>
      <w:r>
        <w:rPr>
          <w:rFonts w:hint="eastAsia"/>
          <w:lang w:val="zh-CN"/>
        </w:rPr>
        <w:t>4、 消防全过程管理模块（升级改造）：消防设计审查增加构筑物信息，并且在构筑物中增加消防特殊情形等功能。新增审核审定发证三级流程，优化专业工程消防审查与验收备案流程，支持对消防设计审验进行变更与撤销。绿化工程、供排水工程、低风险产业类综合竣工验收增加消防验收备案功能、文书内容优化。</w:t>
      </w:r>
    </w:p>
    <w:p>
      <w:pPr>
        <w:rPr>
          <w:rFonts w:hint="eastAsia"/>
          <w:lang w:val="zh-CN"/>
        </w:rPr>
      </w:pPr>
    </w:p>
    <w:p>
      <w:pPr>
        <w:ind w:firstLine="482"/>
        <w:rPr>
          <w:rFonts w:hint="eastAsia"/>
          <w:b/>
          <w:bCs/>
          <w:lang w:val="zh-CN"/>
        </w:rPr>
      </w:pPr>
      <w:r>
        <w:rPr>
          <w:rFonts w:hint="eastAsia"/>
          <w:b/>
          <w:bCs/>
          <w:lang w:val="zh-CN"/>
        </w:rPr>
        <w:t>BIM监管系统升级改造建设内容</w:t>
      </w:r>
    </w:p>
    <w:p>
      <w:pPr>
        <w:rPr>
          <w:rFonts w:hint="eastAsia"/>
          <w:lang w:val="zh-CN"/>
        </w:rPr>
      </w:pPr>
      <w:r>
        <w:rPr>
          <w:rFonts w:hint="eastAsia"/>
          <w:lang w:val="zh-CN"/>
        </w:rPr>
        <w:t xml:space="preserve">本期在上海市基于BIM的工程建设项目全生命周期政府监管系统前期基础上进行相关模块升级改造，主要包括以下建设内容： </w:t>
      </w:r>
    </w:p>
    <w:p>
      <w:pPr>
        <w:rPr>
          <w:rFonts w:hint="eastAsia"/>
          <w:lang w:val="zh-CN"/>
        </w:rPr>
      </w:pPr>
      <w:r>
        <w:rPr>
          <w:rFonts w:hint="eastAsia"/>
          <w:lang w:val="zh-CN"/>
        </w:rPr>
        <w:t>1、 BIM辅助设计方案评标模块（新建）</w:t>
      </w:r>
    </w:p>
    <w:p>
      <w:pPr>
        <w:rPr>
          <w:rFonts w:hint="eastAsia"/>
          <w:lang w:val="zh-CN"/>
        </w:rPr>
      </w:pPr>
      <w:r>
        <w:rPr>
          <w:rFonts w:hint="eastAsia"/>
          <w:lang w:val="zh-CN"/>
        </w:rPr>
        <w:t>新建BIM辅助设计方案评标模块将推动BIM在项目全生命周期中被应用，提升评标工作的效率和公正性。模型提交与验证将支持IFC4/上海BIM辅助评标标准的深度解析，自动检测模型文件的格式合规性和数据完整性。多维度协同评审支持将以设定好的三维模型最优观察视角示，生成多维评审矩阵，并通过存证满足招投标监管回溯要求。</w:t>
      </w:r>
    </w:p>
    <w:p>
      <w:pPr>
        <w:rPr>
          <w:rFonts w:hint="eastAsia"/>
          <w:lang w:val="zh-CN"/>
        </w:rPr>
      </w:pPr>
      <w:r>
        <w:rPr>
          <w:rFonts w:hint="eastAsia"/>
          <w:lang w:val="zh-CN"/>
        </w:rPr>
        <w:t>2、 BIM信息填报系统（新建）</w:t>
      </w:r>
    </w:p>
    <w:p>
      <w:pPr>
        <w:rPr>
          <w:rFonts w:hint="eastAsia"/>
          <w:lang w:val="zh-CN"/>
        </w:rPr>
      </w:pPr>
      <w:r>
        <w:rPr>
          <w:rFonts w:hint="eastAsia"/>
          <w:lang w:val="zh-CN"/>
        </w:rPr>
        <w:t>项目信息填报将开发基于富文本编辑器的智能表单协作引擎，便于填报项目级重要数据，并进行各专业数据拉通，以此积累项目级重要数据，并形成项目数据库。填报信息包括项目级、单体级信息、荷载依据等，可自动生成具备法律效力的DWG图纸及PDF图纸。</w:t>
      </w:r>
    </w:p>
    <w:p>
      <w:pPr>
        <w:rPr>
          <w:rFonts w:hint="eastAsia"/>
          <w:lang w:val="zh-CN"/>
        </w:rPr>
      </w:pPr>
    </w:p>
    <w:p>
      <w:pPr>
        <w:pStyle w:val="3"/>
        <w:numPr>
          <w:ilvl w:val="1"/>
          <w:numId w:val="3"/>
        </w:numPr>
        <w:ind w:left="0" w:firstLine="0"/>
        <w:rPr>
          <w:rFonts w:hint="eastAsia"/>
          <w:sz w:val="28"/>
          <w:szCs w:val="28"/>
        </w:rPr>
      </w:pPr>
      <w:bookmarkStart w:id="23" w:name="_Toc593819225"/>
      <w:bookmarkStart w:id="24" w:name="_Toc217579223"/>
      <w:r>
        <w:rPr>
          <w:rFonts w:hint="eastAsia"/>
          <w:sz w:val="28"/>
          <w:szCs w:val="28"/>
        </w:rPr>
        <w:t>项目总体设计</w:t>
      </w:r>
      <w:bookmarkEnd w:id="23"/>
      <w:bookmarkEnd w:id="24"/>
    </w:p>
    <w:p>
      <w:pPr>
        <w:pStyle w:val="4"/>
        <w:numPr>
          <w:ilvl w:val="0"/>
          <w:numId w:val="5"/>
        </w:numPr>
        <w:rPr>
          <w:rFonts w:hint="eastAsia"/>
        </w:rPr>
      </w:pPr>
      <w:bookmarkStart w:id="25" w:name="_Toc550852729"/>
      <w:bookmarkStart w:id="26" w:name="_Toc217579224"/>
      <w:r>
        <w:rPr>
          <w:rFonts w:hint="eastAsia"/>
        </w:rPr>
        <w:t>技术路线</w:t>
      </w:r>
      <w:bookmarkEnd w:id="25"/>
      <w:bookmarkEnd w:id="26"/>
    </w:p>
    <w:p>
      <w:pPr>
        <w:rPr>
          <w:rFonts w:hint="eastAsia"/>
        </w:rPr>
      </w:pPr>
      <w:r>
        <w:rPr>
          <w:rFonts w:hint="eastAsia"/>
        </w:rPr>
        <w:t>项目整体符合</w:t>
      </w:r>
      <w:r>
        <w:rPr>
          <w:rFonts w:hint="eastAsia"/>
          <w:lang w:eastAsia="zh-CN"/>
        </w:rPr>
        <w:t>XC</w:t>
      </w:r>
      <w:r>
        <w:rPr>
          <w:rFonts w:hint="eastAsia"/>
        </w:rPr>
        <w:t>要求，服务器基于B/S模式进行设计与开发。服务器端采用JAVA的Spring框架。</w:t>
      </w:r>
    </w:p>
    <w:p>
      <w:pPr>
        <w:rPr>
          <w:rFonts w:hint="eastAsia"/>
        </w:rPr>
      </w:pPr>
      <w:r>
        <w:rPr>
          <w:rFonts w:hint="eastAsia"/>
        </w:rPr>
        <w:t>功能实现：</w:t>
      </w:r>
    </w:p>
    <w:p>
      <w:pPr>
        <w:rPr>
          <w:rFonts w:hint="eastAsia"/>
        </w:rPr>
      </w:pPr>
      <w:r>
        <w:rPr>
          <w:rFonts w:hint="eastAsia"/>
        </w:rPr>
        <w:t>web服务器提供web服务，包括实现客户端项目申请填报、文件上传和下载、身份认证，以及审批和批注等信息流转、分发、存储等功能需求，以及数据库访问接口服务。</w:t>
      </w:r>
    </w:p>
    <w:p>
      <w:pPr>
        <w:rPr>
          <w:rFonts w:hint="eastAsia"/>
        </w:rPr>
      </w:pPr>
      <w:r>
        <w:rPr>
          <w:rFonts w:hint="eastAsia"/>
        </w:rPr>
        <w:t>文件服务器提供文件的上传和下载服务，以及文件存储功能。支持客户端并发文件传输，通过分片传输实现高可靠性，适应不同质量的网络环境，达到断点续传目的。</w:t>
      </w:r>
    </w:p>
    <w:p>
      <w:pPr>
        <w:rPr>
          <w:rFonts w:hint="eastAsia"/>
        </w:rPr>
      </w:pPr>
      <w:r>
        <w:rPr>
          <w:rFonts w:hint="eastAsia"/>
        </w:rPr>
        <w:t>数据库服务器，采用关系数据库存储平台所有相关数据。</w:t>
      </w:r>
    </w:p>
    <w:p>
      <w:pPr>
        <w:rPr>
          <w:rFonts w:hint="eastAsia"/>
        </w:rPr>
        <w:sectPr>
          <w:pgSz w:w="11906" w:h="16838"/>
          <w:pgMar w:top="1134" w:right="1797" w:bottom="1135" w:left="1797" w:header="340" w:footer="7" w:gutter="0"/>
          <w:cols w:space="720" w:num="1"/>
          <w:titlePg/>
          <w:docGrid w:type="linesAndChars" w:linePitch="326" w:charSpace="0"/>
        </w:sectPr>
      </w:pPr>
    </w:p>
    <w:p>
      <w:pPr>
        <w:pStyle w:val="4"/>
        <w:numPr>
          <w:ilvl w:val="0"/>
          <w:numId w:val="5"/>
        </w:numPr>
        <w:rPr>
          <w:rFonts w:hint="eastAsia"/>
        </w:rPr>
      </w:pPr>
      <w:bookmarkStart w:id="27" w:name="_Toc1433683886"/>
      <w:bookmarkStart w:id="28" w:name="_Toc217579225"/>
      <w:r>
        <w:rPr>
          <w:rFonts w:hint="eastAsia"/>
        </w:rPr>
        <w:t>功能实现</w:t>
      </w:r>
      <w:bookmarkEnd w:id="27"/>
    </w:p>
    <w:p>
      <w:pPr>
        <w:rPr>
          <w:rFonts w:hint="eastAsia"/>
        </w:rPr>
      </w:pPr>
      <w:r>
        <w:rPr>
          <w:rFonts w:hint="eastAsia"/>
        </w:rPr>
        <w:t>完成与上海市建设市场管理信息平台、各委办局信息系统、市大数据中心相关信息系统、国家部委相关系统等的接口对接；根据市大数据中心要求，做好系统数据库的管理规范化、数据的标准化、完成数据编目和数据上链工作；按照中心的统一管理要求，做好前期系统的运维工作，确保系统安全、稳定运行，确保数据安全，满足业务部门需求。</w:t>
      </w:r>
    </w:p>
    <w:p>
      <w:pPr>
        <w:pStyle w:val="4"/>
        <w:numPr>
          <w:ilvl w:val="0"/>
          <w:numId w:val="5"/>
        </w:numPr>
        <w:rPr>
          <w:rFonts w:hint="eastAsia"/>
        </w:rPr>
      </w:pPr>
      <w:bookmarkStart w:id="29" w:name="_Toc591903610"/>
      <w:r>
        <w:rPr>
          <w:rFonts w:hint="eastAsia"/>
        </w:rPr>
        <w:t>总体架构</w:t>
      </w:r>
      <w:bookmarkEnd w:id="28"/>
      <w:bookmarkEnd w:id="29"/>
    </w:p>
    <w:p>
      <w:pPr>
        <w:rPr>
          <w:rFonts w:hint="eastAsia"/>
        </w:rPr>
      </w:pPr>
      <w:r>
        <w:rPr>
          <w:rFonts w:hint="eastAsia"/>
        </w:rPr>
        <w:t>拟按照下图的总体功能架构进行升级改造。</w:t>
      </w:r>
    </w:p>
    <w:p>
      <w:pPr>
        <w:ind w:firstLine="482"/>
        <w:rPr>
          <w:rFonts w:hint="eastAsia"/>
          <w:b/>
          <w:bCs/>
        </w:rPr>
      </w:pPr>
      <w:r>
        <w:rPr>
          <w:rFonts w:hint="eastAsia"/>
          <w:b/>
          <w:bCs/>
        </w:rPr>
        <w:t>联审平台：</w:t>
      </w:r>
    </w:p>
    <w:p>
      <w:pPr>
        <w:ind w:firstLine="0" w:firstLineChars="0"/>
        <w:rPr>
          <w:rFonts w:hint="eastAsia"/>
          <w:b/>
          <w:bCs/>
        </w:rPr>
      </w:pPr>
      <w:r>
        <w:drawing>
          <wp:inline distT="0" distB="0" distL="0" distR="0">
            <wp:extent cx="4874260" cy="5541010"/>
            <wp:effectExtent l="0" t="0" r="2540" b="2540"/>
            <wp:docPr id="166694495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944952" name="图片 1"/>
                    <pic:cNvPicPr>
                      <a:picLocks noChangeAspect="1"/>
                    </pic:cNvPicPr>
                  </pic:nvPicPr>
                  <pic:blipFill>
                    <a:blip r:embed="rId10"/>
                    <a:stretch>
                      <a:fillRect/>
                    </a:stretch>
                  </pic:blipFill>
                  <pic:spPr>
                    <a:xfrm>
                      <a:off x="0" y="0"/>
                      <a:ext cx="4876977" cy="5544100"/>
                    </a:xfrm>
                    <a:prstGeom prst="rect">
                      <a:avLst/>
                    </a:prstGeom>
                  </pic:spPr>
                </pic:pic>
              </a:graphicData>
            </a:graphic>
          </wp:inline>
        </w:drawing>
      </w:r>
    </w:p>
    <w:p>
      <w:pPr>
        <w:ind w:firstLine="482"/>
        <w:rPr>
          <w:rFonts w:hint="eastAsia"/>
          <w:b/>
          <w:bCs/>
        </w:rPr>
        <w:sectPr>
          <w:pgSz w:w="11906" w:h="16838"/>
          <w:pgMar w:top="1134" w:right="1797" w:bottom="1135" w:left="1797" w:header="340" w:footer="7" w:gutter="0"/>
          <w:cols w:space="720" w:num="1"/>
          <w:titlePg/>
          <w:docGrid w:type="linesAndChars" w:linePitch="326" w:charSpace="0"/>
        </w:sectPr>
      </w:pPr>
    </w:p>
    <w:p>
      <w:pPr>
        <w:ind w:firstLine="482"/>
        <w:rPr>
          <w:rFonts w:hint="eastAsia"/>
          <w:b/>
          <w:bCs/>
        </w:rPr>
      </w:pPr>
      <w:r>
        <w:rPr>
          <w:rFonts w:hint="eastAsia"/>
          <w:b/>
          <w:bCs/>
        </w:rPr>
        <w:t>BIM监管系统：</w:t>
      </w:r>
    </w:p>
    <w:p>
      <w:pPr>
        <w:ind w:firstLine="0" w:firstLineChars="0"/>
        <w:rPr>
          <w:rFonts w:hint="eastAsia"/>
          <w:b/>
          <w:bCs/>
        </w:rPr>
      </w:pPr>
      <w:r>
        <w:rPr>
          <w:b/>
          <w:bCs/>
        </w:rPr>
        <w:drawing>
          <wp:inline distT="0" distB="0" distL="0" distR="0">
            <wp:extent cx="5278120" cy="3359785"/>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a:stretch>
                      <a:fillRect/>
                    </a:stretch>
                  </pic:blipFill>
                  <pic:spPr>
                    <a:xfrm>
                      <a:off x="0" y="0"/>
                      <a:ext cx="5278120" cy="3359785"/>
                    </a:xfrm>
                    <a:prstGeom prst="rect">
                      <a:avLst/>
                    </a:prstGeom>
                  </pic:spPr>
                </pic:pic>
              </a:graphicData>
            </a:graphic>
          </wp:inline>
        </w:drawing>
      </w:r>
    </w:p>
    <w:p>
      <w:pPr>
        <w:pStyle w:val="4"/>
        <w:numPr>
          <w:ilvl w:val="0"/>
          <w:numId w:val="5"/>
        </w:numPr>
        <w:rPr>
          <w:rFonts w:hint="eastAsia"/>
        </w:rPr>
      </w:pPr>
      <w:bookmarkStart w:id="30" w:name="_Toc111923831"/>
      <w:bookmarkStart w:id="31" w:name="_Toc217579226"/>
      <w:r>
        <w:rPr>
          <w:rFonts w:hint="eastAsia"/>
        </w:rPr>
        <w:t>部署环境</w:t>
      </w:r>
      <w:bookmarkEnd w:id="30"/>
      <w:bookmarkEnd w:id="31"/>
    </w:p>
    <w:p>
      <w:pPr>
        <w:pStyle w:val="14"/>
        <w:numPr>
          <w:ilvl w:val="0"/>
          <w:numId w:val="0"/>
        </w:numPr>
        <w:spacing w:after="163"/>
        <w:ind w:firstLine="480" w:firstLineChars="200"/>
        <w:rPr>
          <w:rFonts w:hint="eastAsia"/>
        </w:rPr>
        <w:sectPr>
          <w:pgSz w:w="11906" w:h="16838"/>
          <w:pgMar w:top="1134" w:right="1797" w:bottom="1135" w:left="1797" w:header="340" w:footer="7" w:gutter="0"/>
          <w:cols w:space="720" w:num="1"/>
          <w:titlePg/>
          <w:docGrid w:type="linesAndChars" w:linePitch="326" w:charSpace="0"/>
        </w:sectPr>
      </w:pPr>
      <w:r>
        <w:rPr>
          <w:rFonts w:hint="eastAsia"/>
        </w:rPr>
        <w:t>系统部署于上海市电子政务云，依托上海市电子政务云提供虚拟机、网络、设备，部署环境要求，以政务云实际提供为准。</w:t>
      </w:r>
    </w:p>
    <w:p>
      <w:pPr>
        <w:pStyle w:val="3"/>
        <w:numPr>
          <w:ilvl w:val="1"/>
          <w:numId w:val="3"/>
        </w:numPr>
        <w:ind w:left="0" w:firstLine="0"/>
        <w:rPr>
          <w:rFonts w:hint="eastAsia"/>
          <w:sz w:val="28"/>
          <w:szCs w:val="28"/>
        </w:rPr>
      </w:pPr>
      <w:bookmarkStart w:id="32" w:name="_Toc217579227"/>
      <w:bookmarkStart w:id="33" w:name="_Toc1130826157"/>
      <w:r>
        <w:rPr>
          <w:rFonts w:hint="eastAsia"/>
          <w:sz w:val="28"/>
          <w:szCs w:val="28"/>
        </w:rPr>
        <w:t>软件开发清单</w:t>
      </w:r>
      <w:bookmarkEnd w:id="32"/>
      <w:bookmarkEnd w:id="33"/>
    </w:p>
    <w:tbl>
      <w:tblPr>
        <w:tblStyle w:val="36"/>
        <w:tblW w:w="0" w:type="auto"/>
        <w:tblInd w:w="0" w:type="dxa"/>
        <w:tblLayout w:type="autofit"/>
        <w:tblCellMar>
          <w:top w:w="0" w:type="dxa"/>
          <w:left w:w="108" w:type="dxa"/>
          <w:bottom w:w="0" w:type="dxa"/>
          <w:right w:w="108" w:type="dxa"/>
        </w:tblCellMar>
      </w:tblPr>
      <w:tblGrid>
        <w:gridCol w:w="462"/>
        <w:gridCol w:w="1120"/>
        <w:gridCol w:w="2648"/>
        <w:gridCol w:w="4298"/>
      </w:tblGrid>
      <w:tr>
        <w:tblPrEx>
          <w:tblCellMar>
            <w:top w:w="0" w:type="dxa"/>
            <w:left w:w="108" w:type="dxa"/>
            <w:bottom w:w="0" w:type="dxa"/>
            <w:right w:w="108" w:type="dxa"/>
          </w:tblCellMar>
        </w:tblPrEx>
        <w:trPr>
          <w:trHeight w:val="20" w:hRule="atLeast"/>
          <w:tblHeader/>
        </w:trPr>
        <w:tc>
          <w:tcPr>
            <w:tcW w:w="0" w:type="auto"/>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b/>
                <w:bCs/>
                <w:color w:val="000000"/>
                <w:kern w:val="0"/>
                <w:sz w:val="22"/>
                <w:szCs w:val="22"/>
              </w:rPr>
            </w:pPr>
            <w:r>
              <w:rPr>
                <w:rFonts w:hint="eastAsia" w:cs="宋体"/>
                <w:b/>
                <w:bCs/>
                <w:color w:val="000000"/>
                <w:kern w:val="0"/>
                <w:sz w:val="22"/>
                <w:szCs w:val="22"/>
              </w:rPr>
              <w:t>序号</w:t>
            </w:r>
          </w:p>
        </w:tc>
        <w:tc>
          <w:tcPr>
            <w:tcW w:w="0" w:type="auto"/>
            <w:tcBorders>
              <w:top w:val="single" w:color="auto" w:sz="4" w:space="0"/>
              <w:left w:val="nil"/>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b/>
                <w:bCs/>
                <w:color w:val="000000"/>
                <w:kern w:val="0"/>
                <w:sz w:val="22"/>
                <w:szCs w:val="22"/>
              </w:rPr>
            </w:pPr>
            <w:r>
              <w:rPr>
                <w:rFonts w:hint="eastAsia" w:cs="宋体"/>
                <w:b/>
                <w:bCs/>
                <w:color w:val="000000"/>
                <w:kern w:val="0"/>
                <w:sz w:val="22"/>
                <w:szCs w:val="22"/>
              </w:rPr>
              <w:t>应用系统名称</w:t>
            </w:r>
          </w:p>
        </w:tc>
        <w:tc>
          <w:tcPr>
            <w:tcW w:w="0" w:type="auto"/>
            <w:tcBorders>
              <w:top w:val="single" w:color="auto" w:sz="4" w:space="0"/>
              <w:left w:val="nil"/>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b/>
                <w:bCs/>
                <w:color w:val="000000"/>
                <w:kern w:val="0"/>
                <w:sz w:val="22"/>
                <w:szCs w:val="22"/>
              </w:rPr>
            </w:pPr>
            <w:r>
              <w:rPr>
                <w:rFonts w:hint="eastAsia" w:cs="宋体"/>
                <w:b/>
                <w:bCs/>
                <w:color w:val="000000"/>
                <w:kern w:val="0"/>
                <w:sz w:val="22"/>
                <w:szCs w:val="22"/>
              </w:rPr>
              <w:t>模块名称</w:t>
            </w:r>
          </w:p>
        </w:tc>
        <w:tc>
          <w:tcPr>
            <w:tcW w:w="0" w:type="auto"/>
            <w:tcBorders>
              <w:top w:val="single" w:color="auto" w:sz="4" w:space="0"/>
              <w:left w:val="nil"/>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b/>
                <w:bCs/>
                <w:color w:val="000000"/>
                <w:kern w:val="0"/>
                <w:sz w:val="22"/>
                <w:szCs w:val="22"/>
              </w:rPr>
            </w:pPr>
            <w:r>
              <w:rPr>
                <w:rFonts w:hint="eastAsia" w:cs="宋体"/>
                <w:b/>
                <w:bCs/>
                <w:color w:val="000000"/>
                <w:kern w:val="0"/>
                <w:sz w:val="22"/>
                <w:szCs w:val="22"/>
              </w:rPr>
              <w:t>模块描述</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1</w:t>
            </w:r>
          </w:p>
        </w:tc>
        <w:tc>
          <w:tcPr>
            <w:tcW w:w="0" w:type="auto"/>
            <w:vMerge w:val="restart"/>
            <w:tcBorders>
              <w:top w:val="nil"/>
              <w:left w:val="single" w:color="auto" w:sz="4" w:space="0"/>
              <w:bottom w:val="single" w:color="000000"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上海市社会投资项目联审共享平台</w:t>
            </w: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建设项目开工“一件事”专栏（新建）-开工“一件事”对外专栏、事项办理全流程展示</w:t>
            </w: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left"/>
              <w:rPr>
                <w:rFonts w:hint="eastAsia" w:eastAsia="宋体" w:cs="宋体"/>
                <w:color w:val="000000"/>
                <w:kern w:val="0"/>
                <w:sz w:val="22"/>
                <w:szCs w:val="22"/>
                <w:lang w:eastAsia="zh-CN"/>
              </w:rPr>
            </w:pPr>
            <w:r>
              <w:rPr>
                <w:rFonts w:hint="eastAsia" w:cs="宋体"/>
                <w:color w:val="000000"/>
                <w:kern w:val="0"/>
                <w:sz w:val="22"/>
                <w:szCs w:val="22"/>
              </w:rPr>
              <w:t>将涉及事项的办理流程、进度、状态等在可视化流程图中显示。系统将项目涉及的全部审批、备案、评估等关键环节，按照其逻辑关系与办理时序，构建成一个清晰的可视化流程图，展示各事项的名称、责任部门、法定/承诺时限、前置后置关系等基础信息。通过报建编号/立项代码等项目唯一标识，将涉及到的4-6个行政许可事项，调取办理过程中的表单信息、流程信息等，自动建立逻辑上流程管理，对申请企业和管理部门展示可视化的流程信息。</w:t>
            </w:r>
          </w:p>
          <w:p>
            <w:pPr>
              <w:widowControl/>
              <w:snapToGrid w:val="0"/>
              <w:spacing w:line="240" w:lineRule="atLeast"/>
              <w:ind w:firstLine="0" w:firstLineChars="0"/>
              <w:jc w:val="left"/>
              <w:rPr>
                <w:rFonts w:hint="eastAsia" w:cs="宋体"/>
                <w:color w:val="000000"/>
                <w:kern w:val="0"/>
                <w:sz w:val="22"/>
                <w:szCs w:val="22"/>
              </w:rPr>
            </w:pPr>
            <w:r>
              <w:rPr>
                <w:rFonts w:hint="eastAsia" w:cs="宋体"/>
                <w:color w:val="000000"/>
                <w:kern w:val="0"/>
                <w:sz w:val="22"/>
                <w:szCs w:val="22"/>
              </w:rPr>
              <w:t>提供开工“一件事”对外事项清单及材料模板下载。直接跳转至“一张表单”填报入口，支持通过项目编号实时查询审批进度。发布政策图解，展示改革成效数据。设置电话咨询，收集企业建议并优化流程。</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2</w:t>
            </w:r>
          </w:p>
        </w:tc>
        <w:tc>
          <w:tcPr>
            <w:tcW w:w="0" w:type="auto"/>
            <w:vMerge w:val="continue"/>
            <w:tcBorders>
              <w:top w:val="nil"/>
              <w:left w:val="single" w:color="auto" w:sz="4" w:space="0"/>
              <w:bottom w:val="single" w:color="000000"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建设项目开工“一件事”专栏（新建）-开工“一件事”项目分类、信息采集、数据更新、档案管理</w:t>
            </w: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r>
              <w:rPr>
                <w:rFonts w:hint="eastAsia" w:cs="宋体"/>
                <w:color w:val="000000"/>
                <w:kern w:val="0"/>
                <w:sz w:val="22"/>
                <w:szCs w:val="22"/>
              </w:rPr>
              <w:t>按项目类型（房建/市政/工业等）建立标准化分类体系，支持自定义标签管理。提供结构化数据采集模板，涵盖用地规划、施工许可等全要素信息字段。对接发改、规自等部门系统实现批文、证照等关键数据自动同步更新。建立项目电子档案库，完整记录从立项到竣工验收的全流程文件。</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3</w:t>
            </w:r>
          </w:p>
        </w:tc>
        <w:tc>
          <w:tcPr>
            <w:tcW w:w="0" w:type="auto"/>
            <w:vMerge w:val="continue"/>
            <w:tcBorders>
              <w:top w:val="nil"/>
              <w:left w:val="single" w:color="auto" w:sz="4" w:space="0"/>
              <w:bottom w:val="single" w:color="000000"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建设项目开工“一件事”专栏（新建）-开工“一件事”“一张表单”</w:t>
            </w: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r>
              <w:rPr>
                <w:rFonts w:hint="eastAsia" w:cs="宋体"/>
                <w:color w:val="000000"/>
                <w:kern w:val="0"/>
                <w:sz w:val="22"/>
                <w:szCs w:val="22"/>
              </w:rPr>
              <w:t>自动识别项目类型，合并住建、规自等部门申请表单为统一电子表单。内置多项校验规则，实时检查必填项/数据格式/逻辑关系等合规性。提供历史数据复用、材料自动关联、逻辑校验提示等智能填表辅助功能，自动关联企业历史项目中已提交的共性材料，减少重复提交。支持企业数字证书在线签章，确保法律效力。</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4</w:t>
            </w:r>
          </w:p>
        </w:tc>
        <w:tc>
          <w:tcPr>
            <w:tcW w:w="0" w:type="auto"/>
            <w:vMerge w:val="continue"/>
            <w:tcBorders>
              <w:top w:val="nil"/>
              <w:left w:val="single" w:color="auto" w:sz="4" w:space="0"/>
              <w:bottom w:val="single" w:color="000000"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建设项目开工“一件事”专栏（新建）-开工“一件事”并联审批</w:t>
            </w: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r>
              <w:rPr>
                <w:rFonts w:hint="eastAsia" w:cs="宋体"/>
                <w:color w:val="000000"/>
                <w:kern w:val="0"/>
                <w:sz w:val="22"/>
                <w:szCs w:val="22"/>
              </w:rPr>
              <w:t>构建跨部门（住建、水务、绿化等）的在线协同审批工作台，实现申报材料一次提交后系统自动按事项逻辑关系及部门职责进行精准拆分、并行推送、限时办理（各部门审批状态实时共享），系统自动将申请材料分派至相关部门，通过数据共享避免重复提交。自动计算各环节办理时限，提前3天黄灯预警，超期红灯督办。</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5</w:t>
            </w:r>
          </w:p>
        </w:tc>
        <w:tc>
          <w:tcPr>
            <w:tcW w:w="0" w:type="auto"/>
            <w:vMerge w:val="continue"/>
            <w:tcBorders>
              <w:top w:val="nil"/>
              <w:left w:val="single" w:color="auto" w:sz="4" w:space="0"/>
              <w:bottom w:val="single" w:color="000000"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“项目查看”随申办企业云小程序（新建）-项目报送信息查询</w:t>
            </w: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r>
              <w:rPr>
                <w:rFonts w:hint="eastAsia" w:cs="宋体"/>
                <w:color w:val="000000"/>
                <w:kern w:val="0"/>
                <w:sz w:val="22"/>
                <w:szCs w:val="22"/>
              </w:rPr>
              <w:t>为企业用户提供基于项目代码、报建编号、联审编号的一站式报送信息全景查询服务，可实时检索并结构化展示报送的所有项目信息，包括项目基本信息、建设单位信息、项目资金情况、土地信息等。</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6</w:t>
            </w:r>
          </w:p>
        </w:tc>
        <w:tc>
          <w:tcPr>
            <w:tcW w:w="0" w:type="auto"/>
            <w:vMerge w:val="continue"/>
            <w:tcBorders>
              <w:top w:val="nil"/>
              <w:left w:val="single" w:color="auto" w:sz="4" w:space="0"/>
              <w:bottom w:val="single" w:color="000000"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“项目查看”随申办企业云小程序（新建）-施工许可、竣工验收申请、审批、发证查询</w:t>
            </w: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r>
              <w:rPr>
                <w:rFonts w:hint="eastAsia" w:cs="宋体"/>
                <w:color w:val="000000"/>
                <w:kern w:val="0"/>
                <w:sz w:val="22"/>
                <w:szCs w:val="22"/>
              </w:rPr>
              <w:t>房建、免审图、市政交通、公共绿地、水务施工许可并联审批申请信息查询、施工许可并联审批接收、补正、受理、退回修改审批信息查询。施工许可并联审批结果录入和发证信息查询。房屋建筑、对公共绿地和立体绿化、供排水工程综合竣工验收申请信息查询、综合竣工验收接收、补正、受理、退回修改审批信息查询、竣工验收结果录入和发证信息查询。</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7</w:t>
            </w:r>
          </w:p>
        </w:tc>
        <w:tc>
          <w:tcPr>
            <w:tcW w:w="0" w:type="auto"/>
            <w:vMerge w:val="continue"/>
            <w:tcBorders>
              <w:top w:val="nil"/>
              <w:left w:val="single" w:color="auto" w:sz="4" w:space="0"/>
              <w:bottom w:val="single" w:color="000000"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基坑评审模块（新建）-深基坑评审事项综合管理</w:t>
            </w: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left"/>
              <w:rPr>
                <w:rFonts w:hint="eastAsia" w:eastAsia="宋体" w:cs="宋体"/>
                <w:color w:val="000000"/>
                <w:kern w:val="0"/>
                <w:sz w:val="22"/>
                <w:szCs w:val="22"/>
                <w:lang w:eastAsia="zh-CN"/>
              </w:rPr>
            </w:pPr>
            <w:r>
              <w:rPr>
                <w:rFonts w:hint="eastAsia" w:cs="宋体"/>
                <w:color w:val="000000"/>
                <w:kern w:val="0"/>
                <w:sz w:val="22"/>
                <w:szCs w:val="22"/>
              </w:rPr>
              <w:t>在联审平台中接入深基坑评审事项入口，打通用户体系和项目基本信息。</w:t>
            </w:r>
          </w:p>
          <w:p>
            <w:pPr>
              <w:widowControl/>
              <w:snapToGrid w:val="0"/>
              <w:spacing w:line="240" w:lineRule="atLeast"/>
              <w:ind w:firstLine="0" w:firstLineChars="0"/>
              <w:jc w:val="left"/>
              <w:rPr>
                <w:rFonts w:hint="eastAsia" w:eastAsia="宋体" w:cs="宋体"/>
                <w:color w:val="000000"/>
                <w:kern w:val="0"/>
                <w:sz w:val="22"/>
                <w:szCs w:val="22"/>
                <w:lang w:eastAsia="zh-CN"/>
              </w:rPr>
            </w:pPr>
            <w:r>
              <w:rPr>
                <w:rFonts w:hint="eastAsia" w:cs="宋体"/>
                <w:color w:val="000000"/>
                <w:kern w:val="0"/>
                <w:sz w:val="22"/>
                <w:szCs w:val="22"/>
              </w:rPr>
              <w:t>基坑论证平台论证结束后，将基坑设计、施工方案论证报告推送至基坑管理平台，基坑技术参数信息以结构化数据一并推送。</w:t>
            </w:r>
          </w:p>
          <w:p>
            <w:pPr>
              <w:widowControl/>
              <w:snapToGrid w:val="0"/>
              <w:spacing w:line="240" w:lineRule="atLeast"/>
              <w:ind w:firstLine="0" w:firstLineChars="0"/>
              <w:jc w:val="left"/>
              <w:rPr>
                <w:rFonts w:hint="eastAsia" w:eastAsia="宋体" w:cs="宋体"/>
                <w:color w:val="000000"/>
                <w:kern w:val="0"/>
                <w:sz w:val="22"/>
                <w:szCs w:val="22"/>
                <w:lang w:eastAsia="zh-CN"/>
              </w:rPr>
            </w:pPr>
            <w:r>
              <w:rPr>
                <w:rFonts w:hint="eastAsia" w:cs="宋体"/>
                <w:color w:val="000000"/>
                <w:kern w:val="0"/>
                <w:sz w:val="22"/>
                <w:szCs w:val="22"/>
              </w:rPr>
              <w:t>基坑论证平台推送基坑管理平台时，同步推送联审平台。</w:t>
            </w:r>
          </w:p>
          <w:p>
            <w:pPr>
              <w:widowControl/>
              <w:snapToGrid w:val="0"/>
              <w:spacing w:line="240" w:lineRule="atLeast"/>
              <w:ind w:firstLine="0" w:firstLineChars="0"/>
              <w:jc w:val="left"/>
              <w:rPr>
                <w:rFonts w:hint="eastAsia" w:cs="宋体"/>
                <w:color w:val="000000"/>
                <w:kern w:val="0"/>
                <w:sz w:val="22"/>
                <w:szCs w:val="22"/>
              </w:rPr>
            </w:pPr>
            <w:r>
              <w:rPr>
                <w:rFonts w:hint="eastAsia" w:cs="宋体"/>
                <w:color w:val="000000"/>
                <w:kern w:val="0"/>
                <w:sz w:val="22"/>
                <w:szCs w:val="22"/>
              </w:rPr>
              <w:t>与科技委相关系统对接深基坑审图流程。</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8</w:t>
            </w:r>
          </w:p>
        </w:tc>
        <w:tc>
          <w:tcPr>
            <w:tcW w:w="0" w:type="auto"/>
            <w:vMerge w:val="continue"/>
            <w:tcBorders>
              <w:top w:val="nil"/>
              <w:left w:val="single" w:color="auto" w:sz="4" w:space="0"/>
              <w:bottom w:val="single" w:color="000000"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新改扩建工程施工许可模块（升级改造）-建筑师负责制项目信息及流程改造</w:t>
            </w: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r>
              <w:rPr>
                <w:rFonts w:hint="eastAsia" w:cs="宋体"/>
                <w:color w:val="000000"/>
                <w:kern w:val="0"/>
                <w:sz w:val="22"/>
                <w:szCs w:val="22"/>
              </w:rPr>
              <w:t>建筑师负责制项目信息页面改造、建筑师负责制判断流程改造。</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9</w:t>
            </w:r>
          </w:p>
        </w:tc>
        <w:tc>
          <w:tcPr>
            <w:tcW w:w="0" w:type="auto"/>
            <w:vMerge w:val="continue"/>
            <w:tcBorders>
              <w:top w:val="nil"/>
              <w:left w:val="single" w:color="auto" w:sz="4" w:space="0"/>
              <w:bottom w:val="single" w:color="000000"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新改扩建工程施工许可模块（升级改造）-免审图项目信息及流程改造</w:t>
            </w: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r>
              <w:rPr>
                <w:rFonts w:hint="eastAsia" w:cs="宋体"/>
                <w:color w:val="000000"/>
                <w:kern w:val="0"/>
                <w:sz w:val="22"/>
                <w:szCs w:val="22"/>
              </w:rPr>
              <w:t>免审项目范围调整、审图或监管流程调整、审图机构信息自动匹配、增加特殊建设工程情形、免审项目增加审图补正功能、免审项目增加审图机构审核复审功能、跨部门审核联动。</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10</w:t>
            </w:r>
          </w:p>
        </w:tc>
        <w:tc>
          <w:tcPr>
            <w:tcW w:w="0" w:type="auto"/>
            <w:vMerge w:val="continue"/>
            <w:tcBorders>
              <w:top w:val="nil"/>
              <w:left w:val="single" w:color="auto" w:sz="4" w:space="0"/>
              <w:bottom w:val="single" w:color="000000"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新改扩建工程施工许可模块（升级改造）-图纸管理优化、打包下载、搜索及目录调整</w:t>
            </w: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r>
              <w:rPr>
                <w:rFonts w:hint="eastAsia" w:cs="宋体"/>
                <w:color w:val="000000"/>
                <w:kern w:val="0"/>
                <w:sz w:val="22"/>
                <w:szCs w:val="22"/>
              </w:rPr>
              <w:t>提供图纸打包下载服务，提供勾选单体、目录等多种下载方式。在查看竣工图或施工图页面，增加图纸的搜索功能，固定显示一页为10行的搜索结果，当点击下一页时，分页调用查询接口时需要带上查询条件，避免失去对结果的搜索情况。图纸目录查询显示调整。</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11</w:t>
            </w:r>
          </w:p>
        </w:tc>
        <w:tc>
          <w:tcPr>
            <w:tcW w:w="0" w:type="auto"/>
            <w:vMerge w:val="continue"/>
            <w:tcBorders>
              <w:top w:val="nil"/>
              <w:left w:val="single" w:color="auto" w:sz="4" w:space="0"/>
              <w:bottom w:val="single" w:color="000000"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新改扩建工程施工许可模块（升级改造）-线下客户端数据同步</w:t>
            </w: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r>
              <w:rPr>
                <w:rFonts w:hint="eastAsia" w:cs="宋体"/>
                <w:color w:val="000000"/>
                <w:kern w:val="0"/>
                <w:sz w:val="22"/>
                <w:szCs w:val="22"/>
              </w:rPr>
              <w:t>查询联审平台项目信息与线下客户端的项目关联，并获取设计人员信息。提供客户端设计单位使用手机号进行短信登录功能。设计人员添加、编辑、删除单体，根据单体信息生成图纸目录信息，获取单体信息和图纸目录信息。线下客户端根据单体和图纸目录信息，批量上传图纸到联审平台，更新后形成不同的图纸版次。设计说明与施工许可申请表同步。</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12</w:t>
            </w:r>
          </w:p>
        </w:tc>
        <w:tc>
          <w:tcPr>
            <w:tcW w:w="0" w:type="auto"/>
            <w:vMerge w:val="continue"/>
            <w:tcBorders>
              <w:top w:val="nil"/>
              <w:left w:val="single" w:color="auto" w:sz="4" w:space="0"/>
              <w:bottom w:val="single" w:color="000000"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新改扩建工程施工许可模块（升级改造）-“桩基+围护桩”合并办理施工许可办理</w:t>
            </w: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r>
              <w:rPr>
                <w:rFonts w:hint="eastAsia" w:cs="宋体"/>
                <w:color w:val="000000"/>
                <w:kern w:val="0"/>
                <w:sz w:val="22"/>
                <w:szCs w:val="22"/>
              </w:rPr>
              <w:t>满足条件情况下可申请“桩基+围护桩”合并办理施工许可。需取得两张审图合格证。</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13</w:t>
            </w:r>
          </w:p>
        </w:tc>
        <w:tc>
          <w:tcPr>
            <w:tcW w:w="0" w:type="auto"/>
            <w:vMerge w:val="continue"/>
            <w:tcBorders>
              <w:top w:val="nil"/>
              <w:left w:val="single" w:color="auto" w:sz="4" w:space="0"/>
              <w:bottom w:val="single" w:color="000000"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新改扩建工程竣工验收模块（升级改造）-“项目分期+单位工程”双层验收</w:t>
            </w: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r>
              <w:rPr>
                <w:rFonts w:hint="eastAsia" w:cs="宋体"/>
                <w:color w:val="000000"/>
                <w:kern w:val="0"/>
                <w:sz w:val="22"/>
                <w:szCs w:val="22"/>
              </w:rPr>
              <w:t>构建“项目分期+单位工程”双层验收体系，支持按单位工程创建独立验收节点，关联设计图纸、检测报告等验收资料，参与单位（施工/监理/设计/建设单位）及审批流程，实现验收申请、现场核查、整改闭环、电子签批全流程线上化；支持分期与单位工程验收进度联动展示，验收资料归档，强化单位工程质量管控颗粒度，支撑项目整体验收进度精准把控。</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14</w:t>
            </w:r>
          </w:p>
        </w:tc>
        <w:tc>
          <w:tcPr>
            <w:tcW w:w="0" w:type="auto"/>
            <w:vMerge w:val="continue"/>
            <w:tcBorders>
              <w:top w:val="nil"/>
              <w:left w:val="single" w:color="auto" w:sz="4" w:space="0"/>
              <w:bottom w:val="single" w:color="000000"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新改扩建工程竣工验收模块（升级改造）-低风险项目审批流程重构</w:t>
            </w: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r>
              <w:rPr>
                <w:rFonts w:hint="eastAsia" w:cs="宋体"/>
                <w:color w:val="000000"/>
                <w:kern w:val="0"/>
                <w:sz w:val="22"/>
                <w:szCs w:val="22"/>
              </w:rPr>
              <w:t>低风险项目办理流程与一般项目流程合并。</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15</w:t>
            </w:r>
          </w:p>
        </w:tc>
        <w:tc>
          <w:tcPr>
            <w:tcW w:w="0" w:type="auto"/>
            <w:vMerge w:val="continue"/>
            <w:tcBorders>
              <w:top w:val="nil"/>
              <w:left w:val="single" w:color="auto" w:sz="4" w:space="0"/>
              <w:bottom w:val="single" w:color="000000"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市政接入模块（升级改造）-服务单自动生成</w:t>
            </w: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r>
              <w:rPr>
                <w:rFonts w:hint="eastAsia" w:cs="宋体"/>
                <w:color w:val="000000"/>
                <w:kern w:val="0"/>
                <w:sz w:val="22"/>
                <w:szCs w:val="22"/>
              </w:rPr>
              <w:t>建设单位在本系统进行项目信息报送时，填写供水、排水、供电、供气和网络报装咨询申请，咨询申请提交并由市、区工程建设项目审批审查中心接收后，生成《上海市工程建设项目水电气网联合报装“一件事”服务单》，作为后续报装服务的凭证。服务单上的“报装服务编码”，作为该联合报装事项的唯一事项编码，服务单上的二维码可提供办理和查询等扫码服务。</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16</w:t>
            </w:r>
          </w:p>
        </w:tc>
        <w:tc>
          <w:tcPr>
            <w:tcW w:w="0" w:type="auto"/>
            <w:vMerge w:val="continue"/>
            <w:tcBorders>
              <w:top w:val="nil"/>
              <w:left w:val="single" w:color="auto" w:sz="4" w:space="0"/>
              <w:bottom w:val="single" w:color="000000"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市政接入模块（升级改造）-材料不全补传提交功能</w:t>
            </w: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r>
              <w:rPr>
                <w:rFonts w:hint="eastAsia" w:cs="宋体"/>
                <w:color w:val="000000"/>
                <w:kern w:val="0"/>
                <w:sz w:val="22"/>
                <w:szCs w:val="22"/>
              </w:rPr>
              <w:t>企业在咨询中发现材料不全的，可进行补充材料进行提交。</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17</w:t>
            </w:r>
          </w:p>
        </w:tc>
        <w:tc>
          <w:tcPr>
            <w:tcW w:w="0" w:type="auto"/>
            <w:vMerge w:val="continue"/>
            <w:tcBorders>
              <w:top w:val="nil"/>
              <w:left w:val="single" w:color="auto" w:sz="4" w:space="0"/>
              <w:bottom w:val="single" w:color="000000"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市政接入模块（升级改造）-办理流程综合调整</w:t>
            </w: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r>
              <w:rPr>
                <w:rFonts w:hint="eastAsia" w:cs="宋体"/>
                <w:color w:val="000000"/>
                <w:kern w:val="0"/>
                <w:sz w:val="22"/>
                <w:szCs w:val="22"/>
              </w:rPr>
              <w:t>根据业务要求，对整体办理流程优化。</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18</w:t>
            </w:r>
          </w:p>
        </w:tc>
        <w:tc>
          <w:tcPr>
            <w:tcW w:w="0" w:type="auto"/>
            <w:vMerge w:val="continue"/>
            <w:tcBorders>
              <w:top w:val="nil"/>
              <w:left w:val="single" w:color="auto" w:sz="4" w:space="0"/>
              <w:bottom w:val="single" w:color="000000"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市政接入模块（升级改造）-报装人员信息管理</w:t>
            </w: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r>
              <w:rPr>
                <w:rFonts w:hint="eastAsia" w:cs="宋体"/>
                <w:color w:val="000000"/>
                <w:kern w:val="0"/>
                <w:sz w:val="22"/>
                <w:szCs w:val="22"/>
              </w:rPr>
              <w:t>增加报装人员信息管理相关功能。报装负责人手机号增加短信验证码。在申请退回状态下，允许负责人修改报装经办人手机号。</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19</w:t>
            </w:r>
          </w:p>
        </w:tc>
        <w:tc>
          <w:tcPr>
            <w:tcW w:w="0" w:type="auto"/>
            <w:vMerge w:val="continue"/>
            <w:tcBorders>
              <w:top w:val="nil"/>
              <w:left w:val="single" w:color="auto" w:sz="4" w:space="0"/>
              <w:bottom w:val="single" w:color="000000"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市政接入模块（升级改造）-报装咨询流程调整</w:t>
            </w: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r>
              <w:rPr>
                <w:rFonts w:hint="eastAsia" w:cs="宋体"/>
                <w:color w:val="000000"/>
                <w:kern w:val="0"/>
                <w:sz w:val="22"/>
                <w:szCs w:val="22"/>
              </w:rPr>
              <w:t>增加相关提示，提示在首次填写或操作要有弹出提示页面，知晓后关闭。正常进入要固定在醒目位置。增加文件上传目录和功能。建设单位分别增加：《规划设计方案征询单》和《规划设计方案征询回复意见》两个目录。</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20</w:t>
            </w:r>
          </w:p>
        </w:tc>
        <w:tc>
          <w:tcPr>
            <w:tcW w:w="0" w:type="auto"/>
            <w:vMerge w:val="continue"/>
            <w:tcBorders>
              <w:top w:val="nil"/>
              <w:left w:val="single" w:color="auto" w:sz="4" w:space="0"/>
              <w:bottom w:val="single" w:color="000000"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消防全过程管理模块（升级改造）-房建工程消防设计审查、验收备案增加构筑物类型</w:t>
            </w: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r>
              <w:rPr>
                <w:rFonts w:hint="eastAsia" w:cs="宋体"/>
                <w:color w:val="000000"/>
                <w:kern w:val="0"/>
                <w:sz w:val="22"/>
                <w:szCs w:val="22"/>
              </w:rPr>
              <w:t>消防设计审查增加构筑物信息，并且在构筑物中增加消防特殊情形等功能。构筑物信息调整需求，增加是否属于特殊建设工程相关字段；抽查方式和比例调整；抽查后自动生成备案凭证并签章。</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21</w:t>
            </w:r>
          </w:p>
        </w:tc>
        <w:tc>
          <w:tcPr>
            <w:tcW w:w="0" w:type="auto"/>
            <w:vMerge w:val="continue"/>
            <w:tcBorders>
              <w:top w:val="nil"/>
              <w:left w:val="single" w:color="auto" w:sz="4" w:space="0"/>
              <w:bottom w:val="single" w:color="000000"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消防全过程管理模块（升级改造）-新增审核审定发证三级流程</w:t>
            </w: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r>
              <w:rPr>
                <w:rFonts w:hint="eastAsia" w:cs="宋体"/>
                <w:color w:val="000000"/>
                <w:kern w:val="0"/>
                <w:sz w:val="22"/>
                <w:szCs w:val="22"/>
              </w:rPr>
              <w:t>增加审核流程、审定流程及发证流程。</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22</w:t>
            </w:r>
          </w:p>
        </w:tc>
        <w:tc>
          <w:tcPr>
            <w:tcW w:w="0" w:type="auto"/>
            <w:vMerge w:val="continue"/>
            <w:tcBorders>
              <w:top w:val="nil"/>
              <w:left w:val="single" w:color="auto" w:sz="4" w:space="0"/>
              <w:bottom w:val="single" w:color="000000"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消防全过程管理模块（升级改造）-专业工程消防审验</w:t>
            </w: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r>
              <w:rPr>
                <w:rFonts w:hint="eastAsia" w:cs="宋体"/>
                <w:color w:val="000000"/>
                <w:kern w:val="0"/>
                <w:sz w:val="22"/>
                <w:szCs w:val="22"/>
              </w:rPr>
              <w:t>建设单位新建专业工程的消防设计审查功能，填写申请内容后上传相关材料提交至消防管理部门进行审核。申请消防验收备案时需要项目信息才可申请，针对历史数据没有项目信息的需要企业申报项目后进行事项关联。</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23</w:t>
            </w:r>
          </w:p>
        </w:tc>
        <w:tc>
          <w:tcPr>
            <w:tcW w:w="0" w:type="auto"/>
            <w:vMerge w:val="continue"/>
            <w:tcBorders>
              <w:top w:val="nil"/>
              <w:left w:val="single" w:color="auto" w:sz="4" w:space="0"/>
              <w:bottom w:val="single" w:color="000000"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消防全过程管理模块（升级改造）-消防设计审查变更与撤销</w:t>
            </w: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r>
              <w:rPr>
                <w:rFonts w:hint="eastAsia" w:cs="宋体"/>
                <w:color w:val="000000"/>
                <w:kern w:val="0"/>
                <w:sz w:val="22"/>
                <w:szCs w:val="22"/>
              </w:rPr>
              <w:t>对办理中的消防设计审查可进行变更，变更后可对相应的单体进行作废，作废后此单体不再作消防设计审查。消防验收备案完结并核发消防验收意见书，在事中事后监管出现问题后，需要管理部门对消防审查意见书进行撤销，撤销后企业将不可再查看意见书，消防部门需重新进行出具消防验收备案意见书。</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24</w:t>
            </w:r>
          </w:p>
        </w:tc>
        <w:tc>
          <w:tcPr>
            <w:tcW w:w="0" w:type="auto"/>
            <w:vMerge w:val="continue"/>
            <w:tcBorders>
              <w:top w:val="nil"/>
              <w:left w:val="single" w:color="auto" w:sz="4" w:space="0"/>
              <w:bottom w:val="single" w:color="000000"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消防全过程管理模块（升级改造）-消防验收备案功能优化（绿化工程、供排水工程、低风险产业类综合竣工验收增加消防验收备案功能、文书内容优化）</w:t>
            </w: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r>
              <w:rPr>
                <w:rFonts w:hint="eastAsia" w:cs="宋体"/>
                <w:color w:val="000000"/>
                <w:kern w:val="0"/>
                <w:sz w:val="22"/>
                <w:szCs w:val="22"/>
              </w:rPr>
              <w:t>绿化工程、供排水工程综合竣工验收增加消防验收备案功能、低风险产业类项目增加消防验收备案功能、文书格式和内容优化。</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25</w:t>
            </w:r>
          </w:p>
        </w:tc>
        <w:tc>
          <w:tcPr>
            <w:tcW w:w="0" w:type="auto"/>
            <w:vMerge w:val="restart"/>
            <w:tcBorders>
              <w:top w:val="nil"/>
              <w:left w:val="single" w:color="auto" w:sz="4" w:space="0"/>
              <w:bottom w:val="single" w:color="000000"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上海市基于BIM的工程建设项目全生命周期政府监管系统</w:t>
            </w: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BIM辅助设计方案评标模块（新建）-模型提交与验证-格式与标准验证</w:t>
            </w: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left"/>
              <w:rPr>
                <w:rFonts w:hint="eastAsia" w:eastAsia="宋体" w:cs="宋体"/>
                <w:color w:val="000000"/>
                <w:kern w:val="0"/>
                <w:sz w:val="22"/>
                <w:szCs w:val="22"/>
                <w:lang w:eastAsia="zh-CN"/>
              </w:rPr>
            </w:pPr>
            <w:r>
              <w:rPr>
                <w:rFonts w:hint="eastAsia" w:cs="宋体"/>
                <w:color w:val="000000"/>
                <w:kern w:val="0"/>
                <w:sz w:val="22"/>
                <w:szCs w:val="22"/>
              </w:rPr>
              <w:t>IFC4标准合规性检测</w:t>
            </w:r>
          </w:p>
          <w:p>
            <w:pPr>
              <w:widowControl/>
              <w:snapToGrid w:val="0"/>
              <w:spacing w:line="240" w:lineRule="atLeast"/>
              <w:ind w:firstLine="0" w:firstLineChars="0"/>
              <w:jc w:val="left"/>
              <w:rPr>
                <w:rFonts w:hint="eastAsia" w:eastAsia="宋体" w:cs="宋体"/>
                <w:color w:val="000000"/>
                <w:kern w:val="0"/>
                <w:sz w:val="22"/>
                <w:szCs w:val="22"/>
                <w:lang w:eastAsia="zh-CN"/>
              </w:rPr>
            </w:pPr>
            <w:r>
              <w:rPr>
                <w:rFonts w:hint="eastAsia" w:cs="宋体"/>
                <w:color w:val="000000"/>
                <w:kern w:val="0"/>
                <w:sz w:val="22"/>
                <w:szCs w:val="22"/>
              </w:rPr>
              <w:t>基于IFC4标准及上海BIM辅助评标规范，对模型文件的结构、属性集命名规则、几何表达方式等关键格式要素进行自动化合规性检测。</w:t>
            </w:r>
          </w:p>
          <w:p>
            <w:pPr>
              <w:widowControl/>
              <w:snapToGrid w:val="0"/>
              <w:spacing w:line="240" w:lineRule="atLeast"/>
              <w:ind w:firstLine="0" w:firstLineChars="0"/>
              <w:jc w:val="left"/>
              <w:rPr>
                <w:rFonts w:hint="eastAsia" w:eastAsia="宋体" w:cs="宋体"/>
                <w:color w:val="000000"/>
                <w:kern w:val="0"/>
                <w:sz w:val="22"/>
                <w:szCs w:val="22"/>
                <w:lang w:eastAsia="zh-CN"/>
              </w:rPr>
            </w:pPr>
            <w:r>
              <w:rPr>
                <w:rFonts w:hint="eastAsia" w:cs="宋体"/>
                <w:color w:val="000000"/>
                <w:kern w:val="0"/>
                <w:sz w:val="22"/>
                <w:szCs w:val="22"/>
              </w:rPr>
              <w:t>非法几何体拦截</w:t>
            </w:r>
          </w:p>
          <w:p>
            <w:pPr>
              <w:widowControl/>
              <w:snapToGrid w:val="0"/>
              <w:spacing w:line="240" w:lineRule="atLeast"/>
              <w:ind w:firstLine="0" w:firstLineChars="0"/>
              <w:jc w:val="left"/>
              <w:rPr>
                <w:rFonts w:hint="eastAsia" w:cs="宋体"/>
                <w:color w:val="000000"/>
                <w:kern w:val="0"/>
                <w:sz w:val="22"/>
                <w:szCs w:val="22"/>
              </w:rPr>
            </w:pPr>
            <w:r>
              <w:rPr>
                <w:rFonts w:hint="eastAsia" w:cs="宋体"/>
                <w:color w:val="000000"/>
                <w:kern w:val="0"/>
                <w:sz w:val="22"/>
                <w:szCs w:val="22"/>
              </w:rPr>
              <w:t>拦截非标准化扩展属性或非法几何体，确保模型符合招投标技术要求。</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26</w:t>
            </w:r>
          </w:p>
        </w:tc>
        <w:tc>
          <w:tcPr>
            <w:tcW w:w="0" w:type="auto"/>
            <w:vMerge w:val="continue"/>
            <w:tcBorders>
              <w:top w:val="nil"/>
              <w:left w:val="single" w:color="auto" w:sz="4" w:space="0"/>
              <w:bottom w:val="single" w:color="000000"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BIM辅助设计方案评标模块（新建）-模型提交与验证-数据完整性校验</w:t>
            </w: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r>
              <w:rPr>
                <w:rFonts w:hint="eastAsia" w:cs="宋体"/>
                <w:color w:val="000000"/>
                <w:kern w:val="0"/>
                <w:sz w:val="22"/>
                <w:szCs w:val="22"/>
              </w:rPr>
              <w:t>依据《招标文件数据项清单》，检查模型构件的必填属性（如材料名称、防火等级、尺寸）是否完整。自动生成数据补全清单，并统计关键数据的完整率。</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27</w:t>
            </w:r>
          </w:p>
        </w:tc>
        <w:tc>
          <w:tcPr>
            <w:tcW w:w="0" w:type="auto"/>
            <w:vMerge w:val="continue"/>
            <w:tcBorders>
              <w:top w:val="nil"/>
              <w:left w:val="single" w:color="auto" w:sz="4" w:space="0"/>
              <w:bottom w:val="single" w:color="000000"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BIM辅助设计方案评标模块（新建）-模型提交与验证-模型固定视角设置</w:t>
            </w: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r>
              <w:rPr>
                <w:rFonts w:hint="eastAsia" w:cs="宋体"/>
                <w:color w:val="000000"/>
                <w:kern w:val="0"/>
                <w:sz w:val="22"/>
                <w:szCs w:val="22"/>
              </w:rPr>
              <w:t>为了能更好的呈现设计方案，</w:t>
            </w:r>
            <w:r>
              <w:rPr>
                <w:rFonts w:hint="eastAsia" w:cs="宋体"/>
                <w:color w:val="000000"/>
                <w:kern w:val="0"/>
                <w:sz w:val="22"/>
                <w:szCs w:val="22"/>
                <w:lang w:eastAsia="zh-CN"/>
              </w:rPr>
              <w:t>供应商</w:t>
            </w:r>
            <w:r>
              <w:rPr>
                <w:rFonts w:hint="eastAsia" w:cs="宋体"/>
                <w:color w:val="000000"/>
                <w:kern w:val="0"/>
                <w:sz w:val="22"/>
                <w:szCs w:val="22"/>
              </w:rPr>
              <w:t>可以在平台上设定三维模型的最优观察视角，比如沿街视角、全局俯视图、立面图等等，聚焦本方案的设计亮点，方便评审专家快浏览模型。</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28</w:t>
            </w:r>
          </w:p>
        </w:tc>
        <w:tc>
          <w:tcPr>
            <w:tcW w:w="0" w:type="auto"/>
            <w:vMerge w:val="continue"/>
            <w:tcBorders>
              <w:top w:val="nil"/>
              <w:left w:val="single" w:color="auto" w:sz="4" w:space="0"/>
              <w:bottom w:val="single" w:color="000000"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BIM辅助设计方案评标模块（新建）-多维度协同评审-模型固定视角展示</w:t>
            </w: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r>
              <w:rPr>
                <w:rFonts w:hint="eastAsia" w:cs="宋体"/>
                <w:color w:val="000000"/>
                <w:kern w:val="0"/>
                <w:sz w:val="22"/>
                <w:szCs w:val="22"/>
              </w:rPr>
              <w:t>根据</w:t>
            </w:r>
            <w:r>
              <w:rPr>
                <w:rFonts w:hint="eastAsia" w:cs="宋体"/>
                <w:color w:val="000000"/>
                <w:kern w:val="0"/>
                <w:sz w:val="22"/>
                <w:szCs w:val="22"/>
                <w:lang w:eastAsia="zh-CN"/>
              </w:rPr>
              <w:t>供应商</w:t>
            </w:r>
            <w:r>
              <w:rPr>
                <w:rFonts w:hint="eastAsia" w:cs="宋体"/>
                <w:color w:val="000000"/>
                <w:kern w:val="0"/>
                <w:sz w:val="22"/>
                <w:szCs w:val="22"/>
              </w:rPr>
              <w:t>设定好的三维模型最优观察视角，比如沿街视角、全局俯视图、立面图等等，快速定位到最优视角并展示模型，从而实现评审过程的标准化与高效化。</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29</w:t>
            </w:r>
          </w:p>
        </w:tc>
        <w:tc>
          <w:tcPr>
            <w:tcW w:w="0" w:type="auto"/>
            <w:vMerge w:val="continue"/>
            <w:tcBorders>
              <w:top w:val="nil"/>
              <w:left w:val="single" w:color="auto" w:sz="4" w:space="0"/>
              <w:bottom w:val="single" w:color="000000"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BIM辅助设计方案评标模块（新建）-多维度协同评审-特定分析图展示</w:t>
            </w: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r>
              <w:rPr>
                <w:rFonts w:hint="eastAsia" w:cs="宋体"/>
                <w:color w:val="000000"/>
                <w:kern w:val="0"/>
                <w:sz w:val="22"/>
                <w:szCs w:val="22"/>
              </w:rPr>
              <w:t>当评审专家从设定好的三维模型最优视角进行查看时，可选择特定的二维分析图如绿化分析图、交通分析、人行流线分析图、日照分析图等，进行对比浏览，从而更全面的对项目进行综合评审。</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30</w:t>
            </w:r>
          </w:p>
        </w:tc>
        <w:tc>
          <w:tcPr>
            <w:tcW w:w="0" w:type="auto"/>
            <w:vMerge w:val="continue"/>
            <w:tcBorders>
              <w:top w:val="nil"/>
              <w:left w:val="single" w:color="auto" w:sz="4" w:space="0"/>
              <w:bottom w:val="single" w:color="000000"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BIM辅助设计方案评标模块（新建）-模型数据规则库管理-规则配置</w:t>
            </w: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r>
              <w:rPr>
                <w:rFonts w:hint="eastAsia" w:cs="宋体"/>
                <w:color w:val="000000"/>
                <w:kern w:val="0"/>
                <w:sz w:val="22"/>
                <w:szCs w:val="22"/>
              </w:rPr>
              <w:t>整理并开发用于招投标模型数据规则库，支持后续迭代和更新同步。</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31</w:t>
            </w:r>
          </w:p>
        </w:tc>
        <w:tc>
          <w:tcPr>
            <w:tcW w:w="0" w:type="auto"/>
            <w:vMerge w:val="continue"/>
            <w:tcBorders>
              <w:top w:val="nil"/>
              <w:left w:val="single" w:color="auto" w:sz="4" w:space="0"/>
              <w:bottom w:val="single" w:color="000000"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BIM辅助设计方案评标模块（新建）-模型存证与防篡改-存证文件存储（项目-阶段分类）</w:t>
            </w: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r>
              <w:rPr>
                <w:rFonts w:hint="eastAsia" w:cs="宋体"/>
                <w:color w:val="000000"/>
                <w:kern w:val="0"/>
                <w:sz w:val="22"/>
                <w:szCs w:val="22"/>
              </w:rPr>
              <w:t>按“项目-招标阶段-评审轮次”分类存储存证文件，支持按时间范围检索。</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32</w:t>
            </w:r>
          </w:p>
        </w:tc>
        <w:tc>
          <w:tcPr>
            <w:tcW w:w="0" w:type="auto"/>
            <w:vMerge w:val="continue"/>
            <w:tcBorders>
              <w:top w:val="nil"/>
              <w:left w:val="single" w:color="auto" w:sz="4" w:space="0"/>
              <w:bottom w:val="single" w:color="000000"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BIM辅助设计方案评标模块（新建）-模型存证与防篡改-中标模型加密存储（政务云）</w:t>
            </w: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r>
              <w:rPr>
                <w:rFonts w:hint="eastAsia" w:cs="宋体"/>
                <w:color w:val="000000"/>
                <w:kern w:val="0"/>
                <w:sz w:val="22"/>
                <w:szCs w:val="22"/>
              </w:rPr>
              <w:t>采用国密SM4算法对中标方案BIM模型加密，存储至上海市政务云平台指定目录。</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33</w:t>
            </w:r>
          </w:p>
        </w:tc>
        <w:tc>
          <w:tcPr>
            <w:tcW w:w="0" w:type="auto"/>
            <w:vMerge w:val="continue"/>
            <w:tcBorders>
              <w:top w:val="nil"/>
              <w:left w:val="single" w:color="auto" w:sz="4" w:space="0"/>
              <w:bottom w:val="single" w:color="000000"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BIM辅助设计方案评标模块（新建）-项目看板-招标阶段进度可视化</w:t>
            </w: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r>
              <w:rPr>
                <w:rFonts w:hint="eastAsia" w:cs="宋体"/>
                <w:color w:val="000000"/>
                <w:kern w:val="0"/>
                <w:sz w:val="22"/>
                <w:szCs w:val="22"/>
              </w:rPr>
              <w:t>展示项目从招标文件编制到中标公告的全流程进度，节点状态（进行中/已完成/超时）用颜色区分。</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34</w:t>
            </w:r>
          </w:p>
        </w:tc>
        <w:tc>
          <w:tcPr>
            <w:tcW w:w="0" w:type="auto"/>
            <w:vMerge w:val="continue"/>
            <w:tcBorders>
              <w:top w:val="nil"/>
              <w:left w:val="single" w:color="auto" w:sz="4" w:space="0"/>
              <w:bottom w:val="single" w:color="000000"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BIM辅助设计方案评标模块（新建）-项目看板-评标专家评审状态跟踪</w:t>
            </w: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r>
              <w:rPr>
                <w:rFonts w:hint="eastAsia" w:cs="宋体"/>
                <w:color w:val="000000"/>
                <w:kern w:val="0"/>
                <w:sz w:val="22"/>
                <w:szCs w:val="22"/>
              </w:rPr>
              <w:t>实时显示专家登录状态、评审耗时、未完成标注数量，支持管理员发送催办提醒。</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35</w:t>
            </w:r>
          </w:p>
        </w:tc>
        <w:tc>
          <w:tcPr>
            <w:tcW w:w="0" w:type="auto"/>
            <w:vMerge w:val="continue"/>
            <w:tcBorders>
              <w:top w:val="nil"/>
              <w:left w:val="single" w:color="auto" w:sz="4" w:space="0"/>
              <w:bottom w:val="single" w:color="000000"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BIM信息填报系统（新建）-项目信息填报-单体基础信息填报模块</w:t>
            </w: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r>
              <w:rPr>
                <w:rFonts w:hint="eastAsia" w:cs="宋体"/>
                <w:color w:val="000000"/>
                <w:kern w:val="0"/>
                <w:sz w:val="22"/>
                <w:szCs w:val="22"/>
              </w:rPr>
              <w:t>支持建筑单体填报信息（包含编号、幢号、单体名称、地上层数、地下层数等信息）、构筑物单体填报信息（包含编号、名称、特殊建设工程、高度、基底面积、埋深、基底尺寸、备注等信息、分期申报信息）、围墙单体填报信息（包含编号、名称、高度、长度、备注等信息、分期申报信息）、节水指标信息、桩基目录信息、总图目录信息、设计总说明和通用图目录信息的编辑和数据有效性校验、以及数据保存。基于填报信息序列化后生成资料目录文件数据结构，用于后续流程。</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36</w:t>
            </w:r>
          </w:p>
        </w:tc>
        <w:tc>
          <w:tcPr>
            <w:tcW w:w="0" w:type="auto"/>
            <w:vMerge w:val="continue"/>
            <w:tcBorders>
              <w:top w:val="nil"/>
              <w:left w:val="single" w:color="auto" w:sz="4" w:space="0"/>
              <w:bottom w:val="single" w:color="000000"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BIM信息填报系统（新建）-项目信息填报-项目和单体详细信息填报模块</w:t>
            </w: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r>
              <w:rPr>
                <w:rFonts w:hint="eastAsia" w:cs="宋体"/>
                <w:color w:val="000000"/>
                <w:kern w:val="0"/>
                <w:sz w:val="22"/>
                <w:szCs w:val="22"/>
              </w:rPr>
              <w:t>包括建筑专业填报页面、建筑专业条目库、建筑专业参数库、结构专业填报页面、结构专业条目库、结构参专业数库等功能。</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37</w:t>
            </w:r>
          </w:p>
        </w:tc>
        <w:tc>
          <w:tcPr>
            <w:tcW w:w="0" w:type="auto"/>
            <w:vMerge w:val="continue"/>
            <w:tcBorders>
              <w:top w:val="nil"/>
              <w:left w:val="single" w:color="auto" w:sz="4" w:space="0"/>
              <w:bottom w:val="single" w:color="000000"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BIM信息填报系统（新建）-项目信息填报-荷载依据填报模块</w:t>
            </w: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r>
              <w:rPr>
                <w:rFonts w:hint="eastAsia" w:cs="宋体"/>
                <w:color w:val="000000"/>
                <w:kern w:val="0"/>
                <w:sz w:val="22"/>
                <w:szCs w:val="22"/>
              </w:rPr>
              <w:t>包括荷载依据填报页面、荷载依据条目和参数库等功能。</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38</w:t>
            </w:r>
          </w:p>
        </w:tc>
        <w:tc>
          <w:tcPr>
            <w:tcW w:w="0" w:type="auto"/>
            <w:vMerge w:val="continue"/>
            <w:tcBorders>
              <w:top w:val="nil"/>
              <w:left w:val="single" w:color="auto" w:sz="4" w:space="0"/>
              <w:bottom w:val="single" w:color="000000"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BIM信息填报系统（新建）-生成法定交付物-生成DWG图纸模块</w:t>
            </w: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left"/>
              <w:rPr>
                <w:rFonts w:hint="eastAsia" w:eastAsia="宋体" w:cs="宋体"/>
                <w:color w:val="000000"/>
                <w:kern w:val="0"/>
                <w:sz w:val="22"/>
                <w:szCs w:val="22"/>
                <w:lang w:eastAsia="zh-CN"/>
              </w:rPr>
            </w:pPr>
            <w:r>
              <w:rPr>
                <w:rFonts w:hint="eastAsia" w:cs="宋体"/>
                <w:color w:val="000000"/>
                <w:kern w:val="0"/>
                <w:sz w:val="22"/>
                <w:szCs w:val="22"/>
              </w:rPr>
              <w:t>基于建筑专业项目和单体详细信息生成A1标准图框多栏排版预览；</w:t>
            </w:r>
          </w:p>
          <w:p>
            <w:pPr>
              <w:widowControl/>
              <w:snapToGrid w:val="0"/>
              <w:spacing w:line="240" w:lineRule="atLeast"/>
              <w:ind w:firstLine="0" w:firstLineChars="0"/>
              <w:jc w:val="left"/>
              <w:rPr>
                <w:rFonts w:hint="eastAsia" w:eastAsia="宋体" w:cs="宋体"/>
                <w:color w:val="000000"/>
                <w:kern w:val="0"/>
                <w:sz w:val="22"/>
                <w:szCs w:val="22"/>
                <w:lang w:eastAsia="zh-CN"/>
              </w:rPr>
            </w:pPr>
            <w:r>
              <w:rPr>
                <w:rFonts w:hint="eastAsia" w:cs="宋体"/>
                <w:color w:val="000000"/>
                <w:kern w:val="0"/>
                <w:sz w:val="22"/>
                <w:szCs w:val="22"/>
              </w:rPr>
              <w:t>集成二维码防伪标识；</w:t>
            </w:r>
          </w:p>
          <w:p>
            <w:pPr>
              <w:widowControl/>
              <w:snapToGrid w:val="0"/>
              <w:spacing w:line="240" w:lineRule="atLeast"/>
              <w:ind w:firstLine="0" w:firstLineChars="0"/>
              <w:jc w:val="left"/>
              <w:rPr>
                <w:rFonts w:hint="eastAsia" w:cs="宋体"/>
                <w:color w:val="000000"/>
                <w:kern w:val="0"/>
                <w:sz w:val="22"/>
                <w:szCs w:val="22"/>
              </w:rPr>
            </w:pPr>
            <w:r>
              <w:rPr>
                <w:rFonts w:hint="eastAsia" w:cs="宋体"/>
                <w:color w:val="000000"/>
                <w:kern w:val="0"/>
                <w:sz w:val="22"/>
                <w:szCs w:val="22"/>
              </w:rPr>
              <w:t>基于生成内容排版预览效果生成建筑专业设计总说明dwg图纸；基于结构专业项目和单体详细信息生成A1标准图框多栏排版预览。</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39</w:t>
            </w:r>
          </w:p>
        </w:tc>
        <w:tc>
          <w:tcPr>
            <w:tcW w:w="0" w:type="auto"/>
            <w:vMerge w:val="continue"/>
            <w:tcBorders>
              <w:top w:val="nil"/>
              <w:left w:val="single" w:color="auto" w:sz="4" w:space="0"/>
              <w:bottom w:val="single" w:color="000000"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center"/>
              <w:rPr>
                <w:rFonts w:hint="eastAsia" w:cs="宋体"/>
                <w:color w:val="000000"/>
                <w:kern w:val="0"/>
                <w:sz w:val="22"/>
                <w:szCs w:val="22"/>
              </w:rPr>
            </w:pPr>
            <w:r>
              <w:rPr>
                <w:rFonts w:hint="eastAsia" w:cs="宋体"/>
                <w:color w:val="000000"/>
                <w:kern w:val="0"/>
                <w:sz w:val="22"/>
                <w:szCs w:val="22"/>
              </w:rPr>
              <w:t>BIM信息填报系统（新建）-生成法定交付物-生成PDF图纸模块</w:t>
            </w:r>
          </w:p>
        </w:tc>
        <w:tc>
          <w:tcPr>
            <w:tcW w:w="0" w:type="auto"/>
            <w:tcBorders>
              <w:top w:val="nil"/>
              <w:left w:val="nil"/>
              <w:bottom w:val="single" w:color="auto" w:sz="4" w:space="0"/>
              <w:right w:val="single" w:color="auto" w:sz="4" w:space="0"/>
            </w:tcBorders>
            <w:vAlign w:val="center"/>
          </w:tcPr>
          <w:p>
            <w:pPr>
              <w:widowControl/>
              <w:snapToGrid w:val="0"/>
              <w:spacing w:line="240" w:lineRule="atLeast"/>
              <w:ind w:firstLine="0" w:firstLineChars="0"/>
              <w:jc w:val="left"/>
              <w:rPr>
                <w:rFonts w:hint="eastAsia" w:cs="宋体"/>
                <w:color w:val="000000"/>
                <w:kern w:val="0"/>
                <w:sz w:val="22"/>
                <w:szCs w:val="22"/>
              </w:rPr>
            </w:pPr>
            <w:r>
              <w:rPr>
                <w:rFonts w:hint="eastAsia" w:cs="宋体"/>
                <w:color w:val="000000"/>
                <w:kern w:val="0"/>
                <w:sz w:val="22"/>
                <w:szCs w:val="22"/>
              </w:rPr>
              <w:t>基于荷载依据填报信息自动排版后输出PDF结构荷载计算书设计成果文件。</w:t>
            </w:r>
          </w:p>
        </w:tc>
      </w:tr>
    </w:tbl>
    <w:p>
      <w:pPr>
        <w:rPr>
          <w:rFonts w:hint="eastAsia"/>
        </w:rPr>
        <w:sectPr>
          <w:pgSz w:w="11906" w:h="16838"/>
          <w:pgMar w:top="1134" w:right="1797" w:bottom="1135" w:left="1797" w:header="340" w:footer="7" w:gutter="0"/>
          <w:cols w:space="720" w:num="1"/>
          <w:titlePg/>
          <w:docGrid w:type="linesAndChars" w:linePitch="326" w:charSpace="0"/>
        </w:sectPr>
      </w:pPr>
    </w:p>
    <w:p>
      <w:pPr>
        <w:pStyle w:val="2"/>
        <w:numPr>
          <w:ilvl w:val="0"/>
          <w:numId w:val="3"/>
        </w:numPr>
        <w:ind w:left="425" w:firstLine="0"/>
        <w:rPr>
          <w:rFonts w:hint="eastAsia"/>
          <w:lang w:val="zh-CN"/>
        </w:rPr>
      </w:pPr>
      <w:bookmarkStart w:id="34" w:name="_Toc217579228"/>
      <w:bookmarkStart w:id="35" w:name="_Toc1550572466"/>
      <w:r>
        <w:rPr>
          <w:rFonts w:hint="eastAsia"/>
          <w:lang w:val="zh-CN"/>
        </w:rPr>
        <w:t>低代码建设要求</w:t>
      </w:r>
      <w:bookmarkEnd w:id="34"/>
      <w:bookmarkEnd w:id="35"/>
    </w:p>
    <w:p>
      <w:pPr>
        <w:rPr>
          <w:rFonts w:hint="eastAsia"/>
        </w:rPr>
      </w:pPr>
      <w:bookmarkStart w:id="36" w:name="_Hlk124761270"/>
      <w:r>
        <w:rPr>
          <w:rFonts w:hint="eastAsia"/>
        </w:rPr>
        <w:t>本项目不涉及。</w:t>
      </w:r>
    </w:p>
    <w:bookmarkEnd w:id="36"/>
    <w:p>
      <w:pPr>
        <w:rPr>
          <w:rFonts w:hint="eastAsia"/>
        </w:rPr>
      </w:pPr>
    </w:p>
    <w:p>
      <w:pPr>
        <w:rPr>
          <w:rFonts w:hint="eastAsia"/>
        </w:rPr>
        <w:sectPr>
          <w:pgSz w:w="11906" w:h="16838"/>
          <w:pgMar w:top="1134" w:right="1797" w:bottom="1135" w:left="1797" w:header="340" w:footer="7" w:gutter="0"/>
          <w:cols w:space="720" w:num="1"/>
          <w:titlePg/>
          <w:docGrid w:type="linesAndChars" w:linePitch="326" w:charSpace="0"/>
        </w:sectPr>
      </w:pPr>
    </w:p>
    <w:p>
      <w:pPr>
        <w:pStyle w:val="2"/>
        <w:numPr>
          <w:ilvl w:val="0"/>
          <w:numId w:val="3"/>
        </w:numPr>
        <w:ind w:left="425" w:firstLine="0"/>
        <w:rPr>
          <w:rFonts w:hint="eastAsia"/>
          <w:lang w:val="zh-CN"/>
        </w:rPr>
      </w:pPr>
      <w:bookmarkStart w:id="37" w:name="_Toc63785503"/>
      <w:bookmarkStart w:id="38" w:name="_Toc19941471"/>
      <w:bookmarkStart w:id="39" w:name="_Toc217579229"/>
      <w:r>
        <w:rPr>
          <w:rFonts w:hint="eastAsia"/>
          <w:lang w:val="zh-CN"/>
        </w:rPr>
        <w:t>其他工作要求</w:t>
      </w:r>
      <w:bookmarkEnd w:id="37"/>
      <w:bookmarkEnd w:id="38"/>
      <w:bookmarkEnd w:id="39"/>
      <w:bookmarkStart w:id="40" w:name="_Toc63785504"/>
      <w:bookmarkEnd w:id="40"/>
      <w:bookmarkStart w:id="41" w:name="_Toc61968111"/>
      <w:bookmarkEnd w:id="41"/>
      <w:bookmarkStart w:id="42" w:name="_Toc63762370"/>
      <w:bookmarkEnd w:id="42"/>
      <w:bookmarkStart w:id="43" w:name="_Toc62219358"/>
      <w:bookmarkEnd w:id="43"/>
      <w:bookmarkStart w:id="44" w:name="_Toc63585480"/>
      <w:bookmarkEnd w:id="44"/>
      <w:bookmarkStart w:id="45" w:name="_Toc63151871"/>
      <w:bookmarkEnd w:id="45"/>
      <w:bookmarkStart w:id="46" w:name="_Toc62209488"/>
      <w:bookmarkEnd w:id="46"/>
      <w:bookmarkStart w:id="47" w:name="_Toc63785439"/>
      <w:bookmarkEnd w:id="47"/>
    </w:p>
    <w:p>
      <w:pPr>
        <w:pStyle w:val="3"/>
        <w:numPr>
          <w:ilvl w:val="1"/>
          <w:numId w:val="3"/>
        </w:numPr>
        <w:ind w:left="0" w:firstLine="0"/>
        <w:rPr>
          <w:rFonts w:hint="eastAsia"/>
          <w:sz w:val="28"/>
          <w:szCs w:val="28"/>
        </w:rPr>
      </w:pPr>
      <w:bookmarkStart w:id="48" w:name="_Toc63785505"/>
      <w:bookmarkStart w:id="49" w:name="_Toc217579230"/>
      <w:bookmarkStart w:id="50" w:name="_Toc2100750907"/>
      <w:r>
        <w:rPr>
          <w:rFonts w:hint="eastAsia"/>
          <w:sz w:val="28"/>
          <w:szCs w:val="28"/>
        </w:rPr>
        <w:t>售后服务要求</w:t>
      </w:r>
      <w:bookmarkEnd w:id="48"/>
      <w:bookmarkEnd w:id="49"/>
      <w:bookmarkEnd w:id="50"/>
    </w:p>
    <w:p>
      <w:pPr>
        <w:pStyle w:val="108"/>
        <w:snapToGrid w:val="0"/>
        <w:spacing w:line="360" w:lineRule="auto"/>
        <w:ind w:firstLine="480"/>
        <w:rPr>
          <w:rFonts w:hint="eastAsia" w:ascii="宋体" w:hAnsi="宋体"/>
          <w:sz w:val="24"/>
          <w:szCs w:val="24"/>
        </w:rPr>
      </w:pPr>
      <w:r>
        <w:rPr>
          <w:rFonts w:hint="eastAsia" w:ascii="宋体" w:hAnsi="宋体"/>
          <w:sz w:val="24"/>
          <w:szCs w:val="24"/>
        </w:rPr>
        <w:t>本项目从系统验收通过之日起1年内提供</w:t>
      </w:r>
      <w:r>
        <w:rPr>
          <w:rFonts w:ascii="宋体" w:hAnsi="宋体"/>
          <w:sz w:val="24"/>
          <w:szCs w:val="24"/>
        </w:rPr>
        <w:t>7*24小时免费技术支持</w:t>
      </w:r>
      <w:r>
        <w:rPr>
          <w:rFonts w:hint="eastAsia" w:ascii="宋体" w:hAnsi="宋体"/>
          <w:sz w:val="24"/>
          <w:szCs w:val="24"/>
        </w:rPr>
        <w:t>和售后服务，1年后进入有偿维护期。</w:t>
      </w:r>
    </w:p>
    <w:p>
      <w:pPr>
        <w:pStyle w:val="108"/>
        <w:snapToGrid w:val="0"/>
        <w:spacing w:line="360" w:lineRule="auto"/>
        <w:ind w:firstLine="480"/>
        <w:rPr>
          <w:rFonts w:hint="eastAsia" w:ascii="宋体" w:hAnsi="宋体"/>
          <w:sz w:val="24"/>
          <w:szCs w:val="24"/>
        </w:rPr>
      </w:pPr>
      <w:r>
        <w:rPr>
          <w:rFonts w:hint="eastAsia" w:ascii="宋体" w:hAnsi="宋体"/>
          <w:sz w:val="24"/>
          <w:szCs w:val="24"/>
        </w:rPr>
        <w:t>在质量保证期内，供应商将按照售后服务的承诺提供保修和运行维护服务，如果厂商对信息系统中软、硬件设备等产品中的部分保修期超过上述期限的，则按照厂商的规定进行免费保修。</w:t>
      </w:r>
    </w:p>
    <w:p>
      <w:pPr>
        <w:pStyle w:val="108"/>
        <w:snapToGrid w:val="0"/>
        <w:spacing w:line="360" w:lineRule="auto"/>
        <w:ind w:firstLine="480"/>
        <w:rPr>
          <w:rFonts w:hint="eastAsia" w:ascii="宋体" w:hAnsi="宋体"/>
          <w:sz w:val="24"/>
          <w:szCs w:val="24"/>
        </w:rPr>
      </w:pPr>
      <w:r>
        <w:rPr>
          <w:rFonts w:hint="eastAsia" w:ascii="宋体" w:hAnsi="宋体"/>
          <w:sz w:val="24"/>
          <w:szCs w:val="24"/>
        </w:rPr>
        <w:t>在质量保证期内，供应商负责信息系统的运行维护工作，确保信息系统安全、稳定、可靠地运行。本项目涉及的运行维护工作范围为：</w:t>
      </w:r>
    </w:p>
    <w:p>
      <w:pPr>
        <w:pStyle w:val="108"/>
        <w:snapToGrid w:val="0"/>
        <w:spacing w:line="360" w:lineRule="auto"/>
        <w:ind w:firstLine="480"/>
        <w:rPr>
          <w:rFonts w:hint="eastAsia" w:ascii="宋体" w:hAnsi="宋体"/>
          <w:sz w:val="24"/>
          <w:szCs w:val="24"/>
        </w:rPr>
      </w:pPr>
      <w:r>
        <w:rPr>
          <w:rFonts w:hint="eastAsia" w:ascii="宋体" w:hAnsi="宋体"/>
          <w:sz w:val="24"/>
          <w:szCs w:val="24"/>
        </w:rPr>
        <w:t>（1）在质量保证期内，供应商负责信息系统的运行维护工作，确保信息系统安全、稳定、可靠地运行。本项目涉及的运行维护工作范围为：对系统进行日常巡检，查看如系统性能、系统备份、数据接口等是否正常，确保系统及数据安全；</w:t>
      </w:r>
    </w:p>
    <w:p>
      <w:pPr>
        <w:pStyle w:val="108"/>
        <w:snapToGrid w:val="0"/>
        <w:spacing w:line="360" w:lineRule="auto"/>
        <w:ind w:firstLine="480"/>
        <w:rPr>
          <w:rFonts w:hint="eastAsia" w:ascii="宋体" w:hAnsi="宋体"/>
          <w:sz w:val="24"/>
          <w:szCs w:val="24"/>
        </w:rPr>
      </w:pPr>
      <w:r>
        <w:rPr>
          <w:rFonts w:hint="eastAsia" w:ascii="宋体" w:hAnsi="宋体"/>
          <w:sz w:val="24"/>
          <w:szCs w:val="24"/>
        </w:rPr>
        <w:t>（2）配合采购人做好日常工作,提供必要的信息化服务；</w:t>
      </w:r>
    </w:p>
    <w:p>
      <w:pPr>
        <w:pStyle w:val="108"/>
        <w:snapToGrid w:val="0"/>
        <w:spacing w:line="360" w:lineRule="auto"/>
        <w:ind w:firstLine="480"/>
        <w:rPr>
          <w:rFonts w:hint="eastAsia" w:ascii="宋体" w:hAnsi="宋体"/>
          <w:sz w:val="24"/>
          <w:szCs w:val="24"/>
        </w:rPr>
      </w:pPr>
      <w:r>
        <w:rPr>
          <w:rFonts w:hint="eastAsia" w:ascii="宋体" w:hAnsi="宋体"/>
          <w:sz w:val="24"/>
          <w:szCs w:val="24"/>
        </w:rPr>
        <w:t>（3）与系统相关单位、部门做好数据接口的保障工作，实现数据在不同业务系统间的正常传输；</w:t>
      </w:r>
    </w:p>
    <w:p>
      <w:pPr>
        <w:pStyle w:val="108"/>
        <w:snapToGrid w:val="0"/>
        <w:spacing w:line="360" w:lineRule="auto"/>
        <w:ind w:firstLine="480"/>
        <w:rPr>
          <w:rFonts w:hint="eastAsia" w:ascii="宋体" w:hAnsi="宋体"/>
          <w:sz w:val="24"/>
          <w:szCs w:val="24"/>
        </w:rPr>
      </w:pPr>
      <w:r>
        <w:rPr>
          <w:rFonts w:hint="eastAsia" w:ascii="宋体" w:hAnsi="宋体"/>
          <w:sz w:val="24"/>
          <w:szCs w:val="24"/>
        </w:rPr>
        <w:t>（4）对在合同约定范围内用户提出修改、</w:t>
      </w:r>
      <w:r>
        <w:rPr>
          <w:rFonts w:ascii="宋体" w:hAnsi="宋体"/>
          <w:sz w:val="24"/>
          <w:szCs w:val="24"/>
        </w:rPr>
        <w:t>新增和</w:t>
      </w:r>
      <w:r>
        <w:rPr>
          <w:rFonts w:hint="eastAsia" w:ascii="宋体" w:hAnsi="宋体"/>
          <w:sz w:val="24"/>
          <w:szCs w:val="24"/>
        </w:rPr>
        <w:t>完善等需求，同采购人进行沟通达成一致后进行实施，包括新功能的调研、设计、开发、测试等工作。</w:t>
      </w:r>
    </w:p>
    <w:p>
      <w:pPr>
        <w:pStyle w:val="3"/>
        <w:numPr>
          <w:ilvl w:val="1"/>
          <w:numId w:val="3"/>
        </w:numPr>
        <w:ind w:left="0" w:firstLine="0"/>
        <w:rPr>
          <w:rFonts w:hint="eastAsia"/>
          <w:sz w:val="28"/>
          <w:szCs w:val="28"/>
        </w:rPr>
      </w:pPr>
      <w:bookmarkStart w:id="51" w:name="_Toc217579231"/>
      <w:bookmarkStart w:id="52" w:name="_Toc63785506"/>
      <w:bookmarkStart w:id="53" w:name="_Toc698765640"/>
      <w:r>
        <w:rPr>
          <w:rFonts w:hint="eastAsia"/>
          <w:sz w:val="28"/>
          <w:szCs w:val="28"/>
        </w:rPr>
        <w:t>应急响应要求</w:t>
      </w:r>
      <w:bookmarkEnd w:id="51"/>
      <w:bookmarkEnd w:id="52"/>
      <w:bookmarkEnd w:id="53"/>
    </w:p>
    <w:p>
      <w:pPr>
        <w:pStyle w:val="108"/>
        <w:snapToGrid w:val="0"/>
        <w:spacing w:line="360" w:lineRule="auto"/>
        <w:ind w:firstLine="480"/>
        <w:rPr>
          <w:rFonts w:hint="eastAsia" w:ascii="宋体" w:hAnsi="宋体"/>
          <w:sz w:val="24"/>
          <w:szCs w:val="24"/>
        </w:rPr>
      </w:pPr>
      <w:r>
        <w:rPr>
          <w:rFonts w:hint="eastAsia" w:ascii="宋体" w:hAnsi="宋体"/>
          <w:sz w:val="24"/>
          <w:szCs w:val="24"/>
        </w:rPr>
        <w:t>供应商对系统故障应能够实时响应，若系统发生故障，接到通知后30分钟之内响应，专业工程师2小时内到达现场。特殊故障与采购人沟通协商后，按照协商的方式制定解决方案并进行处理。</w:t>
      </w:r>
    </w:p>
    <w:p>
      <w:pPr>
        <w:pStyle w:val="108"/>
        <w:snapToGrid w:val="0"/>
        <w:spacing w:line="360" w:lineRule="auto"/>
        <w:ind w:firstLine="480"/>
        <w:rPr>
          <w:rFonts w:hint="eastAsia" w:ascii="宋体" w:hAnsi="宋体"/>
          <w:sz w:val="24"/>
          <w:szCs w:val="24"/>
        </w:rPr>
      </w:pPr>
      <w:r>
        <w:rPr>
          <w:rFonts w:hint="eastAsia" w:ascii="宋体" w:hAnsi="宋体"/>
          <w:sz w:val="24"/>
          <w:szCs w:val="24"/>
        </w:rPr>
        <w:t>具体故障级别及对应的应急响应要求如下：</w:t>
      </w:r>
    </w:p>
    <w:p>
      <w:pPr>
        <w:pStyle w:val="108"/>
        <w:snapToGrid w:val="0"/>
        <w:spacing w:line="360" w:lineRule="auto"/>
        <w:ind w:firstLine="480"/>
        <w:rPr>
          <w:rFonts w:hint="eastAsia" w:ascii="宋体" w:hAnsi="宋体"/>
          <w:sz w:val="24"/>
          <w:szCs w:val="24"/>
        </w:rPr>
      </w:pPr>
      <w:r>
        <w:rPr>
          <w:rFonts w:hint="eastAsia" w:ascii="宋体" w:hAnsi="宋体"/>
          <w:sz w:val="24"/>
          <w:szCs w:val="24"/>
        </w:rPr>
        <w:t>一级故障：在1小时内确诊，总故障解决时间不超过4小时。</w:t>
      </w:r>
    </w:p>
    <w:p>
      <w:pPr>
        <w:pStyle w:val="108"/>
        <w:snapToGrid w:val="0"/>
        <w:spacing w:line="360" w:lineRule="auto"/>
        <w:ind w:firstLine="480"/>
        <w:rPr>
          <w:rFonts w:hint="eastAsia" w:ascii="宋体" w:hAnsi="宋体"/>
          <w:sz w:val="24"/>
          <w:szCs w:val="24"/>
        </w:rPr>
      </w:pPr>
      <w:r>
        <w:rPr>
          <w:rFonts w:hint="eastAsia" w:ascii="宋体" w:hAnsi="宋体"/>
          <w:sz w:val="24"/>
          <w:szCs w:val="24"/>
        </w:rPr>
        <w:t>二级故障：在2小时内确诊，并在4小时内由专家到达现场确诊并解决，总故障解决时间不超过8小时；</w:t>
      </w:r>
    </w:p>
    <w:p>
      <w:pPr>
        <w:pStyle w:val="108"/>
        <w:snapToGrid w:val="0"/>
        <w:spacing w:line="360" w:lineRule="auto"/>
        <w:ind w:firstLine="480"/>
        <w:rPr>
          <w:rFonts w:hint="eastAsia" w:ascii="宋体" w:hAnsi="宋体"/>
          <w:sz w:val="24"/>
          <w:szCs w:val="24"/>
        </w:rPr>
      </w:pPr>
      <w:r>
        <w:rPr>
          <w:rFonts w:hint="eastAsia" w:ascii="宋体" w:hAnsi="宋体"/>
          <w:sz w:val="24"/>
          <w:szCs w:val="24"/>
        </w:rPr>
        <w:t>三、四级故障：在4小时内确诊故障，总故障解决时间不超过16小时。</w:t>
      </w:r>
    </w:p>
    <w:p>
      <w:pPr>
        <w:pStyle w:val="108"/>
        <w:snapToGrid w:val="0"/>
        <w:spacing w:line="360" w:lineRule="auto"/>
        <w:ind w:firstLine="480"/>
        <w:rPr>
          <w:rFonts w:hint="eastAsia" w:ascii="宋体" w:hAnsi="宋体"/>
          <w:sz w:val="24"/>
          <w:szCs w:val="24"/>
        </w:rPr>
      </w:pPr>
      <w:r>
        <w:rPr>
          <w:rFonts w:hint="eastAsia" w:ascii="宋体" w:hAnsi="宋体"/>
          <w:sz w:val="24"/>
          <w:szCs w:val="24"/>
        </w:rPr>
        <w:t>依据故障时间及故障范围划分故障级别，故障级别分为四级，依次为Ⅰ级（紧急）、Ⅱ级（严重）、Ⅲ级（较大）和Ⅳ级（一般），分别定义如下：</w:t>
      </w:r>
    </w:p>
    <w:p>
      <w:pPr>
        <w:pStyle w:val="108"/>
        <w:snapToGrid w:val="0"/>
        <w:spacing w:line="360" w:lineRule="auto"/>
        <w:ind w:firstLine="480"/>
        <w:rPr>
          <w:rFonts w:hint="eastAsia" w:ascii="宋体" w:hAnsi="宋体"/>
          <w:sz w:val="24"/>
          <w:szCs w:val="24"/>
        </w:rPr>
      </w:pPr>
      <w:r>
        <w:rPr>
          <w:rFonts w:hint="eastAsia" w:ascii="宋体" w:hAnsi="宋体"/>
          <w:sz w:val="24"/>
          <w:szCs w:val="24"/>
        </w:rPr>
        <w:t>Ⅰ级（紧急）故障为工作时间段（8:30——17:30）内大范围故障；</w:t>
      </w:r>
    </w:p>
    <w:p>
      <w:pPr>
        <w:pStyle w:val="108"/>
        <w:snapToGrid w:val="0"/>
        <w:spacing w:line="360" w:lineRule="auto"/>
        <w:ind w:firstLine="480"/>
        <w:rPr>
          <w:rFonts w:hint="eastAsia" w:ascii="宋体" w:hAnsi="宋体"/>
          <w:sz w:val="24"/>
          <w:szCs w:val="24"/>
        </w:rPr>
      </w:pPr>
      <w:r>
        <w:rPr>
          <w:rFonts w:hint="eastAsia" w:ascii="宋体" w:hAnsi="宋体"/>
          <w:sz w:val="24"/>
          <w:szCs w:val="24"/>
        </w:rPr>
        <w:t>Ⅱ级（严重）故障为非工作时间段（17:30——次日8:30）内大范围故障；</w:t>
      </w:r>
    </w:p>
    <w:p>
      <w:pPr>
        <w:pStyle w:val="108"/>
        <w:snapToGrid w:val="0"/>
        <w:spacing w:line="360" w:lineRule="auto"/>
        <w:ind w:firstLine="480"/>
        <w:rPr>
          <w:rFonts w:hint="eastAsia" w:ascii="宋体" w:hAnsi="宋体"/>
          <w:sz w:val="24"/>
          <w:szCs w:val="24"/>
        </w:rPr>
      </w:pPr>
      <w:r>
        <w:rPr>
          <w:rFonts w:hint="eastAsia" w:ascii="宋体" w:hAnsi="宋体"/>
          <w:sz w:val="24"/>
          <w:szCs w:val="24"/>
        </w:rPr>
        <w:t>Ⅲ级（较大）故障为工作时间段（8:30——17:30）内小范围故障；</w:t>
      </w:r>
    </w:p>
    <w:p>
      <w:pPr>
        <w:pStyle w:val="108"/>
        <w:snapToGrid w:val="0"/>
        <w:spacing w:line="360" w:lineRule="auto"/>
        <w:ind w:firstLine="480"/>
        <w:rPr>
          <w:rFonts w:hint="eastAsia" w:ascii="宋体" w:hAnsi="宋体"/>
          <w:sz w:val="24"/>
          <w:szCs w:val="24"/>
        </w:rPr>
      </w:pPr>
      <w:r>
        <w:rPr>
          <w:rFonts w:hint="eastAsia" w:ascii="宋体" w:hAnsi="宋体"/>
          <w:sz w:val="24"/>
          <w:szCs w:val="24"/>
        </w:rPr>
        <w:t>Ⅳ级（一般）故障为非工作时间段（17:30——次日8:30）内小范围故障</w:t>
      </w:r>
      <w:r>
        <w:rPr>
          <w:rFonts w:ascii="宋体" w:hAnsi="宋体"/>
          <w:sz w:val="24"/>
          <w:szCs w:val="24"/>
        </w:rPr>
        <w:t>。</w:t>
      </w:r>
    </w:p>
    <w:p>
      <w:pPr>
        <w:pStyle w:val="3"/>
        <w:numPr>
          <w:ilvl w:val="1"/>
          <w:numId w:val="3"/>
        </w:numPr>
        <w:ind w:left="0" w:firstLine="0"/>
        <w:rPr>
          <w:rFonts w:hint="eastAsia"/>
          <w:sz w:val="28"/>
          <w:szCs w:val="28"/>
        </w:rPr>
      </w:pPr>
      <w:bookmarkStart w:id="54" w:name="_Toc256795230"/>
      <w:bookmarkStart w:id="55" w:name="_Toc217579232"/>
      <w:r>
        <w:rPr>
          <w:rFonts w:hint="eastAsia"/>
          <w:sz w:val="28"/>
          <w:szCs w:val="28"/>
        </w:rPr>
        <w:t>网络与数据安全</w:t>
      </w:r>
      <w:bookmarkEnd w:id="54"/>
      <w:bookmarkEnd w:id="55"/>
    </w:p>
    <w:p>
      <w:pPr>
        <w:rPr>
          <w:rFonts w:hint="eastAsia"/>
        </w:rPr>
      </w:pPr>
      <w:r>
        <w:rPr>
          <w:rFonts w:hint="eastAsia"/>
        </w:rPr>
        <w:t>（1）供应商应在项目深化设计阶段，应开展安全需求调研和数据分类分级工作，制定网络和数据安全设计方案，制定总体安全技术架构，明确边界防护、访问控制、权限管理、系统安全配置、身份鉴别、入侵防范等系统安全防护措施，制定差异化的数据安全防护手段，确保数据全生命周期安全。</w:t>
      </w:r>
    </w:p>
    <w:p>
      <w:pPr>
        <w:rPr>
          <w:rFonts w:hint="eastAsia"/>
        </w:rPr>
      </w:pPr>
      <w:r>
        <w:rPr>
          <w:rFonts w:hint="eastAsia"/>
        </w:rPr>
        <w:t>（2）供应商应配合采购人开展相关安全制度和规范的制定，并根据项目实际，制定项目实施过程安全管理方案。</w:t>
      </w:r>
    </w:p>
    <w:p>
      <w:pPr>
        <w:rPr>
          <w:rFonts w:hint="eastAsia"/>
        </w:rPr>
      </w:pPr>
      <w:r>
        <w:rPr>
          <w:rFonts w:hint="eastAsia"/>
        </w:rPr>
        <w:t>（3）供应商应确保所提供的软件产品和定制开发内容所涉及的供应链满足采购人的管理要求，提供供应链物料清单，落实供应链安全控制措施，包括代码安全检测和质量评估、漏洞扫描、第三方组件评估等工作，并于系统上线前，完成信息化资产的梳理。</w:t>
      </w:r>
    </w:p>
    <w:p>
      <w:pPr>
        <w:rPr>
          <w:rFonts w:hint="eastAsia"/>
        </w:rPr>
      </w:pPr>
      <w:r>
        <w:rPr>
          <w:rFonts w:hint="eastAsia"/>
        </w:rPr>
        <w:t>（4）供应商应在项目实施过程中，推动安全开发控制工作的实施，按照安全设计方案和采购人安全开发要求，落实安全开发规范，确保代码质量和安全性。供应商应确保系统开发及生产环境安全，落实安全管理策略及安全配置。</w:t>
      </w:r>
    </w:p>
    <w:p>
      <w:pPr>
        <w:rPr>
          <w:rFonts w:hint="eastAsia"/>
        </w:rPr>
      </w:pPr>
      <w:r>
        <w:rPr>
          <w:rFonts w:hint="eastAsia"/>
        </w:rPr>
        <w:t>（5）供应商应在项目实施过程中，按照数据差异化安全防护策略，根据系统需要采取数据加密、数据访问控制、日志记录、流转监测等防护能力及相关管理流程，切实保障数据安全。</w:t>
      </w:r>
    </w:p>
    <w:p>
      <w:pPr>
        <w:rPr>
          <w:rFonts w:hint="eastAsia"/>
        </w:rPr>
      </w:pPr>
      <w:r>
        <w:rPr>
          <w:rFonts w:hint="eastAsia"/>
        </w:rPr>
        <w:t>（6）供应商应按照采购人场地及人员安全管理制度，加强人员管理，配合采购人落实人员背调、入离场、终端管理、网络限制、数据权限最小化等管控措施。</w:t>
      </w:r>
    </w:p>
    <w:p>
      <w:pPr>
        <w:rPr>
          <w:rFonts w:hint="eastAsia"/>
        </w:rPr>
      </w:pPr>
      <w:r>
        <w:rPr>
          <w:rFonts w:hint="eastAsia"/>
        </w:rPr>
        <w:t>（7）供应商应于系统上线部署前对系统运行环境、应用软件等开展安全自查，并于项目初验及系统试运行阶段，配合采购人开展安测、密测、等保、密评、数据安全风险评估等系列安全测试、评估工作，针对发现的问题及时完成整改，确保系统上线安全。</w:t>
      </w:r>
    </w:p>
    <w:p>
      <w:pPr>
        <w:rPr>
          <w:rFonts w:hint="eastAsia"/>
        </w:rPr>
      </w:pPr>
      <w:r>
        <w:rPr>
          <w:rFonts w:hint="eastAsia"/>
        </w:rPr>
        <w:t>（8）供应商应在系统免维期内承担系统安全运维管理责任，落实安全管理保障措施，包括但不限于制度修订、风险排查、应急响应、漏洞修复、重保等工作。</w:t>
      </w:r>
    </w:p>
    <w:p>
      <w:pPr>
        <w:pStyle w:val="3"/>
        <w:numPr>
          <w:ilvl w:val="1"/>
          <w:numId w:val="3"/>
        </w:numPr>
        <w:ind w:left="0" w:firstLine="0"/>
        <w:rPr>
          <w:rFonts w:hint="eastAsia"/>
          <w:sz w:val="28"/>
          <w:szCs w:val="28"/>
        </w:rPr>
      </w:pPr>
      <w:bookmarkStart w:id="56" w:name="_Toc63785507"/>
      <w:bookmarkStart w:id="57" w:name="_Toc217579233"/>
      <w:bookmarkStart w:id="58" w:name="_Toc1349528552"/>
      <w:r>
        <w:rPr>
          <w:rFonts w:hint="eastAsia"/>
          <w:sz w:val="28"/>
          <w:szCs w:val="28"/>
        </w:rPr>
        <w:t>培训要求</w:t>
      </w:r>
      <w:bookmarkEnd w:id="56"/>
      <w:bookmarkEnd w:id="57"/>
      <w:bookmarkEnd w:id="58"/>
    </w:p>
    <w:p>
      <w:pPr>
        <w:rPr>
          <w:rFonts w:hint="eastAsia"/>
        </w:rPr>
      </w:pPr>
      <w:r>
        <w:rPr>
          <w:rFonts w:hint="eastAsia"/>
        </w:rPr>
        <w:t>对系统使用单位提供业务操作培训，应提供详细培训方案。</w:t>
      </w:r>
    </w:p>
    <w:p>
      <w:pPr>
        <w:rPr>
          <w:rFonts w:hint="eastAsia"/>
        </w:rPr>
      </w:pPr>
      <w:r>
        <w:rPr>
          <w:rFonts w:hint="eastAsia"/>
        </w:rPr>
        <w:t>(1)在12个月的质量保证期内，提供2次与项目相关的必要培训。</w:t>
      </w:r>
    </w:p>
    <w:p>
      <w:pPr>
        <w:rPr>
          <w:rFonts w:hint="eastAsia"/>
        </w:rPr>
      </w:pPr>
      <w:r>
        <w:rPr>
          <w:rFonts w:hint="eastAsia"/>
        </w:rPr>
        <w:t>(2)供应商需要开展分层次的人员培训工作，每次培训后应对参加培训人员进行测试，评估培训成果。培训应具有培训教材、培训环境和高水平的培训讲师。</w:t>
      </w:r>
    </w:p>
    <w:p>
      <w:pPr>
        <w:rPr>
          <w:rFonts w:hint="eastAsia"/>
        </w:rPr>
      </w:pPr>
      <w:r>
        <w:rPr>
          <w:rFonts w:hint="eastAsia"/>
        </w:rPr>
        <w:t>(3)供应商应提供一般用户的基础操作培训和部门信息管理员的日常应用维护的培训，确保用户对象能够掌握对应的操作技能。</w:t>
      </w:r>
    </w:p>
    <w:p>
      <w:pPr>
        <w:pStyle w:val="3"/>
        <w:numPr>
          <w:ilvl w:val="1"/>
          <w:numId w:val="3"/>
        </w:numPr>
        <w:ind w:left="0" w:firstLine="0"/>
        <w:rPr>
          <w:rFonts w:hint="eastAsia"/>
          <w:sz w:val="28"/>
          <w:szCs w:val="28"/>
        </w:rPr>
      </w:pPr>
      <w:bookmarkStart w:id="59" w:name="_Toc365047946"/>
      <w:bookmarkStart w:id="60" w:name="_Toc63785508"/>
      <w:bookmarkStart w:id="61" w:name="_Toc217579234"/>
      <w:r>
        <w:rPr>
          <w:rFonts w:hint="eastAsia"/>
          <w:sz w:val="28"/>
          <w:szCs w:val="28"/>
        </w:rPr>
        <w:t>验收要求</w:t>
      </w:r>
      <w:bookmarkEnd w:id="59"/>
      <w:bookmarkEnd w:id="60"/>
      <w:bookmarkEnd w:id="61"/>
    </w:p>
    <w:p>
      <w:pPr>
        <w:rPr>
          <w:rFonts w:hint="eastAsia"/>
          <w:szCs w:val="21"/>
        </w:rPr>
      </w:pPr>
      <w:r>
        <w:rPr>
          <w:rFonts w:hint="eastAsia"/>
          <w:szCs w:val="21"/>
        </w:rPr>
        <w:t>本项目按下述方式开展验收。</w:t>
      </w:r>
    </w:p>
    <w:p>
      <w:pPr>
        <w:rPr>
          <w:rFonts w:hint="eastAsia"/>
          <w:szCs w:val="21"/>
        </w:rPr>
      </w:pPr>
      <w:r>
        <w:rPr>
          <w:rFonts w:hint="eastAsia"/>
          <w:szCs w:val="21"/>
        </w:rPr>
        <w:t>（</w:t>
      </w:r>
      <w:r>
        <w:rPr>
          <w:szCs w:val="21"/>
        </w:rPr>
        <w:t>1）验收分初验和终验。</w:t>
      </w:r>
    </w:p>
    <w:p>
      <w:pPr>
        <w:rPr>
          <w:rFonts w:hint="eastAsia"/>
          <w:szCs w:val="21"/>
        </w:rPr>
      </w:pPr>
      <w:r>
        <w:rPr>
          <w:rFonts w:hint="eastAsia"/>
          <w:szCs w:val="21"/>
        </w:rPr>
        <w:t>（</w:t>
      </w:r>
      <w:r>
        <w:rPr>
          <w:szCs w:val="21"/>
        </w:rPr>
        <w:t>2）初验前，供应商须完成软件开发、软硬件安装和信息系统的调试等，并对本项目进行功能和运行检测，确保所有信息系统功能模块能够正常运行且已达到本项目约定的各类标准要求。供应商应以书面形式向采购人递交初验通知书。采购人应当在接到通知后的5个工作日内确定初验的具体日期，由双方按照本项目的约定完成本项目的初验。采购人有权委托第三方检测机构进行验收，对此供应商应当配合。</w:t>
      </w:r>
    </w:p>
    <w:p>
      <w:pPr>
        <w:rPr>
          <w:rFonts w:hint="eastAsia"/>
          <w:szCs w:val="21"/>
        </w:rPr>
      </w:pPr>
      <w:r>
        <w:rPr>
          <w:rFonts w:hint="eastAsia"/>
          <w:szCs w:val="21"/>
        </w:rPr>
        <w:t>（</w:t>
      </w:r>
      <w:r>
        <w:rPr>
          <w:szCs w:val="21"/>
        </w:rPr>
        <w:t>3）初验时，供应商须提供软件文档包括《用户需求说明书》、《系统概要设计说明书》、《系统详细设计说明书》、</w:t>
      </w:r>
      <w:r>
        <w:rPr>
          <w:rFonts w:hint="eastAsia"/>
          <w:szCs w:val="21"/>
        </w:rPr>
        <w:t>《三方功能需求确认单》、</w:t>
      </w:r>
      <w:r>
        <w:rPr>
          <w:szCs w:val="21"/>
        </w:rPr>
        <w:t>《测试报告》、《用户使用手册》、《系统部署文档》等）及可安装的程序运行文件。所交付的文档与文件应当是可供自然人阅读的书面和电子文档。软件文档及可安装的程序运行文件验收通过后，视为初验通过。如有缺陷，采购人应向供应商出具书面报告，陈述需要改进的缺陷。供应商应立即严格依照采购人的书面报告中的要求改进缺陷，并再次进行初验。</w:t>
      </w:r>
    </w:p>
    <w:p>
      <w:pPr>
        <w:rPr>
          <w:rFonts w:hint="eastAsia"/>
          <w:szCs w:val="21"/>
        </w:rPr>
      </w:pPr>
      <w:r>
        <w:rPr>
          <w:rFonts w:hint="eastAsia"/>
          <w:szCs w:val="21"/>
        </w:rPr>
        <w:t>（</w:t>
      </w:r>
      <w:r>
        <w:rPr>
          <w:szCs w:val="21"/>
        </w:rPr>
        <w:t>4）自初验通过之日起，采购人享有供应商免费提供的</w:t>
      </w:r>
      <w:r>
        <w:rPr>
          <w:rFonts w:hint="eastAsia"/>
          <w:szCs w:val="21"/>
        </w:rPr>
        <w:t>30</w:t>
      </w:r>
      <w:r>
        <w:rPr>
          <w:szCs w:val="21"/>
        </w:rPr>
        <w:t>天的信息系统试运行现场驻场服务期。该期间内，供应商应当按照采购人的要求提供现场技术支持服务，解决信息系统试运行期间可能出现的各类问题，或进一步提高与完善信息系统运行水平。</w:t>
      </w:r>
    </w:p>
    <w:p>
      <w:pPr>
        <w:rPr>
          <w:rFonts w:hint="eastAsia"/>
          <w:szCs w:val="21"/>
        </w:rPr>
      </w:pPr>
      <w:r>
        <w:rPr>
          <w:rFonts w:hint="eastAsia"/>
          <w:szCs w:val="21"/>
        </w:rPr>
        <w:t>（</w:t>
      </w:r>
      <w:r>
        <w:rPr>
          <w:szCs w:val="21"/>
        </w:rPr>
        <w:t>5）初验通过且信息系统试运行期已经达到本项目约定的时间，经供应商确认信息系统具备正常运行条件，且信息系统通过运行测试，供应商应以书面形式通知采购人信息系统已准备就绪等待终验。采购人在收到终验通知后的</w:t>
      </w:r>
      <w:r>
        <w:rPr>
          <w:rFonts w:hint="eastAsia"/>
          <w:szCs w:val="21"/>
        </w:rPr>
        <w:t>10</w:t>
      </w:r>
      <w:r>
        <w:rPr>
          <w:szCs w:val="21"/>
        </w:rPr>
        <w:t xml:space="preserve">    个工作日内发起组织专家验收会。</w:t>
      </w:r>
    </w:p>
    <w:p>
      <w:pPr>
        <w:rPr>
          <w:rFonts w:hint="eastAsia"/>
          <w:szCs w:val="21"/>
        </w:rPr>
      </w:pPr>
      <w:r>
        <w:rPr>
          <w:rFonts w:hint="eastAsia"/>
          <w:szCs w:val="21"/>
        </w:rPr>
        <w:t>（6</w:t>
      </w:r>
      <w:r>
        <w:rPr>
          <w:szCs w:val="21"/>
        </w:rPr>
        <w:t>）如果属于供应商原因致使本项目未能通过终验，供应商应当排除缺陷，直至本项目完全符合验收标准，由上述情形而产生的相关费用应由供应商自行承担。</w:t>
      </w:r>
    </w:p>
    <w:p>
      <w:pPr>
        <w:rPr>
          <w:rFonts w:hint="eastAsia"/>
          <w:szCs w:val="21"/>
        </w:rPr>
      </w:pPr>
      <w:r>
        <w:rPr>
          <w:rFonts w:hint="eastAsia"/>
          <w:szCs w:val="21"/>
        </w:rPr>
        <w:t>（7</w:t>
      </w:r>
      <w:r>
        <w:rPr>
          <w:szCs w:val="21"/>
        </w:rPr>
        <w:t>）如果由于采购人原因导致本项目在终验通过前出现故障或问题，供应商应及时配合排除该方面的故障或问题。</w:t>
      </w:r>
    </w:p>
    <w:p>
      <w:pPr>
        <w:rPr>
          <w:rFonts w:hint="eastAsia"/>
          <w:szCs w:val="21"/>
        </w:rPr>
      </w:pPr>
      <w:r>
        <w:rPr>
          <w:rFonts w:hint="eastAsia"/>
          <w:szCs w:val="21"/>
        </w:rPr>
        <w:t>（8</w:t>
      </w:r>
      <w:r>
        <w:rPr>
          <w:szCs w:val="21"/>
        </w:rPr>
        <w:t>）如本项目连续2次验收未通过（含初验未通过或终验未通过），采购人有权解除项目，并有权依照本项目约定的违约条款追究供应商的违约责任。</w:t>
      </w:r>
    </w:p>
    <w:p>
      <w:pPr>
        <w:pStyle w:val="3"/>
        <w:numPr>
          <w:ilvl w:val="1"/>
          <w:numId w:val="3"/>
        </w:numPr>
        <w:ind w:left="0" w:firstLine="0"/>
        <w:rPr>
          <w:rFonts w:hint="eastAsia"/>
          <w:sz w:val="28"/>
          <w:szCs w:val="28"/>
        </w:rPr>
      </w:pPr>
      <w:bookmarkStart w:id="62" w:name="_Toc609213946"/>
      <w:bookmarkStart w:id="63" w:name="_Toc217579235"/>
      <w:bookmarkStart w:id="64" w:name="_Toc63785509"/>
      <w:r>
        <w:rPr>
          <w:rFonts w:hint="eastAsia"/>
          <w:sz w:val="28"/>
          <w:szCs w:val="28"/>
        </w:rPr>
        <w:t>进度要求</w:t>
      </w:r>
      <w:bookmarkEnd w:id="62"/>
      <w:bookmarkEnd w:id="63"/>
      <w:bookmarkEnd w:id="64"/>
    </w:p>
    <w:p>
      <w:pPr>
        <w:rPr>
          <w:rFonts w:hint="eastAsia"/>
        </w:rPr>
      </w:pPr>
      <w:r>
        <w:rPr>
          <w:rFonts w:hint="eastAsia"/>
          <w:lang w:eastAsia="zh-CN"/>
        </w:rPr>
        <w:t>供应商</w:t>
      </w:r>
      <w:r>
        <w:rPr>
          <w:rFonts w:hint="eastAsia"/>
        </w:rPr>
        <w:t>应根据建设内容，分阶段制定合理的时间进度，并且应根据采购人要求进行调整和细化。</w:t>
      </w:r>
    </w:p>
    <w:p>
      <w:pPr>
        <w:rPr>
          <w:rFonts w:hint="eastAsia"/>
        </w:rPr>
      </w:pPr>
      <w:r>
        <w:rPr>
          <w:rFonts w:hint="eastAsia"/>
        </w:rPr>
        <w:t>总建设周期分为</w:t>
      </w:r>
      <w:r>
        <w:t>3个阶段。</w:t>
      </w:r>
    </w:p>
    <w:p>
      <w:pPr>
        <w:rPr>
          <w:rFonts w:hint="eastAsia"/>
        </w:rPr>
      </w:pPr>
      <w:r>
        <w:rPr>
          <w:rFonts w:hint="eastAsia"/>
        </w:rPr>
        <w:t>第一阶段完成系统建设。</w:t>
      </w:r>
    </w:p>
    <w:p>
      <w:pPr>
        <w:rPr>
          <w:rFonts w:hint="eastAsia"/>
        </w:rPr>
      </w:pPr>
      <w:r>
        <w:rPr>
          <w:rFonts w:hint="eastAsia"/>
        </w:rPr>
        <w:t>第二阶段为完成系统测试。</w:t>
      </w:r>
    </w:p>
    <w:p>
      <w:pPr>
        <w:rPr>
          <w:rFonts w:hint="eastAsia"/>
        </w:rPr>
      </w:pPr>
      <w:r>
        <w:rPr>
          <w:rFonts w:hint="eastAsia"/>
        </w:rPr>
        <w:t>第三阶段为完成系统试运行。</w:t>
      </w:r>
    </w:p>
    <w:p>
      <w:pPr>
        <w:rPr>
          <w:rFonts w:hint="eastAsia"/>
        </w:rPr>
      </w:pPr>
      <w:r>
        <w:t>202</w:t>
      </w:r>
      <w:r>
        <w:rPr>
          <w:rFonts w:hint="eastAsia"/>
        </w:rPr>
        <w:t>6</w:t>
      </w:r>
      <w:r>
        <w:t>年1</w:t>
      </w:r>
      <w:r>
        <w:rPr>
          <w:rFonts w:hint="eastAsia"/>
        </w:rPr>
        <w:t>1</w:t>
      </w:r>
      <w:r>
        <w:t>月完成最终验收。</w:t>
      </w:r>
    </w:p>
    <w:p>
      <w:pPr>
        <w:pStyle w:val="3"/>
        <w:numPr>
          <w:ilvl w:val="1"/>
          <w:numId w:val="3"/>
        </w:numPr>
        <w:ind w:left="0" w:firstLine="0"/>
        <w:rPr>
          <w:rFonts w:hint="eastAsia"/>
          <w:sz w:val="28"/>
          <w:szCs w:val="28"/>
        </w:rPr>
      </w:pPr>
      <w:bookmarkStart w:id="65" w:name="_Toc217579236"/>
      <w:bookmarkStart w:id="66" w:name="_Toc63785510"/>
      <w:bookmarkStart w:id="67" w:name="_Toc1562202394"/>
      <w:r>
        <w:rPr>
          <w:rFonts w:hint="eastAsia"/>
          <w:sz w:val="28"/>
          <w:szCs w:val="28"/>
        </w:rPr>
        <w:t>项目团队及驻场人员要求</w:t>
      </w:r>
      <w:bookmarkEnd w:id="65"/>
      <w:bookmarkEnd w:id="66"/>
      <w:bookmarkEnd w:id="67"/>
    </w:p>
    <w:p>
      <w:pPr>
        <w:rPr>
          <w:rFonts w:hint="eastAsia"/>
        </w:rPr>
      </w:pPr>
      <w:r>
        <w:t>1）</w:t>
      </w:r>
      <w:r>
        <w:rPr>
          <w:rFonts w:hint="eastAsia"/>
          <w:lang w:eastAsia="zh-CN"/>
        </w:rPr>
        <w:t>供应商应</w:t>
      </w:r>
      <w:r>
        <w:t>具有稳定的在职技术保障力量，能够提供及时的技术支援或服务，应针对本项目提供不少于</w:t>
      </w:r>
      <w:r>
        <w:rPr>
          <w:rFonts w:hint="eastAsia"/>
        </w:rPr>
        <w:t>8</w:t>
      </w:r>
      <w:r>
        <w:t>人的项目服务团队（包括项目经理、产品经理、研发等），</w:t>
      </w:r>
      <w:r>
        <w:rPr>
          <w:rFonts w:hint="eastAsia"/>
          <w:lang w:eastAsia="zh-CN"/>
        </w:rPr>
        <w:t>供应商</w:t>
      </w:r>
      <w:r>
        <w:t>的相关服务人员需具备相应的服务能力，需提供相关证明（</w:t>
      </w:r>
      <w:r>
        <w:rPr>
          <w:rFonts w:hint="eastAsia"/>
          <w:lang w:eastAsia="zh-CN"/>
        </w:rPr>
        <w:t>响应</w:t>
      </w:r>
      <w:r>
        <w:rPr>
          <w:rFonts w:hint="eastAsia"/>
        </w:rPr>
        <w:t>截止日前</w:t>
      </w:r>
      <w:r>
        <w:t>最近一个季度依法缴纳社保费的证明）。</w:t>
      </w:r>
    </w:p>
    <w:p>
      <w:pPr>
        <w:pStyle w:val="14"/>
        <w:numPr>
          <w:ilvl w:val="0"/>
          <w:numId w:val="0"/>
        </w:numPr>
        <w:ind w:left="840"/>
        <w:rPr>
          <w:rFonts w:hint="eastAsia"/>
        </w:rPr>
      </w:pPr>
    </w:p>
    <w:p>
      <w:pPr>
        <w:pStyle w:val="14"/>
        <w:numPr>
          <w:ilvl w:val="0"/>
          <w:numId w:val="0"/>
        </w:numPr>
        <w:ind w:left="840"/>
        <w:rPr>
          <w:rFonts w:hint="eastAsia"/>
        </w:rPr>
      </w:pPr>
    </w:p>
    <w:p>
      <w:pPr>
        <w:pStyle w:val="14"/>
        <w:numPr>
          <w:ilvl w:val="0"/>
          <w:numId w:val="0"/>
        </w:numPr>
        <w:ind w:left="840"/>
        <w:rPr>
          <w:rFonts w:hint="eastAsia"/>
        </w:rPr>
      </w:pPr>
    </w:p>
    <w:tbl>
      <w:tblPr>
        <w:tblStyle w:val="3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883"/>
        <w:gridCol w:w="1180"/>
        <w:gridCol w:w="224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noWrap/>
            <w:vAlign w:val="center"/>
          </w:tcPr>
          <w:p>
            <w:pPr>
              <w:widowControl/>
              <w:spacing w:line="240" w:lineRule="auto"/>
              <w:ind w:firstLine="0" w:firstLineChars="0"/>
              <w:jc w:val="center"/>
              <w:rPr>
                <w:rFonts w:hint="eastAsia"/>
                <w:b/>
              </w:rPr>
            </w:pPr>
            <w:r>
              <w:rPr>
                <w:rFonts w:hint="eastAsia"/>
                <w:b/>
              </w:rPr>
              <w:t>角色</w:t>
            </w:r>
          </w:p>
        </w:tc>
        <w:tc>
          <w:tcPr>
            <w:tcW w:w="2883" w:type="dxa"/>
            <w:noWrap/>
            <w:vAlign w:val="center"/>
          </w:tcPr>
          <w:p>
            <w:pPr>
              <w:widowControl/>
              <w:spacing w:line="240" w:lineRule="auto"/>
              <w:ind w:firstLine="0" w:firstLineChars="0"/>
              <w:jc w:val="center"/>
              <w:rPr>
                <w:rFonts w:hint="eastAsia"/>
                <w:b/>
              </w:rPr>
            </w:pPr>
            <w:r>
              <w:rPr>
                <w:rFonts w:hint="eastAsia"/>
                <w:b/>
              </w:rPr>
              <w:t>主要职责</w:t>
            </w:r>
          </w:p>
        </w:tc>
        <w:tc>
          <w:tcPr>
            <w:tcW w:w="1180" w:type="dxa"/>
            <w:noWrap/>
            <w:vAlign w:val="center"/>
          </w:tcPr>
          <w:p>
            <w:pPr>
              <w:widowControl/>
              <w:spacing w:line="240" w:lineRule="auto"/>
              <w:ind w:firstLine="0" w:firstLineChars="0"/>
              <w:jc w:val="center"/>
              <w:rPr>
                <w:rFonts w:hint="eastAsia"/>
                <w:b/>
              </w:rPr>
            </w:pPr>
            <w:r>
              <w:rPr>
                <w:rFonts w:hint="eastAsia"/>
                <w:b/>
              </w:rPr>
              <w:t>人员数量</w:t>
            </w:r>
          </w:p>
        </w:tc>
        <w:tc>
          <w:tcPr>
            <w:tcW w:w="2240" w:type="dxa"/>
            <w:vAlign w:val="center"/>
          </w:tcPr>
          <w:p>
            <w:pPr>
              <w:widowControl/>
              <w:spacing w:line="240" w:lineRule="auto"/>
              <w:ind w:firstLine="0" w:firstLineChars="0"/>
              <w:jc w:val="center"/>
              <w:rPr>
                <w:rFonts w:hint="eastAsia"/>
                <w:b/>
              </w:rPr>
            </w:pPr>
            <w:r>
              <w:rPr>
                <w:rFonts w:hint="eastAsia"/>
                <w:b/>
              </w:rPr>
              <w:t>人员要求</w:t>
            </w:r>
          </w:p>
        </w:tc>
        <w:tc>
          <w:tcPr>
            <w:tcW w:w="1276" w:type="dxa"/>
            <w:noWrap/>
            <w:vAlign w:val="center"/>
          </w:tcPr>
          <w:p>
            <w:pPr>
              <w:widowControl/>
              <w:spacing w:line="240" w:lineRule="auto"/>
              <w:ind w:firstLine="0" w:firstLineChars="0"/>
              <w:jc w:val="center"/>
              <w:rPr>
                <w:rFonts w:hint="eastAsia"/>
                <w:b/>
              </w:rPr>
            </w:pPr>
            <w:r>
              <w:rPr>
                <w:rFonts w:hint="eastAsia"/>
                <w:b/>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noWrap/>
            <w:vAlign w:val="center"/>
          </w:tcPr>
          <w:p>
            <w:pPr>
              <w:widowControl/>
              <w:spacing w:line="240" w:lineRule="auto"/>
              <w:ind w:firstLine="0" w:firstLineChars="0"/>
              <w:jc w:val="center"/>
              <w:rPr>
                <w:rFonts w:hint="eastAsia"/>
              </w:rPr>
            </w:pPr>
            <w:r>
              <w:rPr>
                <w:rFonts w:hint="eastAsia"/>
              </w:rPr>
              <w:t>项目经理</w:t>
            </w:r>
          </w:p>
        </w:tc>
        <w:tc>
          <w:tcPr>
            <w:tcW w:w="2883" w:type="dxa"/>
            <w:vAlign w:val="center"/>
          </w:tcPr>
          <w:p>
            <w:pPr>
              <w:widowControl/>
              <w:spacing w:line="240" w:lineRule="auto"/>
              <w:ind w:firstLine="0" w:firstLineChars="0"/>
              <w:jc w:val="center"/>
              <w:rPr>
                <w:rFonts w:hint="eastAsia"/>
              </w:rPr>
            </w:pPr>
            <w:r>
              <w:rPr>
                <w:rFonts w:hint="eastAsia"/>
              </w:rPr>
              <w:t>负责项目质量和进度控制</w:t>
            </w:r>
          </w:p>
        </w:tc>
        <w:tc>
          <w:tcPr>
            <w:tcW w:w="1180" w:type="dxa"/>
            <w:noWrap/>
            <w:vAlign w:val="center"/>
          </w:tcPr>
          <w:p>
            <w:pPr>
              <w:widowControl/>
              <w:spacing w:line="240" w:lineRule="auto"/>
              <w:ind w:firstLine="0" w:firstLineChars="0"/>
              <w:jc w:val="center"/>
              <w:rPr>
                <w:rFonts w:hint="eastAsia"/>
              </w:rPr>
            </w:pPr>
            <w:r>
              <w:t>1</w:t>
            </w:r>
            <w:r>
              <w:rPr>
                <w:rFonts w:hint="eastAsia"/>
              </w:rPr>
              <w:t>人</w:t>
            </w:r>
          </w:p>
        </w:tc>
        <w:tc>
          <w:tcPr>
            <w:tcW w:w="2240" w:type="dxa"/>
            <w:vAlign w:val="center"/>
          </w:tcPr>
          <w:p>
            <w:pPr>
              <w:widowControl/>
              <w:numPr>
                <w:ilvl w:val="0"/>
                <w:numId w:val="6"/>
              </w:numPr>
              <w:spacing w:line="240" w:lineRule="auto"/>
              <w:ind w:firstLine="0" w:firstLineChars="0"/>
              <w:jc w:val="left"/>
              <w:rPr>
                <w:rFonts w:hint="eastAsia"/>
                <w:lang w:eastAsia="zh-CN"/>
              </w:rPr>
            </w:pPr>
            <w:r>
              <w:rPr>
                <w:rFonts w:hint="eastAsia"/>
                <w:lang w:val="en-US" w:eastAsia="zh-CN"/>
              </w:rPr>
              <w:t>计算机相关专业</w:t>
            </w:r>
            <w:r>
              <w:t>本科</w:t>
            </w:r>
            <w:r>
              <w:rPr>
                <w:rFonts w:hint="eastAsia"/>
              </w:rPr>
              <w:t>或以上学历</w:t>
            </w:r>
          </w:p>
          <w:p>
            <w:pPr>
              <w:widowControl/>
              <w:numPr>
                <w:ilvl w:val="0"/>
                <w:numId w:val="6"/>
              </w:numPr>
              <w:spacing w:line="240" w:lineRule="auto"/>
              <w:ind w:firstLine="0" w:firstLineChars="0"/>
              <w:jc w:val="left"/>
              <w:rPr>
                <w:rFonts w:hint="eastAsia"/>
              </w:rPr>
            </w:pPr>
            <w:r>
              <w:rPr>
                <w:rFonts w:hint="eastAsia"/>
              </w:rPr>
              <w:t>具备计算机技术与软件专业技术资格(水平)中级及以上证书</w:t>
            </w:r>
          </w:p>
          <w:p>
            <w:pPr>
              <w:widowControl/>
              <w:numPr>
                <w:ilvl w:val="0"/>
                <w:numId w:val="6"/>
              </w:numPr>
              <w:spacing w:line="240" w:lineRule="auto"/>
              <w:ind w:firstLine="0" w:firstLineChars="0"/>
              <w:jc w:val="left"/>
              <w:rPr>
                <w:rFonts w:hint="eastAsia"/>
              </w:rPr>
            </w:pPr>
            <w:r>
              <w:rPr>
                <w:rFonts w:hint="eastAsia"/>
              </w:rPr>
              <w:t>有</w:t>
            </w:r>
            <w:r>
              <w:rPr>
                <w:rFonts w:hint="eastAsia"/>
                <w:lang w:val="en-US" w:eastAsia="zh-CN"/>
              </w:rPr>
              <w:t>5年及以上、</w:t>
            </w:r>
            <w:r>
              <w:rPr>
                <w:rFonts w:hint="eastAsia"/>
              </w:rPr>
              <w:t>不低于两个</w:t>
            </w:r>
            <w:r>
              <w:rPr>
                <w:rFonts w:hint="eastAsia"/>
                <w:lang w:eastAsia="zh-CN"/>
              </w:rPr>
              <w:t>的政务信息系统项目</w:t>
            </w:r>
            <w:r>
              <w:rPr>
                <w:rFonts w:hint="eastAsia"/>
              </w:rPr>
              <w:t>管理经验</w:t>
            </w:r>
          </w:p>
        </w:tc>
        <w:tc>
          <w:tcPr>
            <w:tcW w:w="1276" w:type="dxa"/>
            <w:noWrap/>
            <w:vAlign w:val="center"/>
          </w:tcPr>
          <w:p>
            <w:pPr>
              <w:widowControl/>
              <w:spacing w:line="240" w:lineRule="auto"/>
              <w:ind w:firstLine="0" w:firstLineChars="0"/>
              <w:jc w:val="center"/>
              <w:rPr>
                <w:rFonts w:hint="eastAsia"/>
              </w:rPr>
            </w:pPr>
            <w:r>
              <w:rPr>
                <w:rFonts w:hint="eastAsia"/>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noWrap/>
            <w:vAlign w:val="center"/>
          </w:tcPr>
          <w:p>
            <w:pPr>
              <w:widowControl/>
              <w:spacing w:line="240" w:lineRule="auto"/>
              <w:ind w:firstLine="0" w:firstLineChars="0"/>
              <w:jc w:val="center"/>
              <w:rPr>
                <w:rFonts w:hint="eastAsia"/>
              </w:rPr>
            </w:pPr>
            <w:r>
              <w:rPr>
                <w:rFonts w:hint="eastAsia"/>
              </w:rPr>
              <w:t>产品经理</w:t>
            </w:r>
          </w:p>
        </w:tc>
        <w:tc>
          <w:tcPr>
            <w:tcW w:w="2883" w:type="dxa"/>
            <w:vAlign w:val="center"/>
          </w:tcPr>
          <w:p>
            <w:pPr>
              <w:widowControl/>
              <w:spacing w:line="240" w:lineRule="auto"/>
              <w:ind w:firstLine="0" w:firstLineChars="0"/>
              <w:jc w:val="center"/>
              <w:rPr>
                <w:rFonts w:hint="eastAsia"/>
              </w:rPr>
            </w:pPr>
            <w:r>
              <w:rPr>
                <w:rFonts w:hint="eastAsia"/>
              </w:rPr>
              <w:t>负责项目需求评估与产品设计、文档管理</w:t>
            </w:r>
          </w:p>
        </w:tc>
        <w:tc>
          <w:tcPr>
            <w:tcW w:w="1180" w:type="dxa"/>
            <w:noWrap/>
            <w:vAlign w:val="center"/>
          </w:tcPr>
          <w:p>
            <w:pPr>
              <w:widowControl/>
              <w:spacing w:line="240" w:lineRule="auto"/>
              <w:ind w:firstLine="0" w:firstLineChars="0"/>
              <w:jc w:val="center"/>
              <w:rPr>
                <w:rFonts w:hint="eastAsia"/>
              </w:rPr>
            </w:pPr>
            <w:r>
              <w:t>1</w:t>
            </w:r>
            <w:r>
              <w:rPr>
                <w:rFonts w:hint="eastAsia"/>
              </w:rPr>
              <w:t>人</w:t>
            </w:r>
          </w:p>
        </w:tc>
        <w:tc>
          <w:tcPr>
            <w:tcW w:w="2240" w:type="dxa"/>
            <w:vAlign w:val="center"/>
          </w:tcPr>
          <w:p>
            <w:pPr>
              <w:widowControl/>
              <w:spacing w:line="240" w:lineRule="auto"/>
              <w:ind w:firstLine="0" w:firstLineChars="0"/>
              <w:jc w:val="center"/>
              <w:rPr>
                <w:rFonts w:hint="eastAsia"/>
              </w:rPr>
            </w:pPr>
            <w:r>
              <w:rPr>
                <w:rFonts w:hint="eastAsia"/>
              </w:rPr>
              <w:t>计算机或工程相关专业，有类似不低于两个项目的经验</w:t>
            </w:r>
          </w:p>
        </w:tc>
        <w:tc>
          <w:tcPr>
            <w:tcW w:w="1276" w:type="dxa"/>
            <w:noWrap/>
            <w:vAlign w:val="center"/>
          </w:tcPr>
          <w:p>
            <w:pPr>
              <w:widowControl/>
              <w:spacing w:line="240" w:lineRule="auto"/>
              <w:ind w:firstLine="0" w:firstLineChars="0"/>
              <w:jc w:val="center"/>
              <w:rPr>
                <w:rFonts w:hint="eastAsia"/>
              </w:rPr>
            </w:pPr>
            <w:r>
              <w:rPr>
                <w:rFonts w:hint="eastAsia"/>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noWrap/>
            <w:vAlign w:val="center"/>
          </w:tcPr>
          <w:p>
            <w:pPr>
              <w:widowControl/>
              <w:spacing w:line="240" w:lineRule="auto"/>
              <w:ind w:firstLine="0" w:firstLineChars="0"/>
              <w:jc w:val="center"/>
              <w:rPr>
                <w:rFonts w:hint="eastAsia"/>
              </w:rPr>
            </w:pPr>
            <w:r>
              <w:rPr>
                <w:rFonts w:hint="eastAsia"/>
              </w:rPr>
              <w:t>研发</w:t>
            </w:r>
          </w:p>
        </w:tc>
        <w:tc>
          <w:tcPr>
            <w:tcW w:w="2883" w:type="dxa"/>
            <w:noWrap/>
            <w:vAlign w:val="center"/>
          </w:tcPr>
          <w:p>
            <w:pPr>
              <w:widowControl/>
              <w:spacing w:line="240" w:lineRule="auto"/>
              <w:ind w:firstLine="0" w:firstLineChars="0"/>
              <w:jc w:val="center"/>
              <w:rPr>
                <w:rFonts w:hint="eastAsia"/>
              </w:rPr>
            </w:pPr>
            <w:r>
              <w:rPr>
                <w:rFonts w:hint="eastAsia"/>
              </w:rPr>
              <w:t>负责项目具体开发与实施</w:t>
            </w:r>
          </w:p>
        </w:tc>
        <w:tc>
          <w:tcPr>
            <w:tcW w:w="1180" w:type="dxa"/>
            <w:noWrap/>
            <w:vAlign w:val="center"/>
          </w:tcPr>
          <w:p>
            <w:pPr>
              <w:widowControl/>
              <w:spacing w:line="240" w:lineRule="auto"/>
              <w:ind w:firstLine="0" w:firstLineChars="0"/>
              <w:jc w:val="center"/>
              <w:rPr>
                <w:rFonts w:hint="eastAsia"/>
              </w:rPr>
            </w:pPr>
            <w:r>
              <w:rPr>
                <w:rFonts w:hint="eastAsia"/>
              </w:rPr>
              <w:t>6人</w:t>
            </w:r>
          </w:p>
        </w:tc>
        <w:tc>
          <w:tcPr>
            <w:tcW w:w="2240" w:type="dxa"/>
            <w:vAlign w:val="center"/>
          </w:tcPr>
          <w:p>
            <w:pPr>
              <w:widowControl/>
              <w:spacing w:line="240" w:lineRule="auto"/>
              <w:ind w:firstLine="0" w:firstLineChars="0"/>
              <w:jc w:val="center"/>
              <w:rPr>
                <w:rFonts w:hint="eastAsia"/>
              </w:rPr>
            </w:pPr>
            <w:r>
              <w:rPr>
                <w:rFonts w:hint="eastAsia"/>
              </w:rPr>
              <w:t>计算机或工程相关专业，有类似不低于两个项目的研发经验</w:t>
            </w:r>
          </w:p>
        </w:tc>
        <w:tc>
          <w:tcPr>
            <w:tcW w:w="1276" w:type="dxa"/>
            <w:noWrap/>
            <w:vAlign w:val="center"/>
          </w:tcPr>
          <w:p>
            <w:pPr>
              <w:widowControl/>
              <w:spacing w:line="240" w:lineRule="auto"/>
              <w:ind w:firstLine="0" w:firstLineChars="0"/>
              <w:jc w:val="center"/>
              <w:rPr>
                <w:rFonts w:hint="eastAsia"/>
              </w:rPr>
            </w:pPr>
            <w:r>
              <w:rPr>
                <w:rFonts w:hint="eastAsia"/>
              </w:rPr>
              <w:t>驻场</w:t>
            </w:r>
          </w:p>
        </w:tc>
      </w:tr>
    </w:tbl>
    <w:p>
      <w:pPr>
        <w:rPr>
          <w:rFonts w:hint="eastAsia"/>
        </w:rPr>
      </w:pPr>
      <w:r>
        <w:t>2）</w:t>
      </w:r>
      <w:r>
        <w:rPr>
          <w:rFonts w:hint="eastAsia"/>
          <w:lang w:eastAsia="zh-CN"/>
        </w:rPr>
        <w:t>供应商</w:t>
      </w:r>
      <w:r>
        <w:t>应针对本项目提供不少于4人的质保期间支撑团队（其中技术经理1人，产品经理1人，技术工程师不少于2人）；</w:t>
      </w:r>
      <w:r>
        <w:rPr>
          <w:rFonts w:hint="eastAsia"/>
          <w:lang w:eastAsia="zh-CN"/>
        </w:rPr>
        <w:t>供应商</w:t>
      </w:r>
      <w:r>
        <w:t>的相关服务人员需具备相应的服务能力，需提供相关证明（</w:t>
      </w:r>
      <w:r>
        <w:rPr>
          <w:rFonts w:hint="eastAsia"/>
          <w:lang w:eastAsia="zh-CN"/>
        </w:rPr>
        <w:t>响应</w:t>
      </w:r>
      <w:r>
        <w:rPr>
          <w:rFonts w:hint="eastAsia"/>
        </w:rPr>
        <w:t>截止日前</w:t>
      </w:r>
      <w:r>
        <w:t>最近一个季度依法缴纳社保费的证明）。</w:t>
      </w:r>
    </w:p>
    <w:tbl>
      <w:tblPr>
        <w:tblStyle w:val="36"/>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1"/>
        <w:gridCol w:w="2835"/>
        <w:gridCol w:w="1275"/>
        <w:gridCol w:w="241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81" w:type="dxa"/>
            <w:noWrap/>
            <w:vAlign w:val="center"/>
          </w:tcPr>
          <w:p>
            <w:pPr>
              <w:widowControl/>
              <w:spacing w:line="240" w:lineRule="auto"/>
              <w:ind w:firstLine="0" w:firstLineChars="0"/>
              <w:jc w:val="center"/>
              <w:rPr>
                <w:rFonts w:hint="eastAsia"/>
                <w:b/>
              </w:rPr>
            </w:pPr>
            <w:r>
              <w:rPr>
                <w:rFonts w:hint="eastAsia"/>
                <w:b/>
              </w:rPr>
              <w:t>角色</w:t>
            </w:r>
          </w:p>
        </w:tc>
        <w:tc>
          <w:tcPr>
            <w:tcW w:w="2835" w:type="dxa"/>
            <w:noWrap/>
            <w:vAlign w:val="center"/>
          </w:tcPr>
          <w:p>
            <w:pPr>
              <w:widowControl/>
              <w:spacing w:line="240" w:lineRule="auto"/>
              <w:ind w:firstLine="0" w:firstLineChars="0"/>
              <w:jc w:val="center"/>
              <w:rPr>
                <w:rFonts w:hint="eastAsia"/>
                <w:b/>
              </w:rPr>
            </w:pPr>
            <w:r>
              <w:rPr>
                <w:rFonts w:hint="eastAsia"/>
                <w:b/>
              </w:rPr>
              <w:t>主要职责</w:t>
            </w:r>
          </w:p>
        </w:tc>
        <w:tc>
          <w:tcPr>
            <w:tcW w:w="1275" w:type="dxa"/>
            <w:noWrap/>
            <w:vAlign w:val="center"/>
          </w:tcPr>
          <w:p>
            <w:pPr>
              <w:widowControl/>
              <w:spacing w:line="240" w:lineRule="auto"/>
              <w:ind w:firstLine="0" w:firstLineChars="0"/>
              <w:jc w:val="center"/>
              <w:rPr>
                <w:rFonts w:hint="eastAsia"/>
                <w:b/>
              </w:rPr>
            </w:pPr>
            <w:r>
              <w:rPr>
                <w:rFonts w:hint="eastAsia"/>
                <w:b/>
              </w:rPr>
              <w:t>人员数量</w:t>
            </w:r>
          </w:p>
        </w:tc>
        <w:tc>
          <w:tcPr>
            <w:tcW w:w="2410" w:type="dxa"/>
            <w:vAlign w:val="center"/>
          </w:tcPr>
          <w:p>
            <w:pPr>
              <w:widowControl/>
              <w:spacing w:line="240" w:lineRule="auto"/>
              <w:ind w:firstLine="0" w:firstLineChars="0"/>
              <w:jc w:val="center"/>
              <w:rPr>
                <w:rFonts w:hint="eastAsia"/>
                <w:b/>
              </w:rPr>
            </w:pPr>
            <w:r>
              <w:rPr>
                <w:rFonts w:hint="eastAsia"/>
                <w:b/>
              </w:rPr>
              <w:t>人员要求</w:t>
            </w:r>
          </w:p>
        </w:tc>
        <w:tc>
          <w:tcPr>
            <w:tcW w:w="1276" w:type="dxa"/>
            <w:noWrap/>
            <w:vAlign w:val="center"/>
          </w:tcPr>
          <w:p>
            <w:pPr>
              <w:widowControl/>
              <w:spacing w:line="240" w:lineRule="auto"/>
              <w:ind w:firstLine="0" w:firstLineChars="0"/>
              <w:jc w:val="center"/>
              <w:rPr>
                <w:rFonts w:hint="eastAsia"/>
                <w:b/>
              </w:rPr>
            </w:pPr>
            <w:r>
              <w:rPr>
                <w:rFonts w:hint="eastAsia"/>
                <w:b/>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81" w:type="dxa"/>
            <w:noWrap/>
            <w:vAlign w:val="center"/>
          </w:tcPr>
          <w:p>
            <w:pPr>
              <w:widowControl/>
              <w:spacing w:line="240" w:lineRule="auto"/>
              <w:ind w:firstLine="0" w:firstLineChars="0"/>
              <w:jc w:val="center"/>
              <w:rPr>
                <w:rFonts w:hint="eastAsia"/>
              </w:rPr>
            </w:pPr>
            <w:r>
              <w:rPr>
                <w:rFonts w:hint="eastAsia"/>
              </w:rPr>
              <w:t>项目经理</w:t>
            </w:r>
          </w:p>
        </w:tc>
        <w:tc>
          <w:tcPr>
            <w:tcW w:w="2835" w:type="dxa"/>
            <w:vAlign w:val="center"/>
          </w:tcPr>
          <w:p>
            <w:pPr>
              <w:widowControl/>
              <w:spacing w:line="240" w:lineRule="auto"/>
              <w:ind w:firstLine="0" w:firstLineChars="0"/>
              <w:jc w:val="center"/>
              <w:rPr>
                <w:rFonts w:hint="eastAsia"/>
              </w:rPr>
            </w:pPr>
            <w:r>
              <w:rPr>
                <w:rFonts w:hint="eastAsia"/>
              </w:rPr>
              <w:t>负责项目质量和进度控制</w:t>
            </w:r>
          </w:p>
        </w:tc>
        <w:tc>
          <w:tcPr>
            <w:tcW w:w="1275" w:type="dxa"/>
            <w:noWrap/>
            <w:vAlign w:val="center"/>
          </w:tcPr>
          <w:p>
            <w:pPr>
              <w:widowControl/>
              <w:spacing w:line="240" w:lineRule="auto"/>
              <w:ind w:firstLine="0" w:firstLineChars="0"/>
              <w:jc w:val="center"/>
              <w:rPr>
                <w:rFonts w:hint="eastAsia"/>
              </w:rPr>
            </w:pPr>
            <w:r>
              <w:t>1</w:t>
            </w:r>
            <w:r>
              <w:rPr>
                <w:rFonts w:hint="eastAsia"/>
              </w:rPr>
              <w:t>人</w:t>
            </w:r>
          </w:p>
        </w:tc>
        <w:tc>
          <w:tcPr>
            <w:tcW w:w="2410" w:type="dxa"/>
            <w:vAlign w:val="center"/>
          </w:tcPr>
          <w:p>
            <w:pPr>
              <w:widowControl/>
              <w:numPr>
                <w:ilvl w:val="0"/>
                <w:numId w:val="7"/>
              </w:numPr>
              <w:spacing w:line="240" w:lineRule="auto"/>
              <w:ind w:firstLine="0" w:firstLineChars="0"/>
              <w:jc w:val="left"/>
              <w:rPr>
                <w:rFonts w:hint="eastAsia"/>
                <w:lang w:eastAsia="zh-CN"/>
              </w:rPr>
            </w:pPr>
            <w:r>
              <w:rPr>
                <w:rFonts w:hint="eastAsia"/>
                <w:lang w:val="en-US" w:eastAsia="zh-CN"/>
              </w:rPr>
              <w:t>计算机相关专业</w:t>
            </w:r>
            <w:r>
              <w:t>本科</w:t>
            </w:r>
            <w:r>
              <w:rPr>
                <w:rFonts w:hint="eastAsia"/>
              </w:rPr>
              <w:t>或以上学历</w:t>
            </w:r>
          </w:p>
          <w:p>
            <w:pPr>
              <w:widowControl/>
              <w:numPr>
                <w:ilvl w:val="0"/>
                <w:numId w:val="7"/>
              </w:numPr>
              <w:spacing w:line="240" w:lineRule="auto"/>
              <w:ind w:firstLine="0" w:firstLineChars="0"/>
              <w:jc w:val="left"/>
              <w:rPr>
                <w:rFonts w:hint="eastAsia"/>
              </w:rPr>
            </w:pPr>
            <w:r>
              <w:rPr>
                <w:rFonts w:hint="eastAsia"/>
              </w:rPr>
              <w:t>具备计算机技术与软件专业技术资格</w:t>
            </w:r>
            <w:r>
              <w:t>(水平)</w:t>
            </w:r>
            <w:r>
              <w:rPr>
                <w:rFonts w:hint="eastAsia"/>
              </w:rPr>
              <w:t>中级及以上证书</w:t>
            </w:r>
          </w:p>
          <w:p>
            <w:pPr>
              <w:widowControl/>
              <w:numPr>
                <w:ilvl w:val="0"/>
                <w:numId w:val="7"/>
              </w:numPr>
              <w:spacing w:line="240" w:lineRule="auto"/>
              <w:ind w:firstLine="0" w:firstLineChars="0"/>
              <w:jc w:val="left"/>
              <w:rPr>
                <w:rFonts w:hint="eastAsia"/>
              </w:rPr>
            </w:pPr>
            <w:r>
              <w:rPr>
                <w:rFonts w:hint="eastAsia"/>
              </w:rPr>
              <w:t>有</w:t>
            </w:r>
            <w:r>
              <w:rPr>
                <w:rFonts w:hint="eastAsia"/>
                <w:lang w:val="en-US" w:eastAsia="zh-CN"/>
              </w:rPr>
              <w:t>5年及以上、</w:t>
            </w:r>
            <w:r>
              <w:rPr>
                <w:rFonts w:hint="eastAsia"/>
              </w:rPr>
              <w:t>不低于两个</w:t>
            </w:r>
            <w:r>
              <w:rPr>
                <w:rFonts w:hint="eastAsia"/>
                <w:lang w:eastAsia="zh-CN"/>
              </w:rPr>
              <w:t>的政务信息系统项目</w:t>
            </w:r>
            <w:r>
              <w:rPr>
                <w:rFonts w:hint="eastAsia"/>
              </w:rPr>
              <w:t>管理经验</w:t>
            </w:r>
          </w:p>
        </w:tc>
        <w:tc>
          <w:tcPr>
            <w:tcW w:w="1276" w:type="dxa"/>
            <w:noWrap/>
            <w:vAlign w:val="center"/>
          </w:tcPr>
          <w:p>
            <w:pPr>
              <w:widowControl/>
              <w:spacing w:line="240" w:lineRule="auto"/>
              <w:ind w:firstLine="0" w:firstLineChars="0"/>
              <w:jc w:val="center"/>
              <w:rPr>
                <w:rFonts w:hint="eastAsia"/>
              </w:rPr>
            </w:pPr>
            <w:r>
              <w:rPr>
                <w:rFonts w:hint="eastAsia"/>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81" w:type="dxa"/>
            <w:noWrap/>
            <w:vAlign w:val="center"/>
          </w:tcPr>
          <w:p>
            <w:pPr>
              <w:widowControl/>
              <w:spacing w:line="240" w:lineRule="auto"/>
              <w:ind w:firstLine="0" w:firstLineChars="0"/>
              <w:jc w:val="center"/>
              <w:rPr>
                <w:rFonts w:hint="eastAsia"/>
              </w:rPr>
            </w:pPr>
            <w:r>
              <w:rPr>
                <w:rFonts w:hint="eastAsia"/>
              </w:rPr>
              <w:t>产品经理</w:t>
            </w:r>
          </w:p>
        </w:tc>
        <w:tc>
          <w:tcPr>
            <w:tcW w:w="2835" w:type="dxa"/>
            <w:vAlign w:val="center"/>
          </w:tcPr>
          <w:p>
            <w:pPr>
              <w:widowControl/>
              <w:spacing w:line="240" w:lineRule="auto"/>
              <w:ind w:firstLine="0" w:firstLineChars="0"/>
              <w:jc w:val="center"/>
              <w:rPr>
                <w:rFonts w:hint="eastAsia"/>
              </w:rPr>
            </w:pPr>
            <w:r>
              <w:rPr>
                <w:rFonts w:hint="eastAsia"/>
              </w:rPr>
              <w:t>负责项目需求评估与产品设计、文档管理</w:t>
            </w:r>
          </w:p>
        </w:tc>
        <w:tc>
          <w:tcPr>
            <w:tcW w:w="1275" w:type="dxa"/>
            <w:noWrap/>
            <w:vAlign w:val="center"/>
          </w:tcPr>
          <w:p>
            <w:pPr>
              <w:widowControl/>
              <w:spacing w:line="240" w:lineRule="auto"/>
              <w:ind w:firstLine="0" w:firstLineChars="0"/>
              <w:jc w:val="center"/>
              <w:rPr>
                <w:rFonts w:hint="eastAsia"/>
              </w:rPr>
            </w:pPr>
            <w:r>
              <w:t>1</w:t>
            </w:r>
            <w:r>
              <w:rPr>
                <w:rFonts w:hint="eastAsia"/>
              </w:rPr>
              <w:t>人</w:t>
            </w:r>
          </w:p>
        </w:tc>
        <w:tc>
          <w:tcPr>
            <w:tcW w:w="2410" w:type="dxa"/>
            <w:vAlign w:val="center"/>
          </w:tcPr>
          <w:p>
            <w:pPr>
              <w:widowControl/>
              <w:spacing w:line="240" w:lineRule="auto"/>
              <w:ind w:firstLine="0" w:firstLineChars="0"/>
              <w:jc w:val="center"/>
              <w:rPr>
                <w:rFonts w:hint="eastAsia"/>
              </w:rPr>
            </w:pPr>
            <w:r>
              <w:rPr>
                <w:rFonts w:hint="eastAsia"/>
              </w:rPr>
              <w:t>计算机或工程相关专业，有类似不低于两个项目的经验</w:t>
            </w:r>
          </w:p>
        </w:tc>
        <w:tc>
          <w:tcPr>
            <w:tcW w:w="1276" w:type="dxa"/>
            <w:noWrap/>
            <w:vAlign w:val="center"/>
          </w:tcPr>
          <w:p>
            <w:pPr>
              <w:widowControl/>
              <w:spacing w:line="240" w:lineRule="auto"/>
              <w:ind w:firstLine="0" w:firstLineChars="0"/>
              <w:jc w:val="center"/>
              <w:rPr>
                <w:rFonts w:hint="eastAsia"/>
              </w:rPr>
            </w:pPr>
            <w:r>
              <w:rPr>
                <w:rFonts w:hint="eastAsia"/>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81" w:type="dxa"/>
            <w:noWrap/>
            <w:vAlign w:val="center"/>
          </w:tcPr>
          <w:p>
            <w:pPr>
              <w:widowControl/>
              <w:spacing w:line="240" w:lineRule="auto"/>
              <w:ind w:firstLine="0" w:firstLineChars="0"/>
              <w:jc w:val="center"/>
              <w:rPr>
                <w:rFonts w:hint="eastAsia"/>
              </w:rPr>
            </w:pPr>
            <w:r>
              <w:rPr>
                <w:rFonts w:hint="eastAsia"/>
              </w:rPr>
              <w:t>技术工程师</w:t>
            </w:r>
          </w:p>
        </w:tc>
        <w:tc>
          <w:tcPr>
            <w:tcW w:w="2835" w:type="dxa"/>
            <w:noWrap/>
            <w:vAlign w:val="center"/>
          </w:tcPr>
          <w:p>
            <w:pPr>
              <w:widowControl/>
              <w:spacing w:line="240" w:lineRule="auto"/>
              <w:ind w:firstLine="0" w:firstLineChars="0"/>
              <w:jc w:val="center"/>
              <w:rPr>
                <w:rFonts w:hint="eastAsia"/>
              </w:rPr>
            </w:pPr>
            <w:r>
              <w:rPr>
                <w:rFonts w:hint="eastAsia"/>
              </w:rPr>
              <w:t>负责项目运行维护</w:t>
            </w:r>
          </w:p>
        </w:tc>
        <w:tc>
          <w:tcPr>
            <w:tcW w:w="1275" w:type="dxa"/>
            <w:noWrap/>
            <w:vAlign w:val="center"/>
          </w:tcPr>
          <w:p>
            <w:pPr>
              <w:widowControl/>
              <w:spacing w:line="240" w:lineRule="auto"/>
              <w:ind w:firstLine="0" w:firstLineChars="0"/>
              <w:jc w:val="center"/>
              <w:rPr>
                <w:rFonts w:hint="eastAsia"/>
              </w:rPr>
            </w:pPr>
            <w:r>
              <w:t>2</w:t>
            </w:r>
            <w:r>
              <w:rPr>
                <w:rFonts w:hint="eastAsia"/>
              </w:rPr>
              <w:t>人</w:t>
            </w:r>
          </w:p>
        </w:tc>
        <w:tc>
          <w:tcPr>
            <w:tcW w:w="2410" w:type="dxa"/>
            <w:vAlign w:val="center"/>
          </w:tcPr>
          <w:p>
            <w:pPr>
              <w:widowControl/>
              <w:spacing w:line="240" w:lineRule="auto"/>
              <w:ind w:firstLine="0" w:firstLineChars="0"/>
              <w:jc w:val="center"/>
              <w:rPr>
                <w:rFonts w:hint="eastAsia"/>
              </w:rPr>
            </w:pPr>
            <w:r>
              <w:rPr>
                <w:rFonts w:hint="eastAsia"/>
              </w:rPr>
              <w:t>计算机或工程相关专业，有类似不低于两个项目的研发经验</w:t>
            </w:r>
          </w:p>
        </w:tc>
        <w:tc>
          <w:tcPr>
            <w:tcW w:w="1276" w:type="dxa"/>
            <w:noWrap/>
            <w:vAlign w:val="center"/>
          </w:tcPr>
          <w:p>
            <w:pPr>
              <w:widowControl/>
              <w:spacing w:line="240" w:lineRule="auto"/>
              <w:ind w:firstLine="0" w:firstLineChars="0"/>
              <w:jc w:val="center"/>
              <w:rPr>
                <w:rFonts w:hint="eastAsia"/>
              </w:rPr>
            </w:pPr>
            <w:r>
              <w:rPr>
                <w:rFonts w:hint="eastAsia"/>
              </w:rPr>
              <w:t>驻场</w:t>
            </w:r>
          </w:p>
        </w:tc>
      </w:tr>
    </w:tbl>
    <w:p>
      <w:pPr>
        <w:pStyle w:val="3"/>
        <w:numPr>
          <w:ilvl w:val="1"/>
          <w:numId w:val="3"/>
        </w:numPr>
        <w:ind w:left="0" w:firstLine="0"/>
        <w:rPr>
          <w:rFonts w:hint="eastAsia"/>
          <w:sz w:val="28"/>
          <w:szCs w:val="28"/>
        </w:rPr>
      </w:pPr>
      <w:bookmarkStart w:id="68" w:name="_Toc217579237"/>
      <w:bookmarkStart w:id="69" w:name="_Toc63785511"/>
      <w:bookmarkStart w:id="70" w:name="_Toc1017003138"/>
      <w:r>
        <w:rPr>
          <w:sz w:val="28"/>
          <w:szCs w:val="28"/>
        </w:rPr>
        <w:t>等级保护要求</w:t>
      </w:r>
      <w:bookmarkEnd w:id="68"/>
      <w:bookmarkEnd w:id="69"/>
      <w:bookmarkEnd w:id="70"/>
    </w:p>
    <w:p>
      <w:pPr>
        <w:rPr>
          <w:rFonts w:hint="eastAsia"/>
        </w:rPr>
      </w:pPr>
      <w:r>
        <w:t>本项目等级保护要求：参照等保</w:t>
      </w:r>
      <w:r>
        <w:rPr>
          <w:rFonts w:hint="eastAsia"/>
        </w:rPr>
        <w:t>二</w:t>
      </w:r>
      <w:r>
        <w:t>级要求建设。</w:t>
      </w:r>
    </w:p>
    <w:p>
      <w:pPr>
        <w:pStyle w:val="3"/>
        <w:numPr>
          <w:ilvl w:val="1"/>
          <w:numId w:val="3"/>
        </w:numPr>
        <w:ind w:left="0" w:firstLine="0"/>
        <w:rPr>
          <w:rFonts w:hint="eastAsia"/>
          <w:sz w:val="28"/>
          <w:szCs w:val="28"/>
        </w:rPr>
      </w:pPr>
      <w:bookmarkStart w:id="71" w:name="_Toc217579238"/>
      <w:bookmarkStart w:id="72" w:name="_Toc590314339"/>
      <w:r>
        <w:rPr>
          <w:rFonts w:hint="eastAsia"/>
          <w:sz w:val="28"/>
          <w:szCs w:val="28"/>
        </w:rPr>
        <w:t>商用密码应用需求</w:t>
      </w:r>
      <w:bookmarkEnd w:id="71"/>
      <w:bookmarkEnd w:id="72"/>
    </w:p>
    <w:p>
      <w:pPr>
        <w:rPr>
          <w:rFonts w:hint="eastAsia"/>
        </w:rPr>
      </w:pPr>
      <w:r>
        <w:rPr>
          <w:rFonts w:hint="eastAsia"/>
        </w:rPr>
        <w:t>本项目需按照《密码应用基本要求》中二级指标要求建设，具体需求如下：</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801"/>
        <w:gridCol w:w="1803"/>
        <w:gridCol w:w="3827"/>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0" w:type="auto"/>
            <w:gridSpan w:val="2"/>
            <w:vAlign w:val="center"/>
          </w:tcPr>
          <w:p>
            <w:pPr>
              <w:snapToGrid w:val="0"/>
              <w:spacing w:line="240" w:lineRule="auto"/>
              <w:ind w:firstLine="0" w:firstLineChars="0"/>
              <w:jc w:val="center"/>
              <w:rPr>
                <w:rFonts w:hint="eastAsia" w:cs="仿宋"/>
                <w:b/>
                <w:bCs/>
                <w:sz w:val="20"/>
                <w:szCs w:val="20"/>
              </w:rPr>
            </w:pPr>
            <w:r>
              <w:rPr>
                <w:rFonts w:hint="eastAsia" w:cs="仿宋"/>
                <w:b/>
                <w:bCs/>
                <w:sz w:val="20"/>
                <w:szCs w:val="20"/>
              </w:rPr>
              <w:t>安全层面</w:t>
            </w:r>
          </w:p>
        </w:tc>
        <w:tc>
          <w:tcPr>
            <w:tcW w:w="1803" w:type="dxa"/>
            <w:vAlign w:val="center"/>
          </w:tcPr>
          <w:p>
            <w:pPr>
              <w:snapToGrid w:val="0"/>
              <w:spacing w:line="240" w:lineRule="auto"/>
              <w:ind w:firstLine="0" w:firstLineChars="0"/>
              <w:jc w:val="center"/>
              <w:rPr>
                <w:rFonts w:hint="eastAsia" w:cs="仿宋"/>
                <w:b/>
                <w:bCs/>
                <w:sz w:val="20"/>
                <w:szCs w:val="20"/>
              </w:rPr>
            </w:pPr>
            <w:r>
              <w:rPr>
                <w:rFonts w:hint="eastAsia" w:cs="仿宋"/>
                <w:b/>
                <w:bCs/>
                <w:sz w:val="20"/>
                <w:szCs w:val="20"/>
              </w:rPr>
              <w:t>指标要求</w:t>
            </w:r>
          </w:p>
        </w:tc>
        <w:tc>
          <w:tcPr>
            <w:tcW w:w="3827" w:type="dxa"/>
            <w:vAlign w:val="center"/>
          </w:tcPr>
          <w:p>
            <w:pPr>
              <w:snapToGrid w:val="0"/>
              <w:spacing w:line="240" w:lineRule="auto"/>
              <w:ind w:firstLine="0" w:firstLineChars="0"/>
              <w:jc w:val="center"/>
              <w:rPr>
                <w:rFonts w:hint="eastAsia" w:cs="仿宋"/>
                <w:b/>
                <w:bCs/>
                <w:sz w:val="20"/>
                <w:szCs w:val="20"/>
              </w:rPr>
            </w:pPr>
            <w:r>
              <w:rPr>
                <w:rFonts w:hint="eastAsia" w:cs="仿宋"/>
                <w:b/>
                <w:bCs/>
                <w:sz w:val="20"/>
                <w:szCs w:val="20"/>
              </w:rPr>
              <w:t>系统密码应用需求</w:t>
            </w:r>
          </w:p>
        </w:tc>
        <w:tc>
          <w:tcPr>
            <w:tcW w:w="1361" w:type="dxa"/>
            <w:vAlign w:val="center"/>
          </w:tcPr>
          <w:p>
            <w:pPr>
              <w:snapToGrid w:val="0"/>
              <w:spacing w:line="240" w:lineRule="auto"/>
              <w:ind w:firstLine="0" w:firstLineChars="0"/>
              <w:rPr>
                <w:rFonts w:hint="eastAsia" w:cs="仿宋"/>
                <w:b/>
                <w:bCs/>
                <w:sz w:val="20"/>
                <w:szCs w:val="20"/>
              </w:rPr>
            </w:pPr>
            <w:r>
              <w:rPr>
                <w:rFonts w:hint="eastAsia" w:cs="仿宋"/>
                <w:b/>
                <w:bCs/>
                <w:sz w:val="20"/>
                <w:szCs w:val="20"/>
              </w:rPr>
              <w:t>不适用说明/缓解风险的措施说明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vMerge w:val="restart"/>
            <w:vAlign w:val="center"/>
          </w:tcPr>
          <w:p>
            <w:pPr>
              <w:snapToGrid w:val="0"/>
              <w:spacing w:line="240" w:lineRule="auto"/>
              <w:ind w:firstLine="0" w:firstLineChars="0"/>
              <w:jc w:val="center"/>
              <w:rPr>
                <w:rFonts w:hint="eastAsia" w:cs="仿宋"/>
                <w:sz w:val="20"/>
                <w:szCs w:val="20"/>
              </w:rPr>
            </w:pPr>
            <w:r>
              <w:rPr>
                <w:rFonts w:hint="eastAsia" w:cs="仿宋"/>
                <w:sz w:val="20"/>
                <w:szCs w:val="20"/>
              </w:rPr>
              <w:t>计算平台安全</w:t>
            </w:r>
          </w:p>
        </w:tc>
        <w:tc>
          <w:tcPr>
            <w:tcW w:w="0" w:type="auto"/>
            <w:vMerge w:val="restart"/>
            <w:vAlign w:val="center"/>
          </w:tcPr>
          <w:p>
            <w:pPr>
              <w:snapToGrid w:val="0"/>
              <w:spacing w:line="240" w:lineRule="auto"/>
              <w:ind w:firstLine="0" w:firstLineChars="0"/>
              <w:jc w:val="center"/>
              <w:rPr>
                <w:rFonts w:hint="eastAsia" w:cs="仿宋"/>
                <w:sz w:val="20"/>
                <w:szCs w:val="20"/>
              </w:rPr>
            </w:pPr>
            <w:r>
              <w:rPr>
                <w:rFonts w:hint="eastAsia" w:cs="仿宋"/>
                <w:sz w:val="20"/>
                <w:szCs w:val="20"/>
              </w:rPr>
              <w:t>物理和环境安</w:t>
            </w:r>
          </w:p>
        </w:tc>
        <w:tc>
          <w:tcPr>
            <w:tcW w:w="1803" w:type="dxa"/>
            <w:vAlign w:val="center"/>
          </w:tcPr>
          <w:p>
            <w:pPr>
              <w:snapToGrid w:val="0"/>
              <w:spacing w:line="240" w:lineRule="auto"/>
              <w:ind w:firstLine="0" w:firstLineChars="0"/>
              <w:rPr>
                <w:rFonts w:hint="eastAsia" w:cs="仿宋"/>
                <w:sz w:val="20"/>
                <w:szCs w:val="20"/>
              </w:rPr>
            </w:pPr>
            <w:r>
              <w:rPr>
                <w:rFonts w:hint="eastAsia" w:cs="仿宋"/>
                <w:sz w:val="20"/>
                <w:szCs w:val="20"/>
              </w:rPr>
              <w:t>身份鉴别</w:t>
            </w:r>
          </w:p>
        </w:tc>
        <w:tc>
          <w:tcPr>
            <w:tcW w:w="3827" w:type="dxa"/>
            <w:vAlign w:val="center"/>
          </w:tcPr>
          <w:p>
            <w:pPr>
              <w:widowControl/>
              <w:autoSpaceDE w:val="0"/>
              <w:autoSpaceDN w:val="0"/>
              <w:adjustRightInd w:val="0"/>
              <w:snapToGrid w:val="0"/>
              <w:spacing w:line="240" w:lineRule="auto"/>
              <w:ind w:firstLine="0" w:firstLineChars="0"/>
              <w:jc w:val="left"/>
              <w:textAlignment w:val="center"/>
              <w:rPr>
                <w:rFonts w:hint="eastAsia" w:cs="仿宋"/>
                <w:sz w:val="20"/>
                <w:szCs w:val="20"/>
              </w:rPr>
            </w:pPr>
            <w:r>
              <w:rPr>
                <w:rFonts w:hint="eastAsia" w:cs="仿宋"/>
                <w:color w:val="000000"/>
                <w:spacing w:val="21"/>
                <w:kern w:val="0"/>
                <w:sz w:val="20"/>
                <w:szCs w:val="20"/>
                <w:lang w:bidi="ar"/>
              </w:rPr>
              <w:t>确</w:t>
            </w:r>
            <w:r>
              <w:rPr>
                <w:rFonts w:hint="eastAsia" w:cs="仿宋"/>
                <w:color w:val="000000"/>
                <w:spacing w:val="17"/>
                <w:kern w:val="0"/>
                <w:sz w:val="20"/>
                <w:szCs w:val="20"/>
                <w:lang w:bidi="ar"/>
              </w:rPr>
              <w:t>认进入机房人员身份的真实</w:t>
            </w:r>
            <w:r>
              <w:rPr>
                <w:rFonts w:hint="eastAsia" w:cs="仿宋"/>
                <w:color w:val="000000"/>
                <w:spacing w:val="10"/>
                <w:kern w:val="0"/>
                <w:sz w:val="20"/>
                <w:szCs w:val="20"/>
                <w:lang w:bidi="ar"/>
              </w:rPr>
              <w:t>性</w:t>
            </w:r>
            <w:r>
              <w:rPr>
                <w:rFonts w:hint="eastAsia" w:cs="仿宋"/>
                <w:color w:val="000000"/>
                <w:spacing w:val="7"/>
                <w:kern w:val="0"/>
                <w:sz w:val="20"/>
                <w:szCs w:val="20"/>
                <w:lang w:bidi="ar"/>
              </w:rPr>
              <w:t>，防止假冒人员进入。</w:t>
            </w:r>
          </w:p>
        </w:tc>
        <w:tc>
          <w:tcPr>
            <w:tcW w:w="1361" w:type="dxa"/>
            <w:vAlign w:val="center"/>
          </w:tcPr>
          <w:p>
            <w:pPr>
              <w:snapToGrid w:val="0"/>
              <w:spacing w:line="240" w:lineRule="auto"/>
              <w:ind w:firstLine="0" w:firstLineChars="0"/>
              <w:rPr>
                <w:rFonts w:hint="eastAsia" w:cs="仿宋"/>
                <w:sz w:val="20"/>
                <w:szCs w:val="20"/>
              </w:rPr>
            </w:pPr>
            <w:r>
              <w:rPr>
                <w:rFonts w:hint="eastAsia" w:cs="仿宋"/>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vMerge w:val="continue"/>
            <w:vAlign w:val="center"/>
          </w:tcPr>
          <w:p>
            <w:pPr>
              <w:snapToGrid w:val="0"/>
              <w:spacing w:line="240" w:lineRule="auto"/>
              <w:ind w:firstLine="0" w:firstLineChars="0"/>
              <w:rPr>
                <w:rFonts w:hint="eastAsia" w:cs="仿宋"/>
                <w:sz w:val="20"/>
                <w:szCs w:val="20"/>
              </w:rPr>
            </w:pPr>
          </w:p>
        </w:tc>
        <w:tc>
          <w:tcPr>
            <w:tcW w:w="0" w:type="auto"/>
            <w:vMerge w:val="continue"/>
            <w:vAlign w:val="center"/>
          </w:tcPr>
          <w:p>
            <w:pPr>
              <w:snapToGrid w:val="0"/>
              <w:spacing w:line="240" w:lineRule="auto"/>
              <w:ind w:firstLine="0" w:firstLineChars="0"/>
              <w:rPr>
                <w:rFonts w:hint="eastAsia" w:cs="仿宋"/>
                <w:sz w:val="20"/>
                <w:szCs w:val="20"/>
              </w:rPr>
            </w:pPr>
          </w:p>
        </w:tc>
        <w:tc>
          <w:tcPr>
            <w:tcW w:w="1803" w:type="dxa"/>
            <w:vAlign w:val="center"/>
          </w:tcPr>
          <w:p>
            <w:pPr>
              <w:snapToGrid w:val="0"/>
              <w:spacing w:line="240" w:lineRule="auto"/>
              <w:ind w:firstLine="0" w:firstLineChars="0"/>
              <w:rPr>
                <w:rFonts w:hint="eastAsia" w:cs="仿宋"/>
                <w:sz w:val="20"/>
                <w:szCs w:val="20"/>
              </w:rPr>
            </w:pPr>
            <w:r>
              <w:rPr>
                <w:rFonts w:hint="eastAsia" w:cs="仿宋"/>
                <w:sz w:val="20"/>
                <w:szCs w:val="20"/>
              </w:rPr>
              <w:t>电子门禁记录数据完整性</w:t>
            </w:r>
          </w:p>
        </w:tc>
        <w:tc>
          <w:tcPr>
            <w:tcW w:w="3827" w:type="dxa"/>
            <w:vAlign w:val="center"/>
          </w:tcPr>
          <w:p>
            <w:pPr>
              <w:snapToGrid w:val="0"/>
              <w:spacing w:line="240" w:lineRule="auto"/>
              <w:ind w:firstLine="0" w:firstLineChars="0"/>
              <w:rPr>
                <w:rFonts w:hint="eastAsia" w:cs="仿宋"/>
                <w:sz w:val="20"/>
                <w:szCs w:val="20"/>
              </w:rPr>
            </w:pPr>
            <w:r>
              <w:rPr>
                <w:rFonts w:hint="eastAsia" w:cs="仿宋"/>
                <w:sz w:val="20"/>
                <w:szCs w:val="20"/>
              </w:rPr>
              <w:t>保护电子门禁系统进出记录的完整性，防止被非授权篡改。</w:t>
            </w:r>
          </w:p>
          <w:p>
            <w:pPr>
              <w:snapToGrid w:val="0"/>
              <w:spacing w:line="240" w:lineRule="auto"/>
              <w:ind w:firstLine="0" w:firstLineChars="0"/>
              <w:rPr>
                <w:rFonts w:hint="eastAsia" w:cs="仿宋"/>
                <w:sz w:val="20"/>
                <w:szCs w:val="20"/>
              </w:rPr>
            </w:pPr>
            <w:r>
              <w:rPr>
                <w:rFonts w:hint="eastAsia" w:cs="仿宋"/>
                <w:sz w:val="20"/>
                <w:szCs w:val="20"/>
              </w:rPr>
              <w:t>保护视频监控音像记录的完整性，防止被非授权篡改。</w:t>
            </w:r>
          </w:p>
        </w:tc>
        <w:tc>
          <w:tcPr>
            <w:tcW w:w="1361" w:type="dxa"/>
            <w:vAlign w:val="center"/>
          </w:tcPr>
          <w:p>
            <w:pPr>
              <w:snapToGrid w:val="0"/>
              <w:spacing w:line="240" w:lineRule="auto"/>
              <w:ind w:firstLine="0" w:firstLineChars="0"/>
              <w:rPr>
                <w:rFonts w:hint="eastAsia" w:cs="仿宋"/>
                <w:sz w:val="20"/>
                <w:szCs w:val="20"/>
              </w:rPr>
            </w:pPr>
            <w:r>
              <w:rPr>
                <w:rFonts w:hint="eastAsia" w:cs="仿宋"/>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Merge w:val="continue"/>
            <w:vAlign w:val="center"/>
          </w:tcPr>
          <w:p>
            <w:pPr>
              <w:snapToGrid w:val="0"/>
              <w:spacing w:line="240" w:lineRule="auto"/>
              <w:ind w:firstLine="0" w:firstLineChars="0"/>
              <w:rPr>
                <w:rFonts w:hint="eastAsia" w:cs="仿宋"/>
                <w:sz w:val="20"/>
                <w:szCs w:val="20"/>
              </w:rPr>
            </w:pPr>
          </w:p>
        </w:tc>
        <w:tc>
          <w:tcPr>
            <w:tcW w:w="0" w:type="auto"/>
            <w:vMerge w:val="continue"/>
            <w:vAlign w:val="center"/>
          </w:tcPr>
          <w:p>
            <w:pPr>
              <w:snapToGrid w:val="0"/>
              <w:spacing w:line="240" w:lineRule="auto"/>
              <w:ind w:firstLine="0" w:firstLineChars="0"/>
              <w:rPr>
                <w:rFonts w:hint="eastAsia" w:cs="仿宋"/>
                <w:sz w:val="20"/>
                <w:szCs w:val="20"/>
              </w:rPr>
            </w:pPr>
          </w:p>
        </w:tc>
        <w:tc>
          <w:tcPr>
            <w:tcW w:w="1803" w:type="dxa"/>
            <w:vAlign w:val="center"/>
          </w:tcPr>
          <w:p>
            <w:pPr>
              <w:snapToGrid w:val="0"/>
              <w:spacing w:line="240" w:lineRule="auto"/>
              <w:ind w:firstLine="0" w:firstLineChars="0"/>
              <w:rPr>
                <w:rFonts w:hint="eastAsia" w:cs="仿宋"/>
                <w:sz w:val="20"/>
                <w:szCs w:val="20"/>
              </w:rPr>
            </w:pPr>
            <w:r>
              <w:rPr>
                <w:rFonts w:hint="eastAsia" w:cs="仿宋"/>
                <w:sz w:val="20"/>
                <w:szCs w:val="20"/>
              </w:rPr>
              <w:t>密码服务</w:t>
            </w:r>
          </w:p>
        </w:tc>
        <w:tc>
          <w:tcPr>
            <w:tcW w:w="3827" w:type="dxa"/>
            <w:vAlign w:val="center"/>
          </w:tcPr>
          <w:p>
            <w:pPr>
              <w:snapToGrid w:val="0"/>
              <w:spacing w:line="240" w:lineRule="auto"/>
              <w:ind w:firstLine="0" w:firstLineChars="0"/>
              <w:rPr>
                <w:rFonts w:hint="eastAsia" w:cs="仿宋"/>
                <w:sz w:val="20"/>
                <w:szCs w:val="20"/>
              </w:rPr>
            </w:pPr>
            <w:r>
              <w:rPr>
                <w:rFonts w:hint="eastAsia" w:cs="仿宋"/>
                <w:sz w:val="20"/>
                <w:szCs w:val="20"/>
              </w:rPr>
              <w:t>不适用。</w:t>
            </w:r>
          </w:p>
        </w:tc>
        <w:tc>
          <w:tcPr>
            <w:tcW w:w="1361" w:type="dxa"/>
            <w:vAlign w:val="center"/>
          </w:tcPr>
          <w:p>
            <w:pPr>
              <w:snapToGrid w:val="0"/>
              <w:spacing w:line="240" w:lineRule="auto"/>
              <w:ind w:firstLine="0" w:firstLineChars="0"/>
              <w:rPr>
                <w:rFonts w:hint="eastAsia" w:cs="仿宋"/>
                <w:sz w:val="20"/>
                <w:szCs w:val="20"/>
              </w:rPr>
            </w:pPr>
            <w:r>
              <w:rPr>
                <w:rFonts w:hint="eastAsia" w:cs="仿宋"/>
                <w:sz w:val="20"/>
                <w:szCs w:val="20"/>
              </w:rPr>
              <w:t>无密码服务需求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0" w:type="auto"/>
            <w:vMerge w:val="continue"/>
            <w:vAlign w:val="center"/>
          </w:tcPr>
          <w:p>
            <w:pPr>
              <w:snapToGrid w:val="0"/>
              <w:spacing w:line="240" w:lineRule="auto"/>
              <w:ind w:firstLine="0" w:firstLineChars="0"/>
              <w:rPr>
                <w:rFonts w:hint="eastAsia" w:cs="仿宋"/>
                <w:sz w:val="20"/>
                <w:szCs w:val="20"/>
              </w:rPr>
            </w:pPr>
          </w:p>
        </w:tc>
        <w:tc>
          <w:tcPr>
            <w:tcW w:w="0" w:type="auto"/>
            <w:vMerge w:val="continue"/>
            <w:vAlign w:val="center"/>
          </w:tcPr>
          <w:p>
            <w:pPr>
              <w:snapToGrid w:val="0"/>
              <w:spacing w:line="240" w:lineRule="auto"/>
              <w:ind w:firstLine="0" w:firstLineChars="0"/>
              <w:rPr>
                <w:rFonts w:hint="eastAsia" w:cs="仿宋"/>
                <w:sz w:val="20"/>
                <w:szCs w:val="20"/>
              </w:rPr>
            </w:pPr>
          </w:p>
        </w:tc>
        <w:tc>
          <w:tcPr>
            <w:tcW w:w="1803" w:type="dxa"/>
            <w:vAlign w:val="center"/>
          </w:tcPr>
          <w:p>
            <w:pPr>
              <w:snapToGrid w:val="0"/>
              <w:spacing w:line="240" w:lineRule="auto"/>
              <w:ind w:firstLine="0" w:firstLineChars="0"/>
              <w:rPr>
                <w:rFonts w:hint="eastAsia" w:cs="仿宋"/>
                <w:sz w:val="20"/>
                <w:szCs w:val="20"/>
              </w:rPr>
            </w:pPr>
            <w:r>
              <w:rPr>
                <w:rFonts w:hint="eastAsia" w:cs="仿宋"/>
                <w:sz w:val="20"/>
                <w:szCs w:val="20"/>
              </w:rPr>
              <w:t>密码产品</w:t>
            </w:r>
          </w:p>
        </w:tc>
        <w:tc>
          <w:tcPr>
            <w:tcW w:w="3827" w:type="dxa"/>
            <w:vAlign w:val="center"/>
          </w:tcPr>
          <w:p>
            <w:pPr>
              <w:snapToGrid w:val="0"/>
              <w:spacing w:line="240" w:lineRule="auto"/>
              <w:ind w:firstLine="0" w:firstLineChars="0"/>
              <w:rPr>
                <w:rFonts w:hint="eastAsia" w:cs="仿宋"/>
                <w:sz w:val="20"/>
                <w:szCs w:val="20"/>
              </w:rPr>
            </w:pPr>
            <w:r>
              <w:rPr>
                <w:rFonts w:hint="eastAsia" w:cs="仿宋"/>
                <w:sz w:val="20"/>
                <w:szCs w:val="20"/>
              </w:rPr>
              <w:t>采用的密码产品应达到GB/T37092-2018二级及以上安全要求。</w:t>
            </w:r>
          </w:p>
        </w:tc>
        <w:tc>
          <w:tcPr>
            <w:tcW w:w="1361" w:type="dxa"/>
            <w:vAlign w:val="center"/>
          </w:tcPr>
          <w:p>
            <w:pPr>
              <w:snapToGrid w:val="0"/>
              <w:spacing w:line="240" w:lineRule="auto"/>
              <w:ind w:firstLine="0" w:firstLineChars="0"/>
              <w:rPr>
                <w:rFonts w:hint="eastAsia" w:cs="仿宋"/>
                <w:sz w:val="20"/>
                <w:szCs w:val="20"/>
              </w:rPr>
            </w:pPr>
            <w:r>
              <w:rPr>
                <w:rFonts w:hint="eastAsia" w:cs="仿宋"/>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vMerge w:val="continue"/>
            <w:vAlign w:val="center"/>
          </w:tcPr>
          <w:p>
            <w:pPr>
              <w:snapToGrid w:val="0"/>
              <w:spacing w:line="240" w:lineRule="auto"/>
              <w:ind w:firstLine="0" w:firstLineChars="0"/>
              <w:rPr>
                <w:rFonts w:hint="eastAsia" w:cs="仿宋"/>
                <w:sz w:val="20"/>
                <w:szCs w:val="20"/>
              </w:rPr>
            </w:pPr>
          </w:p>
        </w:tc>
        <w:tc>
          <w:tcPr>
            <w:tcW w:w="0" w:type="auto"/>
            <w:vMerge w:val="restart"/>
            <w:vAlign w:val="center"/>
          </w:tcPr>
          <w:p>
            <w:pPr>
              <w:snapToGrid w:val="0"/>
              <w:spacing w:line="240" w:lineRule="auto"/>
              <w:ind w:firstLine="0" w:firstLineChars="0"/>
              <w:jc w:val="center"/>
              <w:rPr>
                <w:rFonts w:hint="eastAsia" w:cs="仿宋"/>
                <w:sz w:val="20"/>
                <w:szCs w:val="20"/>
              </w:rPr>
            </w:pPr>
            <w:r>
              <w:rPr>
                <w:rFonts w:hint="eastAsia" w:cs="仿宋"/>
                <w:sz w:val="20"/>
                <w:szCs w:val="20"/>
              </w:rPr>
              <w:t>网络和通信安全</w:t>
            </w:r>
          </w:p>
        </w:tc>
        <w:tc>
          <w:tcPr>
            <w:tcW w:w="1803" w:type="dxa"/>
            <w:vAlign w:val="center"/>
          </w:tcPr>
          <w:p>
            <w:pPr>
              <w:snapToGrid w:val="0"/>
              <w:spacing w:line="240" w:lineRule="auto"/>
              <w:ind w:firstLine="0" w:firstLineChars="0"/>
              <w:rPr>
                <w:rFonts w:hint="eastAsia" w:cs="仿宋"/>
                <w:sz w:val="20"/>
                <w:szCs w:val="20"/>
              </w:rPr>
            </w:pPr>
            <w:r>
              <w:rPr>
                <w:rFonts w:hint="eastAsia" w:cs="仿宋"/>
                <w:sz w:val="20"/>
                <w:szCs w:val="20"/>
              </w:rPr>
              <w:t>身份鉴别</w:t>
            </w:r>
          </w:p>
        </w:tc>
        <w:tc>
          <w:tcPr>
            <w:tcW w:w="3827" w:type="dxa"/>
            <w:vAlign w:val="center"/>
          </w:tcPr>
          <w:p>
            <w:pPr>
              <w:snapToGrid w:val="0"/>
              <w:spacing w:line="240" w:lineRule="auto"/>
              <w:ind w:firstLine="0" w:firstLineChars="0"/>
              <w:rPr>
                <w:rFonts w:hint="eastAsia" w:cs="仿宋"/>
                <w:sz w:val="20"/>
                <w:szCs w:val="20"/>
              </w:rPr>
            </w:pPr>
            <w:r>
              <w:rPr>
                <w:rFonts w:hint="eastAsia" w:cs="仿宋"/>
                <w:sz w:val="20"/>
                <w:szCs w:val="20"/>
              </w:rPr>
              <w:t>确保PC端和服务端通信实体身份的真实性，防止与假冒实体进行通信。</w:t>
            </w:r>
          </w:p>
        </w:tc>
        <w:tc>
          <w:tcPr>
            <w:tcW w:w="1361" w:type="dxa"/>
            <w:vAlign w:val="center"/>
          </w:tcPr>
          <w:p>
            <w:pPr>
              <w:snapToGrid w:val="0"/>
              <w:spacing w:line="240" w:lineRule="auto"/>
              <w:ind w:firstLine="0" w:firstLineChars="0"/>
              <w:rPr>
                <w:rFonts w:hint="eastAsia" w:cs="仿宋"/>
                <w:sz w:val="20"/>
                <w:szCs w:val="20"/>
              </w:rPr>
            </w:pPr>
            <w:r>
              <w:rPr>
                <w:rFonts w:hint="eastAsia" w:cs="仿宋"/>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0" w:type="auto"/>
            <w:vMerge w:val="continue"/>
            <w:vAlign w:val="center"/>
          </w:tcPr>
          <w:p>
            <w:pPr>
              <w:snapToGrid w:val="0"/>
              <w:spacing w:line="240" w:lineRule="auto"/>
              <w:ind w:firstLine="0" w:firstLineChars="0"/>
              <w:rPr>
                <w:rFonts w:hint="eastAsia" w:cs="仿宋"/>
                <w:sz w:val="20"/>
                <w:szCs w:val="20"/>
              </w:rPr>
            </w:pPr>
          </w:p>
        </w:tc>
        <w:tc>
          <w:tcPr>
            <w:tcW w:w="0" w:type="auto"/>
            <w:vMerge w:val="continue"/>
            <w:vAlign w:val="center"/>
          </w:tcPr>
          <w:p>
            <w:pPr>
              <w:snapToGrid w:val="0"/>
              <w:spacing w:line="240" w:lineRule="auto"/>
              <w:ind w:firstLine="0" w:firstLineChars="0"/>
              <w:rPr>
                <w:rFonts w:hint="eastAsia" w:cs="仿宋"/>
                <w:sz w:val="20"/>
                <w:szCs w:val="20"/>
              </w:rPr>
            </w:pPr>
          </w:p>
        </w:tc>
        <w:tc>
          <w:tcPr>
            <w:tcW w:w="1803" w:type="dxa"/>
            <w:vAlign w:val="center"/>
          </w:tcPr>
          <w:p>
            <w:pPr>
              <w:snapToGrid w:val="0"/>
              <w:spacing w:line="240" w:lineRule="auto"/>
              <w:ind w:firstLine="0" w:firstLineChars="0"/>
              <w:rPr>
                <w:rFonts w:hint="eastAsia" w:cs="仿宋"/>
                <w:sz w:val="20"/>
                <w:szCs w:val="20"/>
              </w:rPr>
            </w:pPr>
            <w:r>
              <w:rPr>
                <w:rFonts w:hint="eastAsia" w:cs="仿宋"/>
                <w:sz w:val="20"/>
                <w:szCs w:val="20"/>
              </w:rPr>
              <w:t>通信数据完整性</w:t>
            </w:r>
          </w:p>
        </w:tc>
        <w:tc>
          <w:tcPr>
            <w:tcW w:w="3827" w:type="dxa"/>
            <w:vMerge w:val="restart"/>
            <w:vAlign w:val="center"/>
          </w:tcPr>
          <w:p>
            <w:pPr>
              <w:pStyle w:val="16"/>
              <w:snapToGrid w:val="0"/>
              <w:spacing w:line="240" w:lineRule="auto"/>
              <w:ind w:firstLine="0" w:firstLineChars="0"/>
              <w:rPr>
                <w:rFonts w:hint="eastAsia" w:ascii="宋体" w:hAnsi="宋体" w:eastAsia="宋体" w:cs="仿宋"/>
                <w:sz w:val="20"/>
                <w:szCs w:val="20"/>
              </w:rPr>
            </w:pPr>
            <w:r>
              <w:rPr>
                <w:rFonts w:hint="eastAsia" w:ascii="宋体" w:hAnsi="宋体" w:eastAsia="宋体" w:cs="仿宋"/>
                <w:sz w:val="20"/>
                <w:szCs w:val="20"/>
              </w:rPr>
              <w:t>保护通信过程中重要业务数据的完整性和机密性，防止数据被非授权篡改，防止重要数据泄露。</w:t>
            </w:r>
          </w:p>
        </w:tc>
        <w:tc>
          <w:tcPr>
            <w:tcW w:w="1361" w:type="dxa"/>
            <w:vAlign w:val="center"/>
          </w:tcPr>
          <w:p>
            <w:pPr>
              <w:snapToGrid w:val="0"/>
              <w:spacing w:line="240" w:lineRule="auto"/>
              <w:ind w:firstLine="0" w:firstLineChars="0"/>
              <w:rPr>
                <w:rFonts w:hint="eastAsia" w:cs="仿宋"/>
                <w:sz w:val="20"/>
                <w:szCs w:val="20"/>
              </w:rPr>
            </w:pPr>
            <w:r>
              <w:rPr>
                <w:rFonts w:hint="eastAsia" w:cs="仿宋"/>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0" w:type="auto"/>
            <w:vMerge w:val="continue"/>
            <w:vAlign w:val="center"/>
          </w:tcPr>
          <w:p>
            <w:pPr>
              <w:snapToGrid w:val="0"/>
              <w:spacing w:line="240" w:lineRule="auto"/>
              <w:ind w:firstLine="0" w:firstLineChars="0"/>
              <w:rPr>
                <w:rFonts w:hint="eastAsia" w:cs="仿宋"/>
                <w:sz w:val="20"/>
                <w:szCs w:val="20"/>
              </w:rPr>
            </w:pPr>
          </w:p>
        </w:tc>
        <w:tc>
          <w:tcPr>
            <w:tcW w:w="0" w:type="auto"/>
            <w:vMerge w:val="continue"/>
            <w:vAlign w:val="center"/>
          </w:tcPr>
          <w:p>
            <w:pPr>
              <w:snapToGrid w:val="0"/>
              <w:spacing w:line="240" w:lineRule="auto"/>
              <w:ind w:firstLine="0" w:firstLineChars="0"/>
              <w:rPr>
                <w:rFonts w:hint="eastAsia" w:cs="仿宋"/>
                <w:sz w:val="20"/>
                <w:szCs w:val="20"/>
              </w:rPr>
            </w:pPr>
          </w:p>
        </w:tc>
        <w:tc>
          <w:tcPr>
            <w:tcW w:w="1803" w:type="dxa"/>
            <w:vAlign w:val="center"/>
          </w:tcPr>
          <w:p>
            <w:pPr>
              <w:snapToGrid w:val="0"/>
              <w:spacing w:line="240" w:lineRule="auto"/>
              <w:ind w:firstLine="0" w:firstLineChars="0"/>
              <w:rPr>
                <w:rFonts w:hint="eastAsia" w:cs="仿宋"/>
                <w:sz w:val="20"/>
                <w:szCs w:val="20"/>
              </w:rPr>
            </w:pPr>
            <w:r>
              <w:rPr>
                <w:rFonts w:hint="eastAsia" w:cs="仿宋"/>
                <w:sz w:val="20"/>
                <w:szCs w:val="20"/>
              </w:rPr>
              <w:t>通信过程中重要数据的机密性</w:t>
            </w:r>
          </w:p>
        </w:tc>
        <w:tc>
          <w:tcPr>
            <w:tcW w:w="3827" w:type="dxa"/>
            <w:vMerge w:val="continue"/>
            <w:vAlign w:val="center"/>
          </w:tcPr>
          <w:p>
            <w:pPr>
              <w:snapToGrid w:val="0"/>
              <w:spacing w:line="240" w:lineRule="auto"/>
              <w:ind w:firstLine="0" w:firstLineChars="0"/>
              <w:rPr>
                <w:rFonts w:hint="eastAsia" w:cs="仿宋"/>
                <w:sz w:val="20"/>
                <w:szCs w:val="20"/>
              </w:rPr>
            </w:pPr>
          </w:p>
        </w:tc>
        <w:tc>
          <w:tcPr>
            <w:tcW w:w="1361" w:type="dxa"/>
            <w:vAlign w:val="center"/>
          </w:tcPr>
          <w:p>
            <w:pPr>
              <w:snapToGrid w:val="0"/>
              <w:spacing w:line="240" w:lineRule="auto"/>
              <w:ind w:firstLine="0" w:firstLineChars="0"/>
              <w:rPr>
                <w:rFonts w:hint="eastAsia" w:cs="仿宋"/>
                <w:sz w:val="20"/>
                <w:szCs w:val="20"/>
              </w:rPr>
            </w:pPr>
            <w:r>
              <w:rPr>
                <w:rFonts w:hint="eastAsia" w:cs="仿宋"/>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0" w:type="auto"/>
            <w:vMerge w:val="continue"/>
            <w:vAlign w:val="center"/>
          </w:tcPr>
          <w:p>
            <w:pPr>
              <w:snapToGrid w:val="0"/>
              <w:spacing w:line="240" w:lineRule="auto"/>
              <w:ind w:firstLine="0" w:firstLineChars="0"/>
              <w:rPr>
                <w:rFonts w:hint="eastAsia" w:cs="仿宋"/>
                <w:sz w:val="20"/>
                <w:szCs w:val="20"/>
              </w:rPr>
            </w:pPr>
          </w:p>
        </w:tc>
        <w:tc>
          <w:tcPr>
            <w:tcW w:w="0" w:type="auto"/>
            <w:vMerge w:val="continue"/>
            <w:vAlign w:val="center"/>
          </w:tcPr>
          <w:p>
            <w:pPr>
              <w:snapToGrid w:val="0"/>
              <w:spacing w:line="240" w:lineRule="auto"/>
              <w:ind w:firstLine="0" w:firstLineChars="0"/>
              <w:rPr>
                <w:rFonts w:hint="eastAsia" w:cs="仿宋"/>
                <w:sz w:val="20"/>
                <w:szCs w:val="20"/>
              </w:rPr>
            </w:pPr>
          </w:p>
        </w:tc>
        <w:tc>
          <w:tcPr>
            <w:tcW w:w="1803" w:type="dxa"/>
            <w:vAlign w:val="center"/>
          </w:tcPr>
          <w:p>
            <w:pPr>
              <w:snapToGrid w:val="0"/>
              <w:spacing w:line="240" w:lineRule="auto"/>
              <w:ind w:firstLine="0" w:firstLineChars="0"/>
              <w:rPr>
                <w:rFonts w:hint="eastAsia" w:cs="仿宋"/>
                <w:sz w:val="20"/>
                <w:szCs w:val="20"/>
              </w:rPr>
            </w:pPr>
            <w:r>
              <w:rPr>
                <w:rFonts w:hint="eastAsia" w:cs="仿宋"/>
                <w:sz w:val="20"/>
                <w:szCs w:val="20"/>
              </w:rPr>
              <w:t>网络边界访问控制信息的完整性</w:t>
            </w:r>
          </w:p>
        </w:tc>
        <w:tc>
          <w:tcPr>
            <w:tcW w:w="3827" w:type="dxa"/>
            <w:vAlign w:val="center"/>
          </w:tcPr>
          <w:p>
            <w:pPr>
              <w:snapToGrid w:val="0"/>
              <w:spacing w:line="240" w:lineRule="auto"/>
              <w:ind w:firstLine="0" w:firstLineChars="0"/>
              <w:rPr>
                <w:rFonts w:hint="eastAsia" w:cs="仿宋"/>
                <w:sz w:val="20"/>
                <w:szCs w:val="20"/>
              </w:rPr>
            </w:pPr>
            <w:r>
              <w:rPr>
                <w:rFonts w:hint="eastAsia" w:cs="仿宋"/>
                <w:sz w:val="20"/>
                <w:szCs w:val="20"/>
              </w:rPr>
              <w:t>保护PC端和服务端通信过程中网络边界访问控制信息的完整性，防止被非授权篡改。</w:t>
            </w:r>
          </w:p>
        </w:tc>
        <w:tc>
          <w:tcPr>
            <w:tcW w:w="1361" w:type="dxa"/>
            <w:vAlign w:val="center"/>
          </w:tcPr>
          <w:p>
            <w:pPr>
              <w:snapToGrid w:val="0"/>
              <w:spacing w:line="240" w:lineRule="auto"/>
              <w:ind w:firstLine="0" w:firstLineChars="0"/>
              <w:rPr>
                <w:rFonts w:hint="eastAsia" w:cs="仿宋"/>
                <w:sz w:val="20"/>
                <w:szCs w:val="20"/>
              </w:rPr>
            </w:pPr>
            <w:r>
              <w:rPr>
                <w:rFonts w:hint="eastAsia" w:cs="仿宋"/>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0" w:type="auto"/>
            <w:vMerge w:val="continue"/>
            <w:vAlign w:val="center"/>
          </w:tcPr>
          <w:p>
            <w:pPr>
              <w:snapToGrid w:val="0"/>
              <w:spacing w:line="240" w:lineRule="auto"/>
              <w:ind w:firstLine="0" w:firstLineChars="0"/>
              <w:rPr>
                <w:rFonts w:hint="eastAsia" w:cs="仿宋"/>
                <w:sz w:val="20"/>
                <w:szCs w:val="20"/>
              </w:rPr>
            </w:pPr>
          </w:p>
        </w:tc>
        <w:tc>
          <w:tcPr>
            <w:tcW w:w="0" w:type="auto"/>
            <w:vMerge w:val="continue"/>
            <w:vAlign w:val="center"/>
          </w:tcPr>
          <w:p>
            <w:pPr>
              <w:snapToGrid w:val="0"/>
              <w:spacing w:line="240" w:lineRule="auto"/>
              <w:ind w:firstLine="0" w:firstLineChars="0"/>
              <w:rPr>
                <w:rFonts w:hint="eastAsia" w:cs="仿宋"/>
                <w:sz w:val="20"/>
                <w:szCs w:val="20"/>
              </w:rPr>
            </w:pPr>
          </w:p>
        </w:tc>
        <w:tc>
          <w:tcPr>
            <w:tcW w:w="1803" w:type="dxa"/>
            <w:vAlign w:val="center"/>
          </w:tcPr>
          <w:p>
            <w:pPr>
              <w:snapToGrid w:val="0"/>
              <w:spacing w:line="240" w:lineRule="auto"/>
              <w:ind w:firstLine="0" w:firstLineChars="0"/>
              <w:rPr>
                <w:rFonts w:hint="eastAsia" w:cs="仿宋"/>
                <w:sz w:val="20"/>
                <w:szCs w:val="20"/>
              </w:rPr>
            </w:pPr>
            <w:r>
              <w:rPr>
                <w:rFonts w:hint="eastAsia" w:cs="仿宋"/>
                <w:sz w:val="20"/>
                <w:szCs w:val="20"/>
              </w:rPr>
              <w:t>密码服务</w:t>
            </w:r>
          </w:p>
        </w:tc>
        <w:tc>
          <w:tcPr>
            <w:tcW w:w="3827" w:type="dxa"/>
            <w:vAlign w:val="center"/>
          </w:tcPr>
          <w:p>
            <w:pPr>
              <w:snapToGrid w:val="0"/>
              <w:spacing w:line="240" w:lineRule="auto"/>
              <w:ind w:firstLine="0" w:firstLineChars="0"/>
              <w:rPr>
                <w:rFonts w:hint="eastAsia" w:cs="仿宋"/>
                <w:sz w:val="20"/>
                <w:szCs w:val="20"/>
              </w:rPr>
            </w:pPr>
            <w:r>
              <w:rPr>
                <w:rFonts w:hint="eastAsia" w:cs="仿宋"/>
                <w:sz w:val="20"/>
                <w:szCs w:val="20"/>
              </w:rPr>
              <w:t>采用的数字证书由具有电子认证服务资质的机构签发。</w:t>
            </w:r>
          </w:p>
        </w:tc>
        <w:tc>
          <w:tcPr>
            <w:tcW w:w="1361" w:type="dxa"/>
            <w:vAlign w:val="center"/>
          </w:tcPr>
          <w:p>
            <w:pPr>
              <w:snapToGrid w:val="0"/>
              <w:spacing w:line="240" w:lineRule="auto"/>
              <w:ind w:firstLine="0" w:firstLineChars="0"/>
              <w:rPr>
                <w:rFonts w:hint="eastAsia" w:cs="仿宋"/>
                <w:sz w:val="20"/>
                <w:szCs w:val="20"/>
              </w:rPr>
            </w:pPr>
            <w:r>
              <w:rPr>
                <w:rFonts w:hint="eastAsia" w:cs="仿宋"/>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0" w:type="auto"/>
            <w:vMerge w:val="continue"/>
            <w:vAlign w:val="center"/>
          </w:tcPr>
          <w:p>
            <w:pPr>
              <w:snapToGrid w:val="0"/>
              <w:spacing w:line="240" w:lineRule="auto"/>
              <w:ind w:firstLine="0" w:firstLineChars="0"/>
              <w:rPr>
                <w:rFonts w:hint="eastAsia" w:cs="仿宋"/>
                <w:sz w:val="20"/>
                <w:szCs w:val="20"/>
              </w:rPr>
            </w:pPr>
          </w:p>
        </w:tc>
        <w:tc>
          <w:tcPr>
            <w:tcW w:w="0" w:type="auto"/>
            <w:vMerge w:val="continue"/>
            <w:vAlign w:val="center"/>
          </w:tcPr>
          <w:p>
            <w:pPr>
              <w:snapToGrid w:val="0"/>
              <w:spacing w:line="240" w:lineRule="auto"/>
              <w:ind w:firstLine="0" w:firstLineChars="0"/>
              <w:rPr>
                <w:rFonts w:hint="eastAsia" w:cs="仿宋"/>
                <w:sz w:val="20"/>
                <w:szCs w:val="20"/>
              </w:rPr>
            </w:pPr>
          </w:p>
        </w:tc>
        <w:tc>
          <w:tcPr>
            <w:tcW w:w="1803" w:type="dxa"/>
            <w:vAlign w:val="center"/>
          </w:tcPr>
          <w:p>
            <w:pPr>
              <w:snapToGrid w:val="0"/>
              <w:spacing w:line="240" w:lineRule="auto"/>
              <w:ind w:firstLine="0" w:firstLineChars="0"/>
              <w:rPr>
                <w:rFonts w:hint="eastAsia" w:cs="仿宋"/>
                <w:sz w:val="20"/>
                <w:szCs w:val="20"/>
              </w:rPr>
            </w:pPr>
            <w:r>
              <w:rPr>
                <w:rFonts w:hint="eastAsia" w:cs="仿宋"/>
                <w:sz w:val="20"/>
                <w:szCs w:val="20"/>
              </w:rPr>
              <w:t>密码产品</w:t>
            </w:r>
          </w:p>
        </w:tc>
        <w:tc>
          <w:tcPr>
            <w:tcW w:w="3827" w:type="dxa"/>
            <w:vAlign w:val="center"/>
          </w:tcPr>
          <w:p>
            <w:pPr>
              <w:snapToGrid w:val="0"/>
              <w:spacing w:line="240" w:lineRule="auto"/>
              <w:ind w:firstLine="0" w:firstLineChars="0"/>
              <w:rPr>
                <w:rFonts w:hint="eastAsia" w:cs="仿宋"/>
                <w:sz w:val="20"/>
                <w:szCs w:val="20"/>
              </w:rPr>
            </w:pPr>
            <w:r>
              <w:rPr>
                <w:rFonts w:hint="eastAsia" w:cs="仿宋"/>
                <w:sz w:val="20"/>
                <w:szCs w:val="20"/>
              </w:rPr>
              <w:t>采用的密码产品应达到GB/T37092-2018二级及以上安全要求。</w:t>
            </w:r>
          </w:p>
        </w:tc>
        <w:tc>
          <w:tcPr>
            <w:tcW w:w="1361" w:type="dxa"/>
            <w:vAlign w:val="center"/>
          </w:tcPr>
          <w:p>
            <w:pPr>
              <w:snapToGrid w:val="0"/>
              <w:spacing w:line="240" w:lineRule="auto"/>
              <w:ind w:firstLine="0" w:firstLineChars="0"/>
              <w:rPr>
                <w:rFonts w:hint="eastAsia" w:cs="仿宋"/>
                <w:sz w:val="20"/>
                <w:szCs w:val="20"/>
              </w:rPr>
            </w:pPr>
            <w:r>
              <w:rPr>
                <w:rFonts w:hint="eastAsia" w:cs="仿宋"/>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0" w:type="auto"/>
            <w:vMerge w:val="continue"/>
            <w:vAlign w:val="center"/>
          </w:tcPr>
          <w:p>
            <w:pPr>
              <w:snapToGrid w:val="0"/>
              <w:spacing w:line="240" w:lineRule="auto"/>
              <w:ind w:firstLine="0" w:firstLineChars="0"/>
              <w:rPr>
                <w:rFonts w:hint="eastAsia" w:cs="仿宋"/>
                <w:sz w:val="20"/>
                <w:szCs w:val="20"/>
              </w:rPr>
            </w:pPr>
          </w:p>
        </w:tc>
        <w:tc>
          <w:tcPr>
            <w:tcW w:w="0" w:type="auto"/>
            <w:vMerge w:val="restart"/>
            <w:vAlign w:val="center"/>
          </w:tcPr>
          <w:p>
            <w:pPr>
              <w:snapToGrid w:val="0"/>
              <w:spacing w:line="240" w:lineRule="auto"/>
              <w:ind w:firstLine="0" w:firstLineChars="0"/>
              <w:jc w:val="center"/>
              <w:rPr>
                <w:rFonts w:hint="eastAsia" w:cs="仿宋"/>
                <w:sz w:val="20"/>
                <w:szCs w:val="20"/>
              </w:rPr>
            </w:pPr>
            <w:r>
              <w:rPr>
                <w:rFonts w:hint="eastAsia" w:cs="仿宋"/>
                <w:sz w:val="20"/>
                <w:szCs w:val="20"/>
              </w:rPr>
              <w:t>设备和计算安全</w:t>
            </w:r>
          </w:p>
        </w:tc>
        <w:tc>
          <w:tcPr>
            <w:tcW w:w="1803" w:type="dxa"/>
            <w:vAlign w:val="center"/>
          </w:tcPr>
          <w:p>
            <w:pPr>
              <w:snapToGrid w:val="0"/>
              <w:spacing w:line="240" w:lineRule="auto"/>
              <w:ind w:firstLine="0" w:firstLineChars="0"/>
              <w:rPr>
                <w:rFonts w:hint="eastAsia" w:cs="仿宋"/>
                <w:sz w:val="20"/>
                <w:szCs w:val="20"/>
              </w:rPr>
            </w:pPr>
            <w:r>
              <w:rPr>
                <w:rFonts w:hint="eastAsia" w:cs="仿宋"/>
                <w:sz w:val="20"/>
                <w:szCs w:val="20"/>
              </w:rPr>
              <w:t>身份鉴别</w:t>
            </w:r>
          </w:p>
        </w:tc>
        <w:tc>
          <w:tcPr>
            <w:tcW w:w="3827" w:type="dxa"/>
            <w:vAlign w:val="center"/>
          </w:tcPr>
          <w:p>
            <w:pPr>
              <w:snapToGrid w:val="0"/>
              <w:spacing w:line="240" w:lineRule="auto"/>
              <w:ind w:firstLine="0" w:firstLineChars="0"/>
              <w:rPr>
                <w:rFonts w:hint="eastAsia" w:cs="仿宋"/>
                <w:sz w:val="20"/>
                <w:szCs w:val="20"/>
              </w:rPr>
            </w:pPr>
            <w:r>
              <w:rPr>
                <w:rFonts w:hint="eastAsia" w:cs="仿宋"/>
                <w:sz w:val="20"/>
                <w:szCs w:val="20"/>
              </w:rPr>
              <w:t>管理员通过远程运维管理终端访问堡垒机、服务器、数据库、密码产品等设备时，对其身份真实性进行识别和确认，防止假冒人员登录。</w:t>
            </w:r>
          </w:p>
        </w:tc>
        <w:tc>
          <w:tcPr>
            <w:tcW w:w="1361" w:type="dxa"/>
            <w:vAlign w:val="center"/>
          </w:tcPr>
          <w:p>
            <w:pPr>
              <w:snapToGrid w:val="0"/>
              <w:spacing w:line="240" w:lineRule="auto"/>
              <w:ind w:firstLine="0" w:firstLineChars="0"/>
              <w:rPr>
                <w:rFonts w:hint="eastAsia" w:cs="仿宋"/>
                <w:sz w:val="20"/>
                <w:szCs w:val="20"/>
              </w:rPr>
            </w:pPr>
            <w:r>
              <w:rPr>
                <w:rFonts w:hint="eastAsia" w:cs="仿宋"/>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vAlign w:val="center"/>
          </w:tcPr>
          <w:p>
            <w:pPr>
              <w:snapToGrid w:val="0"/>
              <w:spacing w:line="240" w:lineRule="auto"/>
              <w:ind w:firstLine="0" w:firstLineChars="0"/>
              <w:rPr>
                <w:rFonts w:hint="eastAsia" w:cs="仿宋"/>
                <w:sz w:val="20"/>
                <w:szCs w:val="20"/>
              </w:rPr>
            </w:pPr>
          </w:p>
        </w:tc>
        <w:tc>
          <w:tcPr>
            <w:tcW w:w="0" w:type="auto"/>
            <w:vMerge w:val="continue"/>
            <w:vAlign w:val="center"/>
          </w:tcPr>
          <w:p>
            <w:pPr>
              <w:snapToGrid w:val="0"/>
              <w:spacing w:line="240" w:lineRule="auto"/>
              <w:ind w:firstLine="0" w:firstLineChars="0"/>
              <w:rPr>
                <w:rFonts w:hint="eastAsia" w:cs="仿宋"/>
                <w:sz w:val="20"/>
                <w:szCs w:val="20"/>
              </w:rPr>
            </w:pPr>
          </w:p>
        </w:tc>
        <w:tc>
          <w:tcPr>
            <w:tcW w:w="1803" w:type="dxa"/>
            <w:vAlign w:val="center"/>
          </w:tcPr>
          <w:p>
            <w:pPr>
              <w:snapToGrid w:val="0"/>
              <w:spacing w:line="240" w:lineRule="auto"/>
              <w:ind w:firstLine="0" w:firstLineChars="0"/>
              <w:rPr>
                <w:rFonts w:hint="eastAsia" w:cs="仿宋"/>
                <w:sz w:val="20"/>
                <w:szCs w:val="20"/>
              </w:rPr>
            </w:pPr>
            <w:r>
              <w:rPr>
                <w:rFonts w:hint="eastAsia" w:cs="仿宋"/>
                <w:sz w:val="20"/>
                <w:szCs w:val="20"/>
              </w:rPr>
              <w:t>系统资源访问控制信息完整性</w:t>
            </w:r>
          </w:p>
        </w:tc>
        <w:tc>
          <w:tcPr>
            <w:tcW w:w="3827" w:type="dxa"/>
            <w:vAlign w:val="center"/>
          </w:tcPr>
          <w:p>
            <w:pPr>
              <w:snapToGrid w:val="0"/>
              <w:spacing w:line="240" w:lineRule="auto"/>
              <w:ind w:firstLine="0" w:firstLineChars="0"/>
              <w:rPr>
                <w:rFonts w:hint="eastAsia" w:cs="仿宋"/>
                <w:sz w:val="20"/>
                <w:szCs w:val="20"/>
              </w:rPr>
            </w:pPr>
            <w:r>
              <w:rPr>
                <w:rFonts w:hint="eastAsia" w:cs="仿宋"/>
                <w:sz w:val="20"/>
                <w:szCs w:val="20"/>
              </w:rPr>
              <w:t>保护系统中服务器、数据库、密码产品等设备访问控制信息的完整性，防止被非授权篡改。</w:t>
            </w:r>
          </w:p>
        </w:tc>
        <w:tc>
          <w:tcPr>
            <w:tcW w:w="1361" w:type="dxa"/>
            <w:vAlign w:val="center"/>
          </w:tcPr>
          <w:p>
            <w:pPr>
              <w:snapToGrid w:val="0"/>
              <w:spacing w:line="240" w:lineRule="auto"/>
              <w:ind w:firstLine="0" w:firstLineChars="0"/>
              <w:rPr>
                <w:rFonts w:hint="eastAsia" w:cs="仿宋"/>
                <w:sz w:val="20"/>
                <w:szCs w:val="20"/>
              </w:rPr>
            </w:pPr>
            <w:r>
              <w:rPr>
                <w:rFonts w:hint="eastAsia" w:cs="仿宋"/>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0" w:type="auto"/>
            <w:vMerge w:val="continue"/>
            <w:vAlign w:val="center"/>
          </w:tcPr>
          <w:p>
            <w:pPr>
              <w:snapToGrid w:val="0"/>
              <w:spacing w:line="240" w:lineRule="auto"/>
              <w:ind w:firstLine="0" w:firstLineChars="0"/>
              <w:rPr>
                <w:rFonts w:hint="eastAsia" w:cs="仿宋"/>
                <w:sz w:val="20"/>
                <w:szCs w:val="20"/>
              </w:rPr>
            </w:pPr>
          </w:p>
        </w:tc>
        <w:tc>
          <w:tcPr>
            <w:tcW w:w="0" w:type="auto"/>
            <w:vMerge w:val="continue"/>
            <w:vAlign w:val="center"/>
          </w:tcPr>
          <w:p>
            <w:pPr>
              <w:snapToGrid w:val="0"/>
              <w:spacing w:line="240" w:lineRule="auto"/>
              <w:ind w:firstLine="0" w:firstLineChars="0"/>
              <w:rPr>
                <w:rFonts w:hint="eastAsia" w:cs="仿宋"/>
                <w:sz w:val="20"/>
                <w:szCs w:val="20"/>
              </w:rPr>
            </w:pPr>
          </w:p>
        </w:tc>
        <w:tc>
          <w:tcPr>
            <w:tcW w:w="1803" w:type="dxa"/>
            <w:vAlign w:val="center"/>
          </w:tcPr>
          <w:p>
            <w:pPr>
              <w:snapToGrid w:val="0"/>
              <w:spacing w:line="240" w:lineRule="auto"/>
              <w:ind w:firstLine="0" w:firstLineChars="0"/>
              <w:rPr>
                <w:rFonts w:hint="eastAsia" w:cs="仿宋"/>
                <w:sz w:val="20"/>
                <w:szCs w:val="20"/>
              </w:rPr>
            </w:pPr>
            <w:r>
              <w:rPr>
                <w:rFonts w:hint="eastAsia" w:cs="仿宋"/>
                <w:sz w:val="20"/>
                <w:szCs w:val="20"/>
              </w:rPr>
              <w:t>日志记录完整性</w:t>
            </w:r>
          </w:p>
        </w:tc>
        <w:tc>
          <w:tcPr>
            <w:tcW w:w="3827" w:type="dxa"/>
            <w:vAlign w:val="center"/>
          </w:tcPr>
          <w:p>
            <w:pPr>
              <w:snapToGrid w:val="0"/>
              <w:spacing w:line="240" w:lineRule="auto"/>
              <w:ind w:firstLine="0" w:firstLineChars="0"/>
              <w:rPr>
                <w:rFonts w:hint="eastAsia" w:cs="仿宋"/>
                <w:sz w:val="20"/>
                <w:szCs w:val="20"/>
              </w:rPr>
            </w:pPr>
            <w:r>
              <w:rPr>
                <w:rFonts w:hint="eastAsia" w:cs="仿宋"/>
                <w:sz w:val="20"/>
                <w:szCs w:val="20"/>
              </w:rPr>
              <w:t>保护系统中服务器、数据库、密码产品等设备日志记录的完整性，防止被非授权篡改。</w:t>
            </w:r>
          </w:p>
        </w:tc>
        <w:tc>
          <w:tcPr>
            <w:tcW w:w="1361" w:type="dxa"/>
            <w:vAlign w:val="center"/>
          </w:tcPr>
          <w:p>
            <w:pPr>
              <w:snapToGrid w:val="0"/>
              <w:spacing w:line="240" w:lineRule="auto"/>
              <w:ind w:firstLine="0" w:firstLineChars="0"/>
              <w:rPr>
                <w:rFonts w:hint="eastAsia" w:cs="仿宋"/>
                <w:sz w:val="20"/>
                <w:szCs w:val="20"/>
              </w:rPr>
            </w:pPr>
            <w:r>
              <w:rPr>
                <w:rFonts w:hint="eastAsia" w:cs="仿宋"/>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Merge w:val="continue"/>
            <w:vAlign w:val="center"/>
          </w:tcPr>
          <w:p>
            <w:pPr>
              <w:snapToGrid w:val="0"/>
              <w:spacing w:line="240" w:lineRule="auto"/>
              <w:ind w:firstLine="0" w:firstLineChars="0"/>
              <w:rPr>
                <w:rFonts w:hint="eastAsia" w:cs="仿宋"/>
                <w:sz w:val="20"/>
                <w:szCs w:val="20"/>
              </w:rPr>
            </w:pPr>
          </w:p>
        </w:tc>
        <w:tc>
          <w:tcPr>
            <w:tcW w:w="0" w:type="auto"/>
            <w:vMerge w:val="continue"/>
            <w:vAlign w:val="center"/>
          </w:tcPr>
          <w:p>
            <w:pPr>
              <w:snapToGrid w:val="0"/>
              <w:spacing w:line="240" w:lineRule="auto"/>
              <w:ind w:firstLine="0" w:firstLineChars="0"/>
              <w:rPr>
                <w:rFonts w:hint="eastAsia" w:cs="仿宋"/>
                <w:sz w:val="20"/>
                <w:szCs w:val="20"/>
              </w:rPr>
            </w:pPr>
          </w:p>
        </w:tc>
        <w:tc>
          <w:tcPr>
            <w:tcW w:w="1803" w:type="dxa"/>
            <w:vAlign w:val="center"/>
          </w:tcPr>
          <w:p>
            <w:pPr>
              <w:snapToGrid w:val="0"/>
              <w:spacing w:line="240" w:lineRule="auto"/>
              <w:ind w:firstLine="0" w:firstLineChars="0"/>
              <w:rPr>
                <w:rFonts w:hint="eastAsia" w:cs="仿宋"/>
                <w:sz w:val="20"/>
                <w:szCs w:val="20"/>
              </w:rPr>
            </w:pPr>
            <w:r>
              <w:rPr>
                <w:rFonts w:hint="eastAsia" w:cs="仿宋"/>
                <w:sz w:val="20"/>
                <w:szCs w:val="20"/>
              </w:rPr>
              <w:t>密码服务</w:t>
            </w:r>
          </w:p>
        </w:tc>
        <w:tc>
          <w:tcPr>
            <w:tcW w:w="3827" w:type="dxa"/>
            <w:vAlign w:val="center"/>
          </w:tcPr>
          <w:p>
            <w:pPr>
              <w:snapToGrid w:val="0"/>
              <w:spacing w:line="240" w:lineRule="auto"/>
              <w:ind w:firstLine="0" w:firstLineChars="0"/>
              <w:rPr>
                <w:rFonts w:hint="eastAsia" w:cs="仿宋"/>
                <w:sz w:val="20"/>
                <w:szCs w:val="20"/>
              </w:rPr>
            </w:pPr>
            <w:r>
              <w:rPr>
                <w:rFonts w:hint="eastAsia" w:cs="仿宋"/>
                <w:sz w:val="20"/>
                <w:szCs w:val="20"/>
              </w:rPr>
              <w:t>不适用。</w:t>
            </w:r>
          </w:p>
        </w:tc>
        <w:tc>
          <w:tcPr>
            <w:tcW w:w="1361" w:type="dxa"/>
            <w:vAlign w:val="center"/>
          </w:tcPr>
          <w:p>
            <w:pPr>
              <w:snapToGrid w:val="0"/>
              <w:spacing w:line="240" w:lineRule="auto"/>
              <w:ind w:firstLine="0" w:firstLineChars="0"/>
              <w:rPr>
                <w:rFonts w:hint="eastAsia" w:cs="仿宋"/>
                <w:sz w:val="20"/>
                <w:szCs w:val="20"/>
              </w:rPr>
            </w:pPr>
            <w:r>
              <w:rPr>
                <w:rFonts w:hint="eastAsia" w:cs="仿宋"/>
                <w:sz w:val="20"/>
                <w:szCs w:val="20"/>
              </w:rPr>
              <w:t>无密码服务需求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0" w:type="auto"/>
            <w:vMerge w:val="continue"/>
            <w:vAlign w:val="center"/>
          </w:tcPr>
          <w:p>
            <w:pPr>
              <w:snapToGrid w:val="0"/>
              <w:spacing w:line="240" w:lineRule="auto"/>
              <w:ind w:firstLine="0" w:firstLineChars="0"/>
              <w:rPr>
                <w:rFonts w:hint="eastAsia" w:cs="仿宋"/>
                <w:sz w:val="20"/>
                <w:szCs w:val="20"/>
              </w:rPr>
            </w:pPr>
          </w:p>
        </w:tc>
        <w:tc>
          <w:tcPr>
            <w:tcW w:w="0" w:type="auto"/>
            <w:vMerge w:val="continue"/>
            <w:vAlign w:val="center"/>
          </w:tcPr>
          <w:p>
            <w:pPr>
              <w:snapToGrid w:val="0"/>
              <w:spacing w:line="240" w:lineRule="auto"/>
              <w:ind w:firstLine="0" w:firstLineChars="0"/>
              <w:rPr>
                <w:rFonts w:hint="eastAsia" w:cs="仿宋"/>
                <w:sz w:val="20"/>
                <w:szCs w:val="20"/>
              </w:rPr>
            </w:pPr>
          </w:p>
        </w:tc>
        <w:tc>
          <w:tcPr>
            <w:tcW w:w="1803" w:type="dxa"/>
            <w:vAlign w:val="center"/>
          </w:tcPr>
          <w:p>
            <w:pPr>
              <w:snapToGrid w:val="0"/>
              <w:spacing w:line="240" w:lineRule="auto"/>
              <w:ind w:firstLine="0" w:firstLineChars="0"/>
              <w:rPr>
                <w:rFonts w:hint="eastAsia" w:cs="仿宋"/>
                <w:sz w:val="20"/>
                <w:szCs w:val="20"/>
              </w:rPr>
            </w:pPr>
            <w:r>
              <w:rPr>
                <w:rFonts w:hint="eastAsia" w:cs="仿宋"/>
                <w:sz w:val="20"/>
                <w:szCs w:val="20"/>
              </w:rPr>
              <w:t>密码产品</w:t>
            </w:r>
          </w:p>
        </w:tc>
        <w:tc>
          <w:tcPr>
            <w:tcW w:w="3827" w:type="dxa"/>
            <w:vAlign w:val="center"/>
          </w:tcPr>
          <w:p>
            <w:pPr>
              <w:snapToGrid w:val="0"/>
              <w:spacing w:line="240" w:lineRule="auto"/>
              <w:ind w:firstLine="0" w:firstLineChars="0"/>
              <w:rPr>
                <w:rFonts w:hint="eastAsia" w:cs="仿宋"/>
                <w:sz w:val="20"/>
                <w:szCs w:val="20"/>
              </w:rPr>
            </w:pPr>
            <w:r>
              <w:rPr>
                <w:rFonts w:hint="eastAsia" w:cs="仿宋"/>
                <w:sz w:val="20"/>
                <w:szCs w:val="20"/>
              </w:rPr>
              <w:t>采用的密码产品应达到GB/T37092-2018二级及以上安全要求。</w:t>
            </w:r>
          </w:p>
        </w:tc>
        <w:tc>
          <w:tcPr>
            <w:tcW w:w="1361" w:type="dxa"/>
            <w:vAlign w:val="center"/>
          </w:tcPr>
          <w:p>
            <w:pPr>
              <w:snapToGrid w:val="0"/>
              <w:spacing w:line="240" w:lineRule="auto"/>
              <w:ind w:firstLine="0" w:firstLineChars="0"/>
              <w:rPr>
                <w:rFonts w:hint="eastAsia" w:cs="仿宋"/>
                <w:sz w:val="20"/>
                <w:szCs w:val="20"/>
              </w:rPr>
            </w:pPr>
            <w:r>
              <w:rPr>
                <w:rFonts w:hint="eastAsia" w:cs="仿宋"/>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0" w:type="auto"/>
            <w:vMerge w:val="restart"/>
            <w:vAlign w:val="center"/>
          </w:tcPr>
          <w:p>
            <w:pPr>
              <w:snapToGrid w:val="0"/>
              <w:spacing w:line="240" w:lineRule="auto"/>
              <w:ind w:firstLine="0" w:firstLineChars="0"/>
              <w:jc w:val="center"/>
              <w:rPr>
                <w:rFonts w:hint="eastAsia" w:cs="仿宋"/>
                <w:sz w:val="20"/>
                <w:szCs w:val="20"/>
              </w:rPr>
            </w:pPr>
            <w:r>
              <w:rPr>
                <w:rFonts w:hint="eastAsia" w:cs="仿宋"/>
                <w:sz w:val="20"/>
                <w:szCs w:val="20"/>
              </w:rPr>
              <w:t>业务应用安全</w:t>
            </w:r>
          </w:p>
        </w:tc>
        <w:tc>
          <w:tcPr>
            <w:tcW w:w="0" w:type="auto"/>
            <w:vMerge w:val="restart"/>
            <w:vAlign w:val="center"/>
          </w:tcPr>
          <w:p>
            <w:pPr>
              <w:snapToGrid w:val="0"/>
              <w:spacing w:line="240" w:lineRule="auto"/>
              <w:ind w:firstLine="0" w:firstLineChars="0"/>
              <w:jc w:val="center"/>
              <w:rPr>
                <w:rFonts w:hint="eastAsia" w:cs="仿宋"/>
                <w:sz w:val="20"/>
                <w:szCs w:val="20"/>
              </w:rPr>
            </w:pPr>
            <w:r>
              <w:rPr>
                <w:rFonts w:hint="eastAsia" w:cs="仿宋"/>
                <w:sz w:val="20"/>
                <w:szCs w:val="20"/>
              </w:rPr>
              <w:t>应用和数据安全</w:t>
            </w:r>
          </w:p>
        </w:tc>
        <w:tc>
          <w:tcPr>
            <w:tcW w:w="1803" w:type="dxa"/>
            <w:vAlign w:val="center"/>
          </w:tcPr>
          <w:p>
            <w:pPr>
              <w:snapToGrid w:val="0"/>
              <w:spacing w:line="240" w:lineRule="auto"/>
              <w:ind w:firstLine="0" w:firstLineChars="0"/>
              <w:rPr>
                <w:rFonts w:hint="eastAsia" w:cs="仿宋"/>
                <w:sz w:val="20"/>
                <w:szCs w:val="20"/>
              </w:rPr>
            </w:pPr>
            <w:r>
              <w:rPr>
                <w:rFonts w:hint="eastAsia" w:cs="仿宋"/>
                <w:sz w:val="20"/>
                <w:szCs w:val="20"/>
              </w:rPr>
              <w:t>身份鉴别</w:t>
            </w:r>
          </w:p>
        </w:tc>
        <w:tc>
          <w:tcPr>
            <w:tcW w:w="3827" w:type="dxa"/>
            <w:vAlign w:val="center"/>
          </w:tcPr>
          <w:p>
            <w:pPr>
              <w:snapToGrid w:val="0"/>
              <w:spacing w:line="240" w:lineRule="auto"/>
              <w:ind w:firstLine="0" w:firstLineChars="0"/>
              <w:rPr>
                <w:rFonts w:hint="eastAsia" w:cs="仿宋"/>
                <w:sz w:val="20"/>
                <w:szCs w:val="20"/>
              </w:rPr>
            </w:pPr>
            <w:r>
              <w:rPr>
                <w:rFonts w:hint="eastAsia" w:cs="仿宋"/>
                <w:sz w:val="20"/>
                <w:szCs w:val="20"/>
              </w:rPr>
              <w:t>确认应用系统用户身份的真实性，防止假冒人员登录。</w:t>
            </w:r>
          </w:p>
        </w:tc>
        <w:tc>
          <w:tcPr>
            <w:tcW w:w="1361" w:type="dxa"/>
            <w:vAlign w:val="center"/>
          </w:tcPr>
          <w:p>
            <w:pPr>
              <w:snapToGrid w:val="0"/>
              <w:spacing w:line="240" w:lineRule="auto"/>
              <w:ind w:firstLine="0" w:firstLineChars="0"/>
              <w:rPr>
                <w:rFonts w:hint="eastAsia" w:cs="仿宋"/>
                <w:sz w:val="20"/>
                <w:szCs w:val="20"/>
              </w:rPr>
            </w:pPr>
            <w:r>
              <w:rPr>
                <w:rFonts w:hint="eastAsia" w:cs="仿宋"/>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0" w:type="auto"/>
            <w:vMerge w:val="continue"/>
            <w:vAlign w:val="center"/>
          </w:tcPr>
          <w:p>
            <w:pPr>
              <w:snapToGrid w:val="0"/>
              <w:spacing w:line="240" w:lineRule="auto"/>
              <w:ind w:firstLine="0" w:firstLineChars="0"/>
              <w:rPr>
                <w:rFonts w:hint="eastAsia" w:cs="仿宋"/>
                <w:sz w:val="20"/>
                <w:szCs w:val="20"/>
              </w:rPr>
            </w:pPr>
          </w:p>
        </w:tc>
        <w:tc>
          <w:tcPr>
            <w:tcW w:w="0" w:type="auto"/>
            <w:vMerge w:val="continue"/>
            <w:vAlign w:val="center"/>
          </w:tcPr>
          <w:p>
            <w:pPr>
              <w:snapToGrid w:val="0"/>
              <w:spacing w:line="240" w:lineRule="auto"/>
              <w:ind w:firstLine="0" w:firstLineChars="0"/>
              <w:rPr>
                <w:rFonts w:hint="eastAsia" w:cs="仿宋"/>
                <w:sz w:val="20"/>
                <w:szCs w:val="20"/>
              </w:rPr>
            </w:pPr>
          </w:p>
        </w:tc>
        <w:tc>
          <w:tcPr>
            <w:tcW w:w="1803" w:type="dxa"/>
            <w:vAlign w:val="center"/>
          </w:tcPr>
          <w:p>
            <w:pPr>
              <w:snapToGrid w:val="0"/>
              <w:spacing w:line="240" w:lineRule="auto"/>
              <w:ind w:firstLine="0" w:firstLineChars="0"/>
              <w:rPr>
                <w:rFonts w:hint="eastAsia" w:cs="仿宋"/>
                <w:sz w:val="20"/>
                <w:szCs w:val="20"/>
              </w:rPr>
            </w:pPr>
            <w:r>
              <w:rPr>
                <w:rFonts w:hint="eastAsia" w:cs="仿宋"/>
                <w:sz w:val="20"/>
                <w:szCs w:val="20"/>
              </w:rPr>
              <w:t>访问控制信息完整性</w:t>
            </w:r>
          </w:p>
        </w:tc>
        <w:tc>
          <w:tcPr>
            <w:tcW w:w="3827" w:type="dxa"/>
            <w:vAlign w:val="center"/>
          </w:tcPr>
          <w:p>
            <w:pPr>
              <w:snapToGrid w:val="0"/>
              <w:spacing w:line="240" w:lineRule="auto"/>
              <w:ind w:firstLine="0" w:firstLineChars="0"/>
              <w:rPr>
                <w:rFonts w:hint="eastAsia" w:cs="仿宋"/>
                <w:sz w:val="20"/>
                <w:szCs w:val="20"/>
              </w:rPr>
            </w:pPr>
            <w:r>
              <w:rPr>
                <w:rFonts w:hint="eastAsia" w:cs="仿宋"/>
                <w:sz w:val="20"/>
                <w:szCs w:val="20"/>
              </w:rPr>
              <w:t>对应用系统的访问权限控制列表进行完整性保护，防止被非授权篡改。</w:t>
            </w:r>
          </w:p>
        </w:tc>
        <w:tc>
          <w:tcPr>
            <w:tcW w:w="1361" w:type="dxa"/>
            <w:vAlign w:val="center"/>
          </w:tcPr>
          <w:p>
            <w:pPr>
              <w:snapToGrid w:val="0"/>
              <w:spacing w:line="240" w:lineRule="auto"/>
              <w:ind w:firstLine="0" w:firstLineChars="0"/>
              <w:rPr>
                <w:rFonts w:hint="eastAsia" w:cs="仿宋"/>
                <w:sz w:val="20"/>
                <w:szCs w:val="20"/>
              </w:rPr>
            </w:pPr>
            <w:r>
              <w:rPr>
                <w:rFonts w:hint="eastAsia" w:cs="仿宋"/>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0" w:type="auto"/>
            <w:vMerge w:val="continue"/>
            <w:vAlign w:val="center"/>
          </w:tcPr>
          <w:p>
            <w:pPr>
              <w:snapToGrid w:val="0"/>
              <w:spacing w:line="240" w:lineRule="auto"/>
              <w:ind w:firstLine="0" w:firstLineChars="0"/>
              <w:rPr>
                <w:rFonts w:hint="eastAsia" w:cs="仿宋"/>
                <w:sz w:val="20"/>
                <w:szCs w:val="20"/>
              </w:rPr>
            </w:pPr>
          </w:p>
        </w:tc>
        <w:tc>
          <w:tcPr>
            <w:tcW w:w="0" w:type="auto"/>
            <w:vMerge w:val="continue"/>
            <w:vAlign w:val="center"/>
          </w:tcPr>
          <w:p>
            <w:pPr>
              <w:snapToGrid w:val="0"/>
              <w:spacing w:line="240" w:lineRule="auto"/>
              <w:ind w:firstLine="0" w:firstLineChars="0"/>
              <w:rPr>
                <w:rFonts w:hint="eastAsia" w:cs="仿宋"/>
                <w:sz w:val="20"/>
                <w:szCs w:val="20"/>
              </w:rPr>
            </w:pPr>
          </w:p>
        </w:tc>
        <w:tc>
          <w:tcPr>
            <w:tcW w:w="1803" w:type="dxa"/>
            <w:vAlign w:val="center"/>
          </w:tcPr>
          <w:p>
            <w:pPr>
              <w:snapToGrid w:val="0"/>
              <w:spacing w:line="240" w:lineRule="auto"/>
              <w:ind w:firstLine="0" w:firstLineChars="0"/>
              <w:rPr>
                <w:rFonts w:hint="eastAsia" w:cs="仿宋"/>
                <w:sz w:val="20"/>
                <w:szCs w:val="20"/>
              </w:rPr>
            </w:pPr>
            <w:r>
              <w:rPr>
                <w:rFonts w:hint="eastAsia" w:cs="仿宋"/>
                <w:sz w:val="20"/>
                <w:szCs w:val="20"/>
              </w:rPr>
              <w:t>数据传输机密性</w:t>
            </w:r>
          </w:p>
        </w:tc>
        <w:tc>
          <w:tcPr>
            <w:tcW w:w="3827" w:type="dxa"/>
            <w:vMerge w:val="restart"/>
            <w:vAlign w:val="center"/>
          </w:tcPr>
          <w:p>
            <w:pPr>
              <w:snapToGrid w:val="0"/>
              <w:spacing w:line="240" w:lineRule="auto"/>
              <w:ind w:firstLine="0" w:firstLineChars="0"/>
              <w:rPr>
                <w:rFonts w:hint="eastAsia" w:cs="仿宋"/>
                <w:sz w:val="20"/>
                <w:szCs w:val="20"/>
              </w:rPr>
            </w:pPr>
            <w:r>
              <w:rPr>
                <w:rFonts w:hint="eastAsia" w:cs="仿宋"/>
                <w:sz w:val="20"/>
                <w:szCs w:val="20"/>
              </w:rPr>
              <w:t>保护政务外网客户端与服务端之间传输和存储的用户登录身份鉴别信息、姓名、身份证号、手机号、项目编号、企业信息等重要业务数据的机密性和完整性，防止数据泄露给非授权的个人、进程等。保护系统业务日志数据的完整性，防止该数据被非授权篡改。</w:t>
            </w:r>
          </w:p>
        </w:tc>
        <w:tc>
          <w:tcPr>
            <w:tcW w:w="1361" w:type="dxa"/>
            <w:vMerge w:val="restart"/>
            <w:vAlign w:val="center"/>
          </w:tcPr>
          <w:p>
            <w:pPr>
              <w:snapToGrid w:val="0"/>
              <w:spacing w:line="240" w:lineRule="auto"/>
              <w:ind w:firstLine="0" w:firstLineChars="0"/>
              <w:rPr>
                <w:rFonts w:hint="eastAsia" w:cs="仿宋"/>
                <w:sz w:val="20"/>
                <w:szCs w:val="20"/>
              </w:rPr>
            </w:pPr>
            <w:r>
              <w:rPr>
                <w:rFonts w:hint="eastAsia" w:cs="仿宋"/>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0" w:type="auto"/>
            <w:vMerge w:val="continue"/>
            <w:vAlign w:val="center"/>
          </w:tcPr>
          <w:p>
            <w:pPr>
              <w:snapToGrid w:val="0"/>
              <w:spacing w:line="240" w:lineRule="auto"/>
              <w:ind w:firstLine="0" w:firstLineChars="0"/>
              <w:rPr>
                <w:rFonts w:hint="eastAsia" w:cs="仿宋"/>
                <w:sz w:val="20"/>
                <w:szCs w:val="20"/>
              </w:rPr>
            </w:pPr>
          </w:p>
        </w:tc>
        <w:tc>
          <w:tcPr>
            <w:tcW w:w="0" w:type="auto"/>
            <w:vMerge w:val="continue"/>
            <w:vAlign w:val="center"/>
          </w:tcPr>
          <w:p>
            <w:pPr>
              <w:snapToGrid w:val="0"/>
              <w:spacing w:line="240" w:lineRule="auto"/>
              <w:ind w:firstLine="0" w:firstLineChars="0"/>
              <w:rPr>
                <w:rFonts w:hint="eastAsia" w:cs="仿宋"/>
                <w:sz w:val="20"/>
                <w:szCs w:val="20"/>
              </w:rPr>
            </w:pPr>
          </w:p>
        </w:tc>
        <w:tc>
          <w:tcPr>
            <w:tcW w:w="1803" w:type="dxa"/>
            <w:vAlign w:val="center"/>
          </w:tcPr>
          <w:p>
            <w:pPr>
              <w:snapToGrid w:val="0"/>
              <w:spacing w:line="240" w:lineRule="auto"/>
              <w:ind w:firstLine="0" w:firstLineChars="0"/>
              <w:rPr>
                <w:rFonts w:hint="eastAsia" w:cs="仿宋"/>
                <w:sz w:val="20"/>
                <w:szCs w:val="20"/>
              </w:rPr>
            </w:pPr>
            <w:r>
              <w:rPr>
                <w:rFonts w:hint="eastAsia" w:cs="仿宋"/>
                <w:sz w:val="20"/>
                <w:szCs w:val="20"/>
              </w:rPr>
              <w:t>数据存储机密性</w:t>
            </w:r>
          </w:p>
        </w:tc>
        <w:tc>
          <w:tcPr>
            <w:tcW w:w="3827" w:type="dxa"/>
            <w:vMerge w:val="continue"/>
            <w:vAlign w:val="center"/>
          </w:tcPr>
          <w:p>
            <w:pPr>
              <w:snapToGrid w:val="0"/>
              <w:spacing w:line="240" w:lineRule="auto"/>
              <w:ind w:firstLine="0" w:firstLineChars="0"/>
              <w:rPr>
                <w:rFonts w:hint="eastAsia" w:cs="仿宋"/>
                <w:sz w:val="20"/>
                <w:szCs w:val="20"/>
              </w:rPr>
            </w:pPr>
          </w:p>
        </w:tc>
        <w:tc>
          <w:tcPr>
            <w:tcW w:w="1361" w:type="dxa"/>
            <w:vMerge w:val="continue"/>
            <w:vAlign w:val="center"/>
          </w:tcPr>
          <w:p>
            <w:pPr>
              <w:snapToGrid w:val="0"/>
              <w:spacing w:line="240" w:lineRule="auto"/>
              <w:ind w:firstLine="0" w:firstLineChars="0"/>
              <w:rPr>
                <w:rFonts w:hint="eastAsia"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0" w:type="auto"/>
            <w:vMerge w:val="continue"/>
            <w:vAlign w:val="center"/>
          </w:tcPr>
          <w:p>
            <w:pPr>
              <w:snapToGrid w:val="0"/>
              <w:spacing w:line="240" w:lineRule="auto"/>
              <w:ind w:firstLine="0" w:firstLineChars="0"/>
              <w:rPr>
                <w:rFonts w:hint="eastAsia" w:cs="仿宋"/>
                <w:sz w:val="20"/>
                <w:szCs w:val="20"/>
              </w:rPr>
            </w:pPr>
          </w:p>
        </w:tc>
        <w:tc>
          <w:tcPr>
            <w:tcW w:w="0" w:type="auto"/>
            <w:vMerge w:val="continue"/>
            <w:vAlign w:val="center"/>
          </w:tcPr>
          <w:p>
            <w:pPr>
              <w:snapToGrid w:val="0"/>
              <w:spacing w:line="240" w:lineRule="auto"/>
              <w:ind w:firstLine="0" w:firstLineChars="0"/>
              <w:rPr>
                <w:rFonts w:hint="eastAsia" w:cs="仿宋"/>
                <w:sz w:val="20"/>
                <w:szCs w:val="20"/>
              </w:rPr>
            </w:pPr>
          </w:p>
        </w:tc>
        <w:tc>
          <w:tcPr>
            <w:tcW w:w="1803" w:type="dxa"/>
            <w:vAlign w:val="center"/>
          </w:tcPr>
          <w:p>
            <w:pPr>
              <w:snapToGrid w:val="0"/>
              <w:spacing w:line="240" w:lineRule="auto"/>
              <w:ind w:firstLine="0" w:firstLineChars="0"/>
              <w:rPr>
                <w:rFonts w:hint="eastAsia" w:cs="仿宋"/>
                <w:sz w:val="20"/>
                <w:szCs w:val="20"/>
              </w:rPr>
            </w:pPr>
            <w:r>
              <w:rPr>
                <w:rFonts w:hint="eastAsia" w:cs="仿宋"/>
                <w:sz w:val="20"/>
                <w:szCs w:val="20"/>
              </w:rPr>
              <w:t>数据传输完整性</w:t>
            </w:r>
          </w:p>
        </w:tc>
        <w:tc>
          <w:tcPr>
            <w:tcW w:w="3827" w:type="dxa"/>
            <w:vMerge w:val="continue"/>
            <w:vAlign w:val="center"/>
          </w:tcPr>
          <w:p>
            <w:pPr>
              <w:snapToGrid w:val="0"/>
              <w:spacing w:line="240" w:lineRule="auto"/>
              <w:ind w:firstLine="0" w:firstLineChars="0"/>
              <w:rPr>
                <w:rFonts w:hint="eastAsia" w:cs="仿宋"/>
                <w:sz w:val="20"/>
                <w:szCs w:val="20"/>
              </w:rPr>
            </w:pPr>
          </w:p>
        </w:tc>
        <w:tc>
          <w:tcPr>
            <w:tcW w:w="1361" w:type="dxa"/>
            <w:vMerge w:val="continue"/>
            <w:vAlign w:val="center"/>
          </w:tcPr>
          <w:p>
            <w:pPr>
              <w:snapToGrid w:val="0"/>
              <w:spacing w:line="240" w:lineRule="auto"/>
              <w:ind w:firstLine="0" w:firstLineChars="0"/>
              <w:rPr>
                <w:rFonts w:hint="eastAsia"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Merge w:val="continue"/>
            <w:vAlign w:val="center"/>
          </w:tcPr>
          <w:p>
            <w:pPr>
              <w:snapToGrid w:val="0"/>
              <w:spacing w:line="240" w:lineRule="auto"/>
              <w:ind w:firstLine="0" w:firstLineChars="0"/>
              <w:rPr>
                <w:rFonts w:hint="eastAsia" w:cs="仿宋"/>
                <w:sz w:val="20"/>
                <w:szCs w:val="20"/>
              </w:rPr>
            </w:pPr>
          </w:p>
        </w:tc>
        <w:tc>
          <w:tcPr>
            <w:tcW w:w="0" w:type="auto"/>
            <w:vMerge w:val="continue"/>
            <w:vAlign w:val="center"/>
          </w:tcPr>
          <w:p>
            <w:pPr>
              <w:snapToGrid w:val="0"/>
              <w:spacing w:line="240" w:lineRule="auto"/>
              <w:ind w:firstLine="0" w:firstLineChars="0"/>
              <w:rPr>
                <w:rFonts w:hint="eastAsia" w:cs="仿宋"/>
                <w:sz w:val="20"/>
                <w:szCs w:val="20"/>
              </w:rPr>
            </w:pPr>
          </w:p>
        </w:tc>
        <w:tc>
          <w:tcPr>
            <w:tcW w:w="1803" w:type="dxa"/>
            <w:vAlign w:val="center"/>
          </w:tcPr>
          <w:p>
            <w:pPr>
              <w:snapToGrid w:val="0"/>
              <w:spacing w:line="240" w:lineRule="auto"/>
              <w:ind w:firstLine="0" w:firstLineChars="0"/>
              <w:rPr>
                <w:rFonts w:hint="eastAsia" w:cs="仿宋"/>
                <w:sz w:val="20"/>
                <w:szCs w:val="20"/>
              </w:rPr>
            </w:pPr>
            <w:r>
              <w:rPr>
                <w:rFonts w:hint="eastAsia" w:cs="仿宋"/>
                <w:sz w:val="20"/>
                <w:szCs w:val="20"/>
              </w:rPr>
              <w:t>数据存储完整性</w:t>
            </w:r>
          </w:p>
        </w:tc>
        <w:tc>
          <w:tcPr>
            <w:tcW w:w="3827" w:type="dxa"/>
            <w:vMerge w:val="continue"/>
            <w:vAlign w:val="center"/>
          </w:tcPr>
          <w:p>
            <w:pPr>
              <w:snapToGrid w:val="0"/>
              <w:spacing w:line="240" w:lineRule="auto"/>
              <w:ind w:firstLine="0" w:firstLineChars="0"/>
              <w:rPr>
                <w:rFonts w:hint="eastAsia" w:cs="仿宋"/>
                <w:sz w:val="20"/>
                <w:szCs w:val="20"/>
              </w:rPr>
            </w:pPr>
          </w:p>
        </w:tc>
        <w:tc>
          <w:tcPr>
            <w:tcW w:w="1361" w:type="dxa"/>
            <w:vMerge w:val="continue"/>
            <w:vAlign w:val="center"/>
          </w:tcPr>
          <w:p>
            <w:pPr>
              <w:snapToGrid w:val="0"/>
              <w:spacing w:line="240" w:lineRule="auto"/>
              <w:ind w:firstLine="0" w:firstLineChars="0"/>
              <w:rPr>
                <w:rFonts w:hint="eastAsia"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0" w:type="auto"/>
            <w:vMerge w:val="continue"/>
            <w:vAlign w:val="center"/>
          </w:tcPr>
          <w:p>
            <w:pPr>
              <w:snapToGrid w:val="0"/>
              <w:spacing w:line="240" w:lineRule="auto"/>
              <w:ind w:firstLine="0" w:firstLineChars="0"/>
              <w:rPr>
                <w:rFonts w:hint="eastAsia" w:cs="仿宋"/>
                <w:sz w:val="20"/>
                <w:szCs w:val="20"/>
              </w:rPr>
            </w:pPr>
          </w:p>
        </w:tc>
        <w:tc>
          <w:tcPr>
            <w:tcW w:w="0" w:type="auto"/>
            <w:vMerge w:val="continue"/>
            <w:vAlign w:val="center"/>
          </w:tcPr>
          <w:p>
            <w:pPr>
              <w:snapToGrid w:val="0"/>
              <w:spacing w:line="240" w:lineRule="auto"/>
              <w:ind w:firstLine="0" w:firstLineChars="0"/>
              <w:rPr>
                <w:rFonts w:hint="eastAsia" w:cs="仿宋"/>
                <w:sz w:val="20"/>
                <w:szCs w:val="20"/>
              </w:rPr>
            </w:pPr>
          </w:p>
        </w:tc>
        <w:tc>
          <w:tcPr>
            <w:tcW w:w="1803" w:type="dxa"/>
            <w:vAlign w:val="center"/>
          </w:tcPr>
          <w:p>
            <w:pPr>
              <w:snapToGrid w:val="0"/>
              <w:spacing w:line="240" w:lineRule="auto"/>
              <w:ind w:firstLine="0" w:firstLineChars="0"/>
              <w:rPr>
                <w:rFonts w:hint="eastAsia" w:cs="仿宋"/>
                <w:sz w:val="20"/>
                <w:szCs w:val="20"/>
              </w:rPr>
            </w:pPr>
            <w:r>
              <w:rPr>
                <w:rFonts w:hint="eastAsia" w:cs="仿宋"/>
                <w:sz w:val="20"/>
                <w:szCs w:val="20"/>
              </w:rPr>
              <w:t>密码服务</w:t>
            </w:r>
          </w:p>
        </w:tc>
        <w:tc>
          <w:tcPr>
            <w:tcW w:w="3827" w:type="dxa"/>
            <w:vAlign w:val="center"/>
          </w:tcPr>
          <w:p>
            <w:pPr>
              <w:snapToGrid w:val="0"/>
              <w:spacing w:line="240" w:lineRule="auto"/>
              <w:ind w:firstLine="0" w:firstLineChars="0"/>
              <w:rPr>
                <w:rFonts w:hint="eastAsia" w:cs="仿宋"/>
                <w:sz w:val="20"/>
                <w:szCs w:val="20"/>
              </w:rPr>
            </w:pPr>
            <w:r>
              <w:rPr>
                <w:rFonts w:hint="eastAsia" w:cs="仿宋"/>
                <w:sz w:val="20"/>
                <w:szCs w:val="20"/>
              </w:rPr>
              <w:t>采用的数字证书由具有电子认证服务资质的机构签发。</w:t>
            </w:r>
          </w:p>
        </w:tc>
        <w:tc>
          <w:tcPr>
            <w:tcW w:w="1361" w:type="dxa"/>
            <w:vAlign w:val="center"/>
          </w:tcPr>
          <w:p>
            <w:pPr>
              <w:snapToGrid w:val="0"/>
              <w:spacing w:line="240" w:lineRule="auto"/>
              <w:ind w:firstLine="0" w:firstLineChars="0"/>
              <w:rPr>
                <w:rFonts w:hint="eastAsia" w:cs="仿宋"/>
                <w:sz w:val="20"/>
                <w:szCs w:val="20"/>
              </w:rPr>
            </w:pPr>
            <w:r>
              <w:rPr>
                <w:rFonts w:hint="eastAsia" w:cs="仿宋"/>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0" w:type="auto"/>
            <w:vMerge w:val="continue"/>
            <w:vAlign w:val="center"/>
          </w:tcPr>
          <w:p>
            <w:pPr>
              <w:snapToGrid w:val="0"/>
              <w:spacing w:line="240" w:lineRule="auto"/>
              <w:ind w:firstLine="0" w:firstLineChars="0"/>
              <w:rPr>
                <w:rFonts w:hint="eastAsia" w:cs="仿宋"/>
                <w:sz w:val="20"/>
                <w:szCs w:val="20"/>
              </w:rPr>
            </w:pPr>
          </w:p>
        </w:tc>
        <w:tc>
          <w:tcPr>
            <w:tcW w:w="0" w:type="auto"/>
            <w:vMerge w:val="continue"/>
            <w:vAlign w:val="center"/>
          </w:tcPr>
          <w:p>
            <w:pPr>
              <w:snapToGrid w:val="0"/>
              <w:spacing w:line="240" w:lineRule="auto"/>
              <w:ind w:firstLine="0" w:firstLineChars="0"/>
              <w:rPr>
                <w:rFonts w:hint="eastAsia" w:cs="仿宋"/>
                <w:sz w:val="20"/>
                <w:szCs w:val="20"/>
              </w:rPr>
            </w:pPr>
          </w:p>
        </w:tc>
        <w:tc>
          <w:tcPr>
            <w:tcW w:w="1803" w:type="dxa"/>
            <w:vAlign w:val="center"/>
          </w:tcPr>
          <w:p>
            <w:pPr>
              <w:snapToGrid w:val="0"/>
              <w:spacing w:line="240" w:lineRule="auto"/>
              <w:ind w:firstLine="0" w:firstLineChars="0"/>
              <w:rPr>
                <w:rFonts w:hint="eastAsia" w:cs="仿宋"/>
                <w:sz w:val="20"/>
                <w:szCs w:val="20"/>
              </w:rPr>
            </w:pPr>
            <w:r>
              <w:rPr>
                <w:rFonts w:hint="eastAsia" w:cs="仿宋"/>
                <w:sz w:val="20"/>
                <w:szCs w:val="20"/>
              </w:rPr>
              <w:t>密码产品</w:t>
            </w:r>
          </w:p>
        </w:tc>
        <w:tc>
          <w:tcPr>
            <w:tcW w:w="3827" w:type="dxa"/>
            <w:vAlign w:val="center"/>
          </w:tcPr>
          <w:p>
            <w:pPr>
              <w:snapToGrid w:val="0"/>
              <w:spacing w:line="240" w:lineRule="auto"/>
              <w:ind w:firstLine="0" w:firstLineChars="0"/>
              <w:rPr>
                <w:rFonts w:hint="eastAsia" w:cs="仿宋"/>
                <w:sz w:val="20"/>
                <w:szCs w:val="20"/>
              </w:rPr>
            </w:pPr>
            <w:r>
              <w:rPr>
                <w:rFonts w:hint="eastAsia" w:cs="仿宋"/>
                <w:sz w:val="20"/>
                <w:szCs w:val="20"/>
              </w:rPr>
              <w:t>采用的密码产品，应达到GB/T37092-2018二级及以上安全要求。</w:t>
            </w:r>
          </w:p>
        </w:tc>
        <w:tc>
          <w:tcPr>
            <w:tcW w:w="1361" w:type="dxa"/>
            <w:vAlign w:val="center"/>
          </w:tcPr>
          <w:p>
            <w:pPr>
              <w:snapToGrid w:val="0"/>
              <w:spacing w:line="240" w:lineRule="auto"/>
              <w:ind w:firstLine="0" w:firstLineChars="0"/>
              <w:rPr>
                <w:rFonts w:hint="eastAsia" w:cs="仿宋"/>
                <w:sz w:val="20"/>
                <w:szCs w:val="20"/>
              </w:rPr>
            </w:pPr>
            <w:r>
              <w:rPr>
                <w:rFonts w:hint="eastAsia" w:cs="仿宋"/>
                <w:sz w:val="20"/>
                <w:szCs w:val="20"/>
              </w:rPr>
              <w:t>无</w:t>
            </w:r>
          </w:p>
        </w:tc>
      </w:tr>
    </w:tbl>
    <w:p>
      <w:pPr>
        <w:pStyle w:val="14"/>
        <w:numPr>
          <w:ilvl w:val="0"/>
          <w:numId w:val="0"/>
        </w:numPr>
        <w:ind w:left="360" w:hanging="360"/>
        <w:rPr>
          <w:rFonts w:hint="eastAsia"/>
        </w:rPr>
      </w:pPr>
    </w:p>
    <w:p>
      <w:pPr>
        <w:pStyle w:val="3"/>
        <w:numPr>
          <w:ilvl w:val="1"/>
          <w:numId w:val="3"/>
        </w:numPr>
        <w:ind w:left="0" w:firstLine="0"/>
        <w:rPr>
          <w:rFonts w:hint="eastAsia"/>
          <w:sz w:val="28"/>
          <w:szCs w:val="28"/>
        </w:rPr>
      </w:pPr>
      <w:bookmarkStart w:id="73" w:name="_Toc217579239"/>
      <w:bookmarkStart w:id="74" w:name="_Toc1437475875"/>
      <w:bookmarkStart w:id="75" w:name="_Toc63785512"/>
      <w:r>
        <w:rPr>
          <w:rFonts w:hint="eastAsia"/>
          <w:sz w:val="28"/>
          <w:szCs w:val="28"/>
        </w:rPr>
        <w:t>技术文件要求</w:t>
      </w:r>
      <w:bookmarkEnd w:id="73"/>
      <w:bookmarkEnd w:id="74"/>
    </w:p>
    <w:p>
      <w:pPr>
        <w:ind w:left="360"/>
        <w:rPr>
          <w:rFonts w:hint="eastAsia"/>
        </w:rPr>
      </w:pPr>
      <w:r>
        <w:rPr>
          <w:rFonts w:hint="eastAsia"/>
          <w:lang w:eastAsia="zh-CN"/>
        </w:rPr>
        <w:t>成交供应商</w:t>
      </w:r>
      <w:r>
        <w:rPr>
          <w:rFonts w:hint="eastAsia"/>
        </w:rPr>
        <w:t>提供的书面技术资料应能确保系统正常运行所需的管理、运营及维护有关的全套文件。技术文件应该全面、完整、详细。</w:t>
      </w:r>
      <w:r>
        <w:rPr>
          <w:rFonts w:hint="eastAsia"/>
          <w:lang w:eastAsia="zh-CN"/>
        </w:rPr>
        <w:t>成交供应商</w:t>
      </w:r>
      <w:r>
        <w:rPr>
          <w:rFonts w:hint="eastAsia"/>
        </w:rPr>
        <w:t>提供的技术文件至少应包括：</w:t>
      </w:r>
    </w:p>
    <w:p>
      <w:pPr>
        <w:ind w:left="360"/>
        <w:rPr>
          <w:rFonts w:hint="eastAsia"/>
        </w:rPr>
      </w:pPr>
      <w:r>
        <w:rPr>
          <w:rFonts w:hint="eastAsia"/>
        </w:rPr>
        <w:t>用户需求说明书；</w:t>
      </w:r>
    </w:p>
    <w:p>
      <w:pPr>
        <w:ind w:left="360"/>
        <w:rPr>
          <w:rFonts w:hint="eastAsia"/>
        </w:rPr>
      </w:pPr>
      <w:r>
        <w:rPr>
          <w:rFonts w:hint="eastAsia"/>
        </w:rPr>
        <w:t>系统概要设计说明书；</w:t>
      </w:r>
    </w:p>
    <w:p>
      <w:pPr>
        <w:ind w:left="360"/>
        <w:rPr>
          <w:rFonts w:hint="eastAsia"/>
        </w:rPr>
      </w:pPr>
      <w:r>
        <w:rPr>
          <w:rFonts w:hint="eastAsia"/>
        </w:rPr>
        <w:t>系统详细设计说明书；</w:t>
      </w:r>
    </w:p>
    <w:p>
      <w:pPr>
        <w:ind w:left="360"/>
        <w:rPr>
          <w:rFonts w:hint="eastAsia"/>
        </w:rPr>
      </w:pPr>
      <w:r>
        <w:rPr>
          <w:rFonts w:hint="eastAsia"/>
        </w:rPr>
        <w:t>功能需求确认单；</w:t>
      </w:r>
    </w:p>
    <w:p>
      <w:pPr>
        <w:ind w:left="360"/>
        <w:rPr>
          <w:rFonts w:hint="eastAsia"/>
        </w:rPr>
      </w:pPr>
      <w:r>
        <w:rPr>
          <w:rFonts w:hint="eastAsia"/>
        </w:rPr>
        <w:t>测试报告；</w:t>
      </w:r>
    </w:p>
    <w:p>
      <w:pPr>
        <w:ind w:left="360"/>
        <w:rPr>
          <w:rFonts w:hint="eastAsia"/>
        </w:rPr>
      </w:pPr>
      <w:r>
        <w:rPr>
          <w:rFonts w:hint="eastAsia"/>
        </w:rPr>
        <w:t>用户使用手册；</w:t>
      </w:r>
    </w:p>
    <w:p>
      <w:pPr>
        <w:ind w:left="360"/>
        <w:rPr>
          <w:rFonts w:hint="eastAsia"/>
        </w:rPr>
      </w:pPr>
      <w:r>
        <w:rPr>
          <w:rFonts w:hint="eastAsia"/>
        </w:rPr>
        <w:t>系统部署文档。</w:t>
      </w:r>
    </w:p>
    <w:p>
      <w:pPr>
        <w:rPr>
          <w:rFonts w:hint="eastAsia"/>
          <w:lang w:val="zh-CN"/>
        </w:rPr>
      </w:pPr>
      <w:r>
        <w:rPr>
          <w:rFonts w:hint="eastAsia"/>
          <w:lang w:val="zh-CN"/>
        </w:rPr>
        <w:br w:type="page"/>
      </w:r>
      <w:r>
        <w:rPr>
          <w:rFonts w:hint="eastAsia"/>
        </w:rPr>
        <w:t>提供全套技术文件纸介质</w:t>
      </w:r>
      <w:r>
        <w:t>3套以及电子文件1套。</w:t>
      </w:r>
    </w:p>
    <w:bookmarkEnd w:id="75"/>
    <w:p>
      <w:pPr>
        <w:pStyle w:val="2"/>
        <w:numPr>
          <w:ilvl w:val="0"/>
          <w:numId w:val="3"/>
        </w:numPr>
        <w:ind w:left="425" w:firstLine="0"/>
        <w:rPr>
          <w:rFonts w:hint="eastAsia"/>
          <w:lang w:val="zh-CN"/>
        </w:rPr>
      </w:pPr>
      <w:bookmarkStart w:id="76" w:name="_Toc193508671"/>
      <w:bookmarkStart w:id="77" w:name="_Toc217579241"/>
      <w:r>
        <w:rPr>
          <w:rFonts w:hint="eastAsia"/>
          <w:lang w:val="zh-CN"/>
        </w:rPr>
        <w:t>供应商管理要求</w:t>
      </w:r>
      <w:bookmarkEnd w:id="76"/>
      <w:bookmarkEnd w:id="77"/>
    </w:p>
    <w:p>
      <w:pPr>
        <w:pStyle w:val="82"/>
        <w:ind w:firstLine="480"/>
        <w:rPr>
          <w:rFonts w:hint="eastAsia"/>
          <w:sz w:val="24"/>
          <w:szCs w:val="24"/>
        </w:rPr>
      </w:pPr>
      <w:r>
        <w:rPr>
          <w:rFonts w:hint="eastAsia"/>
          <w:sz w:val="24"/>
          <w:szCs w:val="24"/>
        </w:rPr>
        <w:t>1、在项目实施期间，</w:t>
      </w:r>
      <w:r>
        <w:rPr>
          <w:rFonts w:hint="eastAsia"/>
          <w:sz w:val="24"/>
          <w:szCs w:val="24"/>
          <w:lang w:eastAsia="zh-CN"/>
        </w:rPr>
        <w:t>成交供应商</w:t>
      </w:r>
      <w:r>
        <w:rPr>
          <w:rFonts w:hint="eastAsia"/>
          <w:sz w:val="24"/>
          <w:szCs w:val="24"/>
        </w:rPr>
        <w:t>应严格执行国家、地方、行业有关本项目业务管理和安全作业的法律、法规和制度并按规定承担相应的费用。</w:t>
      </w:r>
      <w:r>
        <w:rPr>
          <w:rFonts w:hint="eastAsia"/>
          <w:sz w:val="24"/>
          <w:szCs w:val="24"/>
          <w:lang w:eastAsia="zh-CN"/>
        </w:rPr>
        <w:t>成交供应商</w:t>
      </w:r>
      <w:r>
        <w:rPr>
          <w:rFonts w:hint="eastAsia"/>
          <w:sz w:val="24"/>
          <w:szCs w:val="24"/>
        </w:rPr>
        <w:t>因违反规定等原因造成的一切损失和责任由</w:t>
      </w:r>
      <w:r>
        <w:rPr>
          <w:rFonts w:hint="eastAsia"/>
          <w:sz w:val="24"/>
          <w:szCs w:val="24"/>
          <w:lang w:eastAsia="zh-CN"/>
        </w:rPr>
        <w:t>成交供应商</w:t>
      </w:r>
      <w:r>
        <w:rPr>
          <w:rFonts w:hint="eastAsia"/>
          <w:sz w:val="24"/>
          <w:szCs w:val="24"/>
        </w:rPr>
        <w:t>自行承担。</w:t>
      </w:r>
    </w:p>
    <w:p>
      <w:pPr>
        <w:pStyle w:val="82"/>
        <w:ind w:firstLine="480"/>
        <w:rPr>
          <w:rFonts w:hint="eastAsia"/>
          <w:sz w:val="24"/>
          <w:szCs w:val="24"/>
        </w:rPr>
      </w:pPr>
      <w:r>
        <w:rPr>
          <w:rFonts w:hint="eastAsia"/>
          <w:sz w:val="24"/>
          <w:szCs w:val="24"/>
        </w:rPr>
        <w:t>2、</w:t>
      </w:r>
      <w:r>
        <w:rPr>
          <w:rFonts w:hint="eastAsia"/>
          <w:sz w:val="24"/>
          <w:szCs w:val="24"/>
          <w:lang w:eastAsia="zh-CN"/>
        </w:rPr>
        <w:t>成交供应商</w:t>
      </w:r>
      <w:r>
        <w:rPr>
          <w:rFonts w:hint="eastAsia"/>
          <w:sz w:val="24"/>
          <w:szCs w:val="24"/>
        </w:rPr>
        <w:t>在</w:t>
      </w:r>
      <w:r>
        <w:rPr>
          <w:rFonts w:hint="eastAsia"/>
          <w:sz w:val="24"/>
          <w:szCs w:val="24"/>
          <w:lang w:eastAsia="zh-CN"/>
        </w:rPr>
        <w:t>响应文件</w:t>
      </w:r>
      <w:r>
        <w:rPr>
          <w:rFonts w:hint="eastAsia"/>
          <w:sz w:val="24"/>
          <w:szCs w:val="24"/>
        </w:rPr>
        <w:t>中承诺并经采购人认定的项目负责人及专业技术人员必须是本单位职工（在本单位缴纳社会保障金）和该项目实施现场的实际操作者，应具有类似本项目的实施经验，并应在软件应用调研、安装、试运行等期间常驻项目现场。未经采购人同意，</w:t>
      </w:r>
      <w:r>
        <w:rPr>
          <w:rFonts w:hint="eastAsia"/>
          <w:sz w:val="24"/>
          <w:szCs w:val="24"/>
          <w:lang w:eastAsia="zh-CN"/>
        </w:rPr>
        <w:t>成交供应商</w:t>
      </w:r>
      <w:r>
        <w:rPr>
          <w:rFonts w:hint="eastAsia"/>
          <w:sz w:val="24"/>
          <w:szCs w:val="24"/>
        </w:rPr>
        <w:t>不得调换或撤离上述人员。如采购人认为有必要，可要求</w:t>
      </w:r>
      <w:r>
        <w:rPr>
          <w:rFonts w:hint="eastAsia"/>
          <w:sz w:val="24"/>
          <w:szCs w:val="24"/>
          <w:lang w:eastAsia="zh-CN"/>
        </w:rPr>
        <w:t>成交供应商</w:t>
      </w:r>
      <w:r>
        <w:rPr>
          <w:rFonts w:hint="eastAsia"/>
          <w:sz w:val="24"/>
          <w:szCs w:val="24"/>
        </w:rPr>
        <w:t>对上述人员中的部分人员作出更好的调整。</w:t>
      </w:r>
    </w:p>
    <w:p>
      <w:pPr>
        <w:pStyle w:val="82"/>
        <w:ind w:firstLine="480"/>
        <w:rPr>
          <w:rFonts w:hint="eastAsia"/>
          <w:sz w:val="24"/>
          <w:szCs w:val="24"/>
        </w:rPr>
      </w:pPr>
      <w:r>
        <w:rPr>
          <w:rFonts w:hint="eastAsia"/>
          <w:sz w:val="24"/>
          <w:szCs w:val="24"/>
        </w:rPr>
        <w:t>3、</w:t>
      </w:r>
      <w:r>
        <w:rPr>
          <w:rFonts w:hint="eastAsia"/>
          <w:sz w:val="24"/>
          <w:szCs w:val="24"/>
          <w:lang w:eastAsia="zh-CN"/>
        </w:rPr>
        <w:t>成交供应商</w:t>
      </w:r>
      <w:r>
        <w:rPr>
          <w:rFonts w:hint="eastAsia"/>
          <w:sz w:val="24"/>
          <w:szCs w:val="24"/>
        </w:rPr>
        <w:t>在项目实施期间，应按项目实际进度与环节落实所对应项目整体及各环节管理工作，按照规范做好项目实施期间相关管理与实施记录。</w:t>
      </w:r>
    </w:p>
    <w:p>
      <w:pPr>
        <w:pStyle w:val="82"/>
        <w:ind w:firstLine="480"/>
        <w:rPr>
          <w:rFonts w:hint="eastAsia"/>
          <w:sz w:val="24"/>
          <w:szCs w:val="24"/>
        </w:rPr>
      </w:pPr>
      <w:r>
        <w:rPr>
          <w:rFonts w:hint="eastAsia"/>
          <w:sz w:val="24"/>
          <w:szCs w:val="24"/>
        </w:rPr>
        <w:t>4、参与本项目的工作人员应严格遵循采购人的安全制度，保障采购人资料和设备的安全。中标方如需进入采购人机房工作，只能在采购人规定的工作区域内对项目涉及的设备进行操作，严禁触动与项目无关的任何设备（包括任何操作行为），如需跨区操作必须得到采购人项目联系人确认。</w:t>
      </w:r>
    </w:p>
    <w:p>
      <w:pPr>
        <w:pStyle w:val="82"/>
        <w:ind w:firstLine="480"/>
        <w:rPr>
          <w:rFonts w:hint="eastAsia"/>
          <w:sz w:val="24"/>
          <w:szCs w:val="24"/>
        </w:rPr>
      </w:pPr>
      <w:r>
        <w:rPr>
          <w:rFonts w:hint="eastAsia"/>
          <w:sz w:val="24"/>
          <w:szCs w:val="24"/>
        </w:rPr>
        <w:t>5、</w:t>
      </w:r>
      <w:r>
        <w:rPr>
          <w:rFonts w:hint="eastAsia"/>
          <w:sz w:val="24"/>
          <w:szCs w:val="24"/>
          <w:lang w:eastAsia="zh-CN"/>
        </w:rPr>
        <w:t>成交供应商</w:t>
      </w:r>
      <w:r>
        <w:rPr>
          <w:rFonts w:hint="eastAsia"/>
          <w:sz w:val="24"/>
          <w:szCs w:val="24"/>
        </w:rPr>
        <w:t>在项目实施期间必须遵守采购人的规章制度并提供实施人员名单。</w:t>
      </w:r>
      <w:bookmarkStart w:id="78" w:name="_GoBack"/>
      <w:bookmarkEnd w:id="78"/>
    </w:p>
    <w:p>
      <w:pPr>
        <w:pStyle w:val="82"/>
        <w:ind w:firstLine="480"/>
        <w:rPr>
          <w:rFonts w:hint="eastAsia"/>
          <w:sz w:val="24"/>
          <w:szCs w:val="24"/>
        </w:rPr>
      </w:pPr>
      <w:r>
        <w:rPr>
          <w:rFonts w:hint="eastAsia"/>
          <w:sz w:val="24"/>
          <w:szCs w:val="24"/>
        </w:rPr>
        <w:t>6、各</w:t>
      </w:r>
      <w:r>
        <w:rPr>
          <w:rFonts w:hint="eastAsia"/>
          <w:sz w:val="24"/>
          <w:szCs w:val="24"/>
          <w:lang w:eastAsia="zh-CN"/>
        </w:rPr>
        <w:t>供应商</w:t>
      </w:r>
      <w:r>
        <w:rPr>
          <w:rFonts w:hint="eastAsia"/>
          <w:sz w:val="24"/>
          <w:szCs w:val="24"/>
        </w:rPr>
        <w:t>在</w:t>
      </w:r>
      <w:r>
        <w:rPr>
          <w:rFonts w:hint="eastAsia"/>
          <w:sz w:val="24"/>
          <w:szCs w:val="24"/>
          <w:lang w:eastAsia="zh-CN"/>
        </w:rPr>
        <w:t>响应文件</w:t>
      </w:r>
      <w:r>
        <w:rPr>
          <w:rFonts w:hint="eastAsia"/>
          <w:sz w:val="24"/>
          <w:szCs w:val="24"/>
        </w:rPr>
        <w:t>中要结合本项目的特点和采购人上述的具体要求制定相应的管理措施，并在报价中列支相应的费用清单，</w:t>
      </w:r>
      <w:r>
        <w:rPr>
          <w:rFonts w:hint="eastAsia"/>
          <w:sz w:val="24"/>
          <w:szCs w:val="24"/>
          <w:lang w:eastAsia="zh-CN"/>
        </w:rPr>
        <w:t>供应商</w:t>
      </w:r>
      <w:r>
        <w:rPr>
          <w:rFonts w:hint="eastAsia"/>
          <w:sz w:val="24"/>
          <w:szCs w:val="24"/>
        </w:rPr>
        <w:t>报价中未列支上述费用清单的，上述费用视为已包含在</w:t>
      </w:r>
      <w:r>
        <w:rPr>
          <w:rFonts w:hint="eastAsia"/>
          <w:sz w:val="24"/>
          <w:szCs w:val="24"/>
          <w:lang w:eastAsia="zh-CN"/>
        </w:rPr>
        <w:t>供应商</w:t>
      </w:r>
      <w:r>
        <w:rPr>
          <w:rFonts w:hint="eastAsia"/>
          <w:sz w:val="24"/>
          <w:szCs w:val="24"/>
        </w:rPr>
        <w:t>的</w:t>
      </w:r>
      <w:r>
        <w:rPr>
          <w:rFonts w:hint="eastAsia"/>
          <w:sz w:val="24"/>
          <w:szCs w:val="24"/>
          <w:lang w:eastAsia="zh-CN"/>
        </w:rPr>
        <w:t>响应</w:t>
      </w:r>
      <w:r>
        <w:rPr>
          <w:rFonts w:hint="eastAsia"/>
          <w:sz w:val="24"/>
          <w:szCs w:val="24"/>
        </w:rPr>
        <w:t>总报价中。</w:t>
      </w:r>
    </w:p>
    <w:p>
      <w:pPr>
        <w:pStyle w:val="82"/>
        <w:ind w:firstLine="480"/>
        <w:rPr>
          <w:rFonts w:hint="eastAsia"/>
          <w:sz w:val="24"/>
          <w:szCs w:val="24"/>
        </w:rPr>
      </w:pPr>
      <w:r>
        <w:rPr>
          <w:rFonts w:hint="eastAsia"/>
          <w:sz w:val="24"/>
          <w:szCs w:val="24"/>
        </w:rPr>
        <w:t>7、本项目软件开发及调试将纳入采购人的管理范围，</w:t>
      </w:r>
      <w:r>
        <w:rPr>
          <w:rFonts w:hint="eastAsia"/>
          <w:sz w:val="24"/>
          <w:szCs w:val="24"/>
          <w:lang w:eastAsia="zh-CN"/>
        </w:rPr>
        <w:t>成交供应商</w:t>
      </w:r>
      <w:r>
        <w:rPr>
          <w:rFonts w:hint="eastAsia"/>
          <w:sz w:val="24"/>
          <w:szCs w:val="24"/>
        </w:rPr>
        <w:t>在此过程中须服从上述单位的管理协调。</w:t>
      </w:r>
    </w:p>
    <w:p>
      <w:pPr>
        <w:pStyle w:val="82"/>
        <w:ind w:firstLine="480"/>
        <w:rPr>
          <w:rFonts w:hint="eastAsia" w:eastAsia="宋体"/>
          <w:sz w:val="24"/>
          <w:szCs w:val="24"/>
          <w:lang w:val="en-US" w:eastAsia="zh-CN"/>
        </w:rPr>
      </w:pPr>
      <w:r>
        <w:rPr>
          <w:rFonts w:hint="eastAsia"/>
          <w:sz w:val="24"/>
          <w:szCs w:val="24"/>
          <w:lang w:val="en-US" w:eastAsia="zh-CN"/>
        </w:rPr>
        <w:t>8、优先考虑具备信息安全服务资质认证证书的供应商。</w:t>
      </w:r>
    </w:p>
    <w:p>
      <w:pPr>
        <w:rPr>
          <w:rFonts w:hint="eastAsia"/>
        </w:rPr>
      </w:pPr>
    </w:p>
    <w:sectPr>
      <w:pgSz w:w="11906" w:h="16838"/>
      <w:pgMar w:top="1134" w:right="1797" w:bottom="1135" w:left="1797" w:header="340" w:footer="7" w:gutter="0"/>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1F00FF" w:csb1="FFFF0000"/>
  </w:font>
  <w:font w:name="仿宋">
    <w:panose1 w:val="02010609060101010101"/>
    <w:charset w:val="86"/>
    <w:family w:val="modern"/>
    <w:pitch w:val="default"/>
    <w:sig w:usb0="800002BF" w:usb1="38CF7CFA" w:usb2="00000016" w:usb3="00000000" w:csb0="00040001" w:csb1="00000000"/>
  </w:font>
  <w:font w:name="Calibri Light">
    <w:altName w:val="Century Gothic"/>
    <w:panose1 w:val="020F0302020204030204"/>
    <w:charset w:val="00"/>
    <w:family w:val="swiss"/>
    <w:pitch w:val="default"/>
    <w:sig w:usb0="00000000" w:usb1="00000000" w:usb2="00000009" w:usb3="00000000" w:csb0="200001FF" w:csb1="00000000"/>
  </w:font>
  <w:font w:name="Century Gothic">
    <w:panose1 w:val="020B0502020202020204"/>
    <w:charset w:val="00"/>
    <w:family w:val="auto"/>
    <w:pitch w:val="default"/>
    <w:sig w:usb0="00000287" w:usb1="00000000" w:usb2="00000000" w:usb3="00000000" w:csb0="2000009F" w:csb1="DFD70000"/>
  </w:font>
  <w:font w:name="等线 Light">
    <w:altName w:val="宋体"/>
    <w:panose1 w:val="02010600030101010101"/>
    <w:charset w:val="86"/>
    <w:family w:val="auto"/>
    <w:pitch w:val="default"/>
    <w:sig w:usb0="00000000" w:usb1="00000000" w:usb2="00000016" w:usb3="00000000" w:csb0="0004000F" w:csb1="00000000"/>
  </w:font>
  <w:font w:name="time">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Microsoft YaHei UI">
    <w:altName w:val="微软雅黑"/>
    <w:panose1 w:val="020B0503020204020204"/>
    <w:charset w:val="86"/>
    <w:family w:val="swiss"/>
    <w:pitch w:val="default"/>
    <w:sig w:usb0="00000000" w:usb1="00000000" w:usb2="00000016" w:usb3="00000000" w:csb0="0004001F" w:csb1="00000000"/>
  </w:font>
  <w:font w:name="微软雅黑">
    <w:panose1 w:val="020B0503020204020204"/>
    <w:charset w:val="86"/>
    <w:family w:val="auto"/>
    <w:pitch w:val="default"/>
    <w:sig w:usb0="80000287" w:usb1="2A0F3C52" w:usb2="00000016" w:usb3="00000000" w:csb0="0004001F" w:csb1="00000000"/>
  </w:font>
  <w:font w:name="Microsoft Sans Serif">
    <w:panose1 w:val="020B0604020202020204"/>
    <w:charset w:val="00"/>
    <w:family w:val="swiss"/>
    <w:pitch w:val="default"/>
    <w:sig w:usb0="61007BDF" w:usb1="80000000" w:usb2="00000008" w:usb3="00000000" w:csb0="200101FF" w:csb1="2028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LiberationSans">
    <w:altName w:val="Cambria"/>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jc w:val="center"/>
      <w:rPr>
        <w:rFonts w:hint="eastAsia"/>
      </w:rPr>
    </w:pPr>
    <w:r>
      <w:fldChar w:fldCharType="begin"/>
    </w:r>
    <w:r>
      <w:instrText xml:space="preserve">PAGE   \* MERGEFORMAT</w:instrText>
    </w:r>
    <w:r>
      <w:fldChar w:fldCharType="separate"/>
    </w:r>
    <w:r>
      <w:rPr>
        <w:lang w:val="zh-CN"/>
      </w:rPr>
      <w:t>19</w:t>
    </w:r>
    <w:r>
      <w:rPr>
        <w:lang w:val="zh-CN"/>
      </w:rPr>
      <w:fldChar w:fldCharType="end"/>
    </w:r>
  </w:p>
  <w:p>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jc w:val="center"/>
      <w:rPr>
        <w:rFonts w:hint="eastAsia"/>
        <w:lang w:val="zh-CN"/>
      </w:rPr>
    </w:pPr>
    <w:r>
      <w:rPr>
        <w:lang w:val="zh-CN"/>
      </w:rPr>
      <w:fldChar w:fldCharType="begin"/>
    </w:r>
    <w:r>
      <w:rPr>
        <w:lang w:val="zh-CN"/>
      </w:rPr>
      <w:instrText xml:space="preserve">PAGE   \* MERGEFORMAT</w:instrText>
    </w:r>
    <w:r>
      <w:rPr>
        <w:lang w:val="zh-CN"/>
      </w:rPr>
      <w:fldChar w:fldCharType="separate"/>
    </w:r>
    <w:r>
      <w:rPr>
        <w:lang w:val="zh-CN"/>
      </w:rPr>
      <w:t>14</w:t>
    </w:r>
    <w:r>
      <w:rPr>
        <w:lang w:val="zh-CN"/>
      </w:rPr>
      <w:fldChar w:fldCharType="end"/>
    </w:r>
  </w:p>
  <w:p>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F0F6D"/>
    <w:multiLevelType w:val="singleLevel"/>
    <w:tmpl w:val="BF6F0F6D"/>
    <w:lvl w:ilvl="0" w:tentative="0">
      <w:start w:val="1"/>
      <w:numFmt w:val="decimal"/>
      <w:lvlText w:val="%1."/>
      <w:lvlJc w:val="left"/>
      <w:pPr>
        <w:tabs>
          <w:tab w:val="left" w:pos="312"/>
        </w:tabs>
      </w:pPr>
    </w:lvl>
  </w:abstractNum>
  <w:abstractNum w:abstractNumId="1">
    <w:nsid w:val="F5FF9F78"/>
    <w:multiLevelType w:val="singleLevel"/>
    <w:tmpl w:val="F5FF9F78"/>
    <w:lvl w:ilvl="0" w:tentative="0">
      <w:start w:val="1"/>
      <w:numFmt w:val="decimal"/>
      <w:lvlText w:val="%1."/>
      <w:lvlJc w:val="left"/>
      <w:pPr>
        <w:tabs>
          <w:tab w:val="left" w:pos="312"/>
        </w:tabs>
      </w:pPr>
    </w:lvl>
  </w:abstractNum>
  <w:abstractNum w:abstractNumId="2">
    <w:nsid w:val="09F7EEF5"/>
    <w:multiLevelType w:val="singleLevel"/>
    <w:tmpl w:val="09F7EEF5"/>
    <w:lvl w:ilvl="0" w:tentative="0">
      <w:start w:val="1"/>
      <w:numFmt w:val="bullet"/>
      <w:pStyle w:val="14"/>
      <w:lvlText w:val=""/>
      <w:lvlJc w:val="left"/>
      <w:pPr>
        <w:tabs>
          <w:tab w:val="left" w:pos="360"/>
        </w:tabs>
        <w:ind w:left="360" w:hanging="360"/>
      </w:pPr>
      <w:rPr>
        <w:rFonts w:hint="default" w:ascii="Wingdings" w:hAnsi="Wingdings"/>
      </w:rPr>
    </w:lvl>
  </w:abstractNum>
  <w:abstractNum w:abstractNumId="3">
    <w:nsid w:val="18C3201A"/>
    <w:multiLevelType w:val="multilevel"/>
    <w:tmpl w:val="18C3201A"/>
    <w:lvl w:ilvl="0" w:tentative="0">
      <w:start w:val="1"/>
      <w:numFmt w:val="decimal"/>
      <w:lvlText w:val="3.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2042449"/>
    <w:multiLevelType w:val="multilevel"/>
    <w:tmpl w:val="52042449"/>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6350366A"/>
    <w:multiLevelType w:val="multilevel"/>
    <w:tmpl w:val="6350366A"/>
    <w:lvl w:ilvl="0" w:tentative="0">
      <w:start w:val="1"/>
      <w:numFmt w:val="none"/>
      <w:pStyle w:val="114"/>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A2F4AB3"/>
    <w:multiLevelType w:val="multilevel"/>
    <w:tmpl w:val="6A2F4AB3"/>
    <w:lvl w:ilvl="0" w:tentative="0">
      <w:start w:val="1"/>
      <w:numFmt w:val="chineseCountingThousand"/>
      <w:suff w:val="nothing"/>
      <w:lvlText w:val="%1、"/>
      <w:lvlJc w:val="left"/>
      <w:pPr>
        <w:ind w:left="2127" w:hanging="425"/>
      </w:pPr>
      <w:rPr>
        <w:rFonts w:hint="eastAsia"/>
        <w:sz w:val="32"/>
        <w:szCs w:val="32"/>
      </w:rPr>
    </w:lvl>
    <w:lvl w:ilvl="1" w:tentative="0">
      <w:start w:val="1"/>
      <w:numFmt w:val="decimal"/>
      <w:isLgl/>
      <w:suff w:val="nothing"/>
      <w:lvlText w:val="%1.%2、"/>
      <w:lvlJc w:val="left"/>
      <w:pPr>
        <w:ind w:left="1986" w:hanging="567"/>
      </w:pPr>
    </w:lvl>
    <w:lvl w:ilvl="2" w:tentative="0">
      <w:start w:val="1"/>
      <w:numFmt w:val="decimal"/>
      <w:isLgl/>
      <w:suff w:val="nothing"/>
      <w:lvlText w:val="%1.%2.%3、"/>
      <w:lvlJc w:val="left"/>
      <w:pPr>
        <w:ind w:left="1069" w:hanging="1069"/>
      </w:pPr>
      <w:rPr>
        <w:rFonts w:hint="default" w:ascii="宋体" w:hAnsi="宋体" w:eastAsia="宋体" w:cs="Arial"/>
      </w:rPr>
    </w:lvl>
    <w:lvl w:ilvl="3" w:tentative="0">
      <w:start w:val="1"/>
      <w:numFmt w:val="decimal"/>
      <w:isLgl/>
      <w:suff w:val="nothing"/>
      <w:lvlText w:val="%1.%2.%3.%4、"/>
      <w:lvlJc w:val="left"/>
      <w:pPr>
        <w:ind w:left="3403" w:hanging="851"/>
      </w:p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2"/>
  </w:num>
  <w:num w:numId="2">
    <w:abstractNumId w:val="5"/>
  </w:num>
  <w:num w:numId="3">
    <w:abstractNumId w:val="6"/>
  </w:num>
  <w:num w:numId="4">
    <w:abstractNumId w:val="4"/>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ZhZTM4MDQ0MjE0NzZkMDgxNGZjMjYxNzEzNTkwZWIifQ=="/>
  </w:docVars>
  <w:rsids>
    <w:rsidRoot w:val="006910C0"/>
    <w:rsid w:val="0000005A"/>
    <w:rsid w:val="00000AED"/>
    <w:rsid w:val="000020E7"/>
    <w:rsid w:val="00003516"/>
    <w:rsid w:val="0000380E"/>
    <w:rsid w:val="00005AFD"/>
    <w:rsid w:val="00006563"/>
    <w:rsid w:val="000074F1"/>
    <w:rsid w:val="00007A41"/>
    <w:rsid w:val="00007DA7"/>
    <w:rsid w:val="00012EF0"/>
    <w:rsid w:val="000156DE"/>
    <w:rsid w:val="000165AD"/>
    <w:rsid w:val="000179E9"/>
    <w:rsid w:val="000203E8"/>
    <w:rsid w:val="00021EE6"/>
    <w:rsid w:val="0002280E"/>
    <w:rsid w:val="00022C74"/>
    <w:rsid w:val="00025122"/>
    <w:rsid w:val="000252D5"/>
    <w:rsid w:val="00026997"/>
    <w:rsid w:val="00027A64"/>
    <w:rsid w:val="00031C16"/>
    <w:rsid w:val="00032D27"/>
    <w:rsid w:val="00035325"/>
    <w:rsid w:val="00035D5B"/>
    <w:rsid w:val="000378D0"/>
    <w:rsid w:val="00037F2C"/>
    <w:rsid w:val="00042C2A"/>
    <w:rsid w:val="000430EC"/>
    <w:rsid w:val="00043F18"/>
    <w:rsid w:val="000447CB"/>
    <w:rsid w:val="00045455"/>
    <w:rsid w:val="00046937"/>
    <w:rsid w:val="00047915"/>
    <w:rsid w:val="00047D06"/>
    <w:rsid w:val="00050FBD"/>
    <w:rsid w:val="0005192C"/>
    <w:rsid w:val="00051D56"/>
    <w:rsid w:val="00052929"/>
    <w:rsid w:val="0005299F"/>
    <w:rsid w:val="000541D7"/>
    <w:rsid w:val="000545C0"/>
    <w:rsid w:val="0005586D"/>
    <w:rsid w:val="00055894"/>
    <w:rsid w:val="00056C0E"/>
    <w:rsid w:val="000574A8"/>
    <w:rsid w:val="00057A49"/>
    <w:rsid w:val="00057E62"/>
    <w:rsid w:val="0006031E"/>
    <w:rsid w:val="0006231F"/>
    <w:rsid w:val="00062A05"/>
    <w:rsid w:val="00062EE6"/>
    <w:rsid w:val="0006344E"/>
    <w:rsid w:val="00064254"/>
    <w:rsid w:val="00066B89"/>
    <w:rsid w:val="0006794B"/>
    <w:rsid w:val="00067DCA"/>
    <w:rsid w:val="00070063"/>
    <w:rsid w:val="0007087A"/>
    <w:rsid w:val="000710EC"/>
    <w:rsid w:val="00072237"/>
    <w:rsid w:val="00072ABE"/>
    <w:rsid w:val="0007764C"/>
    <w:rsid w:val="00080B39"/>
    <w:rsid w:val="00082BC7"/>
    <w:rsid w:val="00083950"/>
    <w:rsid w:val="0008452F"/>
    <w:rsid w:val="00084E8E"/>
    <w:rsid w:val="00085A68"/>
    <w:rsid w:val="00086CC2"/>
    <w:rsid w:val="00087D76"/>
    <w:rsid w:val="00090625"/>
    <w:rsid w:val="00090948"/>
    <w:rsid w:val="00091711"/>
    <w:rsid w:val="00091CD1"/>
    <w:rsid w:val="0009460E"/>
    <w:rsid w:val="000951D4"/>
    <w:rsid w:val="000960E8"/>
    <w:rsid w:val="000A0A98"/>
    <w:rsid w:val="000A2146"/>
    <w:rsid w:val="000A2930"/>
    <w:rsid w:val="000A3276"/>
    <w:rsid w:val="000A3C35"/>
    <w:rsid w:val="000A3E30"/>
    <w:rsid w:val="000A4E4F"/>
    <w:rsid w:val="000A5876"/>
    <w:rsid w:val="000A61D0"/>
    <w:rsid w:val="000A6C67"/>
    <w:rsid w:val="000A6DB8"/>
    <w:rsid w:val="000A7596"/>
    <w:rsid w:val="000A79B5"/>
    <w:rsid w:val="000B11A8"/>
    <w:rsid w:val="000B1959"/>
    <w:rsid w:val="000B2E1C"/>
    <w:rsid w:val="000B4459"/>
    <w:rsid w:val="000B4B46"/>
    <w:rsid w:val="000B5363"/>
    <w:rsid w:val="000B53BA"/>
    <w:rsid w:val="000B6C99"/>
    <w:rsid w:val="000C5A75"/>
    <w:rsid w:val="000D0AB2"/>
    <w:rsid w:val="000D1229"/>
    <w:rsid w:val="000D21AF"/>
    <w:rsid w:val="000D225C"/>
    <w:rsid w:val="000D36F2"/>
    <w:rsid w:val="000D4B26"/>
    <w:rsid w:val="000D74DB"/>
    <w:rsid w:val="000E24D6"/>
    <w:rsid w:val="000E5A27"/>
    <w:rsid w:val="000E6072"/>
    <w:rsid w:val="000E6D61"/>
    <w:rsid w:val="000E7A23"/>
    <w:rsid w:val="000F07A2"/>
    <w:rsid w:val="000F1C29"/>
    <w:rsid w:val="000F1E9E"/>
    <w:rsid w:val="000F2B10"/>
    <w:rsid w:val="000F4BC2"/>
    <w:rsid w:val="000F5E79"/>
    <w:rsid w:val="0010262A"/>
    <w:rsid w:val="00103161"/>
    <w:rsid w:val="001055B2"/>
    <w:rsid w:val="001068F0"/>
    <w:rsid w:val="00106C9E"/>
    <w:rsid w:val="00106E16"/>
    <w:rsid w:val="0010768B"/>
    <w:rsid w:val="00107745"/>
    <w:rsid w:val="00111642"/>
    <w:rsid w:val="00111701"/>
    <w:rsid w:val="00112A29"/>
    <w:rsid w:val="00115AA0"/>
    <w:rsid w:val="001167F6"/>
    <w:rsid w:val="00116C86"/>
    <w:rsid w:val="00121082"/>
    <w:rsid w:val="00121ACF"/>
    <w:rsid w:val="00121D8F"/>
    <w:rsid w:val="00122037"/>
    <w:rsid w:val="0012210C"/>
    <w:rsid w:val="00122A7F"/>
    <w:rsid w:val="00123F98"/>
    <w:rsid w:val="001242A5"/>
    <w:rsid w:val="00124531"/>
    <w:rsid w:val="00126EDF"/>
    <w:rsid w:val="00127BBE"/>
    <w:rsid w:val="00127CD1"/>
    <w:rsid w:val="00131D52"/>
    <w:rsid w:val="0013233A"/>
    <w:rsid w:val="001329C1"/>
    <w:rsid w:val="00132C16"/>
    <w:rsid w:val="001352FD"/>
    <w:rsid w:val="00136320"/>
    <w:rsid w:val="00136FFA"/>
    <w:rsid w:val="001372FE"/>
    <w:rsid w:val="001374F6"/>
    <w:rsid w:val="00137AC6"/>
    <w:rsid w:val="00145512"/>
    <w:rsid w:val="00147B45"/>
    <w:rsid w:val="00150803"/>
    <w:rsid w:val="00151D83"/>
    <w:rsid w:val="00152052"/>
    <w:rsid w:val="00152314"/>
    <w:rsid w:val="001546C9"/>
    <w:rsid w:val="00154FAE"/>
    <w:rsid w:val="00155E77"/>
    <w:rsid w:val="00160A61"/>
    <w:rsid w:val="00160FC0"/>
    <w:rsid w:val="001631E1"/>
    <w:rsid w:val="00164525"/>
    <w:rsid w:val="00164BF1"/>
    <w:rsid w:val="00164C50"/>
    <w:rsid w:val="00165CB2"/>
    <w:rsid w:val="001666F2"/>
    <w:rsid w:val="00166767"/>
    <w:rsid w:val="001707CB"/>
    <w:rsid w:val="00171477"/>
    <w:rsid w:val="00172A1A"/>
    <w:rsid w:val="00173251"/>
    <w:rsid w:val="001746E2"/>
    <w:rsid w:val="00175431"/>
    <w:rsid w:val="00176BED"/>
    <w:rsid w:val="00176F44"/>
    <w:rsid w:val="0017759D"/>
    <w:rsid w:val="00177D9E"/>
    <w:rsid w:val="001801FE"/>
    <w:rsid w:val="001804A5"/>
    <w:rsid w:val="00181C94"/>
    <w:rsid w:val="00182A7E"/>
    <w:rsid w:val="00182C84"/>
    <w:rsid w:val="00184D11"/>
    <w:rsid w:val="00187031"/>
    <w:rsid w:val="00191EA4"/>
    <w:rsid w:val="00192B6C"/>
    <w:rsid w:val="00192EBF"/>
    <w:rsid w:val="0019381E"/>
    <w:rsid w:val="0019503C"/>
    <w:rsid w:val="00195D94"/>
    <w:rsid w:val="00196BB2"/>
    <w:rsid w:val="00196F7B"/>
    <w:rsid w:val="001971CB"/>
    <w:rsid w:val="0019795C"/>
    <w:rsid w:val="001A22A2"/>
    <w:rsid w:val="001A2971"/>
    <w:rsid w:val="001A3D52"/>
    <w:rsid w:val="001A460A"/>
    <w:rsid w:val="001A46A7"/>
    <w:rsid w:val="001A4A4C"/>
    <w:rsid w:val="001B0230"/>
    <w:rsid w:val="001B13AB"/>
    <w:rsid w:val="001B3907"/>
    <w:rsid w:val="001B3B49"/>
    <w:rsid w:val="001B4907"/>
    <w:rsid w:val="001B4DC5"/>
    <w:rsid w:val="001B5505"/>
    <w:rsid w:val="001C0CB8"/>
    <w:rsid w:val="001C2180"/>
    <w:rsid w:val="001C22BB"/>
    <w:rsid w:val="001C29CC"/>
    <w:rsid w:val="001C3B98"/>
    <w:rsid w:val="001C6028"/>
    <w:rsid w:val="001C6365"/>
    <w:rsid w:val="001D03A7"/>
    <w:rsid w:val="001D0E79"/>
    <w:rsid w:val="001D4C69"/>
    <w:rsid w:val="001D6049"/>
    <w:rsid w:val="001D7339"/>
    <w:rsid w:val="001D7745"/>
    <w:rsid w:val="001E2750"/>
    <w:rsid w:val="001E3120"/>
    <w:rsid w:val="001E4343"/>
    <w:rsid w:val="001E660A"/>
    <w:rsid w:val="001E682E"/>
    <w:rsid w:val="001F05D6"/>
    <w:rsid w:val="001F12F7"/>
    <w:rsid w:val="001F14F8"/>
    <w:rsid w:val="001F5B0A"/>
    <w:rsid w:val="001F640F"/>
    <w:rsid w:val="001F6794"/>
    <w:rsid w:val="001F6D45"/>
    <w:rsid w:val="001F6F65"/>
    <w:rsid w:val="001F781A"/>
    <w:rsid w:val="002002DF"/>
    <w:rsid w:val="00203A6F"/>
    <w:rsid w:val="002040F8"/>
    <w:rsid w:val="00205646"/>
    <w:rsid w:val="002063F7"/>
    <w:rsid w:val="00207736"/>
    <w:rsid w:val="002129E5"/>
    <w:rsid w:val="00212AA4"/>
    <w:rsid w:val="00212E13"/>
    <w:rsid w:val="002163C8"/>
    <w:rsid w:val="002179FE"/>
    <w:rsid w:val="00220CC0"/>
    <w:rsid w:val="00221A36"/>
    <w:rsid w:val="002240F7"/>
    <w:rsid w:val="0022486F"/>
    <w:rsid w:val="00225314"/>
    <w:rsid w:val="00225DF4"/>
    <w:rsid w:val="00226C70"/>
    <w:rsid w:val="00231F98"/>
    <w:rsid w:val="002324F8"/>
    <w:rsid w:val="002338AC"/>
    <w:rsid w:val="00234442"/>
    <w:rsid w:val="002348B0"/>
    <w:rsid w:val="00235CDC"/>
    <w:rsid w:val="00235DAD"/>
    <w:rsid w:val="00237CE0"/>
    <w:rsid w:val="00237E76"/>
    <w:rsid w:val="00240BBE"/>
    <w:rsid w:val="00240BFD"/>
    <w:rsid w:val="00241525"/>
    <w:rsid w:val="00241D87"/>
    <w:rsid w:val="00243C55"/>
    <w:rsid w:val="00243D5E"/>
    <w:rsid w:val="002451EC"/>
    <w:rsid w:val="00245ED4"/>
    <w:rsid w:val="00246B41"/>
    <w:rsid w:val="002470A7"/>
    <w:rsid w:val="0025002B"/>
    <w:rsid w:val="002500DE"/>
    <w:rsid w:val="002515ED"/>
    <w:rsid w:val="00252457"/>
    <w:rsid w:val="00252581"/>
    <w:rsid w:val="002535B5"/>
    <w:rsid w:val="002538CB"/>
    <w:rsid w:val="002542BD"/>
    <w:rsid w:val="0025774E"/>
    <w:rsid w:val="00257D64"/>
    <w:rsid w:val="0026340A"/>
    <w:rsid w:val="00264880"/>
    <w:rsid w:val="00264FB2"/>
    <w:rsid w:val="002654EA"/>
    <w:rsid w:val="002704EA"/>
    <w:rsid w:val="0027061A"/>
    <w:rsid w:val="002719CC"/>
    <w:rsid w:val="002730C5"/>
    <w:rsid w:val="0027337C"/>
    <w:rsid w:val="00275711"/>
    <w:rsid w:val="0027602B"/>
    <w:rsid w:val="00277F5E"/>
    <w:rsid w:val="00280084"/>
    <w:rsid w:val="00280490"/>
    <w:rsid w:val="00281DC1"/>
    <w:rsid w:val="00282B4F"/>
    <w:rsid w:val="002860B8"/>
    <w:rsid w:val="0029206E"/>
    <w:rsid w:val="00293382"/>
    <w:rsid w:val="00294F51"/>
    <w:rsid w:val="002957A3"/>
    <w:rsid w:val="002A2342"/>
    <w:rsid w:val="002A279E"/>
    <w:rsid w:val="002A3C62"/>
    <w:rsid w:val="002A4FA3"/>
    <w:rsid w:val="002B3606"/>
    <w:rsid w:val="002B3D80"/>
    <w:rsid w:val="002B4402"/>
    <w:rsid w:val="002B4946"/>
    <w:rsid w:val="002B4C41"/>
    <w:rsid w:val="002B5053"/>
    <w:rsid w:val="002B588D"/>
    <w:rsid w:val="002B763F"/>
    <w:rsid w:val="002C1839"/>
    <w:rsid w:val="002C214A"/>
    <w:rsid w:val="002C28E8"/>
    <w:rsid w:val="002C3027"/>
    <w:rsid w:val="002C3DBB"/>
    <w:rsid w:val="002C674D"/>
    <w:rsid w:val="002C7648"/>
    <w:rsid w:val="002C7DC4"/>
    <w:rsid w:val="002D0821"/>
    <w:rsid w:val="002D1929"/>
    <w:rsid w:val="002D1B73"/>
    <w:rsid w:val="002D26ED"/>
    <w:rsid w:val="002D4800"/>
    <w:rsid w:val="002D4EF8"/>
    <w:rsid w:val="002D5B21"/>
    <w:rsid w:val="002D6F6D"/>
    <w:rsid w:val="002E0BB5"/>
    <w:rsid w:val="002E1A2E"/>
    <w:rsid w:val="002E1FE6"/>
    <w:rsid w:val="002E2EA7"/>
    <w:rsid w:val="002E36D2"/>
    <w:rsid w:val="002E3C66"/>
    <w:rsid w:val="002E6FA2"/>
    <w:rsid w:val="002E748B"/>
    <w:rsid w:val="002F2002"/>
    <w:rsid w:val="002F335D"/>
    <w:rsid w:val="002F4E32"/>
    <w:rsid w:val="002F503F"/>
    <w:rsid w:val="002F51DD"/>
    <w:rsid w:val="002F5D08"/>
    <w:rsid w:val="002F5FEA"/>
    <w:rsid w:val="002F6895"/>
    <w:rsid w:val="002F6D13"/>
    <w:rsid w:val="002F764B"/>
    <w:rsid w:val="003023BE"/>
    <w:rsid w:val="003049C7"/>
    <w:rsid w:val="00305F0E"/>
    <w:rsid w:val="0030667A"/>
    <w:rsid w:val="00307060"/>
    <w:rsid w:val="003106DE"/>
    <w:rsid w:val="00311530"/>
    <w:rsid w:val="00312D31"/>
    <w:rsid w:val="00312F0F"/>
    <w:rsid w:val="00315216"/>
    <w:rsid w:val="003152AA"/>
    <w:rsid w:val="0031691C"/>
    <w:rsid w:val="00317AEF"/>
    <w:rsid w:val="00317F49"/>
    <w:rsid w:val="003202B1"/>
    <w:rsid w:val="0032089B"/>
    <w:rsid w:val="00321D18"/>
    <w:rsid w:val="00323450"/>
    <w:rsid w:val="0032489B"/>
    <w:rsid w:val="0032525B"/>
    <w:rsid w:val="00326A7A"/>
    <w:rsid w:val="00326FEE"/>
    <w:rsid w:val="003315D7"/>
    <w:rsid w:val="00334DE6"/>
    <w:rsid w:val="0033536D"/>
    <w:rsid w:val="003353FF"/>
    <w:rsid w:val="003366D2"/>
    <w:rsid w:val="00336C9D"/>
    <w:rsid w:val="00337C79"/>
    <w:rsid w:val="00337FEF"/>
    <w:rsid w:val="0034084C"/>
    <w:rsid w:val="00340D5E"/>
    <w:rsid w:val="003412F6"/>
    <w:rsid w:val="003420B5"/>
    <w:rsid w:val="00343646"/>
    <w:rsid w:val="00344CCB"/>
    <w:rsid w:val="00345897"/>
    <w:rsid w:val="00351A98"/>
    <w:rsid w:val="00351BFC"/>
    <w:rsid w:val="0035575E"/>
    <w:rsid w:val="003565B4"/>
    <w:rsid w:val="00356C7F"/>
    <w:rsid w:val="00356E98"/>
    <w:rsid w:val="00356FB2"/>
    <w:rsid w:val="003572CB"/>
    <w:rsid w:val="00362E75"/>
    <w:rsid w:val="003631AA"/>
    <w:rsid w:val="003632D5"/>
    <w:rsid w:val="00363575"/>
    <w:rsid w:val="00364EF9"/>
    <w:rsid w:val="003667E6"/>
    <w:rsid w:val="00367579"/>
    <w:rsid w:val="0036795B"/>
    <w:rsid w:val="00370A29"/>
    <w:rsid w:val="00371F1E"/>
    <w:rsid w:val="003722F9"/>
    <w:rsid w:val="00372349"/>
    <w:rsid w:val="00373506"/>
    <w:rsid w:val="00374BDE"/>
    <w:rsid w:val="00376B39"/>
    <w:rsid w:val="003772C0"/>
    <w:rsid w:val="00377BAC"/>
    <w:rsid w:val="00380142"/>
    <w:rsid w:val="00380558"/>
    <w:rsid w:val="00381D3C"/>
    <w:rsid w:val="0038223E"/>
    <w:rsid w:val="00382D92"/>
    <w:rsid w:val="00385817"/>
    <w:rsid w:val="00385AEF"/>
    <w:rsid w:val="003860EA"/>
    <w:rsid w:val="00386525"/>
    <w:rsid w:val="0038781A"/>
    <w:rsid w:val="0039080B"/>
    <w:rsid w:val="0039326E"/>
    <w:rsid w:val="0039331F"/>
    <w:rsid w:val="0039375F"/>
    <w:rsid w:val="003948AC"/>
    <w:rsid w:val="00394E22"/>
    <w:rsid w:val="003967A4"/>
    <w:rsid w:val="00396F88"/>
    <w:rsid w:val="00397FA3"/>
    <w:rsid w:val="003A0403"/>
    <w:rsid w:val="003A086C"/>
    <w:rsid w:val="003A1596"/>
    <w:rsid w:val="003A1E6D"/>
    <w:rsid w:val="003A24A9"/>
    <w:rsid w:val="003A317E"/>
    <w:rsid w:val="003A345B"/>
    <w:rsid w:val="003A38AF"/>
    <w:rsid w:val="003A49EE"/>
    <w:rsid w:val="003A63CB"/>
    <w:rsid w:val="003A674D"/>
    <w:rsid w:val="003A7123"/>
    <w:rsid w:val="003B102E"/>
    <w:rsid w:val="003B2167"/>
    <w:rsid w:val="003B5F5D"/>
    <w:rsid w:val="003B7B27"/>
    <w:rsid w:val="003C0C62"/>
    <w:rsid w:val="003C12DC"/>
    <w:rsid w:val="003C2CDA"/>
    <w:rsid w:val="003C4A85"/>
    <w:rsid w:val="003C5B3C"/>
    <w:rsid w:val="003D000A"/>
    <w:rsid w:val="003D31E9"/>
    <w:rsid w:val="003D544E"/>
    <w:rsid w:val="003D5980"/>
    <w:rsid w:val="003E01E4"/>
    <w:rsid w:val="003E0842"/>
    <w:rsid w:val="003E13B0"/>
    <w:rsid w:val="003E2580"/>
    <w:rsid w:val="003E3DEE"/>
    <w:rsid w:val="003E3EBB"/>
    <w:rsid w:val="003E4A4C"/>
    <w:rsid w:val="003E4CBA"/>
    <w:rsid w:val="003E4D2F"/>
    <w:rsid w:val="003E4EDC"/>
    <w:rsid w:val="003E599D"/>
    <w:rsid w:val="003E5C81"/>
    <w:rsid w:val="003F00E8"/>
    <w:rsid w:val="003F029E"/>
    <w:rsid w:val="003F1936"/>
    <w:rsid w:val="003F1BDD"/>
    <w:rsid w:val="003F3BA3"/>
    <w:rsid w:val="003F3BD5"/>
    <w:rsid w:val="003F400E"/>
    <w:rsid w:val="003F6F35"/>
    <w:rsid w:val="003F7768"/>
    <w:rsid w:val="00400CE6"/>
    <w:rsid w:val="00400E8C"/>
    <w:rsid w:val="004017DC"/>
    <w:rsid w:val="00401B53"/>
    <w:rsid w:val="00402668"/>
    <w:rsid w:val="00404FEC"/>
    <w:rsid w:val="0040534D"/>
    <w:rsid w:val="00405FAD"/>
    <w:rsid w:val="004117AB"/>
    <w:rsid w:val="00412B2F"/>
    <w:rsid w:val="00415281"/>
    <w:rsid w:val="00415716"/>
    <w:rsid w:val="0041604D"/>
    <w:rsid w:val="00417842"/>
    <w:rsid w:val="00417A6E"/>
    <w:rsid w:val="00430B13"/>
    <w:rsid w:val="00430CE5"/>
    <w:rsid w:val="0043153C"/>
    <w:rsid w:val="00431D0F"/>
    <w:rsid w:val="00431F67"/>
    <w:rsid w:val="004342E5"/>
    <w:rsid w:val="0043481C"/>
    <w:rsid w:val="00435A6F"/>
    <w:rsid w:val="00442108"/>
    <w:rsid w:val="00444307"/>
    <w:rsid w:val="0044436F"/>
    <w:rsid w:val="004443EB"/>
    <w:rsid w:val="00444432"/>
    <w:rsid w:val="00444673"/>
    <w:rsid w:val="00445D8C"/>
    <w:rsid w:val="0044621E"/>
    <w:rsid w:val="0045044A"/>
    <w:rsid w:val="00450BA4"/>
    <w:rsid w:val="004511FC"/>
    <w:rsid w:val="00456784"/>
    <w:rsid w:val="00456DCA"/>
    <w:rsid w:val="004611DB"/>
    <w:rsid w:val="00465572"/>
    <w:rsid w:val="004658B0"/>
    <w:rsid w:val="0046614B"/>
    <w:rsid w:val="00467FD7"/>
    <w:rsid w:val="00470073"/>
    <w:rsid w:val="004730F8"/>
    <w:rsid w:val="00474353"/>
    <w:rsid w:val="00474555"/>
    <w:rsid w:val="004750F4"/>
    <w:rsid w:val="00476CB1"/>
    <w:rsid w:val="00480A48"/>
    <w:rsid w:val="00482501"/>
    <w:rsid w:val="00482E7D"/>
    <w:rsid w:val="004836C4"/>
    <w:rsid w:val="00484395"/>
    <w:rsid w:val="004865FB"/>
    <w:rsid w:val="004869CD"/>
    <w:rsid w:val="00486C03"/>
    <w:rsid w:val="00491AB3"/>
    <w:rsid w:val="0049361A"/>
    <w:rsid w:val="00495F21"/>
    <w:rsid w:val="00497A33"/>
    <w:rsid w:val="004A1112"/>
    <w:rsid w:val="004A1DA0"/>
    <w:rsid w:val="004A2393"/>
    <w:rsid w:val="004A3569"/>
    <w:rsid w:val="004A452A"/>
    <w:rsid w:val="004A5F2C"/>
    <w:rsid w:val="004A6E4F"/>
    <w:rsid w:val="004A720D"/>
    <w:rsid w:val="004A7E7F"/>
    <w:rsid w:val="004B00D0"/>
    <w:rsid w:val="004B137C"/>
    <w:rsid w:val="004B6084"/>
    <w:rsid w:val="004B7135"/>
    <w:rsid w:val="004B7AE0"/>
    <w:rsid w:val="004B7BBA"/>
    <w:rsid w:val="004C2203"/>
    <w:rsid w:val="004C260D"/>
    <w:rsid w:val="004C2D47"/>
    <w:rsid w:val="004C4357"/>
    <w:rsid w:val="004C4477"/>
    <w:rsid w:val="004C5730"/>
    <w:rsid w:val="004C5AF5"/>
    <w:rsid w:val="004C6397"/>
    <w:rsid w:val="004C668F"/>
    <w:rsid w:val="004C682B"/>
    <w:rsid w:val="004C6B30"/>
    <w:rsid w:val="004D142C"/>
    <w:rsid w:val="004D29F7"/>
    <w:rsid w:val="004D33E8"/>
    <w:rsid w:val="004D36D8"/>
    <w:rsid w:val="004D4B98"/>
    <w:rsid w:val="004D4C5C"/>
    <w:rsid w:val="004D5AB0"/>
    <w:rsid w:val="004D5EAE"/>
    <w:rsid w:val="004D7A0E"/>
    <w:rsid w:val="004E06E7"/>
    <w:rsid w:val="004E0AE3"/>
    <w:rsid w:val="004E1376"/>
    <w:rsid w:val="004E20D3"/>
    <w:rsid w:val="004E2C82"/>
    <w:rsid w:val="004E43EA"/>
    <w:rsid w:val="004E4FAE"/>
    <w:rsid w:val="004E62C7"/>
    <w:rsid w:val="004E68FF"/>
    <w:rsid w:val="004E7A1B"/>
    <w:rsid w:val="004F0B7F"/>
    <w:rsid w:val="004F1193"/>
    <w:rsid w:val="004F11DC"/>
    <w:rsid w:val="004F271B"/>
    <w:rsid w:val="004F3A52"/>
    <w:rsid w:val="004F4004"/>
    <w:rsid w:val="004F449F"/>
    <w:rsid w:val="004F4E7E"/>
    <w:rsid w:val="004F63AB"/>
    <w:rsid w:val="004F6B76"/>
    <w:rsid w:val="004F6C7C"/>
    <w:rsid w:val="004F7F1A"/>
    <w:rsid w:val="004F7FBB"/>
    <w:rsid w:val="005042B3"/>
    <w:rsid w:val="005045AB"/>
    <w:rsid w:val="00507D43"/>
    <w:rsid w:val="00510E2C"/>
    <w:rsid w:val="00511FDC"/>
    <w:rsid w:val="005124C6"/>
    <w:rsid w:val="00513EBC"/>
    <w:rsid w:val="00514CE1"/>
    <w:rsid w:val="00517155"/>
    <w:rsid w:val="00517DB3"/>
    <w:rsid w:val="005200DC"/>
    <w:rsid w:val="005200F2"/>
    <w:rsid w:val="0052369D"/>
    <w:rsid w:val="005246F6"/>
    <w:rsid w:val="00525A5A"/>
    <w:rsid w:val="005271DB"/>
    <w:rsid w:val="00530D2F"/>
    <w:rsid w:val="00531F1F"/>
    <w:rsid w:val="0053487C"/>
    <w:rsid w:val="005356E1"/>
    <w:rsid w:val="00536A8B"/>
    <w:rsid w:val="00540418"/>
    <w:rsid w:val="00541A96"/>
    <w:rsid w:val="00541C6A"/>
    <w:rsid w:val="00542C54"/>
    <w:rsid w:val="00543B7A"/>
    <w:rsid w:val="00546171"/>
    <w:rsid w:val="00546344"/>
    <w:rsid w:val="00546921"/>
    <w:rsid w:val="00546A43"/>
    <w:rsid w:val="00546C70"/>
    <w:rsid w:val="00547258"/>
    <w:rsid w:val="00550CF0"/>
    <w:rsid w:val="00552B51"/>
    <w:rsid w:val="005559FE"/>
    <w:rsid w:val="005560D6"/>
    <w:rsid w:val="00556D07"/>
    <w:rsid w:val="005611F2"/>
    <w:rsid w:val="00561734"/>
    <w:rsid w:val="00561952"/>
    <w:rsid w:val="00564B9A"/>
    <w:rsid w:val="00565694"/>
    <w:rsid w:val="00566DD6"/>
    <w:rsid w:val="005714EF"/>
    <w:rsid w:val="00571CEC"/>
    <w:rsid w:val="00572FCE"/>
    <w:rsid w:val="005750DB"/>
    <w:rsid w:val="005759FC"/>
    <w:rsid w:val="00575B85"/>
    <w:rsid w:val="00576DB9"/>
    <w:rsid w:val="0057738F"/>
    <w:rsid w:val="005805E4"/>
    <w:rsid w:val="0058202F"/>
    <w:rsid w:val="00583622"/>
    <w:rsid w:val="00584221"/>
    <w:rsid w:val="005845F4"/>
    <w:rsid w:val="00586B68"/>
    <w:rsid w:val="00586F17"/>
    <w:rsid w:val="0058774E"/>
    <w:rsid w:val="005878CF"/>
    <w:rsid w:val="00587F3D"/>
    <w:rsid w:val="00590CA0"/>
    <w:rsid w:val="00594560"/>
    <w:rsid w:val="00595B01"/>
    <w:rsid w:val="00596123"/>
    <w:rsid w:val="00596D98"/>
    <w:rsid w:val="005979A5"/>
    <w:rsid w:val="005A0021"/>
    <w:rsid w:val="005A017B"/>
    <w:rsid w:val="005A2AEC"/>
    <w:rsid w:val="005A5212"/>
    <w:rsid w:val="005A71D0"/>
    <w:rsid w:val="005B002D"/>
    <w:rsid w:val="005B0FFF"/>
    <w:rsid w:val="005B19AF"/>
    <w:rsid w:val="005B258C"/>
    <w:rsid w:val="005B61DD"/>
    <w:rsid w:val="005B6735"/>
    <w:rsid w:val="005B7831"/>
    <w:rsid w:val="005C069D"/>
    <w:rsid w:val="005C0CD6"/>
    <w:rsid w:val="005C12D9"/>
    <w:rsid w:val="005C2146"/>
    <w:rsid w:val="005C309D"/>
    <w:rsid w:val="005C544B"/>
    <w:rsid w:val="005C5916"/>
    <w:rsid w:val="005C5AEE"/>
    <w:rsid w:val="005C774A"/>
    <w:rsid w:val="005D3734"/>
    <w:rsid w:val="005D4F16"/>
    <w:rsid w:val="005D5A53"/>
    <w:rsid w:val="005D5DA0"/>
    <w:rsid w:val="005D7FBD"/>
    <w:rsid w:val="005E19B4"/>
    <w:rsid w:val="005E1D6B"/>
    <w:rsid w:val="005E2227"/>
    <w:rsid w:val="005E227A"/>
    <w:rsid w:val="005E3126"/>
    <w:rsid w:val="005E7075"/>
    <w:rsid w:val="005E75A7"/>
    <w:rsid w:val="005F1E6A"/>
    <w:rsid w:val="005F38E2"/>
    <w:rsid w:val="005F3EE6"/>
    <w:rsid w:val="005F6736"/>
    <w:rsid w:val="00601EA9"/>
    <w:rsid w:val="00602C10"/>
    <w:rsid w:val="00604CF2"/>
    <w:rsid w:val="00605028"/>
    <w:rsid w:val="00606DFF"/>
    <w:rsid w:val="00606FB7"/>
    <w:rsid w:val="00607C91"/>
    <w:rsid w:val="00610533"/>
    <w:rsid w:val="006110F6"/>
    <w:rsid w:val="00611FA1"/>
    <w:rsid w:val="00612522"/>
    <w:rsid w:val="00612DA6"/>
    <w:rsid w:val="0061365B"/>
    <w:rsid w:val="006138B6"/>
    <w:rsid w:val="00614BC6"/>
    <w:rsid w:val="00614E33"/>
    <w:rsid w:val="006158B8"/>
    <w:rsid w:val="0061706D"/>
    <w:rsid w:val="006173DA"/>
    <w:rsid w:val="00617EF9"/>
    <w:rsid w:val="00620295"/>
    <w:rsid w:val="00622F8E"/>
    <w:rsid w:val="00625B0A"/>
    <w:rsid w:val="00626170"/>
    <w:rsid w:val="006267CE"/>
    <w:rsid w:val="00626AC8"/>
    <w:rsid w:val="0062778C"/>
    <w:rsid w:val="00627912"/>
    <w:rsid w:val="0063195F"/>
    <w:rsid w:val="006325F7"/>
    <w:rsid w:val="00633B6D"/>
    <w:rsid w:val="006347AC"/>
    <w:rsid w:val="00635566"/>
    <w:rsid w:val="00636986"/>
    <w:rsid w:val="00636C0A"/>
    <w:rsid w:val="00637EC6"/>
    <w:rsid w:val="00641A61"/>
    <w:rsid w:val="0064240C"/>
    <w:rsid w:val="00642E26"/>
    <w:rsid w:val="00642FF5"/>
    <w:rsid w:val="006430FB"/>
    <w:rsid w:val="00643992"/>
    <w:rsid w:val="00644D1D"/>
    <w:rsid w:val="00644DBC"/>
    <w:rsid w:val="00646FE6"/>
    <w:rsid w:val="006474CD"/>
    <w:rsid w:val="00647744"/>
    <w:rsid w:val="006479A0"/>
    <w:rsid w:val="006500D9"/>
    <w:rsid w:val="00650B5A"/>
    <w:rsid w:val="00652DE7"/>
    <w:rsid w:val="00653B54"/>
    <w:rsid w:val="006541A3"/>
    <w:rsid w:val="00654FAD"/>
    <w:rsid w:val="00655C9F"/>
    <w:rsid w:val="006567FF"/>
    <w:rsid w:val="00656867"/>
    <w:rsid w:val="0066109F"/>
    <w:rsid w:val="00662A76"/>
    <w:rsid w:val="00664B26"/>
    <w:rsid w:val="0066596B"/>
    <w:rsid w:val="00670295"/>
    <w:rsid w:val="006704F5"/>
    <w:rsid w:val="00672894"/>
    <w:rsid w:val="00674B47"/>
    <w:rsid w:val="0067609E"/>
    <w:rsid w:val="00676ABF"/>
    <w:rsid w:val="00677749"/>
    <w:rsid w:val="00680E07"/>
    <w:rsid w:val="00682B9D"/>
    <w:rsid w:val="0068338F"/>
    <w:rsid w:val="00683806"/>
    <w:rsid w:val="006854EA"/>
    <w:rsid w:val="00686AF9"/>
    <w:rsid w:val="006910C0"/>
    <w:rsid w:val="00691954"/>
    <w:rsid w:val="00692996"/>
    <w:rsid w:val="0069320E"/>
    <w:rsid w:val="00693D13"/>
    <w:rsid w:val="00694F58"/>
    <w:rsid w:val="006955BC"/>
    <w:rsid w:val="006959E2"/>
    <w:rsid w:val="00696920"/>
    <w:rsid w:val="00697EB9"/>
    <w:rsid w:val="006A20D4"/>
    <w:rsid w:val="006A268D"/>
    <w:rsid w:val="006A315C"/>
    <w:rsid w:val="006A350F"/>
    <w:rsid w:val="006A3957"/>
    <w:rsid w:val="006A39A4"/>
    <w:rsid w:val="006A41D6"/>
    <w:rsid w:val="006A5803"/>
    <w:rsid w:val="006A669D"/>
    <w:rsid w:val="006A6E41"/>
    <w:rsid w:val="006B012F"/>
    <w:rsid w:val="006B27CF"/>
    <w:rsid w:val="006B41BD"/>
    <w:rsid w:val="006B5678"/>
    <w:rsid w:val="006B62B2"/>
    <w:rsid w:val="006C1C57"/>
    <w:rsid w:val="006C5760"/>
    <w:rsid w:val="006C6D6F"/>
    <w:rsid w:val="006D0D78"/>
    <w:rsid w:val="006D10D0"/>
    <w:rsid w:val="006D1128"/>
    <w:rsid w:val="006D2848"/>
    <w:rsid w:val="006D2D75"/>
    <w:rsid w:val="006D30E0"/>
    <w:rsid w:val="006D5FE9"/>
    <w:rsid w:val="006D6CBB"/>
    <w:rsid w:val="006D76A9"/>
    <w:rsid w:val="006D77F4"/>
    <w:rsid w:val="006E0898"/>
    <w:rsid w:val="006E41CD"/>
    <w:rsid w:val="006F3690"/>
    <w:rsid w:val="006F3BEC"/>
    <w:rsid w:val="006F5659"/>
    <w:rsid w:val="00703C00"/>
    <w:rsid w:val="007057CC"/>
    <w:rsid w:val="007066F2"/>
    <w:rsid w:val="00706AE5"/>
    <w:rsid w:val="0070740A"/>
    <w:rsid w:val="00711C58"/>
    <w:rsid w:val="00711F93"/>
    <w:rsid w:val="00712940"/>
    <w:rsid w:val="0071428C"/>
    <w:rsid w:val="00715A16"/>
    <w:rsid w:val="007164B0"/>
    <w:rsid w:val="007166FF"/>
    <w:rsid w:val="00721490"/>
    <w:rsid w:val="00726543"/>
    <w:rsid w:val="007334BB"/>
    <w:rsid w:val="0073353E"/>
    <w:rsid w:val="00736633"/>
    <w:rsid w:val="00741EE7"/>
    <w:rsid w:val="00743A79"/>
    <w:rsid w:val="0074594D"/>
    <w:rsid w:val="007459F3"/>
    <w:rsid w:val="00745F15"/>
    <w:rsid w:val="00746E35"/>
    <w:rsid w:val="007470E2"/>
    <w:rsid w:val="0075166C"/>
    <w:rsid w:val="0075232F"/>
    <w:rsid w:val="007550B3"/>
    <w:rsid w:val="00756ABD"/>
    <w:rsid w:val="00757119"/>
    <w:rsid w:val="00760451"/>
    <w:rsid w:val="00760DF7"/>
    <w:rsid w:val="00766EEB"/>
    <w:rsid w:val="00767F30"/>
    <w:rsid w:val="0077182A"/>
    <w:rsid w:val="00771913"/>
    <w:rsid w:val="00772718"/>
    <w:rsid w:val="00775BCF"/>
    <w:rsid w:val="00776467"/>
    <w:rsid w:val="00783140"/>
    <w:rsid w:val="007838B6"/>
    <w:rsid w:val="00783E77"/>
    <w:rsid w:val="0078755C"/>
    <w:rsid w:val="007878AE"/>
    <w:rsid w:val="007906F1"/>
    <w:rsid w:val="0079243D"/>
    <w:rsid w:val="00794A9B"/>
    <w:rsid w:val="0079583B"/>
    <w:rsid w:val="00796602"/>
    <w:rsid w:val="00797185"/>
    <w:rsid w:val="007976B7"/>
    <w:rsid w:val="00797A7E"/>
    <w:rsid w:val="00797D6F"/>
    <w:rsid w:val="007A47C9"/>
    <w:rsid w:val="007B014B"/>
    <w:rsid w:val="007B02C1"/>
    <w:rsid w:val="007B0D88"/>
    <w:rsid w:val="007B2108"/>
    <w:rsid w:val="007B306F"/>
    <w:rsid w:val="007B4714"/>
    <w:rsid w:val="007B4E82"/>
    <w:rsid w:val="007C1996"/>
    <w:rsid w:val="007C3773"/>
    <w:rsid w:val="007C3F1F"/>
    <w:rsid w:val="007C4614"/>
    <w:rsid w:val="007C520E"/>
    <w:rsid w:val="007D2D0D"/>
    <w:rsid w:val="007D3325"/>
    <w:rsid w:val="007D3818"/>
    <w:rsid w:val="007D6718"/>
    <w:rsid w:val="007D6DC5"/>
    <w:rsid w:val="007D7425"/>
    <w:rsid w:val="007E320E"/>
    <w:rsid w:val="007E3280"/>
    <w:rsid w:val="007E4A02"/>
    <w:rsid w:val="007E595C"/>
    <w:rsid w:val="007E59A5"/>
    <w:rsid w:val="007E7998"/>
    <w:rsid w:val="007F3B8C"/>
    <w:rsid w:val="007F3D8A"/>
    <w:rsid w:val="007F41D0"/>
    <w:rsid w:val="007F4B8B"/>
    <w:rsid w:val="007F5957"/>
    <w:rsid w:val="007F70B6"/>
    <w:rsid w:val="007F74CA"/>
    <w:rsid w:val="00800F1E"/>
    <w:rsid w:val="0080195A"/>
    <w:rsid w:val="0080239C"/>
    <w:rsid w:val="00802841"/>
    <w:rsid w:val="008037D5"/>
    <w:rsid w:val="00805447"/>
    <w:rsid w:val="008054FA"/>
    <w:rsid w:val="00806006"/>
    <w:rsid w:val="0080717A"/>
    <w:rsid w:val="00807DFA"/>
    <w:rsid w:val="0081009F"/>
    <w:rsid w:val="008100C1"/>
    <w:rsid w:val="00810152"/>
    <w:rsid w:val="008115AB"/>
    <w:rsid w:val="00811EEB"/>
    <w:rsid w:val="00812D46"/>
    <w:rsid w:val="008159F4"/>
    <w:rsid w:val="00816557"/>
    <w:rsid w:val="008167C1"/>
    <w:rsid w:val="008167C6"/>
    <w:rsid w:val="00816B8F"/>
    <w:rsid w:val="008202B4"/>
    <w:rsid w:val="00820331"/>
    <w:rsid w:val="00820BF5"/>
    <w:rsid w:val="008212B1"/>
    <w:rsid w:val="0082155A"/>
    <w:rsid w:val="0082209F"/>
    <w:rsid w:val="008223C2"/>
    <w:rsid w:val="00823AF1"/>
    <w:rsid w:val="008250A2"/>
    <w:rsid w:val="00825D64"/>
    <w:rsid w:val="0082650B"/>
    <w:rsid w:val="008301CE"/>
    <w:rsid w:val="008312E3"/>
    <w:rsid w:val="00831D5B"/>
    <w:rsid w:val="00832DD6"/>
    <w:rsid w:val="00832F0C"/>
    <w:rsid w:val="008336F2"/>
    <w:rsid w:val="008345D9"/>
    <w:rsid w:val="008347CB"/>
    <w:rsid w:val="00835647"/>
    <w:rsid w:val="00837A2E"/>
    <w:rsid w:val="00841558"/>
    <w:rsid w:val="00842A68"/>
    <w:rsid w:val="008435BA"/>
    <w:rsid w:val="0084558B"/>
    <w:rsid w:val="0084654A"/>
    <w:rsid w:val="00847654"/>
    <w:rsid w:val="00855543"/>
    <w:rsid w:val="00855990"/>
    <w:rsid w:val="008566B3"/>
    <w:rsid w:val="008576B7"/>
    <w:rsid w:val="00857F7B"/>
    <w:rsid w:val="00860F66"/>
    <w:rsid w:val="00861E5A"/>
    <w:rsid w:val="00863DA1"/>
    <w:rsid w:val="008649A0"/>
    <w:rsid w:val="008654A6"/>
    <w:rsid w:val="008654AF"/>
    <w:rsid w:val="00865D86"/>
    <w:rsid w:val="00870EA1"/>
    <w:rsid w:val="008710C5"/>
    <w:rsid w:val="00874438"/>
    <w:rsid w:val="00874572"/>
    <w:rsid w:val="00874E75"/>
    <w:rsid w:val="008767F3"/>
    <w:rsid w:val="00876CEF"/>
    <w:rsid w:val="008771FD"/>
    <w:rsid w:val="00877342"/>
    <w:rsid w:val="00877534"/>
    <w:rsid w:val="008803C3"/>
    <w:rsid w:val="008804DE"/>
    <w:rsid w:val="00881450"/>
    <w:rsid w:val="008817C7"/>
    <w:rsid w:val="00881875"/>
    <w:rsid w:val="0088274F"/>
    <w:rsid w:val="008848A3"/>
    <w:rsid w:val="00884AF1"/>
    <w:rsid w:val="00885F7A"/>
    <w:rsid w:val="008875C5"/>
    <w:rsid w:val="00890712"/>
    <w:rsid w:val="00890D81"/>
    <w:rsid w:val="0089162E"/>
    <w:rsid w:val="008927CF"/>
    <w:rsid w:val="00892955"/>
    <w:rsid w:val="00893628"/>
    <w:rsid w:val="008941EB"/>
    <w:rsid w:val="00894BB0"/>
    <w:rsid w:val="0089545A"/>
    <w:rsid w:val="00895A02"/>
    <w:rsid w:val="00896099"/>
    <w:rsid w:val="0089640A"/>
    <w:rsid w:val="008972B3"/>
    <w:rsid w:val="008A01EE"/>
    <w:rsid w:val="008A3B78"/>
    <w:rsid w:val="008A4166"/>
    <w:rsid w:val="008A7DBF"/>
    <w:rsid w:val="008B136C"/>
    <w:rsid w:val="008B1DAD"/>
    <w:rsid w:val="008B55EF"/>
    <w:rsid w:val="008B5C85"/>
    <w:rsid w:val="008C0B5C"/>
    <w:rsid w:val="008C1343"/>
    <w:rsid w:val="008C3912"/>
    <w:rsid w:val="008C5598"/>
    <w:rsid w:val="008C69EA"/>
    <w:rsid w:val="008C6F8B"/>
    <w:rsid w:val="008C7AB7"/>
    <w:rsid w:val="008C7FB4"/>
    <w:rsid w:val="008D2C8C"/>
    <w:rsid w:val="008D3040"/>
    <w:rsid w:val="008D3ECD"/>
    <w:rsid w:val="008D4BC6"/>
    <w:rsid w:val="008D5C03"/>
    <w:rsid w:val="008D7C35"/>
    <w:rsid w:val="008E5698"/>
    <w:rsid w:val="008E5733"/>
    <w:rsid w:val="008E6E0D"/>
    <w:rsid w:val="008E77D2"/>
    <w:rsid w:val="008E78FD"/>
    <w:rsid w:val="008F199D"/>
    <w:rsid w:val="008F38A0"/>
    <w:rsid w:val="008F39C9"/>
    <w:rsid w:val="008F5EB5"/>
    <w:rsid w:val="008F678C"/>
    <w:rsid w:val="008F6BC4"/>
    <w:rsid w:val="008F75A7"/>
    <w:rsid w:val="008F7E5A"/>
    <w:rsid w:val="009036EE"/>
    <w:rsid w:val="00905743"/>
    <w:rsid w:val="00905815"/>
    <w:rsid w:val="00905D1D"/>
    <w:rsid w:val="00905DAC"/>
    <w:rsid w:val="00907765"/>
    <w:rsid w:val="0091016D"/>
    <w:rsid w:val="00911910"/>
    <w:rsid w:val="00911DA3"/>
    <w:rsid w:val="00912A58"/>
    <w:rsid w:val="00913908"/>
    <w:rsid w:val="00913D26"/>
    <w:rsid w:val="0091438B"/>
    <w:rsid w:val="009147E3"/>
    <w:rsid w:val="00914FD4"/>
    <w:rsid w:val="00917E29"/>
    <w:rsid w:val="009208F4"/>
    <w:rsid w:val="00920FD2"/>
    <w:rsid w:val="0092112F"/>
    <w:rsid w:val="00923A43"/>
    <w:rsid w:val="0092439C"/>
    <w:rsid w:val="0092498E"/>
    <w:rsid w:val="00925B91"/>
    <w:rsid w:val="00934461"/>
    <w:rsid w:val="00934F7E"/>
    <w:rsid w:val="00936A1C"/>
    <w:rsid w:val="00936BBC"/>
    <w:rsid w:val="00943E35"/>
    <w:rsid w:val="00945278"/>
    <w:rsid w:val="009454F0"/>
    <w:rsid w:val="0094658D"/>
    <w:rsid w:val="00947678"/>
    <w:rsid w:val="00947878"/>
    <w:rsid w:val="009504C2"/>
    <w:rsid w:val="00952275"/>
    <w:rsid w:val="0095254A"/>
    <w:rsid w:val="00953597"/>
    <w:rsid w:val="009559E1"/>
    <w:rsid w:val="009568D5"/>
    <w:rsid w:val="00957BE7"/>
    <w:rsid w:val="00957CD3"/>
    <w:rsid w:val="0096269B"/>
    <w:rsid w:val="00963FB0"/>
    <w:rsid w:val="00964C86"/>
    <w:rsid w:val="00965E42"/>
    <w:rsid w:val="00965E82"/>
    <w:rsid w:val="009664BB"/>
    <w:rsid w:val="009669F8"/>
    <w:rsid w:val="00966D8F"/>
    <w:rsid w:val="00966DB8"/>
    <w:rsid w:val="00966F89"/>
    <w:rsid w:val="0097134D"/>
    <w:rsid w:val="00973B5D"/>
    <w:rsid w:val="0097755E"/>
    <w:rsid w:val="00980984"/>
    <w:rsid w:val="00981467"/>
    <w:rsid w:val="00981C24"/>
    <w:rsid w:val="009852F6"/>
    <w:rsid w:val="00985DE5"/>
    <w:rsid w:val="00986254"/>
    <w:rsid w:val="00986E8E"/>
    <w:rsid w:val="0098729E"/>
    <w:rsid w:val="00990067"/>
    <w:rsid w:val="00992977"/>
    <w:rsid w:val="009937D4"/>
    <w:rsid w:val="00993C78"/>
    <w:rsid w:val="009948C7"/>
    <w:rsid w:val="009956DB"/>
    <w:rsid w:val="00995850"/>
    <w:rsid w:val="00996E9B"/>
    <w:rsid w:val="0099796C"/>
    <w:rsid w:val="009A1EA2"/>
    <w:rsid w:val="009A209E"/>
    <w:rsid w:val="009A3FD7"/>
    <w:rsid w:val="009A4852"/>
    <w:rsid w:val="009A6652"/>
    <w:rsid w:val="009A74FD"/>
    <w:rsid w:val="009B1A37"/>
    <w:rsid w:val="009B220F"/>
    <w:rsid w:val="009B25D8"/>
    <w:rsid w:val="009B33B1"/>
    <w:rsid w:val="009B42E3"/>
    <w:rsid w:val="009B5859"/>
    <w:rsid w:val="009B6255"/>
    <w:rsid w:val="009B67CE"/>
    <w:rsid w:val="009B6E87"/>
    <w:rsid w:val="009C6D07"/>
    <w:rsid w:val="009C7CEC"/>
    <w:rsid w:val="009D0C91"/>
    <w:rsid w:val="009D154D"/>
    <w:rsid w:val="009D18EF"/>
    <w:rsid w:val="009D3BE8"/>
    <w:rsid w:val="009D4435"/>
    <w:rsid w:val="009D44E0"/>
    <w:rsid w:val="009D4D77"/>
    <w:rsid w:val="009D573B"/>
    <w:rsid w:val="009D59A0"/>
    <w:rsid w:val="009D716A"/>
    <w:rsid w:val="009E1AC4"/>
    <w:rsid w:val="009E20B8"/>
    <w:rsid w:val="009E29A0"/>
    <w:rsid w:val="009E3FD4"/>
    <w:rsid w:val="009E41B5"/>
    <w:rsid w:val="009E55D7"/>
    <w:rsid w:val="009E627C"/>
    <w:rsid w:val="009F1498"/>
    <w:rsid w:val="009F1E9F"/>
    <w:rsid w:val="009F3793"/>
    <w:rsid w:val="009F484E"/>
    <w:rsid w:val="009F54F2"/>
    <w:rsid w:val="00A0056B"/>
    <w:rsid w:val="00A01657"/>
    <w:rsid w:val="00A01C65"/>
    <w:rsid w:val="00A0213D"/>
    <w:rsid w:val="00A04C73"/>
    <w:rsid w:val="00A0679A"/>
    <w:rsid w:val="00A07A2B"/>
    <w:rsid w:val="00A07B16"/>
    <w:rsid w:val="00A11923"/>
    <w:rsid w:val="00A12375"/>
    <w:rsid w:val="00A125B8"/>
    <w:rsid w:val="00A13124"/>
    <w:rsid w:val="00A15370"/>
    <w:rsid w:val="00A156AB"/>
    <w:rsid w:val="00A16B8D"/>
    <w:rsid w:val="00A17437"/>
    <w:rsid w:val="00A21293"/>
    <w:rsid w:val="00A2134B"/>
    <w:rsid w:val="00A21623"/>
    <w:rsid w:val="00A220EB"/>
    <w:rsid w:val="00A22302"/>
    <w:rsid w:val="00A2344F"/>
    <w:rsid w:val="00A25F1B"/>
    <w:rsid w:val="00A31CCD"/>
    <w:rsid w:val="00A325F3"/>
    <w:rsid w:val="00A32B85"/>
    <w:rsid w:val="00A33103"/>
    <w:rsid w:val="00A33294"/>
    <w:rsid w:val="00A34A3D"/>
    <w:rsid w:val="00A35DCB"/>
    <w:rsid w:val="00A3690E"/>
    <w:rsid w:val="00A37751"/>
    <w:rsid w:val="00A37AD1"/>
    <w:rsid w:val="00A406B1"/>
    <w:rsid w:val="00A4113E"/>
    <w:rsid w:val="00A426B3"/>
    <w:rsid w:val="00A438BA"/>
    <w:rsid w:val="00A446FD"/>
    <w:rsid w:val="00A4569C"/>
    <w:rsid w:val="00A46F46"/>
    <w:rsid w:val="00A52CB6"/>
    <w:rsid w:val="00A52F99"/>
    <w:rsid w:val="00A538BB"/>
    <w:rsid w:val="00A54164"/>
    <w:rsid w:val="00A56737"/>
    <w:rsid w:val="00A571DA"/>
    <w:rsid w:val="00A60002"/>
    <w:rsid w:val="00A603D8"/>
    <w:rsid w:val="00A60AE2"/>
    <w:rsid w:val="00A61834"/>
    <w:rsid w:val="00A618B0"/>
    <w:rsid w:val="00A62790"/>
    <w:rsid w:val="00A6291F"/>
    <w:rsid w:val="00A63F53"/>
    <w:rsid w:val="00A65089"/>
    <w:rsid w:val="00A755B6"/>
    <w:rsid w:val="00A75B1A"/>
    <w:rsid w:val="00A80ED4"/>
    <w:rsid w:val="00A816C4"/>
    <w:rsid w:val="00A82981"/>
    <w:rsid w:val="00A86F10"/>
    <w:rsid w:val="00A879C6"/>
    <w:rsid w:val="00A87AF2"/>
    <w:rsid w:val="00A90B23"/>
    <w:rsid w:val="00A91C4D"/>
    <w:rsid w:val="00A929E4"/>
    <w:rsid w:val="00A93924"/>
    <w:rsid w:val="00A93C2B"/>
    <w:rsid w:val="00A96C56"/>
    <w:rsid w:val="00A974CB"/>
    <w:rsid w:val="00AA1EAC"/>
    <w:rsid w:val="00AA30EF"/>
    <w:rsid w:val="00AA45E2"/>
    <w:rsid w:val="00AA7AC1"/>
    <w:rsid w:val="00AA7E66"/>
    <w:rsid w:val="00AB6327"/>
    <w:rsid w:val="00AB6B8F"/>
    <w:rsid w:val="00AC0C65"/>
    <w:rsid w:val="00AC0FB2"/>
    <w:rsid w:val="00AC3721"/>
    <w:rsid w:val="00AC41C6"/>
    <w:rsid w:val="00AC43D5"/>
    <w:rsid w:val="00AC44F1"/>
    <w:rsid w:val="00AC70C7"/>
    <w:rsid w:val="00AC76B7"/>
    <w:rsid w:val="00AD097B"/>
    <w:rsid w:val="00AD098E"/>
    <w:rsid w:val="00AD123A"/>
    <w:rsid w:val="00AD15FF"/>
    <w:rsid w:val="00AD1617"/>
    <w:rsid w:val="00AD2920"/>
    <w:rsid w:val="00AD2CD5"/>
    <w:rsid w:val="00AD2DFC"/>
    <w:rsid w:val="00AD38C4"/>
    <w:rsid w:val="00AD5A4A"/>
    <w:rsid w:val="00AD60EE"/>
    <w:rsid w:val="00AD6A2B"/>
    <w:rsid w:val="00AD71B5"/>
    <w:rsid w:val="00AD73D4"/>
    <w:rsid w:val="00AE1EA2"/>
    <w:rsid w:val="00AE2874"/>
    <w:rsid w:val="00AE2945"/>
    <w:rsid w:val="00AE2F98"/>
    <w:rsid w:val="00AE3602"/>
    <w:rsid w:val="00AE5342"/>
    <w:rsid w:val="00AE5987"/>
    <w:rsid w:val="00AE6472"/>
    <w:rsid w:val="00AE6DDA"/>
    <w:rsid w:val="00AE79B6"/>
    <w:rsid w:val="00AF1345"/>
    <w:rsid w:val="00AF2E2F"/>
    <w:rsid w:val="00AF38A8"/>
    <w:rsid w:val="00AF5C87"/>
    <w:rsid w:val="00AF5F86"/>
    <w:rsid w:val="00AF63EB"/>
    <w:rsid w:val="00B016D2"/>
    <w:rsid w:val="00B018EC"/>
    <w:rsid w:val="00B0378B"/>
    <w:rsid w:val="00B038EA"/>
    <w:rsid w:val="00B060C7"/>
    <w:rsid w:val="00B11AB7"/>
    <w:rsid w:val="00B12213"/>
    <w:rsid w:val="00B13710"/>
    <w:rsid w:val="00B15C02"/>
    <w:rsid w:val="00B22881"/>
    <w:rsid w:val="00B23EFC"/>
    <w:rsid w:val="00B24B72"/>
    <w:rsid w:val="00B25DB8"/>
    <w:rsid w:val="00B2656C"/>
    <w:rsid w:val="00B266E6"/>
    <w:rsid w:val="00B2690E"/>
    <w:rsid w:val="00B2780B"/>
    <w:rsid w:val="00B27900"/>
    <w:rsid w:val="00B3094D"/>
    <w:rsid w:val="00B30B04"/>
    <w:rsid w:val="00B311BC"/>
    <w:rsid w:val="00B31C10"/>
    <w:rsid w:val="00B3446D"/>
    <w:rsid w:val="00B34652"/>
    <w:rsid w:val="00B34F89"/>
    <w:rsid w:val="00B358C8"/>
    <w:rsid w:val="00B36185"/>
    <w:rsid w:val="00B3662F"/>
    <w:rsid w:val="00B373CD"/>
    <w:rsid w:val="00B377C8"/>
    <w:rsid w:val="00B400B8"/>
    <w:rsid w:val="00B404DE"/>
    <w:rsid w:val="00B40765"/>
    <w:rsid w:val="00B4197B"/>
    <w:rsid w:val="00B4232D"/>
    <w:rsid w:val="00B42682"/>
    <w:rsid w:val="00B42CBA"/>
    <w:rsid w:val="00B4304D"/>
    <w:rsid w:val="00B43065"/>
    <w:rsid w:val="00B44784"/>
    <w:rsid w:val="00B449D0"/>
    <w:rsid w:val="00B45455"/>
    <w:rsid w:val="00B455AC"/>
    <w:rsid w:val="00B456AB"/>
    <w:rsid w:val="00B4647B"/>
    <w:rsid w:val="00B47E8B"/>
    <w:rsid w:val="00B51C67"/>
    <w:rsid w:val="00B5260E"/>
    <w:rsid w:val="00B53F86"/>
    <w:rsid w:val="00B53FDC"/>
    <w:rsid w:val="00B5478F"/>
    <w:rsid w:val="00B55394"/>
    <w:rsid w:val="00B55431"/>
    <w:rsid w:val="00B55CAE"/>
    <w:rsid w:val="00B576C6"/>
    <w:rsid w:val="00B615F2"/>
    <w:rsid w:val="00B61602"/>
    <w:rsid w:val="00B61A28"/>
    <w:rsid w:val="00B66B06"/>
    <w:rsid w:val="00B67862"/>
    <w:rsid w:val="00B70634"/>
    <w:rsid w:val="00B70BE4"/>
    <w:rsid w:val="00B72003"/>
    <w:rsid w:val="00B720D1"/>
    <w:rsid w:val="00B72329"/>
    <w:rsid w:val="00B73880"/>
    <w:rsid w:val="00B73CF1"/>
    <w:rsid w:val="00B745B3"/>
    <w:rsid w:val="00B7599D"/>
    <w:rsid w:val="00B7648F"/>
    <w:rsid w:val="00B76E13"/>
    <w:rsid w:val="00B771EE"/>
    <w:rsid w:val="00B7765B"/>
    <w:rsid w:val="00B77B4B"/>
    <w:rsid w:val="00B80ABC"/>
    <w:rsid w:val="00B814C2"/>
    <w:rsid w:val="00B84B7C"/>
    <w:rsid w:val="00B900FE"/>
    <w:rsid w:val="00B9064C"/>
    <w:rsid w:val="00B9308A"/>
    <w:rsid w:val="00BA039C"/>
    <w:rsid w:val="00BA0A14"/>
    <w:rsid w:val="00BA398D"/>
    <w:rsid w:val="00BA39D3"/>
    <w:rsid w:val="00BA54CE"/>
    <w:rsid w:val="00BA5C56"/>
    <w:rsid w:val="00BA776F"/>
    <w:rsid w:val="00BB0C0D"/>
    <w:rsid w:val="00BB0D69"/>
    <w:rsid w:val="00BB366E"/>
    <w:rsid w:val="00BB3AF0"/>
    <w:rsid w:val="00BB4F70"/>
    <w:rsid w:val="00BB5202"/>
    <w:rsid w:val="00BB67FF"/>
    <w:rsid w:val="00BC11B9"/>
    <w:rsid w:val="00BC138C"/>
    <w:rsid w:val="00BC14CF"/>
    <w:rsid w:val="00BC1659"/>
    <w:rsid w:val="00BC1F12"/>
    <w:rsid w:val="00BC2C91"/>
    <w:rsid w:val="00BC3A9C"/>
    <w:rsid w:val="00BC5288"/>
    <w:rsid w:val="00BC6A71"/>
    <w:rsid w:val="00BC6B2F"/>
    <w:rsid w:val="00BD0637"/>
    <w:rsid w:val="00BD08A8"/>
    <w:rsid w:val="00BD1BAC"/>
    <w:rsid w:val="00BD25A6"/>
    <w:rsid w:val="00BD2C75"/>
    <w:rsid w:val="00BD4C95"/>
    <w:rsid w:val="00BD65FC"/>
    <w:rsid w:val="00BD7660"/>
    <w:rsid w:val="00BE0666"/>
    <w:rsid w:val="00BE07CA"/>
    <w:rsid w:val="00BE24B9"/>
    <w:rsid w:val="00BE2AE8"/>
    <w:rsid w:val="00BE2D55"/>
    <w:rsid w:val="00BE38DD"/>
    <w:rsid w:val="00BE4AB1"/>
    <w:rsid w:val="00BF0DD5"/>
    <w:rsid w:val="00BF16C3"/>
    <w:rsid w:val="00BF38E0"/>
    <w:rsid w:val="00BF44FA"/>
    <w:rsid w:val="00BF57E1"/>
    <w:rsid w:val="00C00A5F"/>
    <w:rsid w:val="00C042E0"/>
    <w:rsid w:val="00C051D9"/>
    <w:rsid w:val="00C06333"/>
    <w:rsid w:val="00C06F68"/>
    <w:rsid w:val="00C075BA"/>
    <w:rsid w:val="00C10A3A"/>
    <w:rsid w:val="00C11E20"/>
    <w:rsid w:val="00C15690"/>
    <w:rsid w:val="00C15D16"/>
    <w:rsid w:val="00C20015"/>
    <w:rsid w:val="00C247DD"/>
    <w:rsid w:val="00C25B18"/>
    <w:rsid w:val="00C25B43"/>
    <w:rsid w:val="00C26A54"/>
    <w:rsid w:val="00C3261C"/>
    <w:rsid w:val="00C33009"/>
    <w:rsid w:val="00C3318B"/>
    <w:rsid w:val="00C33C20"/>
    <w:rsid w:val="00C35362"/>
    <w:rsid w:val="00C357EA"/>
    <w:rsid w:val="00C379F8"/>
    <w:rsid w:val="00C37A1C"/>
    <w:rsid w:val="00C4316E"/>
    <w:rsid w:val="00C4497C"/>
    <w:rsid w:val="00C44B32"/>
    <w:rsid w:val="00C453A9"/>
    <w:rsid w:val="00C465D5"/>
    <w:rsid w:val="00C4756A"/>
    <w:rsid w:val="00C47C39"/>
    <w:rsid w:val="00C50649"/>
    <w:rsid w:val="00C50E1F"/>
    <w:rsid w:val="00C51C09"/>
    <w:rsid w:val="00C52BB6"/>
    <w:rsid w:val="00C53471"/>
    <w:rsid w:val="00C53D29"/>
    <w:rsid w:val="00C55143"/>
    <w:rsid w:val="00C5611B"/>
    <w:rsid w:val="00C5695E"/>
    <w:rsid w:val="00C61528"/>
    <w:rsid w:val="00C61944"/>
    <w:rsid w:val="00C63457"/>
    <w:rsid w:val="00C64964"/>
    <w:rsid w:val="00C64C71"/>
    <w:rsid w:val="00C67473"/>
    <w:rsid w:val="00C67AA4"/>
    <w:rsid w:val="00C7148C"/>
    <w:rsid w:val="00C72192"/>
    <w:rsid w:val="00C732E5"/>
    <w:rsid w:val="00C73D0B"/>
    <w:rsid w:val="00C74B70"/>
    <w:rsid w:val="00C75017"/>
    <w:rsid w:val="00C7569A"/>
    <w:rsid w:val="00C765B4"/>
    <w:rsid w:val="00C813EA"/>
    <w:rsid w:val="00C81496"/>
    <w:rsid w:val="00C82CE6"/>
    <w:rsid w:val="00C85144"/>
    <w:rsid w:val="00C86A27"/>
    <w:rsid w:val="00C91517"/>
    <w:rsid w:val="00C929BD"/>
    <w:rsid w:val="00C931A2"/>
    <w:rsid w:val="00C95EA7"/>
    <w:rsid w:val="00C96A30"/>
    <w:rsid w:val="00CA02E1"/>
    <w:rsid w:val="00CA15DA"/>
    <w:rsid w:val="00CA1A2A"/>
    <w:rsid w:val="00CA224E"/>
    <w:rsid w:val="00CA41C5"/>
    <w:rsid w:val="00CA4A53"/>
    <w:rsid w:val="00CA51F5"/>
    <w:rsid w:val="00CB218A"/>
    <w:rsid w:val="00CB225A"/>
    <w:rsid w:val="00CB69E6"/>
    <w:rsid w:val="00CB761B"/>
    <w:rsid w:val="00CC06E6"/>
    <w:rsid w:val="00CC13DF"/>
    <w:rsid w:val="00CC1C76"/>
    <w:rsid w:val="00CC1EEE"/>
    <w:rsid w:val="00CC562B"/>
    <w:rsid w:val="00CC6135"/>
    <w:rsid w:val="00CC6C15"/>
    <w:rsid w:val="00CC7FCF"/>
    <w:rsid w:val="00CD2749"/>
    <w:rsid w:val="00CD2A60"/>
    <w:rsid w:val="00CD306F"/>
    <w:rsid w:val="00CD3971"/>
    <w:rsid w:val="00CD3DAB"/>
    <w:rsid w:val="00CD474A"/>
    <w:rsid w:val="00CD63F9"/>
    <w:rsid w:val="00CD655D"/>
    <w:rsid w:val="00CE033C"/>
    <w:rsid w:val="00CE0DF1"/>
    <w:rsid w:val="00CE3786"/>
    <w:rsid w:val="00CE4027"/>
    <w:rsid w:val="00CE41A2"/>
    <w:rsid w:val="00CE47CC"/>
    <w:rsid w:val="00CE68F6"/>
    <w:rsid w:val="00CE7E27"/>
    <w:rsid w:val="00CF22AC"/>
    <w:rsid w:val="00CF2F0A"/>
    <w:rsid w:val="00CF79E8"/>
    <w:rsid w:val="00D00936"/>
    <w:rsid w:val="00D014C4"/>
    <w:rsid w:val="00D015AA"/>
    <w:rsid w:val="00D0255C"/>
    <w:rsid w:val="00D03D90"/>
    <w:rsid w:val="00D04024"/>
    <w:rsid w:val="00D043EB"/>
    <w:rsid w:val="00D06705"/>
    <w:rsid w:val="00D06A9B"/>
    <w:rsid w:val="00D0750D"/>
    <w:rsid w:val="00D07DD8"/>
    <w:rsid w:val="00D1038F"/>
    <w:rsid w:val="00D10BF7"/>
    <w:rsid w:val="00D10FEB"/>
    <w:rsid w:val="00D12C1C"/>
    <w:rsid w:val="00D14070"/>
    <w:rsid w:val="00D140A0"/>
    <w:rsid w:val="00D203D1"/>
    <w:rsid w:val="00D2057A"/>
    <w:rsid w:val="00D22B33"/>
    <w:rsid w:val="00D2317F"/>
    <w:rsid w:val="00D231A9"/>
    <w:rsid w:val="00D24391"/>
    <w:rsid w:val="00D2472B"/>
    <w:rsid w:val="00D253DD"/>
    <w:rsid w:val="00D26D58"/>
    <w:rsid w:val="00D26FFA"/>
    <w:rsid w:val="00D3215D"/>
    <w:rsid w:val="00D33352"/>
    <w:rsid w:val="00D347D9"/>
    <w:rsid w:val="00D35565"/>
    <w:rsid w:val="00D36A19"/>
    <w:rsid w:val="00D40DCF"/>
    <w:rsid w:val="00D41075"/>
    <w:rsid w:val="00D41C76"/>
    <w:rsid w:val="00D41DD8"/>
    <w:rsid w:val="00D4222C"/>
    <w:rsid w:val="00D423B9"/>
    <w:rsid w:val="00D425CE"/>
    <w:rsid w:val="00D42F40"/>
    <w:rsid w:val="00D4396C"/>
    <w:rsid w:val="00D4446F"/>
    <w:rsid w:val="00D44B55"/>
    <w:rsid w:val="00D45490"/>
    <w:rsid w:val="00D456BE"/>
    <w:rsid w:val="00D457B8"/>
    <w:rsid w:val="00D457E1"/>
    <w:rsid w:val="00D45A72"/>
    <w:rsid w:val="00D47BEB"/>
    <w:rsid w:val="00D50487"/>
    <w:rsid w:val="00D50563"/>
    <w:rsid w:val="00D50F50"/>
    <w:rsid w:val="00D5235F"/>
    <w:rsid w:val="00D52F50"/>
    <w:rsid w:val="00D53543"/>
    <w:rsid w:val="00D536FE"/>
    <w:rsid w:val="00D542B7"/>
    <w:rsid w:val="00D545AA"/>
    <w:rsid w:val="00D555F0"/>
    <w:rsid w:val="00D55A98"/>
    <w:rsid w:val="00D56B16"/>
    <w:rsid w:val="00D56B49"/>
    <w:rsid w:val="00D6053F"/>
    <w:rsid w:val="00D6073D"/>
    <w:rsid w:val="00D618D6"/>
    <w:rsid w:val="00D62426"/>
    <w:rsid w:val="00D62804"/>
    <w:rsid w:val="00D64B58"/>
    <w:rsid w:val="00D708CE"/>
    <w:rsid w:val="00D70B46"/>
    <w:rsid w:val="00D70F55"/>
    <w:rsid w:val="00D70FA5"/>
    <w:rsid w:val="00D74171"/>
    <w:rsid w:val="00D74D41"/>
    <w:rsid w:val="00D8032C"/>
    <w:rsid w:val="00D80CE2"/>
    <w:rsid w:val="00D816CF"/>
    <w:rsid w:val="00D8246E"/>
    <w:rsid w:val="00D83080"/>
    <w:rsid w:val="00D84D5F"/>
    <w:rsid w:val="00D851E2"/>
    <w:rsid w:val="00D87FFA"/>
    <w:rsid w:val="00D9056D"/>
    <w:rsid w:val="00D91419"/>
    <w:rsid w:val="00D92D2A"/>
    <w:rsid w:val="00D92EEC"/>
    <w:rsid w:val="00D93470"/>
    <w:rsid w:val="00D9395F"/>
    <w:rsid w:val="00D93D55"/>
    <w:rsid w:val="00D941FA"/>
    <w:rsid w:val="00D94B59"/>
    <w:rsid w:val="00D95315"/>
    <w:rsid w:val="00D95EAB"/>
    <w:rsid w:val="00D97FE0"/>
    <w:rsid w:val="00DA0B39"/>
    <w:rsid w:val="00DA1203"/>
    <w:rsid w:val="00DA2316"/>
    <w:rsid w:val="00DA25E0"/>
    <w:rsid w:val="00DA2700"/>
    <w:rsid w:val="00DA3C5D"/>
    <w:rsid w:val="00DA3EFF"/>
    <w:rsid w:val="00DA4FEF"/>
    <w:rsid w:val="00DA7769"/>
    <w:rsid w:val="00DB08C6"/>
    <w:rsid w:val="00DB1BC2"/>
    <w:rsid w:val="00DB1CBB"/>
    <w:rsid w:val="00DB31ED"/>
    <w:rsid w:val="00DB4124"/>
    <w:rsid w:val="00DB4511"/>
    <w:rsid w:val="00DB4F0C"/>
    <w:rsid w:val="00DC0176"/>
    <w:rsid w:val="00DC043F"/>
    <w:rsid w:val="00DC093E"/>
    <w:rsid w:val="00DC0E29"/>
    <w:rsid w:val="00DC0E7A"/>
    <w:rsid w:val="00DC2A65"/>
    <w:rsid w:val="00DC2A86"/>
    <w:rsid w:val="00DC3631"/>
    <w:rsid w:val="00DC37F7"/>
    <w:rsid w:val="00DC6F54"/>
    <w:rsid w:val="00DC7DCA"/>
    <w:rsid w:val="00DD0C00"/>
    <w:rsid w:val="00DD0F8C"/>
    <w:rsid w:val="00DD116C"/>
    <w:rsid w:val="00DD23D5"/>
    <w:rsid w:val="00DD2AF1"/>
    <w:rsid w:val="00DD46DA"/>
    <w:rsid w:val="00DD6072"/>
    <w:rsid w:val="00DD62BE"/>
    <w:rsid w:val="00DD77D9"/>
    <w:rsid w:val="00DD7CA4"/>
    <w:rsid w:val="00DE167C"/>
    <w:rsid w:val="00DE3B70"/>
    <w:rsid w:val="00DE5813"/>
    <w:rsid w:val="00DF0C88"/>
    <w:rsid w:val="00DF1FDA"/>
    <w:rsid w:val="00DF3DD0"/>
    <w:rsid w:val="00DF4544"/>
    <w:rsid w:val="00DF4D50"/>
    <w:rsid w:val="00DF538C"/>
    <w:rsid w:val="00DF6413"/>
    <w:rsid w:val="00E00C95"/>
    <w:rsid w:val="00E021C2"/>
    <w:rsid w:val="00E024A3"/>
    <w:rsid w:val="00E0423D"/>
    <w:rsid w:val="00E048B7"/>
    <w:rsid w:val="00E057B5"/>
    <w:rsid w:val="00E0581E"/>
    <w:rsid w:val="00E079C5"/>
    <w:rsid w:val="00E07CBD"/>
    <w:rsid w:val="00E07F56"/>
    <w:rsid w:val="00E1112F"/>
    <w:rsid w:val="00E1318F"/>
    <w:rsid w:val="00E13B3B"/>
    <w:rsid w:val="00E13E29"/>
    <w:rsid w:val="00E14690"/>
    <w:rsid w:val="00E1564A"/>
    <w:rsid w:val="00E16857"/>
    <w:rsid w:val="00E20623"/>
    <w:rsid w:val="00E20651"/>
    <w:rsid w:val="00E2107C"/>
    <w:rsid w:val="00E21E70"/>
    <w:rsid w:val="00E22372"/>
    <w:rsid w:val="00E224DE"/>
    <w:rsid w:val="00E230F1"/>
    <w:rsid w:val="00E23114"/>
    <w:rsid w:val="00E23DCE"/>
    <w:rsid w:val="00E26363"/>
    <w:rsid w:val="00E272A4"/>
    <w:rsid w:val="00E278FB"/>
    <w:rsid w:val="00E305F9"/>
    <w:rsid w:val="00E306AC"/>
    <w:rsid w:val="00E3244B"/>
    <w:rsid w:val="00E32977"/>
    <w:rsid w:val="00E34446"/>
    <w:rsid w:val="00E346D4"/>
    <w:rsid w:val="00E346FC"/>
    <w:rsid w:val="00E34D14"/>
    <w:rsid w:val="00E3633B"/>
    <w:rsid w:val="00E36870"/>
    <w:rsid w:val="00E374E1"/>
    <w:rsid w:val="00E417AB"/>
    <w:rsid w:val="00E43D48"/>
    <w:rsid w:val="00E4542D"/>
    <w:rsid w:val="00E45BE0"/>
    <w:rsid w:val="00E46CAD"/>
    <w:rsid w:val="00E47521"/>
    <w:rsid w:val="00E4760C"/>
    <w:rsid w:val="00E507A6"/>
    <w:rsid w:val="00E52484"/>
    <w:rsid w:val="00E541AD"/>
    <w:rsid w:val="00E561AD"/>
    <w:rsid w:val="00E57FAF"/>
    <w:rsid w:val="00E60BA9"/>
    <w:rsid w:val="00E63510"/>
    <w:rsid w:val="00E635EA"/>
    <w:rsid w:val="00E6457D"/>
    <w:rsid w:val="00E64C60"/>
    <w:rsid w:val="00E65267"/>
    <w:rsid w:val="00E655E5"/>
    <w:rsid w:val="00E65F4E"/>
    <w:rsid w:val="00E662E0"/>
    <w:rsid w:val="00E71C7A"/>
    <w:rsid w:val="00E73119"/>
    <w:rsid w:val="00E73E1E"/>
    <w:rsid w:val="00E767FF"/>
    <w:rsid w:val="00E84688"/>
    <w:rsid w:val="00E84C91"/>
    <w:rsid w:val="00E8556E"/>
    <w:rsid w:val="00E86B2D"/>
    <w:rsid w:val="00E86F4D"/>
    <w:rsid w:val="00E87D08"/>
    <w:rsid w:val="00E90D0E"/>
    <w:rsid w:val="00E91B2D"/>
    <w:rsid w:val="00E92FCA"/>
    <w:rsid w:val="00E95CAA"/>
    <w:rsid w:val="00EA0A39"/>
    <w:rsid w:val="00EA0EB2"/>
    <w:rsid w:val="00EA1585"/>
    <w:rsid w:val="00EA236F"/>
    <w:rsid w:val="00EA3023"/>
    <w:rsid w:val="00EA3E49"/>
    <w:rsid w:val="00EA3FC8"/>
    <w:rsid w:val="00EA7416"/>
    <w:rsid w:val="00EB0DC9"/>
    <w:rsid w:val="00EB252D"/>
    <w:rsid w:val="00EB29FA"/>
    <w:rsid w:val="00EB2CCE"/>
    <w:rsid w:val="00EB385F"/>
    <w:rsid w:val="00EB3E49"/>
    <w:rsid w:val="00EB402A"/>
    <w:rsid w:val="00EB5FC3"/>
    <w:rsid w:val="00EB6D8A"/>
    <w:rsid w:val="00EB6DA9"/>
    <w:rsid w:val="00EC1561"/>
    <w:rsid w:val="00EC462E"/>
    <w:rsid w:val="00EC637C"/>
    <w:rsid w:val="00EC6CD8"/>
    <w:rsid w:val="00EC6D21"/>
    <w:rsid w:val="00EC786F"/>
    <w:rsid w:val="00ED1866"/>
    <w:rsid w:val="00ED3134"/>
    <w:rsid w:val="00ED38E2"/>
    <w:rsid w:val="00ED5C44"/>
    <w:rsid w:val="00ED635B"/>
    <w:rsid w:val="00EE111D"/>
    <w:rsid w:val="00EE1E1F"/>
    <w:rsid w:val="00EF0A22"/>
    <w:rsid w:val="00EF1267"/>
    <w:rsid w:val="00EF180C"/>
    <w:rsid w:val="00EF3B6B"/>
    <w:rsid w:val="00EF4B43"/>
    <w:rsid w:val="00EF6750"/>
    <w:rsid w:val="00EF770B"/>
    <w:rsid w:val="00F012C0"/>
    <w:rsid w:val="00F02FB5"/>
    <w:rsid w:val="00F03573"/>
    <w:rsid w:val="00F05C30"/>
    <w:rsid w:val="00F06337"/>
    <w:rsid w:val="00F10F1B"/>
    <w:rsid w:val="00F14179"/>
    <w:rsid w:val="00F15786"/>
    <w:rsid w:val="00F167C5"/>
    <w:rsid w:val="00F20B5A"/>
    <w:rsid w:val="00F21F0B"/>
    <w:rsid w:val="00F236AB"/>
    <w:rsid w:val="00F24EA4"/>
    <w:rsid w:val="00F27087"/>
    <w:rsid w:val="00F2773C"/>
    <w:rsid w:val="00F300B3"/>
    <w:rsid w:val="00F30DB9"/>
    <w:rsid w:val="00F30FB8"/>
    <w:rsid w:val="00F3193B"/>
    <w:rsid w:val="00F31D68"/>
    <w:rsid w:val="00F326B5"/>
    <w:rsid w:val="00F32C24"/>
    <w:rsid w:val="00F33152"/>
    <w:rsid w:val="00F338F2"/>
    <w:rsid w:val="00F349D3"/>
    <w:rsid w:val="00F3533E"/>
    <w:rsid w:val="00F35B84"/>
    <w:rsid w:val="00F36580"/>
    <w:rsid w:val="00F402B5"/>
    <w:rsid w:val="00F4072F"/>
    <w:rsid w:val="00F42839"/>
    <w:rsid w:val="00F431F0"/>
    <w:rsid w:val="00F44CC0"/>
    <w:rsid w:val="00F450BA"/>
    <w:rsid w:val="00F4684B"/>
    <w:rsid w:val="00F46BE9"/>
    <w:rsid w:val="00F47C3B"/>
    <w:rsid w:val="00F50502"/>
    <w:rsid w:val="00F506CA"/>
    <w:rsid w:val="00F530EB"/>
    <w:rsid w:val="00F53A7A"/>
    <w:rsid w:val="00F54FCD"/>
    <w:rsid w:val="00F5785C"/>
    <w:rsid w:val="00F62A92"/>
    <w:rsid w:val="00F66D54"/>
    <w:rsid w:val="00F67076"/>
    <w:rsid w:val="00F677FA"/>
    <w:rsid w:val="00F7115A"/>
    <w:rsid w:val="00F717AA"/>
    <w:rsid w:val="00F72714"/>
    <w:rsid w:val="00F744C3"/>
    <w:rsid w:val="00F75EE2"/>
    <w:rsid w:val="00F75F69"/>
    <w:rsid w:val="00F76931"/>
    <w:rsid w:val="00F802D3"/>
    <w:rsid w:val="00F80F94"/>
    <w:rsid w:val="00F81BA2"/>
    <w:rsid w:val="00F8412F"/>
    <w:rsid w:val="00F84791"/>
    <w:rsid w:val="00F84C0A"/>
    <w:rsid w:val="00F85831"/>
    <w:rsid w:val="00F85995"/>
    <w:rsid w:val="00F85FC5"/>
    <w:rsid w:val="00F86C22"/>
    <w:rsid w:val="00F90CB3"/>
    <w:rsid w:val="00F912A2"/>
    <w:rsid w:val="00F913A3"/>
    <w:rsid w:val="00F91425"/>
    <w:rsid w:val="00F925C3"/>
    <w:rsid w:val="00F941C6"/>
    <w:rsid w:val="00FA0109"/>
    <w:rsid w:val="00FA458B"/>
    <w:rsid w:val="00FA573F"/>
    <w:rsid w:val="00FA5EC5"/>
    <w:rsid w:val="00FA7016"/>
    <w:rsid w:val="00FA793D"/>
    <w:rsid w:val="00FB020E"/>
    <w:rsid w:val="00FB4B9D"/>
    <w:rsid w:val="00FB50ED"/>
    <w:rsid w:val="00FC03B8"/>
    <w:rsid w:val="00FC144B"/>
    <w:rsid w:val="00FC2169"/>
    <w:rsid w:val="00FC28E2"/>
    <w:rsid w:val="00FC3BF6"/>
    <w:rsid w:val="00FC3D22"/>
    <w:rsid w:val="00FC6653"/>
    <w:rsid w:val="00FC6FE1"/>
    <w:rsid w:val="00FD2F6B"/>
    <w:rsid w:val="00FD4698"/>
    <w:rsid w:val="00FD79A8"/>
    <w:rsid w:val="00FE064A"/>
    <w:rsid w:val="00FE09EE"/>
    <w:rsid w:val="00FE0B55"/>
    <w:rsid w:val="00FE1E98"/>
    <w:rsid w:val="00FE2452"/>
    <w:rsid w:val="00FE5469"/>
    <w:rsid w:val="00FE66C2"/>
    <w:rsid w:val="00FE684A"/>
    <w:rsid w:val="00FE6F23"/>
    <w:rsid w:val="00FF0F8C"/>
    <w:rsid w:val="00FF2628"/>
    <w:rsid w:val="00FF2EB7"/>
    <w:rsid w:val="00FF33DE"/>
    <w:rsid w:val="00FF408B"/>
    <w:rsid w:val="00FF43E1"/>
    <w:rsid w:val="03430854"/>
    <w:rsid w:val="03682768"/>
    <w:rsid w:val="039F5FA6"/>
    <w:rsid w:val="05804C08"/>
    <w:rsid w:val="09305ADA"/>
    <w:rsid w:val="09BA5E48"/>
    <w:rsid w:val="0C4C20FB"/>
    <w:rsid w:val="0E8013B7"/>
    <w:rsid w:val="10D604C6"/>
    <w:rsid w:val="11B515E0"/>
    <w:rsid w:val="11C96517"/>
    <w:rsid w:val="136F6858"/>
    <w:rsid w:val="13A53267"/>
    <w:rsid w:val="13F970D2"/>
    <w:rsid w:val="14AA4136"/>
    <w:rsid w:val="150D3929"/>
    <w:rsid w:val="163A420B"/>
    <w:rsid w:val="17680822"/>
    <w:rsid w:val="17AF79E2"/>
    <w:rsid w:val="19413B26"/>
    <w:rsid w:val="1B4A1EFB"/>
    <w:rsid w:val="1C6D3688"/>
    <w:rsid w:val="1CC63D0A"/>
    <w:rsid w:val="1D0D1CC0"/>
    <w:rsid w:val="1DC2081A"/>
    <w:rsid w:val="1DD94266"/>
    <w:rsid w:val="1F9D0947"/>
    <w:rsid w:val="1FF92762"/>
    <w:rsid w:val="1FFB29C6"/>
    <w:rsid w:val="22AF3620"/>
    <w:rsid w:val="22E70AD4"/>
    <w:rsid w:val="24F1508D"/>
    <w:rsid w:val="266F634F"/>
    <w:rsid w:val="28292E99"/>
    <w:rsid w:val="291059EA"/>
    <w:rsid w:val="297070D8"/>
    <w:rsid w:val="2BBF12EC"/>
    <w:rsid w:val="2BC649D9"/>
    <w:rsid w:val="31F32E18"/>
    <w:rsid w:val="34E15024"/>
    <w:rsid w:val="34E700E2"/>
    <w:rsid w:val="3515160D"/>
    <w:rsid w:val="36BE4830"/>
    <w:rsid w:val="37EEDF95"/>
    <w:rsid w:val="39FBFE44"/>
    <w:rsid w:val="3B575EB6"/>
    <w:rsid w:val="3C7D00D8"/>
    <w:rsid w:val="3C9506A5"/>
    <w:rsid w:val="3CA06C0C"/>
    <w:rsid w:val="3EA25851"/>
    <w:rsid w:val="3EA572C5"/>
    <w:rsid w:val="3F6C3757"/>
    <w:rsid w:val="405D6A10"/>
    <w:rsid w:val="417B2BEF"/>
    <w:rsid w:val="41DA6594"/>
    <w:rsid w:val="439506D3"/>
    <w:rsid w:val="444C1A75"/>
    <w:rsid w:val="44A3526F"/>
    <w:rsid w:val="44B032F4"/>
    <w:rsid w:val="457D25F7"/>
    <w:rsid w:val="468341CD"/>
    <w:rsid w:val="472C2589"/>
    <w:rsid w:val="4A760AEB"/>
    <w:rsid w:val="4ADF052B"/>
    <w:rsid w:val="4BD9BBE0"/>
    <w:rsid w:val="4F3162CA"/>
    <w:rsid w:val="5031572D"/>
    <w:rsid w:val="50B91D01"/>
    <w:rsid w:val="50D95873"/>
    <w:rsid w:val="51E5206E"/>
    <w:rsid w:val="526102AF"/>
    <w:rsid w:val="528444DA"/>
    <w:rsid w:val="52BF93A2"/>
    <w:rsid w:val="537745D5"/>
    <w:rsid w:val="542C19A9"/>
    <w:rsid w:val="552306F6"/>
    <w:rsid w:val="55707328"/>
    <w:rsid w:val="56E352D5"/>
    <w:rsid w:val="57ADE5ED"/>
    <w:rsid w:val="57E435FE"/>
    <w:rsid w:val="580A1AEF"/>
    <w:rsid w:val="582D0655"/>
    <w:rsid w:val="58EF30B3"/>
    <w:rsid w:val="5951205C"/>
    <w:rsid w:val="59D079E8"/>
    <w:rsid w:val="59D40847"/>
    <w:rsid w:val="5AE37F25"/>
    <w:rsid w:val="5AF87F88"/>
    <w:rsid w:val="5C90041D"/>
    <w:rsid w:val="5CB23D47"/>
    <w:rsid w:val="5CBD447E"/>
    <w:rsid w:val="5D0B91EF"/>
    <w:rsid w:val="5FAF09C4"/>
    <w:rsid w:val="608C4642"/>
    <w:rsid w:val="623C0D9D"/>
    <w:rsid w:val="62795572"/>
    <w:rsid w:val="64DD6417"/>
    <w:rsid w:val="66004745"/>
    <w:rsid w:val="672122F9"/>
    <w:rsid w:val="678E03A2"/>
    <w:rsid w:val="6A567F20"/>
    <w:rsid w:val="6C60460C"/>
    <w:rsid w:val="6CD97953"/>
    <w:rsid w:val="6D7B106D"/>
    <w:rsid w:val="6ED30FD7"/>
    <w:rsid w:val="6F3B7347"/>
    <w:rsid w:val="727D78FD"/>
    <w:rsid w:val="72B501E0"/>
    <w:rsid w:val="73CC655F"/>
    <w:rsid w:val="740C133F"/>
    <w:rsid w:val="75957445"/>
    <w:rsid w:val="75D01AE1"/>
    <w:rsid w:val="766F6137"/>
    <w:rsid w:val="77524363"/>
    <w:rsid w:val="776714A4"/>
    <w:rsid w:val="77B917B5"/>
    <w:rsid w:val="77FF531B"/>
    <w:rsid w:val="78703975"/>
    <w:rsid w:val="79520AB6"/>
    <w:rsid w:val="7B0D549E"/>
    <w:rsid w:val="7BE420FD"/>
    <w:rsid w:val="7CA271C4"/>
    <w:rsid w:val="7D0D296B"/>
    <w:rsid w:val="7D4E0B54"/>
    <w:rsid w:val="7D503E78"/>
    <w:rsid w:val="7E0160D4"/>
    <w:rsid w:val="7E3C1DE0"/>
    <w:rsid w:val="7FBA3FA9"/>
    <w:rsid w:val="7FFF0B9C"/>
    <w:rsid w:val="AFFFBD11"/>
    <w:rsid w:val="CF591184"/>
    <w:rsid w:val="D7CF832D"/>
    <w:rsid w:val="DD6D01E8"/>
    <w:rsid w:val="DF9E4549"/>
    <w:rsid w:val="ECA58176"/>
    <w:rsid w:val="ED9F4351"/>
    <w:rsid w:val="F67A358D"/>
    <w:rsid w:val="F6FF8C32"/>
    <w:rsid w:val="F77F4CB7"/>
    <w:rsid w:val="F7FFD449"/>
    <w:rsid w:val="F8FD81D8"/>
    <w:rsid w:val="FB9D11F1"/>
    <w:rsid w:val="FEFEE0D4"/>
    <w:rsid w:val="FEFFA429"/>
    <w:rsid w:val="FFEF35E5"/>
    <w:rsid w:val="FFF7D9A0"/>
    <w:rsid w:val="FFFFB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77"/>
    <w:qFormat/>
    <w:uiPriority w:val="0"/>
    <w:pPr>
      <w:keepNext/>
      <w:keepLines/>
      <w:spacing w:before="120" w:after="120"/>
      <w:ind w:firstLine="0" w:firstLineChars="0"/>
      <w:outlineLvl w:val="0"/>
    </w:pPr>
    <w:rPr>
      <w:rFonts w:eastAsia="黑体"/>
      <w:b/>
      <w:bCs/>
      <w:kern w:val="44"/>
      <w:sz w:val="32"/>
      <w:szCs w:val="28"/>
    </w:rPr>
  </w:style>
  <w:style w:type="paragraph" w:styleId="3">
    <w:name w:val="heading 2"/>
    <w:basedOn w:val="1"/>
    <w:next w:val="1"/>
    <w:link w:val="90"/>
    <w:qFormat/>
    <w:uiPriority w:val="9"/>
    <w:pPr>
      <w:keepNext/>
      <w:keepLines/>
      <w:spacing w:before="120" w:after="120"/>
      <w:ind w:firstLine="0" w:firstLineChars="0"/>
      <w:outlineLvl w:val="1"/>
    </w:pPr>
    <w:rPr>
      <w:b/>
      <w:bCs/>
      <w:sz w:val="30"/>
      <w:szCs w:val="32"/>
    </w:rPr>
  </w:style>
  <w:style w:type="paragraph" w:styleId="4">
    <w:name w:val="heading 3"/>
    <w:basedOn w:val="1"/>
    <w:next w:val="1"/>
    <w:link w:val="83"/>
    <w:qFormat/>
    <w:uiPriority w:val="9"/>
    <w:pPr>
      <w:keepNext/>
      <w:keepLines/>
      <w:spacing w:before="120" w:after="120"/>
      <w:ind w:firstLine="0" w:firstLineChars="0"/>
      <w:outlineLvl w:val="2"/>
    </w:pPr>
    <w:rPr>
      <w:b/>
      <w:bCs/>
      <w:sz w:val="28"/>
      <w:szCs w:val="28"/>
    </w:rPr>
  </w:style>
  <w:style w:type="paragraph" w:styleId="5">
    <w:name w:val="heading 4"/>
    <w:basedOn w:val="1"/>
    <w:next w:val="1"/>
    <w:link w:val="60"/>
    <w:qFormat/>
    <w:uiPriority w:val="9"/>
    <w:pPr>
      <w:keepNext/>
      <w:keepLines/>
      <w:spacing w:before="120" w:after="120"/>
      <w:ind w:firstLine="0" w:firstLineChars="0"/>
      <w:outlineLvl w:val="3"/>
    </w:pPr>
    <w:rPr>
      <w:b/>
      <w:bCs/>
      <w:sz w:val="30"/>
      <w:szCs w:val="30"/>
    </w:rPr>
  </w:style>
  <w:style w:type="paragraph" w:styleId="6">
    <w:name w:val="heading 5"/>
    <w:basedOn w:val="1"/>
    <w:next w:val="1"/>
    <w:link w:val="88"/>
    <w:qFormat/>
    <w:uiPriority w:val="9"/>
    <w:pPr>
      <w:keepNext/>
      <w:keepLines/>
      <w:spacing w:before="120" w:after="120"/>
      <w:ind w:firstLine="0" w:firstLineChars="0"/>
      <w:outlineLvl w:val="4"/>
    </w:pPr>
    <w:rPr>
      <w:b/>
      <w:bCs/>
      <w:szCs w:val="28"/>
    </w:rPr>
  </w:style>
  <w:style w:type="paragraph" w:styleId="7">
    <w:name w:val="heading 6"/>
    <w:basedOn w:val="1"/>
    <w:next w:val="1"/>
    <w:link w:val="101"/>
    <w:qFormat/>
    <w:uiPriority w:val="9"/>
    <w:pPr>
      <w:keepNext/>
      <w:keepLines/>
      <w:spacing w:before="120" w:after="120"/>
      <w:ind w:firstLine="0" w:firstLineChars="0"/>
      <w:outlineLvl w:val="5"/>
    </w:pPr>
    <w:rPr>
      <w:rFonts w:ascii="Cambria" w:hAnsi="Cambria"/>
      <w:b/>
      <w:bCs/>
    </w:rPr>
  </w:style>
  <w:style w:type="paragraph" w:styleId="8">
    <w:name w:val="heading 7"/>
    <w:basedOn w:val="1"/>
    <w:next w:val="1"/>
    <w:link w:val="74"/>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100"/>
    <w:qFormat/>
    <w:uiPriority w:val="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50"/>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等线" w:hAnsi="等线" w:eastAsia="等线"/>
      <w:szCs w:val="22"/>
    </w:rPr>
  </w:style>
  <w:style w:type="paragraph" w:styleId="12">
    <w:name w:val="Normal Indent"/>
    <w:basedOn w:val="1"/>
    <w:unhideWhenUsed/>
    <w:qFormat/>
    <w:uiPriority w:val="99"/>
    <w:pPr>
      <w:spacing w:line="240" w:lineRule="auto"/>
      <w:ind w:firstLine="420"/>
    </w:pPr>
    <w:rPr>
      <w:rFonts w:ascii="Calibri" w:hAnsi="Calibri"/>
      <w:sz w:val="21"/>
    </w:rPr>
  </w:style>
  <w:style w:type="paragraph" w:styleId="13">
    <w:name w:val="caption"/>
    <w:basedOn w:val="1"/>
    <w:next w:val="1"/>
    <w:link w:val="56"/>
    <w:qFormat/>
    <w:uiPriority w:val="0"/>
    <w:pPr>
      <w:spacing w:afterLines="50"/>
      <w:ind w:firstLine="200"/>
    </w:pPr>
    <w:rPr>
      <w:rFonts w:ascii="Arial" w:hAnsi="Arial" w:eastAsia="黑体"/>
      <w:sz w:val="20"/>
      <w:szCs w:val="20"/>
    </w:rPr>
  </w:style>
  <w:style w:type="paragraph" w:styleId="14">
    <w:name w:val="List Bullet"/>
    <w:basedOn w:val="1"/>
    <w:qFormat/>
    <w:uiPriority w:val="0"/>
    <w:pPr>
      <w:numPr>
        <w:ilvl w:val="0"/>
        <w:numId w:val="1"/>
      </w:numPr>
      <w:ind w:firstLine="0" w:firstLineChars="0"/>
    </w:pPr>
  </w:style>
  <w:style w:type="paragraph" w:styleId="15">
    <w:name w:val="Document Map"/>
    <w:basedOn w:val="1"/>
    <w:link w:val="93"/>
    <w:qFormat/>
    <w:uiPriority w:val="0"/>
    <w:rPr>
      <w:rFonts w:hAnsi="Times New Roman"/>
      <w:sz w:val="18"/>
      <w:szCs w:val="18"/>
    </w:rPr>
  </w:style>
  <w:style w:type="paragraph" w:styleId="16">
    <w:name w:val="annotation text"/>
    <w:basedOn w:val="1"/>
    <w:link w:val="47"/>
    <w:qFormat/>
    <w:uiPriority w:val="99"/>
    <w:pPr>
      <w:jc w:val="left"/>
    </w:pPr>
    <w:rPr>
      <w:rFonts w:ascii="Times New Roman" w:hAnsi="Times New Roman" w:eastAsia="仿宋"/>
      <w:sz w:val="28"/>
    </w:rPr>
  </w:style>
  <w:style w:type="paragraph" w:styleId="17">
    <w:name w:val="Body Text"/>
    <w:basedOn w:val="1"/>
    <w:link w:val="61"/>
    <w:unhideWhenUsed/>
    <w:qFormat/>
    <w:uiPriority w:val="0"/>
    <w:pPr>
      <w:spacing w:after="120" w:line="240" w:lineRule="auto"/>
      <w:ind w:firstLine="0" w:firstLineChars="0"/>
    </w:pPr>
    <w:rPr>
      <w:rFonts w:ascii="Times New Roman" w:hAnsi="Times New Roman"/>
      <w:sz w:val="21"/>
    </w:rPr>
  </w:style>
  <w:style w:type="paragraph" w:styleId="18">
    <w:name w:val="Body Text Indent"/>
    <w:basedOn w:val="1"/>
    <w:link w:val="87"/>
    <w:qFormat/>
    <w:uiPriority w:val="0"/>
    <w:pPr>
      <w:spacing w:after="120"/>
      <w:ind w:firstLine="200"/>
    </w:pPr>
    <w:rPr>
      <w:rFonts w:ascii="Times New Roman" w:hAnsi="Times New Roman"/>
      <w:sz w:val="21"/>
      <w:szCs w:val="20"/>
    </w:rPr>
  </w:style>
  <w:style w:type="paragraph" w:styleId="19">
    <w:name w:val="toc 5"/>
    <w:basedOn w:val="1"/>
    <w:next w:val="1"/>
    <w:unhideWhenUsed/>
    <w:qFormat/>
    <w:uiPriority w:val="39"/>
    <w:pPr>
      <w:ind w:left="1680" w:leftChars="800"/>
    </w:pPr>
    <w:rPr>
      <w:rFonts w:ascii="等线" w:hAnsi="等线" w:eastAsia="等线"/>
      <w:szCs w:val="22"/>
    </w:rPr>
  </w:style>
  <w:style w:type="paragraph" w:styleId="20">
    <w:name w:val="toc 3"/>
    <w:basedOn w:val="1"/>
    <w:next w:val="1"/>
    <w:qFormat/>
    <w:uiPriority w:val="39"/>
    <w:pPr>
      <w:tabs>
        <w:tab w:val="right" w:leader="dot" w:pos="8302"/>
      </w:tabs>
      <w:ind w:left="840" w:leftChars="400"/>
    </w:pPr>
  </w:style>
  <w:style w:type="paragraph" w:styleId="21">
    <w:name w:val="Plain Text"/>
    <w:basedOn w:val="1"/>
    <w:link w:val="68"/>
    <w:qFormat/>
    <w:uiPriority w:val="0"/>
    <w:pPr>
      <w:spacing w:line="240" w:lineRule="auto"/>
      <w:ind w:firstLine="0" w:firstLineChars="0"/>
    </w:pPr>
    <w:rPr>
      <w:rFonts w:hAnsi="Courier New"/>
      <w:sz w:val="21"/>
      <w:szCs w:val="20"/>
    </w:rPr>
  </w:style>
  <w:style w:type="paragraph" w:styleId="22">
    <w:name w:val="toc 8"/>
    <w:basedOn w:val="1"/>
    <w:next w:val="1"/>
    <w:unhideWhenUsed/>
    <w:qFormat/>
    <w:uiPriority w:val="39"/>
    <w:pPr>
      <w:ind w:left="2940" w:leftChars="1400"/>
    </w:pPr>
    <w:rPr>
      <w:rFonts w:ascii="等线" w:hAnsi="等线" w:eastAsia="等线"/>
      <w:szCs w:val="22"/>
    </w:rPr>
  </w:style>
  <w:style w:type="paragraph" w:styleId="23">
    <w:name w:val="Date"/>
    <w:basedOn w:val="1"/>
    <w:next w:val="1"/>
    <w:link w:val="49"/>
    <w:qFormat/>
    <w:uiPriority w:val="0"/>
    <w:pPr>
      <w:ind w:left="100" w:leftChars="2500"/>
    </w:pPr>
    <w:rPr>
      <w:rFonts w:ascii="Times New Roman" w:hAnsi="Times New Roman"/>
      <w:sz w:val="21"/>
    </w:rPr>
  </w:style>
  <w:style w:type="paragraph" w:styleId="24">
    <w:name w:val="Balloon Text"/>
    <w:basedOn w:val="1"/>
    <w:link w:val="98"/>
    <w:qFormat/>
    <w:uiPriority w:val="0"/>
    <w:rPr>
      <w:rFonts w:ascii="Times New Roman" w:hAnsi="Times New Roman"/>
      <w:sz w:val="18"/>
      <w:szCs w:val="18"/>
    </w:rPr>
  </w:style>
  <w:style w:type="paragraph" w:styleId="25">
    <w:name w:val="footer"/>
    <w:basedOn w:val="1"/>
    <w:link w:val="91"/>
    <w:qFormat/>
    <w:uiPriority w:val="99"/>
    <w:pPr>
      <w:tabs>
        <w:tab w:val="center" w:pos="4153"/>
        <w:tab w:val="right" w:pos="8306"/>
      </w:tabs>
      <w:snapToGrid w:val="0"/>
      <w:jc w:val="center"/>
    </w:pPr>
    <w:rPr>
      <w:rFonts w:ascii="Times New Roman" w:hAnsi="Times New Roman"/>
      <w:sz w:val="18"/>
      <w:szCs w:val="18"/>
    </w:rPr>
  </w:style>
  <w:style w:type="paragraph" w:styleId="26">
    <w:name w:val="header"/>
    <w:basedOn w:val="1"/>
    <w:link w:val="99"/>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7">
    <w:name w:val="toc 1"/>
    <w:basedOn w:val="1"/>
    <w:next w:val="1"/>
    <w:qFormat/>
    <w:uiPriority w:val="39"/>
  </w:style>
  <w:style w:type="paragraph" w:styleId="28">
    <w:name w:val="toc 4"/>
    <w:basedOn w:val="1"/>
    <w:next w:val="1"/>
    <w:unhideWhenUsed/>
    <w:qFormat/>
    <w:uiPriority w:val="39"/>
    <w:pPr>
      <w:ind w:left="1260" w:leftChars="600"/>
    </w:pPr>
    <w:rPr>
      <w:rFonts w:ascii="等线" w:hAnsi="等线" w:eastAsia="等线"/>
      <w:szCs w:val="22"/>
    </w:rPr>
  </w:style>
  <w:style w:type="paragraph" w:styleId="29">
    <w:name w:val="Subtitle"/>
    <w:basedOn w:val="1"/>
    <w:next w:val="1"/>
    <w:link w:val="89"/>
    <w:qFormat/>
    <w:uiPriority w:val="0"/>
    <w:pPr>
      <w:spacing w:before="240" w:after="60" w:line="312" w:lineRule="auto"/>
      <w:jc w:val="center"/>
      <w:outlineLvl w:val="1"/>
    </w:pPr>
    <w:rPr>
      <w:rFonts w:ascii="Calibri Light" w:hAnsi="Calibri Light"/>
      <w:b/>
      <w:bCs/>
      <w:kern w:val="28"/>
      <w:sz w:val="32"/>
      <w:szCs w:val="32"/>
    </w:rPr>
  </w:style>
  <w:style w:type="paragraph" w:styleId="30">
    <w:name w:val="toc 6"/>
    <w:basedOn w:val="1"/>
    <w:next w:val="1"/>
    <w:unhideWhenUsed/>
    <w:qFormat/>
    <w:uiPriority w:val="39"/>
    <w:pPr>
      <w:ind w:left="2100" w:leftChars="1000"/>
    </w:pPr>
    <w:rPr>
      <w:rFonts w:ascii="等线" w:hAnsi="等线" w:eastAsia="等线"/>
      <w:szCs w:val="22"/>
    </w:rPr>
  </w:style>
  <w:style w:type="paragraph" w:styleId="31">
    <w:name w:val="toc 2"/>
    <w:basedOn w:val="1"/>
    <w:next w:val="1"/>
    <w:qFormat/>
    <w:uiPriority w:val="39"/>
    <w:pPr>
      <w:tabs>
        <w:tab w:val="right" w:leader="dot" w:pos="8302"/>
      </w:tabs>
      <w:ind w:left="420" w:leftChars="200"/>
    </w:pPr>
  </w:style>
  <w:style w:type="paragraph" w:styleId="32">
    <w:name w:val="toc 9"/>
    <w:basedOn w:val="1"/>
    <w:next w:val="1"/>
    <w:unhideWhenUsed/>
    <w:qFormat/>
    <w:uiPriority w:val="39"/>
    <w:pPr>
      <w:ind w:left="3360" w:leftChars="1600"/>
    </w:pPr>
    <w:rPr>
      <w:rFonts w:ascii="等线" w:hAnsi="等线" w:eastAsia="等线"/>
      <w:szCs w:val="22"/>
    </w:rPr>
  </w:style>
  <w:style w:type="paragraph" w:styleId="33">
    <w:name w:val="Normal (Web)"/>
    <w:basedOn w:val="1"/>
    <w:qFormat/>
    <w:uiPriority w:val="99"/>
    <w:pPr>
      <w:widowControl/>
      <w:spacing w:before="100" w:after="100"/>
      <w:jc w:val="left"/>
    </w:pPr>
    <w:rPr>
      <w:rFonts w:hint="eastAsia" w:ascii="Arial Unicode MS" w:hAnsi="Arial Unicode MS" w:eastAsia="Arial Unicode MS"/>
      <w:kern w:val="0"/>
    </w:rPr>
  </w:style>
  <w:style w:type="paragraph" w:styleId="34">
    <w:name w:val="Title"/>
    <w:basedOn w:val="1"/>
    <w:next w:val="1"/>
    <w:link w:val="97"/>
    <w:qFormat/>
    <w:uiPriority w:val="0"/>
    <w:pPr>
      <w:spacing w:before="240" w:after="60" w:line="960" w:lineRule="auto"/>
      <w:jc w:val="center"/>
    </w:pPr>
    <w:rPr>
      <w:rFonts w:ascii="Cambria" w:hAnsi="Cambria" w:eastAsia="黑体"/>
      <w:b/>
      <w:bCs/>
      <w:sz w:val="52"/>
      <w:szCs w:val="32"/>
    </w:rPr>
  </w:style>
  <w:style w:type="paragraph" w:styleId="35">
    <w:name w:val="annotation subject"/>
    <w:basedOn w:val="16"/>
    <w:next w:val="16"/>
    <w:link w:val="85"/>
    <w:qFormat/>
    <w:uiPriority w:val="0"/>
    <w:rPr>
      <w:b/>
      <w:bCs/>
      <w:sz w:val="21"/>
    </w:rPr>
  </w:style>
  <w:style w:type="table" w:styleId="37">
    <w:name w:val="Table Grid"/>
    <w:basedOn w:val="36"/>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page number"/>
    <w:basedOn w:val="38"/>
    <w:qFormat/>
    <w:uiPriority w:val="0"/>
  </w:style>
  <w:style w:type="character" w:styleId="40">
    <w:name w:val="FollowedHyperlink"/>
    <w:unhideWhenUsed/>
    <w:qFormat/>
    <w:uiPriority w:val="99"/>
    <w:rPr>
      <w:color w:val="954F72"/>
      <w:u w:val="single"/>
    </w:rPr>
  </w:style>
  <w:style w:type="character" w:styleId="41">
    <w:name w:val="Emphasis"/>
    <w:basedOn w:val="38"/>
    <w:qFormat/>
    <w:uiPriority w:val="0"/>
    <w:rPr>
      <w:i/>
    </w:rPr>
  </w:style>
  <w:style w:type="character" w:styleId="42">
    <w:name w:val="Hyperlink"/>
    <w:qFormat/>
    <w:uiPriority w:val="99"/>
    <w:rPr>
      <w:color w:val="0000FF"/>
      <w:u w:val="single"/>
    </w:rPr>
  </w:style>
  <w:style w:type="character" w:styleId="43">
    <w:name w:val="annotation reference"/>
    <w:qFormat/>
    <w:uiPriority w:val="99"/>
    <w:rPr>
      <w:sz w:val="21"/>
      <w:szCs w:val="21"/>
    </w:rPr>
  </w:style>
  <w:style w:type="character" w:customStyle="1" w:styleId="44">
    <w:name w:val="标题 3 字符1"/>
    <w:qFormat/>
    <w:uiPriority w:val="0"/>
    <w:rPr>
      <w:rFonts w:ascii="宋体" w:hAnsi="宋体"/>
      <w:b/>
      <w:bCs/>
      <w:kern w:val="2"/>
      <w:sz w:val="28"/>
      <w:szCs w:val="28"/>
    </w:rPr>
  </w:style>
  <w:style w:type="character" w:customStyle="1" w:styleId="45">
    <w:name w:val="首行缩进正文 Char"/>
    <w:link w:val="46"/>
    <w:qFormat/>
    <w:uiPriority w:val="0"/>
    <w:rPr>
      <w:kern w:val="2"/>
      <w:sz w:val="24"/>
    </w:rPr>
  </w:style>
  <w:style w:type="paragraph" w:customStyle="1" w:styleId="46">
    <w:name w:val="首行缩进正文"/>
    <w:basedOn w:val="1"/>
    <w:link w:val="45"/>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47">
    <w:name w:val="批注文字 字符1"/>
    <w:link w:val="16"/>
    <w:qFormat/>
    <w:uiPriority w:val="99"/>
    <w:rPr>
      <w:rFonts w:eastAsia="仿宋"/>
      <w:kern w:val="2"/>
      <w:sz w:val="28"/>
      <w:szCs w:val="24"/>
    </w:rPr>
  </w:style>
  <w:style w:type="character" w:customStyle="1" w:styleId="48">
    <w:name w:val="日期 字符"/>
    <w:semiHidden/>
    <w:qFormat/>
    <w:uiPriority w:val="99"/>
    <w:rPr>
      <w:rFonts w:ascii="宋体" w:hAnsi="宋体"/>
      <w:kern w:val="2"/>
      <w:sz w:val="24"/>
      <w:szCs w:val="24"/>
    </w:rPr>
  </w:style>
  <w:style w:type="character" w:customStyle="1" w:styleId="49">
    <w:name w:val="日期 字符1"/>
    <w:link w:val="23"/>
    <w:qFormat/>
    <w:uiPriority w:val="0"/>
    <w:rPr>
      <w:kern w:val="2"/>
      <w:sz w:val="21"/>
      <w:szCs w:val="24"/>
    </w:rPr>
  </w:style>
  <w:style w:type="character" w:customStyle="1" w:styleId="50">
    <w:name w:val="标题 9 字符"/>
    <w:link w:val="10"/>
    <w:qFormat/>
    <w:uiPriority w:val="9"/>
    <w:rPr>
      <w:rFonts w:ascii="Cambria" w:hAnsi="Cambria"/>
      <w:kern w:val="2"/>
      <w:sz w:val="21"/>
      <w:szCs w:val="21"/>
    </w:rPr>
  </w:style>
  <w:style w:type="character" w:customStyle="1" w:styleId="51">
    <w:name w:val="未处理的提及1"/>
    <w:unhideWhenUsed/>
    <w:qFormat/>
    <w:uiPriority w:val="99"/>
    <w:rPr>
      <w:color w:val="605E5C"/>
      <w:shd w:val="clear" w:color="auto" w:fill="E1DFDD"/>
    </w:rPr>
  </w:style>
  <w:style w:type="character" w:customStyle="1" w:styleId="52">
    <w:name w:val="标题 1 字符"/>
    <w:qFormat/>
    <w:uiPriority w:val="9"/>
    <w:rPr>
      <w:rFonts w:ascii="宋体" w:hAnsi="宋体"/>
      <w:b/>
      <w:bCs/>
      <w:kern w:val="44"/>
      <w:sz w:val="44"/>
      <w:szCs w:val="44"/>
    </w:rPr>
  </w:style>
  <w:style w:type="character" w:customStyle="1" w:styleId="53">
    <w:name w:val="标题 3 字符"/>
    <w:semiHidden/>
    <w:qFormat/>
    <w:uiPriority w:val="9"/>
    <w:rPr>
      <w:rFonts w:ascii="宋体" w:hAnsi="宋体"/>
      <w:b/>
      <w:bCs/>
      <w:kern w:val="2"/>
      <w:sz w:val="32"/>
      <w:szCs w:val="32"/>
    </w:rPr>
  </w:style>
  <w:style w:type="character" w:customStyle="1" w:styleId="54">
    <w:name w:val="页脚 字符"/>
    <w:qFormat/>
    <w:uiPriority w:val="99"/>
  </w:style>
  <w:style w:type="character" w:customStyle="1" w:styleId="55">
    <w:name w:val="标题 5 字符"/>
    <w:semiHidden/>
    <w:qFormat/>
    <w:uiPriority w:val="9"/>
    <w:rPr>
      <w:rFonts w:ascii="宋体" w:hAnsi="宋体"/>
      <w:b/>
      <w:bCs/>
      <w:kern w:val="2"/>
      <w:sz w:val="28"/>
      <w:szCs w:val="28"/>
    </w:rPr>
  </w:style>
  <w:style w:type="character" w:customStyle="1" w:styleId="56">
    <w:name w:val="题注 字符"/>
    <w:link w:val="13"/>
    <w:qFormat/>
    <w:locked/>
    <w:uiPriority w:val="0"/>
    <w:rPr>
      <w:rFonts w:ascii="Arial" w:hAnsi="Arial" w:eastAsia="黑体"/>
      <w:kern w:val="2"/>
    </w:rPr>
  </w:style>
  <w:style w:type="character" w:customStyle="1" w:styleId="57">
    <w:name w:val="标题 2 字符"/>
    <w:semiHidden/>
    <w:qFormat/>
    <w:uiPriority w:val="9"/>
    <w:rPr>
      <w:rFonts w:ascii="等线 Light" w:hAnsi="等线 Light" w:eastAsia="等线 Light" w:cs="Times New Roman"/>
      <w:b/>
      <w:bCs/>
      <w:kern w:val="2"/>
      <w:sz w:val="32"/>
      <w:szCs w:val="32"/>
    </w:rPr>
  </w:style>
  <w:style w:type="character" w:customStyle="1" w:styleId="58">
    <w:name w:val="纯文本 字符"/>
    <w:qFormat/>
    <w:uiPriority w:val="0"/>
    <w:rPr>
      <w:rFonts w:ascii="宋体" w:hAnsi="Courier New" w:cs="Courier New"/>
      <w:kern w:val="2"/>
      <w:sz w:val="21"/>
      <w:szCs w:val="21"/>
    </w:rPr>
  </w:style>
  <w:style w:type="character" w:customStyle="1" w:styleId="59">
    <w:name w:val="列表段落 字符"/>
    <w:qFormat/>
    <w:uiPriority w:val="34"/>
    <w:rPr>
      <w:kern w:val="2"/>
      <w:sz w:val="21"/>
      <w:szCs w:val="22"/>
    </w:rPr>
  </w:style>
  <w:style w:type="character" w:customStyle="1" w:styleId="60">
    <w:name w:val="标题 4 字符1"/>
    <w:link w:val="5"/>
    <w:qFormat/>
    <w:uiPriority w:val="0"/>
    <w:rPr>
      <w:rFonts w:ascii="宋体" w:hAnsi="宋体"/>
      <w:b/>
      <w:bCs/>
      <w:kern w:val="2"/>
      <w:sz w:val="30"/>
      <w:szCs w:val="30"/>
    </w:rPr>
  </w:style>
  <w:style w:type="character" w:customStyle="1" w:styleId="61">
    <w:name w:val="正文文本 字符"/>
    <w:link w:val="17"/>
    <w:qFormat/>
    <w:uiPriority w:val="0"/>
    <w:rPr>
      <w:kern w:val="2"/>
      <w:sz w:val="21"/>
      <w:szCs w:val="24"/>
    </w:rPr>
  </w:style>
  <w:style w:type="character" w:customStyle="1" w:styleId="62">
    <w:name w:val="列表段落 字符1"/>
    <w:link w:val="63"/>
    <w:qFormat/>
    <w:uiPriority w:val="34"/>
    <w:rPr>
      <w:kern w:val="2"/>
      <w:sz w:val="21"/>
      <w:szCs w:val="24"/>
    </w:rPr>
  </w:style>
  <w:style w:type="paragraph" w:styleId="63">
    <w:name w:val="List Paragraph"/>
    <w:basedOn w:val="1"/>
    <w:link w:val="62"/>
    <w:qFormat/>
    <w:uiPriority w:val="34"/>
    <w:pPr>
      <w:ind w:firstLine="420"/>
    </w:pPr>
    <w:rPr>
      <w:rFonts w:ascii="Times New Roman" w:hAnsi="Times New Roman"/>
      <w:sz w:val="21"/>
    </w:rPr>
  </w:style>
  <w:style w:type="character" w:customStyle="1" w:styleId="64">
    <w:name w:val="font21"/>
    <w:qFormat/>
    <w:uiPriority w:val="0"/>
    <w:rPr>
      <w:rFonts w:ascii="Calibri" w:hAnsi="Calibri" w:cs="Calibri"/>
      <w:color w:val="000000"/>
      <w:sz w:val="21"/>
      <w:szCs w:val="21"/>
      <w:u w:val="none"/>
    </w:rPr>
  </w:style>
  <w:style w:type="character" w:customStyle="1" w:styleId="65">
    <w:name w:val="*正文 Char"/>
    <w:link w:val="66"/>
    <w:qFormat/>
    <w:uiPriority w:val="0"/>
    <w:rPr>
      <w:rFonts w:ascii="time" w:hAnsi="time"/>
      <w:sz w:val="24"/>
      <w:szCs w:val="24"/>
      <w:lang w:bidi="en-US"/>
    </w:rPr>
  </w:style>
  <w:style w:type="paragraph" w:customStyle="1" w:styleId="66">
    <w:name w:val="*正文"/>
    <w:basedOn w:val="1"/>
    <w:link w:val="65"/>
    <w:qFormat/>
    <w:uiPriority w:val="0"/>
    <w:pPr>
      <w:widowControl/>
      <w:ind w:firstLine="200"/>
      <w:contextualSpacing/>
    </w:pPr>
    <w:rPr>
      <w:rFonts w:ascii="time" w:hAnsi="time"/>
      <w:kern w:val="0"/>
      <w:lang w:bidi="en-US"/>
    </w:rPr>
  </w:style>
  <w:style w:type="character" w:customStyle="1" w:styleId="67">
    <w:name w:val="正文文本缩进 字符"/>
    <w:semiHidden/>
    <w:qFormat/>
    <w:uiPriority w:val="99"/>
    <w:rPr>
      <w:rFonts w:ascii="宋体" w:hAnsi="宋体"/>
      <w:kern w:val="2"/>
      <w:sz w:val="24"/>
      <w:szCs w:val="24"/>
    </w:rPr>
  </w:style>
  <w:style w:type="character" w:customStyle="1" w:styleId="68">
    <w:name w:val="纯文本 字符1"/>
    <w:link w:val="21"/>
    <w:qFormat/>
    <w:locked/>
    <w:uiPriority w:val="0"/>
    <w:rPr>
      <w:rFonts w:ascii="宋体" w:hAnsi="Courier New"/>
      <w:kern w:val="2"/>
      <w:sz w:val="21"/>
    </w:rPr>
  </w:style>
  <w:style w:type="character" w:customStyle="1" w:styleId="69">
    <w:name w:val="my正文 Char"/>
    <w:link w:val="70"/>
    <w:qFormat/>
    <w:uiPriority w:val="0"/>
    <w:rPr>
      <w:kern w:val="2"/>
      <w:sz w:val="21"/>
      <w:szCs w:val="24"/>
    </w:rPr>
  </w:style>
  <w:style w:type="paragraph" w:customStyle="1" w:styleId="70">
    <w:name w:val="my正文"/>
    <w:basedOn w:val="1"/>
    <w:link w:val="69"/>
    <w:qFormat/>
    <w:uiPriority w:val="0"/>
    <w:pPr>
      <w:spacing w:line="240" w:lineRule="auto"/>
      <w:ind w:firstLine="0" w:firstLineChars="0"/>
    </w:pPr>
    <w:rPr>
      <w:rFonts w:ascii="Times New Roman" w:hAnsi="Times New Roman"/>
      <w:sz w:val="21"/>
    </w:rPr>
  </w:style>
  <w:style w:type="character" w:customStyle="1" w:styleId="71">
    <w:name w:val="正文2 字符"/>
    <w:link w:val="72"/>
    <w:qFormat/>
    <w:uiPriority w:val="0"/>
    <w:rPr>
      <w:kern w:val="2"/>
      <w:sz w:val="21"/>
      <w:szCs w:val="24"/>
    </w:rPr>
  </w:style>
  <w:style w:type="paragraph" w:customStyle="1" w:styleId="72">
    <w:name w:val="正文2"/>
    <w:basedOn w:val="1"/>
    <w:link w:val="71"/>
    <w:qFormat/>
    <w:uiPriority w:val="0"/>
    <w:pPr>
      <w:ind w:firstLine="420"/>
    </w:pPr>
    <w:rPr>
      <w:rFonts w:ascii="Times New Roman" w:hAnsi="Times New Roman"/>
      <w:sz w:val="21"/>
    </w:rPr>
  </w:style>
  <w:style w:type="character" w:customStyle="1" w:styleId="73">
    <w:name w:val="font41"/>
    <w:qFormat/>
    <w:uiPriority w:val="0"/>
    <w:rPr>
      <w:rFonts w:hint="eastAsia" w:ascii="宋体" w:hAnsi="宋体" w:eastAsia="宋体" w:cs="宋体"/>
      <w:color w:val="000000"/>
      <w:sz w:val="21"/>
      <w:szCs w:val="21"/>
      <w:u w:val="none"/>
    </w:rPr>
  </w:style>
  <w:style w:type="character" w:customStyle="1" w:styleId="74">
    <w:name w:val="标题 7 字符"/>
    <w:link w:val="8"/>
    <w:qFormat/>
    <w:uiPriority w:val="9"/>
    <w:rPr>
      <w:b/>
      <w:bCs/>
      <w:kern w:val="2"/>
      <w:sz w:val="21"/>
      <w:szCs w:val="24"/>
    </w:rPr>
  </w:style>
  <w:style w:type="character" w:customStyle="1" w:styleId="75">
    <w:name w:val="批注框文本 字符"/>
    <w:semiHidden/>
    <w:qFormat/>
    <w:uiPriority w:val="99"/>
    <w:rPr>
      <w:rFonts w:ascii="宋体" w:hAnsi="宋体"/>
      <w:kern w:val="2"/>
      <w:sz w:val="18"/>
      <w:szCs w:val="18"/>
    </w:rPr>
  </w:style>
  <w:style w:type="character" w:customStyle="1" w:styleId="76">
    <w:name w:val="副标题 Char1"/>
    <w:qFormat/>
    <w:uiPriority w:val="0"/>
    <w:rPr>
      <w:rFonts w:ascii="Calibri Light" w:hAnsi="Calibri Light" w:cs="Times New Roman"/>
      <w:b/>
      <w:bCs/>
      <w:kern w:val="28"/>
      <w:sz w:val="32"/>
      <w:szCs w:val="32"/>
    </w:rPr>
  </w:style>
  <w:style w:type="character" w:customStyle="1" w:styleId="77">
    <w:name w:val="标题 1 字符1"/>
    <w:link w:val="2"/>
    <w:qFormat/>
    <w:uiPriority w:val="0"/>
    <w:rPr>
      <w:rFonts w:ascii="宋体" w:hAnsi="宋体" w:eastAsia="黑体"/>
      <w:b/>
      <w:bCs/>
      <w:kern w:val="44"/>
      <w:sz w:val="32"/>
      <w:szCs w:val="28"/>
    </w:rPr>
  </w:style>
  <w:style w:type="character" w:customStyle="1" w:styleId="78">
    <w:name w:val="批注文字 字符"/>
    <w:qFormat/>
    <w:uiPriority w:val="99"/>
    <w:rPr>
      <w:rFonts w:ascii="宋体" w:hAnsi="宋体"/>
      <w:kern w:val="2"/>
      <w:sz w:val="24"/>
      <w:szCs w:val="24"/>
    </w:rPr>
  </w:style>
  <w:style w:type="character" w:customStyle="1" w:styleId="79">
    <w:name w:val="文档结构图 字符"/>
    <w:semiHidden/>
    <w:qFormat/>
    <w:uiPriority w:val="99"/>
    <w:rPr>
      <w:rFonts w:ascii="Microsoft YaHei UI" w:hAnsi="宋体" w:eastAsia="Microsoft YaHei UI"/>
      <w:kern w:val="2"/>
      <w:sz w:val="18"/>
      <w:szCs w:val="18"/>
    </w:rPr>
  </w:style>
  <w:style w:type="character" w:customStyle="1" w:styleId="80">
    <w:name w:val="标题 6 字符"/>
    <w:semiHidden/>
    <w:qFormat/>
    <w:uiPriority w:val="9"/>
    <w:rPr>
      <w:rFonts w:ascii="等线 Light" w:hAnsi="等线 Light" w:eastAsia="等线 Light" w:cs="Times New Roman"/>
      <w:b/>
      <w:bCs/>
      <w:kern w:val="2"/>
      <w:sz w:val="24"/>
      <w:szCs w:val="24"/>
    </w:rPr>
  </w:style>
  <w:style w:type="character" w:customStyle="1" w:styleId="81">
    <w:name w:val="正文正文2 Char"/>
    <w:link w:val="82"/>
    <w:qFormat/>
    <w:uiPriority w:val="0"/>
    <w:rPr>
      <w:rFonts w:ascii="宋体" w:hAnsi="宋体"/>
      <w:kern w:val="2"/>
      <w:sz w:val="21"/>
      <w:szCs w:val="21"/>
    </w:rPr>
  </w:style>
  <w:style w:type="paragraph" w:customStyle="1" w:styleId="82">
    <w:name w:val="正文正文2"/>
    <w:basedOn w:val="1"/>
    <w:link w:val="81"/>
    <w:qFormat/>
    <w:uiPriority w:val="0"/>
    <w:pPr>
      <w:ind w:firstLine="460"/>
    </w:pPr>
    <w:rPr>
      <w:sz w:val="21"/>
      <w:szCs w:val="21"/>
    </w:rPr>
  </w:style>
  <w:style w:type="character" w:customStyle="1" w:styleId="83">
    <w:name w:val="标题 3 字符2"/>
    <w:link w:val="4"/>
    <w:qFormat/>
    <w:uiPriority w:val="0"/>
    <w:rPr>
      <w:rFonts w:ascii="宋体" w:hAnsi="宋体"/>
      <w:b/>
      <w:bCs/>
      <w:kern w:val="2"/>
      <w:sz w:val="28"/>
      <w:szCs w:val="28"/>
    </w:rPr>
  </w:style>
  <w:style w:type="character" w:customStyle="1" w:styleId="84">
    <w:name w:val="标题 4 字符"/>
    <w:semiHidden/>
    <w:qFormat/>
    <w:uiPriority w:val="9"/>
    <w:rPr>
      <w:rFonts w:ascii="等线 Light" w:hAnsi="等线 Light" w:eastAsia="等线 Light" w:cs="Times New Roman"/>
      <w:b/>
      <w:bCs/>
      <w:kern w:val="2"/>
      <w:sz w:val="28"/>
      <w:szCs w:val="28"/>
    </w:rPr>
  </w:style>
  <w:style w:type="character" w:customStyle="1" w:styleId="85">
    <w:name w:val="批注主题 字符1"/>
    <w:link w:val="35"/>
    <w:qFormat/>
    <w:uiPriority w:val="0"/>
    <w:rPr>
      <w:rFonts w:eastAsia="仿宋"/>
      <w:b/>
      <w:bCs/>
      <w:kern w:val="2"/>
      <w:sz w:val="21"/>
      <w:szCs w:val="24"/>
    </w:rPr>
  </w:style>
  <w:style w:type="character" w:customStyle="1" w:styleId="86">
    <w:name w:val="页眉 字符"/>
    <w:semiHidden/>
    <w:qFormat/>
    <w:uiPriority w:val="99"/>
    <w:rPr>
      <w:rFonts w:ascii="宋体" w:hAnsi="宋体"/>
      <w:kern w:val="2"/>
      <w:sz w:val="18"/>
      <w:szCs w:val="18"/>
    </w:rPr>
  </w:style>
  <w:style w:type="character" w:customStyle="1" w:styleId="87">
    <w:name w:val="正文文本缩进 字符1"/>
    <w:link w:val="18"/>
    <w:qFormat/>
    <w:uiPriority w:val="0"/>
    <w:rPr>
      <w:kern w:val="2"/>
      <w:sz w:val="21"/>
    </w:rPr>
  </w:style>
  <w:style w:type="character" w:customStyle="1" w:styleId="88">
    <w:name w:val="标题 5 字符1"/>
    <w:link w:val="6"/>
    <w:qFormat/>
    <w:uiPriority w:val="0"/>
    <w:rPr>
      <w:rFonts w:ascii="宋体" w:hAnsi="宋体"/>
      <w:b/>
      <w:bCs/>
      <w:kern w:val="2"/>
      <w:sz w:val="24"/>
      <w:szCs w:val="28"/>
    </w:rPr>
  </w:style>
  <w:style w:type="character" w:customStyle="1" w:styleId="89">
    <w:name w:val="副标题 字符1"/>
    <w:link w:val="29"/>
    <w:qFormat/>
    <w:uiPriority w:val="0"/>
    <w:rPr>
      <w:rFonts w:ascii="Calibri Light" w:hAnsi="Calibri Light"/>
      <w:b/>
      <w:bCs/>
      <w:kern w:val="28"/>
      <w:sz w:val="32"/>
      <w:szCs w:val="32"/>
    </w:rPr>
  </w:style>
  <w:style w:type="character" w:customStyle="1" w:styleId="90">
    <w:name w:val="标题 2 字符1"/>
    <w:link w:val="3"/>
    <w:qFormat/>
    <w:uiPriority w:val="9"/>
    <w:rPr>
      <w:rFonts w:ascii="宋体" w:hAnsi="宋体"/>
      <w:b/>
      <w:bCs/>
      <w:kern w:val="2"/>
      <w:sz w:val="30"/>
      <w:szCs w:val="32"/>
    </w:rPr>
  </w:style>
  <w:style w:type="character" w:customStyle="1" w:styleId="91">
    <w:name w:val="页脚 字符1"/>
    <w:link w:val="25"/>
    <w:qFormat/>
    <w:uiPriority w:val="99"/>
    <w:rPr>
      <w:kern w:val="2"/>
      <w:sz w:val="18"/>
      <w:szCs w:val="18"/>
    </w:rPr>
  </w:style>
  <w:style w:type="character" w:customStyle="1" w:styleId="92">
    <w:name w:val="批注主题 字符"/>
    <w:semiHidden/>
    <w:qFormat/>
    <w:uiPriority w:val="99"/>
    <w:rPr>
      <w:rFonts w:ascii="宋体" w:hAnsi="宋体"/>
      <w:b/>
      <w:bCs/>
      <w:kern w:val="2"/>
      <w:sz w:val="24"/>
      <w:szCs w:val="24"/>
    </w:rPr>
  </w:style>
  <w:style w:type="character" w:customStyle="1" w:styleId="93">
    <w:name w:val="文档结构图 字符1"/>
    <w:link w:val="15"/>
    <w:qFormat/>
    <w:uiPriority w:val="0"/>
    <w:rPr>
      <w:rFonts w:ascii="宋体"/>
      <w:kern w:val="2"/>
      <w:sz w:val="18"/>
      <w:szCs w:val="18"/>
    </w:rPr>
  </w:style>
  <w:style w:type="character" w:customStyle="1" w:styleId="94">
    <w:name w:val="font31"/>
    <w:qFormat/>
    <w:uiPriority w:val="0"/>
    <w:rPr>
      <w:rFonts w:hint="eastAsia" w:ascii="宋体" w:hAnsi="宋体" w:eastAsia="宋体" w:cs="宋体"/>
      <w:color w:val="000000"/>
      <w:sz w:val="21"/>
      <w:szCs w:val="21"/>
      <w:u w:val="none"/>
    </w:rPr>
  </w:style>
  <w:style w:type="character" w:customStyle="1" w:styleId="95">
    <w:name w:val="标准正文 Char"/>
    <w:link w:val="96"/>
    <w:qFormat/>
    <w:uiPriority w:val="0"/>
    <w:rPr>
      <w:rFonts w:ascii="Arial" w:hAnsi="Arial"/>
      <w:kern w:val="2"/>
      <w:sz w:val="24"/>
    </w:rPr>
  </w:style>
  <w:style w:type="paragraph" w:customStyle="1" w:styleId="96">
    <w:name w:val="标准正文"/>
    <w:basedOn w:val="18"/>
    <w:link w:val="95"/>
    <w:qFormat/>
    <w:uiPriority w:val="0"/>
    <w:pPr>
      <w:spacing w:before="60" w:after="60"/>
      <w:ind w:firstLine="482" w:firstLineChars="0"/>
    </w:pPr>
    <w:rPr>
      <w:rFonts w:ascii="Arial" w:hAnsi="Arial"/>
      <w:sz w:val="24"/>
    </w:rPr>
  </w:style>
  <w:style w:type="character" w:customStyle="1" w:styleId="97">
    <w:name w:val="标题 字符1"/>
    <w:link w:val="34"/>
    <w:qFormat/>
    <w:uiPriority w:val="0"/>
    <w:rPr>
      <w:rFonts w:ascii="Cambria" w:hAnsi="Cambria" w:eastAsia="黑体"/>
      <w:b/>
      <w:bCs/>
      <w:kern w:val="2"/>
      <w:sz w:val="52"/>
      <w:szCs w:val="32"/>
    </w:rPr>
  </w:style>
  <w:style w:type="character" w:customStyle="1" w:styleId="98">
    <w:name w:val="批注框文本 字符1"/>
    <w:link w:val="24"/>
    <w:qFormat/>
    <w:uiPriority w:val="0"/>
    <w:rPr>
      <w:kern w:val="2"/>
      <w:sz w:val="18"/>
      <w:szCs w:val="18"/>
    </w:rPr>
  </w:style>
  <w:style w:type="character" w:customStyle="1" w:styleId="99">
    <w:name w:val="页眉 字符1"/>
    <w:link w:val="26"/>
    <w:qFormat/>
    <w:uiPriority w:val="99"/>
    <w:rPr>
      <w:kern w:val="2"/>
      <w:sz w:val="18"/>
      <w:szCs w:val="18"/>
    </w:rPr>
  </w:style>
  <w:style w:type="character" w:customStyle="1" w:styleId="100">
    <w:name w:val="标题 8 字符"/>
    <w:link w:val="9"/>
    <w:qFormat/>
    <w:uiPriority w:val="9"/>
    <w:rPr>
      <w:rFonts w:ascii="Cambria" w:hAnsi="Cambria"/>
      <w:kern w:val="2"/>
      <w:sz w:val="21"/>
      <w:szCs w:val="24"/>
    </w:rPr>
  </w:style>
  <w:style w:type="character" w:customStyle="1" w:styleId="101">
    <w:name w:val="标题 6 字符1"/>
    <w:link w:val="7"/>
    <w:qFormat/>
    <w:uiPriority w:val="0"/>
    <w:rPr>
      <w:rFonts w:ascii="Cambria" w:hAnsi="Cambria"/>
      <w:b/>
      <w:bCs/>
      <w:kern w:val="2"/>
      <w:sz w:val="24"/>
      <w:szCs w:val="24"/>
    </w:rPr>
  </w:style>
  <w:style w:type="character" w:customStyle="1" w:styleId="102">
    <w:name w:val="标题 字符"/>
    <w:qFormat/>
    <w:uiPriority w:val="10"/>
    <w:rPr>
      <w:rFonts w:ascii="等线 Light" w:hAnsi="等线 Light" w:eastAsia="等线 Light" w:cs="Times New Roman"/>
      <w:b/>
      <w:bCs/>
      <w:kern w:val="2"/>
      <w:sz w:val="32"/>
      <w:szCs w:val="32"/>
    </w:rPr>
  </w:style>
  <w:style w:type="character" w:customStyle="1" w:styleId="103">
    <w:name w:val="副标题 字符"/>
    <w:qFormat/>
    <w:uiPriority w:val="11"/>
    <w:rPr>
      <w:rFonts w:ascii="等线" w:hAnsi="等线" w:eastAsia="等线" w:cs="Times New Roman"/>
      <w:b/>
      <w:bCs/>
      <w:kern w:val="28"/>
      <w:sz w:val="32"/>
      <w:szCs w:val="32"/>
    </w:rPr>
  </w:style>
  <w:style w:type="paragraph" w:customStyle="1" w:styleId="104">
    <w:name w:val="xl7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5">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6">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7">
    <w:name w:val="_Style 2"/>
    <w:basedOn w:val="2"/>
    <w:next w:val="1"/>
    <w:qFormat/>
    <w:uiPriority w:val="39"/>
    <w:pPr>
      <w:widowControl/>
      <w:spacing w:before="480" w:after="0" w:line="276" w:lineRule="auto"/>
      <w:jc w:val="left"/>
      <w:outlineLvl w:val="9"/>
    </w:pPr>
    <w:rPr>
      <w:rFonts w:ascii="Cambria" w:hAnsi="Cambria" w:eastAsia="宋体"/>
      <w:color w:val="365F91"/>
      <w:kern w:val="0"/>
      <w:sz w:val="28"/>
    </w:rPr>
  </w:style>
  <w:style w:type="paragraph" w:customStyle="1" w:styleId="108">
    <w:name w:val="正文缩进1"/>
    <w:basedOn w:val="1"/>
    <w:qFormat/>
    <w:uiPriority w:val="0"/>
    <w:pPr>
      <w:spacing w:line="240" w:lineRule="auto"/>
      <w:ind w:firstLine="420"/>
    </w:pPr>
    <w:rPr>
      <w:rFonts w:ascii="Times New Roman" w:hAnsi="Times New Roman"/>
      <w:sz w:val="21"/>
      <w:szCs w:val="20"/>
    </w:rPr>
  </w:style>
  <w:style w:type="paragraph" w:customStyle="1" w:styleId="109">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10">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11">
    <w:name w:val="Indent Normal"/>
    <w:basedOn w:val="1"/>
    <w:qFormat/>
    <w:uiPriority w:val="0"/>
    <w:pPr>
      <w:ind w:firstLine="150" w:firstLineChars="150"/>
    </w:pPr>
  </w:style>
  <w:style w:type="paragraph" w:customStyle="1" w:styleId="112">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3">
    <w:name w:val="正文 缩进2字符"/>
    <w:basedOn w:val="1"/>
    <w:qFormat/>
    <w:uiPriority w:val="0"/>
    <w:pPr>
      <w:spacing w:afterLines="50" w:line="240" w:lineRule="auto"/>
      <w:ind w:firstLine="0" w:firstLineChars="0"/>
    </w:pPr>
    <w:rPr>
      <w:rFonts w:ascii="Times New Roman" w:hAnsi="Times New Roman" w:cs="宋体"/>
      <w:sz w:val="21"/>
      <w:szCs w:val="20"/>
    </w:rPr>
  </w:style>
  <w:style w:type="paragraph" w:customStyle="1" w:styleId="114">
    <w:name w:val="列项●（二级）"/>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5">
    <w:name w:val="助手文本"/>
    <w:basedOn w:val="1"/>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16">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7">
    <w:name w:val="段"/>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19">
    <w:name w:val="Char Char Char Char Char Char1 Char"/>
    <w:basedOn w:val="1"/>
    <w:qFormat/>
    <w:uiPriority w:val="0"/>
    <w:pPr>
      <w:widowControl/>
      <w:spacing w:after="160" w:line="240" w:lineRule="exact"/>
      <w:jc w:val="left"/>
    </w:pPr>
  </w:style>
  <w:style w:type="paragraph" w:customStyle="1" w:styleId="120">
    <w:name w:val="PM_Body"/>
    <w:basedOn w:val="1"/>
    <w:qFormat/>
    <w:locked/>
    <w:uiPriority w:val="0"/>
    <w:rPr>
      <w:szCs w:val="21"/>
    </w:rPr>
  </w:style>
  <w:style w:type="paragraph" w:customStyle="1" w:styleId="121">
    <w:name w:val="Char Char1"/>
    <w:basedOn w:val="1"/>
    <w:qFormat/>
    <w:uiPriority w:val="0"/>
    <w:pPr>
      <w:widowControl/>
      <w:spacing w:before="120" w:after="120"/>
    </w:pPr>
    <w:rPr>
      <w:rFonts w:ascii="Times New Roman" w:hAnsi="Times New Roman" w:cs="宋体"/>
    </w:rPr>
  </w:style>
  <w:style w:type="paragraph" w:customStyle="1" w:styleId="122">
    <w:name w:val="xl71"/>
    <w:basedOn w:val="1"/>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3">
    <w:name w:val="修订1"/>
    <w:unhideWhenUsed/>
    <w:qFormat/>
    <w:uiPriority w:val="99"/>
    <w:rPr>
      <w:rFonts w:ascii="宋体" w:hAnsi="宋体" w:eastAsia="宋体" w:cs="Times New Roman"/>
      <w:kern w:val="2"/>
      <w:sz w:val="24"/>
      <w:szCs w:val="24"/>
      <w:lang w:val="en-US" w:eastAsia="zh-CN" w:bidi="ar-SA"/>
    </w:rPr>
  </w:style>
  <w:style w:type="paragraph" w:customStyle="1" w:styleId="124">
    <w:name w:val="列出段落2"/>
    <w:basedOn w:val="1"/>
    <w:qFormat/>
    <w:uiPriority w:val="0"/>
    <w:pPr>
      <w:spacing w:line="240" w:lineRule="auto"/>
      <w:ind w:firstLine="420"/>
    </w:pPr>
    <w:rPr>
      <w:rFonts w:ascii="等线" w:hAnsi="等线" w:eastAsia="等线" w:cs="等线"/>
      <w:sz w:val="21"/>
      <w:szCs w:val="21"/>
    </w:rPr>
  </w:style>
  <w:style w:type="paragraph" w:customStyle="1" w:styleId="125">
    <w:name w:val="xl69"/>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7">
    <w:name w:val="文档正文文本（中安网脉）"/>
    <w:basedOn w:val="1"/>
    <w:qFormat/>
    <w:uiPriority w:val="0"/>
    <w:pPr>
      <w:ind w:firstLine="200"/>
    </w:pPr>
    <w:rPr>
      <w:rFonts w:ascii="Times New Roman" w:hAnsi="Times New Roman" w:eastAsia="仿宋_GB2312"/>
      <w:color w:val="000000"/>
      <w:szCs w:val="28"/>
    </w:rPr>
  </w:style>
  <w:style w:type="paragraph" w:customStyle="1" w:styleId="128">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29">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30">
    <w:name w:val="样式 行距: 1.5 倍行距 首行缩进:  2 字符"/>
    <w:basedOn w:val="1"/>
    <w:qFormat/>
    <w:uiPriority w:val="0"/>
    <w:pPr>
      <w:ind w:firstLine="560"/>
      <w:jc w:val="left"/>
    </w:pPr>
    <w:rPr>
      <w:rFonts w:ascii="仿宋" w:hAnsi="仿宋" w:eastAsia="仿宋" w:cs="宋体"/>
      <w:sz w:val="28"/>
      <w:szCs w:val="20"/>
    </w:rPr>
  </w:style>
  <w:style w:type="paragraph" w:customStyle="1" w:styleId="131">
    <w:name w:val="TOC 标题1"/>
    <w:basedOn w:val="2"/>
    <w:next w:val="1"/>
    <w:qFormat/>
    <w:uiPriority w:val="39"/>
    <w:pPr>
      <w:widowControl/>
      <w:spacing w:before="480" w:after="0" w:line="276" w:lineRule="auto"/>
      <w:jc w:val="left"/>
      <w:outlineLvl w:val="9"/>
    </w:pPr>
    <w:rPr>
      <w:rFonts w:ascii="Cambria" w:hAnsi="Cambria" w:eastAsia="宋体"/>
      <w:color w:val="365F91"/>
      <w:kern w:val="0"/>
      <w:sz w:val="28"/>
    </w:rPr>
  </w:style>
  <w:style w:type="table" w:customStyle="1" w:styleId="132">
    <w:name w:val="!我的表格1"/>
    <w:basedOn w:val="3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
    <w:name w:val="网格型1"/>
    <w:basedOn w:val="36"/>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4">
    <w:name w:val="标题 1 Char"/>
    <w:qFormat/>
    <w:uiPriority w:val="0"/>
    <w:rPr>
      <w:rFonts w:ascii="宋体" w:hAnsi="宋体" w:eastAsia="黑体"/>
      <w:b/>
      <w:bCs/>
      <w:kern w:val="44"/>
      <w:sz w:val="32"/>
      <w:szCs w:val="28"/>
    </w:rPr>
  </w:style>
  <w:style w:type="paragraph" w:customStyle="1" w:styleId="135">
    <w:name w:val="样式2"/>
    <w:basedOn w:val="1"/>
    <w:qFormat/>
    <w:uiPriority w:val="0"/>
    <w:pPr>
      <w:widowControl/>
      <w:adjustRightInd w:val="0"/>
    </w:pPr>
    <w:rPr>
      <w:kern w:val="0"/>
      <w:lang w:eastAsia="en-US"/>
    </w:rPr>
  </w:style>
  <w:style w:type="paragraph" w:customStyle="1" w:styleId="136">
    <w:name w:val="修订2"/>
    <w:hidden/>
    <w:semiHidden/>
    <w:qFormat/>
    <w:uiPriority w:val="99"/>
    <w:rPr>
      <w:rFonts w:ascii="宋体" w:hAnsi="宋体" w:eastAsia="宋体" w:cs="Times New Roman"/>
      <w:kern w:val="2"/>
      <w:sz w:val="24"/>
      <w:szCs w:val="24"/>
      <w:lang w:val="en-US" w:eastAsia="zh-CN" w:bidi="ar-SA"/>
    </w:rPr>
  </w:style>
  <w:style w:type="paragraph" w:customStyle="1" w:styleId="137">
    <w:name w:val="Revision"/>
    <w:hidden/>
    <w:semiHidden/>
    <w:qFormat/>
    <w:uiPriority w:val="99"/>
    <w:rPr>
      <w:rFonts w:ascii="宋体" w:hAnsi="宋体" w:eastAsia="宋体" w:cs="Times New Roman"/>
      <w:kern w:val="2"/>
      <w:sz w:val="24"/>
      <w:szCs w:val="24"/>
      <w:lang w:val="en-US" w:eastAsia="zh-CN" w:bidi="ar-SA"/>
    </w:rPr>
  </w:style>
  <w:style w:type="table" w:customStyle="1" w:styleId="138">
    <w:name w:val="网格型2"/>
    <w:basedOn w:val="36"/>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39">
    <w:name w:val="fontstyle01"/>
    <w:basedOn w:val="38"/>
    <w:qFormat/>
    <w:uiPriority w:val="0"/>
    <w:rPr>
      <w:rFonts w:hint="default" w:ascii="LiberationSans" w:hAnsi="LiberationSans"/>
      <w:color w:val="000000"/>
      <w:sz w:val="22"/>
      <w:szCs w:val="22"/>
    </w:rPr>
  </w:style>
  <w:style w:type="character" w:customStyle="1" w:styleId="140">
    <w:name w:val="fontstyle21"/>
    <w:basedOn w:val="38"/>
    <w:qFormat/>
    <w:uiPriority w:val="0"/>
    <w:rPr>
      <w:rFonts w:hint="eastAsia" w:ascii="宋体" w:hAnsi="宋体" w:eastAsia="宋体"/>
      <w:color w:val="000000"/>
      <w:sz w:val="22"/>
      <w:szCs w:val="22"/>
    </w:rPr>
  </w:style>
  <w:style w:type="paragraph" w:customStyle="1" w:styleId="141">
    <w:name w:val="B-表正文"/>
    <w:qFormat/>
    <w:uiPriority w:val="0"/>
    <w:rPr>
      <w:rFonts w:ascii="Times New Roman" w:hAnsi="Times New Roman" w:eastAsia="仿宋"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C199C339-1055-4D73-A473-7DADBED8E041}">
  <ds:schemaRefs/>
</ds:datastoreItem>
</file>

<file path=docProps/app.xml><?xml version="1.0" encoding="utf-8"?>
<Properties xmlns="http://schemas.openxmlformats.org/officeDocument/2006/extended-properties" xmlns:vt="http://schemas.openxmlformats.org/officeDocument/2006/docPropsVTypes">
  <Template>Normal.dotm</Template>
  <Pages>24</Pages>
  <Words>4164</Words>
  <Characters>4379</Characters>
  <Lines>148</Lines>
  <Paragraphs>41</Paragraphs>
  <TotalTime>2</TotalTime>
  <ScaleCrop>false</ScaleCrop>
  <LinksUpToDate>false</LinksUpToDate>
  <CharactersWithSpaces>4508</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2025-12-30T11:14:00Z</dcterms:created>
  <dc:creator>gtig_tzb</dc:creator>
  <cp:lastModifiedBy>高际航</cp:lastModifiedBy>
  <cp:lastPrinted>2020-08-09T12:08:00Z</cp:lastPrinted>
  <dcterms:modified xsi:type="dcterms:W3CDTF">2026-03-16T14:54:18Z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75D5A81CF3A40DAD8599B769CC5CDB5D_43</vt:lpwstr>
  </property>
  <property fmtid="{D5CDD505-2E9C-101B-9397-08002B2CF9AE}" pid="4" name="KSOTemplateDocerSaveRecord">
    <vt:lpwstr>eyJoZGlkIjoiNzVmMDJjZjhjMTU4ODQxNWI1YWUzNzU4Y2RjM2IxNTIiLCJ1c2VySWQiOiI0MzYwMjQ3MTMifQ==</vt:lpwstr>
  </property>
</Properties>
</file>