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AF" w:rsidRDefault="002E5245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设备系统清单</w:t>
      </w:r>
    </w:p>
    <w:p w:rsidR="007417AF" w:rsidRDefault="007417AF">
      <w:pPr>
        <w:rPr>
          <w:rFonts w:asciiTheme="minorEastAsia" w:hAnsiTheme="minorEastAsia"/>
          <w:sz w:val="30"/>
          <w:szCs w:val="30"/>
        </w:rPr>
      </w:pPr>
    </w:p>
    <w:p w:rsidR="007417AF" w:rsidRDefault="002E5245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安防：</w:t>
      </w: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  <w:t>电视监控控制系统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  <w:t>防盗报警控制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  <w:t>门禁控制单元系统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  <w:t>电子巡更系统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  <w:t>客流管理系统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消防：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消防火灾自动报警系统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消火栓系统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自动喷淋灭火系统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气体灭火系统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空气采样火灾探测器系统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防火卷帘门系统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消防电话系统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大空间消防水炮灭火系统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大空间洒水灭火系统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宋体" w:hint="eastAsia"/>
          <w:sz w:val="30"/>
          <w:szCs w:val="30"/>
        </w:rPr>
        <w:t>应急疏散指示灯系统</w:t>
      </w: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 xml:space="preserve">    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消防广播系统</w:t>
      </w: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BA</w:t>
      </w:r>
    </w:p>
    <w:p w:rsidR="007417AF" w:rsidRDefault="002E5245">
      <w:pPr>
        <w:widowControl/>
        <w:shd w:val="clear" w:color="auto" w:fill="FFFFFF"/>
        <w:spacing w:line="360" w:lineRule="auto"/>
        <w:ind w:firstLineChars="150" w:firstLine="45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lastRenderedPageBreak/>
        <w:t>空调控制系统</w:t>
      </w:r>
    </w:p>
    <w:p w:rsidR="007417AF" w:rsidRDefault="002E5245">
      <w:pPr>
        <w:widowControl/>
        <w:shd w:val="clear" w:color="auto" w:fill="FFFFFF"/>
        <w:spacing w:line="360" w:lineRule="auto"/>
        <w:ind w:firstLineChars="150" w:firstLine="45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新风控制系统</w:t>
      </w:r>
    </w:p>
    <w:p w:rsidR="007417AF" w:rsidRDefault="002E5245">
      <w:pPr>
        <w:widowControl/>
        <w:shd w:val="clear" w:color="auto" w:fill="FFFFFF"/>
        <w:spacing w:line="360" w:lineRule="auto"/>
        <w:ind w:firstLineChars="150" w:firstLine="45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给排水控制系统</w:t>
      </w:r>
    </w:p>
    <w:p w:rsidR="007417AF" w:rsidRDefault="002E5245">
      <w:pPr>
        <w:widowControl/>
        <w:shd w:val="clear" w:color="auto" w:fill="FFFFFF"/>
        <w:spacing w:line="360" w:lineRule="auto"/>
        <w:ind w:firstLineChars="150" w:firstLine="45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送排风控制系统</w:t>
      </w:r>
    </w:p>
    <w:p w:rsidR="007417AF" w:rsidRDefault="002E5245">
      <w:pPr>
        <w:widowControl/>
        <w:shd w:val="clear" w:color="auto" w:fill="FFFFFF"/>
        <w:spacing w:line="360" w:lineRule="auto"/>
        <w:ind w:firstLineChars="150" w:firstLine="45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风机盘管监测系统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网络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spacing w:line="360" w:lineRule="auto"/>
        <w:ind w:firstLineChars="20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馆内主机房的网络通信设备（包括防火墙、交换机、路由器、机柜、配线柜、跳线等）。</w:t>
      </w:r>
    </w:p>
    <w:p w:rsidR="007417AF" w:rsidRDefault="002E5245">
      <w:pPr>
        <w:spacing w:line="360" w:lineRule="auto"/>
        <w:ind w:firstLineChars="20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中心机房至办公平台网络设备和综合布线系统。</w:t>
      </w:r>
    </w:p>
    <w:p w:rsidR="007417AF" w:rsidRDefault="002E5245">
      <w:pPr>
        <w:spacing w:line="360" w:lineRule="auto"/>
        <w:ind w:firstLineChars="20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各部门平台的网络接入设备、设施。</w:t>
      </w:r>
    </w:p>
    <w:p w:rsidR="007417AF" w:rsidRDefault="002E5245">
      <w:pPr>
        <w:spacing w:line="360" w:lineRule="auto"/>
        <w:ind w:firstLineChars="20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电话交换机，各楼层电话分布。</w:t>
      </w:r>
    </w:p>
    <w:p w:rsidR="007417AF" w:rsidRDefault="002E5245">
      <w:pPr>
        <w:spacing w:line="360" w:lineRule="auto"/>
        <w:ind w:firstLineChars="200" w:firstLine="602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各楼层弱电井</w:t>
      </w:r>
    </w:p>
    <w:p w:rsidR="007417AF" w:rsidRDefault="007417AF">
      <w:pPr>
        <w:spacing w:line="360" w:lineRule="auto"/>
        <w:ind w:firstLineChars="200" w:firstLine="600"/>
        <w:rPr>
          <w:rFonts w:asciiTheme="minorEastAsia" w:hAnsiTheme="minorEastAsia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空调</w:t>
      </w:r>
    </w:p>
    <w:p w:rsidR="007417AF" w:rsidRDefault="002E5245">
      <w:pPr>
        <w:ind w:firstLineChars="150" w:firstLine="450"/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库房</w:t>
      </w:r>
      <w:r>
        <w:rPr>
          <w:rFonts w:asciiTheme="minorEastAsia" w:hAnsiTheme="minorEastAsia" w:cs="Times New Roman" w:hint="eastAsia"/>
          <w:bCs/>
          <w:sz w:val="30"/>
          <w:szCs w:val="30"/>
        </w:rPr>
        <w:t>HIROSS Q22OA</w:t>
      </w:r>
      <w:r>
        <w:rPr>
          <w:rFonts w:asciiTheme="minorEastAsia" w:hAnsiTheme="minorEastAsia" w:cs="Times New Roman" w:hint="eastAsia"/>
          <w:bCs/>
          <w:sz w:val="30"/>
          <w:szCs w:val="30"/>
        </w:rPr>
        <w:t>型恒温恒湿精密空调</w:t>
      </w:r>
      <w:r>
        <w:rPr>
          <w:rFonts w:asciiTheme="minorEastAsia" w:hAnsiTheme="minorEastAsia" w:hint="eastAsia"/>
          <w:bCs/>
          <w:sz w:val="30"/>
          <w:szCs w:val="30"/>
        </w:rPr>
        <w:t>系统</w:t>
      </w:r>
    </w:p>
    <w:p w:rsidR="007417AF" w:rsidRDefault="002E5245">
      <w:pPr>
        <w:ind w:firstLineChars="200" w:firstLine="600"/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t>办公室大金空调系统</w:t>
      </w:r>
    </w:p>
    <w:p w:rsidR="007417AF" w:rsidRDefault="002E5245">
      <w:pPr>
        <w:ind w:firstLineChars="200" w:firstLine="600"/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t>两楼展厅美的空调系统</w:t>
      </w:r>
    </w:p>
    <w:p w:rsidR="007417AF" w:rsidRDefault="002E5245">
      <w:pPr>
        <w:ind w:firstLineChars="200" w:firstLine="600"/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t>一楼设计中心大金空调系统</w:t>
      </w:r>
    </w:p>
    <w:p w:rsidR="007417AF" w:rsidRDefault="002E5245">
      <w:pPr>
        <w:ind w:firstLineChars="200" w:firstLine="600"/>
        <w:rPr>
          <w:rFonts w:asciiTheme="minorEastAsia" w:hAnsiTheme="minorEastAsia" w:hint="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t>场馆江水源中央空调系统</w:t>
      </w:r>
    </w:p>
    <w:p w:rsidR="00097585" w:rsidRDefault="00097585">
      <w:pPr>
        <w:ind w:firstLineChars="200" w:firstLine="600"/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t>五楼展区恒温恒湿空调系统</w:t>
      </w:r>
    </w:p>
    <w:p w:rsidR="007417AF" w:rsidRDefault="002E5245">
      <w:pPr>
        <w:rPr>
          <w:rFonts w:asciiTheme="minorEastAsia" w:hAnsiTheme="minorEastAsia"/>
          <w:bCs/>
          <w:sz w:val="30"/>
          <w:szCs w:val="30"/>
        </w:rPr>
      </w:pPr>
      <w:r>
        <w:rPr>
          <w:rFonts w:asciiTheme="minorEastAsia" w:hAnsiTheme="minorEastAsia" w:hint="eastAsia"/>
          <w:bCs/>
          <w:sz w:val="30"/>
          <w:szCs w:val="30"/>
        </w:rPr>
        <w:lastRenderedPageBreak/>
        <w:t>特种设备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垂直桅杆式高空作业平台</w:t>
      </w:r>
      <w:r>
        <w:rPr>
          <w:rFonts w:asciiTheme="minorEastAsia" w:hAnsiTheme="minorEastAsia" w:hint="eastAsia"/>
          <w:kern w:val="0"/>
          <w:sz w:val="30"/>
          <w:szCs w:val="30"/>
        </w:rPr>
        <w:t>2</w:t>
      </w:r>
      <w:r>
        <w:rPr>
          <w:rFonts w:asciiTheme="minorEastAsia" w:hAnsiTheme="minorEastAsia" w:hint="eastAsia"/>
          <w:kern w:val="0"/>
          <w:sz w:val="30"/>
          <w:szCs w:val="30"/>
        </w:rPr>
        <w:t>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柴油曲臂高空作业平台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多桅柱式高空作业平台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电动曲臂高空作业平台</w:t>
      </w:r>
      <w:r>
        <w:rPr>
          <w:rFonts w:asciiTheme="minorEastAsia" w:hAnsiTheme="minorEastAsia" w:hint="eastAsia"/>
          <w:kern w:val="0"/>
          <w:sz w:val="30"/>
          <w:szCs w:val="30"/>
        </w:rPr>
        <w:t>2</w:t>
      </w:r>
      <w:r>
        <w:rPr>
          <w:rFonts w:asciiTheme="minorEastAsia" w:hAnsiTheme="minorEastAsia" w:hint="eastAsia"/>
          <w:kern w:val="0"/>
          <w:sz w:val="30"/>
          <w:szCs w:val="30"/>
        </w:rPr>
        <w:t>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电动曲臂高空作业平台</w:t>
      </w:r>
      <w:r>
        <w:rPr>
          <w:rFonts w:asciiTheme="minorEastAsia" w:hAnsiTheme="minorEastAsia" w:hint="eastAsia"/>
          <w:kern w:val="0"/>
          <w:sz w:val="30"/>
          <w:szCs w:val="30"/>
        </w:rPr>
        <w:t>2</w:t>
      </w:r>
      <w:r>
        <w:rPr>
          <w:rFonts w:asciiTheme="minorEastAsia" w:hAnsiTheme="minorEastAsia" w:hint="eastAsia"/>
          <w:kern w:val="0"/>
          <w:sz w:val="30"/>
          <w:szCs w:val="30"/>
        </w:rPr>
        <w:t>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电动桅杆登高作业平台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全电动堆垛车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地毯清洗机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电瓶式全自动洗地机（</w:t>
      </w:r>
      <w:r>
        <w:rPr>
          <w:rFonts w:asciiTheme="minorEastAsia" w:hAnsiTheme="minorEastAsia" w:hint="eastAsia"/>
          <w:kern w:val="0"/>
          <w:sz w:val="30"/>
          <w:szCs w:val="30"/>
        </w:rPr>
        <w:t>5</w:t>
      </w:r>
      <w:r>
        <w:rPr>
          <w:rFonts w:asciiTheme="minorEastAsia" w:hAnsiTheme="minorEastAsia" w:hint="eastAsia"/>
          <w:kern w:val="0"/>
          <w:sz w:val="30"/>
          <w:szCs w:val="30"/>
        </w:rPr>
        <w:t>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高压水枪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大功率吸尘器（</w:t>
      </w:r>
      <w:r>
        <w:rPr>
          <w:rFonts w:asciiTheme="minorEastAsia" w:hAnsiTheme="minorEastAsia" w:hint="eastAsia"/>
          <w:kern w:val="0"/>
          <w:sz w:val="30"/>
          <w:szCs w:val="30"/>
        </w:rPr>
        <w:t>2</w:t>
      </w:r>
      <w:r>
        <w:rPr>
          <w:rFonts w:asciiTheme="minorEastAsia" w:hAnsiTheme="minorEastAsia" w:hint="eastAsia"/>
          <w:kern w:val="0"/>
          <w:sz w:val="30"/>
          <w:szCs w:val="30"/>
        </w:rPr>
        <w:t>台）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液压升降平台</w:t>
      </w:r>
    </w:p>
    <w:p w:rsidR="007417AF" w:rsidRDefault="002E5245">
      <w:pPr>
        <w:ind w:firstLineChars="200" w:firstLine="600"/>
        <w:rPr>
          <w:rFonts w:asciiTheme="minorEastAsia" w:hAnsiTheme="minorEastAsia"/>
          <w:kern w:val="0"/>
          <w:sz w:val="30"/>
          <w:szCs w:val="30"/>
        </w:rPr>
      </w:pPr>
      <w:r>
        <w:rPr>
          <w:rFonts w:asciiTheme="minorEastAsia" w:hAnsiTheme="minorEastAsia" w:hint="eastAsia"/>
          <w:kern w:val="0"/>
          <w:sz w:val="30"/>
          <w:szCs w:val="30"/>
        </w:rPr>
        <w:t>小型行车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展陈照明</w:t>
      </w:r>
    </w:p>
    <w:p w:rsidR="007417AF" w:rsidRDefault="002E5245">
      <w:pPr>
        <w:ind w:firstLine="465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展陈灯光中央控制系统</w:t>
      </w:r>
    </w:p>
    <w:p w:rsidR="007417AF" w:rsidRDefault="002E5245">
      <w:pPr>
        <w:ind w:firstLine="465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各楼层展厅灯光独立控制系统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强电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高配及低配变电系统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各楼层强电井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lastRenderedPageBreak/>
        <w:t>泛光照明控制系统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温度计控制系统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升降车库控制系统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场馆日常照明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UPS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系统</w:t>
      </w: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电梯及自动扶梯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场馆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10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台三菱电梯及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16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台三菱自动扶梯</w:t>
      </w:r>
    </w:p>
    <w:p w:rsidR="007417AF" w:rsidRDefault="002E5245">
      <w:pPr>
        <w:ind w:firstLineChars="200" w:firstLine="6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10</w:t>
      </w: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吨东南货梯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小剧场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多媒体系统</w:t>
      </w:r>
    </w:p>
    <w:p w:rsidR="007417AF" w:rsidRDefault="002E5245">
      <w:pPr>
        <w:ind w:firstLineChars="150" w:firstLine="45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灯光系统</w:t>
      </w:r>
    </w:p>
    <w:p w:rsidR="007417AF" w:rsidRDefault="007417AF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</w:p>
    <w:p w:rsidR="007417AF" w:rsidRDefault="002E5245">
      <w:pPr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展览</w:t>
      </w:r>
    </w:p>
    <w:p w:rsidR="007417AF" w:rsidRDefault="002E5245">
      <w:pPr>
        <w:ind w:firstLineChars="100" w:firstLine="3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展览多媒体系统</w:t>
      </w:r>
    </w:p>
    <w:p w:rsidR="007417AF" w:rsidRDefault="002E5245">
      <w:pPr>
        <w:ind w:firstLineChars="100" w:firstLine="300"/>
        <w:rPr>
          <w:rFonts w:asciiTheme="minorEastAsia" w:hAnsiTheme="minorEastAsia" w:cs="Arial"/>
          <w:bCs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asciiTheme="minorEastAsia" w:hAnsiTheme="minorEastAsia" w:cs="Arial" w:hint="eastAsia"/>
          <w:bCs/>
          <w:color w:val="000000"/>
          <w:kern w:val="0"/>
          <w:sz w:val="30"/>
          <w:szCs w:val="30"/>
        </w:rPr>
        <w:t>油水分离系统</w:t>
      </w:r>
    </w:p>
    <w:p w:rsidR="007417AF" w:rsidRDefault="007417AF">
      <w:pPr>
        <w:rPr>
          <w:rFonts w:asciiTheme="majorEastAsia" w:eastAsiaTheme="majorEastAsia" w:hAnsiTheme="majorEastAsia" w:cs="Arial"/>
          <w:bCs/>
          <w:color w:val="000000"/>
          <w:kern w:val="0"/>
          <w:sz w:val="24"/>
          <w:szCs w:val="24"/>
        </w:rPr>
      </w:pPr>
    </w:p>
    <w:sectPr w:rsidR="007417AF" w:rsidSect="00741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45" w:rsidRDefault="002E5245" w:rsidP="00FD19D9">
      <w:r>
        <w:separator/>
      </w:r>
    </w:p>
  </w:endnote>
  <w:endnote w:type="continuationSeparator" w:id="0">
    <w:p w:rsidR="002E5245" w:rsidRDefault="002E5245" w:rsidP="00FD1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45" w:rsidRDefault="002E5245" w:rsidP="00FD19D9">
      <w:r>
        <w:separator/>
      </w:r>
    </w:p>
  </w:footnote>
  <w:footnote w:type="continuationSeparator" w:id="0">
    <w:p w:rsidR="002E5245" w:rsidRDefault="002E5245" w:rsidP="00FD19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C71"/>
    <w:rsid w:val="00041C71"/>
    <w:rsid w:val="0007067A"/>
    <w:rsid w:val="00097585"/>
    <w:rsid w:val="002A6A80"/>
    <w:rsid w:val="002E39A0"/>
    <w:rsid w:val="002E5245"/>
    <w:rsid w:val="00401335"/>
    <w:rsid w:val="004D1CA5"/>
    <w:rsid w:val="005A3E0A"/>
    <w:rsid w:val="007417AF"/>
    <w:rsid w:val="007D34A3"/>
    <w:rsid w:val="009222E9"/>
    <w:rsid w:val="00AF6FE3"/>
    <w:rsid w:val="00B36B42"/>
    <w:rsid w:val="00B92243"/>
    <w:rsid w:val="00C8157A"/>
    <w:rsid w:val="00D03B79"/>
    <w:rsid w:val="00E66C3B"/>
    <w:rsid w:val="00EB67A3"/>
    <w:rsid w:val="00F638E4"/>
    <w:rsid w:val="00FD19D9"/>
    <w:rsid w:val="2F70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417AF"/>
    <w:pPr>
      <w:spacing w:line="360" w:lineRule="auto"/>
    </w:pPr>
    <w:rPr>
      <w:rFonts w:ascii="Times New Roman" w:eastAsia="宋体" w:hAnsi="Times New Roman" w:cs="Times New Roman"/>
      <w:sz w:val="24"/>
      <w:szCs w:val="20"/>
    </w:rPr>
  </w:style>
  <w:style w:type="paragraph" w:styleId="a4">
    <w:name w:val="footer"/>
    <w:basedOn w:val="a"/>
    <w:link w:val="Char0"/>
    <w:uiPriority w:val="99"/>
    <w:unhideWhenUsed/>
    <w:rsid w:val="00741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41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417A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417AF"/>
    <w:rPr>
      <w:sz w:val="18"/>
      <w:szCs w:val="18"/>
    </w:rPr>
  </w:style>
  <w:style w:type="character" w:customStyle="1" w:styleId="Char">
    <w:name w:val="正文文本 Char"/>
    <w:basedOn w:val="a0"/>
    <w:link w:val="a3"/>
    <w:rsid w:val="007417AF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</Words>
  <Characters>592</Characters>
  <Application>Microsoft Office Word</Application>
  <DocSecurity>0</DocSecurity>
  <Lines>4</Lines>
  <Paragraphs>1</Paragraphs>
  <ScaleCrop>false</ScaleCrop>
  <Company>China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张瑾</cp:lastModifiedBy>
  <cp:revision>8</cp:revision>
  <dcterms:created xsi:type="dcterms:W3CDTF">2016-03-08T00:37:00Z</dcterms:created>
  <dcterms:modified xsi:type="dcterms:W3CDTF">2022-02-15T03:21:00Z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