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textAlignment w:val="baseline"/>
        <w:rPr>
          <w:rFonts w:ascii="方正小标宋简体" w:eastAsia="方正小标宋简体"/>
          <w:sz w:val="44"/>
          <w:szCs w:val="44"/>
          <w:highlight w:val="none"/>
        </w:rPr>
      </w:pPr>
      <w:r>
        <w:rPr>
          <w:rFonts w:hint="eastAsia" w:ascii="方正小标宋简体" w:eastAsia="方正小标宋简体"/>
          <w:sz w:val="44"/>
          <w:szCs w:val="44"/>
          <w:highlight w:val="none"/>
        </w:rPr>
        <w:t>沪南路2638号等大院保安服务</w:t>
      </w:r>
      <w:r>
        <w:rPr>
          <w:rFonts w:hint="eastAsia" w:ascii="方正小标宋简体" w:eastAsia="方正小标宋简体"/>
          <w:sz w:val="44"/>
          <w:szCs w:val="44"/>
          <w:highlight w:val="none"/>
        </w:rPr>
        <w:t>采购需求</w:t>
      </w:r>
    </w:p>
    <w:p>
      <w:pPr>
        <w:adjustRightInd w:val="0"/>
        <w:snapToGrid w:val="0"/>
        <w:spacing w:line="360" w:lineRule="auto"/>
        <w:jc w:val="left"/>
        <w:rPr>
          <w:rFonts w:ascii="宋体" w:hAnsi="宋体"/>
          <w:sz w:val="28"/>
          <w:szCs w:val="28"/>
          <w:highlight w:val="none"/>
        </w:rPr>
      </w:pPr>
      <w:r>
        <w:rPr>
          <w:rFonts w:hint="eastAsia" w:ascii="宋体" w:hAnsi="宋体"/>
          <w:sz w:val="28"/>
          <w:szCs w:val="28"/>
          <w:highlight w:val="none"/>
        </w:rPr>
        <w:t>一、岗位配置</w:t>
      </w:r>
    </w:p>
    <w:p>
      <w:pPr>
        <w:jc w:val="left"/>
        <w:rPr>
          <w:b/>
          <w:bCs/>
          <w:sz w:val="30"/>
          <w:szCs w:val="30"/>
          <w:highlight w:val="none"/>
        </w:rPr>
      </w:pPr>
      <w:r>
        <w:rPr>
          <w:rFonts w:hint="eastAsia" w:ascii="宋体" w:hAnsi="宋体"/>
          <w:bCs/>
          <w:sz w:val="28"/>
          <w:szCs w:val="28"/>
          <w:highlight w:val="none"/>
        </w:rPr>
        <w:t>★</w:t>
      </w:r>
      <w:r>
        <w:rPr>
          <w:rFonts w:hint="eastAsia" w:ascii="宋体" w:hAnsi="宋体"/>
          <w:sz w:val="28"/>
          <w:szCs w:val="28"/>
          <w:highlight w:val="none"/>
        </w:rPr>
        <w:t>根据目前运行管理需要，总配置不得低于109人（附表）：</w:t>
      </w:r>
    </w:p>
    <w:tbl>
      <w:tblPr>
        <w:tblStyle w:val="6"/>
        <w:tblW w:w="8238" w:type="dxa"/>
        <w:tblInd w:w="0" w:type="dxa"/>
        <w:tblLayout w:type="autofit"/>
        <w:tblCellMar>
          <w:top w:w="0" w:type="dxa"/>
          <w:left w:w="108" w:type="dxa"/>
          <w:bottom w:w="0" w:type="dxa"/>
          <w:right w:w="108" w:type="dxa"/>
        </w:tblCellMar>
      </w:tblPr>
      <w:tblGrid>
        <w:gridCol w:w="3942"/>
        <w:gridCol w:w="1432"/>
        <w:gridCol w:w="1432"/>
        <w:gridCol w:w="1432"/>
      </w:tblGrid>
      <w:tr>
        <w:tblPrEx>
          <w:tblCellMar>
            <w:top w:w="0" w:type="dxa"/>
            <w:left w:w="108" w:type="dxa"/>
            <w:bottom w:w="0" w:type="dxa"/>
            <w:right w:w="108" w:type="dxa"/>
          </w:tblCellMar>
        </w:tblPrEx>
        <w:trPr>
          <w:trHeight w:val="637"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sz w:val="28"/>
                <w:szCs w:val="28"/>
                <w:highlight w:val="none"/>
              </w:rPr>
            </w:pPr>
            <w:r>
              <w:rPr>
                <w:rFonts w:hint="eastAsia" w:ascii="宋体" w:hAnsi="宋体"/>
                <w:sz w:val="28"/>
                <w:szCs w:val="28"/>
                <w:highlight w:val="none"/>
              </w:rPr>
              <w:t>岗位地点</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队长</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队员</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小计</w:t>
            </w:r>
          </w:p>
        </w:tc>
      </w:tr>
      <w:tr>
        <w:tblPrEx>
          <w:tblCellMar>
            <w:top w:w="0" w:type="dxa"/>
            <w:left w:w="108" w:type="dxa"/>
            <w:bottom w:w="0" w:type="dxa"/>
            <w:right w:w="108" w:type="dxa"/>
          </w:tblCellMar>
        </w:tblPrEx>
        <w:trPr>
          <w:trHeight w:val="637"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sz w:val="28"/>
                <w:szCs w:val="28"/>
                <w:highlight w:val="none"/>
              </w:rPr>
            </w:pPr>
            <w:r>
              <w:rPr>
                <w:rFonts w:hint="eastAsia" w:ascii="宋体" w:hAnsi="宋体"/>
                <w:sz w:val="28"/>
                <w:szCs w:val="28"/>
                <w:highlight w:val="none"/>
              </w:rPr>
              <w:t>机动支队部</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6</w:t>
            </w:r>
          </w:p>
        </w:tc>
      </w:tr>
      <w:tr>
        <w:tblPrEx>
          <w:tblCellMar>
            <w:top w:w="0" w:type="dxa"/>
            <w:left w:w="108" w:type="dxa"/>
            <w:bottom w:w="0" w:type="dxa"/>
            <w:right w:w="108" w:type="dxa"/>
          </w:tblCellMar>
        </w:tblPrEx>
        <w:trPr>
          <w:trHeight w:val="637"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sz w:val="28"/>
                <w:szCs w:val="28"/>
                <w:highlight w:val="none"/>
              </w:rPr>
            </w:pPr>
            <w:r>
              <w:rPr>
                <w:rFonts w:hint="eastAsia" w:ascii="宋体" w:hAnsi="宋体"/>
                <w:sz w:val="28"/>
                <w:szCs w:val="28"/>
                <w:highlight w:val="none"/>
              </w:rPr>
              <w:t>机动支队二大队</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7</w:t>
            </w:r>
          </w:p>
        </w:tc>
      </w:tr>
      <w:tr>
        <w:tblPrEx>
          <w:tblCellMar>
            <w:top w:w="0" w:type="dxa"/>
            <w:left w:w="108" w:type="dxa"/>
            <w:bottom w:w="0" w:type="dxa"/>
            <w:right w:w="108" w:type="dxa"/>
          </w:tblCellMar>
        </w:tblPrEx>
        <w:trPr>
          <w:trHeight w:val="637"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sz w:val="28"/>
                <w:szCs w:val="28"/>
                <w:highlight w:val="none"/>
              </w:rPr>
            </w:pPr>
            <w:r>
              <w:rPr>
                <w:rFonts w:hint="eastAsia" w:ascii="宋体" w:hAnsi="宋体"/>
                <w:sz w:val="28"/>
                <w:szCs w:val="28"/>
                <w:highlight w:val="none"/>
              </w:rPr>
              <w:t>高架支队部</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15</w:t>
            </w:r>
          </w:p>
        </w:tc>
      </w:tr>
      <w:tr>
        <w:tblPrEx>
          <w:tblCellMar>
            <w:top w:w="0" w:type="dxa"/>
            <w:left w:w="108" w:type="dxa"/>
            <w:bottom w:w="0" w:type="dxa"/>
            <w:right w:w="108" w:type="dxa"/>
          </w:tblCellMar>
        </w:tblPrEx>
        <w:trPr>
          <w:trHeight w:val="637"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sz w:val="28"/>
                <w:szCs w:val="28"/>
                <w:highlight w:val="none"/>
              </w:rPr>
            </w:pPr>
            <w:r>
              <w:rPr>
                <w:rFonts w:hint="eastAsia" w:ascii="宋体" w:hAnsi="宋体"/>
                <w:sz w:val="28"/>
                <w:szCs w:val="28"/>
                <w:highlight w:val="none"/>
              </w:rPr>
              <w:t>高架支队一大队</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6</w:t>
            </w:r>
          </w:p>
        </w:tc>
      </w:tr>
      <w:tr>
        <w:tblPrEx>
          <w:tblCellMar>
            <w:top w:w="0" w:type="dxa"/>
            <w:left w:w="108" w:type="dxa"/>
            <w:bottom w:w="0" w:type="dxa"/>
            <w:right w:w="108" w:type="dxa"/>
          </w:tblCellMar>
        </w:tblPrEx>
        <w:trPr>
          <w:trHeight w:val="637"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sz w:val="28"/>
                <w:szCs w:val="28"/>
                <w:highlight w:val="none"/>
              </w:rPr>
            </w:pPr>
            <w:r>
              <w:rPr>
                <w:rFonts w:hint="eastAsia" w:ascii="宋体" w:hAnsi="宋体"/>
                <w:sz w:val="28"/>
                <w:szCs w:val="28"/>
                <w:highlight w:val="none"/>
              </w:rPr>
              <w:t>高架支队二大队</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7</w:t>
            </w:r>
          </w:p>
        </w:tc>
      </w:tr>
      <w:tr>
        <w:tblPrEx>
          <w:tblCellMar>
            <w:top w:w="0" w:type="dxa"/>
            <w:left w:w="108" w:type="dxa"/>
            <w:bottom w:w="0" w:type="dxa"/>
            <w:right w:w="108" w:type="dxa"/>
          </w:tblCellMar>
        </w:tblPrEx>
        <w:trPr>
          <w:trHeight w:val="637"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sz w:val="28"/>
                <w:szCs w:val="28"/>
                <w:highlight w:val="none"/>
              </w:rPr>
            </w:pPr>
            <w:r>
              <w:rPr>
                <w:rFonts w:hint="eastAsia" w:ascii="宋体" w:hAnsi="宋体"/>
                <w:sz w:val="28"/>
                <w:szCs w:val="28"/>
                <w:highlight w:val="none"/>
              </w:rPr>
              <w:t>高架支队三大队</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5</w:t>
            </w:r>
          </w:p>
        </w:tc>
      </w:tr>
      <w:tr>
        <w:tblPrEx>
          <w:tblCellMar>
            <w:top w:w="0" w:type="dxa"/>
            <w:left w:w="108" w:type="dxa"/>
            <w:bottom w:w="0" w:type="dxa"/>
            <w:right w:w="108" w:type="dxa"/>
          </w:tblCellMar>
        </w:tblPrEx>
        <w:trPr>
          <w:trHeight w:val="637"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sz w:val="28"/>
                <w:szCs w:val="28"/>
                <w:highlight w:val="none"/>
              </w:rPr>
            </w:pPr>
            <w:r>
              <w:rPr>
                <w:rFonts w:hint="eastAsia" w:ascii="宋体" w:hAnsi="宋体"/>
                <w:sz w:val="28"/>
                <w:szCs w:val="28"/>
                <w:highlight w:val="none"/>
              </w:rPr>
              <w:t>车管所二分所</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24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25</w:t>
            </w:r>
          </w:p>
        </w:tc>
      </w:tr>
      <w:tr>
        <w:tblPrEx>
          <w:tblCellMar>
            <w:top w:w="0" w:type="dxa"/>
            <w:left w:w="108" w:type="dxa"/>
            <w:bottom w:w="0" w:type="dxa"/>
            <w:right w:w="108" w:type="dxa"/>
          </w:tblCellMar>
        </w:tblPrEx>
        <w:trPr>
          <w:trHeight w:val="637"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sz w:val="28"/>
                <w:szCs w:val="28"/>
                <w:highlight w:val="none"/>
              </w:rPr>
            </w:pPr>
            <w:r>
              <w:rPr>
                <w:rFonts w:hint="eastAsia" w:ascii="宋体" w:hAnsi="宋体"/>
                <w:sz w:val="28"/>
                <w:szCs w:val="28"/>
                <w:highlight w:val="none"/>
              </w:rPr>
              <w:t>车管所三分所</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32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33</w:t>
            </w:r>
          </w:p>
        </w:tc>
      </w:tr>
      <w:tr>
        <w:tblPrEx>
          <w:tblCellMar>
            <w:top w:w="0" w:type="dxa"/>
            <w:left w:w="108" w:type="dxa"/>
            <w:bottom w:w="0" w:type="dxa"/>
            <w:right w:w="108" w:type="dxa"/>
          </w:tblCellMar>
        </w:tblPrEx>
        <w:trPr>
          <w:trHeight w:val="637"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sz w:val="28"/>
                <w:szCs w:val="28"/>
                <w:highlight w:val="none"/>
              </w:rPr>
            </w:pPr>
            <w:r>
              <w:rPr>
                <w:rFonts w:hint="eastAsia" w:ascii="宋体" w:hAnsi="宋体"/>
                <w:sz w:val="28"/>
                <w:szCs w:val="28"/>
                <w:highlight w:val="none"/>
              </w:rPr>
              <w:t>江桥仓库</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5</w:t>
            </w:r>
          </w:p>
        </w:tc>
      </w:tr>
      <w:tr>
        <w:tblPrEx>
          <w:tblCellMar>
            <w:top w:w="0" w:type="dxa"/>
            <w:left w:w="108" w:type="dxa"/>
            <w:bottom w:w="0" w:type="dxa"/>
            <w:right w:w="108" w:type="dxa"/>
          </w:tblCellMar>
        </w:tblPrEx>
        <w:trPr>
          <w:trHeight w:val="1368" w:hRule="atLeast"/>
        </w:trPr>
        <w:tc>
          <w:tcPr>
            <w:tcW w:w="82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sz w:val="28"/>
                <w:szCs w:val="28"/>
                <w:highlight w:val="none"/>
              </w:rPr>
            </w:pPr>
            <w:r>
              <w:rPr>
                <w:rFonts w:hint="eastAsia" w:ascii="宋体" w:hAnsi="宋体"/>
                <w:sz w:val="28"/>
                <w:szCs w:val="28"/>
                <w:highlight w:val="none"/>
              </w:rPr>
              <w:t>岗位职责</w:t>
            </w:r>
          </w:p>
          <w:p>
            <w:pPr>
              <w:widowControl/>
              <w:jc w:val="left"/>
              <w:textAlignment w:val="center"/>
              <w:rPr>
                <w:rFonts w:ascii="宋体" w:hAnsi="宋体"/>
                <w:sz w:val="28"/>
                <w:szCs w:val="28"/>
                <w:highlight w:val="none"/>
              </w:rPr>
            </w:pPr>
            <w:r>
              <w:rPr>
                <w:rFonts w:hint="eastAsia" w:ascii="宋体" w:hAnsi="宋体"/>
                <w:sz w:val="28"/>
                <w:szCs w:val="28"/>
                <w:highlight w:val="none"/>
              </w:rPr>
              <w:t>队长：全面负责保安队的日常管理工作。</w:t>
            </w:r>
          </w:p>
          <w:p>
            <w:pPr>
              <w:widowControl/>
              <w:jc w:val="left"/>
              <w:textAlignment w:val="center"/>
              <w:rPr>
                <w:rFonts w:ascii="宋体" w:hAnsi="宋体"/>
                <w:sz w:val="28"/>
                <w:szCs w:val="28"/>
                <w:highlight w:val="none"/>
              </w:rPr>
            </w:pPr>
            <w:r>
              <w:rPr>
                <w:rFonts w:hint="eastAsia" w:ascii="宋体" w:hAnsi="宋体"/>
                <w:sz w:val="28"/>
                <w:szCs w:val="28"/>
                <w:highlight w:val="none"/>
              </w:rPr>
              <w:t>队员：负责24小时值班、来访登记、内部安全管理、大厅秩序维护和整个院区内部安全防范、车辆停放管理、安全巡逻，消防设备巡检、消防报警处理、电梯安全运行巡视等。保安人员应恪尽职守，严格认真履行岗位职责，爱岗敬业，廉洁自律，善于发现各类安全隐患问题，具备一定的管理经验和处理突发事件能力，并积极协助业主方做好各项内部安全防范工作。</w:t>
            </w:r>
          </w:p>
        </w:tc>
      </w:tr>
      <w:tr>
        <w:tblPrEx>
          <w:tblCellMar>
            <w:top w:w="0" w:type="dxa"/>
            <w:left w:w="108" w:type="dxa"/>
            <w:bottom w:w="0" w:type="dxa"/>
            <w:right w:w="108" w:type="dxa"/>
          </w:tblCellMar>
        </w:tblPrEx>
        <w:trPr>
          <w:trHeight w:val="653"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sz w:val="28"/>
                <w:szCs w:val="28"/>
                <w:highlight w:val="none"/>
              </w:rPr>
            </w:pPr>
            <w:r>
              <w:rPr>
                <w:rFonts w:hint="eastAsia" w:ascii="宋体" w:hAnsi="宋体"/>
                <w:sz w:val="28"/>
                <w:szCs w:val="28"/>
                <w:highlight w:val="none"/>
              </w:rPr>
              <w:t>合计</w:t>
            </w:r>
          </w:p>
        </w:tc>
        <w:tc>
          <w:tcPr>
            <w:tcW w:w="42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8"/>
                <w:szCs w:val="28"/>
                <w:highlight w:val="none"/>
              </w:rPr>
            </w:pPr>
            <w:r>
              <w:rPr>
                <w:rFonts w:hint="eastAsia" w:ascii="宋体" w:hAnsi="宋体"/>
                <w:sz w:val="28"/>
                <w:szCs w:val="28"/>
                <w:highlight w:val="none"/>
              </w:rPr>
              <w:t>109人</w:t>
            </w:r>
          </w:p>
        </w:tc>
      </w:tr>
    </w:tbl>
    <w:p>
      <w:pPr>
        <w:rPr>
          <w:highlight w:val="none"/>
        </w:rPr>
      </w:pPr>
    </w:p>
    <w:p>
      <w:pPr>
        <w:jc w:val="left"/>
        <w:rPr>
          <w:rFonts w:ascii="宋体" w:hAnsi="宋体"/>
          <w:sz w:val="28"/>
          <w:szCs w:val="28"/>
          <w:highlight w:val="none"/>
        </w:rPr>
      </w:pPr>
      <w:r>
        <w:rPr>
          <w:rFonts w:hint="eastAsia" w:ascii="宋体" w:hAnsi="宋体"/>
          <w:sz w:val="28"/>
          <w:szCs w:val="28"/>
          <w:highlight w:val="none"/>
        </w:rPr>
        <w:t>注：交</w:t>
      </w:r>
      <w:r>
        <w:rPr>
          <w:rFonts w:hint="eastAsia" w:ascii="宋体" w:hAnsi="宋体"/>
          <w:sz w:val="28"/>
          <w:szCs w:val="28"/>
          <w:highlight w:val="none"/>
          <w:lang w:eastAsia="zh-CN"/>
        </w:rPr>
        <w:t>管</w:t>
      </w:r>
      <w:r>
        <w:rPr>
          <w:rFonts w:hint="eastAsia" w:ascii="宋体" w:hAnsi="宋体"/>
          <w:sz w:val="28"/>
          <w:szCs w:val="28"/>
          <w:highlight w:val="none"/>
        </w:rPr>
        <w:t>总队九个大院地址较为分散，保安公司应指定一名保安队长负责所属保安方与业主方的联络沟通工作。</w:t>
      </w:r>
    </w:p>
    <w:p>
      <w:pPr>
        <w:pStyle w:val="8"/>
        <w:adjustRightInd w:val="0"/>
        <w:snapToGrid w:val="0"/>
        <w:spacing w:line="360" w:lineRule="auto"/>
        <w:ind w:firstLine="0" w:firstLineChars="0"/>
        <w:jc w:val="left"/>
        <w:rPr>
          <w:rFonts w:ascii="宋体" w:hAnsi="宋体"/>
          <w:bCs/>
          <w:sz w:val="28"/>
          <w:szCs w:val="28"/>
          <w:highlight w:val="none"/>
        </w:rPr>
      </w:pPr>
    </w:p>
    <w:p>
      <w:pPr>
        <w:pStyle w:val="8"/>
        <w:spacing w:line="360" w:lineRule="auto"/>
        <w:ind w:firstLine="0" w:firstLineChars="0"/>
        <w:jc w:val="left"/>
        <w:textAlignment w:val="baseline"/>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二、基本要求</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（一）在雇佣保安之前就进行相关人员的背景调查,调查资料需要留档备查，经体检政审合格后方可入职。投标供应商应提供全体保安服务人员的无犯罪记录承诺。</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（二）服务地址：以指定的工作地址为准；如工作地点发生变动，以招标人指定的变动后的工作地址为准。</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（三）投标人需提供项目管理制度、考核制度。</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（四）应有足够的人手来满足保安的年假,病假,国定假日,加班等需求。</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（五）如要求增加、减少或更换保安人员,需在7个工作日内满足要求，保安入职前需要得到招标人的同意。</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（六）对相关的防护设备负责,若因保安人员的原因造成设备损坏, 投标人负责全额赔偿更换设备的损失。赔偿责任，最高赔付5%。</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（七）需按下列要求为保安人员提供培训：</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1、新保安人员需要有不少于3个工作日的入职培训，入职培训成本由投标人承担。</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2、招标人相关负责人可随时调阅保安人员的培训资料及记录。</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3、一年度培训计划应递招标人,所有保安人员应每半年至少接受一次培训,培训结果要及时告知相关负责人。</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4、要与保安人员分享最新的安保信息,最近发生的安保事件及处置方法 。</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5、与招标人保持紧密的合作关系，能够及时有效地排除危急情况。</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（八）对保安人员要求</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1、投标人派驻的保安人员均应属合法雇用的员工，并已接受过专业培训，具有保安人员的上岗证书，驻派人员应符合招标人的条件和标准。</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2、保安人员应遵纪守法，并遵守招标人提出的有关规章制度；派驻的保安人员应当尽职尽责，文明执勤，着装统一整齐上岗。</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3、装备要求：统一服装，投标人根据招标人要求，配备合理装备。</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4、</w:t>
      </w:r>
      <w:r>
        <w:rPr>
          <w:rFonts w:hint="eastAsia" w:ascii="宋体" w:hAnsi="宋体"/>
          <w:sz w:val="28"/>
          <w:szCs w:val="28"/>
          <w:highlight w:val="none"/>
        </w:rPr>
        <w:t>项目负责人（安保经理）</w:t>
      </w:r>
      <w:r>
        <w:rPr>
          <w:rFonts w:hint="eastAsia" w:ascii="宋体" w:hAnsi="宋体"/>
          <w:sz w:val="28"/>
          <w:szCs w:val="28"/>
          <w:highlight w:val="none"/>
        </w:rPr>
        <w:t>具有本科及以上学历，具备二级及以上</w:t>
      </w:r>
      <w:r>
        <w:rPr>
          <w:rFonts w:hint="eastAsia" w:ascii="宋体" w:hAnsi="宋体"/>
          <w:sz w:val="28"/>
          <w:szCs w:val="28"/>
          <w:highlight w:val="none"/>
        </w:rPr>
        <w:t>保卫管理员</w:t>
      </w:r>
      <w:r>
        <w:rPr>
          <w:rFonts w:hint="eastAsia" w:ascii="宋体" w:hAnsi="宋体"/>
          <w:sz w:val="28"/>
          <w:szCs w:val="28"/>
          <w:highlight w:val="none"/>
        </w:rPr>
        <w:t>证书，具有10年及以上办公楼宇类保安项目管理项目负责人工作经验。</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5、保安队长具有大专及以上学历</w:t>
      </w:r>
      <w:bookmarkStart w:id="0" w:name="_GoBack"/>
      <w:bookmarkEnd w:id="0"/>
      <w:r>
        <w:rPr>
          <w:rFonts w:hint="eastAsia" w:ascii="宋体" w:hAnsi="宋体"/>
          <w:sz w:val="28"/>
          <w:szCs w:val="28"/>
          <w:highlight w:val="none"/>
        </w:rPr>
        <w:t>，5年以上办公楼宇类项目保安服务管理经验。</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6、保安服务团队年龄在55周岁以下人员不少于80%。保安团队人员中控室值班保安队员具有消防监控证书。</w:t>
      </w:r>
    </w:p>
    <w:p>
      <w:pPr>
        <w:pStyle w:val="8"/>
        <w:snapToGrid w:val="0"/>
        <w:spacing w:line="360" w:lineRule="auto"/>
        <w:ind w:firstLine="560"/>
        <w:jc w:val="left"/>
        <w:textAlignment w:val="baseline"/>
        <w:rPr>
          <w:rFonts w:ascii="宋体" w:hAnsi="宋体"/>
          <w:sz w:val="28"/>
          <w:szCs w:val="28"/>
          <w:highlight w:val="none"/>
        </w:rPr>
      </w:pPr>
      <w:r>
        <w:rPr>
          <w:rFonts w:hint="eastAsia" w:ascii="宋体" w:hAnsi="宋体"/>
          <w:sz w:val="28"/>
          <w:szCs w:val="28"/>
          <w:highlight w:val="none"/>
        </w:rPr>
        <w:t>7、招标人在服务合同期内会对投标人进行抽查考核。</w:t>
      </w:r>
    </w:p>
    <w:p>
      <w:pPr>
        <w:pStyle w:val="8"/>
        <w:spacing w:line="360" w:lineRule="auto"/>
        <w:ind w:firstLine="0" w:firstLineChars="0"/>
        <w:jc w:val="left"/>
        <w:textAlignment w:val="baseline"/>
        <w:rPr>
          <w:rFonts w:ascii="宋体" w:hAnsi="宋体"/>
          <w:sz w:val="28"/>
          <w:szCs w:val="28"/>
          <w:highlight w:val="none"/>
        </w:rPr>
      </w:pPr>
      <w:r>
        <w:rPr>
          <w:rFonts w:hint="eastAsia" w:ascii="宋体" w:hAnsi="宋体"/>
          <w:sz w:val="28"/>
          <w:szCs w:val="28"/>
          <w:highlight w:val="none"/>
        </w:rPr>
        <w:t>三、岗位职责</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1、负责保卫招标人财产和人员的安全，维护正常的工作秩序。</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2、防止和及时处理一般治安案件和一般安全事故的发生。</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3、防止和及时发现重大刑事案件和重大安全事故的发生，一旦发生，应立即报案并保护现场。</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4、实行白天立岗制，做好来访客人接待工作并电话通知有关部门接待，检查进入人员证件，登记和填写《会客单》，出门收取《会客单回执》。</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5、车辆进出管理，外来车辆进院按规定发放、回收《临时停车证》，引导停车；招标人车辆出大门时，做好记录，建立台账，做好大院内车辆管理工作。</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6、对送达的重要文件、物品等做好登记并及时通知有关人员领取，做好报刊分发工作。</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7、对进出招标人的物资进行检查，并做好各项登记工作，出招标人大院物资必须查验物资，一律凭招标人人员签字的《出门证》放行。</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8、按规定开关大门，防止外来人员、车辆直接进入院区。熟练操作防冲撞设施，有效阻止恶意冲闯院区的车辆。</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9、应兼作招标人义务消防队员，在院区巡逻中，做好消防器材的保管工作，督促消防维保单位做好消防器材更新工作，并做好各项“防火、防盗、防爆炸、防破坏”工作。</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10、在院区巡逻时要做好外来人员的管理工作，并及时做好外来人员制证的登记准备工作。</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11、了解掌握招标人周边环境的治安情况，发现问题及时汇报。对招标人院门外车辆停放进行有序管理，引导车辆停放指定区域。</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12、必须每天24小时定线路不定时岗点结合交叉巡逻，防止火灾、盗窃的发生。注意安检，发现问题应及时向招标人汇报。上午巡逻2次，下午巡逻2次，晚上巡逻4次。</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13、应对招标人的周界报警、电子巡更、摄像头等安全技防系统每天进行检查，发现问题立即向招标人汇报。监控室24小时不可脱岗，严格按照监控室管理规定，做好有关记录。发现情况立即上报。</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14、对装有易燃、易爆、化学剧毒品、污染物品的车辆进行有效管理，未经招标人同意严禁进入院区；</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15、每年开展4次以上突发事件实战演练，在保安区域内若突发紧急情况，一方应采取应急措施，同时向招标人报告，协助做好求助工作。</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16、重大活动，特殊情况服从招标人统一安排。</w:t>
      </w:r>
    </w:p>
    <w:p>
      <w:pPr>
        <w:pStyle w:val="3"/>
        <w:spacing w:line="360" w:lineRule="auto"/>
        <w:rPr>
          <w:rFonts w:hAnsi="宋体"/>
          <w:sz w:val="28"/>
          <w:szCs w:val="28"/>
          <w:highlight w:val="none"/>
        </w:rPr>
      </w:pPr>
      <w:r>
        <w:rPr>
          <w:rFonts w:hint="eastAsia" w:hAnsi="宋体"/>
          <w:sz w:val="28"/>
          <w:szCs w:val="28"/>
          <w:highlight w:val="none"/>
        </w:rPr>
        <w:t>四</w:t>
      </w:r>
      <w:r>
        <w:rPr>
          <w:rFonts w:hint="eastAsia" w:hAnsi="宋体" w:cs="宋体"/>
          <w:color w:val="000000"/>
          <w:sz w:val="28"/>
          <w:szCs w:val="28"/>
          <w:highlight w:val="none"/>
        </w:rPr>
        <w:t>、总体要求</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（一）规范作业</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严格执行相关规范标准，确保服务质量。</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（二）确保安全</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做好各项安全、保护措施。确保服务安全运作，确保不发生安全事故。</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（三）文明服务</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遵守招标人各项规章制度，服从招标人相关部门各项指令。确保不发生影响招标人教学训练、工作生活、环境秩序的事件。</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（四）应急响应</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建立应急处置和紧急救援预案、制定应急处置和紧急救援措施，加强应急处置和紧急救援演练。</w:t>
      </w:r>
    </w:p>
    <w:p>
      <w:pPr>
        <w:pStyle w:val="8"/>
        <w:spacing w:line="360" w:lineRule="auto"/>
        <w:ind w:firstLine="0" w:firstLineChars="0"/>
        <w:jc w:val="left"/>
        <w:textAlignment w:val="baseline"/>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六、具体要求</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（一）投标人所提供的服务标准按照《上海市保安行业协会服务标准》确定。</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（二）投标人所提供的服务还应符合国家和上海市之有关规定。</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（三）投标人</w:t>
      </w:r>
      <w:r>
        <w:rPr>
          <w:rFonts w:hint="eastAsia" w:ascii="宋体" w:hAnsi="宋体"/>
          <w:sz w:val="28"/>
          <w:szCs w:val="28"/>
          <w:highlight w:val="none"/>
        </w:rPr>
        <w:t>需</w:t>
      </w:r>
      <w:r>
        <w:rPr>
          <w:rFonts w:hint="eastAsia" w:ascii="宋体" w:hAnsi="宋体" w:cs="宋体"/>
          <w:color w:val="000000"/>
          <w:kern w:val="0"/>
          <w:sz w:val="28"/>
          <w:szCs w:val="28"/>
          <w:highlight w:val="none"/>
          <w:lang w:bidi="ar"/>
        </w:rPr>
        <w:t>具备无人机监控服务能力。</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（四）投标人</w:t>
      </w:r>
      <w:r>
        <w:rPr>
          <w:rFonts w:hint="eastAsia" w:ascii="宋体" w:hAnsi="宋体"/>
          <w:sz w:val="28"/>
          <w:szCs w:val="28"/>
          <w:highlight w:val="none"/>
        </w:rPr>
        <w:t>需</w:t>
      </w:r>
      <w:r>
        <w:rPr>
          <w:rFonts w:hint="eastAsia" w:ascii="宋体" w:hAnsi="宋体"/>
          <w:sz w:val="28"/>
          <w:szCs w:val="28"/>
          <w:highlight w:val="none"/>
        </w:rPr>
        <w:t>遵守本项目保密规定，应提供保密工作方案。</w:t>
      </w:r>
    </w:p>
    <w:p>
      <w:pPr>
        <w:spacing w:line="360" w:lineRule="auto"/>
        <w:ind w:firstLine="560" w:firstLineChars="200"/>
        <w:rPr>
          <w:rFonts w:ascii="宋体" w:hAnsi="宋体" w:cs="宋体"/>
          <w:color w:val="000000"/>
          <w:kern w:val="0"/>
          <w:sz w:val="28"/>
          <w:szCs w:val="28"/>
          <w:highlight w:val="none"/>
          <w:lang w:bidi="ar"/>
        </w:rPr>
      </w:pPr>
      <w:r>
        <w:rPr>
          <w:rFonts w:hint="eastAsia" w:ascii="宋体" w:hAnsi="宋体"/>
          <w:sz w:val="28"/>
          <w:szCs w:val="28"/>
          <w:highlight w:val="none"/>
        </w:rPr>
        <w:t>（五）</w:t>
      </w:r>
      <w:r>
        <w:rPr>
          <w:rFonts w:ascii="宋体" w:hAnsi="宋体"/>
          <w:sz w:val="28"/>
          <w:szCs w:val="28"/>
          <w:highlight w:val="none"/>
        </w:rPr>
        <w:t>针对</w:t>
      </w:r>
      <w:r>
        <w:rPr>
          <w:rFonts w:ascii="宋体" w:hAnsi="宋体" w:cs="宋体"/>
          <w:color w:val="000000"/>
          <w:kern w:val="0"/>
          <w:sz w:val="28"/>
          <w:szCs w:val="28"/>
          <w:highlight w:val="none"/>
          <w:lang w:bidi="ar"/>
        </w:rPr>
        <w:t>驻点人员计划分配、岗位分配、人员数量、考勤打卡、工作时长，任务签到、排班等进行统计并进行数据分析，</w:t>
      </w:r>
      <w:r>
        <w:rPr>
          <w:rFonts w:hint="eastAsia" w:ascii="宋体" w:hAnsi="宋体"/>
          <w:sz w:val="28"/>
          <w:szCs w:val="28"/>
          <w:highlight w:val="none"/>
        </w:rPr>
        <w:t>投标人</w:t>
      </w:r>
      <w:r>
        <w:rPr>
          <w:rFonts w:hint="eastAsia" w:ascii="宋体" w:hAnsi="宋体" w:cs="宋体"/>
          <w:color w:val="000000"/>
          <w:kern w:val="0"/>
          <w:sz w:val="28"/>
          <w:szCs w:val="28"/>
          <w:highlight w:val="none"/>
          <w:lang w:bidi="ar"/>
        </w:rPr>
        <w:t>应</w:t>
      </w:r>
      <w:r>
        <w:rPr>
          <w:rFonts w:ascii="宋体" w:hAnsi="宋体" w:cs="宋体"/>
          <w:color w:val="000000"/>
          <w:kern w:val="0"/>
          <w:sz w:val="28"/>
          <w:szCs w:val="28"/>
          <w:highlight w:val="none"/>
          <w:lang w:bidi="ar"/>
        </w:rPr>
        <w:t>具备相应的保安运行信息化平台。</w:t>
      </w:r>
    </w:p>
    <w:p>
      <w:pPr>
        <w:pStyle w:val="8"/>
        <w:spacing w:line="360" w:lineRule="auto"/>
        <w:ind w:firstLine="0" w:firstLineChars="0"/>
        <w:jc w:val="left"/>
        <w:textAlignment w:val="baseline"/>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七、其他要求</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（一）因中标人原因造成招标人或第三方人身伤害、财产损失的，成交人应承担赔偿责任。</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（二）中标人在服务中发生服务质量低劣、严重违规、安全事故等情形，招标人有权终止服务合同。</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（三）由于中标人服务不当、不到位，造成的资产损坏，由中标人负责修复或更换，所产生的费用由中标人自行承担。</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（四）</w:t>
      </w:r>
      <w:r>
        <w:rPr>
          <w:rFonts w:hint="eastAsia" w:ascii="宋体" w:hAnsi="宋体"/>
          <w:sz w:val="28"/>
          <w:szCs w:val="28"/>
          <w:highlight w:val="none"/>
        </w:rPr>
        <w:t>本项目服务人员如需在本项目所属食堂用餐的，需另行缴纳搭伙费。</w:t>
      </w:r>
    </w:p>
    <w:p>
      <w:pPr>
        <w:pStyle w:val="2"/>
        <w:rPr>
          <w:highlight w:val="none"/>
        </w:rPr>
      </w:pPr>
      <w:r>
        <w:rPr>
          <w:rFonts w:hint="eastAsia"/>
          <w:highlight w:val="none"/>
        </w:rPr>
        <w:t>（五）供应商具有质量管理体系认证（GB/T 19001认证）、职业健康安全管理体系认证（GB/T 45001认证），环境管理体系认证（GB/T 24001认证），并在认证有效期内的优先考虑。</w:t>
      </w:r>
    </w:p>
    <w:p>
      <w:pPr>
        <w:pStyle w:val="2"/>
        <w:ind w:firstLine="0"/>
        <w:rPr>
          <w:rFonts w:hint="eastAsia"/>
          <w:highlight w:val="none"/>
        </w:rPr>
      </w:pPr>
      <w:r>
        <w:rPr>
          <w:rFonts w:hint="eastAsia"/>
          <w:highlight w:val="none"/>
        </w:rPr>
        <w:t xml:space="preserve">八、管理考评方法 </w:t>
      </w:r>
    </w:p>
    <w:p>
      <w:pPr>
        <w:pStyle w:val="2"/>
        <w:rPr>
          <w:rFonts w:hint="eastAsia"/>
          <w:highlight w:val="none"/>
        </w:rPr>
      </w:pPr>
      <w:r>
        <w:rPr>
          <w:rFonts w:hint="eastAsia"/>
          <w:highlight w:val="none"/>
        </w:rPr>
        <w:t>招标人将依据国家及行业相关规定以及业主指定的相关考评标准对保安服务工作进行考评，考评等次分为合格和不合格，得分低于80 (含)分的，视为不合格。</w:t>
      </w:r>
    </w:p>
    <w:p>
      <w:pPr>
        <w:pStyle w:val="2"/>
        <w:rPr>
          <w:rFonts w:hint="eastAsia"/>
          <w:highlight w:val="none"/>
        </w:rPr>
      </w:pPr>
      <w:r>
        <w:rPr>
          <w:rFonts w:hint="eastAsia"/>
          <w:highlight w:val="none"/>
        </w:rPr>
        <w:t>(一)扣分标准：</w:t>
      </w:r>
    </w:p>
    <w:p>
      <w:pPr>
        <w:pStyle w:val="2"/>
        <w:rPr>
          <w:rFonts w:hint="eastAsia"/>
          <w:highlight w:val="none"/>
        </w:rPr>
      </w:pPr>
      <w:r>
        <w:rPr>
          <w:rFonts w:hint="eastAsia"/>
          <w:highlight w:val="none"/>
        </w:rPr>
        <w:t>1、防火、防灾、防盗责任事故为零，发生一起考核分数为0分。</w:t>
      </w:r>
    </w:p>
    <w:p>
      <w:pPr>
        <w:pStyle w:val="2"/>
        <w:rPr>
          <w:rFonts w:hint="eastAsia"/>
          <w:highlight w:val="none"/>
        </w:rPr>
      </w:pPr>
      <w:r>
        <w:rPr>
          <w:rFonts w:hint="eastAsia"/>
          <w:highlight w:val="none"/>
        </w:rPr>
        <w:t>2、不按规定操作导致无关人员、车辆进入，发生1起考核扣20分；造成后果的，考核分为0.</w:t>
      </w:r>
    </w:p>
    <w:p>
      <w:pPr>
        <w:pStyle w:val="2"/>
        <w:rPr>
          <w:rFonts w:hint="eastAsia"/>
          <w:highlight w:val="none"/>
        </w:rPr>
      </w:pPr>
      <w:r>
        <w:rPr>
          <w:rFonts w:hint="eastAsia"/>
          <w:highlight w:val="none"/>
        </w:rPr>
        <w:t>3、年公众有效投诉不大于 1起，超过2起(含2起)当年考核不合格；年公众对保安服务的投诉不大于3起，超过5起(含5起)当年考核不合格。</w:t>
      </w:r>
    </w:p>
    <w:p>
      <w:pPr>
        <w:pStyle w:val="2"/>
        <w:rPr>
          <w:rFonts w:hint="eastAsia"/>
          <w:highlight w:val="none"/>
        </w:rPr>
      </w:pPr>
      <w:r>
        <w:rPr>
          <w:rFonts w:hint="eastAsia"/>
          <w:highlight w:val="none"/>
        </w:rPr>
        <w:t>4、中标供应商必须严格按照“保安服务工作内容”为招标人提供保安服务，因中标供应商及其工作人员原因导致招标人产生损失的，每发现宗扣5分，造成严重后果的每次扣20分。</w:t>
      </w:r>
    </w:p>
    <w:p>
      <w:pPr>
        <w:pStyle w:val="2"/>
        <w:rPr>
          <w:rFonts w:hint="eastAsia"/>
          <w:highlight w:val="none"/>
        </w:rPr>
      </w:pPr>
      <w:r>
        <w:rPr>
          <w:rFonts w:hint="eastAsia"/>
          <w:highlight w:val="none"/>
        </w:rPr>
        <w:t>5、招标人提出更换不符合使用要求保安员，中标供应商必须在三个工作日内予以更换，如不及时更换，每推迟一天扣5分，扣分不设上限。</w:t>
      </w:r>
    </w:p>
    <w:p>
      <w:pPr>
        <w:pStyle w:val="2"/>
        <w:rPr>
          <w:rFonts w:hint="eastAsia"/>
          <w:highlight w:val="none"/>
        </w:rPr>
      </w:pPr>
      <w:r>
        <w:rPr>
          <w:rFonts w:hint="eastAsia"/>
          <w:highlight w:val="none"/>
        </w:rPr>
        <w:t>6、因自然灾害、疫情、重大交通事故等不可抗力因素导致保安服务人员集中病(事)假、休假时，中标供应商应在二个工作日内安排保安员补充空缺岗位，如不及时补充，每推迟天扣5分，扣分不设上限。临时缺额，不安排人员顶岗，1次扣5分。</w:t>
      </w:r>
    </w:p>
    <w:p>
      <w:pPr>
        <w:pStyle w:val="2"/>
        <w:rPr>
          <w:rFonts w:hint="eastAsia"/>
          <w:highlight w:val="none"/>
        </w:rPr>
      </w:pPr>
      <w:r>
        <w:rPr>
          <w:rFonts w:hint="eastAsia"/>
          <w:highlight w:val="none"/>
        </w:rPr>
        <w:t xml:space="preserve">7、保安员无证上岗每发现一宗扣5分，工作时间不按规定着装、迟到、早退，怠工的，每发现一宗扣5分，不服从管理或擅离职守、每发现一宗扣20分。 </w:t>
      </w:r>
    </w:p>
    <w:p>
      <w:pPr>
        <w:pStyle w:val="2"/>
        <w:rPr>
          <w:rFonts w:hint="eastAsia"/>
          <w:highlight w:val="none"/>
        </w:rPr>
      </w:pPr>
      <w:r>
        <w:rPr>
          <w:rFonts w:hint="eastAsia"/>
          <w:highlight w:val="none"/>
        </w:rPr>
        <w:t>8、招标人发现保安员装备存在问题的，中标供应商必须在二个工作日内于以整改，不按招标人要求整改或整改不完全的，每次扣10分。</w:t>
      </w:r>
    </w:p>
    <w:p>
      <w:pPr>
        <w:pStyle w:val="2"/>
        <w:rPr>
          <w:rFonts w:hint="eastAsia"/>
          <w:highlight w:val="none"/>
        </w:rPr>
      </w:pPr>
      <w:r>
        <w:rPr>
          <w:rFonts w:hint="eastAsia"/>
          <w:highlight w:val="none"/>
        </w:rPr>
        <w:t>9、保安员寻断滋事，导致招标人声誉受损的，每次扣20分。</w:t>
      </w:r>
    </w:p>
    <w:p>
      <w:pPr>
        <w:pStyle w:val="2"/>
        <w:rPr>
          <w:rFonts w:hint="eastAsia"/>
          <w:highlight w:val="none"/>
        </w:rPr>
      </w:pPr>
      <w:r>
        <w:rPr>
          <w:rFonts w:hint="eastAsia"/>
          <w:highlight w:val="none"/>
        </w:rPr>
        <w:t>10、除自然灾害、 疫情、重大交通事故等不可抗力因素之外，因保安人员病(事)假、休假造成人员不足时，发生一起扣10分。</w:t>
      </w:r>
    </w:p>
    <w:p>
      <w:pPr>
        <w:pStyle w:val="2"/>
        <w:rPr>
          <w:rFonts w:hint="eastAsia"/>
          <w:highlight w:val="none"/>
        </w:rPr>
      </w:pPr>
      <w:r>
        <w:rPr>
          <w:rFonts w:hint="eastAsia"/>
          <w:highlight w:val="none"/>
        </w:rPr>
        <w:t>11、不按标书中承诺发放相关工资补贴的，每发生1起扣20分。</w:t>
      </w:r>
    </w:p>
    <w:p>
      <w:pPr>
        <w:pStyle w:val="2"/>
        <w:rPr>
          <w:rFonts w:hint="eastAsia"/>
          <w:highlight w:val="none"/>
        </w:rPr>
      </w:pPr>
      <w:r>
        <w:rPr>
          <w:rFonts w:hint="eastAsia"/>
          <w:highlight w:val="none"/>
        </w:rPr>
        <w:t>(二)招标人作出扣分决定同时，对中标供应商发出《整改通知书》。中标供应商应在规定限期内实施整改，并将整改的情况书面报招标人。</w:t>
      </w:r>
    </w:p>
    <w:p>
      <w:pPr>
        <w:pStyle w:val="2"/>
        <w:rPr>
          <w:rFonts w:hint="eastAsia"/>
          <w:highlight w:val="none"/>
        </w:rPr>
      </w:pPr>
      <w:r>
        <w:rPr>
          <w:rFonts w:hint="eastAsia"/>
          <w:highlight w:val="none"/>
        </w:rPr>
        <w:t>(三) 招标人每月月底制作月度考评总表，作为结算依据。</w:t>
      </w:r>
    </w:p>
    <w:p>
      <w:pPr>
        <w:pStyle w:val="2"/>
        <w:rPr>
          <w:rFonts w:hint="eastAsia"/>
          <w:highlight w:val="none"/>
        </w:rPr>
      </w:pPr>
      <w:r>
        <w:rPr>
          <w:rFonts w:hint="eastAsia"/>
          <w:highlight w:val="none"/>
        </w:rPr>
        <w:t>(四)累计扣分达20 (含)分的，招标人可以解除合同，由此造成的经济损失和法律责任，由中标人自行承担，招标人有权视情节进行违约追责。</w:t>
      </w:r>
    </w:p>
    <w:p>
      <w:pPr>
        <w:pStyle w:val="2"/>
        <w:rPr>
          <w:rFonts w:hint="eastAsia"/>
          <w:highlight w:val="none"/>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F3783"/>
    <w:rsid w:val="000228FF"/>
    <w:rsid w:val="00423B71"/>
    <w:rsid w:val="005C52A1"/>
    <w:rsid w:val="007B51F0"/>
    <w:rsid w:val="008B1ECB"/>
    <w:rsid w:val="00CA391B"/>
    <w:rsid w:val="00CB63D5"/>
    <w:rsid w:val="00DA1682"/>
    <w:rsid w:val="00DD67D9"/>
    <w:rsid w:val="00EA38FE"/>
    <w:rsid w:val="02927047"/>
    <w:rsid w:val="040B3430"/>
    <w:rsid w:val="052F0CA2"/>
    <w:rsid w:val="06F35CC1"/>
    <w:rsid w:val="0CF1334E"/>
    <w:rsid w:val="19FF3931"/>
    <w:rsid w:val="1FE975DA"/>
    <w:rsid w:val="29EA55A3"/>
    <w:rsid w:val="2A3F3783"/>
    <w:rsid w:val="345FCB06"/>
    <w:rsid w:val="35F26FC0"/>
    <w:rsid w:val="3A3A7F8A"/>
    <w:rsid w:val="3EFD24BF"/>
    <w:rsid w:val="627632E7"/>
    <w:rsid w:val="797E44ED"/>
    <w:rsid w:val="7FDD73AF"/>
    <w:rsid w:val="B6DFFD12"/>
    <w:rsid w:val="BF8FC6B4"/>
    <w:rsid w:val="EBD7E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tabs>
        <w:tab w:val="left" w:pos="1123"/>
      </w:tabs>
      <w:spacing w:line="480" w:lineRule="exact"/>
      <w:ind w:firstLine="547"/>
    </w:pPr>
    <w:rPr>
      <w:sz w:val="28"/>
      <w:szCs w:val="28"/>
    </w:rPr>
  </w:style>
  <w:style w:type="paragraph" w:styleId="3">
    <w:name w:val="Plain Text"/>
    <w:basedOn w:val="1"/>
    <w:unhideWhenUsed/>
    <w:qFormat/>
    <w:uiPriority w:val="0"/>
    <w:rPr>
      <w:rFonts w:ascii="宋体" w:hAnsi="Courier New"/>
      <w:kern w:val="0"/>
      <w:sz w:val="20"/>
      <w:szCs w:val="20"/>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List Paragraph"/>
    <w:basedOn w:val="1"/>
    <w:qFormat/>
    <w:uiPriority w:val="34"/>
    <w:pPr>
      <w:ind w:firstLine="420" w:firstLineChars="200"/>
    </w:p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567</Words>
  <Characters>3236</Characters>
  <Lines>26</Lines>
  <Paragraphs>7</Paragraphs>
  <TotalTime>0</TotalTime>
  <ScaleCrop>false</ScaleCrop>
  <LinksUpToDate>false</LinksUpToDate>
  <CharactersWithSpaces>3796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2026-02-13T22:38:00Z</dcterms:created>
  <dc:creator>，</dc:creator>
  <cp:lastModifiedBy>user</cp:lastModifiedBy>
  <cp:lastPrinted>2026-03-31T00:35:00Z</cp:lastPrinted>
  <dcterms:modified xsi:type="dcterms:W3CDTF">2026-03-31T14:46:33Z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BF28A37B433E1BA5096DCB696A20EAFC_43</vt:lpwstr>
  </property>
  <property fmtid="{D5CDD505-2E9C-101B-9397-08002B2CF9AE}" pid="4" name="KSOTemplateDocerSaveRecord">
    <vt:lpwstr>eyJoZGlkIjoiOWFjMTA1MmY2N2JhYzVjY2U1Nzg0YzM1NmI1ZjhmYmQiLCJ1c2VySWQiOiIxNTcyNjcwNDU5In0=</vt:lpwstr>
  </property>
</Properties>
</file>