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上海市“V”型海岸带南汇新城生态复合试点单元规划设计招标需求</w:t>
      </w:r>
    </w:p>
    <w:p>
      <w:pPr>
        <w:jc w:val="center"/>
        <w:rPr>
          <w:rFonts w:hint="eastAsia" w:ascii="方正仿宋_GBK" w:hAnsi="方正仿宋_GBK" w:eastAsia="方正仿宋_GBK" w:cs="方正仿宋_GBK"/>
          <w:b/>
          <w:bCs/>
          <w:color w:val="auto"/>
          <w:sz w:val="30"/>
          <w:szCs w:val="30"/>
          <w:highlight w:val="none"/>
        </w:rPr>
      </w:pP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工作背景</w:t>
      </w:r>
    </w:p>
    <w:p>
      <w:pPr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根据沪规划资源总[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2025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]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434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号文件《关于开展海岸带试点生态复合单元专项规划编制相关工作的通知》，为落实“上海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2035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”总规提出的更可持续的韧性生态之城目标，聚焦上海滨江、临海、沿湾海岸带生态空间，统筹林土湿绿水多要素，着力塑造美丽安全的生态海岸带，构建上海超级生态堤。</w:t>
      </w:r>
    </w:p>
    <w:p>
      <w:pPr>
        <w:widowControl/>
        <w:ind w:firstLine="600" w:firstLineChars="200"/>
        <w:jc w:val="left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南汇新城生态复合试点单元，位于浦东新区南汇新城镇，是中国（上海）自由贸易试验区临港新片区的主城区。南汇新城海岸是集区位优势、航运物流、生态保护、城市休闲、城郊融合于一体的复合型海岸带。区位上，地处长江口、杭州湾与东海三水交汇的上海陆域最东南端，是上海海岸线的重要拐点；航运物流上，依托洋山深水港、上海南港构建全球顶级航运枢纽集群，是上海国际航运中心核心承载区，实现“港-产-城”深度融合；生态修复上，建成上海首个海洋生态保护修复项目，以牡蛎礁群技术打造“会呼吸的海岸线”。</w:t>
      </w:r>
    </w:p>
    <w:p>
      <w:pPr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为确保南汇新城生态复合试点单元的生态韧性、高品质与创新性，充分发挥国土空间全要素、多元化价值，加强竖向设计和土方综合利用，实现空间精细化管理，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0"/>
          <w:szCs w:val="30"/>
          <w:highlight w:val="none"/>
        </w:rPr>
        <w:t>特开展上海市“V”型海岸带南汇新城生态复合试点单元规划设计。</w:t>
      </w: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设计范围</w:t>
      </w:r>
    </w:p>
    <w:p>
      <w:pPr>
        <w:spacing w:line="600" w:lineRule="exact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在保障生态单元完整性和连贯性的基础上，结合主要道路、河道、生态走廊等空间要素，划定设计范围：北至三三公路，南至沪芦高速，西至两港公路，东至第一用海功能区，总面积约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191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.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平方公里（含陆域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82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.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平方公里），岸线长度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16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.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公里。</w:t>
      </w:r>
    </w:p>
    <w:p>
      <w:pP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drawing>
          <wp:inline distT="0" distB="0" distL="114300" distR="114300">
            <wp:extent cx="5260340" cy="3718560"/>
            <wp:effectExtent l="0" t="0" r="10160" b="2540"/>
            <wp:docPr id="6" name="图片 6" descr="临港研究范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临港研究范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图：设计范围</w:t>
      </w: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工作内容</w:t>
      </w:r>
    </w:p>
    <w:p>
      <w:pPr>
        <w:spacing w:before="156" w:beforeLines="50" w:after="156" w:afterLines="50" w:line="336" w:lineRule="auto"/>
        <w:ind w:firstLine="600" w:firstLineChars="200"/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围绕上海市"V"型海岸带南汇新城生态复合试点单元规划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设计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，立足临港新片区高水平开放与生态优先双重定位，坚持陆海统筹、生态筑底、安全韧性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的原则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，从总体布局、系统营造、节点落实三个层面系统谋划，打造可复制推广的滨海生态复合空间范式。</w:t>
      </w:r>
    </w:p>
    <w:p>
      <w:pPr>
        <w:spacing w:before="156" w:beforeLines="50" w:after="156" w:afterLines="50" w:line="336" w:lineRule="auto"/>
        <w:ind w:firstLine="600" w:firstLineChars="200"/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一是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开展总体空间格局与城市设计意向研究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研究海陆统筹的总体空间布局和城市设计意向，为新片区总规提出的陆海统筹、远期城市向海拓展等理念，提供设计支撑，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开展总体空间格局与城市设计意向研究，明确城海关系、功能组织与形态秩序，提供空间设计支撑。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二是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完成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特色海岸带空间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规划。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系统研究海岸带等生态禀赋资源特征，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系统梳理海岸带湿地、岸线、滩涂等生态资源本底，统筹堤内城镇空间与堤外自然岸线，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面向生态景观、开放空间、公共服务和基础设施配置、海陆安全等内容，谋划系统空间营造方案，营造生态复合、特征鲜明、功能合理、安全韧性的特色海岸带空间。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三是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深化规划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  <w:lang w:eastAsia="zh-CN"/>
        </w:rPr>
        <w:t>方案。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落实市级提出的生态堤和沿线区域、重要节点详细方案设计等要求，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深化生态堤断面、慢行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贯通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、亲海空间</w:t>
      </w:r>
      <w:r>
        <w:rPr>
          <w:rFonts w:hint="default" w:ascii="方正仿宋_GBK" w:hAnsi="方正仿宋_GBK" w:eastAsia="方正仿宋_GBK" w:cs="方正仿宋_GBK"/>
          <w:color w:val="auto"/>
          <w:sz w:val="30"/>
          <w:szCs w:val="30"/>
          <w:highlight w:val="none"/>
          <w:lang w:val="en-US" w:eastAsia="zh-CN"/>
        </w:rPr>
        <w:t>等设计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引导</w:t>
      </w:r>
      <w:r>
        <w:rPr>
          <w:rFonts w:ascii="方正仿宋_GBK" w:hAnsi="方正仿宋_GBK" w:eastAsia="方正仿宋_GBK" w:cs="方正仿宋_GBK"/>
          <w:color w:val="auto"/>
          <w:sz w:val="30"/>
          <w:szCs w:val="30"/>
          <w:highlight w:val="none"/>
        </w:rPr>
        <w:t>。</w:t>
      </w: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时间节点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2026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年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8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月，开展实地调研和资料收集，启动上海市“V”型海岸带南汇新城生态复合试点单元的初步方案设计；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2026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年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月，完成中期方案编制；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2026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年</w:t>
      </w:r>
      <w:r>
        <w:rPr>
          <w:rFonts w:ascii="Times New Roman" w:hAnsi="Times New Roman" w:eastAsia="方正仿宋_GBK" w:cs="Times New Roman"/>
          <w:color w:val="auto"/>
          <w:sz w:val="30"/>
          <w:szCs w:val="30"/>
          <w:highlight w:val="none"/>
        </w:rPr>
        <w:t>1</w:t>
      </w:r>
      <w:r>
        <w:rPr>
          <w:rFonts w:hint="eastAsia" w:ascii="Times New Roman" w:hAnsi="Times New Roman" w:eastAsia="方正仿宋_GBK" w:cs="Times New Roman"/>
          <w:color w:val="auto"/>
          <w:sz w:val="30"/>
          <w:szCs w:val="30"/>
          <w:highlight w:val="none"/>
          <w:lang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月，提交最终成果。</w:t>
      </w:r>
    </w:p>
    <w:p>
      <w:pPr>
        <w:numPr>
          <w:ilvl w:val="0"/>
          <w:numId w:val="1"/>
        </w:numPr>
        <w:jc w:val="left"/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成果要求</w:t>
      </w:r>
    </w:p>
    <w:p>
      <w:pPr>
        <w:spacing w:line="360" w:lineRule="auto"/>
        <w:ind w:firstLine="600" w:firstLineChars="200"/>
        <w:rPr>
          <w:rFonts w:hint="eastAsia" w:ascii="Times New Roman" w:hAnsi="Times New Roman" w:eastAsia="方正仿宋_GBK" w:cs="Times New Roman"/>
          <w:color w:val="auto"/>
          <w:sz w:val="30"/>
          <w:szCs w:val="30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0"/>
          <w:szCs w:val="30"/>
          <w:highlight w:val="none"/>
        </w:rPr>
        <w:t>形成《上海市“V”型海岸带南汇新城生态复合试点单元规划设计》文本。</w:t>
      </w:r>
    </w:p>
    <w:p>
      <w:pPr>
        <w:spacing w:before="156" w:beforeLines="50" w:after="156" w:afterLines="50" w:line="336" w:lineRule="auto"/>
        <w:ind w:firstLine="600" w:firstLineChars="200"/>
        <w:rPr>
          <w:rFonts w:hint="eastAsia" w:ascii="Times New Roman" w:hAnsi="Times New Roman" w:eastAsia="方正仿宋_GBK" w:cs="Times New Roman"/>
          <w:color w:val="auto"/>
          <w:sz w:val="30"/>
          <w:szCs w:val="30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0"/>
          <w:szCs w:val="30"/>
          <w:highlight w:val="none"/>
        </w:rPr>
        <w:t>成果形式包括打印的纸质文本和电子文件，文本电子文件应包括PDF文件和可编辑的WORD格式文件等。</w:t>
      </w: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highlight w:val="none"/>
        </w:rPr>
        <w:t>项目团队及人员要求</w:t>
      </w:r>
    </w:p>
    <w:p>
      <w:pPr>
        <w:pStyle w:val="13"/>
        <w:ind w:firstLine="6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项目组人员数量和专业组成结构等方面应满足本项目服务需求，供应商应提供负责本项目的服务团队人数（不包含项目负责人）不少于</w:t>
      </w:r>
      <w:r>
        <w:rPr>
          <w:rFonts w:eastAsia="方正仿宋_GBK"/>
          <w:color w:val="auto"/>
          <w:sz w:val="30"/>
          <w:szCs w:val="30"/>
          <w:highlight w:val="none"/>
        </w:rPr>
        <w:t>8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人。在服务期限内，项目组人员应保持相对稳定，以保证服务工作的正常进行。</w:t>
      </w:r>
    </w:p>
    <w:p>
      <w:pPr>
        <w:pStyle w:val="13"/>
        <w:ind w:firstLine="600"/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highlight w:val="none"/>
        </w:rPr>
        <w:t>项目负责人需具有注册城乡规划师证书；从事城乡规划相关技术工作八年以上，具有高级工程师职称。</w:t>
      </w:r>
    </w:p>
    <w:p>
      <w:pPr>
        <w:numPr>
          <w:ilvl w:val="0"/>
          <w:numId w:val="1"/>
        </w:numPr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规划依据：</w:t>
      </w:r>
    </w:p>
    <w:p>
      <w:pPr>
        <w:pStyle w:val="13"/>
        <w:ind w:firstLine="6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  <w:lang w:eastAsia="zh-CN"/>
        </w:rPr>
        <w:t>详见附件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870D72"/>
    <w:multiLevelType w:val="singleLevel"/>
    <w:tmpl w:val="CF870D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xMzdmMzNlMjNhZDc0Nzk4MTYzMTRjMWQ4Y2I2ODgifQ=="/>
  </w:docVars>
  <w:rsids>
    <w:rsidRoot w:val="76670BAE"/>
    <w:rsid w:val="0004166E"/>
    <w:rsid w:val="00092C32"/>
    <w:rsid w:val="000C5641"/>
    <w:rsid w:val="001607CA"/>
    <w:rsid w:val="002575B7"/>
    <w:rsid w:val="004118C3"/>
    <w:rsid w:val="008B76B4"/>
    <w:rsid w:val="0090155A"/>
    <w:rsid w:val="00C52F84"/>
    <w:rsid w:val="00CE570E"/>
    <w:rsid w:val="010A62E2"/>
    <w:rsid w:val="06ED2750"/>
    <w:rsid w:val="092F0C6A"/>
    <w:rsid w:val="0BF13C83"/>
    <w:rsid w:val="0CAC06AA"/>
    <w:rsid w:val="100C6D10"/>
    <w:rsid w:val="12C377F0"/>
    <w:rsid w:val="14763F1F"/>
    <w:rsid w:val="18301944"/>
    <w:rsid w:val="21B4168D"/>
    <w:rsid w:val="25F63A54"/>
    <w:rsid w:val="27FCB1B9"/>
    <w:rsid w:val="28B255D2"/>
    <w:rsid w:val="37B9402F"/>
    <w:rsid w:val="3E8F7AA2"/>
    <w:rsid w:val="3FBB628B"/>
    <w:rsid w:val="43A0005B"/>
    <w:rsid w:val="43DB200D"/>
    <w:rsid w:val="49B4741F"/>
    <w:rsid w:val="4D366D36"/>
    <w:rsid w:val="514F4FE3"/>
    <w:rsid w:val="5FBB2795"/>
    <w:rsid w:val="5FE78F7F"/>
    <w:rsid w:val="630E1074"/>
    <w:rsid w:val="6C341489"/>
    <w:rsid w:val="6EDC0FCD"/>
    <w:rsid w:val="6FF8730C"/>
    <w:rsid w:val="713F658F"/>
    <w:rsid w:val="71F24401"/>
    <w:rsid w:val="75FF0D8F"/>
    <w:rsid w:val="76670BAE"/>
    <w:rsid w:val="7DDEA611"/>
    <w:rsid w:val="7F6D83A3"/>
    <w:rsid w:val="A6E24734"/>
    <w:rsid w:val="EDFCC15E"/>
    <w:rsid w:val="F37B4143"/>
    <w:rsid w:val="FB6F9D04"/>
    <w:rsid w:val="FFFBD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360" w:lineRule="auto"/>
      <w:jc w:val="center"/>
      <w:outlineLvl w:val="0"/>
    </w:pPr>
    <w:rPr>
      <w:rFonts w:ascii="Times New Roman" w:hAnsi="Times New Roman" w:eastAsia="宋体"/>
      <w:bCs/>
      <w:kern w:val="44"/>
      <w:sz w:val="28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标题 1 字符"/>
    <w:link w:val="2"/>
    <w:qFormat/>
    <w:uiPriority w:val="0"/>
    <w:rPr>
      <w:rFonts w:ascii="Times New Roman" w:hAnsi="Times New Roman" w:eastAsia="宋体"/>
      <w:bCs/>
      <w:kern w:val="44"/>
      <w:sz w:val="28"/>
      <w:szCs w:val="44"/>
    </w:r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1678</Words>
  <Characters>1770</Characters>
  <Lines>44</Lines>
  <Paragraphs>38</Paragraphs>
  <TotalTime>116</TotalTime>
  <ScaleCrop>false</ScaleCrop>
  <LinksUpToDate>false</LinksUpToDate>
  <CharactersWithSpaces>1770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2026-04-13T21:51:00Z</dcterms:created>
  <dc:creator>刘芳怡</dc:creator>
  <cp:lastModifiedBy>高际航</cp:lastModifiedBy>
  <dcterms:modified xsi:type="dcterms:W3CDTF">2026-07-31T16:57:16Z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DDEA74A42CE21E3B5F636C6A8B4D8778_43</vt:lpwstr>
  </property>
  <property fmtid="{D5CDD505-2E9C-101B-9397-08002B2CF9AE}" pid="4" name="KSOTemplateDocerSaveRecord">
    <vt:lpwstr>eyJoZGlkIjoiYWU4NTYyMGE3ZDZkYTk1MjNkN2FlZDAzNWM3NGI4NDkiLCJ1c2VySWQiOiIyNDQxMzc5NjAifQ==</vt:lpwstr>
  </property>
</Properties>
</file>