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56DA4">
      <w:pPr>
        <w:spacing w:before="68" w:line="219" w:lineRule="auto"/>
        <w:ind w:left="3316"/>
        <w:outlineLvl w:val="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b/>
          <w:bCs/>
          <w:spacing w:val="-2"/>
          <w:sz w:val="30"/>
          <w:szCs w:val="30"/>
          <w:lang w:eastAsia="zh-CN"/>
        </w:rPr>
        <w:t>采购需求</w:t>
      </w:r>
    </w:p>
    <w:p w14:paraId="14CB8218">
      <w:pPr>
        <w:spacing w:before="97" w:line="360" w:lineRule="auto"/>
        <w:ind w:left="9"/>
        <w:outlineLvl w:val="1"/>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b/>
          <w:bCs/>
          <w:spacing w:val="-8"/>
          <w:sz w:val="30"/>
          <w:szCs w:val="30"/>
          <w:lang w:eastAsia="zh-CN"/>
        </w:rPr>
        <w:t>一、项目概况</w:t>
      </w:r>
    </w:p>
    <w:p w14:paraId="5E4A8E6F">
      <w:pPr>
        <w:spacing w:before="115" w:line="360" w:lineRule="auto"/>
        <w:ind w:left="438"/>
        <w:outlineLvl w:val="2"/>
        <w:rPr>
          <w:rFonts w:hint="eastAsia" w:asciiTheme="minorEastAsia" w:hAnsiTheme="minorEastAsia" w:eastAsiaTheme="minorEastAsia" w:cstheme="minorEastAsia"/>
          <w:sz w:val="22"/>
          <w:szCs w:val="22"/>
          <w:highlight w:val="none"/>
          <w:lang w:eastAsia="zh-CN"/>
        </w:rPr>
      </w:pPr>
      <w:r>
        <w:rPr>
          <w:rFonts w:hint="eastAsia" w:asciiTheme="minorEastAsia" w:hAnsiTheme="minorEastAsia" w:eastAsiaTheme="minorEastAsia" w:cstheme="minorEastAsia"/>
          <w:b/>
          <w:bCs/>
          <w:spacing w:val="-4"/>
          <w:sz w:val="22"/>
          <w:szCs w:val="22"/>
          <w:highlight w:val="none"/>
          <w:lang w:eastAsia="zh-CN"/>
        </w:rPr>
        <w:t>1.项目名称</w:t>
      </w:r>
    </w:p>
    <w:p w14:paraId="6D472F9C">
      <w:pPr>
        <w:spacing w:before="93" w:line="360" w:lineRule="auto"/>
        <w:ind w:firstLine="436"/>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bidi="ar"/>
        </w:rPr>
        <w:t>滴水湖南岛入口改造提升项目</w:t>
      </w:r>
    </w:p>
    <w:p w14:paraId="447960F5">
      <w:pPr>
        <w:spacing w:before="94" w:line="360" w:lineRule="auto"/>
        <w:ind w:left="428"/>
        <w:outlineLvl w:val="2"/>
        <w:rPr>
          <w:rFonts w:hint="eastAsia" w:asciiTheme="minorEastAsia" w:hAnsiTheme="minorEastAsia" w:eastAsiaTheme="minorEastAsia" w:cstheme="minorEastAsia"/>
          <w:sz w:val="22"/>
          <w:szCs w:val="22"/>
          <w:highlight w:val="none"/>
          <w:lang w:eastAsia="zh-CN"/>
        </w:rPr>
      </w:pPr>
      <w:r>
        <w:rPr>
          <w:rFonts w:hint="eastAsia" w:asciiTheme="minorEastAsia" w:hAnsiTheme="minorEastAsia" w:eastAsiaTheme="minorEastAsia" w:cstheme="minorEastAsia"/>
          <w:b/>
          <w:bCs/>
          <w:spacing w:val="-3"/>
          <w:sz w:val="22"/>
          <w:szCs w:val="22"/>
          <w:highlight w:val="none"/>
          <w:lang w:eastAsia="zh-CN"/>
        </w:rPr>
        <w:t>2.项目地点</w:t>
      </w:r>
    </w:p>
    <w:p w14:paraId="05CA95F0">
      <w:pPr>
        <w:spacing w:before="96" w:line="360" w:lineRule="auto"/>
        <w:ind w:left="427"/>
        <w:outlineLvl w:val="2"/>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环湖一路与海港大道交叉口</w:t>
      </w:r>
    </w:p>
    <w:p w14:paraId="551A12E4">
      <w:pPr>
        <w:spacing w:before="96" w:line="360" w:lineRule="auto"/>
        <w:ind w:left="427"/>
        <w:outlineLvl w:val="2"/>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b/>
          <w:bCs/>
          <w:spacing w:val="-2"/>
          <w:sz w:val="22"/>
          <w:szCs w:val="22"/>
          <w:highlight w:val="none"/>
        </w:rPr>
        <w:t>3.</w:t>
      </w:r>
      <w:r>
        <w:rPr>
          <w:rFonts w:hint="eastAsia" w:asciiTheme="minorEastAsia" w:hAnsiTheme="minorEastAsia" w:eastAsiaTheme="minorEastAsia" w:cstheme="minorEastAsia"/>
          <w:b/>
          <w:bCs/>
          <w:spacing w:val="-2"/>
          <w:sz w:val="22"/>
          <w:szCs w:val="22"/>
          <w:highlight w:val="none"/>
          <w:lang w:eastAsia="zh-CN"/>
        </w:rPr>
        <w:t>采购</w:t>
      </w:r>
      <w:r>
        <w:rPr>
          <w:rFonts w:hint="eastAsia" w:asciiTheme="minorEastAsia" w:hAnsiTheme="minorEastAsia" w:eastAsiaTheme="minorEastAsia" w:cstheme="minorEastAsia"/>
          <w:b/>
          <w:bCs/>
          <w:spacing w:val="-2"/>
          <w:sz w:val="22"/>
          <w:szCs w:val="22"/>
          <w:highlight w:val="none"/>
        </w:rPr>
        <w:t>范围与内容</w:t>
      </w:r>
    </w:p>
    <w:p w14:paraId="7ED1E109">
      <w:pPr>
        <w:spacing w:before="94" w:line="360" w:lineRule="auto"/>
        <w:ind w:left="1" w:right="176" w:firstLine="440"/>
        <w:rPr>
          <w:rFonts w:hint="eastAsia" w:asciiTheme="minorEastAsia" w:hAnsiTheme="minorEastAsia" w:eastAsiaTheme="minorEastAsia" w:cstheme="minorEastAsia"/>
          <w:spacing w:val="-2"/>
          <w:sz w:val="22"/>
          <w:szCs w:val="22"/>
          <w:lang w:eastAsia="zh-CN"/>
        </w:rPr>
      </w:pPr>
      <w:r>
        <w:rPr>
          <w:rFonts w:hint="eastAsia" w:asciiTheme="minorEastAsia" w:hAnsiTheme="minorEastAsia" w:eastAsiaTheme="minorEastAsia" w:cstheme="minorEastAsia"/>
          <w:spacing w:val="-2"/>
          <w:sz w:val="22"/>
          <w:szCs w:val="22"/>
          <w:lang w:eastAsia="zh-CN"/>
        </w:rPr>
        <w:t>针对滴水湖南岛入口进行改造提升，主要对环湖一路与海港大道交叉口区域环湖景观带南岛入口处进行改造提升。项目内容包括苗木移栽、绿地美化、地形塑造、外立面美化等。提升整体南岛入口视线通透，步移景异的效果。采购内容为景观绿化专项整治服务。</w:t>
      </w:r>
    </w:p>
    <w:p w14:paraId="6AA877D1">
      <w:pPr>
        <w:spacing w:before="32" w:line="360" w:lineRule="auto"/>
        <w:ind w:left="438"/>
        <w:outlineLvl w:val="2"/>
        <w:rPr>
          <w:rFonts w:hint="eastAsia" w:asciiTheme="minorEastAsia" w:hAnsiTheme="minorEastAsia" w:eastAsiaTheme="minorEastAsia" w:cstheme="minorEastAsia"/>
          <w:sz w:val="22"/>
          <w:szCs w:val="22"/>
          <w:highlight w:val="none"/>
          <w:lang w:eastAsia="zh-CN"/>
        </w:rPr>
      </w:pPr>
      <w:r>
        <w:rPr>
          <w:rFonts w:hint="eastAsia" w:asciiTheme="minorEastAsia" w:hAnsiTheme="minorEastAsia" w:eastAsiaTheme="minorEastAsia" w:cstheme="minorEastAsia"/>
          <w:b/>
          <w:bCs/>
          <w:spacing w:val="-5"/>
          <w:sz w:val="22"/>
          <w:szCs w:val="22"/>
          <w:highlight w:val="none"/>
          <w:lang w:eastAsia="zh-CN"/>
        </w:rPr>
        <w:t>4、服务工作内容</w:t>
      </w:r>
    </w:p>
    <w:p w14:paraId="5C096E2F">
      <w:pPr>
        <w:spacing w:before="94" w:line="360" w:lineRule="auto"/>
        <w:ind w:left="1" w:right="176" w:firstLine="440"/>
        <w:rPr>
          <w:rFonts w:hint="eastAsia" w:asciiTheme="minorEastAsia" w:hAnsiTheme="minorEastAsia" w:eastAsiaTheme="minorEastAsia" w:cstheme="minorEastAsia"/>
          <w:spacing w:val="-2"/>
          <w:sz w:val="22"/>
          <w:szCs w:val="22"/>
          <w:lang w:eastAsia="zh-CN"/>
        </w:rPr>
      </w:pPr>
      <w:r>
        <w:rPr>
          <w:rFonts w:hint="eastAsia" w:asciiTheme="minorEastAsia" w:hAnsiTheme="minorEastAsia" w:eastAsiaTheme="minorEastAsia" w:cstheme="minorEastAsia"/>
          <w:spacing w:val="-2"/>
          <w:sz w:val="22"/>
          <w:szCs w:val="22"/>
          <w:lang w:eastAsia="zh-CN"/>
        </w:rPr>
        <w:t>服务工作内容包括苗木移栽、绿地美化、地形塑造、外立面美化等。</w:t>
      </w:r>
    </w:p>
    <w:p w14:paraId="5983CC82">
      <w:pPr>
        <w:spacing w:before="94" w:line="360" w:lineRule="auto"/>
        <w:ind w:left="0" w:right="176" w:firstLine="0"/>
        <w:rPr>
          <w:rFonts w:hint="eastAsia" w:asciiTheme="minorEastAsia" w:hAnsiTheme="minorEastAsia" w:eastAsiaTheme="minorEastAsia" w:cstheme="minorEastAsia"/>
          <w:sz w:val="22"/>
          <w:szCs w:val="22"/>
          <w:lang w:eastAsia="zh-CN"/>
        </w:rPr>
      </w:pPr>
    </w:p>
    <w:p w14:paraId="3049812D">
      <w:pPr>
        <w:spacing w:before="45" w:line="360" w:lineRule="auto"/>
        <w:ind w:left="9"/>
        <w:outlineLvl w:val="1"/>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b/>
          <w:bCs/>
          <w:spacing w:val="-5"/>
          <w:sz w:val="30"/>
          <w:szCs w:val="30"/>
          <w:lang w:eastAsia="zh-CN"/>
        </w:rPr>
        <w:t>二、技术质量要求</w:t>
      </w:r>
    </w:p>
    <w:p w14:paraId="0EED6F0C">
      <w:pPr>
        <w:spacing w:before="94" w:line="360" w:lineRule="auto"/>
        <w:ind w:left="1" w:right="176" w:firstLine="440"/>
        <w:rPr>
          <w:rFonts w:hint="eastAsia" w:asciiTheme="minorEastAsia" w:hAnsiTheme="minorEastAsia" w:eastAsiaTheme="minorEastAsia" w:cstheme="minorEastAsia"/>
          <w:sz w:val="22"/>
          <w:szCs w:val="22"/>
          <w:highlight w:val="none"/>
          <w:lang w:eastAsia="zh-CN"/>
        </w:rPr>
      </w:pPr>
      <w:r>
        <w:rPr>
          <w:rFonts w:hint="eastAsia" w:asciiTheme="minorEastAsia" w:hAnsiTheme="minorEastAsia" w:eastAsiaTheme="minorEastAsia" w:cstheme="minorEastAsia"/>
          <w:sz w:val="22"/>
          <w:szCs w:val="22"/>
          <w:lang w:eastAsia="zh-CN"/>
        </w:rPr>
        <w:t>本项目的服务工作</w:t>
      </w:r>
      <w:r>
        <w:rPr>
          <w:rFonts w:hint="eastAsia" w:asciiTheme="minorEastAsia" w:hAnsiTheme="minorEastAsia" w:eastAsiaTheme="minorEastAsia" w:cstheme="minorEastAsia"/>
          <w:spacing w:val="-1"/>
          <w:sz w:val="22"/>
          <w:szCs w:val="22"/>
          <w:lang w:eastAsia="zh-CN"/>
        </w:rPr>
        <w:t>要求</w:t>
      </w:r>
      <w:r>
        <w:rPr>
          <w:rFonts w:hint="eastAsia" w:asciiTheme="minorEastAsia" w:hAnsiTheme="minorEastAsia" w:eastAsiaTheme="minorEastAsia" w:cstheme="minorEastAsia"/>
          <w:spacing w:val="-2"/>
          <w:sz w:val="22"/>
          <w:szCs w:val="22"/>
          <w:lang w:eastAsia="zh-CN"/>
        </w:rPr>
        <w:t>适用国家现行法律、规范、规程、标准以及上海市现行规范</w:t>
      </w:r>
      <w:r>
        <w:rPr>
          <w:rFonts w:hint="eastAsia" w:asciiTheme="minorEastAsia" w:hAnsiTheme="minorEastAsia" w:eastAsiaTheme="minorEastAsia" w:cstheme="minorEastAsia"/>
          <w:spacing w:val="-2"/>
          <w:sz w:val="22"/>
          <w:szCs w:val="22"/>
          <w:highlight w:val="none"/>
          <w:lang w:eastAsia="zh-CN"/>
        </w:rPr>
        <w:t>标准，具体包括：</w:t>
      </w:r>
    </w:p>
    <w:p w14:paraId="636F5104">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(1)《上海市绿化条例》</w:t>
      </w:r>
    </w:p>
    <w:p w14:paraId="4083E922">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(2)《园林绿化养护标准》（CJJ/T 287-2018）</w:t>
      </w:r>
    </w:p>
    <w:p w14:paraId="1F939FA9">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(3)《上海市生态廊道建设导则》</w:t>
      </w:r>
    </w:p>
    <w:p w14:paraId="7D60D5DB">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(4)《城市绿地设计规范》（GB50420-2007）</w:t>
      </w:r>
    </w:p>
    <w:p w14:paraId="06F92CFF">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(5)《无障碍设计规范》（GB50763-2012）</w:t>
      </w:r>
    </w:p>
    <w:p w14:paraId="203FDE9F">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(6)《上海市河道绿化建设导则》</w:t>
      </w:r>
    </w:p>
    <w:p w14:paraId="4D4C4524">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(7)《园林栽植土质量标准》DB/TJ08-231-2013</w:t>
      </w:r>
    </w:p>
    <w:p w14:paraId="02054595">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(8)《室外排水设计规范》（GB50014-</w:t>
      </w:r>
      <w:r>
        <w:rPr>
          <w:rFonts w:hint="eastAsia" w:asciiTheme="minorEastAsia" w:hAnsiTheme="minorEastAsia" w:eastAsiaTheme="minorEastAsia" w:cstheme="minorEastAsia"/>
          <w:spacing w:val="-1"/>
          <w:sz w:val="22"/>
          <w:szCs w:val="22"/>
          <w:highlight w:val="none"/>
          <w:lang w:val="en-US" w:eastAsia="zh-CN" w:bidi="ar"/>
        </w:rPr>
        <w:t>2021</w:t>
      </w:r>
      <w:r>
        <w:rPr>
          <w:rFonts w:hint="eastAsia" w:asciiTheme="minorEastAsia" w:hAnsiTheme="minorEastAsia" w:eastAsiaTheme="minorEastAsia" w:cstheme="minorEastAsia"/>
          <w:spacing w:val="-1"/>
          <w:sz w:val="22"/>
          <w:szCs w:val="22"/>
          <w:highlight w:val="none"/>
          <w:lang w:eastAsia="zh-CN" w:bidi="ar"/>
        </w:rPr>
        <w:t>）</w:t>
      </w:r>
    </w:p>
    <w:p w14:paraId="1F4B0DE4">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(9)《室外给水设计标准》（GB50013-2018）</w:t>
      </w:r>
    </w:p>
    <w:p w14:paraId="1D60B67B">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(10)《低压配电设计规范》（GB50054-2011）</w:t>
      </w:r>
    </w:p>
    <w:p w14:paraId="22453E37">
      <w:pPr>
        <w:spacing w:before="93" w:line="360" w:lineRule="auto"/>
        <w:ind w:left="0" w:firstLine="436"/>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(11)其他相关的国家规范和行业规定</w:t>
      </w:r>
    </w:p>
    <w:p w14:paraId="555FAC38">
      <w:pPr>
        <w:spacing w:before="93" w:line="360" w:lineRule="auto"/>
        <w:ind w:left="0" w:firstLine="436" w:firstLineChars="0"/>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各响应供应商应充分注意，凡涉及国家或行业管理部门颁发的相关规范、规程和标准，无论其是否在本采购文件中列明，成交供应商应无条件执行。标准、规范等不一致的，以要求高者为准。</w:t>
      </w:r>
    </w:p>
    <w:p w14:paraId="525EB3E3">
      <w:pPr>
        <w:spacing w:before="180" w:line="360" w:lineRule="auto"/>
        <w:ind w:left="3"/>
        <w:outlineLvl w:val="1"/>
        <w:rPr>
          <w:rFonts w:hint="eastAsia" w:asciiTheme="minorEastAsia" w:hAnsiTheme="minorEastAsia" w:eastAsiaTheme="minorEastAsia" w:cstheme="minorEastAsia"/>
          <w:b/>
          <w:bCs/>
          <w:spacing w:val="-4"/>
          <w:sz w:val="30"/>
          <w:szCs w:val="30"/>
          <w:lang w:eastAsia="zh-CN"/>
        </w:rPr>
      </w:pPr>
      <w:r>
        <w:rPr>
          <w:rFonts w:hint="eastAsia" w:asciiTheme="minorEastAsia" w:hAnsiTheme="minorEastAsia" w:eastAsiaTheme="minorEastAsia" w:cstheme="minorEastAsia"/>
          <w:b/>
          <w:bCs/>
          <w:spacing w:val="-4"/>
          <w:sz w:val="30"/>
          <w:szCs w:val="30"/>
          <w:lang w:eastAsia="zh-CN"/>
        </w:rPr>
        <w:t>三</w:t>
      </w:r>
      <w:r>
        <w:rPr>
          <w:rFonts w:hint="eastAsia" w:asciiTheme="minorEastAsia" w:hAnsiTheme="minorEastAsia" w:eastAsiaTheme="minorEastAsia" w:cstheme="minorEastAsia"/>
          <w:spacing w:val="-4"/>
          <w:sz w:val="30"/>
          <w:szCs w:val="30"/>
          <w:lang w:eastAsia="zh-CN"/>
        </w:rPr>
        <w:t>、</w:t>
      </w:r>
      <w:r>
        <w:rPr>
          <w:rFonts w:hint="eastAsia" w:asciiTheme="minorEastAsia" w:hAnsiTheme="minorEastAsia" w:eastAsiaTheme="minorEastAsia" w:cstheme="minorEastAsia"/>
          <w:b/>
          <w:bCs/>
          <w:spacing w:val="-4"/>
          <w:sz w:val="30"/>
          <w:szCs w:val="30"/>
          <w:lang w:eastAsia="zh-CN"/>
        </w:rPr>
        <w:t>采购实施内容及要求</w:t>
      </w:r>
    </w:p>
    <w:p w14:paraId="1627F99D">
      <w:pPr>
        <w:spacing w:before="116" w:line="360" w:lineRule="auto"/>
        <w:ind w:left="444"/>
        <w:outlineLvl w:val="3"/>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b/>
          <w:bCs/>
          <w:spacing w:val="-6"/>
          <w:sz w:val="22"/>
          <w:szCs w:val="22"/>
          <w:lang w:eastAsia="zh-CN"/>
        </w:rPr>
        <w:t>3.1场地现状及整治工作内容</w:t>
      </w:r>
    </w:p>
    <w:p w14:paraId="169FAFF7">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目前基地现状场地较平整，存在现状植物绿化，现状品种以香樟、榉树、女贞、朴树、乌桕、桂花、桃树等，上下木品种数量需进一步梳理；基地下方存在市政管线，地块周边道路、供水、排水、供电等管网设施较为完善。</w:t>
      </w:r>
    </w:p>
    <w:p w14:paraId="072E457D">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现拟对绿地部分进行整治提升，以经济美观为原则，在现状基础上进行梳理改造，在绿地中梳理绿化层次，整体形成乔木+地被的风貌，保证滨水视线通透；对于现场的部分构筑</w:t>
      </w:r>
      <w:r>
        <w:rPr>
          <w:rFonts w:hint="eastAsia" w:asciiTheme="minorEastAsia" w:hAnsiTheme="minorEastAsia" w:eastAsiaTheme="minorEastAsia" w:cstheme="minorEastAsia"/>
          <w:spacing w:val="-1"/>
          <w:sz w:val="22"/>
          <w:szCs w:val="22"/>
          <w:highlight w:val="none"/>
          <w:lang w:val="en-US" w:eastAsia="zh-CN"/>
        </w:rPr>
        <w:t>及监控设备</w:t>
      </w:r>
      <w:r>
        <w:rPr>
          <w:rFonts w:hint="eastAsia" w:asciiTheme="minorEastAsia" w:hAnsiTheme="minorEastAsia" w:eastAsiaTheme="minorEastAsia" w:cstheme="minorEastAsia"/>
          <w:spacing w:val="-1"/>
          <w:sz w:val="22"/>
          <w:szCs w:val="22"/>
          <w:highlight w:val="none"/>
          <w:lang w:eastAsia="zh-CN"/>
        </w:rPr>
        <w:t>进行拆除</w:t>
      </w:r>
      <w:r>
        <w:rPr>
          <w:rFonts w:hint="eastAsia" w:asciiTheme="minorEastAsia" w:hAnsiTheme="minorEastAsia" w:eastAsiaTheme="minorEastAsia" w:cstheme="minorEastAsia"/>
          <w:spacing w:val="-1"/>
          <w:sz w:val="22"/>
          <w:szCs w:val="22"/>
          <w:highlight w:val="none"/>
          <w:lang w:val="en-US" w:eastAsia="zh-CN"/>
        </w:rPr>
        <w:t>及</w:t>
      </w:r>
      <w:r>
        <w:rPr>
          <w:rFonts w:hint="eastAsia" w:asciiTheme="minorEastAsia" w:hAnsiTheme="minorEastAsia" w:eastAsiaTheme="minorEastAsia" w:cstheme="minorEastAsia"/>
          <w:spacing w:val="-1"/>
          <w:sz w:val="22"/>
          <w:szCs w:val="22"/>
          <w:highlight w:val="none"/>
          <w:lang w:eastAsia="zh-CN"/>
        </w:rPr>
        <w:t>搬迁，对于场地内变电设备进行装饰美化，形成具备较好风貌形象的门户绿地。</w:t>
      </w:r>
    </w:p>
    <w:p w14:paraId="152C8D14">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整治服务完成期限：自合同签订之日起60天内完成。</w:t>
      </w:r>
    </w:p>
    <w:p w14:paraId="0A866CEC">
      <w:pPr>
        <w:pStyle w:val="3"/>
        <w:spacing w:line="360" w:lineRule="auto"/>
        <w:rPr>
          <w:rFonts w:hint="eastAsia" w:asciiTheme="minorEastAsia" w:hAnsiTheme="minorEastAsia" w:eastAsiaTheme="minorEastAsia" w:cstheme="minorEastAsia"/>
          <w:lang w:eastAsia="zh-CN"/>
        </w:rPr>
      </w:pPr>
    </w:p>
    <w:p w14:paraId="620D584C">
      <w:pPr>
        <w:spacing w:before="116" w:line="360" w:lineRule="auto"/>
        <w:ind w:left="444"/>
        <w:outlineLvl w:val="3"/>
        <w:rPr>
          <w:rFonts w:hint="eastAsia" w:asciiTheme="minorEastAsia" w:hAnsiTheme="minorEastAsia" w:eastAsiaTheme="minorEastAsia" w:cstheme="minorEastAsia"/>
          <w:b/>
          <w:bCs/>
          <w:spacing w:val="-6"/>
          <w:sz w:val="22"/>
          <w:szCs w:val="22"/>
          <w:lang w:eastAsia="zh-CN"/>
        </w:rPr>
      </w:pPr>
      <w:r>
        <w:rPr>
          <w:rFonts w:hint="eastAsia" w:asciiTheme="minorEastAsia" w:hAnsiTheme="minorEastAsia" w:eastAsiaTheme="minorEastAsia" w:cstheme="minorEastAsia"/>
          <w:b/>
          <w:bCs/>
          <w:spacing w:val="-6"/>
          <w:sz w:val="22"/>
          <w:szCs w:val="22"/>
          <w:lang w:eastAsia="zh-CN"/>
        </w:rPr>
        <w:t>3.2整治作业要求</w:t>
      </w:r>
    </w:p>
    <w:p w14:paraId="35014F26">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3.2.1总体要求</w:t>
      </w:r>
    </w:p>
    <w:p w14:paraId="0E464218">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val="en-US" w:eastAsia="zh-CN"/>
        </w:rPr>
        <w:t>成交</w:t>
      </w:r>
      <w:r>
        <w:rPr>
          <w:rFonts w:hint="eastAsia" w:asciiTheme="minorEastAsia" w:hAnsiTheme="minorEastAsia" w:eastAsiaTheme="minorEastAsia" w:cstheme="minorEastAsia"/>
          <w:spacing w:val="-1"/>
          <w:sz w:val="22"/>
          <w:szCs w:val="22"/>
          <w:highlight w:val="none"/>
          <w:lang w:eastAsia="zh-CN"/>
        </w:rPr>
        <w:t>单位必须完成本项目中要求的全部工作内容，并根据项目实际状况制定工作计划，保质保量完成任务。协同建设单位及其它相关部门迅速处置应急事件，制定相应的应急预案，除发生不可抗力事件，其它任何情况下必须保持改造绿化处于良好的状态。</w:t>
      </w:r>
    </w:p>
    <w:p w14:paraId="3AE766EE">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(1)场地清理：响应供应商应认真踏勘现场，充分考虑原有管线、地上地下障碍物及原有苗木等等一切因素，应充分考虑在整治改造方案内。响应供应商在编制投标方案时要充分考虑，并计入总报价闭口包干。</w:t>
      </w:r>
    </w:p>
    <w:p w14:paraId="5AE88961">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2</w:t>
      </w:r>
      <w:r>
        <w:rPr>
          <w:rFonts w:hint="eastAsia" w:asciiTheme="minorEastAsia" w:hAnsiTheme="minorEastAsia" w:eastAsiaTheme="minorEastAsia" w:cstheme="minorEastAsia"/>
          <w:spacing w:val="-1"/>
          <w:sz w:val="22"/>
          <w:szCs w:val="22"/>
          <w:highlight w:val="none"/>
          <w:lang w:eastAsia="zh-CN"/>
        </w:rPr>
        <w:t>)整治改造期间临时设施搭设和用料堆放场地：本项目施工期间临时设施搭设和施工用料堆放场地，由响应供应商根据本项目具体情况结合施工方案自行确定，但不得影响周边单位及市民的正常办公、出行，需注意沿街界面干净整洁。响应供应商在编制投标方案时要充分考虑，并计入总报价闭口包干。</w:t>
      </w:r>
      <w:r>
        <w:rPr>
          <w:rFonts w:hint="eastAsia" w:asciiTheme="minorEastAsia" w:hAnsiTheme="minorEastAsia" w:eastAsiaTheme="minorEastAsia" w:cstheme="minorEastAsia"/>
          <w:spacing w:val="-1"/>
          <w:sz w:val="22"/>
          <w:szCs w:val="22"/>
          <w:highlight w:val="none"/>
          <w:lang w:val="en-US" w:eastAsia="zh-CN"/>
        </w:rPr>
        <w:t>成交</w:t>
      </w:r>
      <w:r>
        <w:rPr>
          <w:rFonts w:hint="eastAsia" w:asciiTheme="minorEastAsia" w:hAnsiTheme="minorEastAsia" w:eastAsiaTheme="minorEastAsia" w:cstheme="minorEastAsia"/>
          <w:spacing w:val="-1"/>
          <w:sz w:val="22"/>
          <w:szCs w:val="22"/>
          <w:highlight w:val="none"/>
          <w:lang w:eastAsia="zh-CN"/>
        </w:rPr>
        <w:t>后，采购人有权根据现场情况统一安排调整，未经采购人同意成交供应商不得随意搭建临时设施。</w:t>
      </w:r>
    </w:p>
    <w:p w14:paraId="25EB2588">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3</w:t>
      </w:r>
      <w:r>
        <w:rPr>
          <w:rFonts w:hint="eastAsia" w:asciiTheme="minorEastAsia" w:hAnsiTheme="minorEastAsia" w:eastAsiaTheme="minorEastAsia" w:cstheme="minorEastAsia"/>
          <w:spacing w:val="-1"/>
          <w:sz w:val="22"/>
          <w:szCs w:val="22"/>
          <w:highlight w:val="none"/>
          <w:lang w:eastAsia="zh-CN"/>
        </w:rPr>
        <w:t>)生活临时设施：现场不得搭设临时生活设施。</w:t>
      </w:r>
    </w:p>
    <w:p w14:paraId="51305535">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4</w:t>
      </w:r>
      <w:r>
        <w:rPr>
          <w:rFonts w:hint="eastAsia" w:asciiTheme="minorEastAsia" w:hAnsiTheme="minorEastAsia" w:eastAsiaTheme="minorEastAsia" w:cstheme="minorEastAsia"/>
          <w:spacing w:val="-1"/>
          <w:sz w:val="22"/>
          <w:szCs w:val="22"/>
          <w:highlight w:val="none"/>
          <w:lang w:eastAsia="zh-CN"/>
        </w:rPr>
        <w:t>)现场安全文明管理：现场整治改造期间应做到有关文明安全管理的规定，避免影响居民生活的扬尘、噪音及污染，并做到有效控制，响应供应商在编制投标方案时要充分考虑，并计入总报价闭口包干。</w:t>
      </w:r>
    </w:p>
    <w:p w14:paraId="536DFD19">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3.2.2项目苗木、材料、制品的供应、运输、保护</w:t>
      </w:r>
    </w:p>
    <w:p w14:paraId="3D93787B">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(1)采购人保留供应材料或指定材料的权利。</w:t>
      </w:r>
    </w:p>
    <w:p w14:paraId="59FCACF2">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2</w:t>
      </w:r>
      <w:r>
        <w:rPr>
          <w:rFonts w:hint="eastAsia" w:asciiTheme="minorEastAsia" w:hAnsiTheme="minorEastAsia" w:eastAsiaTheme="minorEastAsia" w:cstheme="minorEastAsia"/>
          <w:spacing w:val="-1"/>
          <w:sz w:val="22"/>
          <w:szCs w:val="22"/>
          <w:highlight w:val="none"/>
          <w:lang w:eastAsia="zh-CN"/>
        </w:rPr>
        <w:t>)整治改造所用的各种材料、成品、半成品、苗木都必须符合质量标准、设计要求及国家规定的技术指标；电缆、管材、配电箱等需注明提供品牌、厂商，并有质保书或出厂检验合格证等相关质保资料。</w:t>
      </w:r>
    </w:p>
    <w:p w14:paraId="4D83ABA9">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3</w:t>
      </w:r>
      <w:r>
        <w:rPr>
          <w:rFonts w:hint="eastAsia" w:asciiTheme="minorEastAsia" w:hAnsiTheme="minorEastAsia" w:eastAsiaTheme="minorEastAsia" w:cstheme="minorEastAsia"/>
          <w:spacing w:val="-1"/>
          <w:sz w:val="22"/>
          <w:szCs w:val="22"/>
          <w:highlight w:val="none"/>
          <w:lang w:eastAsia="zh-CN"/>
        </w:rPr>
        <w:t>)响应供应商所采购的材料设备不能满足采购人认可的质量要求时，经双方协商处理。</w:t>
      </w:r>
    </w:p>
    <w:p w14:paraId="4F5D53E0">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4</w:t>
      </w:r>
      <w:r>
        <w:rPr>
          <w:rFonts w:hint="eastAsia" w:asciiTheme="minorEastAsia" w:hAnsiTheme="minorEastAsia" w:eastAsiaTheme="minorEastAsia" w:cstheme="minorEastAsia"/>
          <w:spacing w:val="-1"/>
          <w:sz w:val="22"/>
          <w:szCs w:val="22"/>
          <w:highlight w:val="none"/>
          <w:lang w:eastAsia="zh-CN"/>
        </w:rPr>
        <w:t>)植株应小心包裹、运送、拿放，以确保不受损伤。在栽种前除坏死部分外</w:t>
      </w:r>
      <w:r>
        <w:rPr>
          <w:rFonts w:hint="eastAsia" w:asciiTheme="minorEastAsia" w:hAnsiTheme="minorEastAsia" w:eastAsiaTheme="minorEastAsia" w:cstheme="minorEastAsia"/>
          <w:spacing w:val="-1"/>
          <w:sz w:val="22"/>
          <w:szCs w:val="22"/>
          <w:highlight w:val="none"/>
          <w:lang w:val="en-US" w:eastAsia="zh-CN"/>
        </w:rPr>
        <w:t>可进行适当</w:t>
      </w:r>
      <w:r>
        <w:rPr>
          <w:rFonts w:hint="eastAsia" w:asciiTheme="minorEastAsia" w:hAnsiTheme="minorEastAsia" w:eastAsiaTheme="minorEastAsia" w:cstheme="minorEastAsia"/>
          <w:spacing w:val="-1"/>
          <w:sz w:val="22"/>
          <w:szCs w:val="22"/>
          <w:highlight w:val="none"/>
          <w:lang w:eastAsia="zh-CN"/>
        </w:rPr>
        <w:t>修剪，不得用有可能导致树皮破损、断枝或损坏树形的方式弄弯、捆、缚苗木。</w:t>
      </w:r>
    </w:p>
    <w:p w14:paraId="4A679E47">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5</w:t>
      </w:r>
      <w:r>
        <w:rPr>
          <w:rFonts w:hint="eastAsia" w:asciiTheme="minorEastAsia" w:hAnsiTheme="minorEastAsia" w:eastAsiaTheme="minorEastAsia" w:cstheme="minorEastAsia"/>
          <w:spacing w:val="-1"/>
          <w:sz w:val="22"/>
          <w:szCs w:val="22"/>
          <w:highlight w:val="none"/>
          <w:lang w:eastAsia="zh-CN"/>
        </w:rPr>
        <w:t>)若植株不处于休眠状态,要在运送前根据供应商建议在叶面上喷洒防脱水剂。</w:t>
      </w:r>
    </w:p>
    <w:p w14:paraId="042FE4D6">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6</w:t>
      </w:r>
      <w:r>
        <w:rPr>
          <w:rFonts w:hint="eastAsia" w:asciiTheme="minorEastAsia" w:hAnsiTheme="minorEastAsia" w:eastAsiaTheme="minorEastAsia" w:cstheme="minorEastAsia"/>
          <w:spacing w:val="-1"/>
          <w:sz w:val="22"/>
          <w:szCs w:val="22"/>
          <w:highlight w:val="none"/>
          <w:lang w:eastAsia="zh-CN"/>
        </w:rPr>
        <w:t>)任何对根系、茎干、枝叶不宜的保护措施都可以导致植株被淘汰。所有苗木在运输和储存期间均应保护湿润，不可将苗木置于工地两天以上而不栽种。</w:t>
      </w:r>
    </w:p>
    <w:p w14:paraId="3C6A8D74">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7</w:t>
      </w:r>
      <w:r>
        <w:rPr>
          <w:rFonts w:hint="eastAsia" w:asciiTheme="minorEastAsia" w:hAnsiTheme="minorEastAsia" w:eastAsiaTheme="minorEastAsia" w:cstheme="minorEastAsia"/>
          <w:spacing w:val="-1"/>
          <w:sz w:val="22"/>
          <w:szCs w:val="22"/>
          <w:highlight w:val="none"/>
          <w:lang w:eastAsia="zh-CN"/>
        </w:rPr>
        <w:t>)避免持枝干抬举或移动苗木。</w:t>
      </w:r>
    </w:p>
    <w:p w14:paraId="5EC17F51">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w:t>
      </w:r>
      <w:r>
        <w:rPr>
          <w:rFonts w:hint="eastAsia" w:asciiTheme="minorEastAsia" w:hAnsiTheme="minorEastAsia" w:eastAsiaTheme="minorEastAsia" w:cstheme="minorEastAsia"/>
          <w:spacing w:val="-1"/>
          <w:sz w:val="22"/>
          <w:szCs w:val="22"/>
          <w:highlight w:val="none"/>
          <w:lang w:val="en-US" w:eastAsia="zh-CN"/>
        </w:rPr>
        <w:t>8</w:t>
      </w:r>
      <w:r>
        <w:rPr>
          <w:rFonts w:hint="eastAsia" w:asciiTheme="minorEastAsia" w:hAnsiTheme="minorEastAsia" w:eastAsiaTheme="minorEastAsia" w:cstheme="minorEastAsia"/>
          <w:spacing w:val="-1"/>
          <w:sz w:val="22"/>
          <w:szCs w:val="22"/>
          <w:highlight w:val="none"/>
          <w:lang w:eastAsia="zh-CN"/>
        </w:rPr>
        <w:t>)在装卸苗木时须小心，以防枝干、根系受损伤,受损的苗木应被淘汰。</w:t>
      </w:r>
    </w:p>
    <w:p w14:paraId="403E4102">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3.2.3整治改造质量要求</w:t>
      </w:r>
    </w:p>
    <w:p w14:paraId="46938C9B">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(1)本项目中的绿化项目的质量达到《园林绿化工程施工质量验收规范》（DGTJ08-701-2008）的合格等级及以上（含合格）标准并一次验收通过。</w:t>
      </w:r>
      <w:r>
        <w:rPr>
          <w:rFonts w:hint="eastAsia" w:asciiTheme="minorEastAsia" w:hAnsiTheme="minorEastAsia" w:eastAsiaTheme="minorEastAsia" w:cstheme="minorEastAsia"/>
          <w:spacing w:val="-1"/>
          <w:sz w:val="22"/>
          <w:szCs w:val="22"/>
          <w:highlight w:val="none"/>
          <w:lang w:val="en-US" w:eastAsia="zh-CN"/>
        </w:rPr>
        <w:fldChar w:fldCharType="begin"/>
      </w:r>
      <w:r>
        <w:rPr>
          <w:rFonts w:hint="eastAsia" w:asciiTheme="minorEastAsia" w:hAnsiTheme="minorEastAsia" w:eastAsiaTheme="minorEastAsia" w:cstheme="minorEastAsia"/>
          <w:spacing w:val="-1"/>
          <w:sz w:val="22"/>
          <w:szCs w:val="22"/>
          <w:highlight w:val="none"/>
          <w:lang w:val="en-US" w:eastAsia="zh-CN"/>
        </w:rPr>
        <w:instrText xml:space="preserve"> HYPERLINK "http://www.baidu.com/link?url=NJP2R3km5By7O_75llRv-eUaeehaR0cXPIVIUgxKWnyeKXZcWHFiUj99S-UcEHks8Z72u3vMp4uqtNEYD9qQBXUozx9SIy50O7b4I9gkpNK" \t "/home/user/Documents\\x/_blank" </w:instrText>
      </w:r>
      <w:r>
        <w:rPr>
          <w:rFonts w:hint="eastAsia" w:asciiTheme="minorEastAsia" w:hAnsiTheme="minorEastAsia" w:eastAsiaTheme="minorEastAsia" w:cstheme="minorEastAsia"/>
          <w:spacing w:val="-1"/>
          <w:sz w:val="22"/>
          <w:szCs w:val="22"/>
          <w:highlight w:val="none"/>
          <w:lang w:val="en-US" w:eastAsia="zh-CN"/>
        </w:rPr>
        <w:fldChar w:fldCharType="separate"/>
      </w:r>
    </w:p>
    <w:p w14:paraId="6BC628A2">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val="en-US" w:eastAsia="zh-CN"/>
        </w:rPr>
        <w:fldChar w:fldCharType="end"/>
      </w:r>
      <w:r>
        <w:rPr>
          <w:rFonts w:hint="eastAsia" w:asciiTheme="minorEastAsia" w:hAnsiTheme="minorEastAsia" w:eastAsiaTheme="minorEastAsia" w:cstheme="minorEastAsia"/>
          <w:spacing w:val="-1"/>
          <w:sz w:val="22"/>
          <w:szCs w:val="22"/>
          <w:highlight w:val="none"/>
          <w:lang w:eastAsia="zh-CN"/>
        </w:rPr>
        <w:t>(2)本绿化种植项目要求供应的乔木、花、灌木都须无病虫害，未受污染和损伤，植株应分枝良好根系旺盛，每株植物的根系应主根、次根比例适宜。</w:t>
      </w:r>
    </w:p>
    <w:p w14:paraId="09E9E58A">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(3)要求严格按照绿化施工规范施工，种植上木时应先清除房地基垃圾，所有种植区域进行必要的表层换土。</w:t>
      </w:r>
    </w:p>
    <w:p w14:paraId="6D17A676">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(4)要求每株乔木视土壤情况更换种植好土，种植土应根据植物对酸碱度的不同需求局部进行改良；应选用优质的种植土。</w:t>
      </w:r>
    </w:p>
    <w:p w14:paraId="3F59FA13">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(5)每株乔木应做好规范支撑，牢固、美观、整齐。落叶乔木需保留三级以上叉枝（杉类除外），常绿乔木需全冠种植，保持树冠完整，切忌“杀头”处理。</w:t>
      </w:r>
    </w:p>
    <w:p w14:paraId="79DB7275">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(6)种植时应避开各种地下管线，按规范要求确保树木与管线的最小距离。</w:t>
      </w:r>
    </w:p>
    <w:p w14:paraId="72C2DE3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(7)绿地内除种植乔外，还应种植花卉或草坪，不能有土面裸露，同时要保证种植密度以确保近期的景观效果。</w:t>
      </w:r>
    </w:p>
    <w:p w14:paraId="38D51EE2">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(8)成交供应商对本项目的整治改造质量负全面责任。要求竣工及移交时一次验收合格率100%、苗木成活率100%，并且长势良好；并按《建设工程质量管理条例》有关规定执行，成活率养护期为竣工验收后的</w:t>
      </w:r>
      <w:r>
        <w:rPr>
          <w:rFonts w:hint="eastAsia" w:asciiTheme="minorEastAsia" w:hAnsiTheme="minorEastAsia" w:eastAsiaTheme="minorEastAsia" w:cstheme="minorEastAsia"/>
          <w:spacing w:val="-1"/>
          <w:sz w:val="22"/>
          <w:szCs w:val="22"/>
          <w:highlight w:val="none"/>
          <w:lang w:val="en-US" w:eastAsia="zh-CN"/>
        </w:rPr>
        <w:t>一</w:t>
      </w:r>
      <w:r>
        <w:rPr>
          <w:rFonts w:hint="eastAsia" w:asciiTheme="minorEastAsia" w:hAnsiTheme="minorEastAsia" w:eastAsiaTheme="minorEastAsia" w:cstheme="minorEastAsia"/>
          <w:spacing w:val="-1"/>
          <w:sz w:val="22"/>
          <w:szCs w:val="22"/>
          <w:highlight w:val="none"/>
          <w:lang w:eastAsia="zh-CN"/>
        </w:rPr>
        <w:t>年。</w:t>
      </w:r>
    </w:p>
    <w:p w14:paraId="630E91A7">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(9)园林栽植土必须具有满足园林栽植植物生长所需要的水、肥、气、热的能力。严禁建筑垃圾和有害物质混入。</w:t>
      </w:r>
    </w:p>
    <w:p w14:paraId="40F68D6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(10)粘土、砂土等应根据栽植土质量要求进行改良后方可栽植。</w:t>
      </w:r>
    </w:p>
    <w:p w14:paraId="4D9CA607">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(11)栽植喜酸性植物的土壤，pH值必须控制在小于等于7.8，无石灰反应。裸根种苗一经挖起应扶土保护，并将其根部埋置于可保持湿润之材料中，加水以保持根部湿润直至栽培；已栽或未栽种植物应加以保护以免干枯，如松针、麦草、锯末或树皮碎皮以麻袋、帆布、塑料布、其他织物或用其他覆盖物，储存的植物每隔适当时间应喷水以维持根部湿润。</w:t>
      </w:r>
    </w:p>
    <w:p w14:paraId="0D9A380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(12)本项目所用绿化种植土、营养土质量应符合现行有效国家 / 行业标准（如 CJJ 82《园林绿化工程土壤检测技术规程》、GB 15618《土壤环境质量 农用地土壤污染风险管控标准》等文件要求规定，所有种植土、营养土进场并卸载至指定卸点前</w:t>
      </w:r>
      <w:r>
        <w:rPr>
          <w:rFonts w:hint="eastAsia" w:asciiTheme="minorEastAsia" w:hAnsiTheme="minorEastAsia" w:eastAsiaTheme="minorEastAsia" w:cstheme="minorEastAsia"/>
          <w:spacing w:val="-1"/>
          <w:sz w:val="22"/>
          <w:szCs w:val="22"/>
          <w:highlight w:val="none"/>
          <w:lang w:val="en-US" w:eastAsia="zh-CN"/>
        </w:rPr>
        <w:t>必须</w:t>
      </w:r>
      <w:r>
        <w:rPr>
          <w:rFonts w:hint="eastAsia" w:asciiTheme="minorEastAsia" w:hAnsiTheme="minorEastAsia" w:eastAsiaTheme="minorEastAsia" w:cstheme="minorEastAsia"/>
          <w:spacing w:val="-1"/>
          <w:sz w:val="22"/>
          <w:szCs w:val="22"/>
          <w:highlight w:val="none"/>
          <w:lang w:eastAsia="zh-CN"/>
        </w:rPr>
        <w:t>委托土壤检测单位进行检测，检测未达规定要求，应对土壤进行改良，改良后重新检测直至达到规定要求，并提供土壤检测合格证。其一切检测费用均应包括在投标总报价中（须在合同中确定）。营养土、种植土均要提供检测合格报告(在</w:t>
      </w:r>
      <w:r>
        <w:rPr>
          <w:rFonts w:hint="eastAsia" w:asciiTheme="minorEastAsia" w:hAnsiTheme="minorEastAsia" w:eastAsiaTheme="minorEastAsia" w:cstheme="minorEastAsia"/>
          <w:spacing w:val="-1"/>
          <w:sz w:val="22"/>
          <w:szCs w:val="22"/>
          <w:highlight w:val="none"/>
          <w:lang w:val="en-US" w:eastAsia="zh-CN"/>
        </w:rPr>
        <w:t>报价</w:t>
      </w:r>
      <w:r>
        <w:rPr>
          <w:rFonts w:hint="eastAsia" w:asciiTheme="minorEastAsia" w:hAnsiTheme="minorEastAsia" w:eastAsiaTheme="minorEastAsia" w:cstheme="minorEastAsia"/>
          <w:spacing w:val="-1"/>
          <w:sz w:val="22"/>
          <w:szCs w:val="22"/>
          <w:highlight w:val="none"/>
          <w:lang w:eastAsia="zh-CN"/>
        </w:rPr>
        <w:t>清单特征描述中注明,包含该检测费)。</w:t>
      </w:r>
    </w:p>
    <w:p w14:paraId="70653EE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(13)项目完成时应当达到合同约定的质量标准，质量的评定以国家或行业的质量检验评定标准为依据。因成交供应商原因质量达不到自报项目质量等级标准者，成交供应商承担违约责任，并按合同总价的</w:t>
      </w:r>
      <w:r>
        <w:rPr>
          <w:rFonts w:hint="eastAsia" w:asciiTheme="minorEastAsia" w:hAnsiTheme="minorEastAsia" w:eastAsiaTheme="minorEastAsia" w:cstheme="minorEastAsia"/>
          <w:spacing w:val="-1"/>
          <w:sz w:val="22"/>
          <w:szCs w:val="22"/>
          <w:highlight w:val="none"/>
          <w:lang w:val="en-US" w:eastAsia="zh-CN"/>
        </w:rPr>
        <w:t>5</w:t>
      </w:r>
      <w:r>
        <w:rPr>
          <w:rFonts w:hint="eastAsia" w:asciiTheme="minorEastAsia" w:hAnsiTheme="minorEastAsia" w:eastAsiaTheme="minorEastAsia" w:cstheme="minorEastAsia"/>
          <w:spacing w:val="-1"/>
          <w:sz w:val="22"/>
          <w:szCs w:val="22"/>
          <w:highlight w:val="none"/>
          <w:lang w:eastAsia="zh-CN"/>
        </w:rPr>
        <w:t>%的标准计算违约金。响应供应商也可在</w:t>
      </w:r>
      <w:r>
        <w:rPr>
          <w:rFonts w:hint="eastAsia" w:asciiTheme="minorEastAsia" w:hAnsiTheme="minorEastAsia" w:eastAsiaTheme="minorEastAsia" w:cstheme="minorEastAsia"/>
          <w:spacing w:val="-1"/>
          <w:sz w:val="22"/>
          <w:szCs w:val="22"/>
          <w:highlight w:val="none"/>
          <w:lang w:val="en-US" w:eastAsia="zh-CN"/>
        </w:rPr>
        <w:t>响应文件</w:t>
      </w:r>
      <w:r>
        <w:rPr>
          <w:rFonts w:hint="eastAsia" w:asciiTheme="minorEastAsia" w:hAnsiTheme="minorEastAsia" w:eastAsiaTheme="minorEastAsia" w:cstheme="minorEastAsia"/>
          <w:spacing w:val="-1"/>
          <w:sz w:val="22"/>
          <w:szCs w:val="22"/>
          <w:highlight w:val="none"/>
          <w:lang w:eastAsia="zh-CN"/>
        </w:rPr>
        <w:t>中自报质量违约的处罚标准，以资竞争。质量违约金在项目结算时由采购人直接在成交供应商应得的项目款中扣除。</w:t>
      </w:r>
    </w:p>
    <w:p w14:paraId="772C4C75">
      <w:pPr>
        <w:spacing w:before="116" w:line="360" w:lineRule="auto"/>
        <w:ind w:left="444"/>
        <w:outlineLvl w:val="3"/>
        <w:rPr>
          <w:rFonts w:hint="eastAsia" w:asciiTheme="minorEastAsia" w:hAnsiTheme="minorEastAsia" w:eastAsiaTheme="minorEastAsia" w:cstheme="minorEastAsia"/>
          <w:b/>
          <w:bCs/>
          <w:spacing w:val="-6"/>
          <w:sz w:val="22"/>
          <w:szCs w:val="22"/>
          <w:lang w:eastAsia="zh-CN"/>
        </w:rPr>
      </w:pPr>
      <w:r>
        <w:rPr>
          <w:rFonts w:hint="eastAsia" w:asciiTheme="minorEastAsia" w:hAnsiTheme="minorEastAsia" w:eastAsiaTheme="minorEastAsia" w:cstheme="minorEastAsia"/>
          <w:b/>
          <w:bCs/>
          <w:spacing w:val="-6"/>
          <w:sz w:val="22"/>
          <w:szCs w:val="22"/>
          <w:lang w:eastAsia="zh-CN"/>
        </w:rPr>
        <w:t>3.3安全文明作业及应急处置要求</w:t>
      </w:r>
    </w:p>
    <w:p w14:paraId="797E2B99">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3.3.1现场安全文明措施与要求</w:t>
      </w:r>
    </w:p>
    <w:p w14:paraId="785B7999">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成交供应商应依据现行标准规范，结合合同标段实际环境、作业时间长短等，制定相应的安全、文明施工具体措施，确保安全生产。</w:t>
      </w:r>
    </w:p>
    <w:p w14:paraId="6854EDD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(1)供应商应对养护人员进行全员培训，有针对性地开展安全交底活动，重点强调其岗位的安全风险及防范措施；特种作业人员必须接受专业培训，持证上岗。</w:t>
      </w:r>
    </w:p>
    <w:p w14:paraId="1D3677A1">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(2)建立职工（含劳务工等各种类型用工）花名册等档案资料，与职工签订劳动合同，为其办理国家规定的相关保险，并按规定标准安排专业健康体检和配备劳动防护用品。</w:t>
      </w:r>
    </w:p>
    <w:p w14:paraId="4D981961">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建立健全安全生产工作责任体系和组织管理网络，设置安全生产监管部门，配备专职安全监管人员，对施工作业安全进行现场监督；按照“横向到边，纵向到底”责任制要求将安全责任分解，供应商法定代表人与项目部、项目部与下属各责任部门必须签订安全协议书；定期召开安全生产工作会议，每月不少于一次；组织开展安全生产检查，每旬不少于一次。</w:t>
      </w:r>
    </w:p>
    <w:p w14:paraId="5F12796D">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(4)凡占用机动车道进行的项目作业，必须按照规范要求设置维修作业控制区，并配置专用标志车（防撞车）和各项安全器材；施工人员上路作业必须统一着装，乘坐专用车辆，不得乘坐在无专用设施的货车车斗内。</w:t>
      </w:r>
    </w:p>
    <w:p w14:paraId="62C9269C">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(5)进入作业现场的作业机械和车辆，应按规定配置警示标志、灯具。</w:t>
      </w:r>
    </w:p>
    <w:p w14:paraId="59DB0A9C">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(6)严格执行JGJ</w:t>
      </w:r>
      <w:r>
        <w:rPr>
          <w:rFonts w:hint="eastAsia" w:asciiTheme="minorEastAsia" w:hAnsiTheme="minorEastAsia" w:eastAsiaTheme="minorEastAsia" w:cstheme="minorEastAsia"/>
          <w:spacing w:val="-1"/>
          <w:sz w:val="22"/>
          <w:szCs w:val="22"/>
          <w:highlight w:val="none"/>
          <w:lang w:val="en-US" w:eastAsia="zh-CN"/>
        </w:rPr>
        <w:t xml:space="preserve">/T </w:t>
      </w:r>
      <w:r>
        <w:rPr>
          <w:rFonts w:hint="eastAsia" w:asciiTheme="minorEastAsia" w:hAnsiTheme="minorEastAsia" w:eastAsiaTheme="minorEastAsia" w:cstheme="minorEastAsia"/>
          <w:spacing w:val="-1"/>
          <w:sz w:val="22"/>
          <w:szCs w:val="22"/>
          <w:highlight w:val="none"/>
          <w:lang w:eastAsia="zh-CN"/>
        </w:rPr>
        <w:t>46-20</w:t>
      </w:r>
      <w:r>
        <w:rPr>
          <w:rFonts w:hint="eastAsia" w:asciiTheme="minorEastAsia" w:hAnsiTheme="minorEastAsia" w:eastAsiaTheme="minorEastAsia" w:cstheme="minorEastAsia"/>
          <w:spacing w:val="-1"/>
          <w:sz w:val="22"/>
          <w:szCs w:val="22"/>
          <w:highlight w:val="none"/>
          <w:lang w:val="en-US" w:eastAsia="zh-CN"/>
        </w:rPr>
        <w:t>24</w:t>
      </w:r>
      <w:r>
        <w:rPr>
          <w:rFonts w:hint="eastAsia" w:asciiTheme="minorEastAsia" w:hAnsiTheme="minorEastAsia" w:eastAsiaTheme="minorEastAsia" w:cstheme="minorEastAsia"/>
          <w:spacing w:val="-1"/>
          <w:sz w:val="22"/>
          <w:szCs w:val="22"/>
          <w:highlight w:val="none"/>
          <w:lang w:eastAsia="zh-CN"/>
        </w:rPr>
        <w:t>《建筑与市政工程施工现场临时用电安全技术标准》规定，采用三级配电系统、TN-S接零保护系统、三级漏电保护系统；所有的配电箱、开关电箱符合要求，临时用电项目所用电器装置、元器件、电线电缆等电工产品必须按国家规定通过“3C”认证，并经市建设项目安全协会登记备案的进行配置。</w:t>
      </w:r>
    </w:p>
    <w:p w14:paraId="4332D7A4">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(7)如过程中发生重特大安全事故，成交供应商应快速、及时赶到现场，实施紧急处置，并协同有关单位和部门做好善后处理和稳定工作；紧急处置的结果须及时上报建设单位。</w:t>
      </w:r>
    </w:p>
    <w:p w14:paraId="108787AC">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(8)创建文明工地，做到工地规范有序，便民利民，工完料清场地清，将项目对交通的影响降到最低，每旬至少进行一次文明工地检查。</w:t>
      </w:r>
    </w:p>
    <w:p w14:paraId="3A6C83D6">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(9)开展多方面的共建联建活动；开展立功竞赛活动。</w:t>
      </w:r>
    </w:p>
    <w:p w14:paraId="700A84FA">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3.3.2应急处置要求</w:t>
      </w:r>
    </w:p>
    <w:p w14:paraId="5E9C5BA9">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成交供应商应结合项目实际，针对防台、防汛、防火、防震、突发事件处置、重大活动、迎检、信访等可能的事件制定有效可行的应急预案。</w:t>
      </w:r>
    </w:p>
    <w:p w14:paraId="2F755184">
      <w:pPr>
        <w:spacing w:before="116" w:line="360" w:lineRule="auto"/>
        <w:ind w:left="444"/>
        <w:outlineLvl w:val="3"/>
        <w:rPr>
          <w:rFonts w:hint="eastAsia" w:asciiTheme="minorEastAsia" w:hAnsiTheme="minorEastAsia" w:eastAsiaTheme="minorEastAsia" w:cstheme="minorEastAsia"/>
          <w:b/>
          <w:bCs/>
          <w:spacing w:val="-6"/>
          <w:sz w:val="22"/>
          <w:szCs w:val="22"/>
          <w:lang w:eastAsia="zh-CN"/>
        </w:rPr>
      </w:pPr>
      <w:r>
        <w:rPr>
          <w:rFonts w:hint="eastAsia" w:asciiTheme="minorEastAsia" w:hAnsiTheme="minorEastAsia" w:eastAsiaTheme="minorEastAsia" w:cstheme="minorEastAsia"/>
          <w:b/>
          <w:bCs/>
          <w:spacing w:val="-6"/>
          <w:sz w:val="22"/>
          <w:szCs w:val="22"/>
          <w:lang w:eastAsia="zh-CN"/>
        </w:rPr>
        <w:t>3.4人员及设备要求</w:t>
      </w:r>
    </w:p>
    <w:p w14:paraId="42C4F6BE">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3.4.1人员要求</w:t>
      </w:r>
    </w:p>
    <w:p w14:paraId="193A9CE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供应商拟派的管理人员，实际以养护专业要求为准，供应商应根据项目特点，服务范围和服务要求，合理配备所需人员，并分配各岗点服务人数、安排班次，且必须是本单位职工，且为该项目施工现场的实际操作者。未经采购人同意，成交供应商不得调换或撤离上述人员，如采购人认为有必要，可要求成交供应商对上述人员中的部分人员作出更好的调整。</w:t>
      </w:r>
    </w:p>
    <w:p w14:paraId="78A3425B">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3.4.2 管理人员配备要求</w:t>
      </w:r>
    </w:p>
    <w:p w14:paraId="2A358C7B">
      <w:pPr>
        <w:spacing w:before="91" w:line="360" w:lineRule="auto"/>
        <w:ind w:left="1" w:right="31" w:firstLine="440"/>
        <w:jc w:val="center"/>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管理人员配置表</w:t>
      </w:r>
    </w:p>
    <w:tbl>
      <w:tblPr>
        <w:tblStyle w:val="5"/>
        <w:tblW w:w="5000" w:type="pct"/>
        <w:jc w:val="center"/>
        <w:tblLayout w:type="autofit"/>
        <w:tblCellMar>
          <w:top w:w="0" w:type="dxa"/>
          <w:left w:w="108" w:type="dxa"/>
          <w:bottom w:w="0" w:type="dxa"/>
          <w:right w:w="108" w:type="dxa"/>
        </w:tblCellMar>
      </w:tblPr>
      <w:tblGrid>
        <w:gridCol w:w="792"/>
        <w:gridCol w:w="901"/>
        <w:gridCol w:w="992"/>
        <w:gridCol w:w="1171"/>
        <w:gridCol w:w="500"/>
        <w:gridCol w:w="1484"/>
        <w:gridCol w:w="1738"/>
        <w:gridCol w:w="1143"/>
      </w:tblGrid>
      <w:tr w14:paraId="333E26C9">
        <w:tblPrEx>
          <w:tblCellMar>
            <w:top w:w="0" w:type="dxa"/>
            <w:left w:w="108" w:type="dxa"/>
            <w:bottom w:w="0" w:type="dxa"/>
            <w:right w:w="108" w:type="dxa"/>
          </w:tblCellMar>
        </w:tblPrEx>
        <w:trPr>
          <w:trHeight w:val="637" w:hRule="atLeast"/>
          <w:jc w:val="center"/>
        </w:trPr>
        <w:tc>
          <w:tcPr>
            <w:tcW w:w="283" w:type="pct"/>
            <w:tcBorders>
              <w:top w:val="single" w:color="auto" w:sz="8" w:space="0"/>
              <w:left w:val="single" w:color="auto" w:sz="8" w:space="0"/>
              <w:bottom w:val="single" w:color="auto" w:sz="4" w:space="0"/>
              <w:right w:val="single" w:color="auto" w:sz="4" w:space="0"/>
            </w:tcBorders>
            <w:vAlign w:val="center"/>
          </w:tcPr>
          <w:p w14:paraId="635B020E">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序号</w:t>
            </w:r>
          </w:p>
        </w:tc>
        <w:tc>
          <w:tcPr>
            <w:tcW w:w="541" w:type="pct"/>
            <w:tcBorders>
              <w:top w:val="single" w:color="auto" w:sz="8" w:space="0"/>
              <w:left w:val="single" w:color="auto" w:sz="4" w:space="0"/>
              <w:bottom w:val="single" w:color="auto" w:sz="4" w:space="0"/>
              <w:right w:val="single" w:color="auto" w:sz="4" w:space="0"/>
            </w:tcBorders>
            <w:vAlign w:val="center"/>
          </w:tcPr>
          <w:p w14:paraId="356AB5D8">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岗位类别</w:t>
            </w:r>
          </w:p>
        </w:tc>
        <w:tc>
          <w:tcPr>
            <w:tcW w:w="593" w:type="pct"/>
            <w:tcBorders>
              <w:top w:val="single" w:color="auto" w:sz="8" w:space="0"/>
              <w:left w:val="single" w:color="auto" w:sz="4" w:space="0"/>
              <w:bottom w:val="single" w:color="auto" w:sz="4" w:space="0"/>
              <w:right w:val="single" w:color="auto" w:sz="4" w:space="0"/>
            </w:tcBorders>
            <w:vAlign w:val="center"/>
          </w:tcPr>
          <w:p w14:paraId="59CEE261">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岗位名称</w:t>
            </w:r>
          </w:p>
        </w:tc>
        <w:tc>
          <w:tcPr>
            <w:tcW w:w="696" w:type="pct"/>
            <w:tcBorders>
              <w:top w:val="single" w:color="auto" w:sz="8" w:space="0"/>
              <w:left w:val="single" w:color="auto" w:sz="4" w:space="0"/>
              <w:bottom w:val="single" w:color="auto" w:sz="4" w:space="0"/>
              <w:right w:val="single" w:color="auto" w:sz="4" w:space="0"/>
            </w:tcBorders>
            <w:vAlign w:val="center"/>
          </w:tcPr>
          <w:p w14:paraId="70CF84F1">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级别</w:t>
            </w:r>
          </w:p>
        </w:tc>
        <w:tc>
          <w:tcPr>
            <w:tcW w:w="311" w:type="pct"/>
            <w:tcBorders>
              <w:top w:val="single" w:color="auto" w:sz="8" w:space="0"/>
              <w:left w:val="single" w:color="auto" w:sz="4" w:space="0"/>
              <w:bottom w:val="single" w:color="auto" w:sz="4" w:space="0"/>
              <w:right w:val="single" w:color="auto" w:sz="4" w:space="0"/>
            </w:tcBorders>
            <w:vAlign w:val="center"/>
          </w:tcPr>
          <w:p w14:paraId="642C0C5B">
            <w:pPr>
              <w:jc w:val="center"/>
              <w:rPr>
                <w:rFonts w:hint="eastAsia" w:asciiTheme="minorEastAsia" w:hAnsiTheme="minorEastAsia" w:eastAsiaTheme="minorEastAsia" w:cstheme="minorEastAsia"/>
                <w:b/>
                <w:sz w:val="20"/>
                <w:szCs w:val="20"/>
              </w:rPr>
            </w:pPr>
          </w:p>
          <w:p w14:paraId="08E2F42D">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数量</w:t>
            </w:r>
          </w:p>
        </w:tc>
        <w:tc>
          <w:tcPr>
            <w:tcW w:w="875" w:type="pct"/>
            <w:tcBorders>
              <w:top w:val="single" w:color="auto" w:sz="8" w:space="0"/>
              <w:left w:val="single" w:color="auto" w:sz="4" w:space="0"/>
              <w:bottom w:val="single" w:color="auto" w:sz="4" w:space="0"/>
              <w:right w:val="single" w:color="auto" w:sz="4" w:space="0"/>
            </w:tcBorders>
            <w:vAlign w:val="center"/>
          </w:tcPr>
          <w:p w14:paraId="05BE1228">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应提供资料</w:t>
            </w:r>
          </w:p>
        </w:tc>
        <w:tc>
          <w:tcPr>
            <w:tcW w:w="1019" w:type="pct"/>
            <w:tcBorders>
              <w:top w:val="single" w:color="auto" w:sz="8" w:space="0"/>
              <w:left w:val="single" w:color="auto" w:sz="4" w:space="0"/>
              <w:bottom w:val="single" w:color="auto" w:sz="4" w:space="0"/>
              <w:right w:val="single" w:color="auto" w:sz="8" w:space="0"/>
            </w:tcBorders>
            <w:vAlign w:val="center"/>
          </w:tcPr>
          <w:p w14:paraId="67CB37A9">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提供其他资料要求（若有，请提供证书扫描件）</w:t>
            </w:r>
          </w:p>
        </w:tc>
        <w:tc>
          <w:tcPr>
            <w:tcW w:w="679" w:type="pct"/>
            <w:tcBorders>
              <w:top w:val="single" w:color="auto" w:sz="8" w:space="0"/>
              <w:left w:val="single" w:color="auto" w:sz="4" w:space="0"/>
              <w:bottom w:val="single" w:color="auto" w:sz="4" w:space="0"/>
              <w:right w:val="single" w:color="auto" w:sz="8" w:space="0"/>
            </w:tcBorders>
            <w:vAlign w:val="center"/>
          </w:tcPr>
          <w:p w14:paraId="7A2331E5">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备注</w:t>
            </w:r>
          </w:p>
        </w:tc>
      </w:tr>
      <w:tr w14:paraId="77677803">
        <w:tblPrEx>
          <w:tblCellMar>
            <w:top w:w="0" w:type="dxa"/>
            <w:left w:w="108" w:type="dxa"/>
            <w:bottom w:w="0" w:type="dxa"/>
            <w:right w:w="108" w:type="dxa"/>
          </w:tblCellMar>
        </w:tblPrEx>
        <w:trPr>
          <w:trHeight w:val="1145" w:hRule="atLeast"/>
          <w:jc w:val="center"/>
        </w:trPr>
        <w:tc>
          <w:tcPr>
            <w:tcW w:w="283" w:type="pct"/>
            <w:tcBorders>
              <w:top w:val="single" w:color="auto" w:sz="4" w:space="0"/>
              <w:left w:val="single" w:color="auto" w:sz="8" w:space="0"/>
              <w:bottom w:val="single" w:color="auto" w:sz="4" w:space="0"/>
              <w:right w:val="single" w:color="auto" w:sz="4" w:space="0"/>
            </w:tcBorders>
            <w:vAlign w:val="center"/>
          </w:tcPr>
          <w:p w14:paraId="7262CBF3">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541" w:type="pct"/>
            <w:tcBorders>
              <w:top w:val="single" w:color="auto" w:sz="4" w:space="0"/>
              <w:left w:val="single" w:color="auto" w:sz="4" w:space="0"/>
              <w:bottom w:val="single" w:color="auto" w:sz="4" w:space="0"/>
              <w:right w:val="single" w:color="auto" w:sz="4" w:space="0"/>
            </w:tcBorders>
            <w:vAlign w:val="center"/>
          </w:tcPr>
          <w:p w14:paraId="53372ECC">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项目经理</w:t>
            </w:r>
          </w:p>
        </w:tc>
        <w:tc>
          <w:tcPr>
            <w:tcW w:w="593" w:type="pct"/>
            <w:tcBorders>
              <w:top w:val="single" w:color="auto" w:sz="4" w:space="0"/>
              <w:left w:val="single" w:color="auto" w:sz="4" w:space="0"/>
              <w:bottom w:val="single" w:color="auto" w:sz="4" w:space="0"/>
              <w:right w:val="single" w:color="auto" w:sz="4" w:space="0"/>
            </w:tcBorders>
            <w:vAlign w:val="center"/>
          </w:tcPr>
          <w:p w14:paraId="070B3C54">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项目经理</w:t>
            </w:r>
          </w:p>
        </w:tc>
        <w:tc>
          <w:tcPr>
            <w:tcW w:w="696" w:type="pct"/>
            <w:tcBorders>
              <w:top w:val="single" w:color="auto" w:sz="4" w:space="0"/>
              <w:left w:val="single" w:color="auto" w:sz="4" w:space="0"/>
              <w:bottom w:val="single" w:color="auto" w:sz="4" w:space="0"/>
              <w:right w:val="single" w:color="auto" w:sz="4" w:space="0"/>
            </w:tcBorders>
            <w:vAlign w:val="center"/>
          </w:tcPr>
          <w:p w14:paraId="49C1352E">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绿化</w:t>
            </w:r>
            <w:r>
              <w:rPr>
                <w:rFonts w:hint="eastAsia" w:asciiTheme="minorEastAsia" w:hAnsiTheme="minorEastAsia" w:eastAsiaTheme="minorEastAsia" w:cstheme="minorEastAsia"/>
                <w:sz w:val="21"/>
                <w:szCs w:val="21"/>
                <w:lang w:eastAsia="zh-CN"/>
              </w:rPr>
              <w:t>相关</w:t>
            </w:r>
            <w:r>
              <w:rPr>
                <w:rFonts w:hint="eastAsia" w:asciiTheme="minorEastAsia" w:hAnsiTheme="minorEastAsia" w:eastAsiaTheme="minorEastAsia" w:cstheme="minorEastAsia"/>
                <w:sz w:val="21"/>
                <w:szCs w:val="21"/>
              </w:rPr>
              <w:t>专业中级</w:t>
            </w:r>
            <w:r>
              <w:rPr>
                <w:rFonts w:hint="eastAsia" w:asciiTheme="minorEastAsia" w:hAnsiTheme="minorEastAsia" w:eastAsiaTheme="minorEastAsia" w:cstheme="minorEastAsia"/>
                <w:sz w:val="21"/>
                <w:szCs w:val="21"/>
                <w:lang w:eastAsia="zh-CN"/>
              </w:rPr>
              <w:t>及以上</w:t>
            </w:r>
            <w:r>
              <w:rPr>
                <w:rFonts w:hint="eastAsia" w:asciiTheme="minorEastAsia" w:hAnsiTheme="minorEastAsia" w:eastAsiaTheme="minorEastAsia" w:cstheme="minorEastAsia"/>
                <w:sz w:val="21"/>
                <w:szCs w:val="21"/>
              </w:rPr>
              <w:t>工程师</w:t>
            </w:r>
          </w:p>
        </w:tc>
        <w:tc>
          <w:tcPr>
            <w:tcW w:w="311" w:type="pct"/>
            <w:tcBorders>
              <w:top w:val="single" w:color="auto" w:sz="4" w:space="0"/>
              <w:left w:val="single" w:color="auto" w:sz="4" w:space="0"/>
              <w:bottom w:val="single" w:color="auto" w:sz="4" w:space="0"/>
              <w:right w:val="single" w:color="auto" w:sz="4" w:space="0"/>
            </w:tcBorders>
            <w:vAlign w:val="center"/>
          </w:tcPr>
          <w:p w14:paraId="142204B9">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875" w:type="pct"/>
            <w:tcBorders>
              <w:top w:val="single" w:color="auto" w:sz="4" w:space="0"/>
              <w:left w:val="single" w:color="auto" w:sz="4" w:space="0"/>
              <w:bottom w:val="single" w:color="auto" w:sz="4" w:space="0"/>
              <w:right w:val="single" w:color="auto" w:sz="4" w:space="0"/>
            </w:tcBorders>
            <w:vAlign w:val="center"/>
          </w:tcPr>
          <w:p w14:paraId="781BECF8">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社保缴金证明、绿化</w:t>
            </w:r>
            <w:r>
              <w:rPr>
                <w:rFonts w:hint="eastAsia" w:asciiTheme="minorEastAsia" w:hAnsiTheme="minorEastAsia" w:eastAsiaTheme="minorEastAsia" w:cstheme="minorEastAsia"/>
                <w:sz w:val="21"/>
                <w:szCs w:val="21"/>
                <w:lang w:eastAsia="zh-CN"/>
              </w:rPr>
              <w:t>相关</w:t>
            </w:r>
            <w:r>
              <w:rPr>
                <w:rFonts w:hint="eastAsia" w:asciiTheme="minorEastAsia" w:hAnsiTheme="minorEastAsia" w:eastAsiaTheme="minorEastAsia" w:cstheme="minorEastAsia"/>
                <w:sz w:val="21"/>
                <w:szCs w:val="21"/>
              </w:rPr>
              <w:t>专业中级工程师及以上</w:t>
            </w:r>
          </w:p>
        </w:tc>
        <w:tc>
          <w:tcPr>
            <w:tcW w:w="1019" w:type="pct"/>
            <w:tcBorders>
              <w:top w:val="single" w:color="auto" w:sz="4" w:space="0"/>
              <w:left w:val="single" w:color="auto" w:sz="4" w:space="0"/>
              <w:bottom w:val="single" w:color="auto" w:sz="4" w:space="0"/>
              <w:right w:val="single" w:color="auto" w:sz="8" w:space="0"/>
            </w:tcBorders>
            <w:vAlign w:val="center"/>
          </w:tcPr>
          <w:p w14:paraId="625ED609">
            <w:pPr>
              <w:rPr>
                <w:rFonts w:hint="eastAsia" w:asciiTheme="minorEastAsia" w:hAnsiTheme="minorEastAsia" w:eastAsiaTheme="minorEastAsia" w:cstheme="minorEastAsia"/>
                <w:sz w:val="21"/>
                <w:szCs w:val="21"/>
              </w:rPr>
            </w:pPr>
          </w:p>
        </w:tc>
        <w:tc>
          <w:tcPr>
            <w:tcW w:w="679" w:type="pct"/>
            <w:tcBorders>
              <w:top w:val="single" w:color="auto" w:sz="4" w:space="0"/>
              <w:left w:val="single" w:color="auto" w:sz="4" w:space="0"/>
              <w:bottom w:val="single" w:color="auto" w:sz="4" w:space="0"/>
              <w:right w:val="single" w:color="auto" w:sz="8" w:space="0"/>
            </w:tcBorders>
            <w:vAlign w:val="center"/>
          </w:tcPr>
          <w:p w14:paraId="6B45FF7E">
            <w:pPr>
              <w:jc w:val="center"/>
              <w:rPr>
                <w:rFonts w:hint="eastAsia" w:asciiTheme="minorEastAsia" w:hAnsiTheme="minorEastAsia" w:eastAsiaTheme="minorEastAsia" w:cstheme="minorEastAsia"/>
                <w:sz w:val="21"/>
                <w:szCs w:val="21"/>
              </w:rPr>
            </w:pPr>
          </w:p>
        </w:tc>
      </w:tr>
      <w:tr w14:paraId="55BDD463">
        <w:tblPrEx>
          <w:tblCellMar>
            <w:top w:w="0" w:type="dxa"/>
            <w:left w:w="108" w:type="dxa"/>
            <w:bottom w:w="0" w:type="dxa"/>
            <w:right w:w="108" w:type="dxa"/>
          </w:tblCellMar>
        </w:tblPrEx>
        <w:trPr>
          <w:trHeight w:val="567" w:hRule="atLeast"/>
          <w:jc w:val="center"/>
        </w:trPr>
        <w:tc>
          <w:tcPr>
            <w:tcW w:w="283" w:type="pct"/>
            <w:vMerge w:val="restart"/>
            <w:tcBorders>
              <w:top w:val="single" w:color="auto" w:sz="4" w:space="0"/>
              <w:left w:val="single" w:color="auto" w:sz="8" w:space="0"/>
              <w:right w:val="single" w:color="auto" w:sz="4" w:space="0"/>
            </w:tcBorders>
            <w:vAlign w:val="center"/>
          </w:tcPr>
          <w:p w14:paraId="5773F304">
            <w:pPr>
              <w:spacing w:before="91" w:line="360" w:lineRule="auto"/>
              <w:ind w:left="1" w:right="31" w:firstLine="440"/>
              <w:jc w:val="center"/>
              <w:rPr>
                <w:rFonts w:hint="eastAsia" w:asciiTheme="minorEastAsia" w:hAnsiTheme="minorEastAsia" w:eastAsiaTheme="minorEastAsia" w:cstheme="minorEastAsia"/>
                <w:spacing w:val="-1"/>
                <w:sz w:val="21"/>
                <w:szCs w:val="21"/>
                <w:highlight w:val="none"/>
                <w:lang w:eastAsia="zh-CN"/>
              </w:rPr>
            </w:pPr>
            <w:r>
              <w:rPr>
                <w:rFonts w:hint="eastAsia" w:asciiTheme="minorEastAsia" w:hAnsiTheme="minorEastAsia" w:eastAsiaTheme="minorEastAsia" w:cstheme="minorEastAsia"/>
                <w:spacing w:val="-1"/>
                <w:sz w:val="21"/>
                <w:szCs w:val="21"/>
                <w:highlight w:val="none"/>
                <w:lang w:eastAsia="zh-CN"/>
              </w:rPr>
              <w:t>2</w:t>
            </w:r>
          </w:p>
        </w:tc>
        <w:tc>
          <w:tcPr>
            <w:tcW w:w="541" w:type="pct"/>
            <w:vMerge w:val="restart"/>
            <w:tcBorders>
              <w:top w:val="single" w:color="auto" w:sz="4" w:space="0"/>
              <w:left w:val="single" w:color="auto" w:sz="4" w:space="0"/>
              <w:right w:val="single" w:color="auto" w:sz="4" w:space="0"/>
            </w:tcBorders>
            <w:vAlign w:val="center"/>
          </w:tcPr>
          <w:p w14:paraId="163EB7E6">
            <w:pPr>
              <w:spacing w:before="91" w:line="360" w:lineRule="auto"/>
              <w:ind w:right="31"/>
              <w:jc w:val="both"/>
              <w:rPr>
                <w:rFonts w:hint="eastAsia" w:asciiTheme="minorEastAsia" w:hAnsiTheme="minorEastAsia" w:eastAsiaTheme="minorEastAsia" w:cstheme="minorEastAsia"/>
                <w:spacing w:val="-1"/>
                <w:sz w:val="21"/>
                <w:szCs w:val="21"/>
                <w:highlight w:val="none"/>
                <w:lang w:eastAsia="zh-CN"/>
              </w:rPr>
            </w:pPr>
            <w:r>
              <w:rPr>
                <w:rFonts w:hint="eastAsia" w:asciiTheme="minorEastAsia" w:hAnsiTheme="minorEastAsia" w:eastAsiaTheme="minorEastAsia" w:cstheme="minorEastAsia"/>
                <w:spacing w:val="-1"/>
                <w:sz w:val="21"/>
                <w:szCs w:val="21"/>
                <w:highlight w:val="none"/>
                <w:lang w:eastAsia="zh-CN"/>
              </w:rPr>
              <w:t>其他专业技术人员</w:t>
            </w:r>
          </w:p>
        </w:tc>
        <w:tc>
          <w:tcPr>
            <w:tcW w:w="593" w:type="pct"/>
            <w:tcBorders>
              <w:top w:val="single" w:color="auto" w:sz="4" w:space="0"/>
              <w:left w:val="single" w:color="auto" w:sz="4" w:space="0"/>
              <w:bottom w:val="single" w:color="auto" w:sz="4" w:space="0"/>
              <w:right w:val="single" w:color="auto" w:sz="4" w:space="0"/>
            </w:tcBorders>
            <w:vAlign w:val="center"/>
          </w:tcPr>
          <w:p w14:paraId="7F21A50E">
            <w:pPr>
              <w:spacing w:before="91" w:line="360" w:lineRule="auto"/>
              <w:ind w:right="31"/>
              <w:jc w:val="both"/>
              <w:rPr>
                <w:rFonts w:hint="eastAsia" w:asciiTheme="minorEastAsia" w:hAnsiTheme="minorEastAsia" w:eastAsiaTheme="minorEastAsia" w:cstheme="minorEastAsia"/>
                <w:spacing w:val="-1"/>
                <w:sz w:val="21"/>
                <w:szCs w:val="21"/>
                <w:highlight w:val="none"/>
                <w:lang w:eastAsia="zh-CN"/>
              </w:rPr>
            </w:pPr>
            <w:r>
              <w:rPr>
                <w:rFonts w:hint="eastAsia" w:asciiTheme="minorEastAsia" w:hAnsiTheme="minorEastAsia" w:eastAsiaTheme="minorEastAsia" w:cstheme="minorEastAsia"/>
                <w:spacing w:val="-1"/>
                <w:sz w:val="21"/>
                <w:szCs w:val="21"/>
                <w:highlight w:val="none"/>
                <w:lang w:eastAsia="zh-CN"/>
              </w:rPr>
              <w:t>质量员</w:t>
            </w:r>
          </w:p>
        </w:tc>
        <w:tc>
          <w:tcPr>
            <w:tcW w:w="696" w:type="pct"/>
            <w:tcBorders>
              <w:top w:val="single" w:color="auto" w:sz="4" w:space="0"/>
              <w:left w:val="single" w:color="auto" w:sz="4" w:space="0"/>
              <w:bottom w:val="single" w:color="auto" w:sz="4" w:space="0"/>
              <w:right w:val="single" w:color="auto" w:sz="4" w:space="0"/>
            </w:tcBorders>
            <w:vAlign w:val="center"/>
          </w:tcPr>
          <w:p w14:paraId="48C5F442">
            <w:pPr>
              <w:spacing w:before="91" w:line="360" w:lineRule="auto"/>
              <w:ind w:left="1" w:right="31" w:firstLine="440"/>
              <w:jc w:val="center"/>
              <w:rPr>
                <w:rFonts w:hint="eastAsia" w:asciiTheme="minorEastAsia" w:hAnsiTheme="minorEastAsia" w:eastAsiaTheme="minorEastAsia" w:cstheme="minorEastAsia"/>
                <w:spacing w:val="-1"/>
                <w:sz w:val="21"/>
                <w:szCs w:val="21"/>
                <w:highlight w:val="none"/>
                <w:lang w:eastAsia="zh-CN"/>
              </w:rPr>
            </w:pPr>
          </w:p>
        </w:tc>
        <w:tc>
          <w:tcPr>
            <w:tcW w:w="311" w:type="pct"/>
            <w:tcBorders>
              <w:top w:val="single" w:color="auto" w:sz="4" w:space="0"/>
              <w:left w:val="single" w:color="auto" w:sz="4" w:space="0"/>
              <w:bottom w:val="single" w:color="auto" w:sz="4" w:space="0"/>
              <w:right w:val="single" w:color="auto" w:sz="4" w:space="0"/>
            </w:tcBorders>
            <w:vAlign w:val="center"/>
          </w:tcPr>
          <w:p w14:paraId="6D3870A6">
            <w:pPr>
              <w:spacing w:before="91" w:line="360" w:lineRule="auto"/>
              <w:ind w:right="31"/>
              <w:jc w:val="center"/>
              <w:rPr>
                <w:rFonts w:hint="eastAsia" w:asciiTheme="minorEastAsia" w:hAnsiTheme="minorEastAsia" w:eastAsiaTheme="minorEastAsia" w:cstheme="minorEastAsia"/>
                <w:spacing w:val="-1"/>
                <w:sz w:val="21"/>
                <w:szCs w:val="21"/>
                <w:highlight w:val="none"/>
                <w:lang w:eastAsia="zh-CN"/>
              </w:rPr>
            </w:pPr>
            <w:r>
              <w:rPr>
                <w:rFonts w:hint="eastAsia" w:asciiTheme="minorEastAsia" w:hAnsiTheme="minorEastAsia" w:eastAsiaTheme="minorEastAsia" w:cstheme="minorEastAsia"/>
                <w:spacing w:val="-1"/>
                <w:sz w:val="21"/>
                <w:szCs w:val="21"/>
                <w:highlight w:val="none"/>
                <w:lang w:eastAsia="zh-CN"/>
              </w:rPr>
              <w:t>1</w:t>
            </w:r>
          </w:p>
        </w:tc>
        <w:tc>
          <w:tcPr>
            <w:tcW w:w="875" w:type="pct"/>
            <w:tcBorders>
              <w:top w:val="single" w:color="auto" w:sz="4" w:space="0"/>
              <w:left w:val="single" w:color="auto" w:sz="4" w:space="0"/>
              <w:bottom w:val="single" w:color="auto" w:sz="4" w:space="0"/>
              <w:right w:val="single" w:color="auto" w:sz="4" w:space="0"/>
            </w:tcBorders>
            <w:vAlign w:val="center"/>
          </w:tcPr>
          <w:p w14:paraId="294686FE">
            <w:pPr>
              <w:jc w:val="center"/>
              <w:rPr>
                <w:rFonts w:hint="eastAsia" w:asciiTheme="minorEastAsia" w:hAnsiTheme="minorEastAsia" w:eastAsiaTheme="minorEastAsia" w:cstheme="minorEastAsia"/>
                <w:spacing w:val="-1"/>
                <w:sz w:val="21"/>
                <w:szCs w:val="21"/>
                <w:highlight w:val="none"/>
                <w:lang w:eastAsia="zh-CN"/>
              </w:rPr>
            </w:pPr>
            <w:r>
              <w:rPr>
                <w:rFonts w:hint="eastAsia" w:asciiTheme="minorEastAsia" w:hAnsiTheme="minorEastAsia" w:eastAsiaTheme="minorEastAsia" w:cstheme="minorEastAsia"/>
                <w:sz w:val="21"/>
                <w:szCs w:val="21"/>
                <w:lang w:eastAsia="zh-CN"/>
              </w:rPr>
              <w:t>社保缴金证明</w:t>
            </w:r>
          </w:p>
        </w:tc>
        <w:tc>
          <w:tcPr>
            <w:tcW w:w="1019" w:type="pct"/>
            <w:tcBorders>
              <w:top w:val="single" w:color="auto" w:sz="4" w:space="0"/>
              <w:left w:val="single" w:color="auto" w:sz="4" w:space="0"/>
              <w:bottom w:val="single" w:color="auto" w:sz="4" w:space="0"/>
              <w:right w:val="single" w:color="auto" w:sz="8" w:space="0"/>
            </w:tcBorders>
            <w:vAlign w:val="center"/>
          </w:tcPr>
          <w:p w14:paraId="11B58D53">
            <w:pPr>
              <w:spacing w:before="91" w:line="360" w:lineRule="auto"/>
              <w:ind w:left="1" w:right="31" w:firstLine="440"/>
              <w:jc w:val="center"/>
              <w:rPr>
                <w:rFonts w:hint="eastAsia" w:asciiTheme="minorEastAsia" w:hAnsiTheme="minorEastAsia" w:eastAsiaTheme="minorEastAsia" w:cstheme="minorEastAsia"/>
                <w:spacing w:val="-1"/>
                <w:sz w:val="21"/>
                <w:szCs w:val="21"/>
                <w:highlight w:val="none"/>
                <w:lang w:eastAsia="zh-CN"/>
              </w:rPr>
            </w:pPr>
          </w:p>
        </w:tc>
        <w:tc>
          <w:tcPr>
            <w:tcW w:w="679" w:type="pct"/>
            <w:tcBorders>
              <w:top w:val="single" w:color="auto" w:sz="4" w:space="0"/>
              <w:left w:val="single" w:color="auto" w:sz="4" w:space="0"/>
              <w:bottom w:val="single" w:color="auto" w:sz="4" w:space="0"/>
              <w:right w:val="single" w:color="auto" w:sz="8" w:space="0"/>
            </w:tcBorders>
            <w:vAlign w:val="center"/>
          </w:tcPr>
          <w:p w14:paraId="7CFB74D4">
            <w:pPr>
              <w:spacing w:before="91" w:line="360" w:lineRule="auto"/>
              <w:ind w:left="1" w:right="31" w:firstLine="440"/>
              <w:jc w:val="center"/>
              <w:rPr>
                <w:rFonts w:hint="eastAsia" w:asciiTheme="minorEastAsia" w:hAnsiTheme="minorEastAsia" w:eastAsiaTheme="minorEastAsia" w:cstheme="minorEastAsia"/>
                <w:spacing w:val="-1"/>
                <w:sz w:val="21"/>
                <w:szCs w:val="21"/>
                <w:highlight w:val="none"/>
                <w:lang w:eastAsia="zh-CN"/>
              </w:rPr>
            </w:pPr>
          </w:p>
        </w:tc>
      </w:tr>
      <w:tr w14:paraId="5D674EA7">
        <w:tblPrEx>
          <w:tblCellMar>
            <w:top w:w="0" w:type="dxa"/>
            <w:left w:w="108" w:type="dxa"/>
            <w:bottom w:w="0" w:type="dxa"/>
            <w:right w:w="108" w:type="dxa"/>
          </w:tblCellMar>
        </w:tblPrEx>
        <w:trPr>
          <w:trHeight w:val="1260" w:hRule="atLeast"/>
          <w:jc w:val="center"/>
        </w:trPr>
        <w:tc>
          <w:tcPr>
            <w:tcW w:w="283" w:type="pct"/>
            <w:vMerge w:val="continue"/>
            <w:tcBorders>
              <w:left w:val="single" w:color="auto" w:sz="8" w:space="0"/>
              <w:right w:val="single" w:color="auto" w:sz="4" w:space="0"/>
            </w:tcBorders>
            <w:vAlign w:val="center"/>
          </w:tcPr>
          <w:p w14:paraId="6E89BF0A">
            <w:pPr>
              <w:jc w:val="center"/>
              <w:rPr>
                <w:rFonts w:hint="eastAsia" w:asciiTheme="minorEastAsia" w:hAnsiTheme="minorEastAsia" w:eastAsiaTheme="minorEastAsia" w:cstheme="minorEastAsia"/>
                <w:sz w:val="21"/>
                <w:szCs w:val="21"/>
              </w:rPr>
            </w:pPr>
          </w:p>
        </w:tc>
        <w:tc>
          <w:tcPr>
            <w:tcW w:w="541" w:type="pct"/>
            <w:vMerge w:val="continue"/>
            <w:tcBorders>
              <w:left w:val="single" w:color="auto" w:sz="4" w:space="0"/>
              <w:right w:val="single" w:color="auto" w:sz="4" w:space="0"/>
            </w:tcBorders>
            <w:vAlign w:val="center"/>
          </w:tcPr>
          <w:p w14:paraId="3572E41C">
            <w:pPr>
              <w:jc w:val="center"/>
              <w:rPr>
                <w:rFonts w:hint="eastAsia" w:asciiTheme="minorEastAsia" w:hAnsiTheme="minorEastAsia" w:eastAsiaTheme="minorEastAsia" w:cstheme="minorEastAsia"/>
                <w:sz w:val="21"/>
                <w:szCs w:val="21"/>
              </w:rPr>
            </w:pPr>
          </w:p>
        </w:tc>
        <w:tc>
          <w:tcPr>
            <w:tcW w:w="593" w:type="pct"/>
            <w:tcBorders>
              <w:top w:val="single" w:color="auto" w:sz="4" w:space="0"/>
              <w:left w:val="single" w:color="auto" w:sz="4" w:space="0"/>
              <w:bottom w:val="single" w:color="auto" w:sz="4" w:space="0"/>
              <w:right w:val="single" w:color="auto" w:sz="4" w:space="0"/>
            </w:tcBorders>
            <w:vAlign w:val="center"/>
          </w:tcPr>
          <w:p w14:paraId="13A5DB38">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安全员</w:t>
            </w:r>
          </w:p>
        </w:tc>
        <w:tc>
          <w:tcPr>
            <w:tcW w:w="696" w:type="pct"/>
            <w:tcBorders>
              <w:top w:val="single" w:color="auto" w:sz="4" w:space="0"/>
              <w:left w:val="single" w:color="auto" w:sz="4" w:space="0"/>
              <w:bottom w:val="single" w:color="auto" w:sz="4" w:space="0"/>
              <w:right w:val="single" w:color="auto" w:sz="4" w:space="0"/>
            </w:tcBorders>
            <w:vAlign w:val="center"/>
          </w:tcPr>
          <w:p w14:paraId="5CD7AD09">
            <w:pPr>
              <w:jc w:val="center"/>
              <w:rPr>
                <w:rFonts w:hint="eastAsia" w:asciiTheme="minorEastAsia" w:hAnsiTheme="minorEastAsia" w:eastAsiaTheme="minorEastAsia" w:cstheme="minorEastAsia"/>
                <w:sz w:val="21"/>
                <w:szCs w:val="21"/>
              </w:rPr>
            </w:pPr>
          </w:p>
        </w:tc>
        <w:tc>
          <w:tcPr>
            <w:tcW w:w="311" w:type="pct"/>
            <w:tcBorders>
              <w:top w:val="single" w:color="auto" w:sz="4" w:space="0"/>
              <w:left w:val="single" w:color="auto" w:sz="4" w:space="0"/>
              <w:bottom w:val="single" w:color="auto" w:sz="4" w:space="0"/>
              <w:right w:val="single" w:color="auto" w:sz="4" w:space="0"/>
            </w:tcBorders>
            <w:vAlign w:val="center"/>
          </w:tcPr>
          <w:p w14:paraId="59162D3A">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875" w:type="pct"/>
            <w:tcBorders>
              <w:top w:val="single" w:color="auto" w:sz="4" w:space="0"/>
              <w:left w:val="single" w:color="auto" w:sz="4" w:space="0"/>
              <w:bottom w:val="single" w:color="auto" w:sz="4" w:space="0"/>
              <w:right w:val="single" w:color="auto" w:sz="4" w:space="0"/>
            </w:tcBorders>
            <w:vAlign w:val="center"/>
          </w:tcPr>
          <w:p w14:paraId="42D1E6AF">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社保缴金证明</w:t>
            </w:r>
          </w:p>
        </w:tc>
        <w:tc>
          <w:tcPr>
            <w:tcW w:w="1019" w:type="pct"/>
            <w:tcBorders>
              <w:top w:val="single" w:color="auto" w:sz="4" w:space="0"/>
              <w:left w:val="single" w:color="auto" w:sz="4" w:space="0"/>
              <w:bottom w:val="single" w:color="auto" w:sz="4" w:space="0"/>
              <w:right w:val="single" w:color="auto" w:sz="8" w:space="0"/>
            </w:tcBorders>
            <w:vAlign w:val="center"/>
          </w:tcPr>
          <w:p w14:paraId="41AE4D79">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snapToGrid w:val="0"/>
                <w:color w:val="000000"/>
                <w:spacing w:val="0"/>
                <w:kern w:val="0"/>
                <w:sz w:val="21"/>
                <w:szCs w:val="21"/>
                <w:shd w:val="clear" w:fill="auto"/>
                <w:lang w:val="en-US" w:eastAsia="zh-CN" w:bidi="ar"/>
              </w:rPr>
              <w:t>安全生产考核合格证书(C证)</w:t>
            </w:r>
          </w:p>
        </w:tc>
        <w:tc>
          <w:tcPr>
            <w:tcW w:w="679" w:type="pct"/>
            <w:tcBorders>
              <w:top w:val="single" w:color="auto" w:sz="4" w:space="0"/>
              <w:left w:val="single" w:color="auto" w:sz="4" w:space="0"/>
              <w:bottom w:val="single" w:color="auto" w:sz="4" w:space="0"/>
              <w:right w:val="single" w:color="auto" w:sz="8" w:space="0"/>
            </w:tcBorders>
            <w:vAlign w:val="center"/>
          </w:tcPr>
          <w:p w14:paraId="49E7D1C5">
            <w:pPr>
              <w:jc w:val="center"/>
              <w:rPr>
                <w:rFonts w:hint="eastAsia" w:asciiTheme="minorEastAsia" w:hAnsiTheme="minorEastAsia" w:eastAsiaTheme="minorEastAsia" w:cstheme="minorEastAsia"/>
                <w:sz w:val="21"/>
                <w:szCs w:val="21"/>
              </w:rPr>
            </w:pPr>
          </w:p>
        </w:tc>
      </w:tr>
      <w:tr w14:paraId="112659B9">
        <w:tblPrEx>
          <w:tblCellMar>
            <w:top w:w="0" w:type="dxa"/>
            <w:left w:w="108" w:type="dxa"/>
            <w:bottom w:w="0" w:type="dxa"/>
            <w:right w:w="108" w:type="dxa"/>
          </w:tblCellMar>
        </w:tblPrEx>
        <w:trPr>
          <w:trHeight w:val="567" w:hRule="atLeast"/>
          <w:jc w:val="center"/>
        </w:trPr>
        <w:tc>
          <w:tcPr>
            <w:tcW w:w="283" w:type="pct"/>
            <w:vMerge w:val="continue"/>
            <w:tcBorders>
              <w:left w:val="single" w:color="auto" w:sz="8" w:space="0"/>
              <w:bottom w:val="single" w:color="auto" w:sz="4" w:space="0"/>
              <w:right w:val="single" w:color="auto" w:sz="4" w:space="0"/>
            </w:tcBorders>
            <w:vAlign w:val="center"/>
          </w:tcPr>
          <w:p w14:paraId="5F413F92">
            <w:pPr>
              <w:jc w:val="center"/>
              <w:rPr>
                <w:rFonts w:hint="eastAsia" w:asciiTheme="minorEastAsia" w:hAnsiTheme="minorEastAsia" w:eastAsiaTheme="minorEastAsia" w:cstheme="minorEastAsia"/>
                <w:sz w:val="21"/>
                <w:szCs w:val="21"/>
              </w:rPr>
            </w:pPr>
          </w:p>
        </w:tc>
        <w:tc>
          <w:tcPr>
            <w:tcW w:w="541" w:type="pct"/>
            <w:vMerge w:val="continue"/>
            <w:tcBorders>
              <w:left w:val="single" w:color="auto" w:sz="4" w:space="0"/>
              <w:bottom w:val="single" w:color="auto" w:sz="4" w:space="0"/>
              <w:right w:val="single" w:color="auto" w:sz="4" w:space="0"/>
            </w:tcBorders>
            <w:vAlign w:val="center"/>
          </w:tcPr>
          <w:p w14:paraId="6530BB3F">
            <w:pPr>
              <w:jc w:val="center"/>
              <w:rPr>
                <w:rFonts w:hint="eastAsia" w:asciiTheme="minorEastAsia" w:hAnsiTheme="minorEastAsia" w:eastAsiaTheme="minorEastAsia" w:cstheme="minorEastAsia"/>
                <w:sz w:val="21"/>
                <w:szCs w:val="21"/>
              </w:rPr>
            </w:pPr>
          </w:p>
        </w:tc>
        <w:tc>
          <w:tcPr>
            <w:tcW w:w="593" w:type="pct"/>
            <w:tcBorders>
              <w:top w:val="single" w:color="auto" w:sz="4" w:space="0"/>
              <w:left w:val="single" w:color="auto" w:sz="4" w:space="0"/>
              <w:bottom w:val="single" w:color="auto" w:sz="4" w:space="0"/>
              <w:right w:val="single" w:color="auto" w:sz="4" w:space="0"/>
            </w:tcBorders>
            <w:vAlign w:val="center"/>
          </w:tcPr>
          <w:p w14:paraId="198C5FB8">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资料员</w:t>
            </w:r>
          </w:p>
        </w:tc>
        <w:tc>
          <w:tcPr>
            <w:tcW w:w="696" w:type="pct"/>
            <w:tcBorders>
              <w:top w:val="single" w:color="auto" w:sz="4" w:space="0"/>
              <w:left w:val="single" w:color="auto" w:sz="4" w:space="0"/>
              <w:bottom w:val="single" w:color="auto" w:sz="4" w:space="0"/>
              <w:right w:val="single" w:color="auto" w:sz="4" w:space="0"/>
            </w:tcBorders>
            <w:vAlign w:val="center"/>
          </w:tcPr>
          <w:p w14:paraId="3940C4AD">
            <w:pPr>
              <w:jc w:val="center"/>
              <w:rPr>
                <w:rFonts w:hint="eastAsia" w:asciiTheme="minorEastAsia" w:hAnsiTheme="minorEastAsia" w:eastAsiaTheme="minorEastAsia" w:cstheme="minorEastAsia"/>
                <w:sz w:val="21"/>
                <w:szCs w:val="21"/>
              </w:rPr>
            </w:pPr>
          </w:p>
        </w:tc>
        <w:tc>
          <w:tcPr>
            <w:tcW w:w="311" w:type="pct"/>
            <w:tcBorders>
              <w:top w:val="single" w:color="auto" w:sz="4" w:space="0"/>
              <w:left w:val="single" w:color="auto" w:sz="4" w:space="0"/>
              <w:bottom w:val="single" w:color="auto" w:sz="4" w:space="0"/>
              <w:right w:val="single" w:color="auto" w:sz="4" w:space="0"/>
            </w:tcBorders>
            <w:vAlign w:val="center"/>
          </w:tcPr>
          <w:p w14:paraId="04C5E87C">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875" w:type="pct"/>
            <w:tcBorders>
              <w:top w:val="single" w:color="auto" w:sz="4" w:space="0"/>
              <w:left w:val="single" w:color="auto" w:sz="4" w:space="0"/>
              <w:bottom w:val="single" w:color="auto" w:sz="4" w:space="0"/>
              <w:right w:val="single" w:color="auto" w:sz="4" w:space="0"/>
            </w:tcBorders>
            <w:vAlign w:val="center"/>
          </w:tcPr>
          <w:p w14:paraId="37748309">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社保缴金证明</w:t>
            </w:r>
          </w:p>
        </w:tc>
        <w:tc>
          <w:tcPr>
            <w:tcW w:w="1019" w:type="pct"/>
            <w:tcBorders>
              <w:top w:val="single" w:color="auto" w:sz="4" w:space="0"/>
              <w:left w:val="single" w:color="auto" w:sz="4" w:space="0"/>
              <w:bottom w:val="single" w:color="auto" w:sz="4" w:space="0"/>
              <w:right w:val="single" w:color="auto" w:sz="8" w:space="0"/>
            </w:tcBorders>
            <w:vAlign w:val="center"/>
          </w:tcPr>
          <w:p w14:paraId="0BD3CDA2">
            <w:pPr>
              <w:jc w:val="center"/>
              <w:rPr>
                <w:rFonts w:hint="eastAsia" w:asciiTheme="minorEastAsia" w:hAnsiTheme="minorEastAsia" w:eastAsiaTheme="minorEastAsia" w:cstheme="minorEastAsia"/>
                <w:sz w:val="21"/>
                <w:szCs w:val="21"/>
              </w:rPr>
            </w:pPr>
          </w:p>
        </w:tc>
        <w:tc>
          <w:tcPr>
            <w:tcW w:w="679" w:type="pct"/>
            <w:tcBorders>
              <w:top w:val="single" w:color="auto" w:sz="4" w:space="0"/>
              <w:left w:val="single" w:color="auto" w:sz="4" w:space="0"/>
              <w:bottom w:val="single" w:color="auto" w:sz="4" w:space="0"/>
              <w:right w:val="single" w:color="auto" w:sz="8" w:space="0"/>
            </w:tcBorders>
            <w:vAlign w:val="center"/>
          </w:tcPr>
          <w:p w14:paraId="57847FC4">
            <w:pPr>
              <w:jc w:val="center"/>
              <w:rPr>
                <w:rFonts w:hint="eastAsia" w:asciiTheme="minorEastAsia" w:hAnsiTheme="minorEastAsia" w:eastAsiaTheme="minorEastAsia" w:cstheme="minorEastAsia"/>
                <w:sz w:val="21"/>
                <w:szCs w:val="21"/>
              </w:rPr>
            </w:pPr>
          </w:p>
        </w:tc>
      </w:tr>
      <w:tr w14:paraId="1EA8E988">
        <w:tblPrEx>
          <w:tblCellMar>
            <w:top w:w="0" w:type="dxa"/>
            <w:left w:w="108" w:type="dxa"/>
            <w:bottom w:w="0" w:type="dxa"/>
            <w:right w:w="108" w:type="dxa"/>
          </w:tblCellMar>
        </w:tblPrEx>
        <w:trPr>
          <w:trHeight w:val="567" w:hRule="atLeast"/>
          <w:jc w:val="center"/>
        </w:trPr>
        <w:tc>
          <w:tcPr>
            <w:tcW w:w="4320" w:type="pct"/>
            <w:gridSpan w:val="7"/>
            <w:tcBorders>
              <w:top w:val="single" w:color="auto" w:sz="4" w:space="0"/>
              <w:left w:val="single" w:color="auto" w:sz="8" w:space="0"/>
              <w:bottom w:val="single" w:color="auto" w:sz="8" w:space="0"/>
              <w:right w:val="single" w:color="auto" w:sz="8" w:space="0"/>
            </w:tcBorders>
            <w:vAlign w:val="center"/>
          </w:tcPr>
          <w:p w14:paraId="074CC7AE">
            <w:pPr>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备注：1、表中人员需提供近</w:t>
            </w:r>
            <w:r>
              <w:rPr>
                <w:rFonts w:hint="eastAsia" w:asciiTheme="minorEastAsia" w:hAnsiTheme="minorEastAsia" w:eastAsiaTheme="minorEastAsia" w:cstheme="minorEastAsia"/>
                <w:sz w:val="21"/>
                <w:szCs w:val="21"/>
                <w:lang w:val="en-US" w:eastAsia="zh-CN"/>
              </w:rPr>
              <w:t>3个月</w:t>
            </w:r>
            <w:r>
              <w:rPr>
                <w:rFonts w:hint="eastAsia" w:asciiTheme="minorEastAsia" w:hAnsiTheme="minorEastAsia" w:eastAsiaTheme="minorEastAsia" w:cstheme="minorEastAsia"/>
                <w:sz w:val="21"/>
                <w:szCs w:val="21"/>
              </w:rPr>
              <w:t>内任一月份在</w:t>
            </w:r>
            <w:r>
              <w:rPr>
                <w:rFonts w:hint="eastAsia" w:asciiTheme="minorEastAsia" w:hAnsiTheme="minorEastAsia" w:eastAsiaTheme="minorEastAsia" w:cstheme="minorEastAsia"/>
                <w:sz w:val="21"/>
                <w:szCs w:val="21"/>
                <w:lang w:eastAsia="zh-CN"/>
              </w:rPr>
              <w:t>响应供应商</w:t>
            </w:r>
            <w:r>
              <w:rPr>
                <w:rFonts w:hint="eastAsia" w:asciiTheme="minorEastAsia" w:hAnsiTheme="minorEastAsia" w:eastAsiaTheme="minorEastAsia" w:cstheme="minorEastAsia"/>
                <w:sz w:val="21"/>
                <w:szCs w:val="21"/>
              </w:rPr>
              <w:t>的的社保缴金证明；2、表中人员技术等级证书或资格证书，高等级可用于低等级，但不能重复使用。</w:t>
            </w:r>
          </w:p>
        </w:tc>
        <w:tc>
          <w:tcPr>
            <w:tcW w:w="679" w:type="pct"/>
            <w:tcBorders>
              <w:top w:val="single" w:color="auto" w:sz="4" w:space="0"/>
              <w:left w:val="single" w:color="auto" w:sz="8" w:space="0"/>
              <w:bottom w:val="single" w:color="auto" w:sz="8" w:space="0"/>
              <w:right w:val="single" w:color="auto" w:sz="8" w:space="0"/>
            </w:tcBorders>
            <w:vAlign w:val="center"/>
          </w:tcPr>
          <w:p w14:paraId="27951DE7">
            <w:pPr>
              <w:ind w:firstLine="420" w:firstLineChars="200"/>
              <w:jc w:val="center"/>
              <w:rPr>
                <w:rFonts w:hint="eastAsia" w:asciiTheme="minorEastAsia" w:hAnsiTheme="minorEastAsia" w:eastAsiaTheme="minorEastAsia" w:cstheme="minorEastAsia"/>
                <w:sz w:val="21"/>
                <w:szCs w:val="21"/>
              </w:rPr>
            </w:pPr>
          </w:p>
        </w:tc>
      </w:tr>
    </w:tbl>
    <w:p w14:paraId="5113CC3D">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3.4.3 技术作业工人配备要求</w:t>
      </w:r>
    </w:p>
    <w:p w14:paraId="7F8F2516">
      <w:pPr>
        <w:spacing w:before="91" w:line="360" w:lineRule="auto"/>
        <w:ind w:left="1" w:right="31" w:firstLine="440"/>
        <w:jc w:val="center"/>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主要技术工人（骨干）配置表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1316"/>
        <w:gridCol w:w="1224"/>
        <w:gridCol w:w="610"/>
        <w:gridCol w:w="610"/>
        <w:gridCol w:w="1408"/>
        <w:gridCol w:w="1569"/>
        <w:gridCol w:w="1567"/>
      </w:tblGrid>
      <w:tr w14:paraId="6440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225" w:type="pct"/>
            <w:vAlign w:val="center"/>
          </w:tcPr>
          <w:p w14:paraId="318EB088">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序号</w:t>
            </w:r>
          </w:p>
        </w:tc>
        <w:tc>
          <w:tcPr>
            <w:tcW w:w="756" w:type="pct"/>
            <w:vAlign w:val="center"/>
          </w:tcPr>
          <w:p w14:paraId="4A172ED7">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岗位类别</w:t>
            </w:r>
          </w:p>
        </w:tc>
        <w:tc>
          <w:tcPr>
            <w:tcW w:w="704" w:type="pct"/>
            <w:vAlign w:val="center"/>
          </w:tcPr>
          <w:p w14:paraId="766CDB59">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专业名称</w:t>
            </w:r>
          </w:p>
        </w:tc>
        <w:tc>
          <w:tcPr>
            <w:tcW w:w="352" w:type="pct"/>
            <w:vAlign w:val="center"/>
          </w:tcPr>
          <w:p w14:paraId="4927DF17">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级别</w:t>
            </w:r>
          </w:p>
        </w:tc>
        <w:tc>
          <w:tcPr>
            <w:tcW w:w="352" w:type="pct"/>
            <w:vAlign w:val="center"/>
          </w:tcPr>
          <w:p w14:paraId="19A655A4">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数量</w:t>
            </w:r>
          </w:p>
        </w:tc>
        <w:tc>
          <w:tcPr>
            <w:tcW w:w="809" w:type="pct"/>
            <w:vAlign w:val="center"/>
          </w:tcPr>
          <w:p w14:paraId="1D3037B7">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应提供资料</w:t>
            </w:r>
          </w:p>
        </w:tc>
        <w:tc>
          <w:tcPr>
            <w:tcW w:w="901" w:type="pct"/>
            <w:vAlign w:val="center"/>
          </w:tcPr>
          <w:p w14:paraId="5DD637BA">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提供其他资料要求（若有，请提供证书扫描件）</w:t>
            </w:r>
          </w:p>
        </w:tc>
        <w:tc>
          <w:tcPr>
            <w:tcW w:w="900" w:type="pct"/>
            <w:vAlign w:val="center"/>
          </w:tcPr>
          <w:p w14:paraId="7E24C903">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备注</w:t>
            </w:r>
          </w:p>
        </w:tc>
      </w:tr>
      <w:tr w14:paraId="52D1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5" w:type="pct"/>
            <w:vAlign w:val="center"/>
          </w:tcPr>
          <w:p w14:paraId="16D27853">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757" w:type="pct"/>
            <w:vAlign w:val="center"/>
          </w:tcPr>
          <w:p w14:paraId="235ED149">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Cs w:val="20"/>
              </w:rPr>
              <w:t>养护员</w:t>
            </w:r>
          </w:p>
        </w:tc>
        <w:tc>
          <w:tcPr>
            <w:tcW w:w="704" w:type="pct"/>
            <w:vAlign w:val="center"/>
          </w:tcPr>
          <w:p w14:paraId="078F9BCA">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绿化工 </w:t>
            </w:r>
          </w:p>
        </w:tc>
        <w:tc>
          <w:tcPr>
            <w:tcW w:w="352" w:type="pct"/>
            <w:vAlign w:val="center"/>
          </w:tcPr>
          <w:p w14:paraId="2B5845B0">
            <w:pPr>
              <w:jc w:val="center"/>
              <w:rPr>
                <w:rFonts w:hint="eastAsia" w:asciiTheme="minorEastAsia" w:hAnsiTheme="minorEastAsia" w:eastAsiaTheme="minorEastAsia" w:cstheme="minorEastAsia"/>
                <w:sz w:val="20"/>
                <w:szCs w:val="20"/>
              </w:rPr>
            </w:pPr>
          </w:p>
        </w:tc>
        <w:tc>
          <w:tcPr>
            <w:tcW w:w="352" w:type="pct"/>
            <w:vAlign w:val="center"/>
          </w:tcPr>
          <w:p w14:paraId="74763857">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w:t>
            </w:r>
          </w:p>
        </w:tc>
        <w:tc>
          <w:tcPr>
            <w:tcW w:w="809" w:type="pct"/>
            <w:vAlign w:val="center"/>
          </w:tcPr>
          <w:p w14:paraId="765C65C7">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社保缴金证明</w:t>
            </w:r>
          </w:p>
        </w:tc>
        <w:tc>
          <w:tcPr>
            <w:tcW w:w="900" w:type="pct"/>
            <w:vAlign w:val="center"/>
          </w:tcPr>
          <w:p w14:paraId="51B96D04">
            <w:pPr>
              <w:jc w:val="center"/>
              <w:rPr>
                <w:rFonts w:hint="eastAsia" w:asciiTheme="minorEastAsia" w:hAnsiTheme="minorEastAsia" w:eastAsiaTheme="minorEastAsia" w:cstheme="minorEastAsia"/>
                <w:sz w:val="20"/>
                <w:szCs w:val="20"/>
              </w:rPr>
            </w:pPr>
          </w:p>
        </w:tc>
        <w:tc>
          <w:tcPr>
            <w:tcW w:w="900" w:type="pct"/>
            <w:vAlign w:val="center"/>
          </w:tcPr>
          <w:p w14:paraId="519817AE">
            <w:pPr>
              <w:jc w:val="center"/>
              <w:rPr>
                <w:rFonts w:hint="eastAsia" w:asciiTheme="minorEastAsia" w:hAnsiTheme="minorEastAsia" w:eastAsiaTheme="minorEastAsia" w:cstheme="minorEastAsia"/>
                <w:sz w:val="20"/>
                <w:szCs w:val="20"/>
              </w:rPr>
            </w:pPr>
          </w:p>
        </w:tc>
      </w:tr>
      <w:tr w14:paraId="5AFC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5" w:type="pct"/>
            <w:vAlign w:val="center"/>
          </w:tcPr>
          <w:p w14:paraId="440D7224">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w:t>
            </w:r>
          </w:p>
        </w:tc>
        <w:tc>
          <w:tcPr>
            <w:tcW w:w="757" w:type="pct"/>
            <w:vAlign w:val="center"/>
          </w:tcPr>
          <w:p w14:paraId="52E0AFE2">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Cs w:val="20"/>
              </w:rPr>
              <w:t>巡查员</w:t>
            </w:r>
          </w:p>
        </w:tc>
        <w:tc>
          <w:tcPr>
            <w:tcW w:w="704" w:type="pct"/>
            <w:vAlign w:val="center"/>
          </w:tcPr>
          <w:p w14:paraId="10C86505">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p>
        </w:tc>
        <w:tc>
          <w:tcPr>
            <w:tcW w:w="352" w:type="pct"/>
            <w:vAlign w:val="center"/>
          </w:tcPr>
          <w:p w14:paraId="72D82437">
            <w:pPr>
              <w:jc w:val="center"/>
              <w:rPr>
                <w:rFonts w:hint="eastAsia" w:asciiTheme="minorEastAsia" w:hAnsiTheme="minorEastAsia" w:eastAsiaTheme="minorEastAsia" w:cstheme="minorEastAsia"/>
                <w:sz w:val="20"/>
                <w:szCs w:val="20"/>
              </w:rPr>
            </w:pPr>
          </w:p>
        </w:tc>
        <w:tc>
          <w:tcPr>
            <w:tcW w:w="352" w:type="pct"/>
            <w:vAlign w:val="center"/>
          </w:tcPr>
          <w:p w14:paraId="68F2430C">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w:t>
            </w:r>
          </w:p>
        </w:tc>
        <w:tc>
          <w:tcPr>
            <w:tcW w:w="809" w:type="pct"/>
            <w:vAlign w:val="center"/>
          </w:tcPr>
          <w:p w14:paraId="310300F2">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社保缴金证明</w:t>
            </w:r>
          </w:p>
        </w:tc>
        <w:tc>
          <w:tcPr>
            <w:tcW w:w="900" w:type="pct"/>
            <w:vAlign w:val="center"/>
          </w:tcPr>
          <w:p w14:paraId="5B4818BB">
            <w:pPr>
              <w:jc w:val="center"/>
              <w:rPr>
                <w:rFonts w:hint="eastAsia" w:asciiTheme="minorEastAsia" w:hAnsiTheme="minorEastAsia" w:eastAsiaTheme="minorEastAsia" w:cstheme="minorEastAsia"/>
                <w:sz w:val="20"/>
                <w:szCs w:val="20"/>
              </w:rPr>
            </w:pPr>
          </w:p>
        </w:tc>
        <w:tc>
          <w:tcPr>
            <w:tcW w:w="900" w:type="pct"/>
            <w:vAlign w:val="center"/>
          </w:tcPr>
          <w:p w14:paraId="77E9AF72">
            <w:pPr>
              <w:jc w:val="center"/>
              <w:rPr>
                <w:rFonts w:hint="eastAsia" w:asciiTheme="minorEastAsia" w:hAnsiTheme="minorEastAsia" w:eastAsiaTheme="minorEastAsia" w:cstheme="minorEastAsia"/>
                <w:sz w:val="20"/>
                <w:szCs w:val="20"/>
              </w:rPr>
            </w:pPr>
          </w:p>
        </w:tc>
      </w:tr>
      <w:tr w14:paraId="1EBAA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 w:type="pct"/>
            <w:gridSpan w:val="8"/>
            <w:vAlign w:val="center"/>
          </w:tcPr>
          <w:p w14:paraId="2AEE9AF0">
            <w:pPr>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备注：1、表中人员1～2类人员需提供近</w:t>
            </w:r>
            <w:r>
              <w:rPr>
                <w:rFonts w:hint="eastAsia" w:asciiTheme="minorEastAsia" w:hAnsiTheme="minorEastAsia" w:eastAsiaTheme="minorEastAsia" w:cstheme="minorEastAsia"/>
                <w:sz w:val="20"/>
                <w:szCs w:val="20"/>
                <w:lang w:val="en-US" w:eastAsia="zh-CN"/>
              </w:rPr>
              <w:t>3</w:t>
            </w:r>
            <w:r>
              <w:rPr>
                <w:rFonts w:hint="eastAsia" w:asciiTheme="minorEastAsia" w:hAnsiTheme="minorEastAsia" w:eastAsiaTheme="minorEastAsia" w:cstheme="minorEastAsia"/>
                <w:sz w:val="20"/>
                <w:szCs w:val="20"/>
              </w:rPr>
              <w:t>个月内任一月份在</w:t>
            </w:r>
            <w:r>
              <w:rPr>
                <w:rFonts w:hint="eastAsia" w:asciiTheme="minorEastAsia" w:hAnsiTheme="minorEastAsia" w:eastAsiaTheme="minorEastAsia" w:cstheme="minorEastAsia"/>
                <w:sz w:val="20"/>
                <w:szCs w:val="20"/>
                <w:lang w:eastAsia="zh-CN"/>
              </w:rPr>
              <w:t>响应供应商</w:t>
            </w:r>
            <w:r>
              <w:rPr>
                <w:rFonts w:hint="eastAsia" w:asciiTheme="minorEastAsia" w:hAnsiTheme="minorEastAsia" w:eastAsiaTheme="minorEastAsia" w:cstheme="minorEastAsia"/>
                <w:sz w:val="20"/>
                <w:szCs w:val="20"/>
              </w:rPr>
              <w:t xml:space="preserve">的的社保缴金证明。 </w:t>
            </w:r>
          </w:p>
        </w:tc>
      </w:tr>
    </w:tbl>
    <w:p w14:paraId="78F08DBA">
      <w:pPr>
        <w:tabs>
          <w:tab w:val="left" w:pos="3060"/>
        </w:tabs>
        <w:ind w:firstLine="440" w:firstLineChars="200"/>
        <w:jc w:val="center"/>
        <w:rPr>
          <w:rFonts w:hint="eastAsia" w:asciiTheme="minorEastAsia" w:hAnsiTheme="minorEastAsia" w:eastAsiaTheme="minorEastAsia" w:cstheme="minorEastAsia"/>
          <w:b/>
          <w:bCs/>
          <w:sz w:val="22"/>
        </w:rPr>
      </w:pPr>
    </w:p>
    <w:p w14:paraId="3F7A1627">
      <w:pPr>
        <w:tabs>
          <w:tab w:val="left" w:pos="3060"/>
        </w:tabs>
        <w:ind w:firstLine="440" w:firstLineChars="200"/>
        <w:jc w:val="center"/>
        <w:rPr>
          <w:rFonts w:hint="eastAsia" w:asciiTheme="minorEastAsia" w:hAnsiTheme="minorEastAsia" w:eastAsiaTheme="minorEastAsia" w:cstheme="minorEastAsia"/>
          <w:b/>
          <w:bCs/>
          <w:sz w:val="22"/>
        </w:rPr>
      </w:pPr>
      <w:r>
        <w:rPr>
          <w:rFonts w:hint="eastAsia" w:asciiTheme="minorEastAsia" w:hAnsiTheme="minorEastAsia" w:eastAsiaTheme="minorEastAsia" w:cstheme="minorEastAsia"/>
          <w:b/>
          <w:bCs/>
          <w:sz w:val="22"/>
        </w:rPr>
        <w:t>一线主要劳动力配置表</w:t>
      </w:r>
    </w:p>
    <w:tbl>
      <w:tblPr>
        <w:tblStyle w:val="5"/>
        <w:tblW w:w="9111" w:type="dxa"/>
        <w:jc w:val="center"/>
        <w:tblLayout w:type="fixed"/>
        <w:tblCellMar>
          <w:top w:w="0" w:type="dxa"/>
          <w:left w:w="108" w:type="dxa"/>
          <w:bottom w:w="0" w:type="dxa"/>
          <w:right w:w="108" w:type="dxa"/>
        </w:tblCellMar>
      </w:tblPr>
      <w:tblGrid>
        <w:gridCol w:w="636"/>
        <w:gridCol w:w="1320"/>
        <w:gridCol w:w="1180"/>
        <w:gridCol w:w="678"/>
        <w:gridCol w:w="710"/>
        <w:gridCol w:w="1700"/>
        <w:gridCol w:w="2887"/>
      </w:tblGrid>
      <w:tr w14:paraId="20DE1507">
        <w:tblPrEx>
          <w:tblCellMar>
            <w:top w:w="0" w:type="dxa"/>
            <w:left w:w="108" w:type="dxa"/>
            <w:bottom w:w="0" w:type="dxa"/>
            <w:right w:w="108" w:type="dxa"/>
          </w:tblCellMar>
        </w:tblPrEx>
        <w:trPr>
          <w:trHeight w:val="607" w:hRule="atLeast"/>
          <w:jc w:val="center"/>
        </w:trPr>
        <w:tc>
          <w:tcPr>
            <w:tcW w:w="636" w:type="dxa"/>
            <w:tcBorders>
              <w:top w:val="single" w:color="auto" w:sz="8" w:space="0"/>
              <w:left w:val="single" w:color="auto" w:sz="8" w:space="0"/>
              <w:bottom w:val="single" w:color="auto" w:sz="4" w:space="0"/>
              <w:right w:val="single" w:color="auto" w:sz="4" w:space="0"/>
            </w:tcBorders>
            <w:vAlign w:val="center"/>
          </w:tcPr>
          <w:p w14:paraId="49B09A21">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序号</w:t>
            </w:r>
          </w:p>
        </w:tc>
        <w:tc>
          <w:tcPr>
            <w:tcW w:w="1320" w:type="dxa"/>
            <w:tcBorders>
              <w:top w:val="single" w:color="auto" w:sz="8" w:space="0"/>
              <w:left w:val="single" w:color="auto" w:sz="4" w:space="0"/>
              <w:bottom w:val="single" w:color="auto" w:sz="4" w:space="0"/>
              <w:right w:val="single" w:color="auto" w:sz="4" w:space="0"/>
            </w:tcBorders>
            <w:vAlign w:val="center"/>
          </w:tcPr>
          <w:p w14:paraId="1715B42A">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岗位类别</w:t>
            </w:r>
          </w:p>
        </w:tc>
        <w:tc>
          <w:tcPr>
            <w:tcW w:w="1180" w:type="dxa"/>
            <w:tcBorders>
              <w:top w:val="single" w:color="auto" w:sz="8" w:space="0"/>
              <w:left w:val="single" w:color="auto" w:sz="4" w:space="0"/>
              <w:bottom w:val="single" w:color="auto" w:sz="4" w:space="0"/>
              <w:right w:val="single" w:color="auto" w:sz="4" w:space="0"/>
            </w:tcBorders>
            <w:vAlign w:val="center"/>
          </w:tcPr>
          <w:p w14:paraId="36AD705F">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岗位名称</w:t>
            </w:r>
          </w:p>
        </w:tc>
        <w:tc>
          <w:tcPr>
            <w:tcW w:w="678" w:type="dxa"/>
            <w:tcBorders>
              <w:top w:val="single" w:color="auto" w:sz="8" w:space="0"/>
              <w:left w:val="single" w:color="auto" w:sz="4" w:space="0"/>
              <w:bottom w:val="single" w:color="auto" w:sz="4" w:space="0"/>
              <w:right w:val="single" w:color="auto" w:sz="4" w:space="0"/>
            </w:tcBorders>
            <w:vAlign w:val="center"/>
          </w:tcPr>
          <w:p w14:paraId="36BCC06F">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级别</w:t>
            </w:r>
          </w:p>
        </w:tc>
        <w:tc>
          <w:tcPr>
            <w:tcW w:w="710" w:type="dxa"/>
            <w:tcBorders>
              <w:top w:val="single" w:color="auto" w:sz="8" w:space="0"/>
              <w:left w:val="single" w:color="auto" w:sz="4" w:space="0"/>
              <w:bottom w:val="single" w:color="auto" w:sz="4" w:space="0"/>
              <w:right w:val="single" w:color="auto" w:sz="4" w:space="0"/>
            </w:tcBorders>
            <w:vAlign w:val="center"/>
          </w:tcPr>
          <w:p w14:paraId="022F2697">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数量</w:t>
            </w:r>
          </w:p>
        </w:tc>
        <w:tc>
          <w:tcPr>
            <w:tcW w:w="1700" w:type="dxa"/>
            <w:tcBorders>
              <w:top w:val="single" w:color="auto" w:sz="8" w:space="0"/>
              <w:left w:val="single" w:color="auto" w:sz="4" w:space="0"/>
              <w:bottom w:val="single" w:color="auto" w:sz="4" w:space="0"/>
              <w:right w:val="single" w:color="auto" w:sz="4" w:space="0"/>
            </w:tcBorders>
            <w:vAlign w:val="center"/>
          </w:tcPr>
          <w:p w14:paraId="65E80E2C">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应提供资料</w:t>
            </w:r>
          </w:p>
        </w:tc>
        <w:tc>
          <w:tcPr>
            <w:tcW w:w="2887" w:type="dxa"/>
            <w:tcBorders>
              <w:top w:val="single" w:color="auto" w:sz="8" w:space="0"/>
              <w:left w:val="single" w:color="auto" w:sz="4" w:space="0"/>
              <w:bottom w:val="single" w:color="auto" w:sz="4" w:space="0"/>
              <w:right w:val="single" w:color="auto" w:sz="8" w:space="0"/>
            </w:tcBorders>
            <w:vAlign w:val="center"/>
          </w:tcPr>
          <w:p w14:paraId="1274AB58">
            <w:pPr>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备注</w:t>
            </w:r>
          </w:p>
        </w:tc>
      </w:tr>
      <w:tr w14:paraId="1870F3BA">
        <w:tblPrEx>
          <w:tblCellMar>
            <w:top w:w="0" w:type="dxa"/>
            <w:left w:w="108" w:type="dxa"/>
            <w:bottom w:w="0" w:type="dxa"/>
            <w:right w:w="108" w:type="dxa"/>
          </w:tblCellMar>
        </w:tblPrEx>
        <w:trPr>
          <w:trHeight w:val="607" w:hRule="atLeast"/>
          <w:jc w:val="center"/>
        </w:trPr>
        <w:tc>
          <w:tcPr>
            <w:tcW w:w="636" w:type="dxa"/>
            <w:tcBorders>
              <w:top w:val="single" w:color="auto" w:sz="8" w:space="0"/>
              <w:left w:val="single" w:color="auto" w:sz="8" w:space="0"/>
              <w:bottom w:val="single" w:color="auto" w:sz="4" w:space="0"/>
              <w:right w:val="single" w:color="auto" w:sz="4" w:space="0"/>
            </w:tcBorders>
            <w:vAlign w:val="center"/>
          </w:tcPr>
          <w:p w14:paraId="02D98104">
            <w:pPr>
              <w:jc w:val="center"/>
              <w:rPr>
                <w:rFonts w:hint="eastAsia" w:asciiTheme="minorEastAsia" w:hAnsiTheme="minorEastAsia" w:eastAsiaTheme="minorEastAsia" w:cstheme="minorEastAsia"/>
                <w:bCs/>
                <w:sz w:val="20"/>
                <w:szCs w:val="20"/>
              </w:rPr>
            </w:pPr>
            <w:r>
              <w:rPr>
                <w:rFonts w:hint="eastAsia" w:asciiTheme="minorEastAsia" w:hAnsiTheme="minorEastAsia" w:eastAsiaTheme="minorEastAsia" w:cstheme="minorEastAsia"/>
                <w:sz w:val="20"/>
                <w:szCs w:val="20"/>
              </w:rPr>
              <w:t>1</w:t>
            </w:r>
          </w:p>
        </w:tc>
        <w:tc>
          <w:tcPr>
            <w:tcW w:w="1320" w:type="dxa"/>
            <w:tcBorders>
              <w:top w:val="single" w:color="auto" w:sz="8" w:space="0"/>
              <w:left w:val="single" w:color="auto" w:sz="4" w:space="0"/>
              <w:bottom w:val="single" w:color="auto" w:sz="4" w:space="0"/>
              <w:right w:val="single" w:color="auto" w:sz="4" w:space="0"/>
            </w:tcBorders>
            <w:vAlign w:val="center"/>
          </w:tcPr>
          <w:p w14:paraId="6D373743">
            <w:pPr>
              <w:jc w:val="center"/>
              <w:rPr>
                <w:rFonts w:hint="eastAsia" w:asciiTheme="minorEastAsia" w:hAnsiTheme="minorEastAsia" w:eastAsiaTheme="minorEastAsia" w:cstheme="minorEastAsia"/>
                <w:bCs/>
                <w:sz w:val="20"/>
                <w:szCs w:val="20"/>
              </w:rPr>
            </w:pPr>
            <w:r>
              <w:rPr>
                <w:rFonts w:hint="eastAsia" w:asciiTheme="minorEastAsia" w:hAnsiTheme="minorEastAsia" w:eastAsiaTheme="minorEastAsia" w:cstheme="minorEastAsia"/>
                <w:sz w:val="20"/>
                <w:szCs w:val="20"/>
              </w:rPr>
              <w:t>一线劳动力</w:t>
            </w:r>
          </w:p>
        </w:tc>
        <w:tc>
          <w:tcPr>
            <w:tcW w:w="1180" w:type="dxa"/>
            <w:tcBorders>
              <w:top w:val="single" w:color="auto" w:sz="8" w:space="0"/>
              <w:left w:val="single" w:color="auto" w:sz="4" w:space="0"/>
              <w:bottom w:val="single" w:color="auto" w:sz="4" w:space="0"/>
              <w:right w:val="single" w:color="auto" w:sz="4" w:space="0"/>
            </w:tcBorders>
            <w:vAlign w:val="center"/>
          </w:tcPr>
          <w:p w14:paraId="7A500A1D">
            <w:pPr>
              <w:jc w:val="center"/>
              <w:rPr>
                <w:rFonts w:hint="eastAsia" w:asciiTheme="minorEastAsia" w:hAnsiTheme="minorEastAsia" w:eastAsiaTheme="minorEastAsia" w:cstheme="minorEastAsia"/>
                <w:bCs/>
                <w:sz w:val="20"/>
                <w:szCs w:val="20"/>
              </w:rPr>
            </w:pPr>
            <w:r>
              <w:rPr>
                <w:rFonts w:hint="eastAsia" w:asciiTheme="minorEastAsia" w:hAnsiTheme="minorEastAsia" w:eastAsiaTheme="minorEastAsia" w:cstheme="minorEastAsia"/>
                <w:bCs/>
                <w:sz w:val="20"/>
                <w:szCs w:val="20"/>
              </w:rPr>
              <w:t>养护工</w:t>
            </w:r>
          </w:p>
        </w:tc>
        <w:tc>
          <w:tcPr>
            <w:tcW w:w="678" w:type="dxa"/>
            <w:tcBorders>
              <w:top w:val="single" w:color="auto" w:sz="8" w:space="0"/>
              <w:left w:val="single" w:color="auto" w:sz="4" w:space="0"/>
              <w:bottom w:val="single" w:color="auto" w:sz="4" w:space="0"/>
              <w:right w:val="single" w:color="auto" w:sz="4" w:space="0"/>
            </w:tcBorders>
            <w:vAlign w:val="center"/>
          </w:tcPr>
          <w:p w14:paraId="6BA0E65B">
            <w:pPr>
              <w:jc w:val="center"/>
              <w:rPr>
                <w:rFonts w:hint="eastAsia" w:asciiTheme="minorEastAsia" w:hAnsiTheme="minorEastAsia" w:eastAsiaTheme="minorEastAsia" w:cstheme="minorEastAsia"/>
                <w:bCs/>
                <w:sz w:val="20"/>
                <w:szCs w:val="20"/>
              </w:rPr>
            </w:pPr>
            <w:r>
              <w:rPr>
                <w:rFonts w:hint="eastAsia" w:asciiTheme="minorEastAsia" w:hAnsiTheme="minorEastAsia" w:eastAsiaTheme="minorEastAsia" w:cstheme="minorEastAsia"/>
                <w:bCs/>
                <w:sz w:val="20"/>
                <w:szCs w:val="20"/>
              </w:rPr>
              <w:t>/</w:t>
            </w:r>
          </w:p>
        </w:tc>
        <w:tc>
          <w:tcPr>
            <w:tcW w:w="710" w:type="dxa"/>
            <w:tcBorders>
              <w:top w:val="single" w:color="auto" w:sz="8" w:space="0"/>
              <w:left w:val="single" w:color="auto" w:sz="4" w:space="0"/>
              <w:bottom w:val="single" w:color="auto" w:sz="4" w:space="0"/>
              <w:right w:val="single" w:color="auto" w:sz="4" w:space="0"/>
            </w:tcBorders>
            <w:vAlign w:val="center"/>
          </w:tcPr>
          <w:p w14:paraId="16B21996">
            <w:pPr>
              <w:jc w:val="center"/>
              <w:rPr>
                <w:rFonts w:hint="eastAsia" w:asciiTheme="minorEastAsia" w:hAnsiTheme="minorEastAsia" w:eastAsiaTheme="minorEastAsia" w:cstheme="minorEastAsia"/>
                <w:bCs/>
                <w:sz w:val="20"/>
                <w:szCs w:val="20"/>
                <w:lang w:eastAsia="zh-CN"/>
              </w:rPr>
            </w:pPr>
            <w:r>
              <w:rPr>
                <w:rFonts w:hint="eastAsia" w:asciiTheme="minorEastAsia" w:hAnsiTheme="minorEastAsia" w:eastAsiaTheme="minorEastAsia" w:cstheme="minorEastAsia"/>
                <w:bCs/>
                <w:sz w:val="20"/>
                <w:szCs w:val="20"/>
                <w:lang w:eastAsia="zh-CN"/>
              </w:rPr>
              <w:t>15</w:t>
            </w:r>
          </w:p>
        </w:tc>
        <w:tc>
          <w:tcPr>
            <w:tcW w:w="1700" w:type="dxa"/>
            <w:tcBorders>
              <w:top w:val="single" w:color="auto" w:sz="8" w:space="0"/>
              <w:left w:val="single" w:color="auto" w:sz="4" w:space="0"/>
              <w:bottom w:val="single" w:color="auto" w:sz="4" w:space="0"/>
              <w:right w:val="single" w:color="auto" w:sz="4" w:space="0"/>
            </w:tcBorders>
            <w:vAlign w:val="center"/>
          </w:tcPr>
          <w:p w14:paraId="498C51F4">
            <w:pPr>
              <w:jc w:val="center"/>
              <w:rPr>
                <w:rFonts w:hint="eastAsia" w:asciiTheme="minorEastAsia" w:hAnsiTheme="minorEastAsia" w:eastAsiaTheme="minorEastAsia" w:cstheme="minorEastAsia"/>
                <w:bCs/>
                <w:sz w:val="20"/>
                <w:szCs w:val="20"/>
              </w:rPr>
            </w:pPr>
            <w:r>
              <w:rPr>
                <w:rFonts w:hint="eastAsia" w:asciiTheme="minorEastAsia" w:hAnsiTheme="minorEastAsia" w:eastAsiaTheme="minorEastAsia" w:cstheme="minorEastAsia"/>
                <w:bCs/>
                <w:sz w:val="20"/>
                <w:szCs w:val="20"/>
                <w:lang w:eastAsia="zh-CN"/>
              </w:rPr>
              <w:t>响应文件</w:t>
            </w:r>
            <w:r>
              <w:rPr>
                <w:rFonts w:hint="eastAsia" w:asciiTheme="minorEastAsia" w:hAnsiTheme="minorEastAsia" w:eastAsiaTheme="minorEastAsia" w:cstheme="minorEastAsia"/>
                <w:bCs/>
                <w:sz w:val="20"/>
                <w:szCs w:val="20"/>
              </w:rPr>
              <w:t>提供一线劳动力配备</w:t>
            </w:r>
          </w:p>
        </w:tc>
        <w:tc>
          <w:tcPr>
            <w:tcW w:w="2887" w:type="dxa"/>
            <w:tcBorders>
              <w:top w:val="single" w:color="auto" w:sz="8" w:space="0"/>
              <w:left w:val="single" w:color="auto" w:sz="4" w:space="0"/>
              <w:bottom w:val="single" w:color="auto" w:sz="4" w:space="0"/>
              <w:right w:val="single" w:color="auto" w:sz="8" w:space="0"/>
            </w:tcBorders>
            <w:vAlign w:val="center"/>
          </w:tcPr>
          <w:p w14:paraId="2730DBE7">
            <w:pPr>
              <w:jc w:val="center"/>
              <w:rPr>
                <w:rFonts w:hint="eastAsia" w:asciiTheme="minorEastAsia" w:hAnsiTheme="minorEastAsia" w:eastAsiaTheme="minorEastAsia" w:cstheme="minorEastAsia"/>
                <w:bCs/>
                <w:sz w:val="20"/>
                <w:szCs w:val="20"/>
              </w:rPr>
            </w:pPr>
          </w:p>
        </w:tc>
      </w:tr>
      <w:tr w14:paraId="637104F7">
        <w:tblPrEx>
          <w:tblCellMar>
            <w:top w:w="0" w:type="dxa"/>
            <w:left w:w="108" w:type="dxa"/>
            <w:bottom w:w="0" w:type="dxa"/>
            <w:right w:w="108" w:type="dxa"/>
          </w:tblCellMar>
        </w:tblPrEx>
        <w:trPr>
          <w:trHeight w:val="259" w:hRule="atLeast"/>
          <w:jc w:val="center"/>
        </w:trPr>
        <w:tc>
          <w:tcPr>
            <w:tcW w:w="9111" w:type="dxa"/>
            <w:gridSpan w:val="7"/>
            <w:tcBorders>
              <w:top w:val="single" w:color="auto" w:sz="4" w:space="0"/>
              <w:left w:val="single" w:color="auto" w:sz="8" w:space="0"/>
              <w:bottom w:val="single" w:color="auto" w:sz="8" w:space="0"/>
              <w:right w:val="single" w:color="auto" w:sz="8" w:space="0"/>
            </w:tcBorders>
            <w:vAlign w:val="center"/>
          </w:tcPr>
          <w:p w14:paraId="4042F2FF">
            <w:pPr>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备注：表中一线劳动力</w:t>
            </w:r>
            <w:r>
              <w:rPr>
                <w:rFonts w:hint="eastAsia" w:asciiTheme="minorEastAsia" w:hAnsiTheme="minorEastAsia" w:eastAsiaTheme="minorEastAsia" w:cstheme="minorEastAsia"/>
                <w:sz w:val="20"/>
                <w:szCs w:val="20"/>
                <w:lang w:eastAsia="zh-CN"/>
              </w:rPr>
              <w:t>响应供应商</w:t>
            </w:r>
            <w:r>
              <w:rPr>
                <w:rFonts w:hint="eastAsia" w:asciiTheme="minorEastAsia" w:hAnsiTheme="minorEastAsia" w:eastAsiaTheme="minorEastAsia" w:cstheme="minorEastAsia"/>
                <w:sz w:val="20"/>
                <w:szCs w:val="20"/>
              </w:rPr>
              <w:t>可承诺在养护前配置到位。</w:t>
            </w:r>
          </w:p>
        </w:tc>
      </w:tr>
    </w:tbl>
    <w:p w14:paraId="01D859E4">
      <w:pPr>
        <w:tabs>
          <w:tab w:val="left" w:pos="3060"/>
        </w:tabs>
        <w:ind w:firstLine="440" w:firstLineChars="200"/>
        <w:rPr>
          <w:rFonts w:hint="eastAsia" w:asciiTheme="minorEastAsia" w:hAnsiTheme="minorEastAsia" w:eastAsiaTheme="minorEastAsia" w:cstheme="minorEastAsia"/>
          <w:b/>
          <w:bCs/>
          <w:color w:val="FF0000"/>
          <w:sz w:val="22"/>
          <w:u w:val="wavyHeavy"/>
        </w:rPr>
      </w:pPr>
    </w:p>
    <w:p w14:paraId="63FD315B">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t>3.4.</w:t>
      </w:r>
      <w:r>
        <w:rPr>
          <w:rFonts w:hint="eastAsia" w:asciiTheme="minorEastAsia" w:hAnsiTheme="minorEastAsia" w:eastAsiaTheme="minorEastAsia" w:cstheme="minorEastAsia"/>
          <w:spacing w:val="-1"/>
          <w:sz w:val="22"/>
          <w:szCs w:val="22"/>
          <w:highlight w:val="none"/>
          <w:lang w:val="en-US" w:eastAsia="zh-CN"/>
        </w:rPr>
        <w:t>3</w:t>
      </w:r>
      <w:r>
        <w:rPr>
          <w:rFonts w:hint="eastAsia" w:asciiTheme="minorEastAsia" w:hAnsiTheme="minorEastAsia" w:eastAsiaTheme="minorEastAsia" w:cstheme="minorEastAsia"/>
          <w:spacing w:val="-1"/>
          <w:sz w:val="22"/>
          <w:szCs w:val="22"/>
          <w:highlight w:val="none"/>
          <w:lang w:eastAsia="zh-CN"/>
        </w:rPr>
        <w:t>设备要求</w:t>
      </w:r>
    </w:p>
    <w:p w14:paraId="035B4C60">
      <w:pPr>
        <w:spacing w:line="360" w:lineRule="auto"/>
        <w:ind w:firstLine="422" w:firstLineChars="192"/>
        <w:rPr>
          <w:rFonts w:hint="eastAsia" w:asciiTheme="minorEastAsia" w:hAnsiTheme="minorEastAsia" w:eastAsiaTheme="minorEastAsia" w:cstheme="minorEastAsia"/>
          <w:sz w:val="22"/>
          <w:szCs w:val="20"/>
        </w:rPr>
      </w:pPr>
      <w:r>
        <w:rPr>
          <w:rFonts w:hint="eastAsia" w:asciiTheme="minorEastAsia" w:hAnsiTheme="minorEastAsia" w:eastAsiaTheme="minorEastAsia" w:cstheme="minorEastAsia"/>
          <w:sz w:val="22"/>
          <w:szCs w:val="20"/>
        </w:rPr>
        <w:t>为提高养护工程质量和服务水平，</w:t>
      </w:r>
      <w:r>
        <w:rPr>
          <w:rFonts w:hint="eastAsia" w:asciiTheme="minorEastAsia" w:hAnsiTheme="minorEastAsia" w:eastAsiaTheme="minorEastAsia" w:cstheme="minorEastAsia"/>
          <w:sz w:val="22"/>
          <w:szCs w:val="20"/>
          <w:lang w:eastAsia="zh-CN"/>
        </w:rPr>
        <w:t>成交供应商</w:t>
      </w:r>
      <w:r>
        <w:rPr>
          <w:rFonts w:hint="eastAsia" w:asciiTheme="minorEastAsia" w:hAnsiTheme="minorEastAsia" w:eastAsiaTheme="minorEastAsia" w:cstheme="minorEastAsia"/>
          <w:sz w:val="22"/>
          <w:szCs w:val="20"/>
        </w:rPr>
        <w:t>应采用机械化形式对设施的各类病害进行养护维修。本项目中设备要求（但不仅限于）详见下表。</w:t>
      </w:r>
    </w:p>
    <w:p w14:paraId="4B82BCA0">
      <w:pPr>
        <w:ind w:firstLine="3864" w:firstLineChars="1892"/>
        <w:rPr>
          <w:rFonts w:hint="eastAsia" w:asciiTheme="minorEastAsia" w:hAnsiTheme="minorEastAsia" w:eastAsiaTheme="minorEastAsia" w:cstheme="minorEastAsia"/>
          <w:b/>
          <w:spacing w:val="-3"/>
          <w:szCs w:val="20"/>
        </w:rPr>
      </w:pPr>
    </w:p>
    <w:p w14:paraId="71976E2B">
      <w:pPr>
        <w:ind w:firstLine="3864" w:firstLineChars="1892"/>
        <w:rPr>
          <w:rFonts w:hint="eastAsia" w:asciiTheme="minorEastAsia" w:hAnsiTheme="minorEastAsia" w:eastAsiaTheme="minorEastAsia" w:cstheme="minorEastAsia"/>
          <w:b/>
          <w:spacing w:val="-3"/>
          <w:szCs w:val="20"/>
        </w:rPr>
      </w:pPr>
    </w:p>
    <w:p w14:paraId="608DC0F6">
      <w:pPr>
        <w:ind w:firstLine="3864" w:firstLineChars="1892"/>
        <w:rPr>
          <w:rFonts w:hint="eastAsia" w:asciiTheme="minorEastAsia" w:hAnsiTheme="minorEastAsia" w:eastAsiaTheme="minorEastAsia" w:cstheme="minorEastAsia"/>
          <w:b/>
          <w:spacing w:val="-3"/>
          <w:szCs w:val="20"/>
        </w:rPr>
      </w:pPr>
      <w:r>
        <w:rPr>
          <w:rFonts w:hint="eastAsia" w:asciiTheme="minorEastAsia" w:hAnsiTheme="minorEastAsia" w:eastAsiaTheme="minorEastAsia" w:cstheme="minorEastAsia"/>
          <w:b/>
          <w:spacing w:val="-3"/>
          <w:szCs w:val="20"/>
        </w:rPr>
        <w:t>机械设备配置表</w:t>
      </w:r>
    </w:p>
    <w:tbl>
      <w:tblPr>
        <w:tblStyle w:val="5"/>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1996"/>
        <w:gridCol w:w="1791"/>
        <w:gridCol w:w="1134"/>
        <w:gridCol w:w="1560"/>
        <w:gridCol w:w="1417"/>
      </w:tblGrid>
      <w:tr w14:paraId="438D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blHeader/>
          <w:jc w:val="center"/>
        </w:trPr>
        <w:tc>
          <w:tcPr>
            <w:tcW w:w="1424" w:type="dxa"/>
            <w:vAlign w:val="center"/>
          </w:tcPr>
          <w:p w14:paraId="39307F26">
            <w:pPr>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设备名称</w:t>
            </w:r>
          </w:p>
        </w:tc>
        <w:tc>
          <w:tcPr>
            <w:tcW w:w="1996" w:type="dxa"/>
            <w:vAlign w:val="center"/>
          </w:tcPr>
          <w:p w14:paraId="148AB038">
            <w:pPr>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型号规格</w:t>
            </w:r>
          </w:p>
        </w:tc>
        <w:tc>
          <w:tcPr>
            <w:tcW w:w="1791" w:type="dxa"/>
            <w:vAlign w:val="center"/>
          </w:tcPr>
          <w:p w14:paraId="27971EE6">
            <w:pPr>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配置要求</w:t>
            </w:r>
          </w:p>
        </w:tc>
        <w:tc>
          <w:tcPr>
            <w:tcW w:w="1134" w:type="dxa"/>
            <w:vAlign w:val="center"/>
          </w:tcPr>
          <w:p w14:paraId="6B892D20">
            <w:pPr>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数量要求</w:t>
            </w:r>
          </w:p>
        </w:tc>
        <w:tc>
          <w:tcPr>
            <w:tcW w:w="1560" w:type="dxa"/>
            <w:vAlign w:val="center"/>
          </w:tcPr>
          <w:p w14:paraId="08952116">
            <w:pPr>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设备年限要求</w:t>
            </w:r>
          </w:p>
        </w:tc>
        <w:tc>
          <w:tcPr>
            <w:tcW w:w="1417" w:type="dxa"/>
            <w:vAlign w:val="center"/>
          </w:tcPr>
          <w:p w14:paraId="5C22F13A">
            <w:pPr>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备注</w:t>
            </w:r>
          </w:p>
        </w:tc>
      </w:tr>
      <w:tr w14:paraId="6C5A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24" w:type="dxa"/>
            <w:vAlign w:val="center"/>
          </w:tcPr>
          <w:p w14:paraId="19F7537F">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lang w:eastAsia="zh-CN"/>
              </w:rPr>
              <w:t>巡视</w:t>
            </w:r>
            <w:r>
              <w:rPr>
                <w:rFonts w:hint="eastAsia" w:asciiTheme="minorEastAsia" w:hAnsiTheme="minorEastAsia" w:eastAsiaTheme="minorEastAsia" w:cstheme="minorEastAsia"/>
                <w:sz w:val="20"/>
                <w:szCs w:val="20"/>
              </w:rPr>
              <w:t>车</w:t>
            </w:r>
          </w:p>
        </w:tc>
        <w:tc>
          <w:tcPr>
            <w:tcW w:w="1996" w:type="dxa"/>
            <w:vAlign w:val="center"/>
          </w:tcPr>
          <w:p w14:paraId="404AEB87">
            <w:pPr>
              <w:jc w:val="center"/>
              <w:rPr>
                <w:rFonts w:hint="eastAsia" w:asciiTheme="minorEastAsia" w:hAnsiTheme="minorEastAsia" w:eastAsiaTheme="minorEastAsia" w:cstheme="minorEastAsia"/>
                <w:kern w:val="2"/>
                <w:sz w:val="20"/>
                <w:szCs w:val="20"/>
                <w:lang w:eastAsia="zh-CN"/>
              </w:rPr>
            </w:pPr>
          </w:p>
        </w:tc>
        <w:tc>
          <w:tcPr>
            <w:tcW w:w="1791" w:type="dxa"/>
            <w:vAlign w:val="center"/>
          </w:tcPr>
          <w:p w14:paraId="153A8352">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自有或租赁</w:t>
            </w:r>
          </w:p>
        </w:tc>
        <w:tc>
          <w:tcPr>
            <w:tcW w:w="1134" w:type="dxa"/>
            <w:vAlign w:val="center"/>
          </w:tcPr>
          <w:p w14:paraId="00CC9C23">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lang w:eastAsia="zh-CN"/>
              </w:rPr>
              <w:t>1</w:t>
            </w:r>
            <w:r>
              <w:rPr>
                <w:rFonts w:hint="eastAsia" w:asciiTheme="minorEastAsia" w:hAnsiTheme="minorEastAsia" w:eastAsiaTheme="minorEastAsia" w:cstheme="minorEastAsia"/>
                <w:sz w:val="20"/>
                <w:szCs w:val="20"/>
              </w:rPr>
              <w:t>辆</w:t>
            </w:r>
          </w:p>
        </w:tc>
        <w:tc>
          <w:tcPr>
            <w:tcW w:w="1560" w:type="dxa"/>
            <w:vAlign w:val="center"/>
          </w:tcPr>
          <w:p w14:paraId="448E98CC">
            <w:pPr>
              <w:jc w:val="center"/>
              <w:rPr>
                <w:rFonts w:hint="eastAsia" w:asciiTheme="minorEastAsia" w:hAnsiTheme="minorEastAsia" w:eastAsiaTheme="minorEastAsia" w:cstheme="minorEastAsia"/>
                <w:sz w:val="20"/>
                <w:szCs w:val="20"/>
              </w:rPr>
            </w:pPr>
          </w:p>
        </w:tc>
        <w:tc>
          <w:tcPr>
            <w:tcW w:w="1417" w:type="dxa"/>
            <w:vAlign w:val="center"/>
          </w:tcPr>
          <w:p w14:paraId="2D8898C9">
            <w:pPr>
              <w:jc w:val="center"/>
              <w:rPr>
                <w:rFonts w:hint="eastAsia" w:asciiTheme="minorEastAsia" w:hAnsiTheme="minorEastAsia" w:eastAsiaTheme="minorEastAsia" w:cstheme="minorEastAsia"/>
                <w:sz w:val="20"/>
                <w:szCs w:val="20"/>
              </w:rPr>
            </w:pPr>
          </w:p>
        </w:tc>
      </w:tr>
      <w:tr w14:paraId="3E7C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24" w:type="dxa"/>
            <w:vAlign w:val="center"/>
          </w:tcPr>
          <w:p w14:paraId="5B30D82B">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rPr>
              <w:t>绿篱</w:t>
            </w:r>
            <w:r>
              <w:rPr>
                <w:rFonts w:hint="eastAsia" w:asciiTheme="minorEastAsia" w:hAnsiTheme="minorEastAsia" w:eastAsiaTheme="minorEastAsia" w:cstheme="minorEastAsia"/>
                <w:sz w:val="20"/>
                <w:szCs w:val="20"/>
              </w:rPr>
              <w:t>机</w:t>
            </w:r>
          </w:p>
        </w:tc>
        <w:tc>
          <w:tcPr>
            <w:tcW w:w="1996" w:type="dxa"/>
            <w:vAlign w:val="center"/>
          </w:tcPr>
          <w:p w14:paraId="7BE1E27A">
            <w:pPr>
              <w:jc w:val="center"/>
              <w:rPr>
                <w:rFonts w:hint="eastAsia" w:asciiTheme="minorEastAsia" w:hAnsiTheme="minorEastAsia" w:eastAsiaTheme="minorEastAsia" w:cstheme="minorEastAsia"/>
                <w:sz w:val="20"/>
                <w:szCs w:val="20"/>
              </w:rPr>
            </w:pPr>
          </w:p>
        </w:tc>
        <w:tc>
          <w:tcPr>
            <w:tcW w:w="1791" w:type="dxa"/>
            <w:vAlign w:val="center"/>
          </w:tcPr>
          <w:p w14:paraId="23BA6200">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自有或租赁</w:t>
            </w:r>
          </w:p>
        </w:tc>
        <w:tc>
          <w:tcPr>
            <w:tcW w:w="1134" w:type="dxa"/>
            <w:vAlign w:val="center"/>
          </w:tcPr>
          <w:p w14:paraId="404E6142">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rPr>
              <w:t>4</w:t>
            </w:r>
            <w:r>
              <w:rPr>
                <w:rFonts w:hint="eastAsia" w:asciiTheme="minorEastAsia" w:hAnsiTheme="minorEastAsia" w:eastAsiaTheme="minorEastAsia" w:cstheme="minorEastAsia"/>
                <w:sz w:val="20"/>
                <w:szCs w:val="20"/>
              </w:rPr>
              <w:t>台</w:t>
            </w:r>
          </w:p>
        </w:tc>
        <w:tc>
          <w:tcPr>
            <w:tcW w:w="1560" w:type="dxa"/>
            <w:vAlign w:val="center"/>
          </w:tcPr>
          <w:p w14:paraId="19F5F0DA">
            <w:pPr>
              <w:jc w:val="center"/>
              <w:rPr>
                <w:rFonts w:hint="eastAsia" w:asciiTheme="minorEastAsia" w:hAnsiTheme="minorEastAsia" w:eastAsiaTheme="minorEastAsia" w:cstheme="minorEastAsia"/>
                <w:sz w:val="20"/>
                <w:szCs w:val="20"/>
              </w:rPr>
            </w:pPr>
          </w:p>
        </w:tc>
        <w:tc>
          <w:tcPr>
            <w:tcW w:w="1417" w:type="dxa"/>
            <w:vAlign w:val="center"/>
          </w:tcPr>
          <w:p w14:paraId="0B25A6CD">
            <w:pPr>
              <w:jc w:val="center"/>
              <w:rPr>
                <w:rFonts w:hint="eastAsia" w:asciiTheme="minorEastAsia" w:hAnsiTheme="minorEastAsia" w:eastAsiaTheme="minorEastAsia" w:cstheme="minorEastAsia"/>
                <w:sz w:val="20"/>
                <w:szCs w:val="20"/>
              </w:rPr>
            </w:pPr>
          </w:p>
        </w:tc>
      </w:tr>
      <w:tr w14:paraId="33B2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1424" w:type="dxa"/>
            <w:vAlign w:val="center"/>
          </w:tcPr>
          <w:p w14:paraId="538BBEB7">
            <w:pPr>
              <w:tabs>
                <w:tab w:val="left" w:pos="482"/>
              </w:tabs>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割灌机</w:t>
            </w:r>
          </w:p>
        </w:tc>
        <w:tc>
          <w:tcPr>
            <w:tcW w:w="1996" w:type="dxa"/>
            <w:vAlign w:val="center"/>
          </w:tcPr>
          <w:p w14:paraId="33204640">
            <w:pPr>
              <w:jc w:val="center"/>
              <w:rPr>
                <w:rFonts w:hint="eastAsia" w:asciiTheme="minorEastAsia" w:hAnsiTheme="minorEastAsia" w:eastAsiaTheme="minorEastAsia" w:cstheme="minorEastAsia"/>
                <w:sz w:val="20"/>
                <w:szCs w:val="20"/>
              </w:rPr>
            </w:pPr>
          </w:p>
        </w:tc>
        <w:tc>
          <w:tcPr>
            <w:tcW w:w="1791" w:type="dxa"/>
            <w:vAlign w:val="center"/>
          </w:tcPr>
          <w:p w14:paraId="7833E1EF">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自有或租赁</w:t>
            </w:r>
          </w:p>
        </w:tc>
        <w:tc>
          <w:tcPr>
            <w:tcW w:w="1134" w:type="dxa"/>
            <w:vAlign w:val="center"/>
          </w:tcPr>
          <w:p w14:paraId="796F821C">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rPr>
              <w:t>2</w:t>
            </w:r>
            <w:r>
              <w:rPr>
                <w:rFonts w:hint="eastAsia" w:asciiTheme="minorEastAsia" w:hAnsiTheme="minorEastAsia" w:eastAsiaTheme="minorEastAsia" w:cstheme="minorEastAsia"/>
                <w:sz w:val="20"/>
                <w:szCs w:val="20"/>
              </w:rPr>
              <w:t>台</w:t>
            </w:r>
          </w:p>
        </w:tc>
        <w:tc>
          <w:tcPr>
            <w:tcW w:w="1560" w:type="dxa"/>
            <w:vAlign w:val="center"/>
          </w:tcPr>
          <w:p w14:paraId="45DF68C7">
            <w:pPr>
              <w:jc w:val="center"/>
              <w:rPr>
                <w:rFonts w:hint="eastAsia" w:asciiTheme="minorEastAsia" w:hAnsiTheme="minorEastAsia" w:eastAsiaTheme="minorEastAsia" w:cstheme="minorEastAsia"/>
                <w:sz w:val="20"/>
                <w:szCs w:val="20"/>
              </w:rPr>
            </w:pPr>
          </w:p>
        </w:tc>
        <w:tc>
          <w:tcPr>
            <w:tcW w:w="1417" w:type="dxa"/>
            <w:vAlign w:val="center"/>
          </w:tcPr>
          <w:p w14:paraId="26C376D5">
            <w:pPr>
              <w:jc w:val="center"/>
              <w:rPr>
                <w:rFonts w:hint="eastAsia" w:asciiTheme="minorEastAsia" w:hAnsiTheme="minorEastAsia" w:eastAsiaTheme="minorEastAsia" w:cstheme="minorEastAsia"/>
                <w:sz w:val="20"/>
                <w:szCs w:val="20"/>
              </w:rPr>
            </w:pPr>
          </w:p>
        </w:tc>
      </w:tr>
      <w:tr w14:paraId="23D5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424" w:type="dxa"/>
            <w:vAlign w:val="center"/>
          </w:tcPr>
          <w:p w14:paraId="634CB9A2">
            <w:pPr>
              <w:tabs>
                <w:tab w:val="left" w:pos="549"/>
              </w:tabs>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lang w:eastAsia="zh-CN"/>
              </w:rPr>
              <w:t>树木削枝机</w:t>
            </w:r>
          </w:p>
        </w:tc>
        <w:tc>
          <w:tcPr>
            <w:tcW w:w="1996" w:type="dxa"/>
            <w:vAlign w:val="center"/>
          </w:tcPr>
          <w:p w14:paraId="117A5791">
            <w:pPr>
              <w:jc w:val="center"/>
              <w:rPr>
                <w:rFonts w:hint="eastAsia" w:asciiTheme="minorEastAsia" w:hAnsiTheme="minorEastAsia" w:eastAsiaTheme="minorEastAsia" w:cstheme="minorEastAsia"/>
                <w:kern w:val="2"/>
                <w:sz w:val="20"/>
                <w:szCs w:val="20"/>
                <w:lang w:eastAsia="zh-CN"/>
              </w:rPr>
            </w:pPr>
          </w:p>
        </w:tc>
        <w:tc>
          <w:tcPr>
            <w:tcW w:w="1791" w:type="dxa"/>
            <w:vAlign w:val="center"/>
          </w:tcPr>
          <w:p w14:paraId="1D7E15BE">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自有或租赁</w:t>
            </w:r>
          </w:p>
        </w:tc>
        <w:tc>
          <w:tcPr>
            <w:tcW w:w="1134" w:type="dxa"/>
            <w:vAlign w:val="center"/>
          </w:tcPr>
          <w:p w14:paraId="0914D91E">
            <w:pPr>
              <w:tabs>
                <w:tab w:val="left" w:pos="393"/>
              </w:tabs>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lang w:eastAsia="zh-CN"/>
              </w:rPr>
              <w:t>1</w:t>
            </w:r>
            <w:r>
              <w:rPr>
                <w:rFonts w:hint="eastAsia" w:asciiTheme="minorEastAsia" w:hAnsiTheme="minorEastAsia" w:eastAsiaTheme="minorEastAsia" w:cstheme="minorEastAsia"/>
                <w:sz w:val="20"/>
                <w:szCs w:val="20"/>
              </w:rPr>
              <w:t>台</w:t>
            </w:r>
          </w:p>
        </w:tc>
        <w:tc>
          <w:tcPr>
            <w:tcW w:w="1560" w:type="dxa"/>
            <w:vAlign w:val="center"/>
          </w:tcPr>
          <w:p w14:paraId="7FDA051F">
            <w:pPr>
              <w:jc w:val="center"/>
              <w:rPr>
                <w:rFonts w:hint="eastAsia" w:asciiTheme="minorEastAsia" w:hAnsiTheme="minorEastAsia" w:eastAsiaTheme="minorEastAsia" w:cstheme="minorEastAsia"/>
                <w:sz w:val="20"/>
                <w:szCs w:val="20"/>
              </w:rPr>
            </w:pPr>
          </w:p>
        </w:tc>
        <w:tc>
          <w:tcPr>
            <w:tcW w:w="1417" w:type="dxa"/>
            <w:vAlign w:val="center"/>
          </w:tcPr>
          <w:p w14:paraId="6A03836D">
            <w:pPr>
              <w:jc w:val="center"/>
              <w:rPr>
                <w:rFonts w:hint="eastAsia" w:asciiTheme="minorEastAsia" w:hAnsiTheme="minorEastAsia" w:eastAsiaTheme="minorEastAsia" w:cstheme="minorEastAsia"/>
                <w:sz w:val="20"/>
                <w:szCs w:val="20"/>
              </w:rPr>
            </w:pPr>
          </w:p>
        </w:tc>
      </w:tr>
      <w:tr w14:paraId="1552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424" w:type="dxa"/>
            <w:vAlign w:val="center"/>
          </w:tcPr>
          <w:p w14:paraId="5C60FA64">
            <w:pPr>
              <w:tabs>
                <w:tab w:val="left" w:pos="549"/>
              </w:tabs>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背式吹风机</w:t>
            </w:r>
          </w:p>
        </w:tc>
        <w:tc>
          <w:tcPr>
            <w:tcW w:w="1996" w:type="dxa"/>
            <w:vAlign w:val="center"/>
          </w:tcPr>
          <w:p w14:paraId="0F72B702">
            <w:pPr>
              <w:jc w:val="center"/>
              <w:rPr>
                <w:rFonts w:hint="eastAsia" w:asciiTheme="minorEastAsia" w:hAnsiTheme="minorEastAsia" w:eastAsiaTheme="minorEastAsia" w:cstheme="minorEastAsia"/>
                <w:sz w:val="20"/>
                <w:szCs w:val="20"/>
              </w:rPr>
            </w:pPr>
          </w:p>
        </w:tc>
        <w:tc>
          <w:tcPr>
            <w:tcW w:w="1791" w:type="dxa"/>
            <w:vAlign w:val="center"/>
          </w:tcPr>
          <w:p w14:paraId="3EE371B0">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自有或租赁</w:t>
            </w:r>
          </w:p>
        </w:tc>
        <w:tc>
          <w:tcPr>
            <w:tcW w:w="1134" w:type="dxa"/>
            <w:vAlign w:val="center"/>
          </w:tcPr>
          <w:p w14:paraId="368D3BFD">
            <w:pPr>
              <w:tabs>
                <w:tab w:val="left" w:pos="393"/>
              </w:tabs>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2台</w:t>
            </w:r>
          </w:p>
        </w:tc>
        <w:tc>
          <w:tcPr>
            <w:tcW w:w="1560" w:type="dxa"/>
            <w:vAlign w:val="center"/>
          </w:tcPr>
          <w:p w14:paraId="63432496">
            <w:pPr>
              <w:jc w:val="center"/>
              <w:rPr>
                <w:rFonts w:hint="eastAsia" w:asciiTheme="minorEastAsia" w:hAnsiTheme="minorEastAsia" w:eastAsiaTheme="minorEastAsia" w:cstheme="minorEastAsia"/>
                <w:sz w:val="20"/>
                <w:szCs w:val="20"/>
              </w:rPr>
            </w:pPr>
          </w:p>
        </w:tc>
        <w:tc>
          <w:tcPr>
            <w:tcW w:w="1417" w:type="dxa"/>
            <w:vAlign w:val="center"/>
          </w:tcPr>
          <w:p w14:paraId="21DF79DE">
            <w:pPr>
              <w:jc w:val="center"/>
              <w:rPr>
                <w:rFonts w:hint="eastAsia" w:asciiTheme="minorEastAsia" w:hAnsiTheme="minorEastAsia" w:eastAsiaTheme="minorEastAsia" w:cstheme="minorEastAsia"/>
                <w:sz w:val="20"/>
                <w:szCs w:val="20"/>
              </w:rPr>
            </w:pPr>
          </w:p>
        </w:tc>
      </w:tr>
      <w:tr w14:paraId="110D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424" w:type="dxa"/>
            <w:vAlign w:val="center"/>
          </w:tcPr>
          <w:p w14:paraId="2B0C0307">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水泵</w:t>
            </w:r>
          </w:p>
        </w:tc>
        <w:tc>
          <w:tcPr>
            <w:tcW w:w="1996" w:type="dxa"/>
            <w:vAlign w:val="center"/>
          </w:tcPr>
          <w:p w14:paraId="06DCFCB6">
            <w:pPr>
              <w:jc w:val="center"/>
              <w:rPr>
                <w:rFonts w:hint="eastAsia" w:asciiTheme="minorEastAsia" w:hAnsiTheme="minorEastAsia" w:eastAsiaTheme="minorEastAsia" w:cstheme="minorEastAsia"/>
                <w:kern w:val="2"/>
                <w:sz w:val="20"/>
                <w:szCs w:val="20"/>
                <w:lang w:eastAsia="zh-CN"/>
              </w:rPr>
            </w:pPr>
          </w:p>
        </w:tc>
        <w:tc>
          <w:tcPr>
            <w:tcW w:w="1791" w:type="dxa"/>
            <w:vAlign w:val="center"/>
          </w:tcPr>
          <w:p w14:paraId="66D78B6F">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rPr>
              <w:t>自有或租赁</w:t>
            </w:r>
          </w:p>
        </w:tc>
        <w:tc>
          <w:tcPr>
            <w:tcW w:w="1134" w:type="dxa"/>
            <w:vAlign w:val="center"/>
          </w:tcPr>
          <w:p w14:paraId="760D1FCD">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lang w:eastAsia="zh-CN"/>
              </w:rPr>
              <w:t>2</w:t>
            </w:r>
            <w:r>
              <w:rPr>
                <w:rFonts w:hint="eastAsia" w:asciiTheme="minorEastAsia" w:hAnsiTheme="minorEastAsia" w:eastAsiaTheme="minorEastAsia" w:cstheme="minorEastAsia"/>
                <w:sz w:val="20"/>
                <w:szCs w:val="20"/>
              </w:rPr>
              <w:t>台</w:t>
            </w:r>
          </w:p>
        </w:tc>
        <w:tc>
          <w:tcPr>
            <w:tcW w:w="1560" w:type="dxa"/>
            <w:vAlign w:val="center"/>
          </w:tcPr>
          <w:p w14:paraId="7089ECB0">
            <w:pPr>
              <w:jc w:val="center"/>
              <w:rPr>
                <w:rFonts w:hint="eastAsia" w:asciiTheme="minorEastAsia" w:hAnsiTheme="minorEastAsia" w:eastAsiaTheme="minorEastAsia" w:cstheme="minorEastAsia"/>
                <w:sz w:val="20"/>
                <w:szCs w:val="20"/>
              </w:rPr>
            </w:pPr>
          </w:p>
        </w:tc>
        <w:tc>
          <w:tcPr>
            <w:tcW w:w="1417" w:type="dxa"/>
            <w:vAlign w:val="center"/>
          </w:tcPr>
          <w:p w14:paraId="764A0775">
            <w:pPr>
              <w:jc w:val="center"/>
              <w:rPr>
                <w:rFonts w:hint="eastAsia" w:asciiTheme="minorEastAsia" w:hAnsiTheme="minorEastAsia" w:eastAsiaTheme="minorEastAsia" w:cstheme="minorEastAsia"/>
                <w:sz w:val="20"/>
                <w:szCs w:val="20"/>
              </w:rPr>
            </w:pPr>
          </w:p>
        </w:tc>
      </w:tr>
      <w:tr w14:paraId="0A781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66F78ED7">
            <w:pPr>
              <w:jc w:val="center"/>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挖土机</w:t>
            </w:r>
          </w:p>
        </w:tc>
        <w:tc>
          <w:tcPr>
            <w:tcW w:w="1996" w:type="dxa"/>
            <w:vAlign w:val="center"/>
          </w:tcPr>
          <w:p w14:paraId="4B3569D1">
            <w:pPr>
              <w:jc w:val="center"/>
              <w:rPr>
                <w:rFonts w:hint="eastAsia" w:asciiTheme="minorEastAsia" w:hAnsiTheme="minorEastAsia" w:eastAsiaTheme="minorEastAsia" w:cstheme="minorEastAsia"/>
                <w:kern w:val="2"/>
                <w:sz w:val="20"/>
                <w:szCs w:val="20"/>
                <w:highlight w:val="none"/>
                <w:lang w:val="en-US" w:eastAsia="zh-CN"/>
              </w:rPr>
            </w:pPr>
            <w:r>
              <w:rPr>
                <w:rFonts w:hint="eastAsia" w:asciiTheme="minorEastAsia" w:hAnsiTheme="minorEastAsia" w:eastAsiaTheme="minorEastAsia" w:cstheme="minorEastAsia"/>
                <w:kern w:val="2"/>
                <w:sz w:val="20"/>
                <w:szCs w:val="20"/>
                <w:highlight w:val="none"/>
                <w:lang w:val="en-US" w:eastAsia="zh-CN"/>
              </w:rPr>
              <w:t>60型或150型</w:t>
            </w:r>
          </w:p>
        </w:tc>
        <w:tc>
          <w:tcPr>
            <w:tcW w:w="1791" w:type="dxa"/>
            <w:vAlign w:val="center"/>
          </w:tcPr>
          <w:p w14:paraId="3A78A658">
            <w:pPr>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自有或租赁</w:t>
            </w:r>
          </w:p>
        </w:tc>
        <w:tc>
          <w:tcPr>
            <w:tcW w:w="1134" w:type="dxa"/>
            <w:vAlign w:val="center"/>
          </w:tcPr>
          <w:p w14:paraId="3A0AD642">
            <w:pPr>
              <w:jc w:val="center"/>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1台</w:t>
            </w:r>
          </w:p>
        </w:tc>
        <w:tc>
          <w:tcPr>
            <w:tcW w:w="1560" w:type="dxa"/>
            <w:vAlign w:val="center"/>
          </w:tcPr>
          <w:p w14:paraId="2515CEB6">
            <w:pPr>
              <w:jc w:val="center"/>
              <w:rPr>
                <w:rFonts w:hint="eastAsia" w:asciiTheme="minorEastAsia" w:hAnsiTheme="minorEastAsia" w:eastAsiaTheme="minorEastAsia" w:cstheme="minorEastAsia"/>
                <w:sz w:val="20"/>
                <w:szCs w:val="20"/>
                <w:highlight w:val="none"/>
              </w:rPr>
            </w:pPr>
          </w:p>
        </w:tc>
        <w:tc>
          <w:tcPr>
            <w:tcW w:w="1417" w:type="dxa"/>
            <w:vAlign w:val="center"/>
          </w:tcPr>
          <w:p w14:paraId="05DE4E09">
            <w:pPr>
              <w:jc w:val="center"/>
              <w:rPr>
                <w:rFonts w:hint="eastAsia" w:asciiTheme="minorEastAsia" w:hAnsiTheme="minorEastAsia" w:eastAsiaTheme="minorEastAsia" w:cstheme="minorEastAsia"/>
                <w:sz w:val="20"/>
                <w:szCs w:val="20"/>
              </w:rPr>
            </w:pPr>
          </w:p>
        </w:tc>
      </w:tr>
      <w:tr w14:paraId="5E0F0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424" w:type="dxa"/>
            <w:vAlign w:val="center"/>
          </w:tcPr>
          <w:p w14:paraId="3E5E2719">
            <w:pPr>
              <w:jc w:val="center"/>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吊机</w:t>
            </w:r>
          </w:p>
        </w:tc>
        <w:tc>
          <w:tcPr>
            <w:tcW w:w="1996" w:type="dxa"/>
            <w:vAlign w:val="center"/>
          </w:tcPr>
          <w:p w14:paraId="0D4D0173">
            <w:pPr>
              <w:jc w:val="center"/>
              <w:rPr>
                <w:rFonts w:hint="eastAsia" w:asciiTheme="minorEastAsia" w:hAnsiTheme="minorEastAsia" w:eastAsiaTheme="minorEastAsia" w:cstheme="minorEastAsia"/>
                <w:kern w:val="2"/>
                <w:sz w:val="20"/>
                <w:szCs w:val="20"/>
                <w:highlight w:val="none"/>
                <w:lang w:val="en-US" w:eastAsia="zh-CN"/>
              </w:rPr>
            </w:pPr>
            <w:r>
              <w:rPr>
                <w:rFonts w:hint="eastAsia" w:asciiTheme="minorEastAsia" w:hAnsiTheme="minorEastAsia" w:eastAsiaTheme="minorEastAsia" w:cstheme="minorEastAsia"/>
                <w:kern w:val="2"/>
                <w:sz w:val="20"/>
                <w:szCs w:val="20"/>
                <w:highlight w:val="none"/>
                <w:lang w:val="en-US" w:eastAsia="zh-CN"/>
              </w:rPr>
              <w:t>8T或25T</w:t>
            </w:r>
          </w:p>
        </w:tc>
        <w:tc>
          <w:tcPr>
            <w:tcW w:w="1791" w:type="dxa"/>
            <w:vAlign w:val="center"/>
          </w:tcPr>
          <w:p w14:paraId="3E1CCF14">
            <w:pPr>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自有或租赁</w:t>
            </w:r>
          </w:p>
        </w:tc>
        <w:tc>
          <w:tcPr>
            <w:tcW w:w="1134" w:type="dxa"/>
            <w:vAlign w:val="center"/>
          </w:tcPr>
          <w:p w14:paraId="50629C44">
            <w:pPr>
              <w:jc w:val="center"/>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1台</w:t>
            </w:r>
          </w:p>
        </w:tc>
        <w:tc>
          <w:tcPr>
            <w:tcW w:w="1560" w:type="dxa"/>
            <w:vAlign w:val="center"/>
          </w:tcPr>
          <w:p w14:paraId="4CB365B8">
            <w:pPr>
              <w:jc w:val="center"/>
              <w:rPr>
                <w:rFonts w:hint="eastAsia" w:asciiTheme="minorEastAsia" w:hAnsiTheme="minorEastAsia" w:eastAsiaTheme="minorEastAsia" w:cstheme="minorEastAsia"/>
                <w:sz w:val="20"/>
                <w:szCs w:val="20"/>
                <w:highlight w:val="none"/>
              </w:rPr>
            </w:pPr>
          </w:p>
        </w:tc>
        <w:tc>
          <w:tcPr>
            <w:tcW w:w="1417" w:type="dxa"/>
            <w:vAlign w:val="center"/>
          </w:tcPr>
          <w:p w14:paraId="76FA8CE2">
            <w:pPr>
              <w:jc w:val="center"/>
              <w:rPr>
                <w:rFonts w:hint="eastAsia" w:asciiTheme="minorEastAsia" w:hAnsiTheme="minorEastAsia" w:eastAsiaTheme="minorEastAsia" w:cstheme="minorEastAsia"/>
                <w:sz w:val="20"/>
                <w:szCs w:val="20"/>
              </w:rPr>
            </w:pPr>
          </w:p>
        </w:tc>
      </w:tr>
      <w:tr w14:paraId="00E5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424" w:type="dxa"/>
            <w:vAlign w:val="center"/>
          </w:tcPr>
          <w:p w14:paraId="3BBFEF43">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应急设备及物资</w:t>
            </w:r>
          </w:p>
        </w:tc>
        <w:tc>
          <w:tcPr>
            <w:tcW w:w="1996" w:type="dxa"/>
            <w:vAlign w:val="center"/>
          </w:tcPr>
          <w:p w14:paraId="4D4ABA1A">
            <w:pPr>
              <w:jc w:val="center"/>
              <w:rPr>
                <w:rFonts w:hint="eastAsia" w:asciiTheme="minorEastAsia" w:hAnsiTheme="minorEastAsia" w:eastAsiaTheme="minorEastAsia" w:cstheme="minorEastAsia"/>
                <w:sz w:val="20"/>
                <w:szCs w:val="20"/>
              </w:rPr>
            </w:pPr>
          </w:p>
        </w:tc>
        <w:tc>
          <w:tcPr>
            <w:tcW w:w="1791" w:type="dxa"/>
            <w:vAlign w:val="center"/>
          </w:tcPr>
          <w:p w14:paraId="46D24C57">
            <w:pPr>
              <w:jc w:val="center"/>
              <w:rPr>
                <w:rFonts w:hint="eastAsia" w:asciiTheme="minorEastAsia" w:hAnsiTheme="minorEastAsia" w:eastAsiaTheme="minorEastAsia" w:cstheme="minorEastAsia"/>
                <w:kern w:val="2"/>
                <w:sz w:val="20"/>
                <w:szCs w:val="20"/>
                <w:lang w:eastAsia="zh-CN"/>
              </w:rPr>
            </w:pPr>
            <w:r>
              <w:rPr>
                <w:rFonts w:hint="eastAsia" w:asciiTheme="minorEastAsia" w:hAnsiTheme="minorEastAsia" w:eastAsiaTheme="minorEastAsia" w:cstheme="minorEastAsia"/>
                <w:sz w:val="20"/>
                <w:szCs w:val="20"/>
                <w:lang w:eastAsia="zh-CN"/>
              </w:rPr>
              <w:t>响应供应商</w:t>
            </w:r>
            <w:r>
              <w:rPr>
                <w:rFonts w:hint="eastAsia" w:asciiTheme="minorEastAsia" w:hAnsiTheme="minorEastAsia" w:eastAsiaTheme="minorEastAsia" w:cstheme="minorEastAsia"/>
                <w:sz w:val="20"/>
                <w:szCs w:val="20"/>
              </w:rPr>
              <w:t>自报</w:t>
            </w:r>
          </w:p>
        </w:tc>
        <w:tc>
          <w:tcPr>
            <w:tcW w:w="1134" w:type="dxa"/>
            <w:vAlign w:val="center"/>
          </w:tcPr>
          <w:p w14:paraId="0CC777BB">
            <w:pPr>
              <w:jc w:val="center"/>
              <w:rPr>
                <w:rFonts w:hint="eastAsia" w:asciiTheme="minorEastAsia" w:hAnsiTheme="minorEastAsia" w:eastAsiaTheme="minorEastAsia" w:cstheme="minorEastAsia"/>
                <w:sz w:val="20"/>
                <w:szCs w:val="20"/>
              </w:rPr>
            </w:pPr>
          </w:p>
        </w:tc>
        <w:tc>
          <w:tcPr>
            <w:tcW w:w="1560" w:type="dxa"/>
            <w:vAlign w:val="center"/>
          </w:tcPr>
          <w:p w14:paraId="5B48F768">
            <w:pPr>
              <w:jc w:val="center"/>
              <w:rPr>
                <w:rFonts w:hint="eastAsia" w:asciiTheme="minorEastAsia" w:hAnsiTheme="minorEastAsia" w:eastAsiaTheme="minorEastAsia" w:cstheme="minorEastAsia"/>
                <w:sz w:val="20"/>
                <w:szCs w:val="20"/>
              </w:rPr>
            </w:pPr>
          </w:p>
        </w:tc>
        <w:tc>
          <w:tcPr>
            <w:tcW w:w="1417" w:type="dxa"/>
            <w:vAlign w:val="center"/>
          </w:tcPr>
          <w:p w14:paraId="19482CA5">
            <w:pPr>
              <w:jc w:val="center"/>
              <w:rPr>
                <w:rFonts w:hint="eastAsia" w:asciiTheme="minorEastAsia" w:hAnsiTheme="minorEastAsia" w:eastAsiaTheme="minorEastAsia" w:cstheme="minorEastAsia"/>
                <w:sz w:val="20"/>
                <w:szCs w:val="20"/>
              </w:rPr>
            </w:pPr>
          </w:p>
        </w:tc>
      </w:tr>
    </w:tbl>
    <w:p w14:paraId="000391C4">
      <w:pPr>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注：（1）上述设备中车辆的尾气排放标准必须符合国家和上海市的有关标准。严禁使用黄标车车辆。</w:t>
      </w:r>
    </w:p>
    <w:p w14:paraId="23FBBE2F">
      <w:pPr>
        <w:spacing w:before="33" w:line="345" w:lineRule="auto"/>
        <w:ind w:firstLine="420"/>
        <w:rPr>
          <w:rFonts w:hint="eastAsia" w:asciiTheme="minorEastAsia" w:hAnsiTheme="minorEastAsia" w:eastAsiaTheme="minorEastAsia" w:cstheme="minorEastAsia"/>
          <w:b/>
          <w:bCs/>
          <w:spacing w:val="-2"/>
          <w:sz w:val="22"/>
          <w:szCs w:val="22"/>
          <w:lang w:eastAsia="zh-CN"/>
        </w:rPr>
      </w:pPr>
      <w:r>
        <w:rPr>
          <w:rFonts w:hint="eastAsia" w:asciiTheme="minorEastAsia" w:hAnsiTheme="minorEastAsia" w:eastAsiaTheme="minorEastAsia" w:cstheme="minorEastAsia"/>
          <w:sz w:val="20"/>
          <w:szCs w:val="20"/>
        </w:rPr>
        <w:t>（2）上表中的机械，</w:t>
      </w:r>
      <w:r>
        <w:rPr>
          <w:rFonts w:hint="eastAsia" w:asciiTheme="minorEastAsia" w:hAnsiTheme="minorEastAsia" w:eastAsiaTheme="minorEastAsia" w:cstheme="minorEastAsia"/>
          <w:sz w:val="20"/>
          <w:szCs w:val="20"/>
          <w:lang w:eastAsia="zh-CN"/>
        </w:rPr>
        <w:t>响应供应商</w:t>
      </w:r>
      <w:r>
        <w:rPr>
          <w:rFonts w:hint="eastAsia" w:asciiTheme="minorEastAsia" w:hAnsiTheme="minorEastAsia" w:eastAsiaTheme="minorEastAsia" w:cstheme="minorEastAsia"/>
          <w:sz w:val="20"/>
          <w:szCs w:val="20"/>
        </w:rPr>
        <w:t>可提供（如购买发票、租赁合同等原件及复印件）</w:t>
      </w:r>
      <w:r>
        <w:rPr>
          <w:rFonts w:hint="eastAsia" w:asciiTheme="minorEastAsia" w:hAnsiTheme="minorEastAsia" w:eastAsiaTheme="minorEastAsia" w:cstheme="minorEastAsia"/>
          <w:sz w:val="20"/>
          <w:szCs w:val="20"/>
          <w:lang w:eastAsia="zh-CN"/>
        </w:rPr>
        <w:t>等</w:t>
      </w:r>
      <w:r>
        <w:rPr>
          <w:rFonts w:hint="eastAsia" w:asciiTheme="minorEastAsia" w:hAnsiTheme="minorEastAsia" w:eastAsiaTheme="minorEastAsia" w:cstheme="minorEastAsia"/>
          <w:sz w:val="20"/>
          <w:szCs w:val="20"/>
        </w:rPr>
        <w:t>相关证明材料复印件。</w:t>
      </w:r>
      <w:r>
        <w:rPr>
          <w:rFonts w:hint="eastAsia" w:asciiTheme="minorEastAsia" w:hAnsiTheme="minorEastAsia" w:eastAsiaTheme="minorEastAsia" w:cstheme="minorEastAsia"/>
          <w:sz w:val="20"/>
          <w:szCs w:val="20"/>
          <w:lang w:eastAsia="zh-CN"/>
        </w:rPr>
        <w:t>若无或者不完整，应当提供成交</w:t>
      </w:r>
      <w:r>
        <w:rPr>
          <w:rFonts w:hint="eastAsia" w:asciiTheme="minorEastAsia" w:hAnsiTheme="minorEastAsia" w:eastAsiaTheme="minorEastAsia" w:cstheme="minorEastAsia"/>
          <w:sz w:val="20"/>
          <w:szCs w:val="20"/>
        </w:rPr>
        <w:t>后</w:t>
      </w:r>
      <w:r>
        <w:rPr>
          <w:rFonts w:hint="eastAsia" w:asciiTheme="minorEastAsia" w:hAnsiTheme="minorEastAsia" w:eastAsiaTheme="minorEastAsia" w:cstheme="minorEastAsia"/>
          <w:sz w:val="20"/>
          <w:szCs w:val="20"/>
          <w:lang w:val="en-US" w:eastAsia="zh-CN"/>
        </w:rPr>
        <w:t>5天</w:t>
      </w:r>
      <w:r>
        <w:rPr>
          <w:rFonts w:hint="eastAsia" w:asciiTheme="minorEastAsia" w:hAnsiTheme="minorEastAsia" w:eastAsiaTheme="minorEastAsia" w:cstheme="minorEastAsia"/>
          <w:sz w:val="20"/>
          <w:szCs w:val="20"/>
        </w:rPr>
        <w:t>内</w:t>
      </w:r>
      <w:r>
        <w:rPr>
          <w:rFonts w:hint="eastAsia" w:asciiTheme="minorEastAsia" w:hAnsiTheme="minorEastAsia" w:eastAsiaTheme="minorEastAsia" w:cstheme="minorEastAsia"/>
          <w:sz w:val="20"/>
          <w:szCs w:val="20"/>
          <w:lang w:eastAsia="zh-CN"/>
        </w:rPr>
        <w:t>补齐</w:t>
      </w:r>
      <w:r>
        <w:rPr>
          <w:rFonts w:hint="eastAsia" w:asciiTheme="minorEastAsia" w:hAnsiTheme="minorEastAsia" w:eastAsiaTheme="minorEastAsia" w:cstheme="minorEastAsia"/>
          <w:sz w:val="20"/>
          <w:szCs w:val="20"/>
        </w:rPr>
        <w:t>以上机械</w:t>
      </w:r>
      <w:r>
        <w:rPr>
          <w:rFonts w:hint="eastAsia" w:asciiTheme="minorEastAsia" w:hAnsiTheme="minorEastAsia" w:eastAsiaTheme="minorEastAsia" w:cstheme="minorEastAsia"/>
          <w:sz w:val="20"/>
          <w:szCs w:val="20"/>
          <w:lang w:eastAsia="zh-CN"/>
        </w:rPr>
        <w:t>承诺，</w:t>
      </w:r>
      <w:r>
        <w:rPr>
          <w:rFonts w:hint="eastAsia" w:asciiTheme="minorEastAsia" w:hAnsiTheme="minorEastAsia" w:eastAsiaTheme="minorEastAsia" w:cstheme="minorEastAsia"/>
          <w:sz w:val="20"/>
          <w:szCs w:val="20"/>
        </w:rPr>
        <w:t>否则采购人有权不签订合同</w:t>
      </w:r>
      <w:r>
        <w:rPr>
          <w:rFonts w:hint="eastAsia" w:asciiTheme="minorEastAsia" w:hAnsiTheme="minorEastAsia" w:eastAsiaTheme="minorEastAsia" w:cstheme="minorEastAsia"/>
        </w:rPr>
        <w:t>。</w:t>
      </w:r>
    </w:p>
    <w:p w14:paraId="0BBBD5F9">
      <w:pPr>
        <w:spacing w:before="180" w:line="360" w:lineRule="auto"/>
        <w:ind w:left="3"/>
        <w:outlineLvl w:val="1"/>
        <w:rPr>
          <w:rFonts w:hint="eastAsia" w:asciiTheme="minorEastAsia" w:hAnsiTheme="minorEastAsia" w:eastAsiaTheme="minorEastAsia" w:cstheme="minorEastAsia"/>
          <w:b/>
          <w:bCs/>
          <w:spacing w:val="-4"/>
          <w:sz w:val="30"/>
          <w:szCs w:val="30"/>
          <w:lang w:eastAsia="zh-CN"/>
        </w:rPr>
      </w:pPr>
      <w:r>
        <w:rPr>
          <w:rFonts w:hint="eastAsia" w:asciiTheme="minorEastAsia" w:hAnsiTheme="minorEastAsia" w:eastAsiaTheme="minorEastAsia" w:cstheme="minorEastAsia"/>
          <w:b/>
          <w:bCs/>
          <w:spacing w:val="-4"/>
          <w:sz w:val="30"/>
          <w:szCs w:val="30"/>
          <w:lang w:val="en-US" w:eastAsia="zh-CN"/>
        </w:rPr>
        <w:t>四</w:t>
      </w:r>
      <w:r>
        <w:rPr>
          <w:rFonts w:hint="eastAsia" w:asciiTheme="minorEastAsia" w:hAnsiTheme="minorEastAsia" w:eastAsiaTheme="minorEastAsia" w:cstheme="minorEastAsia"/>
          <w:b/>
          <w:bCs/>
          <w:spacing w:val="-4"/>
          <w:sz w:val="30"/>
          <w:szCs w:val="30"/>
          <w:lang w:eastAsia="zh-CN"/>
        </w:rPr>
        <w:t>、投标报价依据与要求</w:t>
      </w:r>
    </w:p>
    <w:p w14:paraId="400C642F">
      <w:pPr>
        <w:spacing w:before="94" w:line="360" w:lineRule="auto"/>
        <w:ind w:left="2" w:right="278" w:firstLine="435"/>
        <w:rPr>
          <w:rFonts w:hint="eastAsia" w:asciiTheme="minorEastAsia" w:hAnsiTheme="minorEastAsia" w:eastAsiaTheme="minorEastAsia" w:cstheme="minorEastAsia"/>
          <w:b/>
          <w:bCs/>
          <w:sz w:val="22"/>
          <w:szCs w:val="22"/>
          <w:lang w:eastAsia="zh-CN"/>
        </w:rPr>
      </w:pPr>
      <w:r>
        <w:rPr>
          <w:rFonts w:hint="eastAsia" w:asciiTheme="minorEastAsia" w:hAnsiTheme="minorEastAsia" w:eastAsiaTheme="minorEastAsia" w:cstheme="minorEastAsia"/>
          <w:b/>
          <w:bCs/>
          <w:sz w:val="22"/>
          <w:szCs w:val="22"/>
          <w:lang w:eastAsia="zh-CN"/>
        </w:rPr>
        <w:t>1.报价依据：</w:t>
      </w:r>
    </w:p>
    <w:p w14:paraId="366C37CA">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1.1投标报价计算依据包括技术规范、本项目的采购文件（包括提供的附件）、采购文件答疑或修改的补充文书、设施量清单、项目现场条件等。</w:t>
      </w:r>
    </w:p>
    <w:p w14:paraId="70A51C9E">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1.2磋商文件明确的养护范围、养护内容、养护期限、养护质量要求、养护标准及考核要求等。</w:t>
      </w:r>
    </w:p>
    <w:p w14:paraId="0947CA3E">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1.3各响应供应商可以参考以上资料进行投标，也可结合自身企业实力、行业标准、市场行情等内容综合考虑后进行报价</w:t>
      </w:r>
    </w:p>
    <w:p w14:paraId="22267548">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1.4本次采购设施量清单中所列设施量，作为投标的共同基础。</w:t>
      </w:r>
    </w:p>
    <w:p w14:paraId="70F365D2">
      <w:pPr>
        <w:spacing w:before="94" w:line="360" w:lineRule="auto"/>
        <w:ind w:left="2" w:right="278" w:firstLine="435"/>
        <w:rPr>
          <w:rFonts w:hint="eastAsia" w:asciiTheme="minorEastAsia" w:hAnsiTheme="minorEastAsia" w:eastAsiaTheme="minorEastAsia" w:cstheme="minorEastAsia"/>
          <w:b/>
          <w:bCs/>
          <w:sz w:val="22"/>
          <w:szCs w:val="22"/>
          <w:lang w:eastAsia="zh-CN"/>
        </w:rPr>
      </w:pPr>
      <w:r>
        <w:rPr>
          <w:rFonts w:hint="eastAsia" w:asciiTheme="minorEastAsia" w:hAnsiTheme="minorEastAsia" w:eastAsiaTheme="minorEastAsia" w:cstheme="minorEastAsia"/>
          <w:b/>
          <w:bCs/>
          <w:sz w:val="22"/>
          <w:szCs w:val="22"/>
          <w:lang w:eastAsia="zh-CN"/>
        </w:rPr>
        <w:t>2.报价要求：</w:t>
      </w:r>
    </w:p>
    <w:p w14:paraId="44961530">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2.1为准确投标报价，各响应供应商应详细了解项目现状以及各种可能存在的影响因素。各响应供应商在报价时要充分考虑在服务期限内各项工作所必须发生的各类费用及应承担的相关责任后进行报价。</w:t>
      </w:r>
    </w:p>
    <w:p w14:paraId="4CB79B7E">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2.2本采购文件明确的成交服务方式及其他响应供应商认为应考虑的各类影响报价因素也请在报价中统一考虑，并结合项目保障情况报出本单位能够承受的报价。</w:t>
      </w:r>
    </w:p>
    <w:p w14:paraId="3AD50E6F">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2.3采购文件中整治费用包括了服务期内完成本项目全部工作内容的报酬。其中包括了项目管理前期工作准备、设备设施与绿化整治工具的添置、使用及绿化整治所需耗材、苗木补植、人员开支、绿化整治产生垃圾处理、有关保险费用、与安全文明绿化整治相关的措施费、管理费、利润、税金等费用，以及合同明示或暗示的所有责任、义务和一般风险。投标报价必须是唯一的。</w:t>
      </w:r>
    </w:p>
    <w:p w14:paraId="1A97941D">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2.4各响应供应商应自行踏勘现场，并充分考虑可能影响投标价格的各种因素。一旦</w:t>
      </w:r>
      <w:bookmarkStart w:id="0" w:name="_GoBack"/>
      <w:bookmarkEnd w:id="0"/>
      <w:r>
        <w:rPr>
          <w:rFonts w:hint="eastAsia" w:asciiTheme="minorEastAsia" w:hAnsiTheme="minorEastAsia" w:eastAsiaTheme="minorEastAsia" w:cstheme="minorEastAsia"/>
          <w:sz w:val="22"/>
          <w:szCs w:val="22"/>
          <w:lang w:eastAsia="zh-CN"/>
        </w:rPr>
        <w:t>成交，采购范围内的合同总价不做任何调整。</w:t>
      </w:r>
    </w:p>
    <w:p w14:paraId="4419E391">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2.5响应供应商报价中相应的各类安全文明措施费，人工工资、社会保障、福利、社会管理等各类费用应符合国家、地方相关管理部门的规定，并摊销在绿化整治单价中。</w:t>
      </w:r>
    </w:p>
    <w:p w14:paraId="303C1302">
      <w:pPr>
        <w:spacing w:before="94" w:line="360" w:lineRule="auto"/>
        <w:ind w:left="2" w:right="278" w:firstLine="435"/>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eastAsia="zh-CN"/>
        </w:rPr>
        <w:t>2.6响应供应商提供的绿化整治及相关服务，应当符合国家有关法律、法规和标准规范，满足合同约定的服务内容和质量等要求。响应供应商不得违反标准规范规定或合同约定，通过降低服务质量、减少服务内容等手段进行恶性低价竞争，扰乱正常市场秩序。</w:t>
      </w:r>
    </w:p>
    <w:p w14:paraId="38E5C9A4">
      <w:pPr>
        <w:spacing w:before="94" w:line="360" w:lineRule="auto"/>
        <w:ind w:left="2" w:right="278" w:firstLine="435"/>
        <w:rPr>
          <w:rFonts w:hint="eastAsia" w:asciiTheme="minorEastAsia" w:hAnsiTheme="minorEastAsia" w:eastAsiaTheme="minorEastAsia" w:cstheme="minorEastAsia"/>
          <w:sz w:val="22"/>
          <w:szCs w:val="22"/>
          <w:lang w:eastAsia="zh-CN"/>
        </w:rPr>
        <w:sectPr>
          <w:headerReference r:id="rId3" w:type="default"/>
          <w:pgSz w:w="11907" w:h="16840"/>
          <w:pgMar w:top="1418" w:right="1701" w:bottom="1134" w:left="1701" w:header="0" w:footer="0" w:gutter="0"/>
          <w:cols w:space="720" w:num="1"/>
        </w:sectPr>
      </w:pPr>
    </w:p>
    <w:p w14:paraId="1BF62532">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4A41CB6C">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2D8C3890">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29641ECC">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3C7787B1">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7A09346B">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27334D2F">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3FB06DC7">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1EC26776">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6BB57175">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3DF6BBE0">
      <w:pPr>
        <w:spacing w:before="91" w:line="360" w:lineRule="auto"/>
        <w:ind w:left="1" w:right="31" w:firstLine="440"/>
        <w:rPr>
          <w:rFonts w:hint="eastAsia" w:asciiTheme="minorEastAsia" w:hAnsiTheme="minorEastAsia" w:eastAsiaTheme="minorEastAsia" w:cstheme="minorEastAsia"/>
          <w:spacing w:val="-1"/>
          <w:sz w:val="22"/>
          <w:szCs w:val="22"/>
          <w:highlight w:val="none"/>
          <w:lang w:eastAsia="zh-CN"/>
        </w:rPr>
      </w:pPr>
    </w:p>
    <w:p w14:paraId="6F045215">
      <w:pPr>
        <w:rPr>
          <w:rFonts w:hint="eastAsia" w:asciiTheme="minorEastAsia" w:hAnsiTheme="minorEastAsia" w:eastAsiaTheme="minorEastAsia" w:cstheme="minorEastAsia"/>
          <w:spacing w:val="-1"/>
          <w:sz w:val="22"/>
          <w:szCs w:val="22"/>
          <w:highlight w:val="none"/>
          <w:lang w:eastAsia="zh-CN"/>
        </w:rPr>
      </w:pPr>
      <w:r>
        <w:rPr>
          <w:rFonts w:hint="eastAsia" w:asciiTheme="minorEastAsia" w:hAnsiTheme="minorEastAsia" w:eastAsiaTheme="minorEastAsia" w:cstheme="minorEastAsia"/>
          <w:spacing w:val="-1"/>
          <w:sz w:val="22"/>
          <w:szCs w:val="22"/>
          <w:highlight w:val="none"/>
          <w:lang w:eastAsia="zh-CN"/>
        </w:rPr>
        <w:br w:type="page"/>
      </w:r>
    </w:p>
    <w:p w14:paraId="3B5B5F19">
      <w:pPr>
        <w:spacing w:before="91" w:line="360" w:lineRule="auto"/>
        <w:ind w:left="1" w:right="31" w:firstLine="440"/>
        <w:rPr>
          <w:rFonts w:hint="eastAsia" w:asciiTheme="minorEastAsia" w:hAnsiTheme="minorEastAsia" w:eastAsiaTheme="minorEastAsia" w:cstheme="minorEastAsia"/>
          <w:spacing w:val="-1"/>
          <w:sz w:val="22"/>
          <w:szCs w:val="22"/>
          <w:highlight w:val="none"/>
          <w:lang w:val="en-US" w:eastAsia="zh-CN"/>
        </w:rPr>
      </w:pPr>
      <w:r>
        <w:rPr>
          <w:rFonts w:hint="eastAsia" w:asciiTheme="minorEastAsia" w:hAnsiTheme="minorEastAsia" w:eastAsiaTheme="minorEastAsia" w:cstheme="minorEastAsia"/>
          <w:spacing w:val="-1"/>
          <w:sz w:val="22"/>
          <w:szCs w:val="22"/>
          <w:highlight w:val="none"/>
          <w:lang w:eastAsia="zh-CN"/>
        </w:rPr>
        <w:t>附件</w:t>
      </w:r>
      <w:r>
        <w:rPr>
          <w:rFonts w:hint="eastAsia" w:asciiTheme="minorEastAsia" w:hAnsiTheme="minorEastAsia" w:eastAsiaTheme="minorEastAsia" w:cstheme="minorEastAsia"/>
          <w:spacing w:val="-1"/>
          <w:sz w:val="22"/>
          <w:szCs w:val="22"/>
          <w:highlight w:val="none"/>
          <w:lang w:val="en-US" w:eastAsia="zh-CN"/>
        </w:rPr>
        <w:t xml:space="preserve"> </w:t>
      </w:r>
    </w:p>
    <w:p w14:paraId="59B0F553">
      <w:pPr>
        <w:spacing w:before="91" w:line="360" w:lineRule="auto"/>
        <w:ind w:left="1" w:right="31" w:firstLine="440"/>
        <w:jc w:val="center"/>
        <w:rPr>
          <w:rFonts w:hint="eastAsia" w:asciiTheme="minorEastAsia" w:hAnsiTheme="minorEastAsia" w:eastAsiaTheme="minorEastAsia" w:cstheme="minorEastAsia"/>
          <w:spacing w:val="-1"/>
          <w:sz w:val="22"/>
          <w:szCs w:val="22"/>
          <w:highlight w:val="none"/>
          <w:lang w:eastAsia="zh-CN" w:bidi="ar"/>
        </w:rPr>
      </w:pPr>
      <w:r>
        <w:rPr>
          <w:rFonts w:hint="eastAsia" w:asciiTheme="minorEastAsia" w:hAnsiTheme="minorEastAsia" w:eastAsiaTheme="minorEastAsia" w:cstheme="minorEastAsia"/>
          <w:spacing w:val="-1"/>
          <w:sz w:val="22"/>
          <w:szCs w:val="22"/>
          <w:highlight w:val="none"/>
          <w:lang w:eastAsia="zh-CN" w:bidi="ar"/>
        </w:rPr>
        <w:t>滴水湖南岛入口改造提升项目工作量清单明细报价表</w:t>
      </w:r>
    </w:p>
    <w:tbl>
      <w:tblPr>
        <w:tblStyle w:val="5"/>
        <w:tblW w:w="9091" w:type="dxa"/>
        <w:tblInd w:w="100" w:type="dxa"/>
        <w:tblLayout w:type="fixed"/>
        <w:tblCellMar>
          <w:top w:w="0" w:type="dxa"/>
          <w:left w:w="108" w:type="dxa"/>
          <w:bottom w:w="0" w:type="dxa"/>
          <w:right w:w="108" w:type="dxa"/>
        </w:tblCellMar>
      </w:tblPr>
      <w:tblGrid>
        <w:gridCol w:w="939"/>
        <w:gridCol w:w="2432"/>
        <w:gridCol w:w="800"/>
        <w:gridCol w:w="790"/>
        <w:gridCol w:w="2200"/>
        <w:gridCol w:w="1030"/>
        <w:gridCol w:w="900"/>
      </w:tblGrid>
      <w:tr w14:paraId="06DD9AE5">
        <w:tblPrEx>
          <w:tblCellMar>
            <w:top w:w="0" w:type="dxa"/>
            <w:left w:w="108" w:type="dxa"/>
            <w:bottom w:w="0" w:type="dxa"/>
            <w:right w:w="108" w:type="dxa"/>
          </w:tblCellMar>
        </w:tblPrEx>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3C65453">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序号</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5E2ED82">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项目名称</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FB3B9B0">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单位</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45B8E51">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数量</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70ED4969">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备注</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2B09A1E">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综合单价</w:t>
            </w:r>
          </w:p>
          <w:p w14:paraId="7422B5BF">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（元）</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DE069BE">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合计</w:t>
            </w:r>
          </w:p>
          <w:p w14:paraId="10060540">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（元）</w:t>
            </w:r>
          </w:p>
        </w:tc>
      </w:tr>
      <w:tr w14:paraId="2EA476B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AA89981">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E66FB4F">
            <w:pP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绿化种植</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0D2F100">
            <w:pPr>
              <w:rPr>
                <w:rFonts w:hint="eastAsia" w:asciiTheme="minorEastAsia" w:hAnsiTheme="minorEastAsia" w:eastAsiaTheme="minorEastAsia" w:cstheme="minorEastAsia"/>
                <w:b/>
                <w:bCs/>
                <w:sz w:val="20"/>
                <w:szCs w:val="20"/>
              </w:rPr>
            </w:pP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63DAFC87">
            <w:pPr>
              <w:jc w:val="center"/>
              <w:rPr>
                <w:rFonts w:hint="eastAsia" w:asciiTheme="minorEastAsia" w:hAnsiTheme="minorEastAsia" w:eastAsiaTheme="minorEastAsia" w:cstheme="minorEastAsia"/>
                <w:b/>
                <w:bCs/>
                <w:sz w:val="20"/>
                <w:szCs w:val="20"/>
              </w:rPr>
            </w:pP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0A0F17B">
            <w:pPr>
              <w:rPr>
                <w:rFonts w:hint="eastAsia" w:asciiTheme="minorEastAsia" w:hAnsiTheme="minorEastAsia" w:eastAsiaTheme="minorEastAsia" w:cstheme="minorEastAsia"/>
                <w:b/>
                <w:bCs/>
                <w:sz w:val="20"/>
                <w:szCs w:val="20"/>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4334728">
            <w:pPr>
              <w:rPr>
                <w:rFonts w:hint="eastAsia" w:asciiTheme="minorEastAsia" w:hAnsiTheme="minorEastAsia" w:eastAsiaTheme="minorEastAsia" w:cstheme="minorEastAsia"/>
                <w:b/>
                <w:bCs/>
                <w:sz w:val="20"/>
                <w:szCs w:val="20"/>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294C1E1">
            <w:pPr>
              <w:rPr>
                <w:rFonts w:hint="eastAsia" w:asciiTheme="minorEastAsia" w:hAnsiTheme="minorEastAsia" w:eastAsiaTheme="minorEastAsia" w:cstheme="minorEastAsia"/>
                <w:b/>
                <w:bCs/>
                <w:sz w:val="20"/>
                <w:szCs w:val="20"/>
              </w:rPr>
            </w:pPr>
          </w:p>
        </w:tc>
      </w:tr>
      <w:tr w14:paraId="166D0E04">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64EAC1E">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B74D816">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草坪平整及场地平整</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6B05FDB">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E288CD3">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3192</w:t>
            </w:r>
          </w:p>
        </w:tc>
        <w:tc>
          <w:tcPr>
            <w:tcW w:w="2200" w:type="dxa"/>
            <w:tcBorders>
              <w:top w:val="single" w:color="000000" w:sz="4" w:space="0"/>
              <w:left w:val="single" w:color="000000" w:sz="4" w:space="0"/>
              <w:bottom w:val="single" w:color="000000" w:sz="4" w:space="0"/>
              <w:right w:val="single" w:color="000000" w:sz="4" w:space="0"/>
            </w:tcBorders>
            <w:vAlign w:val="center"/>
          </w:tcPr>
          <w:p w14:paraId="0B0515E4">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04AFBB29">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6579E892">
            <w:pPr>
              <w:textAlignment w:val="center"/>
              <w:rPr>
                <w:rFonts w:hint="eastAsia" w:asciiTheme="minorEastAsia" w:hAnsiTheme="minorEastAsia" w:eastAsiaTheme="minorEastAsia" w:cstheme="minorEastAsia"/>
                <w:sz w:val="20"/>
                <w:szCs w:val="20"/>
              </w:rPr>
            </w:pPr>
          </w:p>
        </w:tc>
      </w:tr>
      <w:tr w14:paraId="112DE5F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581875A">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0E5F83C">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时花</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F2AD56C">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D0D1716">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200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7D0012B2">
            <w:pP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松果菊</w:t>
            </w:r>
            <w:r>
              <w:rPr>
                <w:rFonts w:hint="eastAsia" w:asciiTheme="minorEastAsia" w:hAnsiTheme="minorEastAsia" w:eastAsiaTheme="minorEastAsia" w:cstheme="minorEastAsia"/>
                <w:sz w:val="20"/>
                <w:szCs w:val="20"/>
                <w:lang w:eastAsia="zh-CN"/>
              </w:rPr>
              <w:t>、大丽花、角堇。</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6050208">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BBE9C4E">
            <w:pPr>
              <w:textAlignment w:val="center"/>
              <w:rPr>
                <w:rFonts w:hint="eastAsia" w:asciiTheme="minorEastAsia" w:hAnsiTheme="minorEastAsia" w:eastAsiaTheme="minorEastAsia" w:cstheme="minorEastAsia"/>
                <w:sz w:val="20"/>
                <w:szCs w:val="20"/>
              </w:rPr>
            </w:pPr>
          </w:p>
        </w:tc>
      </w:tr>
      <w:tr w14:paraId="2F4027AE">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915A11B">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313AD19">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场内移栽</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23EBB41">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棵</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38DB84A">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14</w:t>
            </w:r>
          </w:p>
        </w:tc>
        <w:tc>
          <w:tcPr>
            <w:tcW w:w="2200" w:type="dxa"/>
            <w:tcBorders>
              <w:top w:val="single" w:color="000000" w:sz="4" w:space="0"/>
              <w:left w:val="single" w:color="000000" w:sz="4" w:space="0"/>
              <w:bottom w:val="single" w:color="000000" w:sz="4" w:space="0"/>
              <w:right w:val="single" w:color="000000" w:sz="4" w:space="0"/>
            </w:tcBorders>
            <w:vAlign w:val="center"/>
          </w:tcPr>
          <w:p w14:paraId="69D94AA9">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5BF0C859">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5BBFBA6C">
            <w:pPr>
              <w:textAlignment w:val="center"/>
              <w:rPr>
                <w:rFonts w:hint="eastAsia" w:asciiTheme="minorEastAsia" w:hAnsiTheme="minorEastAsia" w:eastAsiaTheme="minorEastAsia" w:cstheme="minorEastAsia"/>
                <w:sz w:val="20"/>
                <w:szCs w:val="20"/>
              </w:rPr>
            </w:pPr>
          </w:p>
        </w:tc>
      </w:tr>
      <w:tr w14:paraId="7AC27F6B">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5837A13">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452C1BC">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场外移栽</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7A6EB57">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棵</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46E7FDB">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119</w:t>
            </w:r>
          </w:p>
        </w:tc>
        <w:tc>
          <w:tcPr>
            <w:tcW w:w="2200" w:type="dxa"/>
            <w:tcBorders>
              <w:top w:val="single" w:color="000000" w:sz="4" w:space="0"/>
              <w:left w:val="single" w:color="000000" w:sz="4" w:space="0"/>
              <w:bottom w:val="single" w:color="000000" w:sz="4" w:space="0"/>
              <w:right w:val="single" w:color="000000" w:sz="4" w:space="0"/>
            </w:tcBorders>
            <w:vAlign w:val="center"/>
          </w:tcPr>
          <w:p w14:paraId="54445D1A">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13162D05">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7C1D4A81">
            <w:pPr>
              <w:textAlignment w:val="center"/>
              <w:rPr>
                <w:rFonts w:hint="eastAsia" w:asciiTheme="minorEastAsia" w:hAnsiTheme="minorEastAsia" w:eastAsiaTheme="minorEastAsia" w:cstheme="minorEastAsia"/>
                <w:sz w:val="20"/>
                <w:szCs w:val="20"/>
              </w:rPr>
            </w:pPr>
          </w:p>
        </w:tc>
      </w:tr>
      <w:tr w14:paraId="0FA99EA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3A00223">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9D06A8E">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绿篱移植</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ECA72AB">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7469F57B">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1033</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9B71EB6">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BFAC839">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2DEE027">
            <w:pPr>
              <w:textAlignment w:val="center"/>
              <w:rPr>
                <w:rFonts w:hint="eastAsia" w:asciiTheme="minorEastAsia" w:hAnsiTheme="minorEastAsia" w:eastAsiaTheme="minorEastAsia" w:cstheme="minorEastAsia"/>
                <w:sz w:val="20"/>
                <w:szCs w:val="20"/>
              </w:rPr>
            </w:pPr>
          </w:p>
        </w:tc>
      </w:tr>
      <w:tr w14:paraId="72543665">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B558916">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803F71F">
            <w:pP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营养土</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77517CB">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02A7E41">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260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2134BB09">
            <w:pPr>
              <w:textAlignment w:val="center"/>
              <w:rPr>
                <w:rFonts w:hint="eastAsia" w:asciiTheme="minorEastAsia" w:hAnsiTheme="minorEastAsia" w:eastAsiaTheme="minorEastAsia" w:cstheme="minorEastAsia"/>
                <w:b/>
                <w:bCs/>
                <w:sz w:val="20"/>
                <w:szCs w:val="20"/>
                <w:lang w:val="en-US"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E039972">
            <w:pPr>
              <w:textAlignment w:val="center"/>
              <w:rPr>
                <w:rFonts w:hint="eastAsia" w:asciiTheme="minorEastAsia" w:hAnsiTheme="minorEastAsia" w:eastAsiaTheme="minorEastAsia" w:cstheme="minorEastAsia"/>
                <w:b/>
                <w:bCs/>
                <w:sz w:val="20"/>
                <w:szCs w:val="20"/>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DB71799">
            <w:pPr>
              <w:textAlignment w:val="center"/>
              <w:rPr>
                <w:rFonts w:hint="eastAsia" w:asciiTheme="minorEastAsia" w:hAnsiTheme="minorEastAsia" w:eastAsiaTheme="minorEastAsia" w:cstheme="minorEastAsia"/>
                <w:b/>
                <w:bCs/>
                <w:sz w:val="20"/>
                <w:szCs w:val="20"/>
                <w:lang w:val="en-US" w:eastAsia="zh-CN"/>
              </w:rPr>
            </w:pPr>
          </w:p>
        </w:tc>
      </w:tr>
      <w:tr w14:paraId="24E4629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A33BB55">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EAA59BC">
            <w:pP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园建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DF81294">
            <w:pPr>
              <w:jc w:val="center"/>
              <w:rPr>
                <w:rFonts w:hint="eastAsia" w:asciiTheme="minorEastAsia" w:hAnsiTheme="minorEastAsia" w:eastAsiaTheme="minorEastAsia" w:cstheme="minorEastAsia"/>
                <w:b/>
                <w:bCs/>
                <w:sz w:val="20"/>
                <w:szCs w:val="20"/>
              </w:rPr>
            </w:pP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215CD78">
            <w:pPr>
              <w:jc w:val="center"/>
              <w:rPr>
                <w:rFonts w:hint="eastAsia" w:asciiTheme="minorEastAsia" w:hAnsiTheme="minorEastAsia" w:eastAsiaTheme="minorEastAsia" w:cstheme="minorEastAsia"/>
                <w:b/>
                <w:bCs/>
                <w:sz w:val="20"/>
                <w:szCs w:val="20"/>
              </w:rPr>
            </w:pPr>
          </w:p>
        </w:tc>
        <w:tc>
          <w:tcPr>
            <w:tcW w:w="2200" w:type="dxa"/>
            <w:tcBorders>
              <w:top w:val="single" w:color="000000" w:sz="4" w:space="0"/>
              <w:left w:val="single" w:color="000000" w:sz="4" w:space="0"/>
              <w:bottom w:val="single" w:color="000000" w:sz="4" w:space="0"/>
              <w:right w:val="single" w:color="000000" w:sz="4" w:space="0"/>
            </w:tcBorders>
            <w:vAlign w:val="center"/>
          </w:tcPr>
          <w:p w14:paraId="2898C951">
            <w:pPr>
              <w:rPr>
                <w:rFonts w:hint="eastAsia" w:asciiTheme="minorEastAsia" w:hAnsiTheme="minorEastAsia" w:eastAsiaTheme="minorEastAsia" w:cstheme="minorEastAsia"/>
                <w:b/>
                <w:bCs/>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14A9455A">
            <w:pPr>
              <w:rPr>
                <w:rFonts w:hint="eastAsia" w:asciiTheme="minorEastAsia" w:hAnsiTheme="minorEastAsia" w:eastAsiaTheme="minorEastAsia" w:cstheme="minorEastAsia"/>
                <w:b/>
                <w:bCs/>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24DEDE4C">
            <w:pPr>
              <w:rPr>
                <w:rFonts w:hint="eastAsia" w:asciiTheme="minorEastAsia" w:hAnsiTheme="minorEastAsia" w:eastAsiaTheme="minorEastAsia" w:cstheme="minorEastAsia"/>
                <w:b/>
                <w:bCs/>
                <w:sz w:val="20"/>
                <w:szCs w:val="20"/>
              </w:rPr>
            </w:pPr>
          </w:p>
        </w:tc>
      </w:tr>
      <w:tr w14:paraId="5E222553">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E24090C">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C8C26D0">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现状条石坐凳拆除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E35AD40">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62ADA20A">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16</w:t>
            </w:r>
          </w:p>
        </w:tc>
        <w:tc>
          <w:tcPr>
            <w:tcW w:w="2200" w:type="dxa"/>
            <w:tcBorders>
              <w:top w:val="single" w:color="000000" w:sz="4" w:space="0"/>
              <w:left w:val="single" w:color="000000" w:sz="4" w:space="0"/>
              <w:bottom w:val="single" w:color="000000" w:sz="4" w:space="0"/>
              <w:right w:val="single" w:color="000000" w:sz="4" w:space="0"/>
            </w:tcBorders>
            <w:vAlign w:val="center"/>
          </w:tcPr>
          <w:p w14:paraId="3CF26336">
            <w:pPr>
              <w:textAlignment w:val="center"/>
              <w:rPr>
                <w:rFonts w:hint="eastAsia" w:asciiTheme="minorEastAsia" w:hAnsiTheme="minorEastAsia" w:eastAsiaTheme="minorEastAsia" w:cstheme="minorEastAsia"/>
                <w:sz w:val="20"/>
                <w:szCs w:val="20"/>
                <w:lang w:val="en-US"/>
              </w:rPr>
            </w:pPr>
            <w:r>
              <w:rPr>
                <w:rFonts w:hint="eastAsia" w:asciiTheme="minorEastAsia" w:hAnsiTheme="minorEastAsia" w:eastAsiaTheme="minorEastAsia" w:cstheme="minorEastAsia"/>
                <w:sz w:val="20"/>
                <w:szCs w:val="20"/>
                <w:lang w:val="en-US" w:eastAsia="zh-CN"/>
              </w:rPr>
              <w:t>详见图纸</w:t>
            </w:r>
          </w:p>
        </w:tc>
        <w:tc>
          <w:tcPr>
            <w:tcW w:w="1030" w:type="dxa"/>
            <w:tcBorders>
              <w:top w:val="single" w:color="000000" w:sz="4" w:space="0"/>
              <w:left w:val="single" w:color="000000" w:sz="4" w:space="0"/>
              <w:bottom w:val="single" w:color="000000" w:sz="4" w:space="0"/>
              <w:right w:val="single" w:color="000000" w:sz="4" w:space="0"/>
            </w:tcBorders>
            <w:vAlign w:val="center"/>
          </w:tcPr>
          <w:p w14:paraId="28B11DE2">
            <w:pPr>
              <w:textAlignment w:val="center"/>
              <w:rPr>
                <w:rFonts w:hint="eastAsia" w:asciiTheme="minorEastAsia" w:hAnsiTheme="minorEastAsia" w:eastAsiaTheme="minorEastAsia" w:cstheme="minorEastAsia"/>
                <w:sz w:val="20"/>
                <w:szCs w:val="20"/>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6E1B481B">
            <w:pPr>
              <w:textAlignment w:val="center"/>
              <w:rPr>
                <w:rFonts w:hint="eastAsia" w:asciiTheme="minorEastAsia" w:hAnsiTheme="minorEastAsia" w:eastAsiaTheme="minorEastAsia" w:cstheme="minorEastAsia"/>
                <w:sz w:val="20"/>
                <w:szCs w:val="20"/>
                <w:lang w:val="en-US" w:eastAsia="zh-CN"/>
              </w:rPr>
            </w:pPr>
          </w:p>
        </w:tc>
      </w:tr>
      <w:tr w14:paraId="38C9AA3C">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05B9824">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3159816">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现状景石拆除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6EA8DAA">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个</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D159A5A">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w:t>
            </w:r>
          </w:p>
        </w:tc>
        <w:tc>
          <w:tcPr>
            <w:tcW w:w="2200" w:type="dxa"/>
            <w:tcBorders>
              <w:top w:val="single" w:color="000000" w:sz="4" w:space="0"/>
              <w:left w:val="single" w:color="000000" w:sz="4" w:space="0"/>
              <w:bottom w:val="single" w:color="000000" w:sz="4" w:space="0"/>
              <w:right w:val="single" w:color="000000" w:sz="4" w:space="0"/>
            </w:tcBorders>
            <w:vAlign w:val="center"/>
          </w:tcPr>
          <w:p w14:paraId="3FA08952">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67D40369">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2E5327AB">
            <w:pPr>
              <w:textAlignment w:val="center"/>
              <w:rPr>
                <w:rFonts w:hint="eastAsia" w:asciiTheme="minorEastAsia" w:hAnsiTheme="minorEastAsia" w:eastAsiaTheme="minorEastAsia" w:cstheme="minorEastAsia"/>
                <w:sz w:val="20"/>
                <w:szCs w:val="20"/>
              </w:rPr>
            </w:pPr>
          </w:p>
        </w:tc>
      </w:tr>
      <w:tr w14:paraId="32D53B1B">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D251AFD">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C6674C8">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现状景墙拆除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F0E0B6E">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BB0BC90">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25</w:t>
            </w:r>
          </w:p>
        </w:tc>
        <w:tc>
          <w:tcPr>
            <w:tcW w:w="2200" w:type="dxa"/>
            <w:tcBorders>
              <w:top w:val="single" w:color="000000" w:sz="4" w:space="0"/>
              <w:left w:val="single" w:color="000000" w:sz="4" w:space="0"/>
              <w:bottom w:val="single" w:color="000000" w:sz="4" w:space="0"/>
              <w:right w:val="single" w:color="000000" w:sz="4" w:space="0"/>
            </w:tcBorders>
            <w:vAlign w:val="center"/>
          </w:tcPr>
          <w:p w14:paraId="19EA1240">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665F9542">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7F1F357C">
            <w:pPr>
              <w:textAlignment w:val="center"/>
              <w:rPr>
                <w:rFonts w:hint="eastAsia" w:asciiTheme="minorEastAsia" w:hAnsiTheme="minorEastAsia" w:eastAsiaTheme="minorEastAsia" w:cstheme="minorEastAsia"/>
                <w:sz w:val="20"/>
                <w:szCs w:val="20"/>
              </w:rPr>
            </w:pPr>
          </w:p>
        </w:tc>
      </w:tr>
      <w:tr w14:paraId="4B013DEA">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B205470">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24B131D">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现状建筑1拆除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ABBDFAE">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6C6A004">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8</w:t>
            </w:r>
          </w:p>
        </w:tc>
        <w:tc>
          <w:tcPr>
            <w:tcW w:w="2200" w:type="dxa"/>
            <w:tcBorders>
              <w:top w:val="single" w:color="000000" w:sz="4" w:space="0"/>
              <w:left w:val="single" w:color="000000" w:sz="4" w:space="0"/>
              <w:bottom w:val="single" w:color="000000" w:sz="4" w:space="0"/>
              <w:right w:val="single" w:color="000000" w:sz="4" w:space="0"/>
            </w:tcBorders>
            <w:vAlign w:val="center"/>
          </w:tcPr>
          <w:p w14:paraId="7BFA1E18">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3751797F">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38525076">
            <w:pPr>
              <w:textAlignment w:val="center"/>
              <w:rPr>
                <w:rFonts w:hint="eastAsia" w:asciiTheme="minorEastAsia" w:hAnsiTheme="minorEastAsia" w:eastAsiaTheme="minorEastAsia" w:cstheme="minorEastAsia"/>
                <w:sz w:val="20"/>
                <w:szCs w:val="20"/>
              </w:rPr>
            </w:pPr>
          </w:p>
        </w:tc>
      </w:tr>
      <w:tr w14:paraId="2D52F7DC">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A2FD452">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9EB5700">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现状建筑2拆除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3C07D3F">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23C2A4E">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12</w:t>
            </w:r>
          </w:p>
        </w:tc>
        <w:tc>
          <w:tcPr>
            <w:tcW w:w="2200" w:type="dxa"/>
            <w:tcBorders>
              <w:top w:val="single" w:color="000000" w:sz="4" w:space="0"/>
              <w:left w:val="single" w:color="000000" w:sz="4" w:space="0"/>
              <w:bottom w:val="single" w:color="000000" w:sz="4" w:space="0"/>
              <w:right w:val="single" w:color="000000" w:sz="4" w:space="0"/>
            </w:tcBorders>
            <w:vAlign w:val="center"/>
          </w:tcPr>
          <w:p w14:paraId="547C7856">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61CDAFE2">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218D3531">
            <w:pPr>
              <w:textAlignment w:val="center"/>
              <w:rPr>
                <w:rFonts w:hint="eastAsia" w:asciiTheme="minorEastAsia" w:hAnsiTheme="minorEastAsia" w:eastAsiaTheme="minorEastAsia" w:cstheme="minorEastAsia"/>
                <w:sz w:val="20"/>
                <w:szCs w:val="20"/>
              </w:rPr>
            </w:pPr>
          </w:p>
        </w:tc>
      </w:tr>
      <w:tr w14:paraId="25D1B5F6">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AF88F82">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D301A9C">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现状建筑3拆除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02A864B">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4613E0E">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18</w:t>
            </w:r>
          </w:p>
        </w:tc>
        <w:tc>
          <w:tcPr>
            <w:tcW w:w="2200" w:type="dxa"/>
            <w:tcBorders>
              <w:top w:val="single" w:color="000000" w:sz="4" w:space="0"/>
              <w:left w:val="single" w:color="000000" w:sz="4" w:space="0"/>
              <w:bottom w:val="single" w:color="000000" w:sz="4" w:space="0"/>
              <w:right w:val="single" w:color="000000" w:sz="4" w:space="0"/>
            </w:tcBorders>
            <w:vAlign w:val="center"/>
          </w:tcPr>
          <w:p w14:paraId="118B3D50">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vAlign w:val="center"/>
          </w:tcPr>
          <w:p w14:paraId="4D8945AF">
            <w:pPr>
              <w:textAlignment w:val="cente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6A5C7F9F">
            <w:pPr>
              <w:textAlignment w:val="center"/>
              <w:rPr>
                <w:rFonts w:hint="eastAsia" w:asciiTheme="minorEastAsia" w:hAnsiTheme="minorEastAsia" w:eastAsiaTheme="minorEastAsia" w:cstheme="minorEastAsia"/>
                <w:sz w:val="20"/>
                <w:szCs w:val="20"/>
              </w:rPr>
            </w:pPr>
          </w:p>
        </w:tc>
      </w:tr>
      <w:tr w14:paraId="28224976">
        <w:tblPrEx>
          <w:tblCellMar>
            <w:top w:w="0" w:type="dxa"/>
            <w:left w:w="108" w:type="dxa"/>
            <w:bottom w:w="0" w:type="dxa"/>
            <w:right w:w="108" w:type="dxa"/>
          </w:tblCellMar>
        </w:tblPrEx>
        <w:trPr>
          <w:trHeight w:val="16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F4B1E0D">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DFB2074">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新建青石板汀步</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55AA343">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DB45895">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150</w:t>
            </w:r>
          </w:p>
        </w:tc>
        <w:tc>
          <w:tcPr>
            <w:tcW w:w="2200" w:type="dxa"/>
            <w:tcBorders>
              <w:top w:val="single" w:color="000000" w:sz="4" w:space="0"/>
              <w:left w:val="single" w:color="000000" w:sz="4" w:space="0"/>
              <w:bottom w:val="single" w:color="000000" w:sz="4" w:space="0"/>
              <w:right w:val="single" w:color="000000" w:sz="4" w:space="0"/>
            </w:tcBorders>
            <w:vAlign w:val="center"/>
          </w:tcPr>
          <w:p w14:paraId="5E7E9B83">
            <w:pPr>
              <w:textAlignment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0"/>
                <w:szCs w:val="20"/>
                <w:lang w:val="en-US" w:eastAsia="zh-CN"/>
              </w:rPr>
              <w:t>提供图纸</w:t>
            </w:r>
            <w:r>
              <w:rPr>
                <w:rFonts w:hint="eastAsia" w:asciiTheme="minorEastAsia" w:hAnsiTheme="minorEastAsia" w:eastAsiaTheme="minorEastAsia" w:cstheme="minorEastAsia"/>
              </w:rPr>
              <w:t>80厚100花岗岩汀步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30厚1:3水泥砂浆</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100厚碎石垫层</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素土夯实≥90%</w:t>
            </w:r>
          </w:p>
        </w:tc>
        <w:tc>
          <w:tcPr>
            <w:tcW w:w="1030" w:type="dxa"/>
            <w:tcBorders>
              <w:top w:val="single" w:color="000000" w:sz="4" w:space="0"/>
              <w:left w:val="single" w:color="000000" w:sz="4" w:space="0"/>
              <w:bottom w:val="single" w:color="000000" w:sz="4" w:space="0"/>
              <w:right w:val="single" w:color="000000" w:sz="4" w:space="0"/>
            </w:tcBorders>
            <w:vAlign w:val="center"/>
          </w:tcPr>
          <w:p w14:paraId="34153B31">
            <w:pPr>
              <w:textAlignment w:val="center"/>
              <w:rPr>
                <w:rFonts w:hint="eastAsia" w:asciiTheme="minorEastAsia" w:hAnsiTheme="minorEastAsia" w:eastAsiaTheme="minorEastAsia" w:cstheme="minorEastAsia"/>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0ED19A01">
            <w:pPr>
              <w:textAlignment w:val="center"/>
              <w:rPr>
                <w:rFonts w:hint="eastAsia" w:asciiTheme="minorEastAsia" w:hAnsiTheme="minorEastAsia" w:eastAsiaTheme="minorEastAsia" w:cstheme="minorEastAsia"/>
                <w:lang w:val="en-US" w:eastAsia="zh-CN"/>
              </w:rPr>
            </w:pPr>
          </w:p>
        </w:tc>
      </w:tr>
      <w:tr w14:paraId="5084E02A">
        <w:tblPrEx>
          <w:tblCellMar>
            <w:top w:w="0" w:type="dxa"/>
            <w:left w:w="108" w:type="dxa"/>
            <w:bottom w:w="0" w:type="dxa"/>
            <w:right w:w="108" w:type="dxa"/>
          </w:tblCellMar>
        </w:tblPrEx>
        <w:trPr>
          <w:trHeight w:val="96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7F6EDC0">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8A82A7F">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现状树池拆除，恢复铺装</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FDE5515">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1853FE7">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61</w:t>
            </w:r>
          </w:p>
        </w:tc>
        <w:tc>
          <w:tcPr>
            <w:tcW w:w="2200" w:type="dxa"/>
            <w:tcBorders>
              <w:top w:val="single" w:color="000000" w:sz="4" w:space="0"/>
              <w:left w:val="single" w:color="000000" w:sz="4" w:space="0"/>
              <w:bottom w:val="single" w:color="000000" w:sz="4" w:space="0"/>
              <w:right w:val="single" w:color="000000" w:sz="4" w:space="0"/>
            </w:tcBorders>
            <w:vAlign w:val="center"/>
          </w:tcPr>
          <w:p w14:paraId="4BBFB9C6">
            <w:pP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详见图纸</w:t>
            </w:r>
          </w:p>
        </w:tc>
        <w:tc>
          <w:tcPr>
            <w:tcW w:w="1030" w:type="dxa"/>
            <w:tcBorders>
              <w:top w:val="single" w:color="000000" w:sz="4" w:space="0"/>
              <w:left w:val="single" w:color="000000" w:sz="4" w:space="0"/>
              <w:bottom w:val="single" w:color="000000" w:sz="4" w:space="0"/>
              <w:right w:val="single" w:color="000000" w:sz="4" w:space="0"/>
            </w:tcBorders>
            <w:vAlign w:val="center"/>
          </w:tcPr>
          <w:p w14:paraId="0CA8771C">
            <w:pPr>
              <w:textAlignment w:val="center"/>
              <w:rPr>
                <w:rFonts w:hint="eastAsia" w:asciiTheme="minorEastAsia" w:hAnsiTheme="minorEastAsia" w:eastAsiaTheme="minorEastAsia" w:cstheme="minorEastAsia"/>
                <w:sz w:val="20"/>
                <w:szCs w:val="20"/>
                <w:lang w:val="en-US"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D68EE7B">
            <w:pPr>
              <w:textAlignment w:val="center"/>
              <w:rPr>
                <w:rFonts w:hint="eastAsia" w:asciiTheme="minorEastAsia" w:hAnsiTheme="minorEastAsia" w:eastAsiaTheme="minorEastAsia" w:cstheme="minorEastAsia"/>
                <w:sz w:val="20"/>
                <w:szCs w:val="20"/>
                <w:lang w:val="en-US" w:eastAsia="zh-CN"/>
              </w:rPr>
            </w:pPr>
          </w:p>
        </w:tc>
      </w:tr>
      <w:tr w14:paraId="5A165CF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EC49334">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72E5F75">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土方开挖外运</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29D8FC3">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F66F037">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3000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7535C1D8">
            <w:pP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7FF13B4">
            <w:pPr>
              <w:rPr>
                <w:rFonts w:hint="eastAsia" w:asciiTheme="minorEastAsia" w:hAnsiTheme="minorEastAsia" w:eastAsiaTheme="minorEastAsia" w:cstheme="minorEastAsia"/>
                <w:sz w:val="20"/>
                <w:szCs w:val="20"/>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BEF6789">
            <w:pPr>
              <w:rPr>
                <w:rFonts w:hint="eastAsia" w:asciiTheme="minorEastAsia" w:hAnsiTheme="minorEastAsia" w:eastAsiaTheme="minorEastAsia" w:cstheme="minorEastAsia"/>
                <w:sz w:val="20"/>
                <w:szCs w:val="20"/>
              </w:rPr>
            </w:pPr>
          </w:p>
        </w:tc>
      </w:tr>
      <w:tr w14:paraId="6FA886D6">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8C5DE64">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3.10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6612898">
            <w:pP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建筑外立面美化</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E6C0973">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4D531FA">
            <w:pPr>
              <w:jc w:val="center"/>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bidi="ar"/>
              </w:rPr>
              <w:t>120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7C4D3991">
            <w:pP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06085B5">
            <w:pPr>
              <w:rPr>
                <w:rFonts w:hint="eastAsia" w:asciiTheme="minorEastAsia" w:hAnsiTheme="minorEastAsia" w:eastAsiaTheme="minorEastAsia" w:cstheme="minorEastAsia"/>
                <w:sz w:val="20"/>
                <w:szCs w:val="20"/>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7045FAC">
            <w:pPr>
              <w:rPr>
                <w:rFonts w:hint="eastAsia" w:asciiTheme="minorEastAsia" w:hAnsiTheme="minorEastAsia" w:eastAsiaTheme="minorEastAsia" w:cstheme="minorEastAsia"/>
                <w:sz w:val="20"/>
                <w:szCs w:val="20"/>
                <w:lang w:val="en-US" w:eastAsia="zh-CN"/>
              </w:rPr>
            </w:pPr>
          </w:p>
        </w:tc>
      </w:tr>
      <w:tr w14:paraId="5C39F67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55C7345">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675FD16">
            <w:pP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土方造型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E55CBA3">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m3</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531BD90">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1000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20A14CC">
            <w:pPr>
              <w:rPr>
                <w:rFonts w:hint="eastAsia" w:asciiTheme="minorEastAsia" w:hAnsiTheme="minorEastAsia" w:eastAsiaTheme="minorEastAsia" w:cstheme="minorEastAsia"/>
                <w:b/>
                <w:bCs/>
                <w:sz w:val="20"/>
                <w:szCs w:val="20"/>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50748E6">
            <w:pPr>
              <w:rPr>
                <w:rFonts w:hint="eastAsia" w:asciiTheme="minorEastAsia" w:hAnsiTheme="minorEastAsia" w:eastAsiaTheme="minorEastAsia" w:cstheme="minorEastAsia"/>
                <w:b/>
                <w:bCs/>
                <w:sz w:val="20"/>
                <w:szCs w:val="20"/>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7E66209">
            <w:pPr>
              <w:rPr>
                <w:rFonts w:hint="eastAsia" w:asciiTheme="minorEastAsia" w:hAnsiTheme="minorEastAsia" w:eastAsiaTheme="minorEastAsia" w:cstheme="minorEastAsia"/>
                <w:b/>
                <w:bCs/>
                <w:sz w:val="20"/>
                <w:szCs w:val="20"/>
              </w:rPr>
            </w:pPr>
          </w:p>
        </w:tc>
      </w:tr>
      <w:tr w14:paraId="6781B8B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D4FE936">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BF96206">
            <w:pP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指引标识</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BF4673A">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项</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C2863C1">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1D1CC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24"/>
              </w:rPr>
              <w:t>·</w:t>
            </w:r>
            <w:r>
              <w:rPr>
                <w:rStyle w:val="7"/>
                <w:rFonts w:hint="eastAsia" w:asciiTheme="minorEastAsia" w:hAnsiTheme="minorEastAsia" w:eastAsiaTheme="minorEastAsia" w:cstheme="minorEastAsia"/>
                <w:b/>
                <w:bCs/>
                <w:sz w:val="19"/>
                <w:szCs w:val="19"/>
              </w:rPr>
              <w:t>材质</w:t>
            </w:r>
            <w:r>
              <w:rPr>
                <w:rFonts w:hint="eastAsia" w:asciiTheme="minorEastAsia" w:hAnsiTheme="minorEastAsia" w:eastAsiaTheme="minorEastAsia" w:cstheme="minorEastAsia"/>
                <w:sz w:val="19"/>
                <w:szCs w:val="19"/>
              </w:rPr>
              <w:t>：以 304 不锈钢板为主，也可用镀锌板、铝板等金属板材，内部用方管加固。</w:t>
            </w:r>
          </w:p>
          <w:p w14:paraId="4E5B3C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24"/>
              </w:rPr>
              <w:t>·</w:t>
            </w:r>
            <w:r>
              <w:rPr>
                <w:rStyle w:val="7"/>
                <w:rFonts w:hint="eastAsia" w:asciiTheme="minorEastAsia" w:hAnsiTheme="minorEastAsia" w:eastAsiaTheme="minorEastAsia" w:cstheme="minorEastAsia"/>
                <w:b/>
                <w:bCs/>
                <w:sz w:val="19"/>
                <w:szCs w:val="19"/>
              </w:rPr>
              <w:t>结构</w:t>
            </w:r>
            <w:r>
              <w:rPr>
                <w:rFonts w:hint="eastAsia" w:asciiTheme="minorEastAsia" w:hAnsiTheme="minorEastAsia" w:eastAsiaTheme="minorEastAsia" w:cstheme="minorEastAsia"/>
                <w:sz w:val="19"/>
                <w:szCs w:val="19"/>
              </w:rPr>
              <w:t>：字身超厚（通常≥50cm，可达 1m），正面与侧面为大坡度斜面，底部设宽厚底座或预埋钢板，稳固落地。</w:t>
            </w:r>
          </w:p>
          <w:p w14:paraId="11A355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24"/>
              </w:rPr>
              <w:t>·</w:t>
            </w:r>
            <w:r>
              <w:rPr>
                <w:rStyle w:val="7"/>
                <w:rFonts w:hint="eastAsia" w:asciiTheme="minorEastAsia" w:hAnsiTheme="minorEastAsia" w:eastAsiaTheme="minorEastAsia" w:cstheme="minorEastAsia"/>
                <w:b/>
                <w:bCs/>
                <w:sz w:val="19"/>
                <w:szCs w:val="19"/>
              </w:rPr>
              <w:t>表面处理</w:t>
            </w:r>
            <w:r>
              <w:rPr>
                <w:rFonts w:hint="eastAsia" w:asciiTheme="minorEastAsia" w:hAnsiTheme="minorEastAsia" w:eastAsiaTheme="minorEastAsia" w:cstheme="minorEastAsia"/>
                <w:sz w:val="19"/>
                <w:szCs w:val="19"/>
              </w:rPr>
              <w:t>：不锈钢拉丝、镜面抛光或烤漆（如哑光白、金属银），金属质感与立体感强。</w:t>
            </w:r>
          </w:p>
          <w:p w14:paraId="7C464971">
            <w:pPr>
              <w:rPr>
                <w:rFonts w:hint="eastAsia" w:asciiTheme="minorEastAsia" w:hAnsiTheme="minorEastAsia" w:eastAsiaTheme="minorEastAsia" w:cstheme="minorEastAsia"/>
                <w:b/>
                <w:bCs/>
                <w:sz w:val="20"/>
                <w:szCs w:val="20"/>
                <w:lang w:val="en-US" w:eastAsia="zh-CN"/>
              </w:rPr>
            </w:pPr>
            <w:r>
              <w:rPr>
                <w:rFonts w:hint="eastAsia" w:asciiTheme="minorEastAsia" w:hAnsiTheme="minorEastAsia" w:eastAsiaTheme="minorEastAsia" w:cstheme="minorEastAsia"/>
                <w:sz w:val="24"/>
              </w:rPr>
              <w:t>·</w:t>
            </w:r>
            <w:r>
              <w:rPr>
                <w:rStyle w:val="7"/>
                <w:rFonts w:hint="eastAsia" w:asciiTheme="minorEastAsia" w:hAnsiTheme="minorEastAsia" w:eastAsiaTheme="minorEastAsia" w:cstheme="minorEastAsia"/>
                <w:b/>
                <w:bCs/>
                <w:sz w:val="19"/>
                <w:szCs w:val="19"/>
              </w:rPr>
              <w:t>安装</w:t>
            </w:r>
            <w:r>
              <w:rPr>
                <w:rFonts w:hint="eastAsia" w:asciiTheme="minorEastAsia" w:hAnsiTheme="minorEastAsia" w:eastAsiaTheme="minorEastAsia" w:cstheme="minorEastAsia"/>
                <w:sz w:val="19"/>
                <w:szCs w:val="19"/>
              </w:rPr>
              <w:t>：底部焊接钢板 / 预埋螺栓，直接落地安装于草坪、广场或底座上。</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EFA03E6">
            <w:pPr>
              <w:pBdr>
                <w:top w:val="none" w:color="auto" w:sz="0" w:space="0"/>
                <w:left w:val="none" w:color="auto" w:sz="0" w:space="0"/>
                <w:bottom w:val="none" w:color="auto" w:sz="0" w:space="0"/>
                <w:right w:val="none" w:color="auto" w:sz="0" w:space="0"/>
              </w:pBdr>
              <w:spacing w:line="288" w:lineRule="atLeast"/>
              <w:rPr>
                <w:rFonts w:hint="eastAsia" w:asciiTheme="minorEastAsia" w:hAnsiTheme="minorEastAsia" w:eastAsiaTheme="minorEastAsia" w:cstheme="minorEastAsia"/>
                <w:b/>
                <w:bCs/>
                <w:sz w:val="20"/>
                <w:szCs w:val="20"/>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DB92C28">
            <w:pPr>
              <w:pBdr>
                <w:top w:val="none" w:color="auto" w:sz="0" w:space="0"/>
                <w:left w:val="none" w:color="auto" w:sz="0" w:space="0"/>
                <w:bottom w:val="none" w:color="auto" w:sz="0" w:space="0"/>
                <w:right w:val="none" w:color="auto" w:sz="0" w:space="0"/>
              </w:pBdr>
              <w:spacing w:line="288" w:lineRule="atLeast"/>
              <w:rPr>
                <w:rFonts w:hint="eastAsia" w:asciiTheme="minorEastAsia" w:hAnsiTheme="minorEastAsia" w:eastAsiaTheme="minorEastAsia" w:cstheme="minorEastAsia"/>
                <w:b/>
                <w:bCs/>
                <w:sz w:val="20"/>
                <w:szCs w:val="20"/>
                <w:lang w:val="en-US" w:eastAsia="zh-CN"/>
              </w:rPr>
            </w:pPr>
          </w:p>
        </w:tc>
      </w:tr>
      <w:tr w14:paraId="17F54F21">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F45A780">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2329411">
            <w:pP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围挡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7ACC676">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m</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52E01C4">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400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E1995D7">
            <w:pPr>
              <w:rPr>
                <w:rFonts w:hint="eastAsia" w:asciiTheme="minorEastAsia" w:hAnsiTheme="minorEastAsia" w:eastAsiaTheme="minorEastAsia" w:cstheme="minorEastAsia"/>
                <w:b/>
                <w:bCs/>
                <w:sz w:val="20"/>
                <w:szCs w:val="20"/>
                <w:lang w:eastAsia="zh-CN"/>
              </w:rPr>
            </w:pPr>
            <w:r>
              <w:rPr>
                <w:rFonts w:hint="eastAsia" w:asciiTheme="minorEastAsia" w:hAnsiTheme="minorEastAsia" w:eastAsiaTheme="minorEastAsia" w:cstheme="minorEastAsia"/>
                <w:sz w:val="20"/>
                <w:szCs w:val="20"/>
                <w:lang w:val="en-US" w:eastAsia="zh-CN"/>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9DB1CE1">
            <w:pPr>
              <w:rPr>
                <w:rFonts w:hint="eastAsia" w:asciiTheme="minorEastAsia" w:hAnsiTheme="minorEastAsia" w:eastAsiaTheme="minorEastAsia" w:cstheme="minorEastAsia"/>
                <w:sz w:val="20"/>
                <w:szCs w:val="20"/>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B9F99E3">
            <w:pPr>
              <w:rPr>
                <w:rFonts w:hint="eastAsia" w:asciiTheme="minorEastAsia" w:hAnsiTheme="minorEastAsia" w:eastAsiaTheme="minorEastAsia" w:cstheme="minorEastAsia"/>
                <w:sz w:val="20"/>
                <w:szCs w:val="20"/>
                <w:lang w:val="en-US" w:eastAsia="zh-CN"/>
              </w:rPr>
            </w:pPr>
          </w:p>
        </w:tc>
      </w:tr>
      <w:tr w14:paraId="7C4D9B2A">
        <w:tblPrEx>
          <w:tblCellMar>
            <w:top w:w="0" w:type="dxa"/>
            <w:left w:w="108" w:type="dxa"/>
            <w:bottom w:w="0" w:type="dxa"/>
            <w:right w:w="108" w:type="dxa"/>
          </w:tblCellMar>
        </w:tblPrEx>
        <w:trPr>
          <w:trHeight w:val="534"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E88A431">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7</w:t>
            </w:r>
          </w:p>
        </w:tc>
        <w:tc>
          <w:tcPr>
            <w:tcW w:w="8152" w:type="dxa"/>
            <w:gridSpan w:val="6"/>
            <w:tcBorders>
              <w:top w:val="single" w:color="000000" w:sz="4" w:space="0"/>
              <w:left w:val="single" w:color="000000" w:sz="4" w:space="0"/>
              <w:bottom w:val="single" w:color="000000" w:sz="4" w:space="0"/>
              <w:right w:val="single" w:color="000000" w:sz="4" w:space="0"/>
            </w:tcBorders>
            <w:noWrap/>
            <w:vAlign w:val="center"/>
          </w:tcPr>
          <w:p w14:paraId="48118E3D">
            <w:pP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监控设施及监控室改造（可分包），全部新增</w:t>
            </w:r>
          </w:p>
        </w:tc>
      </w:tr>
      <w:tr w14:paraId="10D11C71">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C8AC0A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078E8EB">
            <w:pPr>
              <w:textAlignment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eastAsia="zh-CN" w:bidi="ar"/>
              </w:rPr>
              <w:t>管理机房控制箱设施及UPS</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B19E6E8">
            <w:pPr>
              <w:jc w:val="center"/>
              <w:rPr>
                <w:rFonts w:hint="eastAsia" w:asciiTheme="minorEastAsia" w:hAnsiTheme="minorEastAsia" w:eastAsiaTheme="minorEastAsia" w:cstheme="minorEastAsia"/>
                <w:b/>
                <w:bCs/>
                <w:sz w:val="20"/>
                <w:szCs w:val="20"/>
                <w:highlight w:val="none"/>
              </w:rPr>
            </w:pP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338D0C1">
            <w:pPr>
              <w:rPr>
                <w:rFonts w:hint="eastAsia" w:asciiTheme="minorEastAsia" w:hAnsiTheme="minorEastAsia" w:eastAsiaTheme="minorEastAsia" w:cstheme="minorEastAsia"/>
                <w:sz w:val="20"/>
                <w:szCs w:val="20"/>
                <w:highlight w:val="none"/>
              </w:rPr>
            </w:pP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D7AE034">
            <w:pPr>
              <w:rPr>
                <w:rFonts w:hint="eastAsia" w:asciiTheme="minorEastAsia" w:hAnsiTheme="minorEastAsia" w:eastAsiaTheme="minorEastAsia" w:cstheme="minorEastAsia"/>
                <w:sz w:val="20"/>
                <w:szCs w:val="20"/>
                <w:highlight w:val="none"/>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D5D2A1C">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F39207D">
            <w:pPr>
              <w:rPr>
                <w:rFonts w:hint="eastAsia" w:asciiTheme="minorEastAsia" w:hAnsiTheme="minorEastAsia" w:eastAsiaTheme="minorEastAsia" w:cstheme="minorEastAsia"/>
                <w:sz w:val="20"/>
                <w:szCs w:val="20"/>
                <w:highlight w:val="none"/>
                <w:lang w:eastAsia="zh-CN"/>
              </w:rPr>
            </w:pPr>
          </w:p>
        </w:tc>
      </w:tr>
      <w:tr w14:paraId="718FB725">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F8C86B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6B419B1">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UPS及电池组</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221D25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786499A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73A51A93">
            <w:pPr>
              <w:textAlignment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lang w:eastAsia="zh-CN"/>
              </w:rPr>
              <w:t>三相，5KVA，后备时间1h</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DD30217">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8868A77">
            <w:pPr>
              <w:textAlignment w:val="center"/>
              <w:rPr>
                <w:rFonts w:hint="eastAsia" w:asciiTheme="minorEastAsia" w:hAnsiTheme="minorEastAsia" w:eastAsiaTheme="minorEastAsia" w:cstheme="minorEastAsia"/>
                <w:sz w:val="20"/>
                <w:szCs w:val="20"/>
                <w:highlight w:val="none"/>
                <w:lang w:eastAsia="zh-CN"/>
              </w:rPr>
            </w:pPr>
          </w:p>
        </w:tc>
      </w:tr>
      <w:tr w14:paraId="771C18E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6F70F5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8D85404">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弱电室内机柜</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F0CB9D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7BBC9D47">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17B1F2C7">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IP54,1.8mX0.6mX0.6m</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4C0FEF3">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517FE07">
            <w:pPr>
              <w:textAlignment w:val="center"/>
              <w:rPr>
                <w:rFonts w:hint="eastAsia" w:asciiTheme="minorEastAsia" w:hAnsiTheme="minorEastAsia" w:eastAsiaTheme="minorEastAsia" w:cstheme="minorEastAsia"/>
                <w:sz w:val="20"/>
                <w:szCs w:val="20"/>
                <w:highlight w:val="none"/>
                <w:lang w:eastAsia="zh-CN"/>
              </w:rPr>
            </w:pPr>
          </w:p>
        </w:tc>
      </w:tr>
      <w:tr w14:paraId="55ECFBC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057C58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73CF766">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核心交换机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3F321A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EAA91D7">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C5D0840">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24千兆电接口模块+12口千兆光接口模块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AF5D889">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ED61AD5">
            <w:pPr>
              <w:textAlignment w:val="center"/>
              <w:rPr>
                <w:rFonts w:hint="eastAsia" w:asciiTheme="minorEastAsia" w:hAnsiTheme="minorEastAsia" w:eastAsiaTheme="minorEastAsia" w:cstheme="minorEastAsia"/>
                <w:sz w:val="20"/>
                <w:szCs w:val="20"/>
                <w:highlight w:val="none"/>
                <w:lang w:eastAsia="zh-CN"/>
              </w:rPr>
            </w:pPr>
          </w:p>
        </w:tc>
      </w:tr>
      <w:tr w14:paraId="37F3169E">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BE764B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1211F1A">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24口千兆以太网交换机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684290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7B5C44FB">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972261F">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24个10/100M以太网电口，2个千兆SFP接口模块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073CD2F">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AB8271A">
            <w:pPr>
              <w:textAlignment w:val="center"/>
              <w:rPr>
                <w:rFonts w:hint="eastAsia" w:asciiTheme="minorEastAsia" w:hAnsiTheme="minorEastAsia" w:eastAsiaTheme="minorEastAsia" w:cstheme="minorEastAsia"/>
                <w:sz w:val="20"/>
                <w:szCs w:val="20"/>
                <w:highlight w:val="none"/>
                <w:lang w:eastAsia="zh-CN"/>
              </w:rPr>
            </w:pPr>
          </w:p>
        </w:tc>
      </w:tr>
      <w:tr w14:paraId="15B9B283">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E6DC00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C6B1B2E">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12槽位光纤收发器箱</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5119CB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263904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337C2A53">
            <w:pP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10/100/1000BASE-T（千兆以太网RJ45端口）</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9C85461">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1190962">
            <w:pPr>
              <w:rPr>
                <w:rFonts w:hint="eastAsia" w:asciiTheme="minorEastAsia" w:hAnsiTheme="minorEastAsia" w:eastAsiaTheme="minorEastAsia" w:cstheme="minorEastAsia"/>
                <w:sz w:val="20"/>
                <w:szCs w:val="20"/>
                <w:highlight w:val="none"/>
                <w:lang w:eastAsia="zh-CN"/>
              </w:rPr>
            </w:pPr>
          </w:p>
        </w:tc>
      </w:tr>
      <w:tr w14:paraId="466C2A2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57887B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EC1AEAD">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千兆单模光纤模块</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290282A">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13BE57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5036F16D">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napToGrid w:val="0"/>
                <w:color w:val="000000"/>
                <w:sz w:val="20"/>
                <w:szCs w:val="20"/>
                <w:highlight w:val="none"/>
                <w:lang w:eastAsia="zh-CN"/>
              </w:rPr>
              <w:t xml:space="preserve">符合 IEEE 802.3z </w:t>
            </w:r>
            <w:r>
              <w:rPr>
                <w:rFonts w:hint="eastAsia" w:asciiTheme="minorEastAsia" w:hAnsiTheme="minorEastAsia" w:eastAsiaTheme="minorEastAsia" w:cstheme="minorEastAsia"/>
                <w:b w:val="0"/>
                <w:bCs w:val="0"/>
                <w:snapToGrid w:val="0"/>
                <w:color w:val="000000"/>
                <w:sz w:val="20"/>
                <w:szCs w:val="20"/>
                <w:highlight w:val="none"/>
                <w:lang w:eastAsia="zh-CN"/>
              </w:rPr>
              <w:t>1000BASE-LX</w:t>
            </w:r>
            <w:r>
              <w:rPr>
                <w:rFonts w:hint="eastAsia" w:asciiTheme="minorEastAsia" w:hAnsiTheme="minorEastAsia" w:eastAsiaTheme="minorEastAsia" w:cstheme="minorEastAsia"/>
                <w:snapToGrid w:val="0"/>
                <w:color w:val="000000"/>
                <w:sz w:val="20"/>
                <w:szCs w:val="20"/>
                <w:highlight w:val="none"/>
                <w:lang w:eastAsia="zh-CN"/>
              </w:rPr>
              <w:t>​ 标准。</w:t>
            </w:r>
            <w:r>
              <w:rPr>
                <w:rFonts w:hint="eastAsia" w:asciiTheme="minorEastAsia" w:hAnsiTheme="minorEastAsia" w:eastAsiaTheme="minorEastAsia" w:cstheme="minorEastAsia"/>
                <w:b w:val="0"/>
                <w:bCs w:val="0"/>
                <w:snapToGrid w:val="0"/>
                <w:color w:val="000000"/>
                <w:sz w:val="20"/>
                <w:szCs w:val="20"/>
                <w:highlight w:val="none"/>
                <w:lang w:eastAsia="zh-CN"/>
              </w:rPr>
              <w:t>接口类型</w:t>
            </w:r>
            <w:r>
              <w:rPr>
                <w:rFonts w:hint="eastAsia" w:asciiTheme="minorEastAsia" w:hAnsiTheme="minorEastAsia" w:eastAsiaTheme="minorEastAsia" w:cstheme="minorEastAsia"/>
                <w:snapToGrid w:val="0"/>
                <w:color w:val="000000"/>
                <w:sz w:val="20"/>
                <w:szCs w:val="20"/>
                <w:highlight w:val="none"/>
                <w:lang w:eastAsia="zh-CN"/>
              </w:rPr>
              <w:t xml:space="preserve">： </w:t>
            </w:r>
            <w:r>
              <w:rPr>
                <w:rFonts w:hint="eastAsia" w:asciiTheme="minorEastAsia" w:hAnsiTheme="minorEastAsia" w:eastAsiaTheme="minorEastAsia" w:cstheme="minorEastAsia"/>
                <w:b w:val="0"/>
                <w:bCs w:val="0"/>
                <w:snapToGrid w:val="0"/>
                <w:color w:val="000000"/>
                <w:sz w:val="20"/>
                <w:szCs w:val="20"/>
                <w:highlight w:val="none"/>
                <w:lang w:eastAsia="zh-CN"/>
              </w:rPr>
              <w:t>LC 双工</w:t>
            </w:r>
            <w:r>
              <w:rPr>
                <w:rFonts w:hint="eastAsia" w:asciiTheme="minorEastAsia" w:hAnsiTheme="minorEastAsia" w:eastAsiaTheme="minorEastAsia" w:cstheme="minorEastAsia"/>
                <w:snapToGrid w:val="0"/>
                <w:color w:val="000000"/>
                <w:sz w:val="20"/>
                <w:szCs w:val="20"/>
                <w:highlight w:val="none"/>
                <w:lang w:eastAsia="zh-CN"/>
              </w:rPr>
              <w:t>（两个LC接头，一发一收）</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4390F21">
            <w:pPr>
              <w:kinsoku/>
              <w:autoSpaceDE/>
              <w:autoSpaceDN/>
              <w:adjustRightInd/>
              <w:snapToGrid/>
              <w:textAlignment w:val="auto"/>
              <w:rPr>
                <w:rFonts w:hint="eastAsia" w:asciiTheme="minorEastAsia" w:hAnsiTheme="minorEastAsia" w:eastAsiaTheme="minorEastAsia" w:cstheme="minorEastAsia"/>
                <w:snapToGrid w:val="0"/>
                <w:color w:val="000000"/>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B952FE7">
            <w:pPr>
              <w:kinsoku/>
              <w:autoSpaceDE/>
              <w:autoSpaceDN/>
              <w:adjustRightInd/>
              <w:snapToGrid/>
              <w:textAlignment w:val="auto"/>
              <w:rPr>
                <w:rFonts w:hint="eastAsia" w:asciiTheme="minorEastAsia" w:hAnsiTheme="minorEastAsia" w:eastAsiaTheme="minorEastAsia" w:cstheme="minorEastAsia"/>
                <w:snapToGrid w:val="0"/>
                <w:color w:val="000000"/>
                <w:sz w:val="20"/>
                <w:szCs w:val="20"/>
                <w:highlight w:val="none"/>
                <w:lang w:eastAsia="zh-CN"/>
              </w:rPr>
            </w:pPr>
          </w:p>
        </w:tc>
      </w:tr>
      <w:tr w14:paraId="64B364F5">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DEB008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50EBE00">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电源防雷器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51E2C5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836AFF1">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4</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AF227E1">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val="0"/>
                <w:bCs w:val="0"/>
                <w:snapToGrid w:val="0"/>
                <w:color w:val="000000"/>
                <w:sz w:val="20"/>
                <w:szCs w:val="20"/>
                <w:highlight w:val="none"/>
                <w:lang w:eastAsia="zh-CN"/>
              </w:rPr>
              <w:t>10/350μs冲击电流 Iimp</w:t>
            </w:r>
            <w:r>
              <w:rPr>
                <w:rFonts w:hint="eastAsia" w:asciiTheme="minorEastAsia" w:hAnsiTheme="minorEastAsia" w:eastAsiaTheme="minorEastAsia" w:cstheme="minorEastAsia"/>
                <w:snapToGrid w:val="0"/>
                <w:color w:val="000000"/>
                <w:sz w:val="20"/>
                <w:szCs w:val="20"/>
                <w:highlight w:val="none"/>
                <w:lang w:eastAsia="zh-CN"/>
              </w:rPr>
              <w:t>(≥12.5kA)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329035E">
            <w:pPr>
              <w:kinsoku/>
              <w:autoSpaceDE/>
              <w:autoSpaceDN/>
              <w:adjustRightInd/>
              <w:snapToGrid/>
              <w:textAlignment w:val="auto"/>
              <w:rPr>
                <w:rFonts w:hint="eastAsia" w:asciiTheme="minorEastAsia" w:hAnsiTheme="minorEastAsia" w:eastAsiaTheme="minorEastAsia" w:cstheme="minorEastAsia"/>
                <w:b w:val="0"/>
                <w:bCs w:val="0"/>
                <w:snapToGrid w:val="0"/>
                <w:color w:val="000000"/>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81F30EB">
            <w:pPr>
              <w:kinsoku/>
              <w:autoSpaceDE/>
              <w:autoSpaceDN/>
              <w:adjustRightInd/>
              <w:snapToGrid/>
              <w:textAlignment w:val="auto"/>
              <w:rPr>
                <w:rFonts w:hint="eastAsia" w:asciiTheme="minorEastAsia" w:hAnsiTheme="minorEastAsia" w:eastAsiaTheme="minorEastAsia" w:cstheme="minorEastAsia"/>
                <w:b w:val="0"/>
                <w:bCs w:val="0"/>
                <w:snapToGrid w:val="0"/>
                <w:color w:val="000000"/>
                <w:sz w:val="20"/>
                <w:szCs w:val="20"/>
                <w:highlight w:val="none"/>
                <w:lang w:eastAsia="zh-CN"/>
              </w:rPr>
            </w:pPr>
          </w:p>
        </w:tc>
      </w:tr>
      <w:tr w14:paraId="5CDB26A7">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2E159B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6C81155">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24芯光纤配线盘</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5D61FDB">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3E4188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E5648EC">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napToGrid w:val="0"/>
                <w:color w:val="000000"/>
                <w:sz w:val="20"/>
                <w:szCs w:val="20"/>
                <w:highlight w:val="none"/>
                <w:lang w:val="en-US" w:eastAsia="zh-CN"/>
              </w:rPr>
              <w:t>24</w:t>
            </w:r>
            <w:r>
              <w:rPr>
                <w:rFonts w:hint="eastAsia" w:asciiTheme="minorEastAsia" w:hAnsiTheme="minorEastAsia" w:eastAsiaTheme="minorEastAsia" w:cstheme="minorEastAsia"/>
                <w:snapToGrid w:val="0"/>
                <w:color w:val="000000"/>
                <w:sz w:val="20"/>
                <w:szCs w:val="20"/>
                <w:highlight w:val="none"/>
                <w:lang w:eastAsia="zh-CN"/>
              </w:rPr>
              <w:t>个LC/SC双工端口（24芯光纤， 12个双工连接器）</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C069ADA">
            <w:pPr>
              <w:kinsoku/>
              <w:autoSpaceDE/>
              <w:autoSpaceDN/>
              <w:adjustRightInd/>
              <w:snapToGrid/>
              <w:textAlignment w:val="auto"/>
              <w:rPr>
                <w:rFonts w:hint="eastAsia" w:asciiTheme="minorEastAsia" w:hAnsiTheme="minorEastAsia" w:eastAsiaTheme="minorEastAsia" w:cstheme="minorEastAsia"/>
                <w:b/>
                <w:bCs/>
                <w:snapToGrid/>
                <w:color w:val="auto"/>
                <w:sz w:val="24"/>
                <w:szCs w:val="24"/>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2991E22">
            <w:pPr>
              <w:kinsoku/>
              <w:autoSpaceDE/>
              <w:autoSpaceDN/>
              <w:adjustRightInd/>
              <w:snapToGrid/>
              <w:textAlignment w:val="auto"/>
              <w:rPr>
                <w:rFonts w:hint="eastAsia" w:asciiTheme="minorEastAsia" w:hAnsiTheme="minorEastAsia" w:eastAsiaTheme="minorEastAsia" w:cstheme="minorEastAsia"/>
                <w:b/>
                <w:bCs/>
                <w:snapToGrid/>
                <w:color w:val="auto"/>
                <w:sz w:val="24"/>
                <w:szCs w:val="24"/>
                <w:highlight w:val="none"/>
                <w:lang w:eastAsia="zh-CN"/>
              </w:rPr>
            </w:pPr>
          </w:p>
        </w:tc>
      </w:tr>
      <w:tr w14:paraId="0AD0786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48E64C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00ED094">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24芯万兆单模光纤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C0AD88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CF4D85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1400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0322749">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val="0"/>
                <w:bCs w:val="0"/>
                <w:snapToGrid w:val="0"/>
                <w:color w:val="000000"/>
                <w:sz w:val="20"/>
                <w:szCs w:val="20"/>
                <w:highlight w:val="none"/>
                <w:lang w:eastAsia="zh-CN"/>
              </w:rPr>
              <w:t>G.652.D光纤</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0876137">
            <w:pPr>
              <w:kinsoku/>
              <w:autoSpaceDE/>
              <w:autoSpaceDN/>
              <w:adjustRightInd/>
              <w:snapToGrid/>
              <w:textAlignment w:val="auto"/>
              <w:rPr>
                <w:rFonts w:hint="eastAsia" w:asciiTheme="minorEastAsia" w:hAnsiTheme="minorEastAsia" w:eastAsiaTheme="minorEastAsia" w:cstheme="minorEastAsia"/>
                <w:b w:val="0"/>
                <w:bCs w:val="0"/>
                <w:snapToGrid w:val="0"/>
                <w:color w:val="000000"/>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775BC7D">
            <w:pPr>
              <w:kinsoku/>
              <w:autoSpaceDE/>
              <w:autoSpaceDN/>
              <w:adjustRightInd/>
              <w:snapToGrid/>
              <w:textAlignment w:val="auto"/>
              <w:rPr>
                <w:rFonts w:hint="eastAsia" w:asciiTheme="minorEastAsia" w:hAnsiTheme="minorEastAsia" w:eastAsiaTheme="minorEastAsia" w:cstheme="minorEastAsia"/>
                <w:b w:val="0"/>
                <w:bCs w:val="0"/>
                <w:snapToGrid w:val="0"/>
                <w:color w:val="000000"/>
                <w:sz w:val="20"/>
                <w:szCs w:val="20"/>
                <w:highlight w:val="none"/>
                <w:lang w:eastAsia="zh-CN"/>
              </w:rPr>
            </w:pPr>
          </w:p>
        </w:tc>
      </w:tr>
      <w:tr w14:paraId="707A503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28DFDDA">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4451D28">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电源电缆</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828A601">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F96DAC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1400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5C6E87A6">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RVV2*1.0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A86CAEA">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320A4C5">
            <w:pPr>
              <w:textAlignment w:val="center"/>
              <w:rPr>
                <w:rFonts w:hint="eastAsia" w:asciiTheme="minorEastAsia" w:hAnsiTheme="minorEastAsia" w:eastAsiaTheme="minorEastAsia" w:cstheme="minorEastAsia"/>
                <w:sz w:val="20"/>
                <w:szCs w:val="20"/>
                <w:highlight w:val="none"/>
                <w:lang w:eastAsia="zh-CN"/>
              </w:rPr>
            </w:pPr>
          </w:p>
        </w:tc>
      </w:tr>
      <w:tr w14:paraId="6619547D">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7CA96C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682B495">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监控操作台</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71AEF66">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4F14F2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3B91D38">
            <w:pP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800*1600成品</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0D1CA08">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F1B96C6">
            <w:pPr>
              <w:rPr>
                <w:rFonts w:hint="eastAsia" w:asciiTheme="minorEastAsia" w:hAnsiTheme="minorEastAsia" w:eastAsiaTheme="minorEastAsia" w:cstheme="minorEastAsia"/>
                <w:sz w:val="20"/>
                <w:szCs w:val="20"/>
                <w:highlight w:val="none"/>
                <w:lang w:eastAsia="zh-CN"/>
              </w:rPr>
            </w:pPr>
          </w:p>
        </w:tc>
      </w:tr>
      <w:tr w14:paraId="72C2249D">
        <w:tblPrEx>
          <w:tblCellMar>
            <w:top w:w="0" w:type="dxa"/>
            <w:left w:w="108" w:type="dxa"/>
            <w:bottom w:w="0" w:type="dxa"/>
            <w:right w:w="108" w:type="dxa"/>
          </w:tblCellMar>
        </w:tblPrEx>
        <w:trPr>
          <w:trHeight w:val="72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E36F22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20BDC0A">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防静电地板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A31CBF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平方米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8FA43A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100</w:t>
            </w:r>
          </w:p>
        </w:tc>
        <w:tc>
          <w:tcPr>
            <w:tcW w:w="2200" w:type="dxa"/>
            <w:tcBorders>
              <w:top w:val="single" w:color="000000" w:sz="4" w:space="0"/>
              <w:left w:val="single" w:color="000000" w:sz="4" w:space="0"/>
              <w:bottom w:val="single" w:color="000000" w:sz="4" w:space="0"/>
              <w:right w:val="single" w:color="000000" w:sz="4" w:space="0"/>
            </w:tcBorders>
            <w:vAlign w:val="center"/>
          </w:tcPr>
          <w:p w14:paraId="5B6E10B7">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600*600</w:t>
            </w:r>
          </w:p>
        </w:tc>
        <w:tc>
          <w:tcPr>
            <w:tcW w:w="1030" w:type="dxa"/>
            <w:tcBorders>
              <w:top w:val="single" w:color="000000" w:sz="4" w:space="0"/>
              <w:left w:val="single" w:color="000000" w:sz="4" w:space="0"/>
              <w:bottom w:val="single" w:color="000000" w:sz="4" w:space="0"/>
              <w:right w:val="single" w:color="000000" w:sz="4" w:space="0"/>
            </w:tcBorders>
            <w:vAlign w:val="center"/>
          </w:tcPr>
          <w:p w14:paraId="706B6DBD">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831C609">
            <w:pPr>
              <w:textAlignment w:val="center"/>
              <w:rPr>
                <w:rFonts w:hint="eastAsia" w:asciiTheme="minorEastAsia" w:hAnsiTheme="minorEastAsia" w:eastAsiaTheme="minorEastAsia" w:cstheme="minorEastAsia"/>
                <w:sz w:val="20"/>
                <w:szCs w:val="20"/>
                <w:highlight w:val="none"/>
                <w:lang w:eastAsia="zh-CN"/>
              </w:rPr>
            </w:pPr>
          </w:p>
        </w:tc>
      </w:tr>
      <w:tr w14:paraId="03751A2D">
        <w:tblPrEx>
          <w:tblCellMar>
            <w:top w:w="0" w:type="dxa"/>
            <w:left w:w="108" w:type="dxa"/>
            <w:bottom w:w="0" w:type="dxa"/>
            <w:right w:w="108" w:type="dxa"/>
          </w:tblCellMar>
        </w:tblPrEx>
        <w:trPr>
          <w:trHeight w:val="72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5A9B28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89FA697">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硬盘录像机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2B0997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E882AD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9</w:t>
            </w:r>
          </w:p>
        </w:tc>
        <w:tc>
          <w:tcPr>
            <w:tcW w:w="2200" w:type="dxa"/>
            <w:tcBorders>
              <w:top w:val="single" w:color="000000" w:sz="4" w:space="0"/>
              <w:left w:val="single" w:color="000000" w:sz="4" w:space="0"/>
              <w:bottom w:val="single" w:color="000000" w:sz="4" w:space="0"/>
              <w:right w:val="single" w:color="000000" w:sz="4" w:space="0"/>
            </w:tcBorders>
            <w:vAlign w:val="center"/>
          </w:tcPr>
          <w:p w14:paraId="6860C1E0">
            <w:pPr>
              <w:pStyle w:val="4"/>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napToGrid w:val="0"/>
                <w:color w:val="000000"/>
                <w:sz w:val="20"/>
                <w:szCs w:val="20"/>
                <w:highlight w:val="none"/>
              </w:rPr>
              <w:t>16路1080P同步回放</w:t>
            </w:r>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snapToGrid w:val="0"/>
                <w:color w:val="000000"/>
                <w:sz w:val="20"/>
                <w:szCs w:val="20"/>
                <w:highlight w:val="none"/>
              </w:rPr>
              <w:t>8盘位</w:t>
            </w:r>
            <w:r>
              <w:rPr>
                <w:rStyle w:val="6"/>
                <w:rFonts w:hint="eastAsia" w:asciiTheme="minorEastAsia" w:hAnsiTheme="minorEastAsia" w:eastAsiaTheme="minorEastAsia" w:cstheme="minorEastAsia"/>
                <w:snapToGrid w:val="0"/>
                <w:color w:val="000000"/>
                <w:sz w:val="20"/>
                <w:szCs w:val="20"/>
                <w:highlight w:val="none"/>
              </w:rPr>
              <w:t>千兆口</w:t>
            </w:r>
            <w:r>
              <w:rPr>
                <w:rFonts w:hint="eastAsia" w:asciiTheme="minorEastAsia" w:hAnsiTheme="minorEastAsia" w:eastAsiaTheme="minorEastAsia" w:cstheme="minorEastAsia"/>
                <w:snapToGrid w:val="0"/>
                <w:color w:val="000000"/>
                <w:sz w:val="20"/>
                <w:szCs w:val="20"/>
                <w:highlight w:val="none"/>
              </w:rPr>
              <w:t>，支持ONVIF</w:t>
            </w:r>
          </w:p>
        </w:tc>
        <w:tc>
          <w:tcPr>
            <w:tcW w:w="1030" w:type="dxa"/>
            <w:tcBorders>
              <w:top w:val="single" w:color="000000" w:sz="4" w:space="0"/>
              <w:left w:val="single" w:color="000000" w:sz="4" w:space="0"/>
              <w:bottom w:val="single" w:color="000000" w:sz="4" w:space="0"/>
              <w:right w:val="single" w:color="000000" w:sz="4" w:space="0"/>
            </w:tcBorders>
            <w:vAlign w:val="center"/>
          </w:tcPr>
          <w:p w14:paraId="31E5CAEF">
            <w:pPr>
              <w:pStyle w:val="4"/>
              <w:rPr>
                <w:rFonts w:hint="eastAsia" w:asciiTheme="minorEastAsia" w:hAnsiTheme="minorEastAsia" w:eastAsiaTheme="minorEastAsia" w:cstheme="minorEastAsia"/>
                <w:snapToGrid w:val="0"/>
                <w:color w:val="000000"/>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3CE1663B">
            <w:pPr>
              <w:pStyle w:val="4"/>
              <w:rPr>
                <w:rFonts w:hint="eastAsia" w:asciiTheme="minorEastAsia" w:hAnsiTheme="minorEastAsia" w:eastAsiaTheme="minorEastAsia" w:cstheme="minorEastAsia"/>
                <w:snapToGrid w:val="0"/>
                <w:color w:val="000000"/>
                <w:sz w:val="20"/>
                <w:szCs w:val="20"/>
                <w:highlight w:val="none"/>
              </w:rPr>
            </w:pPr>
          </w:p>
        </w:tc>
      </w:tr>
      <w:tr w14:paraId="6BFD90D7">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66A386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B55EBCF">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监视器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220621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9BCC3B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8</w:t>
            </w:r>
          </w:p>
        </w:tc>
        <w:tc>
          <w:tcPr>
            <w:tcW w:w="2200" w:type="dxa"/>
            <w:tcBorders>
              <w:top w:val="single" w:color="000000" w:sz="4" w:space="0"/>
              <w:left w:val="single" w:color="000000" w:sz="4" w:space="0"/>
              <w:bottom w:val="single" w:color="000000" w:sz="4" w:space="0"/>
              <w:right w:val="single" w:color="000000" w:sz="4" w:space="0"/>
            </w:tcBorders>
            <w:vAlign w:val="center"/>
          </w:tcPr>
          <w:p w14:paraId="25FDCB5C">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22寸液晶监视器</w:t>
            </w:r>
          </w:p>
        </w:tc>
        <w:tc>
          <w:tcPr>
            <w:tcW w:w="1030" w:type="dxa"/>
            <w:tcBorders>
              <w:top w:val="single" w:color="000000" w:sz="4" w:space="0"/>
              <w:left w:val="single" w:color="000000" w:sz="4" w:space="0"/>
              <w:bottom w:val="single" w:color="000000" w:sz="4" w:space="0"/>
              <w:right w:val="single" w:color="000000" w:sz="4" w:space="0"/>
            </w:tcBorders>
            <w:vAlign w:val="center"/>
          </w:tcPr>
          <w:p w14:paraId="4A28FC7A">
            <w:pPr>
              <w:textAlignment w:val="center"/>
              <w:rPr>
                <w:rFonts w:hint="eastAsia" w:asciiTheme="minorEastAsia" w:hAnsiTheme="minorEastAsia" w:eastAsiaTheme="minorEastAsia" w:cstheme="minorEastAsia"/>
                <w:highlight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4F0FB3F7">
            <w:pPr>
              <w:textAlignment w:val="center"/>
              <w:rPr>
                <w:rFonts w:hint="eastAsia" w:asciiTheme="minorEastAsia" w:hAnsiTheme="minorEastAsia" w:eastAsiaTheme="minorEastAsia" w:cstheme="minorEastAsia"/>
                <w:highlight w:val="none"/>
              </w:rPr>
            </w:pPr>
          </w:p>
        </w:tc>
      </w:tr>
      <w:tr w14:paraId="2ECCD91F">
        <w:tblPrEx>
          <w:tblCellMar>
            <w:top w:w="0" w:type="dxa"/>
            <w:left w:w="108" w:type="dxa"/>
            <w:bottom w:w="0" w:type="dxa"/>
            <w:right w:w="108" w:type="dxa"/>
          </w:tblCellMar>
        </w:tblPrEx>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B84F0C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E5772B1">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监视器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BB8C27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4B9F677">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w:t>
            </w:r>
          </w:p>
        </w:tc>
        <w:tc>
          <w:tcPr>
            <w:tcW w:w="2200" w:type="dxa"/>
            <w:tcBorders>
              <w:top w:val="single" w:color="000000" w:sz="4" w:space="0"/>
              <w:left w:val="single" w:color="000000" w:sz="4" w:space="0"/>
              <w:bottom w:val="single" w:color="000000" w:sz="4" w:space="0"/>
              <w:right w:val="single" w:color="000000" w:sz="4" w:space="0"/>
            </w:tcBorders>
            <w:vAlign w:val="center"/>
          </w:tcPr>
          <w:p w14:paraId="07892D2D">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42寸液晶监视器</w:t>
            </w:r>
          </w:p>
        </w:tc>
        <w:tc>
          <w:tcPr>
            <w:tcW w:w="1030" w:type="dxa"/>
            <w:tcBorders>
              <w:top w:val="single" w:color="000000" w:sz="4" w:space="0"/>
              <w:left w:val="single" w:color="000000" w:sz="4" w:space="0"/>
              <w:bottom w:val="single" w:color="000000" w:sz="4" w:space="0"/>
              <w:right w:val="single" w:color="000000" w:sz="4" w:space="0"/>
            </w:tcBorders>
            <w:vAlign w:val="center"/>
          </w:tcPr>
          <w:p w14:paraId="53451BE4">
            <w:pPr>
              <w:textAlignment w:val="center"/>
              <w:rPr>
                <w:rFonts w:hint="eastAsia" w:asciiTheme="minorEastAsia" w:hAnsiTheme="minorEastAsia" w:eastAsiaTheme="minorEastAsia" w:cstheme="minorEastAsia"/>
                <w:highlight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55F9F925">
            <w:pPr>
              <w:textAlignment w:val="center"/>
              <w:rPr>
                <w:rFonts w:hint="eastAsia" w:asciiTheme="minorEastAsia" w:hAnsiTheme="minorEastAsia" w:eastAsiaTheme="minorEastAsia" w:cstheme="minorEastAsia"/>
                <w:highlight w:val="none"/>
              </w:rPr>
            </w:pPr>
          </w:p>
        </w:tc>
      </w:tr>
      <w:tr w14:paraId="46531584">
        <w:tblPrEx>
          <w:tblCellMar>
            <w:top w:w="0" w:type="dxa"/>
            <w:left w:w="108" w:type="dxa"/>
            <w:bottom w:w="0" w:type="dxa"/>
            <w:right w:w="108" w:type="dxa"/>
          </w:tblCellMar>
        </w:tblPrEx>
        <w:trPr>
          <w:trHeight w:val="120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83EACAB">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4E3FE55">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高清解码器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BD3332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C18CF7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vAlign w:val="center"/>
          </w:tcPr>
          <w:p w14:paraId="2CFC4BDF">
            <w:pPr>
              <w:pStyle w:val="4"/>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color w:val="000000"/>
                <w:sz w:val="20"/>
                <w:szCs w:val="20"/>
                <w:highlight w:val="none"/>
              </w:rPr>
              <w:t>128路D1、64路720P,</w:t>
            </w:r>
            <w:r>
              <w:rPr>
                <w:rFonts w:hint="eastAsia" w:asciiTheme="minorEastAsia" w:hAnsiTheme="minorEastAsia" w:eastAsiaTheme="minorEastAsia" w:cstheme="minorEastAsia"/>
                <w:sz w:val="20"/>
                <w:szCs w:val="20"/>
                <w:highlight w:val="none"/>
              </w:rPr>
              <w:t xml:space="preserve"> </w:t>
            </w:r>
            <w:r>
              <w:rPr>
                <w:rFonts w:hint="eastAsia" w:asciiTheme="minorEastAsia" w:hAnsiTheme="minorEastAsia" w:eastAsiaTheme="minorEastAsia" w:cstheme="minorEastAsia"/>
                <w:color w:val="000000"/>
                <w:sz w:val="20"/>
                <w:szCs w:val="20"/>
                <w:highlight w:val="none"/>
              </w:rPr>
              <w:t>高清视频解码板（接8台监视器）+2台显示器</w:t>
            </w:r>
          </w:p>
        </w:tc>
        <w:tc>
          <w:tcPr>
            <w:tcW w:w="1030" w:type="dxa"/>
            <w:tcBorders>
              <w:top w:val="single" w:color="000000" w:sz="4" w:space="0"/>
              <w:left w:val="single" w:color="000000" w:sz="4" w:space="0"/>
              <w:bottom w:val="single" w:color="000000" w:sz="4" w:space="0"/>
              <w:right w:val="single" w:color="000000" w:sz="4" w:space="0"/>
            </w:tcBorders>
            <w:vAlign w:val="center"/>
          </w:tcPr>
          <w:p w14:paraId="28815761">
            <w:pPr>
              <w:pStyle w:val="4"/>
              <w:rPr>
                <w:rFonts w:hint="eastAsia" w:asciiTheme="minorEastAsia" w:hAnsiTheme="minorEastAsia" w:eastAsiaTheme="minorEastAsia" w:cstheme="minorEastAsia"/>
                <w:highlight w:val="none"/>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57940628">
            <w:pPr>
              <w:pStyle w:val="4"/>
              <w:rPr>
                <w:rFonts w:hint="eastAsia" w:asciiTheme="minorEastAsia" w:hAnsiTheme="minorEastAsia" w:eastAsiaTheme="minorEastAsia" w:cstheme="minorEastAsia"/>
                <w:highlight w:val="none"/>
              </w:rPr>
            </w:pPr>
          </w:p>
        </w:tc>
      </w:tr>
      <w:tr w14:paraId="25877547">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EDACE7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28FEAEF">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成品门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8659B53">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扇</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3AC81C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w:t>
            </w:r>
          </w:p>
        </w:tc>
        <w:tc>
          <w:tcPr>
            <w:tcW w:w="2200" w:type="dxa"/>
            <w:tcBorders>
              <w:top w:val="single" w:color="000000" w:sz="4" w:space="0"/>
              <w:left w:val="single" w:color="000000" w:sz="4" w:space="0"/>
              <w:bottom w:val="single" w:color="000000" w:sz="4" w:space="0"/>
              <w:right w:val="single" w:color="000000" w:sz="4" w:space="0"/>
            </w:tcBorders>
            <w:vAlign w:val="center"/>
          </w:tcPr>
          <w:p w14:paraId="345247F8">
            <w:pPr>
              <w:textAlignment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lang w:eastAsia="zh-CN"/>
              </w:rPr>
              <w:t>A1.00（乙级）防火门，大小900X2200mm</w:t>
            </w:r>
            <w:r>
              <w:rPr>
                <w:rFonts w:hint="eastAsia" w:asciiTheme="minorEastAsia" w:hAnsiTheme="minorEastAsia" w:eastAsiaTheme="minorEastAsia" w:cstheme="minorEastAsia"/>
                <w:sz w:val="20"/>
                <w:szCs w:val="20"/>
                <w:highlight w:val="none"/>
                <w:lang w:val="en-US" w:eastAsia="zh-CN"/>
              </w:rPr>
              <w:t xml:space="preserve"> 参考图籍12J609第11页</w:t>
            </w:r>
          </w:p>
        </w:tc>
        <w:tc>
          <w:tcPr>
            <w:tcW w:w="1030" w:type="dxa"/>
            <w:tcBorders>
              <w:top w:val="single" w:color="000000" w:sz="4" w:space="0"/>
              <w:left w:val="single" w:color="000000" w:sz="4" w:space="0"/>
              <w:bottom w:val="single" w:color="000000" w:sz="4" w:space="0"/>
              <w:right w:val="single" w:color="000000" w:sz="4" w:space="0"/>
            </w:tcBorders>
            <w:vAlign w:val="center"/>
          </w:tcPr>
          <w:p w14:paraId="760AC74E">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76BEFF75">
            <w:pPr>
              <w:textAlignment w:val="center"/>
              <w:rPr>
                <w:rFonts w:hint="eastAsia" w:asciiTheme="minorEastAsia" w:hAnsiTheme="minorEastAsia" w:eastAsiaTheme="minorEastAsia" w:cstheme="minorEastAsia"/>
                <w:sz w:val="20"/>
                <w:szCs w:val="20"/>
                <w:highlight w:val="none"/>
                <w:lang w:eastAsia="zh-CN"/>
              </w:rPr>
            </w:pPr>
          </w:p>
        </w:tc>
      </w:tr>
      <w:tr w14:paraId="5ED12F01">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4906C9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D39D442">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成品窗</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3D8210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m2</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DEDFECA">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12.24</w:t>
            </w:r>
          </w:p>
        </w:tc>
        <w:tc>
          <w:tcPr>
            <w:tcW w:w="2200" w:type="dxa"/>
            <w:tcBorders>
              <w:top w:val="single" w:color="000000" w:sz="4" w:space="0"/>
              <w:left w:val="single" w:color="000000" w:sz="4" w:space="0"/>
              <w:bottom w:val="single" w:color="000000" w:sz="4" w:space="0"/>
              <w:right w:val="single" w:color="000000" w:sz="4" w:space="0"/>
            </w:tcBorders>
            <w:vAlign w:val="center"/>
          </w:tcPr>
          <w:p w14:paraId="093CC8A9">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多腔封闭塑料型材框+中空玻璃(6mm中透光LOW-E+12mm氩气+6mm透明)，传热系数1.6W/(m2.K），可见光透射比0.62。外门窗物理性能指标：气密性能等级：6级；水密性能等级：4级；抗风压性能等级：7级。所有单扇窗玻璃面积≥1.5平方米需采用安全玻璃</w:t>
            </w:r>
            <w:r>
              <w:rPr>
                <w:rFonts w:hint="eastAsia" w:asciiTheme="minorEastAsia" w:hAnsiTheme="minorEastAsia" w:eastAsiaTheme="minorEastAsia" w:cstheme="minorEastAsia"/>
                <w:sz w:val="20"/>
                <w:szCs w:val="20"/>
                <w:highlight w:val="none"/>
                <w:lang w:val="en-US" w:eastAsia="zh-CN"/>
              </w:rPr>
              <w:t xml:space="preserve"> 90/108系列断桥铝合金</w:t>
            </w:r>
          </w:p>
        </w:tc>
        <w:tc>
          <w:tcPr>
            <w:tcW w:w="1030" w:type="dxa"/>
            <w:tcBorders>
              <w:top w:val="single" w:color="000000" w:sz="4" w:space="0"/>
              <w:left w:val="single" w:color="000000" w:sz="4" w:space="0"/>
              <w:bottom w:val="single" w:color="000000" w:sz="4" w:space="0"/>
              <w:right w:val="single" w:color="000000" w:sz="4" w:space="0"/>
            </w:tcBorders>
            <w:vAlign w:val="center"/>
          </w:tcPr>
          <w:p w14:paraId="19FE7166">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vAlign w:val="center"/>
          </w:tcPr>
          <w:p w14:paraId="5C96D7FE">
            <w:pPr>
              <w:textAlignment w:val="center"/>
              <w:rPr>
                <w:rFonts w:hint="eastAsia" w:asciiTheme="minorEastAsia" w:hAnsiTheme="minorEastAsia" w:eastAsiaTheme="minorEastAsia" w:cstheme="minorEastAsia"/>
                <w:sz w:val="20"/>
                <w:szCs w:val="20"/>
                <w:highlight w:val="none"/>
                <w:lang w:eastAsia="zh-CN"/>
              </w:rPr>
            </w:pPr>
          </w:p>
        </w:tc>
      </w:tr>
      <w:tr w14:paraId="31E7258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52E1CE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33BE9D6">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室内装修</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DB9C30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项</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AB7C256">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1AC50C5C">
            <w:pPr>
              <w:textAlignment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color w:val="000000" w:themeColor="text1"/>
                <w:sz w:val="20"/>
                <w:szCs w:val="20"/>
                <w:highlight w:val="none"/>
                <w:lang w:eastAsia="zh-CN"/>
                <w14:textFill>
                  <w14:solidFill>
                    <w14:schemeClr w14:val="tx1"/>
                  </w14:solidFill>
                </w14:textFill>
              </w:rPr>
              <w:t>室内需要粉刷、隔断等，按照一项计算；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97FAE90">
            <w:pPr>
              <w:textAlignment w:val="center"/>
              <w:rPr>
                <w:rFonts w:hint="eastAsia" w:asciiTheme="minorEastAsia" w:hAnsiTheme="minorEastAsia" w:eastAsiaTheme="minorEastAsia" w:cstheme="minorEastAsia"/>
                <w:color w:val="000000" w:themeColor="text1"/>
                <w:sz w:val="20"/>
                <w:szCs w:val="20"/>
                <w:highlight w:val="none"/>
                <w:lang w:eastAsia="zh-CN"/>
                <w14:textFill>
                  <w14:solidFill>
                    <w14:schemeClr w14:val="tx1"/>
                  </w14:solidFill>
                </w14:textFill>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2C5AF06">
            <w:pPr>
              <w:textAlignment w:val="center"/>
              <w:rPr>
                <w:rFonts w:hint="eastAsia" w:asciiTheme="minorEastAsia" w:hAnsiTheme="minorEastAsia" w:eastAsiaTheme="minorEastAsia" w:cstheme="minorEastAsia"/>
                <w:color w:val="000000" w:themeColor="text1"/>
                <w:sz w:val="20"/>
                <w:szCs w:val="20"/>
                <w:highlight w:val="none"/>
                <w:lang w:eastAsia="zh-CN"/>
                <w14:textFill>
                  <w14:solidFill>
                    <w14:schemeClr w14:val="tx1"/>
                  </w14:solidFill>
                </w14:textFill>
              </w:rPr>
            </w:pPr>
          </w:p>
        </w:tc>
      </w:tr>
      <w:tr w14:paraId="449CC6DD">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ADB70F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4654EC1">
            <w:pPr>
              <w:textAlignment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eastAsia="zh-CN" w:bidi="ar"/>
              </w:rPr>
              <w:t>视频安防监视系统</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3B0A369">
            <w:pPr>
              <w:jc w:val="center"/>
              <w:rPr>
                <w:rFonts w:hint="eastAsia" w:asciiTheme="minorEastAsia" w:hAnsiTheme="minorEastAsia" w:eastAsiaTheme="minorEastAsia" w:cstheme="minorEastAsia"/>
                <w:b/>
                <w:bCs/>
                <w:sz w:val="20"/>
                <w:szCs w:val="20"/>
                <w:highlight w:val="none"/>
              </w:rPr>
            </w:pP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EE2EF68">
            <w:pPr>
              <w:jc w:val="center"/>
              <w:rPr>
                <w:rFonts w:hint="eastAsia" w:asciiTheme="minorEastAsia" w:hAnsiTheme="minorEastAsia" w:eastAsiaTheme="minorEastAsia" w:cstheme="minorEastAsia"/>
                <w:b/>
                <w:bCs/>
                <w:sz w:val="20"/>
                <w:szCs w:val="20"/>
                <w:highlight w:val="none"/>
              </w:rPr>
            </w:pP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242435D8">
            <w:pPr>
              <w:rPr>
                <w:rFonts w:hint="eastAsia" w:asciiTheme="minorEastAsia" w:hAnsiTheme="minorEastAsia" w:eastAsiaTheme="minorEastAsia" w:cstheme="minorEastAsia"/>
                <w:b/>
                <w:bCs/>
                <w:sz w:val="20"/>
                <w:szCs w:val="20"/>
                <w:highlight w:val="none"/>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9A426DE">
            <w:pPr>
              <w:rPr>
                <w:rFonts w:hint="eastAsia" w:asciiTheme="minorEastAsia" w:hAnsiTheme="minorEastAsia" w:eastAsiaTheme="minorEastAsia" w:cstheme="minorEastAsia"/>
                <w:b/>
                <w:bCs/>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04C4087">
            <w:pPr>
              <w:rPr>
                <w:rFonts w:hint="eastAsia" w:asciiTheme="minorEastAsia" w:hAnsiTheme="minorEastAsia" w:eastAsiaTheme="minorEastAsia" w:cstheme="minorEastAsia"/>
                <w:b/>
                <w:bCs/>
                <w:sz w:val="20"/>
                <w:szCs w:val="20"/>
                <w:highlight w:val="none"/>
              </w:rPr>
            </w:pPr>
          </w:p>
        </w:tc>
      </w:tr>
      <w:tr w14:paraId="4C1E6892">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8B05FFA">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DD78BE4">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固定式监控摄像机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49E582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套</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541BB2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27D84300">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400万像素，5-50mm自动光圈镜头，日夜型，IP65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870B5A9">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40D8E7C">
            <w:pPr>
              <w:textAlignment w:val="center"/>
              <w:rPr>
                <w:rFonts w:hint="eastAsia" w:asciiTheme="minorEastAsia" w:hAnsiTheme="minorEastAsia" w:eastAsiaTheme="minorEastAsia" w:cstheme="minorEastAsia"/>
                <w:sz w:val="20"/>
                <w:szCs w:val="20"/>
                <w:highlight w:val="none"/>
                <w:lang w:eastAsia="zh-CN"/>
              </w:rPr>
            </w:pPr>
          </w:p>
        </w:tc>
      </w:tr>
      <w:tr w14:paraId="13ECBD4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50FF65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279D402">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室外监控立杆(含立杆设备箱)</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83FE4E1">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0E3BAF2A">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72B7D20">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高度4.0m；材质Q335，内外热镀锌防腐处理+表面喷塑；含基础</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B05F72A">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180B796">
            <w:pPr>
              <w:textAlignment w:val="center"/>
              <w:rPr>
                <w:rFonts w:hint="eastAsia" w:asciiTheme="minorEastAsia" w:hAnsiTheme="minorEastAsia" w:eastAsiaTheme="minorEastAsia" w:cstheme="minorEastAsia"/>
                <w:sz w:val="20"/>
                <w:szCs w:val="20"/>
                <w:highlight w:val="none"/>
                <w:lang w:eastAsia="zh-CN"/>
              </w:rPr>
            </w:pPr>
          </w:p>
        </w:tc>
      </w:tr>
      <w:tr w14:paraId="276039FD">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DB4A7A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3C2D843">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分支电源电缆</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1F2324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A96143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510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AABCBD0">
            <w:pPr>
              <w:textAlignment w:val="center"/>
              <w:rPr>
                <w:rFonts w:hint="eastAsia" w:asciiTheme="minorEastAsia" w:hAnsiTheme="minorEastAsia" w:eastAsiaTheme="minorEastAsia" w:cstheme="minorEastAsia"/>
                <w:color w:val="000000"/>
                <w:sz w:val="20"/>
                <w:szCs w:val="20"/>
                <w:highlight w:val="none"/>
                <w:lang w:eastAsia="zh-CN"/>
              </w:rPr>
            </w:pPr>
            <w:r>
              <w:rPr>
                <w:rFonts w:hint="eastAsia" w:asciiTheme="minorEastAsia" w:hAnsiTheme="minorEastAsia" w:eastAsiaTheme="minorEastAsia" w:cstheme="minorEastAsia"/>
                <w:color w:val="000000"/>
                <w:sz w:val="20"/>
                <w:szCs w:val="20"/>
                <w:highlight w:val="none"/>
                <w:lang w:eastAsia="zh-CN"/>
              </w:rPr>
              <w:t>R</w:t>
            </w:r>
            <w:r>
              <w:rPr>
                <w:rFonts w:hint="eastAsia" w:asciiTheme="minorEastAsia" w:hAnsiTheme="minorEastAsia" w:eastAsiaTheme="minorEastAsia" w:cstheme="minorEastAsia"/>
                <w:color w:val="000000"/>
                <w:sz w:val="20"/>
                <w:szCs w:val="20"/>
                <w:highlight w:val="none"/>
                <w:lang w:val="en-US" w:eastAsia="zh-CN"/>
              </w:rPr>
              <w:t>VV-2*1.0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F864514">
            <w:pPr>
              <w:textAlignment w:val="center"/>
              <w:rPr>
                <w:rFonts w:hint="eastAsia" w:asciiTheme="minorEastAsia" w:hAnsiTheme="minorEastAsia" w:eastAsiaTheme="minorEastAsia" w:cstheme="minorEastAsia"/>
                <w:color w:val="000000"/>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D5B51D1">
            <w:pPr>
              <w:textAlignment w:val="center"/>
              <w:rPr>
                <w:rFonts w:hint="eastAsia" w:asciiTheme="minorEastAsia" w:hAnsiTheme="minorEastAsia" w:eastAsiaTheme="minorEastAsia" w:cstheme="minorEastAsia"/>
                <w:color w:val="000000"/>
                <w:sz w:val="20"/>
                <w:szCs w:val="20"/>
                <w:highlight w:val="none"/>
                <w:lang w:eastAsia="zh-CN"/>
              </w:rPr>
            </w:pPr>
          </w:p>
        </w:tc>
      </w:tr>
      <w:tr w14:paraId="3911024E">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CCC8D4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028D6A2">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4芯万兆单模光纤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F7621B6">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7CECC436">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510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3A4A8BEE">
            <w:pPr>
              <w:textAlignment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lang w:val="en-US" w:eastAsia="zh-CN"/>
              </w:rPr>
              <w:t>单模四芯</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E084F03">
            <w:pPr>
              <w:textAlignment w:val="center"/>
              <w:rPr>
                <w:rFonts w:hint="eastAsia" w:asciiTheme="minorEastAsia" w:hAnsiTheme="minorEastAsia" w:eastAsiaTheme="minorEastAsia" w:cstheme="minorEastAsia"/>
                <w:sz w:val="20"/>
                <w:szCs w:val="20"/>
                <w:highlight w:val="none"/>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7AA5CB8">
            <w:pPr>
              <w:textAlignment w:val="center"/>
              <w:rPr>
                <w:rFonts w:hint="eastAsia" w:asciiTheme="minorEastAsia" w:hAnsiTheme="minorEastAsia" w:eastAsiaTheme="minorEastAsia" w:cstheme="minorEastAsia"/>
                <w:sz w:val="20"/>
                <w:szCs w:val="20"/>
                <w:highlight w:val="none"/>
                <w:lang w:val="en-US" w:eastAsia="zh-CN"/>
              </w:rPr>
            </w:pPr>
          </w:p>
        </w:tc>
      </w:tr>
      <w:tr w14:paraId="1BC936E4">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F80AF0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A3FA38E">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室外配管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1C3A4B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BC49F3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510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77063B5">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SC25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1CDC026">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8E42A35">
            <w:pPr>
              <w:textAlignment w:val="center"/>
              <w:rPr>
                <w:rFonts w:hint="eastAsia" w:asciiTheme="minorEastAsia" w:hAnsiTheme="minorEastAsia" w:eastAsiaTheme="minorEastAsia" w:cstheme="minorEastAsia"/>
                <w:sz w:val="20"/>
                <w:szCs w:val="20"/>
                <w:highlight w:val="none"/>
                <w:lang w:eastAsia="zh-CN"/>
              </w:rPr>
            </w:pPr>
          </w:p>
        </w:tc>
      </w:tr>
      <w:tr w14:paraId="0C1CF3B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6FC62FB">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811006A">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室外防雷接地设施</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52A848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套</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6B7F751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1A284027">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napToGrid w:val="0"/>
                <w:sz w:val="20"/>
                <w:szCs w:val="20"/>
                <w:highlight w:val="none"/>
                <w:lang w:eastAsia="zh-CN"/>
              </w:rPr>
              <w:t>L50×50×2500镀锌角钢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C2DAB65">
            <w:pPr>
              <w:textAlignment w:val="center"/>
              <w:rPr>
                <w:rFonts w:hint="eastAsia" w:asciiTheme="minorEastAsia" w:hAnsiTheme="minorEastAsia" w:eastAsiaTheme="minorEastAsia" w:cstheme="minorEastAsia"/>
                <w:snapToGrid w:val="0"/>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2816690">
            <w:pPr>
              <w:textAlignment w:val="center"/>
              <w:rPr>
                <w:rFonts w:hint="eastAsia" w:asciiTheme="minorEastAsia" w:hAnsiTheme="minorEastAsia" w:eastAsiaTheme="minorEastAsia" w:cstheme="minorEastAsia"/>
                <w:snapToGrid w:val="0"/>
                <w:sz w:val="20"/>
                <w:szCs w:val="20"/>
                <w:highlight w:val="none"/>
                <w:lang w:eastAsia="zh-CN"/>
              </w:rPr>
            </w:pPr>
          </w:p>
        </w:tc>
      </w:tr>
      <w:tr w14:paraId="586D407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8DA1F81">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D11111D">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安防箱</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9E6CE2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套</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8993347">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A4BB761">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不锈钢，300*300*150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965541C">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DB2F077">
            <w:pPr>
              <w:textAlignment w:val="center"/>
              <w:rPr>
                <w:rFonts w:hint="eastAsia" w:asciiTheme="minorEastAsia" w:hAnsiTheme="minorEastAsia" w:eastAsiaTheme="minorEastAsia" w:cstheme="minorEastAsia"/>
                <w:sz w:val="20"/>
                <w:szCs w:val="20"/>
                <w:highlight w:val="none"/>
                <w:lang w:eastAsia="zh-CN"/>
              </w:rPr>
            </w:pPr>
          </w:p>
        </w:tc>
      </w:tr>
      <w:tr w14:paraId="7EB6651C">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BE96E51">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B702689">
            <w:pPr>
              <w:textAlignment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eastAsia="zh-CN" w:bidi="ar"/>
              </w:rPr>
              <w:t>公共广播</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F109104">
            <w:pPr>
              <w:rPr>
                <w:rFonts w:hint="eastAsia" w:asciiTheme="minorEastAsia" w:hAnsiTheme="minorEastAsia" w:eastAsiaTheme="minorEastAsia" w:cstheme="minorEastAsia"/>
                <w:b/>
                <w:bCs/>
                <w:sz w:val="20"/>
                <w:szCs w:val="20"/>
                <w:highlight w:val="none"/>
              </w:rPr>
            </w:pP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CC7505A">
            <w:pPr>
              <w:rPr>
                <w:rFonts w:hint="eastAsia" w:asciiTheme="minorEastAsia" w:hAnsiTheme="minorEastAsia" w:eastAsiaTheme="minorEastAsia" w:cstheme="minorEastAsia"/>
                <w:b/>
                <w:bCs/>
                <w:sz w:val="20"/>
                <w:szCs w:val="20"/>
                <w:highlight w:val="none"/>
              </w:rPr>
            </w:pP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26E9C553">
            <w:pPr>
              <w:rPr>
                <w:rFonts w:hint="eastAsia" w:asciiTheme="minorEastAsia" w:hAnsiTheme="minorEastAsia" w:eastAsiaTheme="minorEastAsia" w:cstheme="minorEastAsia"/>
                <w:b/>
                <w:bCs/>
                <w:sz w:val="20"/>
                <w:szCs w:val="20"/>
                <w:highlight w:val="none"/>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BEAC868">
            <w:pPr>
              <w:rPr>
                <w:rFonts w:hint="eastAsia" w:asciiTheme="minorEastAsia" w:hAnsiTheme="minorEastAsia" w:eastAsiaTheme="minorEastAsia" w:cstheme="minorEastAsia"/>
                <w:b/>
                <w:bCs/>
                <w:sz w:val="20"/>
                <w:szCs w:val="20"/>
                <w:highlight w:val="none"/>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EE017A8">
            <w:pPr>
              <w:rPr>
                <w:rFonts w:hint="eastAsia" w:asciiTheme="minorEastAsia" w:hAnsiTheme="minorEastAsia" w:eastAsiaTheme="minorEastAsia" w:cstheme="minorEastAsia"/>
                <w:b/>
                <w:bCs/>
                <w:sz w:val="20"/>
                <w:szCs w:val="20"/>
                <w:highlight w:val="none"/>
              </w:rPr>
            </w:pPr>
          </w:p>
        </w:tc>
      </w:tr>
      <w:tr w14:paraId="2187AAFE">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88CF58A">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C1B2BC0">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IP网络广播控制中心</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4E75E37">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套</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992A72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49551DD">
            <w:pPr>
              <w:textAlignment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color w:val="000000" w:themeColor="text1"/>
                <w:sz w:val="20"/>
                <w:szCs w:val="20"/>
                <w:highlight w:val="none"/>
                <w:lang w:eastAsia="zh-CN"/>
                <w14:textFill>
                  <w14:solidFill>
                    <w14:schemeClr w14:val="tx1"/>
                  </w14:solidFill>
                </w14:textFill>
              </w:rPr>
              <w:t>控制主机</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0DB73A7">
            <w:pPr>
              <w:textAlignment w:val="center"/>
              <w:rPr>
                <w:rFonts w:hint="eastAsia" w:asciiTheme="minorEastAsia" w:hAnsiTheme="minorEastAsia" w:eastAsiaTheme="minorEastAsia" w:cstheme="minorEastAsia"/>
                <w:color w:val="000000" w:themeColor="text1"/>
                <w:sz w:val="20"/>
                <w:szCs w:val="20"/>
                <w:highlight w:val="none"/>
                <w:lang w:eastAsia="zh-CN"/>
                <w14:textFill>
                  <w14:solidFill>
                    <w14:schemeClr w14:val="tx1"/>
                  </w14:solidFill>
                </w14:textFill>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0441AA2">
            <w:pPr>
              <w:textAlignment w:val="center"/>
              <w:rPr>
                <w:rFonts w:hint="eastAsia" w:asciiTheme="minorEastAsia" w:hAnsiTheme="minorEastAsia" w:eastAsiaTheme="minorEastAsia" w:cstheme="minorEastAsia"/>
                <w:color w:val="000000" w:themeColor="text1"/>
                <w:sz w:val="20"/>
                <w:szCs w:val="20"/>
                <w:highlight w:val="none"/>
                <w:lang w:eastAsia="zh-CN"/>
                <w14:textFill>
                  <w14:solidFill>
                    <w14:schemeClr w14:val="tx1"/>
                  </w14:solidFill>
                </w14:textFill>
              </w:rPr>
            </w:pPr>
          </w:p>
        </w:tc>
      </w:tr>
      <w:tr w14:paraId="7AEEF17E">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CDE335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6FF3AD4">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网络音频解码器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EFB9C76">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套</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2E4D73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06B000FF">
            <w:pP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支持从服务器或编码器接收音频流的协议</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2EB61C8">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2B31063">
            <w:pPr>
              <w:rPr>
                <w:rFonts w:hint="eastAsia" w:asciiTheme="minorEastAsia" w:hAnsiTheme="minorEastAsia" w:eastAsiaTheme="minorEastAsia" w:cstheme="minorEastAsia"/>
                <w:sz w:val="20"/>
                <w:szCs w:val="20"/>
                <w:highlight w:val="none"/>
                <w:lang w:eastAsia="zh-CN"/>
              </w:rPr>
            </w:pPr>
          </w:p>
        </w:tc>
      </w:tr>
      <w:tr w14:paraId="5A70A19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76EF1E3">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8B8546F">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IP网络广播适配器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C0ED05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EB08AC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5D26E169">
            <w:pPr>
              <w:kinsoku/>
              <w:autoSpaceDE/>
              <w:autoSpaceDN/>
              <w:adjustRightInd/>
              <w:snapToGrid/>
              <w:textAlignment w:val="auto"/>
              <w:rPr>
                <w:rFonts w:hint="eastAsia" w:asciiTheme="minorEastAsia" w:hAnsiTheme="minorEastAsia" w:eastAsiaTheme="minorEastAsia" w:cstheme="minorEastAsia"/>
                <w:snapToGrid w:val="0"/>
                <w:color w:val="000000"/>
                <w:sz w:val="20"/>
                <w:szCs w:val="20"/>
                <w:highlight w:val="none"/>
                <w:lang w:eastAsia="zh-CN"/>
              </w:rPr>
            </w:pPr>
            <w:r>
              <w:rPr>
                <w:rFonts w:hint="eastAsia" w:asciiTheme="minorEastAsia" w:hAnsiTheme="minorEastAsia" w:eastAsiaTheme="minorEastAsia" w:cstheme="minorEastAsia"/>
                <w:b w:val="0"/>
                <w:bCs w:val="0"/>
                <w:snapToGrid w:val="0"/>
                <w:color w:val="000000"/>
                <w:sz w:val="20"/>
                <w:szCs w:val="20"/>
                <w:highlight w:val="none"/>
                <w:lang w:eastAsia="zh-CN"/>
              </w:rPr>
              <w:t>标准流媒体协议</w:t>
            </w:r>
            <w:r>
              <w:rPr>
                <w:rFonts w:hint="eastAsia" w:asciiTheme="minorEastAsia" w:hAnsiTheme="minorEastAsia" w:eastAsiaTheme="minorEastAsia" w:cstheme="minorEastAsia"/>
                <w:snapToGrid w:val="0"/>
                <w:color w:val="000000"/>
                <w:sz w:val="20"/>
                <w:szCs w:val="20"/>
                <w:highlight w:val="none"/>
                <w:lang w:eastAsia="zh-CN"/>
              </w:rPr>
              <w:t>： RTP/RTSP</w:t>
            </w:r>
          </w:p>
          <w:p w14:paraId="6564DBD5">
            <w:pP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，支持MP3、AAC、PCM等。</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655ADC0">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3FEB989">
            <w:pPr>
              <w:rPr>
                <w:rFonts w:hint="eastAsia" w:asciiTheme="minorEastAsia" w:hAnsiTheme="minorEastAsia" w:eastAsiaTheme="minorEastAsia" w:cstheme="minorEastAsia"/>
                <w:sz w:val="20"/>
                <w:szCs w:val="20"/>
                <w:highlight w:val="none"/>
                <w:lang w:eastAsia="zh-CN"/>
              </w:rPr>
            </w:pPr>
          </w:p>
        </w:tc>
      </w:tr>
      <w:tr w14:paraId="1A19034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18CF18B">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F88EB97">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广播定压功放</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23594C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B0BB9F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9B4C705">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napToGrid w:val="0"/>
                <w:color w:val="000000"/>
                <w:sz w:val="20"/>
                <w:szCs w:val="20"/>
                <w:highlight w:val="none"/>
                <w:lang w:eastAsia="zh-CN"/>
              </w:rPr>
              <w:t xml:space="preserve">提供 </w:t>
            </w:r>
            <w:r>
              <w:rPr>
                <w:rFonts w:hint="eastAsia" w:asciiTheme="minorEastAsia" w:hAnsiTheme="minorEastAsia" w:eastAsiaTheme="minorEastAsia" w:cstheme="minorEastAsia"/>
                <w:b w:val="0"/>
                <w:bCs w:val="0"/>
                <w:snapToGrid w:val="0"/>
                <w:color w:val="000000"/>
                <w:sz w:val="20"/>
                <w:szCs w:val="20"/>
                <w:highlight w:val="none"/>
                <w:lang w:eastAsia="zh-CN"/>
              </w:rPr>
              <w:t>70V</w:t>
            </w:r>
            <w:r>
              <w:rPr>
                <w:rFonts w:hint="eastAsia" w:asciiTheme="minorEastAsia" w:hAnsiTheme="minorEastAsia" w:eastAsiaTheme="minorEastAsia" w:cstheme="minorEastAsia"/>
                <w:snapToGrid w:val="0"/>
                <w:color w:val="000000"/>
                <w:sz w:val="20"/>
                <w:szCs w:val="20"/>
                <w:highlight w:val="none"/>
                <w:lang w:eastAsia="zh-CN"/>
              </w:rPr>
              <w:t xml:space="preserve">和 </w:t>
            </w:r>
            <w:r>
              <w:rPr>
                <w:rFonts w:hint="eastAsia" w:asciiTheme="minorEastAsia" w:hAnsiTheme="minorEastAsia" w:eastAsiaTheme="minorEastAsia" w:cstheme="minorEastAsia"/>
                <w:b w:val="0"/>
                <w:bCs w:val="0"/>
                <w:snapToGrid w:val="0"/>
                <w:color w:val="000000"/>
                <w:sz w:val="20"/>
                <w:szCs w:val="20"/>
                <w:highlight w:val="none"/>
                <w:lang w:eastAsia="zh-CN"/>
              </w:rPr>
              <w:t>100V</w:t>
            </w:r>
            <w:r>
              <w:rPr>
                <w:rFonts w:hint="eastAsia" w:asciiTheme="minorEastAsia" w:hAnsiTheme="minorEastAsia" w:eastAsiaTheme="minorEastAsia" w:cstheme="minorEastAsia"/>
                <w:snapToGrid w:val="0"/>
                <w:color w:val="000000"/>
                <w:sz w:val="20"/>
                <w:szCs w:val="20"/>
                <w:highlight w:val="none"/>
                <w:lang w:eastAsia="zh-CN"/>
              </w:rPr>
              <w:t>输出端子（通常通过接线柱或拨码开关选择），</w:t>
            </w:r>
            <w:r>
              <w:rPr>
                <w:rFonts w:hint="eastAsia" w:asciiTheme="minorEastAsia" w:hAnsiTheme="minorEastAsia" w:eastAsiaTheme="minorEastAsia" w:cstheme="minorEastAsia"/>
                <w:sz w:val="20"/>
                <w:szCs w:val="20"/>
                <w:highlight w:val="none"/>
                <w:lang w:eastAsia="zh-CN"/>
              </w:rPr>
              <w:t>内置2/4/8路独立功放模块，</w:t>
            </w:r>
            <w:r>
              <w:rPr>
                <w:rFonts w:hint="eastAsia" w:asciiTheme="minorEastAsia" w:hAnsiTheme="minorEastAsia" w:eastAsiaTheme="minorEastAsia" w:cstheme="minorEastAsia"/>
                <w:b w:val="0"/>
                <w:bCs w:val="0"/>
                <w:snapToGrid w:val="0"/>
                <w:color w:val="000000"/>
                <w:sz w:val="20"/>
                <w:szCs w:val="20"/>
                <w:highlight w:val="none"/>
                <w:lang w:eastAsia="zh-CN"/>
              </w:rPr>
              <w:t>RS-232/485接口</w:t>
            </w:r>
            <w:r>
              <w:rPr>
                <w:rFonts w:hint="eastAsia" w:asciiTheme="minorEastAsia" w:hAnsiTheme="minorEastAsia" w:eastAsiaTheme="minorEastAsia" w:cstheme="minorEastAsia"/>
                <w:snapToGrid w:val="0"/>
                <w:color w:val="000000"/>
                <w:sz w:val="20"/>
                <w:szCs w:val="20"/>
                <w:highlight w:val="none"/>
                <w:lang w:eastAsia="zh-CN"/>
              </w:rPr>
              <w:t xml:space="preserve"> 用于接入智能中控系统</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34BFF7A">
            <w:pPr>
              <w:kinsoku/>
              <w:autoSpaceDE/>
              <w:autoSpaceDN/>
              <w:adjustRightInd/>
              <w:snapToGrid/>
              <w:textAlignment w:val="auto"/>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EE6346C">
            <w:pPr>
              <w:kinsoku/>
              <w:autoSpaceDE/>
              <w:autoSpaceDN/>
              <w:adjustRightInd/>
              <w:snapToGrid/>
              <w:textAlignment w:val="auto"/>
              <w:rPr>
                <w:rFonts w:hint="eastAsia" w:asciiTheme="minorEastAsia" w:hAnsiTheme="minorEastAsia" w:eastAsiaTheme="minorEastAsia" w:cstheme="minorEastAsia"/>
                <w:sz w:val="20"/>
                <w:szCs w:val="20"/>
                <w:highlight w:val="none"/>
                <w:lang w:eastAsia="zh-CN"/>
              </w:rPr>
            </w:pPr>
          </w:p>
        </w:tc>
      </w:tr>
      <w:tr w14:paraId="4FC68E75">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3C4B42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25DC919">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主备功放切换器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BE23101">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2FE8D5D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DE79C2C">
            <w:pPr>
              <w:kinsoku/>
              <w:autoSpaceDE/>
              <w:autoSpaceDN/>
              <w:adjustRightInd/>
              <w:snapToGrid/>
              <w:textAlignment w:val="auto"/>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b w:val="0"/>
                <w:bCs w:val="0"/>
                <w:snapToGrid w:val="0"/>
                <w:color w:val="000000"/>
                <w:sz w:val="20"/>
                <w:szCs w:val="20"/>
                <w:highlight w:val="none"/>
                <w:lang w:eastAsia="zh-CN"/>
              </w:rPr>
              <w:t>通道</w:t>
            </w:r>
            <w:r>
              <w:rPr>
                <w:rFonts w:hint="eastAsia" w:asciiTheme="minorEastAsia" w:hAnsiTheme="minorEastAsia" w:eastAsiaTheme="minorEastAsia" w:cstheme="minorEastAsia"/>
                <w:snapToGrid w:val="0"/>
                <w:color w:val="000000"/>
                <w:sz w:val="20"/>
                <w:szCs w:val="20"/>
                <w:highlight w:val="none"/>
                <w:lang w:eastAsia="zh-CN"/>
              </w:rPr>
              <w:t>：1路（单声道）</w:t>
            </w:r>
            <w:r>
              <w:rPr>
                <w:rFonts w:hint="eastAsia" w:asciiTheme="minorEastAsia" w:hAnsiTheme="minorEastAsia" w:eastAsiaTheme="minorEastAsia" w:cstheme="minorEastAsia"/>
                <w:sz w:val="20"/>
                <w:szCs w:val="20"/>
                <w:highlight w:val="none"/>
                <w:lang w:eastAsia="zh-CN"/>
              </w:rPr>
              <w:t>/</w:t>
            </w:r>
            <w:r>
              <w:rPr>
                <w:rFonts w:hint="eastAsia" w:asciiTheme="minorEastAsia" w:hAnsiTheme="minorEastAsia" w:eastAsiaTheme="minorEastAsia" w:cstheme="minorEastAsia"/>
                <w:snapToGrid w:val="0"/>
                <w:color w:val="000000"/>
                <w:sz w:val="20"/>
                <w:szCs w:val="20"/>
                <w:highlight w:val="none"/>
                <w:lang w:eastAsia="zh-CN"/>
              </w:rPr>
              <w:t xml:space="preserve"> 2路（立体声）</w:t>
            </w:r>
            <w:r>
              <w:rPr>
                <w:rFonts w:hint="eastAsia" w:asciiTheme="minorEastAsia" w:hAnsiTheme="minorEastAsia" w:eastAsiaTheme="minorEastAsia" w:cstheme="minorEastAsia"/>
                <w:snapToGrid w:val="0"/>
                <w:color w:val="000000"/>
                <w:sz w:val="20"/>
                <w:szCs w:val="20"/>
                <w:highlight w:val="none"/>
                <w:lang w:eastAsia="zh-CN"/>
              </w:rPr>
              <w:br w:type="textWrapping"/>
            </w:r>
            <w:r>
              <w:rPr>
                <w:rFonts w:hint="eastAsia" w:asciiTheme="minorEastAsia" w:hAnsiTheme="minorEastAsia" w:eastAsiaTheme="minorEastAsia" w:cstheme="minorEastAsia"/>
                <w:snapToGrid w:val="0"/>
                <w:color w:val="000000"/>
                <w:sz w:val="20"/>
                <w:szCs w:val="20"/>
                <w:highlight w:val="none"/>
                <w:lang w:eastAsia="zh-CN"/>
              </w:rPr>
              <w:t xml:space="preserve"> </w:t>
            </w:r>
            <w:r>
              <w:rPr>
                <w:rFonts w:hint="eastAsia" w:asciiTheme="minorEastAsia" w:hAnsiTheme="minorEastAsia" w:eastAsiaTheme="minorEastAsia" w:cstheme="minorEastAsia"/>
                <w:b w:val="0"/>
                <w:bCs w:val="0"/>
                <w:snapToGrid w:val="0"/>
                <w:color w:val="000000"/>
                <w:sz w:val="20"/>
                <w:szCs w:val="20"/>
                <w:highlight w:val="none"/>
                <w:lang w:eastAsia="zh-CN"/>
              </w:rPr>
              <w:t>接口</w:t>
            </w:r>
            <w:r>
              <w:rPr>
                <w:rFonts w:hint="eastAsia" w:asciiTheme="minorEastAsia" w:hAnsiTheme="minorEastAsia" w:eastAsiaTheme="minorEastAsia" w:cstheme="minorEastAsia"/>
                <w:snapToGrid w:val="0"/>
                <w:color w:val="000000"/>
                <w:sz w:val="20"/>
                <w:szCs w:val="20"/>
                <w:highlight w:val="none"/>
                <w:lang w:eastAsia="zh-CN"/>
              </w:rPr>
              <w:t xml:space="preserve">： XLR平衡 / TRS平衡 </w:t>
            </w:r>
            <w:r>
              <w:rPr>
                <w:rFonts w:hint="eastAsia" w:asciiTheme="minorEastAsia" w:hAnsiTheme="minorEastAsia" w:eastAsiaTheme="minorEastAsia" w:cstheme="minorEastAsia"/>
                <w:snapToGrid w:val="0"/>
                <w:color w:val="000000"/>
                <w:sz w:val="20"/>
                <w:szCs w:val="20"/>
                <w:highlight w:val="none"/>
                <w:lang w:eastAsia="zh-CN"/>
              </w:rPr>
              <w:br w:type="textWrapping"/>
            </w:r>
            <w:r>
              <w:rPr>
                <w:rFonts w:hint="eastAsia" w:asciiTheme="minorEastAsia" w:hAnsiTheme="minorEastAsia" w:eastAsiaTheme="minorEastAsia" w:cstheme="minorEastAsia"/>
                <w:b w:val="0"/>
                <w:bCs w:val="0"/>
                <w:snapToGrid w:val="0"/>
                <w:color w:val="000000"/>
                <w:sz w:val="20"/>
                <w:szCs w:val="20"/>
                <w:highlight w:val="none"/>
                <w:lang w:eastAsia="zh-CN"/>
              </w:rPr>
              <w:t>阻抗</w:t>
            </w:r>
            <w:r>
              <w:rPr>
                <w:rFonts w:hint="eastAsia" w:asciiTheme="minorEastAsia" w:hAnsiTheme="minorEastAsia" w:eastAsiaTheme="minorEastAsia" w:cstheme="minorEastAsia"/>
                <w:snapToGrid w:val="0"/>
                <w:color w:val="000000"/>
                <w:sz w:val="20"/>
                <w:szCs w:val="20"/>
                <w:highlight w:val="none"/>
                <w:lang w:eastAsia="zh-CN"/>
              </w:rPr>
              <w:t>： &gt;10kΩ（桥接）</w:t>
            </w:r>
          </w:p>
          <w:p w14:paraId="658ECED8">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val="0"/>
                <w:bCs w:val="0"/>
                <w:snapToGrid w:val="0"/>
                <w:color w:val="000000"/>
                <w:sz w:val="20"/>
                <w:szCs w:val="20"/>
                <w:highlight w:val="none"/>
                <w:lang w:eastAsia="zh-CN"/>
              </w:rPr>
              <w:t>电平</w:t>
            </w:r>
            <w:r>
              <w:rPr>
                <w:rFonts w:hint="eastAsia" w:asciiTheme="minorEastAsia" w:hAnsiTheme="minorEastAsia" w:eastAsiaTheme="minorEastAsia" w:cstheme="minorEastAsia"/>
                <w:snapToGrid w:val="0"/>
                <w:color w:val="000000"/>
                <w:sz w:val="20"/>
                <w:szCs w:val="20"/>
                <w:highlight w:val="none"/>
                <w:lang w:eastAsia="zh-CN"/>
              </w:rPr>
              <w:t>：+4dBu 线路电平</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1FE2482">
            <w:pPr>
              <w:kinsoku/>
              <w:autoSpaceDE/>
              <w:autoSpaceDN/>
              <w:adjustRightInd/>
              <w:snapToGrid/>
              <w:textAlignment w:val="auto"/>
              <w:rPr>
                <w:rFonts w:hint="eastAsia" w:asciiTheme="minorEastAsia" w:hAnsiTheme="minorEastAsia" w:eastAsiaTheme="minorEastAsia" w:cstheme="minorEastAsia"/>
                <w:b w:val="0"/>
                <w:bCs w:val="0"/>
                <w:snapToGrid w:val="0"/>
                <w:color w:val="000000"/>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77A8FF6">
            <w:pPr>
              <w:kinsoku/>
              <w:autoSpaceDE/>
              <w:autoSpaceDN/>
              <w:adjustRightInd/>
              <w:snapToGrid/>
              <w:textAlignment w:val="auto"/>
              <w:rPr>
                <w:rFonts w:hint="eastAsia" w:asciiTheme="minorEastAsia" w:hAnsiTheme="minorEastAsia" w:eastAsiaTheme="minorEastAsia" w:cstheme="minorEastAsia"/>
                <w:b w:val="0"/>
                <w:bCs w:val="0"/>
                <w:snapToGrid w:val="0"/>
                <w:color w:val="000000"/>
                <w:sz w:val="20"/>
                <w:szCs w:val="20"/>
                <w:highlight w:val="none"/>
                <w:lang w:eastAsia="zh-CN"/>
              </w:rPr>
            </w:pPr>
          </w:p>
        </w:tc>
      </w:tr>
      <w:tr w14:paraId="5E748AD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2CEB11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2483BF2">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电源时序器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B0700A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813A9B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2D2F88A4">
            <w:pP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16路通道</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FB3C498">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02E19E3">
            <w:pPr>
              <w:rPr>
                <w:rFonts w:hint="eastAsia" w:asciiTheme="minorEastAsia" w:hAnsiTheme="minorEastAsia" w:eastAsiaTheme="minorEastAsia" w:cstheme="minorEastAsia"/>
                <w:sz w:val="20"/>
                <w:szCs w:val="20"/>
                <w:highlight w:val="none"/>
                <w:lang w:eastAsia="zh-CN"/>
              </w:rPr>
            </w:pPr>
          </w:p>
        </w:tc>
      </w:tr>
      <w:tr w14:paraId="32B661DE">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0B2BB0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193F09B">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调谐器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A0C437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18AFC4E">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6B9450B5">
            <w:pP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调谐器：存储≥60个，支持断电记忆，接口RS-485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BFEEB55">
            <w:pP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CFC4471">
            <w:pPr>
              <w:rPr>
                <w:rFonts w:hint="eastAsia" w:asciiTheme="minorEastAsia" w:hAnsiTheme="minorEastAsia" w:eastAsiaTheme="minorEastAsia" w:cstheme="minorEastAsia"/>
                <w:sz w:val="20"/>
                <w:szCs w:val="20"/>
                <w:highlight w:val="none"/>
                <w:lang w:eastAsia="zh-CN"/>
              </w:rPr>
            </w:pPr>
          </w:p>
        </w:tc>
      </w:tr>
      <w:tr w14:paraId="24FF093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547B87B">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B1255DE">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避雷器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9FED964">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3A34A5D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4F0E001B">
            <w:pPr>
              <w:kinsoku/>
              <w:autoSpaceDE/>
              <w:autoSpaceDN/>
              <w:adjustRightInd/>
              <w:snapToGrid/>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 xml:space="preserve">10/350μs​ </w:t>
            </w:r>
            <w:r>
              <w:rPr>
                <w:rFonts w:hint="eastAsia" w:asciiTheme="minorEastAsia" w:hAnsiTheme="minorEastAsia" w:eastAsiaTheme="minorEastAsia" w:cstheme="minorEastAsia"/>
                <w:sz w:val="20"/>
                <w:szCs w:val="20"/>
                <w:highlight w:val="none"/>
                <w:lang w:eastAsia="zh-CN"/>
              </w:rPr>
              <w:br w:type="textWrapping"/>
            </w:r>
            <w:r>
              <w:rPr>
                <w:rFonts w:hint="eastAsia" w:asciiTheme="minorEastAsia" w:hAnsiTheme="minorEastAsia" w:eastAsiaTheme="minorEastAsia" w:cstheme="minorEastAsia"/>
                <w:sz w:val="20"/>
                <w:szCs w:val="20"/>
                <w:highlight w:val="none"/>
                <w:lang w:eastAsia="zh-CN"/>
              </w:rPr>
              <w:t>冲击电流 Iimp​ (≥12.5kA)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1E1F72F">
            <w:pPr>
              <w:kinsoku/>
              <w:autoSpaceDE/>
              <w:autoSpaceDN/>
              <w:adjustRightInd/>
              <w:snapToGrid/>
              <w:textAlignment w:val="auto"/>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0CFA857">
            <w:pPr>
              <w:kinsoku/>
              <w:autoSpaceDE/>
              <w:autoSpaceDN/>
              <w:adjustRightInd/>
              <w:snapToGrid/>
              <w:textAlignment w:val="auto"/>
              <w:rPr>
                <w:rFonts w:hint="eastAsia" w:asciiTheme="minorEastAsia" w:hAnsiTheme="minorEastAsia" w:eastAsiaTheme="minorEastAsia" w:cstheme="minorEastAsia"/>
                <w:sz w:val="20"/>
                <w:szCs w:val="20"/>
                <w:highlight w:val="none"/>
                <w:lang w:eastAsia="zh-CN"/>
              </w:rPr>
            </w:pPr>
          </w:p>
        </w:tc>
      </w:tr>
      <w:tr w14:paraId="73354D15">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1268140">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ABF0336">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DVD机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A24A32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台</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1AB81293">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77D3F2DB">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DVD机：控制：断电记忆，自动播放、RS-232红外，音频：S/N≥90DB</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AC2CB0E">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E13F2B9">
            <w:pPr>
              <w:textAlignment w:val="center"/>
              <w:rPr>
                <w:rFonts w:hint="eastAsia" w:asciiTheme="minorEastAsia" w:hAnsiTheme="minorEastAsia" w:eastAsiaTheme="minorEastAsia" w:cstheme="minorEastAsia"/>
                <w:sz w:val="20"/>
                <w:szCs w:val="20"/>
                <w:highlight w:val="none"/>
                <w:lang w:eastAsia="zh-CN"/>
              </w:rPr>
            </w:pPr>
          </w:p>
        </w:tc>
      </w:tr>
      <w:tr w14:paraId="5E6B111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9E41A3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A91469A">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广播信号传输电缆</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D78618C">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9C4DEA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350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3959B6EE">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1*6芯单模光纤</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0528601">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06BBAE6">
            <w:pPr>
              <w:textAlignment w:val="center"/>
              <w:rPr>
                <w:rFonts w:hint="eastAsia" w:asciiTheme="minorEastAsia" w:hAnsiTheme="minorEastAsia" w:eastAsiaTheme="minorEastAsia" w:cstheme="minorEastAsia"/>
                <w:sz w:val="20"/>
                <w:szCs w:val="20"/>
                <w:highlight w:val="none"/>
                <w:lang w:eastAsia="zh-CN"/>
              </w:rPr>
            </w:pPr>
          </w:p>
        </w:tc>
      </w:tr>
      <w:tr w14:paraId="396CE81E">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20C8A99">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891B27D">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广播信号传输电缆套管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0414A92">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4867E568">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20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109256BB">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SC25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1506281">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0652A55">
            <w:pPr>
              <w:textAlignment w:val="center"/>
              <w:rPr>
                <w:rFonts w:hint="eastAsia" w:asciiTheme="minorEastAsia" w:hAnsiTheme="minorEastAsia" w:eastAsiaTheme="minorEastAsia" w:cstheme="minorEastAsia"/>
                <w:sz w:val="20"/>
                <w:szCs w:val="20"/>
                <w:highlight w:val="none"/>
                <w:lang w:eastAsia="zh-CN"/>
              </w:rPr>
            </w:pPr>
          </w:p>
        </w:tc>
      </w:tr>
      <w:tr w14:paraId="1292532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79417D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A884F1F">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弱电手井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BCE7C45">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座</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5540A42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1BBC462F">
            <w:pPr>
              <w:textAlignment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lang w:eastAsia="zh-CN"/>
              </w:rPr>
              <w:t>450*840*800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33EEB06">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791E7FB">
            <w:pPr>
              <w:textAlignment w:val="center"/>
              <w:rPr>
                <w:rFonts w:hint="eastAsia" w:asciiTheme="minorEastAsia" w:hAnsiTheme="minorEastAsia" w:eastAsiaTheme="minorEastAsia" w:cstheme="minorEastAsia"/>
                <w:sz w:val="20"/>
                <w:szCs w:val="20"/>
                <w:highlight w:val="none"/>
                <w:lang w:eastAsia="zh-CN"/>
              </w:rPr>
            </w:pPr>
          </w:p>
        </w:tc>
      </w:tr>
      <w:tr w14:paraId="68E38C2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4489537">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EBBFC6A">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7孔梅花管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10AAAAD">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米</w:t>
            </w:r>
          </w:p>
        </w:tc>
        <w:tc>
          <w:tcPr>
            <w:tcW w:w="790" w:type="dxa"/>
            <w:tcBorders>
              <w:top w:val="single" w:color="000000" w:sz="4" w:space="0"/>
              <w:left w:val="single" w:color="000000" w:sz="4" w:space="0"/>
              <w:bottom w:val="single" w:color="000000" w:sz="4" w:space="0"/>
              <w:right w:val="single" w:color="000000" w:sz="4" w:space="0"/>
            </w:tcBorders>
            <w:noWrap/>
            <w:vAlign w:val="center"/>
          </w:tcPr>
          <w:p w14:paraId="7603B6EF">
            <w:pPr>
              <w:jc w:val="cente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bidi="ar"/>
              </w:rPr>
              <w:t>430</w:t>
            </w:r>
          </w:p>
        </w:tc>
        <w:tc>
          <w:tcPr>
            <w:tcW w:w="2200" w:type="dxa"/>
            <w:tcBorders>
              <w:top w:val="single" w:color="000000" w:sz="4" w:space="0"/>
              <w:left w:val="single" w:color="000000" w:sz="4" w:space="0"/>
              <w:bottom w:val="single" w:color="000000" w:sz="4" w:space="0"/>
              <w:right w:val="single" w:color="000000" w:sz="4" w:space="0"/>
            </w:tcBorders>
            <w:noWrap/>
            <w:vAlign w:val="center"/>
          </w:tcPr>
          <w:p w14:paraId="3D4934F8">
            <w:pPr>
              <w:textAlignment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PE32*7</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27B0863">
            <w:pPr>
              <w:textAlignment w:val="center"/>
              <w:rPr>
                <w:rFonts w:hint="eastAsia" w:asciiTheme="minorEastAsia" w:hAnsiTheme="minorEastAsia" w:eastAsiaTheme="minorEastAsia" w:cstheme="minorEastAsia"/>
                <w:sz w:val="20"/>
                <w:szCs w:val="20"/>
                <w:highlight w:val="none"/>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78343CE">
            <w:pPr>
              <w:textAlignment w:val="center"/>
              <w:rPr>
                <w:rFonts w:hint="eastAsia" w:asciiTheme="minorEastAsia" w:hAnsiTheme="minorEastAsia" w:eastAsiaTheme="minorEastAsia" w:cstheme="minorEastAsia"/>
                <w:sz w:val="20"/>
                <w:szCs w:val="20"/>
                <w:highlight w:val="none"/>
                <w:lang w:eastAsia="zh-CN"/>
              </w:rPr>
            </w:pPr>
          </w:p>
        </w:tc>
      </w:tr>
      <w:tr w14:paraId="67B3371D">
        <w:tblPrEx>
          <w:tblCellMar>
            <w:top w:w="0" w:type="dxa"/>
            <w:left w:w="108" w:type="dxa"/>
            <w:bottom w:w="0" w:type="dxa"/>
            <w:right w:w="108" w:type="dxa"/>
          </w:tblCellMar>
        </w:tblPrEx>
        <w:trPr>
          <w:trHeight w:val="618" w:hRule="atLeast"/>
        </w:trPr>
        <w:tc>
          <w:tcPr>
            <w:tcW w:w="8191" w:type="dxa"/>
            <w:gridSpan w:val="6"/>
            <w:tcBorders>
              <w:top w:val="single" w:color="000000" w:sz="4" w:space="0"/>
              <w:left w:val="single" w:color="000000" w:sz="4" w:space="0"/>
              <w:bottom w:val="single" w:color="000000" w:sz="4" w:space="0"/>
              <w:right w:val="single" w:color="000000" w:sz="4" w:space="0"/>
            </w:tcBorders>
            <w:noWrap/>
            <w:vAlign w:val="center"/>
          </w:tcPr>
          <w:p w14:paraId="79597986">
            <w:pPr>
              <w:textAlignment w:val="center"/>
              <w:rPr>
                <w:rFonts w:hint="eastAsia" w:asciiTheme="minorEastAsia" w:hAnsiTheme="minorEastAsia" w:eastAsiaTheme="minorEastAsia" w:cstheme="minorEastAsia"/>
                <w:b/>
                <w:bCs/>
                <w:sz w:val="20"/>
                <w:szCs w:val="20"/>
                <w:highlight w:val="none"/>
                <w:lang w:eastAsia="zh-CN"/>
              </w:rPr>
            </w:pPr>
            <w:r>
              <w:rPr>
                <w:rFonts w:hint="eastAsia" w:asciiTheme="minorEastAsia" w:hAnsiTheme="minorEastAsia" w:eastAsiaTheme="minorEastAsia" w:cstheme="minorEastAsia"/>
                <w:b/>
                <w:bCs/>
                <w:sz w:val="20"/>
                <w:szCs w:val="20"/>
                <w:highlight w:val="none"/>
                <w:lang w:eastAsia="zh-CN"/>
              </w:rPr>
              <w:t>合价（元）</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107E212">
            <w:pPr>
              <w:textAlignment w:val="center"/>
              <w:rPr>
                <w:rFonts w:hint="eastAsia" w:asciiTheme="minorEastAsia" w:hAnsiTheme="minorEastAsia" w:eastAsiaTheme="minorEastAsia" w:cstheme="minorEastAsia"/>
                <w:b/>
                <w:bCs/>
                <w:sz w:val="20"/>
                <w:szCs w:val="20"/>
                <w:highlight w:val="none"/>
                <w:lang w:eastAsia="zh-CN"/>
              </w:rPr>
            </w:pPr>
          </w:p>
        </w:tc>
      </w:tr>
    </w:tbl>
    <w:p w14:paraId="051911DF">
      <w:pPr>
        <w:kinsoku/>
        <w:autoSpaceDE/>
        <w:autoSpaceDN/>
        <w:adjustRightInd/>
        <w:snapToGrid/>
        <w:spacing w:line="360" w:lineRule="auto"/>
        <w:ind w:firstLine="44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sz w:val="22"/>
          <w:highlight w:val="none"/>
        </w:rPr>
        <w:t>★说明：</w:t>
      </w:r>
      <w:r>
        <w:rPr>
          <w:rFonts w:hint="eastAsia" w:asciiTheme="minorEastAsia" w:hAnsiTheme="minorEastAsia" w:eastAsiaTheme="minorEastAsia" w:cstheme="minorEastAsia"/>
          <w:color w:val="auto"/>
          <w:sz w:val="24"/>
          <w:szCs w:val="24"/>
          <w:highlight w:val="none"/>
          <w:lang w:eastAsia="zh-CN"/>
        </w:rPr>
        <w:t>供应商不得对《工作量清单》的子目、工作量数量进行缩减，否则视为实质性未响应。</w:t>
      </w:r>
    </w:p>
    <w:p w14:paraId="175DF62F">
      <w:pPr>
        <w:spacing w:before="158" w:line="360" w:lineRule="auto"/>
        <w:ind w:right="58"/>
        <w:rPr>
          <w:rFonts w:hint="eastAsia" w:asciiTheme="minorEastAsia" w:hAnsiTheme="minorEastAsia" w:eastAsiaTheme="minorEastAsia" w:cstheme="minorEastAsia"/>
          <w:lang w:eastAsia="zh-CN"/>
        </w:rPr>
      </w:pPr>
    </w:p>
    <w:sectPr>
      <w:headerReference r:id="rId4" w:type="default"/>
      <w:footerReference r:id="rId5" w:type="default"/>
      <w:type w:val="continuous"/>
      <w:pgSz w:w="11907" w:h="16840"/>
      <w:pgMar w:top="1418" w:right="1701" w:bottom="1134" w:left="1701" w:header="1086" w:footer="824" w:gutter="0"/>
      <w:cols w:space="425"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国标宋体"/>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国标宋体">
    <w:panose1 w:val="02000500000000000000"/>
    <w:charset w:val="86"/>
    <w:family w:val="auto"/>
    <w:pitch w:val="default"/>
    <w:sig w:usb0="00000001" w:usb1="28000000" w:usb2="00000000" w:usb3="00000000" w:csb0="00060007" w:csb1="00000000"/>
  </w:font>
  <w:font w:name="Adobe 宋体 Std L">
    <w:altName w:val="方正书宋_GBK"/>
    <w:panose1 w:val="00000000000000000000"/>
    <w:charset w:val="86"/>
    <w:family w:val="roman"/>
    <w:pitch w:val="default"/>
    <w:sig w:usb0="00000000" w:usb1="00000000" w:usb2="00000016" w:usb3="00000000" w:csb0="00060007"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3A6D9">
    <w:pPr>
      <w:spacing w:line="209" w:lineRule="auto"/>
      <w:ind w:left="3636"/>
      <w:rPr>
        <w:rFonts w:hint="eastAsia" w:ascii="宋体" w:hAnsi="宋体" w:eastAsia="宋体" w:cs="宋体"/>
        <w:sz w:val="18"/>
        <w:szCs w:val="18"/>
      </w:rPr>
    </w:pPr>
    <w:r>
      <w:rPr>
        <w:rFonts w:ascii="宋体" w:hAnsi="宋体" w:eastAsia="宋体" w:cs="宋体"/>
        <w:spacing w:val="-4"/>
        <w:sz w:val="18"/>
        <w:szCs w:val="18"/>
      </w:rPr>
      <w:t>第</w:t>
    </w:r>
    <w:r>
      <w:rPr>
        <w:rFonts w:ascii="Times New Roman" w:hAnsi="Times New Roman" w:eastAsia="Times New Roman" w:cs="Times New Roman"/>
        <w:spacing w:val="-4"/>
        <w:sz w:val="18"/>
        <w:szCs w:val="18"/>
      </w:rPr>
      <w:t>67</w:t>
    </w:r>
    <w:r>
      <w:rPr>
        <w:rFonts w:ascii="宋体" w:hAnsi="宋体" w:eastAsia="宋体" w:cs="宋体"/>
        <w:spacing w:val="-4"/>
        <w:sz w:val="18"/>
        <w:szCs w:val="18"/>
      </w:rPr>
      <w:t>页共</w:t>
    </w:r>
    <w:r>
      <w:rPr>
        <w:rFonts w:ascii="Times New Roman" w:hAnsi="Times New Roman" w:eastAsia="Times New Roman" w:cs="Times New Roman"/>
        <w:spacing w:val="-4"/>
        <w:sz w:val="18"/>
        <w:szCs w:val="18"/>
      </w:rPr>
      <w:t>67</w:t>
    </w:r>
    <w:r>
      <w:rPr>
        <w:rFonts w:ascii="宋体" w:hAnsi="宋体" w:eastAsia="宋体" w:cs="宋体"/>
        <w:spacing w:val="-4"/>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6CB07">
    <w:pPr>
      <w:pStyle w:val="3"/>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9DAE1">
    <w:pPr>
      <w:pStyle w:val="3"/>
      <w:spacing w:line="52" w:lineRule="auto"/>
      <w:rPr>
        <w:sz w:val="2"/>
      </w:rPr>
    </w:pPr>
    <w:r>
      <mc:AlternateContent>
        <mc:Choice Requires="wps">
          <w:drawing>
            <wp:anchor distT="0" distB="0" distL="114300" distR="114300" simplePos="0" relativeHeight="251659264" behindDoc="0" locked="0" layoutInCell="0" allowOverlap="1">
              <wp:simplePos x="0" y="0"/>
              <wp:positionH relativeFrom="page">
                <wp:posOffset>989965</wp:posOffset>
              </wp:positionH>
              <wp:positionV relativeFrom="page">
                <wp:posOffset>690245</wp:posOffset>
              </wp:positionV>
              <wp:extent cx="5581650" cy="9525"/>
              <wp:effectExtent l="8890" t="4445" r="10160" b="5080"/>
              <wp:wrapNone/>
              <wp:docPr id="1150807596" name="Freeform 9"/>
              <wp:cNvGraphicFramePr/>
              <a:graphic xmlns:a="http://schemas.openxmlformats.org/drawingml/2006/main">
                <a:graphicData uri="http://schemas.microsoft.com/office/word/2010/wordprocessingShape">
                  <wps:wsp>
                    <wps:cNvSpPr>
                      <a:spLocks noChangeArrowheads="1"/>
                    </wps:cNvSpPr>
                    <wps:spPr bwMode="auto">
                      <a:xfrm>
                        <a:off x="0" y="0"/>
                        <a:ext cx="5581650" cy="9525"/>
                      </a:xfrm>
                      <a:custGeom>
                        <a:avLst/>
                        <a:gdLst>
                          <a:gd name="T0" fmla="*/ 0 w 8790"/>
                          <a:gd name="T1" fmla="*/ 7 h 15"/>
                          <a:gd name="T2" fmla="*/ 8789 w 8790"/>
                          <a:gd name="T3" fmla="*/ 7 h 15"/>
                        </a:gdLst>
                        <a:ahLst/>
                        <a:cxnLst>
                          <a:cxn ang="0">
                            <a:pos x="T0" y="T1"/>
                          </a:cxn>
                          <a:cxn ang="0">
                            <a:pos x="T2" y="T3"/>
                          </a:cxn>
                        </a:cxnLst>
                        <a:rect l="0" t="0" r="r" b="b"/>
                        <a:pathLst>
                          <a:path w="8790" h="15">
                            <a:moveTo>
                              <a:pt x="0" y="7"/>
                            </a:moveTo>
                            <a:lnTo>
                              <a:pt x="8789" y="7"/>
                            </a:lnTo>
                          </a:path>
                        </a:pathLst>
                      </a:custGeom>
                      <a:noFill/>
                      <a:ln w="9525">
                        <a:solidFill>
                          <a:srgbClr val="000000"/>
                        </a:solidFill>
                        <a:miter lim="1000000"/>
                      </a:ln>
                    </wps:spPr>
                    <wps:bodyPr rot="0" vert="horz" wrap="square" lIns="91440" tIns="45720" rIns="91440" bIns="45720" anchor="t" anchorCtr="0" upright="1">
                      <a:noAutofit/>
                    </wps:bodyPr>
                  </wps:wsp>
                </a:graphicData>
              </a:graphic>
            </wp:anchor>
          </w:drawing>
        </mc:Choice>
        <mc:Fallback>
          <w:pict>
            <v:shape id="Freeform 9" o:spid="_x0000_s1026" o:spt="100" style="position:absolute;left:0pt;margin-left:77.95pt;margin-top:54.35pt;height:0.75pt;width:439.5pt;mso-position-horizontal-relative:page;mso-position-vertical-relative:page;z-index:251659264;mso-width-relative:page;mso-height-relative:page;" filled="f" stroked="t" coordsize="8790,15" o:allowincell="f" o:gfxdata="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Iq+EA2gAAAAwB&#10;AAAPAAAAAAAAAAEAIAAAACIAAABkcnMvZG93bnJldi54bWxQSwECFAAUAAAACACHTuJA3CPkUsQC&#10;AAAHBgAADgAAAAAAAAABACAAAAApAQAAZHJzL2Uyb0RvYy54bWxQSwUGAAAAAAYABgBZAQAAXwYA&#10;AAAA&#10;" path="m0,7l8789,7e">
              <v:path o:connectlocs="0,4445;5581015,4445" o:connectangles="0,0"/>
              <v:fill on="f" focussize="0,0"/>
              <v:stroke color="#000000" miterlimit="10" joinstyle="miter"/>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iNzFkZmRkYmY5YzAwY2JhZmJiZDM0MzQ3OTUyNWIifQ=="/>
  </w:docVars>
  <w:rsids>
    <w:rsidRoot w:val="00FC4B5D"/>
    <w:rsid w:val="00022B6D"/>
    <w:rsid w:val="00057866"/>
    <w:rsid w:val="00081018"/>
    <w:rsid w:val="00097552"/>
    <w:rsid w:val="000A0ECB"/>
    <w:rsid w:val="00185280"/>
    <w:rsid w:val="0019223B"/>
    <w:rsid w:val="001C30C2"/>
    <w:rsid w:val="002074E0"/>
    <w:rsid w:val="002A00D5"/>
    <w:rsid w:val="00301F07"/>
    <w:rsid w:val="003060CB"/>
    <w:rsid w:val="003A5884"/>
    <w:rsid w:val="003F2226"/>
    <w:rsid w:val="00464D77"/>
    <w:rsid w:val="00567E10"/>
    <w:rsid w:val="00573D15"/>
    <w:rsid w:val="005D54C1"/>
    <w:rsid w:val="006322A8"/>
    <w:rsid w:val="0065609A"/>
    <w:rsid w:val="00661C6C"/>
    <w:rsid w:val="00672F1E"/>
    <w:rsid w:val="007063EC"/>
    <w:rsid w:val="00764C9B"/>
    <w:rsid w:val="00773A22"/>
    <w:rsid w:val="00775C53"/>
    <w:rsid w:val="007840D5"/>
    <w:rsid w:val="00790319"/>
    <w:rsid w:val="007D2188"/>
    <w:rsid w:val="007E2715"/>
    <w:rsid w:val="007E5C49"/>
    <w:rsid w:val="00823389"/>
    <w:rsid w:val="00832EB5"/>
    <w:rsid w:val="008505B5"/>
    <w:rsid w:val="008C62C5"/>
    <w:rsid w:val="008D6A0F"/>
    <w:rsid w:val="009069BB"/>
    <w:rsid w:val="00940604"/>
    <w:rsid w:val="009C78E7"/>
    <w:rsid w:val="00A36691"/>
    <w:rsid w:val="00A97239"/>
    <w:rsid w:val="00B13653"/>
    <w:rsid w:val="00C05DD0"/>
    <w:rsid w:val="00C13C1D"/>
    <w:rsid w:val="00C33C32"/>
    <w:rsid w:val="00CA03A8"/>
    <w:rsid w:val="00D94413"/>
    <w:rsid w:val="00DD6A3C"/>
    <w:rsid w:val="00DE30DA"/>
    <w:rsid w:val="00E065A1"/>
    <w:rsid w:val="00E63074"/>
    <w:rsid w:val="00EF04D7"/>
    <w:rsid w:val="00FC4B5D"/>
    <w:rsid w:val="00FF7C9E"/>
    <w:rsid w:val="027C5214"/>
    <w:rsid w:val="06185FDB"/>
    <w:rsid w:val="08292EF0"/>
    <w:rsid w:val="0D2B264A"/>
    <w:rsid w:val="15583838"/>
    <w:rsid w:val="1A1D2DB6"/>
    <w:rsid w:val="1B3026C3"/>
    <w:rsid w:val="1D613643"/>
    <w:rsid w:val="26BB4929"/>
    <w:rsid w:val="29064D5E"/>
    <w:rsid w:val="2B7E0D6A"/>
    <w:rsid w:val="2B9F9FD7"/>
    <w:rsid w:val="2EA81517"/>
    <w:rsid w:val="2F436871"/>
    <w:rsid w:val="2FFF53D3"/>
    <w:rsid w:val="343C78BF"/>
    <w:rsid w:val="34FC5809"/>
    <w:rsid w:val="373DE661"/>
    <w:rsid w:val="3DC34B5C"/>
    <w:rsid w:val="3F57B74B"/>
    <w:rsid w:val="40557F70"/>
    <w:rsid w:val="45266C8B"/>
    <w:rsid w:val="51DA5080"/>
    <w:rsid w:val="54403171"/>
    <w:rsid w:val="599871A6"/>
    <w:rsid w:val="5D8D18E2"/>
    <w:rsid w:val="5DD04FD5"/>
    <w:rsid w:val="5EE803EA"/>
    <w:rsid w:val="60823804"/>
    <w:rsid w:val="61F69597"/>
    <w:rsid w:val="62D70A1B"/>
    <w:rsid w:val="63F69CDF"/>
    <w:rsid w:val="66CB1C42"/>
    <w:rsid w:val="6A812F93"/>
    <w:rsid w:val="6C291CCA"/>
    <w:rsid w:val="6FD51B78"/>
    <w:rsid w:val="74CC4438"/>
    <w:rsid w:val="76236746"/>
    <w:rsid w:val="78FB8432"/>
    <w:rsid w:val="79D41E97"/>
    <w:rsid w:val="7BB286AA"/>
    <w:rsid w:val="7BB728DB"/>
    <w:rsid w:val="7CEE2056"/>
    <w:rsid w:val="7D6FFB94"/>
    <w:rsid w:val="7D7B34EF"/>
    <w:rsid w:val="7EC604DA"/>
    <w:rsid w:val="7FDBC08A"/>
    <w:rsid w:val="7FFBCA62"/>
    <w:rsid w:val="8FFF25CC"/>
    <w:rsid w:val="9D7D53A9"/>
    <w:rsid w:val="9FDFE45E"/>
    <w:rsid w:val="B7CB4DC2"/>
    <w:rsid w:val="BDFA2317"/>
    <w:rsid w:val="BFDFE8EE"/>
    <w:rsid w:val="BFFEA89E"/>
    <w:rsid w:val="BFFF118B"/>
    <w:rsid w:val="CF9C431A"/>
    <w:rsid w:val="DA5CDC32"/>
    <w:rsid w:val="DCFE758A"/>
    <w:rsid w:val="DEEE8A32"/>
    <w:rsid w:val="E7F9F058"/>
    <w:rsid w:val="EFEFF372"/>
    <w:rsid w:val="F04F5E61"/>
    <w:rsid w:val="F5FAE677"/>
    <w:rsid w:val="F7E70BAE"/>
    <w:rsid w:val="F7ED79D7"/>
    <w:rsid w:val="FEFB9E82"/>
    <w:rsid w:val="FF7ED763"/>
    <w:rsid w:val="FF8EDB7A"/>
    <w:rsid w:val="FFCD997F"/>
    <w:rsid w:val="FFDE3BF6"/>
    <w:rsid w:val="FFF95E6A"/>
    <w:rsid w:val="FFFB1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style>
  <w:style w:type="paragraph" w:styleId="4">
    <w:name w:val="Normal (Web)"/>
    <w:basedOn w:val="1"/>
    <w:link w:val="17"/>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character" w:styleId="7">
    <w:name w:val="Strong"/>
    <w:basedOn w:val="6"/>
    <w:qFormat/>
    <w:uiPriority w:val="0"/>
    <w:rPr>
      <w:b/>
    </w:rPr>
  </w:style>
  <w:style w:type="character" w:styleId="8">
    <w:name w:val="Hyperlink"/>
    <w:basedOn w:val="6"/>
    <w:qFormat/>
    <w:uiPriority w:val="0"/>
    <w:rPr>
      <w:color w:val="0000FF"/>
      <w:u w:val="single"/>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rPr>
  </w:style>
  <w:style w:type="paragraph" w:customStyle="1" w:styleId="11">
    <w:name w:val="[基本段落]"/>
    <w:basedOn w:val="1"/>
    <w:qFormat/>
    <w:uiPriority w:val="99"/>
    <w:pPr>
      <w:widowControl w:val="0"/>
      <w:kinsoku/>
      <w:snapToGrid/>
      <w:spacing w:line="288" w:lineRule="auto"/>
      <w:jc w:val="both"/>
      <w:textAlignment w:val="center"/>
    </w:pPr>
    <w:rPr>
      <w:rFonts w:ascii="Adobe 宋体 Std L" w:hAnsi="Calibri" w:eastAsia="Adobe 宋体 Std L" w:cs="Adobe 宋体 Std L"/>
      <w:snapToGrid/>
      <w:sz w:val="24"/>
      <w:szCs w:val="24"/>
      <w:lang w:val="zh-CN" w:eastAsia="zh-CN"/>
    </w:rPr>
  </w:style>
  <w:style w:type="character" w:customStyle="1" w:styleId="12">
    <w:name w:val="font31"/>
    <w:basedOn w:val="6"/>
    <w:qFormat/>
    <w:uiPriority w:val="0"/>
    <w:rPr>
      <w:rFonts w:hint="eastAsia" w:ascii="宋体" w:hAnsi="宋体" w:eastAsia="宋体" w:cs="宋体"/>
      <w:color w:val="000000"/>
      <w:sz w:val="24"/>
      <w:szCs w:val="24"/>
      <w:u w:val="none"/>
    </w:rPr>
  </w:style>
  <w:style w:type="character" w:customStyle="1" w:styleId="13">
    <w:name w:val="font41"/>
    <w:basedOn w:val="6"/>
    <w:qFormat/>
    <w:uiPriority w:val="0"/>
    <w:rPr>
      <w:rFonts w:hint="default" w:ascii="Arial" w:hAnsi="Arial" w:cs="Arial"/>
      <w:color w:val="000000"/>
      <w:sz w:val="24"/>
      <w:szCs w:val="24"/>
      <w:u w:val="none"/>
    </w:rPr>
  </w:style>
  <w:style w:type="character" w:customStyle="1" w:styleId="14">
    <w:name w:val="font51"/>
    <w:basedOn w:val="6"/>
    <w:qFormat/>
    <w:uiPriority w:val="0"/>
    <w:rPr>
      <w:rFonts w:hint="default" w:ascii="Calibri" w:hAnsi="Calibri" w:cs="Calibri"/>
      <w:color w:val="000000"/>
      <w:sz w:val="24"/>
      <w:szCs w:val="24"/>
      <w:u w:val="none"/>
    </w:rPr>
  </w:style>
  <w:style w:type="character" w:customStyle="1" w:styleId="15">
    <w:name w:val="font61"/>
    <w:basedOn w:val="6"/>
    <w:qFormat/>
    <w:uiPriority w:val="0"/>
    <w:rPr>
      <w:rFonts w:hint="default" w:ascii="Calibri" w:hAnsi="Calibri" w:cs="Calibri"/>
      <w:color w:val="000000"/>
      <w:sz w:val="24"/>
      <w:szCs w:val="24"/>
      <w:u w:val="none"/>
    </w:rPr>
  </w:style>
  <w:style w:type="paragraph" w:customStyle="1" w:styleId="16">
    <w:name w:val="Revision"/>
    <w:hidden/>
    <w:unhideWhenUsed/>
    <w:qFormat/>
    <w:uiPriority w:val="99"/>
    <w:rPr>
      <w:rFonts w:ascii="Arial" w:hAnsi="Arial" w:eastAsia="Arial" w:cs="Arial"/>
      <w:snapToGrid w:val="0"/>
      <w:color w:val="000000"/>
      <w:sz w:val="21"/>
      <w:szCs w:val="21"/>
      <w:lang w:val="en-US" w:eastAsia="en-US" w:bidi="ar-SA"/>
    </w:rPr>
  </w:style>
  <w:style w:type="character" w:customStyle="1" w:styleId="17">
    <w:name w:val="普通(网站) 字符"/>
    <w:link w:val="4"/>
    <w:qFormat/>
    <w:locked/>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5053</Words>
  <Characters>5492</Characters>
  <Lines>57</Lines>
  <Paragraphs>16</Paragraphs>
  <TotalTime>105</TotalTime>
  <ScaleCrop>false</ScaleCrop>
  <LinksUpToDate>false</LinksUpToDate>
  <CharactersWithSpaces>5503</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2024-06-16T14:06:00Z</dcterms:created>
  <dc:creator>吴天</dc:creator>
  <cp:lastModifiedBy>魏允晗</cp:lastModifiedBy>
  <dcterms:modified xsi:type="dcterms:W3CDTF">2026-03-31T14:57:30Z</dcterms:modified>
  <dc:title>招 标 文 件</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2024-06-13T16:28:19Z</vt:filetime>
  </property>
  <property fmtid="{D5CDD505-2E9C-101B-9397-08002B2CF9AE}" pid="4" name="KSOProductBuildVer">
    <vt:lpwstr>2052-12.8.2.21176</vt:lpwstr>
  </property>
  <property fmtid="{D5CDD505-2E9C-101B-9397-08002B2CF9AE}" pid="5" name="ICV">
    <vt:lpwstr>89207808E32F4709B1FB0E7073410F64_13</vt:lpwstr>
  </property>
  <property fmtid="{D5CDD505-2E9C-101B-9397-08002B2CF9AE}" pid="6" name="KSOTemplateDocerSaveRecord">
    <vt:lpwstr>eyJoZGlkIjoiMTY1NGUyZjM5ZDg3YjFlYjY3ZjY0YTllMWY0ZGM5ZmYiLCJ1c2VySWQiOiIyMzA3MDIzNTUifQ==</vt:lpwstr>
  </property>
</Properties>
</file>