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C8C7D">
      <w:pPr>
        <w:ind w:firstLine="0" w:firstLineChars="0"/>
        <w:jc w:val="center"/>
        <w:rPr>
          <w:rFonts w:hint="eastAsia" w:ascii="黑体" w:hAnsi="黑体" w:eastAsia="黑体"/>
          <w:sz w:val="48"/>
          <w:szCs w:val="48"/>
        </w:rPr>
      </w:pPr>
    </w:p>
    <w:p w14:paraId="60D69177">
      <w:pPr>
        <w:ind w:firstLine="0" w:firstLineChars="0"/>
        <w:jc w:val="center"/>
        <w:rPr>
          <w:rFonts w:hint="eastAsia" w:ascii="黑体" w:hAnsi="黑体" w:eastAsia="黑体"/>
          <w:sz w:val="48"/>
          <w:szCs w:val="48"/>
        </w:rPr>
      </w:pPr>
    </w:p>
    <w:p w14:paraId="22977E64">
      <w:pPr>
        <w:ind w:firstLine="0" w:firstLineChars="0"/>
        <w:jc w:val="center"/>
        <w:rPr>
          <w:rFonts w:hint="eastAsia" w:ascii="黑体" w:hAnsi="黑体" w:eastAsia="黑体"/>
          <w:sz w:val="52"/>
          <w:szCs w:val="52"/>
        </w:rPr>
      </w:pPr>
      <w:r>
        <w:rPr>
          <w:rFonts w:ascii="黑体" w:hAnsi="黑体" w:eastAsia="黑体"/>
          <w:sz w:val="52"/>
          <w:szCs w:val="52"/>
        </w:rPr>
        <w:t>临港新片区信号控制联网提升项目(二期)</w:t>
      </w:r>
    </w:p>
    <w:p w14:paraId="28D874FB">
      <w:pPr>
        <w:ind w:firstLine="0" w:firstLineChars="0"/>
        <w:jc w:val="center"/>
        <w:rPr>
          <w:rFonts w:hint="eastAsia" w:ascii="黑体" w:hAnsi="黑体" w:eastAsia="黑体"/>
          <w:sz w:val="52"/>
          <w:szCs w:val="52"/>
        </w:rPr>
      </w:pPr>
      <w:r>
        <w:rPr>
          <w:rFonts w:hint="eastAsia" w:ascii="黑体" w:hAnsi="黑体" w:eastAsia="黑体"/>
          <w:sz w:val="52"/>
          <w:szCs w:val="52"/>
        </w:rPr>
        <w:t>采购需求</w:t>
      </w:r>
    </w:p>
    <w:p w14:paraId="130C92EF">
      <w:pPr>
        <w:ind w:firstLine="0" w:firstLineChars="0"/>
        <w:jc w:val="center"/>
        <w:rPr>
          <w:rFonts w:hint="eastAsia" w:ascii="黑体" w:hAnsi="黑体" w:eastAsia="黑体"/>
          <w:sz w:val="72"/>
          <w:szCs w:val="72"/>
        </w:rPr>
      </w:pPr>
    </w:p>
    <w:p w14:paraId="646D94D1">
      <w:pPr>
        <w:ind w:firstLine="0" w:firstLineChars="0"/>
        <w:jc w:val="center"/>
        <w:rPr>
          <w:rFonts w:hint="eastAsia" w:ascii="黑体" w:hAnsi="黑体" w:eastAsia="黑体"/>
          <w:sz w:val="48"/>
          <w:szCs w:val="48"/>
        </w:rPr>
      </w:pPr>
    </w:p>
    <w:p w14:paraId="5AF30664">
      <w:pPr>
        <w:ind w:firstLine="0" w:firstLineChars="0"/>
        <w:jc w:val="center"/>
        <w:rPr>
          <w:rFonts w:hint="eastAsia" w:ascii="黑体" w:hAnsi="黑体" w:eastAsia="黑体"/>
          <w:sz w:val="52"/>
          <w:szCs w:val="52"/>
        </w:rPr>
      </w:pPr>
    </w:p>
    <w:p w14:paraId="38491CD2">
      <w:pPr>
        <w:ind w:firstLine="1040"/>
        <w:rPr>
          <w:rFonts w:hint="eastAsia" w:ascii="黑体" w:hAnsi="黑体" w:eastAsia="黑体"/>
          <w:sz w:val="52"/>
          <w:szCs w:val="52"/>
        </w:rPr>
      </w:pPr>
    </w:p>
    <w:p w14:paraId="67E36CBE">
      <w:pPr>
        <w:rPr>
          <w:rFonts w:hint="eastAsia"/>
        </w:rPr>
      </w:pPr>
    </w:p>
    <w:p w14:paraId="1ACFA7AB">
      <w:pPr>
        <w:rPr>
          <w:rFonts w:hint="eastAsia"/>
        </w:rPr>
      </w:pPr>
    </w:p>
    <w:p w14:paraId="2B5FFB27">
      <w:pPr>
        <w:rPr>
          <w:rFonts w:hint="eastAsia"/>
        </w:rPr>
      </w:pPr>
    </w:p>
    <w:p w14:paraId="1C32CB35">
      <w:pPr>
        <w:rPr>
          <w:rFonts w:hint="eastAsia"/>
        </w:rPr>
      </w:pPr>
    </w:p>
    <w:p w14:paraId="63AA6108">
      <w:pPr>
        <w:rPr>
          <w:rFonts w:hint="eastAsia"/>
        </w:rPr>
      </w:pPr>
    </w:p>
    <w:p w14:paraId="1A595344">
      <w:pPr>
        <w:ind w:firstLine="1040"/>
        <w:rPr>
          <w:rFonts w:hint="eastAsia" w:ascii="黑体" w:hAnsi="黑体" w:eastAsia="黑体"/>
          <w:sz w:val="52"/>
          <w:szCs w:val="52"/>
        </w:rPr>
      </w:pPr>
    </w:p>
    <w:p w14:paraId="6FDC05A2">
      <w:pPr>
        <w:jc w:val="center"/>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1134" w:right="1797" w:bottom="1135" w:left="1797" w:header="340" w:footer="7" w:gutter="0"/>
          <w:pgNumType w:start="1"/>
          <w:cols w:space="720" w:num="1"/>
          <w:titlePg/>
          <w:docGrid w:type="linesAndChars" w:linePitch="326" w:charSpace="0"/>
        </w:sectPr>
      </w:pPr>
    </w:p>
    <w:p w14:paraId="66D0FEF3">
      <w:pPr>
        <w:pStyle w:val="2"/>
        <w:rPr>
          <w:rFonts w:hint="eastAsia"/>
        </w:rPr>
      </w:pPr>
      <w:bookmarkStart w:id="0" w:name="_Toc63785461"/>
      <w:r>
        <w:rPr>
          <w:rFonts w:hint="eastAsia"/>
        </w:rPr>
        <w:t>项目概况</w:t>
      </w:r>
      <w:bookmarkEnd w:id="0"/>
    </w:p>
    <w:p w14:paraId="7AD1AE14">
      <w:pPr>
        <w:rPr>
          <w:rFonts w:hint="eastAsia" w:hAnsi="仿宋"/>
        </w:rPr>
      </w:pPr>
      <w:r>
        <w:rPr>
          <w:rFonts w:hAnsi="仿宋"/>
        </w:rPr>
        <w:t>根据《临港新片区道路交通信号优化提升三年行动计划》（以下简称《三年行动计划》）</w:t>
      </w:r>
      <w:r>
        <w:rPr>
          <w:rFonts w:hint="eastAsia"/>
        </w:rPr>
        <w:t>要求</w:t>
      </w:r>
      <w:r>
        <w:rPr>
          <w:rFonts w:hint="eastAsia" w:hAnsi="仿宋"/>
        </w:rPr>
        <w:t>，</w:t>
      </w:r>
      <w:r>
        <w:rPr>
          <w:rFonts w:hAnsi="仿宋"/>
        </w:rPr>
        <w:t>为提升临港新片区交通信号控制智能化水平，完善区域交通信号控制基础设施，对接SCATS自适应交通控制系统，实现核心片区交通信号的精细化管控与协同优化，项目单位于2024年启动了“临港新片区信号控制联网提升项目(一期)”（以下简称一期项目）。一期项目建设范围为临港新片区滴水湖核心片区：北至北护城河、西至两港大道-芦潮引河、东至临港东侧海岸线、南至南汇嘴海岸线，片区面积约72.09平方公里，已建在建的信号控制路口共305个。通过该项目建设，临港核心片区整个路网的通行能力得到明显改善，通过各子区的平均停车次数和行程时间明显降低。</w:t>
      </w:r>
    </w:p>
    <w:p w14:paraId="5910347E">
      <w:r>
        <w:rPr>
          <w:rFonts w:hint="eastAsia" w:hAnsi="仿宋"/>
        </w:rPr>
        <w:t>本项目是</w:t>
      </w:r>
      <w:r>
        <w:rPr>
          <w:rFonts w:hAnsi="仿宋"/>
        </w:rPr>
        <w:t>为进一步落实《三年行动计划》工作要求，扩大一期建设成效</w:t>
      </w:r>
      <w:r>
        <w:rPr>
          <w:rFonts w:hint="eastAsia" w:hAnsi="仿宋"/>
        </w:rPr>
        <w:t>，</w:t>
      </w:r>
      <w:r>
        <w:t>完成工程范围内交通信号控制设施的优化提升</w:t>
      </w:r>
      <w:r>
        <w:rPr>
          <w:rFonts w:hint="eastAsia"/>
        </w:rPr>
        <w:t>。项目建设范围</w:t>
      </w:r>
      <w:r>
        <w:t>为临港新片区，包括：滴水湖核心片区（含103社区群、105社区群）、综合区（综合产业片区）、先进制造片区（含芦潮港社区、临港产业区、泥城镇、公租房区域）以及新兴产业片区（含书院镇、万祥镇）。项目建设路口共306个</w:t>
      </w:r>
      <w:r>
        <w:rPr>
          <w:rFonts w:hint="eastAsia"/>
        </w:rPr>
        <w:t>，其中</w:t>
      </w:r>
      <w:r>
        <w:t>信号机改造路口238个，项目建设以非核心区为主、兼顾核心区遗留点位。</w:t>
      </w:r>
      <w:r>
        <w:rPr>
          <w:rFonts w:hint="eastAsia"/>
        </w:rPr>
        <w:t>项目建设</w:t>
      </w:r>
      <w:r>
        <w:t>内容包含三个部分，分别为设备建设、光缆建设和路口施工。</w:t>
      </w:r>
    </w:p>
    <w:p w14:paraId="7027AB7B">
      <w:pPr>
        <w:pStyle w:val="3"/>
        <w:ind w:left="480" w:leftChars="200"/>
        <w:rPr>
          <w:rFonts w:hint="eastAsia"/>
        </w:rPr>
      </w:pPr>
      <w:r>
        <w:rPr>
          <w:rFonts w:hint="eastAsia"/>
        </w:rPr>
        <w:t>系统架构</w:t>
      </w:r>
    </w:p>
    <w:p w14:paraId="615F139D">
      <w:pPr>
        <w:rPr>
          <w:rFonts w:hint="eastAsia" w:hAnsi="仿宋"/>
        </w:rPr>
      </w:pPr>
      <w:r>
        <w:rPr>
          <w:rFonts w:hint="eastAsia" w:hAnsi="仿宋"/>
        </w:rPr>
        <w:t>在一期项目滴水湖核心区信号控制系统建设成果基础上，实现临港新片区全域信号控制的统一协调、全量联网。本项目新建信号控制设备完全基于临港新片区现有SCATS信号控制系统架构建设，与一期系统实现无缝兼容、数据互通、统一管控。</w:t>
      </w:r>
    </w:p>
    <w:p w14:paraId="53789F26">
      <w:pPr>
        <w:rPr>
          <w:rFonts w:hint="eastAsia" w:hAnsi="仿宋"/>
        </w:rPr>
      </w:pPr>
      <w:r>
        <w:rPr>
          <w:rFonts w:hint="eastAsia" w:hAnsi="仿宋"/>
        </w:rPr>
        <w:t>SCATS信号控制系统主要分外场设备以及区控服务器。外场设备主要包括路口信号机、信号灯、检测器，区控服务器部署在X2机房。</w:t>
      </w:r>
    </w:p>
    <w:p w14:paraId="20A8E00C">
      <w:pPr>
        <w:rPr>
          <w:rFonts w:hint="eastAsia" w:hAnsi="仿宋"/>
        </w:rPr>
      </w:pPr>
      <w:r>
        <w:rPr>
          <w:rFonts w:hint="eastAsia" w:hAnsi="仿宋"/>
        </w:rPr>
        <w:t>SCATS区域控制对路口设备进行远程控制与区域协调控制，如根据路网交通状况的变化，对子系统之间进行相位差设置，子系统合并与分解。</w:t>
      </w:r>
    </w:p>
    <w:p w14:paraId="521F9B2A">
      <w:pPr>
        <w:rPr>
          <w:rFonts w:hint="eastAsia" w:hAnsi="仿宋"/>
        </w:rPr>
      </w:pPr>
      <w:r>
        <w:rPr>
          <w:rFonts w:hint="eastAsia" w:hAnsi="仿宋"/>
        </w:rPr>
        <w:t>对于重装备路口增设雷视一体机，一方面雷视一体机的数据通过I/O转换后进入SCATS信号机并回传至区控平台；另一方面排队长度、流量等数据信息经汇聚交换机接入电信机房后回传至情指平台。电信机房内需部署预处理服务器、转发服务器、NVR等设备。</w:t>
      </w:r>
    </w:p>
    <w:p w14:paraId="3A75E53F">
      <w:pPr>
        <w:rPr>
          <w:rFonts w:hint="eastAsia" w:hAnsi="仿宋"/>
        </w:rPr>
      </w:pPr>
      <w:r>
        <w:rPr>
          <w:rFonts w:hint="eastAsia" w:hAnsi="仿宋"/>
        </w:rPr>
        <w:t>整体系统架构如下图所示：</w:t>
      </w:r>
    </w:p>
    <w:p w14:paraId="4049BA26">
      <w:pPr>
        <w:rPr>
          <w:rFonts w:hint="eastAsia"/>
        </w:rPr>
      </w:pPr>
      <w:r>
        <w:rPr>
          <w:rFonts w:hint="eastAsia"/>
        </w:rPr>
        <w:drawing>
          <wp:inline distT="0" distB="0" distL="0" distR="0">
            <wp:extent cx="4905375" cy="31007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912472" cy="3105311"/>
                    </a:xfrm>
                    <a:prstGeom prst="rect">
                      <a:avLst/>
                    </a:prstGeom>
                    <a:noFill/>
                  </pic:spPr>
                </pic:pic>
              </a:graphicData>
            </a:graphic>
          </wp:inline>
        </w:drawing>
      </w:r>
    </w:p>
    <w:p w14:paraId="37BB544B">
      <w:pPr>
        <w:pStyle w:val="3"/>
        <w:ind w:left="480" w:leftChars="200"/>
        <w:rPr>
          <w:rFonts w:hint="eastAsia"/>
        </w:rPr>
      </w:pPr>
      <w:r>
        <w:rPr>
          <w:rFonts w:hint="eastAsia"/>
        </w:rPr>
        <w:t>光缆拓扑结构</w:t>
      </w:r>
    </w:p>
    <w:p w14:paraId="6B147B85">
      <w:pPr>
        <w:rPr>
          <w:rFonts w:hint="eastAsia"/>
        </w:rPr>
      </w:pPr>
      <w:r>
        <w:rPr>
          <w:rFonts w:hint="eastAsia"/>
        </w:rPr>
        <w:t>结合本项目的光缆使用需求、现有光缆网资源以及地下通信管道资源等情况综合考虑，在经过实地勘察及数据调研后确定本项目新建光缆网拟采用树形拓扑结构。项目新增576芯光交接箱6个，288芯光交接箱8个，出自</w:t>
      </w:r>
      <w:r>
        <w:t>区控机房的主干光缆芯数应不小于96芯，各光交箱主干下纤容量可根据点位密度、需求灵活配置，</w:t>
      </w:r>
      <w:r>
        <w:rPr>
          <w:rFonts w:hint="eastAsia"/>
        </w:rPr>
        <w:t>本项目按需配置</w:t>
      </w:r>
      <w:r>
        <w:t>4芯、12芯、24芯、48芯、96芯、144和288芯。</w:t>
      </w:r>
      <w:r>
        <w:rPr>
          <w:rFonts w:hint="eastAsia"/>
        </w:rPr>
        <w:t>光缆网拓扑如下图所示：</w:t>
      </w:r>
    </w:p>
    <w:p w14:paraId="34AFFF54">
      <w:pPr>
        <w:rPr>
          <w:rFonts w:hint="eastAsia"/>
        </w:rPr>
      </w:pPr>
      <w:r>
        <w:rPr>
          <w:rFonts w:hint="eastAsia"/>
        </w:rPr>
        <w:drawing>
          <wp:inline distT="0" distB="0" distL="0" distR="0">
            <wp:extent cx="4791075" cy="2743200"/>
            <wp:effectExtent l="0" t="0" r="0" b="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t="51716" r="54460" b="9356"/>
                    <a:stretch>
                      <a:fillRect/>
                    </a:stretch>
                  </pic:blipFill>
                  <pic:spPr>
                    <a:xfrm>
                      <a:off x="0" y="0"/>
                      <a:ext cx="4845434" cy="2774671"/>
                    </a:xfrm>
                    <a:prstGeom prst="rect">
                      <a:avLst/>
                    </a:prstGeom>
                    <a:noFill/>
                    <a:ln>
                      <a:noFill/>
                    </a:ln>
                  </pic:spPr>
                </pic:pic>
              </a:graphicData>
            </a:graphic>
          </wp:inline>
        </w:drawing>
      </w:r>
    </w:p>
    <w:p w14:paraId="5DBAB018">
      <w:pPr>
        <w:pStyle w:val="2"/>
        <w:rPr>
          <w:rFonts w:hint="eastAsia"/>
        </w:rPr>
      </w:pPr>
      <w:bookmarkStart w:id="1" w:name="_Toc47531634"/>
      <w:bookmarkEnd w:id="1"/>
      <w:bookmarkStart w:id="2" w:name="_Toc47539070"/>
      <w:bookmarkEnd w:id="2"/>
      <w:bookmarkStart w:id="3" w:name="_Toc47536272"/>
      <w:bookmarkEnd w:id="3"/>
      <w:bookmarkStart w:id="4" w:name="_Toc47533256"/>
      <w:bookmarkEnd w:id="4"/>
      <w:bookmarkStart w:id="5" w:name="_Toc47532891"/>
      <w:bookmarkEnd w:id="5"/>
      <w:bookmarkStart w:id="6" w:name="_Toc47537134"/>
      <w:bookmarkEnd w:id="6"/>
      <w:bookmarkStart w:id="7" w:name="_Toc47536644"/>
      <w:bookmarkEnd w:id="7"/>
      <w:bookmarkStart w:id="8" w:name="_Toc47532255"/>
      <w:bookmarkEnd w:id="8"/>
      <w:bookmarkStart w:id="9" w:name="_Toc63785463"/>
      <w:bookmarkStart w:id="10" w:name="_Toc48223882"/>
      <w:r>
        <w:rPr>
          <w:rFonts w:hint="eastAsia"/>
        </w:rPr>
        <w:t>建设目标</w:t>
      </w:r>
      <w:bookmarkEnd w:id="9"/>
      <w:bookmarkEnd w:id="10"/>
    </w:p>
    <w:p w14:paraId="5E027F41">
      <w:pPr>
        <w:ind w:firstLine="602"/>
        <w:rPr>
          <w:rFonts w:hint="eastAsia" w:ascii="仿宋" w:hAnsi="仿宋" w:eastAsia="仿宋"/>
          <w:b/>
          <w:bCs/>
          <w:sz w:val="30"/>
          <w:szCs w:val="32"/>
        </w:rPr>
      </w:pPr>
      <w:r>
        <w:rPr>
          <w:rFonts w:ascii="仿宋" w:hAnsi="仿宋" w:eastAsia="仿宋"/>
          <w:b/>
          <w:bCs/>
          <w:sz w:val="30"/>
          <w:szCs w:val="32"/>
        </w:rPr>
        <w:t>2.1</w:t>
      </w:r>
      <w:r>
        <w:rPr>
          <w:rFonts w:hint="eastAsia" w:ascii="仿宋" w:hAnsi="仿宋" w:eastAsia="仿宋"/>
          <w:b/>
          <w:bCs/>
          <w:sz w:val="30"/>
          <w:szCs w:val="32"/>
        </w:rPr>
        <w:t>、建设目标</w:t>
      </w:r>
    </w:p>
    <w:p w14:paraId="20D8C817">
      <w:pPr>
        <w:rPr>
          <w:rFonts w:hint="eastAsia" w:hAnsi="仿宋"/>
        </w:rPr>
      </w:pPr>
      <w:bookmarkStart w:id="11" w:name="_Toc12041"/>
      <w:r>
        <w:rPr>
          <w:rFonts w:hAnsi="仿宋"/>
        </w:rPr>
        <w:t>本项目主要按照“统筹规划、需求主导，实用高效、安全可控、开放共享”的建设原则，以“数据赋能交通治理”为支撑，以“建设智慧交通信号管控体系”为引领，通过设施升级改造、数据深度共享、智能技术应用，驱动交通信号管理数字化升级，坚持服务为民、保障畅通的宗旨，积极推进交通信号设施联网化、智能化创新举措，满足临港新片区交通出行增长与自动驾驶发展多元需求，实现信号控制联网全覆盖、设施运维智能化、管控服务精准化，提升交通通行效率与管理精细化水平。</w:t>
      </w:r>
    </w:p>
    <w:p w14:paraId="3780EE47">
      <w:pPr>
        <w:ind w:firstLine="602"/>
        <w:rPr>
          <w:rFonts w:hint="eastAsia" w:ascii="仿宋" w:hAnsi="仿宋" w:eastAsia="仿宋"/>
          <w:b/>
          <w:bCs/>
          <w:sz w:val="30"/>
          <w:szCs w:val="32"/>
        </w:rPr>
      </w:pPr>
      <w:r>
        <w:rPr>
          <w:rFonts w:hint="eastAsia" w:ascii="仿宋" w:hAnsi="仿宋" w:eastAsia="仿宋"/>
          <w:b/>
          <w:bCs/>
          <w:sz w:val="30"/>
          <w:szCs w:val="32"/>
        </w:rPr>
        <w:t>2.2、项目绩效考核目标</w:t>
      </w:r>
      <w:bookmarkEnd w:id="11"/>
    </w:p>
    <w:p w14:paraId="6841DE0D">
      <w:pPr>
        <w:spacing w:before="190" w:after="190"/>
        <w:rPr>
          <w:rFonts w:hint="eastAsia"/>
        </w:rPr>
      </w:pPr>
      <w:r>
        <w:rPr>
          <w:rFonts w:hint="eastAsia"/>
        </w:rPr>
        <w:t>本项目建成后项目绩效考核目标须满足以下指标：</w:t>
      </w:r>
    </w:p>
    <w:p w14:paraId="41F084C5">
      <w:pPr>
        <w:pStyle w:val="144"/>
        <w:spacing w:before="156" w:after="156"/>
        <w:ind w:firstLine="360"/>
      </w:pPr>
      <w:r>
        <w:rPr>
          <w:rFonts w:hint="eastAsia"/>
        </w:rPr>
        <w:t>项目绩效考核指标参数表</w:t>
      </w:r>
    </w:p>
    <w:tbl>
      <w:tblPr>
        <w:tblStyle w:val="41"/>
        <w:tblW w:w="760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09"/>
        <w:gridCol w:w="1208"/>
        <w:gridCol w:w="1280"/>
        <w:gridCol w:w="2160"/>
        <w:gridCol w:w="2252"/>
      </w:tblGrid>
      <w:tr w14:paraId="12E59D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4322508F">
            <w:pPr>
              <w:pStyle w:val="145"/>
              <w:jc w:val="center"/>
              <w:rPr>
                <w:rFonts w:hint="eastAsia" w:ascii="宋体" w:hAnsi="宋体" w:eastAsia="宋体" w:cs="宋体"/>
                <w:szCs w:val="21"/>
              </w:rPr>
            </w:pPr>
            <w:r>
              <w:rPr>
                <w:rFonts w:hint="eastAsia" w:ascii="宋体" w:hAnsi="宋体" w:eastAsia="宋体" w:cs="宋体"/>
                <w:szCs w:val="21"/>
              </w:rPr>
              <w:t>序号</w:t>
            </w:r>
          </w:p>
        </w:tc>
        <w:tc>
          <w:tcPr>
            <w:tcW w:w="1208" w:type="dxa"/>
            <w:vAlign w:val="center"/>
          </w:tcPr>
          <w:p w14:paraId="1679535F">
            <w:pPr>
              <w:pStyle w:val="145"/>
              <w:ind w:firstLine="36"/>
              <w:jc w:val="center"/>
              <w:rPr>
                <w:rFonts w:hint="eastAsia" w:ascii="宋体" w:hAnsi="宋体" w:eastAsia="宋体" w:cs="宋体"/>
                <w:szCs w:val="21"/>
              </w:rPr>
            </w:pPr>
            <w:r>
              <w:rPr>
                <w:rFonts w:hint="eastAsia" w:ascii="宋体" w:hAnsi="宋体" w:eastAsia="宋体" w:cs="宋体"/>
                <w:szCs w:val="21"/>
              </w:rPr>
              <w:t>一级指标</w:t>
            </w:r>
          </w:p>
        </w:tc>
        <w:tc>
          <w:tcPr>
            <w:tcW w:w="1280" w:type="dxa"/>
            <w:vAlign w:val="center"/>
          </w:tcPr>
          <w:p w14:paraId="478019AF">
            <w:pPr>
              <w:pStyle w:val="145"/>
              <w:jc w:val="center"/>
              <w:rPr>
                <w:rFonts w:hint="eastAsia" w:ascii="宋体" w:hAnsi="宋体" w:eastAsia="宋体" w:cs="宋体"/>
                <w:szCs w:val="21"/>
              </w:rPr>
            </w:pPr>
            <w:r>
              <w:rPr>
                <w:rFonts w:hint="eastAsia" w:ascii="宋体" w:hAnsi="宋体" w:eastAsia="宋体" w:cs="宋体"/>
                <w:szCs w:val="21"/>
              </w:rPr>
              <w:t>二级指标</w:t>
            </w:r>
          </w:p>
        </w:tc>
        <w:tc>
          <w:tcPr>
            <w:tcW w:w="2160" w:type="dxa"/>
            <w:vAlign w:val="center"/>
          </w:tcPr>
          <w:p w14:paraId="186634EE">
            <w:pPr>
              <w:pStyle w:val="145"/>
              <w:jc w:val="center"/>
              <w:rPr>
                <w:rFonts w:hint="eastAsia" w:ascii="宋体" w:hAnsi="宋体" w:eastAsia="宋体" w:cs="宋体"/>
                <w:szCs w:val="21"/>
              </w:rPr>
            </w:pPr>
            <w:r>
              <w:rPr>
                <w:rFonts w:hint="eastAsia" w:ascii="宋体" w:hAnsi="宋体" w:eastAsia="宋体" w:cs="宋体"/>
                <w:szCs w:val="21"/>
              </w:rPr>
              <w:t>三级指标</w:t>
            </w:r>
          </w:p>
        </w:tc>
        <w:tc>
          <w:tcPr>
            <w:tcW w:w="2252" w:type="dxa"/>
          </w:tcPr>
          <w:p w14:paraId="24094696">
            <w:pPr>
              <w:pStyle w:val="145"/>
              <w:jc w:val="center"/>
              <w:rPr>
                <w:rFonts w:hint="eastAsia" w:ascii="宋体" w:hAnsi="宋体" w:eastAsia="宋体" w:cs="宋体"/>
                <w:szCs w:val="21"/>
              </w:rPr>
            </w:pPr>
            <w:r>
              <w:rPr>
                <w:rFonts w:hint="eastAsia" w:ascii="宋体" w:hAnsi="宋体" w:eastAsia="宋体" w:cs="宋体"/>
                <w:szCs w:val="21"/>
              </w:rPr>
              <w:t>指标值</w:t>
            </w:r>
          </w:p>
        </w:tc>
      </w:tr>
      <w:tr w14:paraId="3FD787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0DE52789">
            <w:pPr>
              <w:pStyle w:val="145"/>
              <w:jc w:val="both"/>
              <w:rPr>
                <w:rFonts w:hint="eastAsia" w:ascii="宋体" w:hAnsi="宋体" w:eastAsia="宋体" w:cs="宋体"/>
                <w:szCs w:val="21"/>
              </w:rPr>
            </w:pPr>
            <w:r>
              <w:rPr>
                <w:rFonts w:hint="eastAsia" w:ascii="宋体" w:hAnsi="宋体" w:eastAsia="宋体" w:cs="宋体"/>
                <w:szCs w:val="21"/>
              </w:rPr>
              <w:t>1</w:t>
            </w:r>
          </w:p>
        </w:tc>
        <w:tc>
          <w:tcPr>
            <w:tcW w:w="1208" w:type="dxa"/>
            <w:vMerge w:val="restart"/>
            <w:vAlign w:val="center"/>
          </w:tcPr>
          <w:p w14:paraId="2B2A71DC">
            <w:pPr>
              <w:pStyle w:val="145"/>
              <w:ind w:firstLine="36"/>
              <w:rPr>
                <w:rFonts w:hint="eastAsia" w:ascii="宋体" w:hAnsi="宋体" w:eastAsia="宋体" w:cs="宋体"/>
                <w:szCs w:val="21"/>
              </w:rPr>
            </w:pPr>
            <w:r>
              <w:rPr>
                <w:rFonts w:hint="eastAsia" w:ascii="宋体" w:hAnsi="宋体" w:eastAsia="宋体" w:cs="宋体"/>
                <w:szCs w:val="21"/>
              </w:rPr>
              <w:t>产出指标</w:t>
            </w:r>
          </w:p>
        </w:tc>
        <w:tc>
          <w:tcPr>
            <w:tcW w:w="1280" w:type="dxa"/>
            <w:vAlign w:val="center"/>
          </w:tcPr>
          <w:p w14:paraId="165EDC84">
            <w:pPr>
              <w:pStyle w:val="145"/>
              <w:rPr>
                <w:rFonts w:hint="eastAsia" w:ascii="宋体" w:hAnsi="宋体" w:eastAsia="宋体" w:cs="宋体"/>
                <w:szCs w:val="21"/>
              </w:rPr>
            </w:pPr>
            <w:r>
              <w:rPr>
                <w:rFonts w:hint="eastAsia" w:ascii="宋体" w:hAnsi="宋体" w:eastAsia="宋体" w:cs="宋体"/>
                <w:szCs w:val="21"/>
              </w:rPr>
              <w:t>数量指标</w:t>
            </w:r>
          </w:p>
        </w:tc>
        <w:tc>
          <w:tcPr>
            <w:tcW w:w="2160" w:type="dxa"/>
            <w:vAlign w:val="center"/>
          </w:tcPr>
          <w:p w14:paraId="503E7464">
            <w:pPr>
              <w:pStyle w:val="145"/>
              <w:rPr>
                <w:rFonts w:hint="eastAsia" w:ascii="宋体" w:hAnsi="宋体" w:eastAsia="宋体" w:cs="宋体"/>
                <w:szCs w:val="21"/>
              </w:rPr>
            </w:pPr>
            <w:r>
              <w:rPr>
                <w:rFonts w:hint="eastAsia" w:ascii="宋体" w:hAnsi="宋体" w:eastAsia="宋体" w:cs="宋体"/>
                <w:szCs w:val="21"/>
              </w:rPr>
              <w:t>硬件设备购置完成率</w:t>
            </w:r>
          </w:p>
        </w:tc>
        <w:tc>
          <w:tcPr>
            <w:tcW w:w="2252" w:type="dxa"/>
            <w:vAlign w:val="center"/>
          </w:tcPr>
          <w:p w14:paraId="07040243">
            <w:pPr>
              <w:pStyle w:val="145"/>
              <w:rPr>
                <w:rFonts w:hint="eastAsia" w:ascii="宋体" w:hAnsi="宋体" w:eastAsia="宋体" w:cs="宋体"/>
                <w:szCs w:val="21"/>
              </w:rPr>
            </w:pPr>
            <w:r>
              <w:rPr>
                <w:rFonts w:hint="eastAsia" w:ascii="宋体" w:hAnsi="宋体" w:eastAsia="宋体" w:cs="宋体"/>
                <w:szCs w:val="21"/>
              </w:rPr>
              <w:t>100%</w:t>
            </w:r>
          </w:p>
        </w:tc>
      </w:tr>
      <w:tr w14:paraId="4A93EB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4A6F63D4">
            <w:pPr>
              <w:pStyle w:val="145"/>
              <w:jc w:val="both"/>
              <w:rPr>
                <w:rFonts w:hint="eastAsia" w:ascii="宋体" w:hAnsi="宋体" w:eastAsia="宋体" w:cs="宋体"/>
                <w:szCs w:val="21"/>
              </w:rPr>
            </w:pPr>
            <w:r>
              <w:rPr>
                <w:rFonts w:hint="eastAsia" w:ascii="宋体" w:hAnsi="宋体" w:eastAsia="宋体" w:cs="宋体"/>
                <w:szCs w:val="21"/>
              </w:rPr>
              <w:t>2</w:t>
            </w:r>
          </w:p>
        </w:tc>
        <w:tc>
          <w:tcPr>
            <w:tcW w:w="1208" w:type="dxa"/>
            <w:vMerge w:val="continue"/>
            <w:vAlign w:val="center"/>
          </w:tcPr>
          <w:p w14:paraId="2E558C57">
            <w:pPr>
              <w:pStyle w:val="145"/>
              <w:ind w:firstLine="360"/>
              <w:rPr>
                <w:rFonts w:hint="eastAsia" w:ascii="宋体" w:hAnsi="宋体" w:eastAsia="宋体" w:cs="宋体"/>
                <w:szCs w:val="21"/>
              </w:rPr>
            </w:pPr>
          </w:p>
        </w:tc>
        <w:tc>
          <w:tcPr>
            <w:tcW w:w="1280" w:type="dxa"/>
            <w:vAlign w:val="center"/>
          </w:tcPr>
          <w:p w14:paraId="22F5B4A8">
            <w:pPr>
              <w:pStyle w:val="145"/>
              <w:rPr>
                <w:rFonts w:hint="eastAsia" w:ascii="宋体" w:hAnsi="宋体" w:eastAsia="宋体" w:cs="宋体"/>
                <w:szCs w:val="21"/>
              </w:rPr>
            </w:pPr>
            <w:r>
              <w:rPr>
                <w:rFonts w:hint="eastAsia" w:ascii="宋体" w:hAnsi="宋体" w:eastAsia="宋体" w:cs="宋体"/>
                <w:szCs w:val="21"/>
              </w:rPr>
              <w:t>时效指标</w:t>
            </w:r>
          </w:p>
        </w:tc>
        <w:tc>
          <w:tcPr>
            <w:tcW w:w="2160" w:type="dxa"/>
            <w:vAlign w:val="center"/>
          </w:tcPr>
          <w:p w14:paraId="47205CB5">
            <w:pPr>
              <w:pStyle w:val="145"/>
              <w:rPr>
                <w:rFonts w:hint="eastAsia" w:ascii="宋体" w:hAnsi="宋体" w:eastAsia="宋体" w:cs="宋体"/>
                <w:szCs w:val="21"/>
              </w:rPr>
            </w:pPr>
            <w:r>
              <w:rPr>
                <w:rFonts w:ascii="宋体" w:hAnsi="宋体" w:eastAsia="宋体" w:cs="宋体"/>
                <w:szCs w:val="21"/>
              </w:rPr>
              <w:t>建设周期</w:t>
            </w:r>
          </w:p>
        </w:tc>
        <w:tc>
          <w:tcPr>
            <w:tcW w:w="2252" w:type="dxa"/>
            <w:vAlign w:val="center"/>
          </w:tcPr>
          <w:p w14:paraId="3F917720">
            <w:pPr>
              <w:pStyle w:val="145"/>
              <w:rPr>
                <w:rFonts w:hint="eastAsia" w:ascii="宋体" w:hAnsi="宋体" w:eastAsia="宋体" w:cs="宋体"/>
                <w:szCs w:val="21"/>
              </w:rPr>
            </w:pPr>
            <w:r>
              <w:rPr>
                <w:rFonts w:hint="eastAsia" w:ascii="宋体" w:hAnsi="宋体" w:eastAsia="宋体" w:cs="宋体"/>
                <w:szCs w:val="21"/>
              </w:rPr>
              <w:t>12个月</w:t>
            </w:r>
          </w:p>
        </w:tc>
      </w:tr>
      <w:tr w14:paraId="2F8B7A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 w:hRule="atLeast"/>
          <w:jc w:val="center"/>
        </w:trPr>
        <w:tc>
          <w:tcPr>
            <w:tcW w:w="709" w:type="dxa"/>
            <w:vAlign w:val="center"/>
          </w:tcPr>
          <w:p w14:paraId="27C353A2">
            <w:pPr>
              <w:pStyle w:val="145"/>
              <w:jc w:val="both"/>
              <w:rPr>
                <w:rFonts w:hint="eastAsia" w:ascii="宋体" w:hAnsi="宋体" w:eastAsia="宋体" w:cs="宋体"/>
                <w:szCs w:val="21"/>
              </w:rPr>
            </w:pPr>
            <w:r>
              <w:rPr>
                <w:rFonts w:hint="eastAsia" w:ascii="宋体" w:hAnsi="宋体" w:eastAsia="宋体" w:cs="宋体"/>
                <w:szCs w:val="21"/>
              </w:rPr>
              <w:t>3</w:t>
            </w:r>
          </w:p>
        </w:tc>
        <w:tc>
          <w:tcPr>
            <w:tcW w:w="1208" w:type="dxa"/>
            <w:vMerge w:val="continue"/>
            <w:vAlign w:val="center"/>
          </w:tcPr>
          <w:p w14:paraId="0B6C4705">
            <w:pPr>
              <w:pStyle w:val="145"/>
              <w:ind w:firstLine="360"/>
              <w:rPr>
                <w:rFonts w:hint="eastAsia" w:ascii="宋体" w:hAnsi="宋体" w:eastAsia="宋体" w:cs="宋体"/>
                <w:szCs w:val="21"/>
              </w:rPr>
            </w:pPr>
          </w:p>
        </w:tc>
        <w:tc>
          <w:tcPr>
            <w:tcW w:w="1280" w:type="dxa"/>
            <w:vMerge w:val="restart"/>
            <w:vAlign w:val="center"/>
          </w:tcPr>
          <w:p w14:paraId="53ED4423">
            <w:pPr>
              <w:pStyle w:val="145"/>
              <w:rPr>
                <w:rFonts w:hint="eastAsia" w:ascii="宋体" w:hAnsi="宋体" w:eastAsia="宋体" w:cs="宋体"/>
                <w:szCs w:val="21"/>
              </w:rPr>
            </w:pPr>
            <w:r>
              <w:rPr>
                <w:rFonts w:hint="eastAsia" w:ascii="宋体" w:hAnsi="宋体" w:eastAsia="宋体" w:cs="宋体"/>
                <w:szCs w:val="21"/>
              </w:rPr>
              <w:t>质量指标</w:t>
            </w:r>
          </w:p>
        </w:tc>
        <w:tc>
          <w:tcPr>
            <w:tcW w:w="2160" w:type="dxa"/>
            <w:vAlign w:val="center"/>
          </w:tcPr>
          <w:p w14:paraId="505BCAD4">
            <w:pPr>
              <w:pStyle w:val="145"/>
              <w:rPr>
                <w:rFonts w:hint="eastAsia" w:ascii="宋体" w:hAnsi="宋体" w:eastAsia="宋体" w:cs="宋体"/>
                <w:szCs w:val="21"/>
              </w:rPr>
            </w:pPr>
            <w:r>
              <w:rPr>
                <w:rFonts w:ascii="宋体" w:hAnsi="宋体" w:eastAsia="宋体" w:cs="宋体"/>
                <w:szCs w:val="21"/>
              </w:rPr>
              <w:t>信号控制联网率</w:t>
            </w:r>
          </w:p>
        </w:tc>
        <w:tc>
          <w:tcPr>
            <w:tcW w:w="2252" w:type="dxa"/>
            <w:vAlign w:val="center"/>
          </w:tcPr>
          <w:p w14:paraId="6C81183B">
            <w:pPr>
              <w:pStyle w:val="145"/>
              <w:rPr>
                <w:rFonts w:hint="eastAsia" w:ascii="宋体" w:hAnsi="宋体" w:eastAsia="宋体" w:cs="宋体"/>
                <w:szCs w:val="21"/>
              </w:rPr>
            </w:pPr>
            <w:r>
              <w:rPr>
                <w:rFonts w:ascii="宋体" w:hAnsi="宋体" w:eastAsia="宋体" w:cs="宋体"/>
                <w:szCs w:val="21"/>
              </w:rPr>
              <w:t>中心城区100%；重点城镇≥80%</w:t>
            </w:r>
          </w:p>
        </w:tc>
      </w:tr>
      <w:tr w14:paraId="1C301A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14F5F5DD">
            <w:pPr>
              <w:pStyle w:val="145"/>
              <w:jc w:val="both"/>
              <w:rPr>
                <w:rFonts w:hint="eastAsia" w:ascii="宋体" w:hAnsi="宋体" w:eastAsia="宋体" w:cs="宋体"/>
                <w:szCs w:val="21"/>
              </w:rPr>
            </w:pPr>
            <w:r>
              <w:rPr>
                <w:rFonts w:hint="eastAsia" w:ascii="宋体" w:hAnsi="宋体" w:eastAsia="宋体" w:cs="宋体"/>
                <w:szCs w:val="21"/>
              </w:rPr>
              <w:t>4</w:t>
            </w:r>
          </w:p>
        </w:tc>
        <w:tc>
          <w:tcPr>
            <w:tcW w:w="1208" w:type="dxa"/>
            <w:vMerge w:val="continue"/>
            <w:vAlign w:val="center"/>
          </w:tcPr>
          <w:p w14:paraId="3AE5D6E2">
            <w:pPr>
              <w:pStyle w:val="145"/>
              <w:ind w:firstLine="360"/>
              <w:rPr>
                <w:rFonts w:hint="eastAsia" w:ascii="宋体" w:hAnsi="宋体" w:eastAsia="宋体" w:cs="宋体"/>
                <w:szCs w:val="21"/>
              </w:rPr>
            </w:pPr>
          </w:p>
        </w:tc>
        <w:tc>
          <w:tcPr>
            <w:tcW w:w="1280" w:type="dxa"/>
            <w:vMerge w:val="continue"/>
            <w:vAlign w:val="center"/>
          </w:tcPr>
          <w:p w14:paraId="1E716D67">
            <w:pPr>
              <w:pStyle w:val="145"/>
              <w:ind w:firstLine="36"/>
              <w:rPr>
                <w:rFonts w:hint="eastAsia" w:ascii="宋体" w:hAnsi="宋体" w:eastAsia="宋体" w:cs="宋体"/>
                <w:szCs w:val="21"/>
              </w:rPr>
            </w:pPr>
          </w:p>
        </w:tc>
        <w:tc>
          <w:tcPr>
            <w:tcW w:w="2160" w:type="dxa"/>
            <w:vAlign w:val="center"/>
          </w:tcPr>
          <w:p w14:paraId="007EBEF8">
            <w:pPr>
              <w:pStyle w:val="145"/>
              <w:rPr>
                <w:rFonts w:hint="eastAsia" w:ascii="宋体" w:hAnsi="宋体" w:eastAsia="宋体" w:cs="宋体"/>
                <w:szCs w:val="21"/>
              </w:rPr>
            </w:pPr>
            <w:r>
              <w:rPr>
                <w:rFonts w:ascii="宋体" w:hAnsi="宋体" w:eastAsia="宋体" w:cs="宋体"/>
                <w:szCs w:val="21"/>
              </w:rPr>
              <w:t>系统功能可用性</w:t>
            </w:r>
          </w:p>
        </w:tc>
        <w:tc>
          <w:tcPr>
            <w:tcW w:w="2252" w:type="dxa"/>
            <w:vAlign w:val="center"/>
          </w:tcPr>
          <w:p w14:paraId="1970EC90">
            <w:pPr>
              <w:pStyle w:val="145"/>
              <w:rPr>
                <w:rFonts w:hint="eastAsia" w:ascii="宋体" w:hAnsi="宋体" w:eastAsia="宋体" w:cs="宋体"/>
                <w:szCs w:val="21"/>
              </w:rPr>
            </w:pPr>
            <w:r>
              <w:rPr>
                <w:rFonts w:ascii="宋体" w:hAnsi="宋体" w:eastAsia="宋体" w:cs="宋体"/>
                <w:szCs w:val="21"/>
              </w:rPr>
              <w:t>100%</w:t>
            </w:r>
          </w:p>
        </w:tc>
      </w:tr>
      <w:tr w14:paraId="3A0685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7C69B2E2">
            <w:pPr>
              <w:pStyle w:val="145"/>
              <w:jc w:val="both"/>
              <w:rPr>
                <w:rFonts w:hint="eastAsia" w:ascii="宋体" w:hAnsi="宋体" w:eastAsia="宋体" w:cs="宋体"/>
                <w:szCs w:val="21"/>
              </w:rPr>
            </w:pPr>
            <w:r>
              <w:rPr>
                <w:rFonts w:hint="eastAsia" w:ascii="宋体" w:hAnsi="宋体" w:eastAsia="宋体" w:cs="宋体"/>
                <w:szCs w:val="21"/>
              </w:rPr>
              <w:t>5</w:t>
            </w:r>
          </w:p>
        </w:tc>
        <w:tc>
          <w:tcPr>
            <w:tcW w:w="1208" w:type="dxa"/>
            <w:vMerge w:val="continue"/>
            <w:vAlign w:val="center"/>
          </w:tcPr>
          <w:p w14:paraId="7E0091EE">
            <w:pPr>
              <w:pStyle w:val="145"/>
              <w:ind w:firstLine="360"/>
              <w:rPr>
                <w:rFonts w:hint="eastAsia" w:ascii="宋体" w:hAnsi="宋体" w:eastAsia="宋体" w:cs="宋体"/>
                <w:szCs w:val="21"/>
              </w:rPr>
            </w:pPr>
          </w:p>
        </w:tc>
        <w:tc>
          <w:tcPr>
            <w:tcW w:w="1280" w:type="dxa"/>
            <w:vMerge w:val="continue"/>
            <w:vAlign w:val="center"/>
          </w:tcPr>
          <w:p w14:paraId="76EB496D">
            <w:pPr>
              <w:pStyle w:val="145"/>
              <w:ind w:firstLine="36"/>
              <w:rPr>
                <w:rFonts w:hint="eastAsia" w:ascii="宋体" w:hAnsi="宋体" w:eastAsia="宋体" w:cs="宋体"/>
                <w:szCs w:val="21"/>
              </w:rPr>
            </w:pPr>
          </w:p>
        </w:tc>
        <w:tc>
          <w:tcPr>
            <w:tcW w:w="2160" w:type="dxa"/>
            <w:vAlign w:val="center"/>
          </w:tcPr>
          <w:p w14:paraId="3B6CBF14">
            <w:pPr>
              <w:pStyle w:val="145"/>
              <w:rPr>
                <w:rFonts w:hint="eastAsia" w:ascii="宋体" w:hAnsi="宋体" w:eastAsia="宋体" w:cs="宋体"/>
                <w:szCs w:val="21"/>
              </w:rPr>
            </w:pPr>
            <w:r>
              <w:rPr>
                <w:rFonts w:ascii="宋体" w:hAnsi="宋体" w:eastAsia="宋体" w:cs="宋体"/>
                <w:szCs w:val="21"/>
              </w:rPr>
              <w:t>项目建设质量管控完成情况</w:t>
            </w:r>
          </w:p>
        </w:tc>
        <w:tc>
          <w:tcPr>
            <w:tcW w:w="2252" w:type="dxa"/>
            <w:vAlign w:val="center"/>
          </w:tcPr>
          <w:p w14:paraId="55EB2C12">
            <w:pPr>
              <w:pStyle w:val="145"/>
              <w:rPr>
                <w:rFonts w:hint="eastAsia" w:ascii="宋体" w:hAnsi="宋体" w:eastAsia="宋体" w:cs="宋体"/>
                <w:szCs w:val="21"/>
              </w:rPr>
            </w:pPr>
            <w:r>
              <w:rPr>
                <w:rFonts w:ascii="宋体" w:hAnsi="宋体" w:eastAsia="宋体" w:cs="宋体"/>
                <w:szCs w:val="21"/>
              </w:rPr>
              <w:t>100%</w:t>
            </w:r>
          </w:p>
        </w:tc>
      </w:tr>
      <w:tr w14:paraId="1F2DE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272F2879">
            <w:pPr>
              <w:pStyle w:val="145"/>
              <w:jc w:val="both"/>
              <w:rPr>
                <w:rFonts w:hint="eastAsia" w:ascii="宋体" w:hAnsi="宋体" w:eastAsia="宋体" w:cs="宋体"/>
                <w:szCs w:val="21"/>
              </w:rPr>
            </w:pPr>
            <w:r>
              <w:rPr>
                <w:rFonts w:hint="eastAsia" w:ascii="宋体" w:hAnsi="宋体" w:eastAsia="宋体" w:cs="宋体"/>
                <w:szCs w:val="21"/>
              </w:rPr>
              <w:t>6</w:t>
            </w:r>
          </w:p>
        </w:tc>
        <w:tc>
          <w:tcPr>
            <w:tcW w:w="1208" w:type="dxa"/>
            <w:vMerge w:val="continue"/>
            <w:vAlign w:val="center"/>
          </w:tcPr>
          <w:p w14:paraId="573074BC">
            <w:pPr>
              <w:pStyle w:val="145"/>
              <w:ind w:firstLine="360"/>
              <w:rPr>
                <w:rFonts w:hint="eastAsia" w:ascii="宋体" w:hAnsi="宋体" w:eastAsia="宋体" w:cs="宋体"/>
                <w:szCs w:val="21"/>
              </w:rPr>
            </w:pPr>
          </w:p>
        </w:tc>
        <w:tc>
          <w:tcPr>
            <w:tcW w:w="1280" w:type="dxa"/>
            <w:vAlign w:val="center"/>
          </w:tcPr>
          <w:p w14:paraId="78FB34C6">
            <w:pPr>
              <w:pStyle w:val="145"/>
              <w:rPr>
                <w:rFonts w:hint="eastAsia" w:ascii="宋体" w:hAnsi="宋体" w:eastAsia="宋体" w:cs="宋体"/>
                <w:szCs w:val="21"/>
              </w:rPr>
            </w:pPr>
            <w:r>
              <w:rPr>
                <w:rFonts w:hint="eastAsia" w:ascii="宋体" w:hAnsi="宋体" w:eastAsia="宋体" w:cs="宋体"/>
                <w:szCs w:val="21"/>
              </w:rPr>
              <w:t>成本指标</w:t>
            </w:r>
          </w:p>
        </w:tc>
        <w:tc>
          <w:tcPr>
            <w:tcW w:w="2160" w:type="dxa"/>
            <w:vAlign w:val="center"/>
          </w:tcPr>
          <w:p w14:paraId="58248005">
            <w:pPr>
              <w:pStyle w:val="145"/>
              <w:rPr>
                <w:rFonts w:hint="eastAsia" w:ascii="宋体" w:hAnsi="宋体" w:eastAsia="宋体" w:cs="宋体"/>
                <w:szCs w:val="21"/>
              </w:rPr>
            </w:pPr>
            <w:r>
              <w:rPr>
                <w:rFonts w:ascii="宋体" w:hAnsi="宋体" w:eastAsia="宋体" w:cs="宋体"/>
                <w:szCs w:val="21"/>
              </w:rPr>
              <w:t>项目投资控制</w:t>
            </w:r>
          </w:p>
        </w:tc>
        <w:tc>
          <w:tcPr>
            <w:tcW w:w="2252" w:type="dxa"/>
            <w:vAlign w:val="center"/>
          </w:tcPr>
          <w:p w14:paraId="0B5035D5">
            <w:pPr>
              <w:pStyle w:val="145"/>
              <w:rPr>
                <w:rFonts w:hint="eastAsia" w:ascii="宋体" w:hAnsi="宋体" w:eastAsia="宋体" w:cs="宋体"/>
                <w:szCs w:val="21"/>
              </w:rPr>
            </w:pPr>
            <w:r>
              <w:rPr>
                <w:rFonts w:ascii="宋体" w:hAnsi="宋体" w:eastAsia="宋体" w:cs="宋体"/>
                <w:szCs w:val="21"/>
              </w:rPr>
              <w:t>不超过概算批复金额</w:t>
            </w:r>
          </w:p>
        </w:tc>
      </w:tr>
      <w:tr w14:paraId="7C9B02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709" w:type="dxa"/>
            <w:vAlign w:val="center"/>
          </w:tcPr>
          <w:p w14:paraId="3E6D40AB">
            <w:pPr>
              <w:pStyle w:val="145"/>
              <w:jc w:val="both"/>
              <w:rPr>
                <w:rFonts w:hint="eastAsia" w:ascii="宋体" w:hAnsi="宋体" w:eastAsia="宋体" w:cs="宋体"/>
                <w:szCs w:val="21"/>
              </w:rPr>
            </w:pPr>
            <w:r>
              <w:rPr>
                <w:rFonts w:hint="eastAsia" w:ascii="宋体" w:hAnsi="宋体" w:eastAsia="宋体" w:cs="宋体"/>
                <w:szCs w:val="21"/>
              </w:rPr>
              <w:t>7</w:t>
            </w:r>
          </w:p>
        </w:tc>
        <w:tc>
          <w:tcPr>
            <w:tcW w:w="1208" w:type="dxa"/>
            <w:vAlign w:val="center"/>
          </w:tcPr>
          <w:p w14:paraId="0056C820">
            <w:pPr>
              <w:pStyle w:val="145"/>
              <w:rPr>
                <w:rFonts w:hint="eastAsia" w:ascii="宋体" w:hAnsi="宋体" w:eastAsia="宋体" w:cs="宋体"/>
                <w:szCs w:val="21"/>
              </w:rPr>
            </w:pPr>
            <w:r>
              <w:rPr>
                <w:rFonts w:ascii="宋体" w:hAnsi="宋体" w:eastAsia="宋体" w:cs="宋体"/>
                <w:szCs w:val="21"/>
              </w:rPr>
              <w:t>满意度指标</w:t>
            </w:r>
          </w:p>
        </w:tc>
        <w:tc>
          <w:tcPr>
            <w:tcW w:w="1280" w:type="dxa"/>
            <w:vAlign w:val="center"/>
          </w:tcPr>
          <w:p w14:paraId="1C482B99">
            <w:pPr>
              <w:pStyle w:val="145"/>
              <w:rPr>
                <w:rFonts w:hint="eastAsia" w:ascii="宋体" w:hAnsi="宋体" w:eastAsia="宋体" w:cs="宋体"/>
                <w:szCs w:val="21"/>
              </w:rPr>
            </w:pPr>
            <w:r>
              <w:rPr>
                <w:rFonts w:hint="eastAsia" w:ascii="宋体" w:hAnsi="宋体" w:eastAsia="宋体" w:cs="宋体"/>
                <w:szCs w:val="21"/>
              </w:rPr>
              <w:t>服务对象满意度指标</w:t>
            </w:r>
          </w:p>
        </w:tc>
        <w:tc>
          <w:tcPr>
            <w:tcW w:w="2160" w:type="dxa"/>
            <w:vAlign w:val="center"/>
          </w:tcPr>
          <w:p w14:paraId="17BD5A5D">
            <w:pPr>
              <w:pStyle w:val="145"/>
              <w:rPr>
                <w:rFonts w:hint="eastAsia" w:ascii="宋体" w:hAnsi="宋体" w:eastAsia="宋体" w:cs="宋体"/>
                <w:szCs w:val="21"/>
              </w:rPr>
            </w:pPr>
            <w:r>
              <w:rPr>
                <w:rFonts w:ascii="宋体" w:hAnsi="宋体" w:eastAsia="宋体" w:cs="宋体"/>
                <w:szCs w:val="21"/>
              </w:rPr>
              <w:t>管理侧各职能处室对</w:t>
            </w:r>
            <w:r>
              <w:rPr>
                <w:rFonts w:hint="eastAsia" w:ascii="宋体" w:hAnsi="宋体" w:eastAsia="宋体" w:cs="宋体"/>
                <w:szCs w:val="21"/>
              </w:rPr>
              <w:t>平台</w:t>
            </w:r>
            <w:r>
              <w:rPr>
                <w:rFonts w:ascii="宋体" w:hAnsi="宋体" w:eastAsia="宋体" w:cs="宋体"/>
                <w:szCs w:val="21"/>
              </w:rPr>
              <w:t>稳定性</w:t>
            </w:r>
            <w:r>
              <w:rPr>
                <w:rFonts w:hint="eastAsia" w:ascii="宋体" w:hAnsi="宋体" w:eastAsia="宋体" w:cs="宋体"/>
                <w:szCs w:val="21"/>
              </w:rPr>
              <w:t>、</w:t>
            </w:r>
            <w:r>
              <w:rPr>
                <w:rFonts w:ascii="宋体" w:hAnsi="宋体" w:eastAsia="宋体" w:cs="宋体"/>
                <w:szCs w:val="21"/>
              </w:rPr>
              <w:t>功能满意度</w:t>
            </w:r>
          </w:p>
        </w:tc>
        <w:tc>
          <w:tcPr>
            <w:tcW w:w="2252" w:type="dxa"/>
            <w:vAlign w:val="center"/>
          </w:tcPr>
          <w:p w14:paraId="5640521D">
            <w:pPr>
              <w:pStyle w:val="145"/>
              <w:rPr>
                <w:rFonts w:hint="eastAsia" w:ascii="宋体" w:hAnsi="宋体" w:eastAsia="宋体" w:cs="宋体"/>
                <w:szCs w:val="21"/>
              </w:rPr>
            </w:pPr>
            <w:r>
              <w:rPr>
                <w:rFonts w:ascii="宋体" w:hAnsi="宋体" w:eastAsia="宋体" w:cs="宋体"/>
                <w:szCs w:val="21"/>
              </w:rPr>
              <w:t>不低于90分</w:t>
            </w:r>
          </w:p>
        </w:tc>
      </w:tr>
    </w:tbl>
    <w:p w14:paraId="61B99612">
      <w:pPr>
        <w:pStyle w:val="2"/>
        <w:rPr>
          <w:rFonts w:hint="eastAsia"/>
        </w:rPr>
      </w:pPr>
      <w:bookmarkStart w:id="12" w:name="_Toc47536676"/>
      <w:bookmarkEnd w:id="12"/>
      <w:bookmarkStart w:id="13" w:name="_Toc47539102"/>
      <w:bookmarkEnd w:id="13"/>
      <w:bookmarkStart w:id="14" w:name="_Toc47532923"/>
      <w:bookmarkEnd w:id="14"/>
      <w:bookmarkStart w:id="15" w:name="_Toc47533288"/>
      <w:bookmarkEnd w:id="15"/>
      <w:bookmarkStart w:id="16" w:name="_Toc47536304"/>
      <w:bookmarkEnd w:id="16"/>
      <w:bookmarkStart w:id="17" w:name="_Toc47537166"/>
      <w:bookmarkEnd w:id="17"/>
      <w:r>
        <w:rPr>
          <w:rFonts w:hint="eastAsia"/>
        </w:rPr>
        <w:t>项目建设内容</w:t>
      </w:r>
    </w:p>
    <w:p w14:paraId="27BF1578">
      <w:pPr>
        <w:pStyle w:val="3"/>
        <w:ind w:left="480" w:leftChars="200" w:right="240"/>
        <w:rPr>
          <w:rFonts w:hint="eastAsia" w:ascii="仿宋" w:hAnsi="仿宋" w:eastAsia="仿宋"/>
        </w:rPr>
      </w:pPr>
      <w:r>
        <w:rPr>
          <w:rFonts w:hint="eastAsia" w:ascii="仿宋" w:hAnsi="仿宋" w:eastAsia="仿宋"/>
        </w:rPr>
        <w:t>设备建设</w:t>
      </w:r>
    </w:p>
    <w:p w14:paraId="68A769C5">
      <w:pPr>
        <w:pStyle w:val="4"/>
        <w:rPr>
          <w:rFonts w:hint="eastAsia"/>
        </w:rPr>
      </w:pPr>
      <w:r>
        <w:rPr>
          <w:rFonts w:hint="eastAsia"/>
        </w:rPr>
        <w:t>设备建设</w:t>
      </w:r>
      <w:r>
        <w:t>需求</w:t>
      </w:r>
    </w:p>
    <w:p w14:paraId="799187D9">
      <w:pPr>
        <w:rPr>
          <w:rFonts w:hint="eastAsia"/>
        </w:rPr>
      </w:pPr>
      <w:r>
        <w:rPr>
          <w:rFonts w:hint="eastAsia"/>
        </w:rPr>
        <w:t>路口设备建设需求：</w:t>
      </w:r>
    </w:p>
    <w:p w14:paraId="5F159581">
      <w:pPr>
        <w:rPr>
          <w:rFonts w:hint="eastAsia"/>
        </w:rPr>
      </w:pPr>
      <w:r>
        <w:rPr>
          <w:rFonts w:hint="eastAsia"/>
        </w:rPr>
        <w:t>为支撑交通组织优化和信号配时优化业务，交管部门需对路口交通状况及时了解，信号控制设施需对优化方案快速响应，以及管理人员可对优化方案实施后</w:t>
      </w:r>
      <w:r>
        <w:t>的效果及时确认和调整。新建</w:t>
      </w:r>
      <w:r>
        <w:rPr>
          <w:rFonts w:hint="eastAsia"/>
        </w:rPr>
        <w:t>路口设备</w:t>
      </w:r>
      <w:r>
        <w:t>需满足以下要求：</w:t>
      </w:r>
    </w:p>
    <w:p w14:paraId="5A155180">
      <w:pPr>
        <w:pStyle w:val="71"/>
        <w:numPr>
          <w:ilvl w:val="0"/>
          <w:numId w:val="8"/>
        </w:numPr>
        <w:ind w:firstLineChars="0"/>
        <w:rPr>
          <w:sz w:val="24"/>
        </w:rPr>
      </w:pPr>
      <w:r>
        <w:rPr>
          <w:rFonts w:hint="eastAsia"/>
          <w:sz w:val="24"/>
        </w:rPr>
        <w:t>新建的信号机可接入现有的信号控制系统，根据交通流特征的变化，自动按照预先设置的程序，自动选择适用的控制方案，使得区域内各路口的交通信号配时，取得整体最优的效果。</w:t>
      </w:r>
    </w:p>
    <w:p w14:paraId="7EE47AF5">
      <w:pPr>
        <w:pStyle w:val="71"/>
        <w:numPr>
          <w:ilvl w:val="0"/>
          <w:numId w:val="8"/>
        </w:numPr>
        <w:ind w:firstLineChars="0"/>
        <w:rPr>
          <w:sz w:val="24"/>
        </w:rPr>
      </w:pPr>
      <w:r>
        <w:rPr>
          <w:rFonts w:hint="eastAsia"/>
          <w:sz w:val="24"/>
        </w:rPr>
        <w:t>新建的信号机可以在以下四种模式下运行：联机模式、离线模式、独立模式和黄闪模式。</w:t>
      </w:r>
    </w:p>
    <w:p w14:paraId="1E4DF295">
      <w:pPr>
        <w:pStyle w:val="71"/>
        <w:numPr>
          <w:ilvl w:val="0"/>
          <w:numId w:val="8"/>
        </w:numPr>
        <w:ind w:firstLineChars="0"/>
        <w:rPr>
          <w:sz w:val="24"/>
        </w:rPr>
      </w:pPr>
      <w:r>
        <w:rPr>
          <w:rFonts w:hint="eastAsia"/>
          <w:sz w:val="24"/>
        </w:rPr>
        <w:t>新建的信号机需要配套建设交通信息采集设备采集交叉口交通信息，将采集到的交通流状态参数（如各进口车道流量、饱和度等交通信息）反馈给路口信号机，为其提供自适应算法计算的数据基础。</w:t>
      </w:r>
    </w:p>
    <w:p w14:paraId="1A67359C">
      <w:pPr>
        <w:pStyle w:val="71"/>
        <w:numPr>
          <w:ilvl w:val="0"/>
          <w:numId w:val="8"/>
        </w:numPr>
        <w:ind w:firstLineChars="0"/>
        <w:rPr>
          <w:rFonts w:hint="eastAsia" w:eastAsia="宋体"/>
          <w:sz w:val="24"/>
        </w:rPr>
      </w:pPr>
      <w:r>
        <w:rPr>
          <w:rFonts w:hint="eastAsia"/>
          <w:sz w:val="24"/>
        </w:rPr>
        <w:t>为保证网络安全性，要求新建的信号机通信采用单独组网方式接入浦东交警支队SCATS系统。浦东交警支队SCATS</w:t>
      </w:r>
      <w:r>
        <w:rPr>
          <w:rFonts w:hint="eastAsia" w:eastAsia="宋体"/>
          <w:sz w:val="24"/>
        </w:rPr>
        <w:t>系统</w:t>
      </w:r>
      <w:r>
        <w:rPr>
          <w:rFonts w:hint="eastAsia" w:ascii="Times New Roman" w:hAnsi="Times New Roman" w:eastAsia="宋体" w:cs="Times New Roman"/>
          <w:i w:val="0"/>
          <w:iCs w:val="0"/>
          <w:caps w:val="0"/>
          <w:spacing w:val="0"/>
          <w:sz w:val="24"/>
          <w:szCs w:val="24"/>
          <w:shd w:val="clear"/>
        </w:rPr>
        <w:t>采用“中央—区域—路口”三级分布式控制结构，根据路口检测器实时采集的车流量数据，自动从预置方案库中匹配最优信号配时方案，实现区域协调控制</w:t>
      </w:r>
      <w:r>
        <w:rPr>
          <w:rFonts w:hint="eastAsia" w:eastAsia="宋体"/>
          <w:sz w:val="24"/>
          <w:lang w:eastAsia="zh-CN"/>
        </w:rPr>
        <w:t>，</w:t>
      </w:r>
      <w:r>
        <w:rPr>
          <w:rFonts w:hint="eastAsia" w:eastAsia="宋体"/>
          <w:sz w:val="24"/>
          <w:lang w:val="en-US" w:eastAsia="zh-CN"/>
        </w:rPr>
        <w:t>拓扑情况见项目概况</w:t>
      </w:r>
      <w:r>
        <w:rPr>
          <w:rFonts w:hint="eastAsia" w:eastAsia="宋体"/>
          <w:sz w:val="24"/>
          <w:lang w:eastAsia="zh-CN"/>
        </w:rPr>
        <w:t>。</w:t>
      </w:r>
    </w:p>
    <w:p w14:paraId="0E62DD62">
      <w:pPr>
        <w:pStyle w:val="71"/>
        <w:numPr>
          <w:ilvl w:val="0"/>
          <w:numId w:val="8"/>
        </w:numPr>
        <w:ind w:firstLineChars="0"/>
        <w:rPr>
          <w:sz w:val="24"/>
        </w:rPr>
      </w:pPr>
      <w:r>
        <w:rPr>
          <w:rFonts w:hint="eastAsia"/>
          <w:sz w:val="24"/>
        </w:rPr>
        <w:t>新建的信号机以及前期已建SCATS信号机路口统一进行配置优化。</w:t>
      </w:r>
    </w:p>
    <w:p w14:paraId="01D39E4B">
      <w:pPr>
        <w:pStyle w:val="71"/>
        <w:numPr>
          <w:ilvl w:val="0"/>
          <w:numId w:val="8"/>
        </w:numPr>
        <w:ind w:firstLineChars="0"/>
        <w:rPr>
          <w:sz w:val="24"/>
        </w:rPr>
      </w:pPr>
      <w:r>
        <w:rPr>
          <w:rFonts w:hint="eastAsia"/>
          <w:sz w:val="24"/>
        </w:rPr>
        <w:t>针对新建的Φ400mm</w:t>
      </w:r>
      <w:r>
        <w:rPr>
          <w:sz w:val="24"/>
        </w:rPr>
        <w:t>半程倒计时 LED 交通信号灯</w:t>
      </w:r>
      <w:r>
        <w:rPr>
          <w:rFonts w:hint="eastAsia"/>
          <w:sz w:val="24"/>
        </w:rPr>
        <w:t>加装信号灯故障检测单元，检测单元采用</w:t>
      </w:r>
      <w:r>
        <w:rPr>
          <w:sz w:val="24"/>
        </w:rPr>
        <w:t>灯内单元级，支持接入交警总队故障小程序</w:t>
      </w:r>
      <w:r>
        <w:rPr>
          <w:rFonts w:hint="eastAsia"/>
          <w:sz w:val="24"/>
        </w:rPr>
        <w:t>。</w:t>
      </w:r>
    </w:p>
    <w:p w14:paraId="2E6C64BC">
      <w:pPr>
        <w:pStyle w:val="71"/>
        <w:numPr>
          <w:ilvl w:val="0"/>
          <w:numId w:val="8"/>
        </w:numPr>
        <w:ind w:firstLineChars="0"/>
        <w:rPr>
          <w:sz w:val="24"/>
        </w:rPr>
      </w:pPr>
      <w:r>
        <w:rPr>
          <w:rFonts w:hint="eastAsia"/>
          <w:sz w:val="24"/>
        </w:rPr>
        <w:t>对设备箱加装电磁门控锁，</w:t>
      </w:r>
      <w:r>
        <w:rPr>
          <w:sz w:val="24"/>
        </w:rPr>
        <w:t>支持4G无线通讯功能、远程连接智能交通管理平台</w:t>
      </w:r>
      <w:r>
        <w:rPr>
          <w:rFonts w:hint="eastAsia"/>
          <w:sz w:val="24"/>
        </w:rPr>
        <w:t>。</w:t>
      </w:r>
    </w:p>
    <w:p w14:paraId="0F6150B3">
      <w:pPr>
        <w:pStyle w:val="71"/>
        <w:numPr>
          <w:ilvl w:val="0"/>
          <w:numId w:val="8"/>
        </w:numPr>
        <w:ind w:firstLineChars="0"/>
        <w:rPr>
          <w:sz w:val="24"/>
        </w:rPr>
      </w:pPr>
      <w:r>
        <w:rPr>
          <w:rFonts w:hint="eastAsia"/>
          <w:sz w:val="24"/>
        </w:rPr>
        <w:t>对于线圈缺失路口需补装环形线圈，环形线圈经馈线接入信号机，增设雷视一体机的路口不需要再增加环形线圈。</w:t>
      </w:r>
    </w:p>
    <w:p w14:paraId="2361A9B0">
      <w:pPr>
        <w:pStyle w:val="71"/>
        <w:numPr>
          <w:ilvl w:val="0"/>
          <w:numId w:val="8"/>
        </w:numPr>
        <w:ind w:firstLineChars="0"/>
        <w:rPr>
          <w:sz w:val="24"/>
        </w:rPr>
      </w:pPr>
      <w:r>
        <w:rPr>
          <w:rFonts w:hint="eastAsia"/>
          <w:sz w:val="24"/>
        </w:rPr>
        <w:t>针对双向8车道及以上的重装备路口增设雷视一体机，满足路口排队长度、流量检测等功能需求，数据经电信机房回传至情指平台。</w:t>
      </w:r>
    </w:p>
    <w:p w14:paraId="74B7836D">
      <w:pPr>
        <w:rPr>
          <w:rFonts w:hint="eastAsia"/>
        </w:rPr>
      </w:pPr>
      <w:r>
        <w:rPr>
          <w:rFonts w:hint="eastAsia"/>
        </w:rPr>
        <w:t>信号灯设备建设需求：</w:t>
      </w:r>
    </w:p>
    <w:p w14:paraId="3F39D92B">
      <w:pPr>
        <w:rPr>
          <w:rFonts w:hint="eastAsia"/>
        </w:rPr>
      </w:pPr>
      <w:r>
        <w:rPr>
          <w:rFonts w:hint="eastAsia"/>
        </w:rPr>
        <w:t>信号灯替换升级工程是消除道路交通视觉安全隐患、严格落实国家及地方最新交通设施标准的必要整改行动。此外，</w:t>
      </w:r>
      <w:r>
        <w:t>对错误安装在非机动车道内侧（即机非隔离带上）的人行信号灯</w:t>
      </w:r>
      <w:r>
        <w:rPr>
          <w:rFonts w:hint="eastAsia"/>
        </w:rPr>
        <w:t>需</w:t>
      </w:r>
      <w:r>
        <w:t>进行立杆迁移与重新接线改造</w:t>
      </w:r>
      <w:r>
        <w:rPr>
          <w:rFonts w:hint="eastAsia"/>
        </w:rPr>
        <w:t>。新建信号灯应满足以下需求：</w:t>
      </w:r>
    </w:p>
    <w:p w14:paraId="294D281B">
      <w:pPr>
        <w:pStyle w:val="71"/>
        <w:numPr>
          <w:ilvl w:val="0"/>
          <w:numId w:val="8"/>
        </w:numPr>
        <w:ind w:firstLineChars="0"/>
        <w:rPr>
          <w:sz w:val="24"/>
        </w:rPr>
      </w:pPr>
      <w:r>
        <w:rPr>
          <w:sz w:val="24"/>
        </w:rPr>
        <w:t>信号灯统一采用</w:t>
      </w:r>
      <w:r>
        <w:rPr>
          <w:rFonts w:hint="eastAsia"/>
          <w:sz w:val="24"/>
        </w:rPr>
        <w:t>Φ400mm</w:t>
      </w:r>
      <w:r>
        <w:rPr>
          <w:sz w:val="24"/>
        </w:rPr>
        <w:t>型大功率灯具，倒计时显示器</w:t>
      </w:r>
      <w:r>
        <w:rPr>
          <w:rFonts w:hint="eastAsia"/>
          <w:sz w:val="24"/>
        </w:rPr>
        <w:t>为</w:t>
      </w:r>
      <w:r>
        <w:rPr>
          <w:sz w:val="24"/>
        </w:rPr>
        <w:t>双8位显示，最后一秒固定显示</w:t>
      </w:r>
      <w:r>
        <w:rPr>
          <w:rFonts w:hint="eastAsia"/>
          <w:sz w:val="24"/>
        </w:rPr>
        <w:t>“</w:t>
      </w:r>
      <w:r>
        <w:rPr>
          <w:sz w:val="24"/>
        </w:rPr>
        <w:t>01</w:t>
      </w:r>
      <w:r>
        <w:rPr>
          <w:rFonts w:hint="eastAsia"/>
          <w:sz w:val="24"/>
        </w:rPr>
        <w:t>”，并且要</w:t>
      </w:r>
      <w:r>
        <w:rPr>
          <w:sz w:val="24"/>
        </w:rPr>
        <w:t>符合上海市地方标准</w:t>
      </w:r>
      <w:r>
        <w:rPr>
          <w:rFonts w:hint="eastAsia"/>
          <w:sz w:val="24"/>
        </w:rPr>
        <w:t>。信号灯灯具的电气特性需与信号灯控制器匹配。</w:t>
      </w:r>
    </w:p>
    <w:p w14:paraId="1008535A">
      <w:pPr>
        <w:pStyle w:val="71"/>
        <w:numPr>
          <w:ilvl w:val="0"/>
          <w:numId w:val="8"/>
        </w:numPr>
        <w:ind w:firstLineChars="0"/>
        <w:rPr>
          <w:sz w:val="24"/>
        </w:rPr>
      </w:pPr>
      <w:r>
        <w:rPr>
          <w:rFonts w:hint="eastAsia"/>
          <w:sz w:val="24"/>
        </w:rPr>
        <w:t>信号灯</w:t>
      </w:r>
      <w:r>
        <w:rPr>
          <w:sz w:val="24"/>
        </w:rPr>
        <w:t>灯线规格不低于1.</w:t>
      </w:r>
      <w:r>
        <w:rPr>
          <w:rFonts w:hint="eastAsia"/>
          <w:sz w:val="24"/>
        </w:rPr>
        <w:t>5mm</w:t>
      </w:r>
      <w:r>
        <w:rPr>
          <w:rFonts w:hint="eastAsia"/>
          <w:sz w:val="24"/>
          <w:vertAlign w:val="superscript"/>
        </w:rPr>
        <w:t>2</w:t>
      </w:r>
      <w:r>
        <w:rPr>
          <w:sz w:val="24"/>
        </w:rPr>
        <w:t>，采用红黄绿黑四芯线，颜色与灯组对应</w:t>
      </w:r>
      <w:r>
        <w:rPr>
          <w:rFonts w:hint="eastAsia"/>
          <w:sz w:val="24"/>
        </w:rPr>
        <w:t>。</w:t>
      </w:r>
    </w:p>
    <w:p w14:paraId="2A72585F">
      <w:pPr>
        <w:pStyle w:val="71"/>
        <w:numPr>
          <w:ilvl w:val="0"/>
          <w:numId w:val="8"/>
        </w:numPr>
        <w:ind w:firstLineChars="0"/>
        <w:rPr>
          <w:sz w:val="24"/>
        </w:rPr>
      </w:pPr>
      <w:r>
        <w:rPr>
          <w:rFonts w:hint="eastAsia"/>
          <w:sz w:val="24"/>
        </w:rPr>
        <w:t>人行灯移位需</w:t>
      </w:r>
      <w:r>
        <w:rPr>
          <w:sz w:val="24"/>
        </w:rPr>
        <w:t>严格按照交通设施设置规范，将其统一移位并重新固定至非机动车道外侧（即人行道边缘）的合规位置。</w:t>
      </w:r>
    </w:p>
    <w:p w14:paraId="7FB50295">
      <w:pPr>
        <w:rPr>
          <w:rFonts w:hint="eastAsia"/>
        </w:rPr>
      </w:pPr>
      <w:r>
        <w:rPr>
          <w:rFonts w:hint="eastAsia"/>
        </w:rPr>
        <w:t>内场设备：</w:t>
      </w:r>
    </w:p>
    <w:p w14:paraId="5E3118AB">
      <w:pPr>
        <w:ind w:firstLineChars="0"/>
        <w:rPr>
          <w:rFonts w:hint="eastAsia"/>
        </w:rPr>
      </w:pPr>
      <w:r>
        <w:rPr>
          <w:rFonts w:hint="eastAsia"/>
        </w:rPr>
        <w:t>内场设备是满足数据回传、处理，项目涉及信控专网和基础设施专网，应满足以下需求：</w:t>
      </w:r>
    </w:p>
    <w:p w14:paraId="1C8C52C8">
      <w:pPr>
        <w:pStyle w:val="71"/>
        <w:numPr>
          <w:ilvl w:val="0"/>
          <w:numId w:val="8"/>
        </w:numPr>
        <w:ind w:firstLineChars="0"/>
        <w:rPr>
          <w:sz w:val="24"/>
        </w:rPr>
      </w:pPr>
      <w:r>
        <w:rPr>
          <w:rFonts w:hint="eastAsia"/>
          <w:sz w:val="24"/>
        </w:rPr>
        <w:t>信控专网内场交换机需满足304个路口信号机接入。</w:t>
      </w:r>
    </w:p>
    <w:p w14:paraId="4E508365">
      <w:pPr>
        <w:pStyle w:val="71"/>
        <w:numPr>
          <w:ilvl w:val="0"/>
          <w:numId w:val="8"/>
        </w:numPr>
        <w:ind w:firstLineChars="0"/>
        <w:rPr>
          <w:sz w:val="24"/>
        </w:rPr>
      </w:pPr>
      <w:r>
        <w:rPr>
          <w:rFonts w:hint="eastAsia"/>
          <w:sz w:val="24"/>
        </w:rPr>
        <w:t>区控平台需满足本次304个路口信号机接入，新增区控服务器单台并发支撑能力需稳定在至少250个节点。</w:t>
      </w:r>
    </w:p>
    <w:p w14:paraId="01CD9123">
      <w:pPr>
        <w:pStyle w:val="71"/>
        <w:numPr>
          <w:ilvl w:val="0"/>
          <w:numId w:val="8"/>
        </w:numPr>
        <w:ind w:firstLineChars="0"/>
        <w:rPr>
          <w:sz w:val="24"/>
        </w:rPr>
      </w:pPr>
      <w:r>
        <w:rPr>
          <w:rFonts w:hint="eastAsia"/>
          <w:sz w:val="24"/>
        </w:rPr>
        <w:t>基础设施专网内场交换机需满足26个路口雷视一体机接入，以及新增服务器、NVR等设备接入。</w:t>
      </w:r>
    </w:p>
    <w:p w14:paraId="46459E37">
      <w:pPr>
        <w:pStyle w:val="71"/>
        <w:numPr>
          <w:ilvl w:val="0"/>
          <w:numId w:val="8"/>
        </w:numPr>
        <w:ind w:firstLineChars="0"/>
        <w:rPr>
          <w:sz w:val="24"/>
        </w:rPr>
      </w:pPr>
      <w:r>
        <w:rPr>
          <w:rFonts w:hint="eastAsia"/>
          <w:sz w:val="24"/>
        </w:rPr>
        <w:t>NVR需满足153台雷视一体机接入。</w:t>
      </w:r>
    </w:p>
    <w:p w14:paraId="5CD3F138">
      <w:pPr>
        <w:pStyle w:val="4"/>
        <w:ind w:left="480" w:leftChars="200"/>
        <w:rPr>
          <w:rFonts w:ascii="仿宋" w:hAnsi="仿宋" w:eastAsia="仿宋"/>
        </w:rPr>
      </w:pPr>
      <w:r>
        <w:rPr>
          <w:rFonts w:hint="eastAsia" w:ascii="仿宋" w:hAnsi="仿宋" w:eastAsia="仿宋"/>
        </w:rPr>
        <w:t>建设原则</w:t>
      </w:r>
    </w:p>
    <w:p w14:paraId="40F2C602">
      <w:r>
        <w:rPr>
          <w:rFonts w:hint="eastAsia"/>
        </w:rPr>
        <w:t>信号机建设原则</w:t>
      </w:r>
    </w:p>
    <w:p w14:paraId="1931E0B6">
      <w:pPr>
        <w:rPr>
          <w:rFonts w:hint="eastAsia"/>
        </w:rPr>
      </w:pPr>
      <w:r>
        <w:rPr>
          <w:rFonts w:hint="eastAsia"/>
        </w:rPr>
        <w:t>1、全部采用SCATS自适应联网信号机，无缝接入临港SCATS区控与浦东中控平台。</w:t>
      </w:r>
    </w:p>
    <w:p w14:paraId="298676E4">
      <w:pPr>
        <w:rPr>
          <w:rFonts w:hint="eastAsia"/>
        </w:rPr>
      </w:pPr>
      <w:r>
        <w:rPr>
          <w:rFonts w:hint="eastAsia"/>
        </w:rPr>
        <w:t>2、国产单点机、无信号机路口全部更换，实现本项目全覆盖。</w:t>
      </w:r>
    </w:p>
    <w:p w14:paraId="268BDB53">
      <w:pPr>
        <w:rPr>
          <w:rFonts w:hint="eastAsia"/>
        </w:rPr>
      </w:pPr>
      <w:r>
        <w:rPr>
          <w:rFonts w:hint="eastAsia"/>
        </w:rPr>
        <w:t>3、按路口车道数、相位数量、协调需求分8 灯组/16检测、16灯组/32检测两类机型，科学配置。</w:t>
      </w:r>
    </w:p>
    <w:p w14:paraId="5E69D877">
      <w:r>
        <w:rPr>
          <w:rFonts w:hint="eastAsia"/>
        </w:rPr>
        <w:t>4、利旧可用机箱、基础、接地；破损、锈蚀、非标机箱同步更换。</w:t>
      </w:r>
    </w:p>
    <w:p w14:paraId="1DFC3504">
      <w:pPr>
        <w:rPr>
          <w:rFonts w:hint="eastAsia"/>
        </w:rPr>
      </w:pPr>
      <w:r>
        <w:rPr>
          <w:rFonts w:hint="eastAsia"/>
        </w:rPr>
        <w:t>5、</w:t>
      </w:r>
      <w:r>
        <w:t>支持远程开门控制、信号灯单元故障检测、门锁联动、防雷防漏电，满足户外长期稳定运行</w:t>
      </w:r>
      <w:r>
        <w:rPr>
          <w:rFonts w:hint="eastAsia"/>
        </w:rPr>
        <w:t>。</w:t>
      </w:r>
    </w:p>
    <w:p w14:paraId="142DC5EA">
      <w:r>
        <w:rPr>
          <w:rFonts w:hint="eastAsia"/>
        </w:rPr>
        <w:t>6、支持未来雷视一体机、车路协同、公交优先、应急优先扩展，不重复改造。</w:t>
      </w:r>
    </w:p>
    <w:p w14:paraId="565F4AE7">
      <w:r>
        <w:rPr>
          <w:rFonts w:hint="eastAsia"/>
        </w:rPr>
        <w:t>信号灯建设原则</w:t>
      </w:r>
    </w:p>
    <w:p w14:paraId="043953DA">
      <w:pPr>
        <w:rPr>
          <w:rFonts w:hint="eastAsia"/>
        </w:rPr>
      </w:pPr>
      <w:r>
        <w:rPr>
          <w:rFonts w:hint="eastAsia"/>
        </w:rPr>
        <w:t>1、所有更新灯具采用与一期建设的Φ400mm 半程倒计时信号灯完全相同的品牌、规格和技术参数，确保全域设备一致。</w:t>
      </w:r>
    </w:p>
    <w:p w14:paraId="26527C62">
      <w:pPr>
        <w:rPr>
          <w:rFonts w:hint="eastAsia"/>
        </w:rPr>
      </w:pPr>
      <w:r>
        <w:rPr>
          <w:rFonts w:hint="eastAsia"/>
        </w:rPr>
        <w:t>2、充分利用现有信号灯杆件、悬臂、基础及合格线缆，仅更换灯具本体，最大限度减少改造工程量和投资。</w:t>
      </w:r>
    </w:p>
    <w:p w14:paraId="457A7931">
      <w:pPr>
        <w:rPr>
          <w:rFonts w:hint="eastAsia"/>
        </w:rPr>
      </w:pPr>
      <w:r>
        <w:rPr>
          <w:rFonts w:hint="eastAsia"/>
        </w:rPr>
        <w:t>3、对所有查勘确认的Φ300mm机动车信号灯进行全面更换，不含任何遗漏。</w:t>
      </w:r>
    </w:p>
    <w:p w14:paraId="0688327B">
      <w:pPr>
        <w:rPr>
          <w:rFonts w:hint="eastAsia"/>
        </w:rPr>
      </w:pPr>
      <w:r>
        <w:rPr>
          <w:rFonts w:hint="eastAsia"/>
        </w:rPr>
        <w:t>4、采用夜间施工、逐灯更换的方式，最大限度减少对日间交通的影响。</w:t>
      </w:r>
    </w:p>
    <w:p w14:paraId="29E6A0BE">
      <w:r>
        <w:rPr>
          <w:rFonts w:hint="eastAsia"/>
        </w:rPr>
        <w:t>5、灯具更换与信号机调试同步进行，确保更换后立即正常运行，无信号中断。</w:t>
      </w:r>
    </w:p>
    <w:p w14:paraId="60D80966">
      <w:r>
        <w:rPr>
          <w:rFonts w:hint="eastAsia"/>
        </w:rPr>
        <w:t>人行灯移位建设原则</w:t>
      </w:r>
    </w:p>
    <w:p w14:paraId="41A40373">
      <w:pPr>
        <w:rPr>
          <w:rFonts w:hint="eastAsia"/>
        </w:rPr>
      </w:pPr>
      <w:r>
        <w:rPr>
          <w:rFonts w:hint="eastAsia"/>
        </w:rPr>
        <w:t>1、</w:t>
      </w:r>
      <w:r>
        <w:t>所有移位工程严格执行规范要求，确保移位后100%符合标准要求</w:t>
      </w:r>
      <w:r>
        <w:rPr>
          <w:rFonts w:hint="eastAsia"/>
        </w:rPr>
        <w:t>。</w:t>
      </w:r>
    </w:p>
    <w:p w14:paraId="4C2530BD">
      <w:pPr>
        <w:rPr>
          <w:rFonts w:hint="eastAsia"/>
        </w:rPr>
      </w:pPr>
      <w:r>
        <w:rPr>
          <w:rFonts w:hint="eastAsia"/>
        </w:rPr>
        <w:t>2、</w:t>
      </w:r>
      <w:r>
        <w:t>对检测合格的原有灯具、线缆、控制模块予以利旧，仅新增基础、支架和局部线缆，最大限度降低改造成本</w:t>
      </w:r>
      <w:r>
        <w:rPr>
          <w:rFonts w:hint="eastAsia"/>
        </w:rPr>
        <w:t>。</w:t>
      </w:r>
    </w:p>
    <w:p w14:paraId="49CB93F5">
      <w:pPr>
        <w:rPr>
          <w:rFonts w:hint="eastAsia"/>
        </w:rPr>
      </w:pPr>
      <w:r>
        <w:rPr>
          <w:rFonts w:hint="eastAsia"/>
        </w:rPr>
        <w:t>3、</w:t>
      </w:r>
      <w:r>
        <w:t>移位后确保人行灯无任何遮挡，视认距离≥50米，安装高度符合安全要求</w:t>
      </w:r>
      <w:r>
        <w:rPr>
          <w:rFonts w:hint="eastAsia"/>
        </w:rPr>
        <w:t>。</w:t>
      </w:r>
    </w:p>
    <w:p w14:paraId="21F7FAEB">
      <w:pPr>
        <w:rPr>
          <w:rFonts w:hint="eastAsia"/>
        </w:rPr>
      </w:pPr>
      <w:r>
        <w:rPr>
          <w:rFonts w:hint="eastAsia"/>
        </w:rPr>
        <w:t>4、</w:t>
      </w:r>
      <w:r>
        <w:t>采用夜间施工、分段施工方式，最大限度减少对行人、车辆通行的影响</w:t>
      </w:r>
      <w:r>
        <w:rPr>
          <w:rFonts w:hint="eastAsia"/>
        </w:rPr>
        <w:t>。</w:t>
      </w:r>
    </w:p>
    <w:p w14:paraId="193B7331">
      <w:r>
        <w:rPr>
          <w:rFonts w:hint="eastAsia"/>
        </w:rPr>
        <w:t>5、</w:t>
      </w:r>
      <w:r>
        <w:t>结合人行灯移位，同步优化行人过街配时，增设行人等待提示，提升行人过街体验。</w:t>
      </w:r>
    </w:p>
    <w:p w14:paraId="4AE96277">
      <w:r>
        <w:rPr>
          <w:rFonts w:hint="eastAsia"/>
        </w:rPr>
        <w:t>线圈建设原则</w:t>
      </w:r>
    </w:p>
    <w:p w14:paraId="34090FFD">
      <w:pPr>
        <w:rPr>
          <w:rFonts w:hint="eastAsia"/>
        </w:rPr>
      </w:pPr>
      <w:r>
        <w:rPr>
          <w:rFonts w:hint="eastAsia"/>
        </w:rPr>
        <w:t>1、</w:t>
      </w:r>
      <w:r>
        <w:t>对</w:t>
      </w:r>
      <w:r>
        <w:rPr>
          <w:rFonts w:hint="eastAsia"/>
        </w:rPr>
        <w:t>本项目</w:t>
      </w:r>
      <w:r>
        <w:t>涉及的改造路口的所有线圈进行全面检测，确保无感知盲区</w:t>
      </w:r>
      <w:r>
        <w:rPr>
          <w:rFonts w:hint="eastAsia"/>
        </w:rPr>
        <w:t>。</w:t>
      </w:r>
    </w:p>
    <w:p w14:paraId="5AB734E0">
      <w:pPr>
        <w:rPr>
          <w:rFonts w:hint="eastAsia"/>
        </w:rPr>
      </w:pPr>
      <w:r>
        <w:rPr>
          <w:rFonts w:hint="eastAsia"/>
        </w:rPr>
        <w:t>2、</w:t>
      </w:r>
      <w:r>
        <w:t>所有更换线圈采用与</w:t>
      </w:r>
      <w:r>
        <w:rPr>
          <w:rFonts w:hint="eastAsia"/>
        </w:rPr>
        <w:t>一</w:t>
      </w:r>
      <w:r>
        <w:t>期工程完全相同的材料、规格和施工工艺，实现全域感知数据标准统一</w:t>
      </w:r>
      <w:r>
        <w:rPr>
          <w:rFonts w:hint="eastAsia"/>
        </w:rPr>
        <w:t>。</w:t>
      </w:r>
    </w:p>
    <w:p w14:paraId="0EF69EDE">
      <w:r>
        <w:rPr>
          <w:rFonts w:hint="eastAsia"/>
        </w:rPr>
        <w:t>3、</w:t>
      </w:r>
      <w:r>
        <w:t>重载路段采用雷视一体机的监管模式，普通路段采用标准型线圈，优先保障干线协调路口、战略路口的线圈更换。</w:t>
      </w:r>
    </w:p>
    <w:p w14:paraId="28410146">
      <w:r>
        <w:rPr>
          <w:rFonts w:hint="eastAsia"/>
        </w:rPr>
        <w:t>信号灯故障建设期建设原则</w:t>
      </w:r>
    </w:p>
    <w:p w14:paraId="741326E8">
      <w:pPr>
        <w:rPr>
          <w:rFonts w:hint="eastAsia"/>
        </w:rPr>
      </w:pPr>
      <w:r>
        <w:rPr>
          <w:rFonts w:hint="eastAsia"/>
        </w:rPr>
        <w:t>1、采用与一期SCATS信号机完全兼容的设备标准，支持原生协议对接，无需额外改造信号机硬件。</w:t>
      </w:r>
    </w:p>
    <w:p w14:paraId="1DC87B7C">
      <w:pPr>
        <w:rPr>
          <w:rFonts w:hint="eastAsia"/>
        </w:rPr>
      </w:pPr>
      <w:r>
        <w:rPr>
          <w:rFonts w:hint="eastAsia"/>
        </w:rPr>
        <w:t>2、本项目所有路口全覆盖配置，实现所有机动车灯、非机动车灯单元的故障检测。</w:t>
      </w:r>
    </w:p>
    <w:p w14:paraId="2F35F86C">
      <w:pPr>
        <w:rPr>
          <w:rFonts w:hint="eastAsia"/>
        </w:rPr>
      </w:pPr>
      <w:r>
        <w:rPr>
          <w:rFonts w:hint="eastAsia"/>
        </w:rPr>
        <w:t>3、充分利用现有信号灯线缆、信号机机柜、通信网络资源，无需单独敷设线缆或新增通信设备。</w:t>
      </w:r>
    </w:p>
    <w:p w14:paraId="44881FCD">
      <w:pPr>
        <w:rPr>
          <w:rFonts w:hint="eastAsia"/>
        </w:rPr>
      </w:pPr>
      <w:r>
        <w:rPr>
          <w:rFonts w:hint="eastAsia"/>
        </w:rPr>
        <w:t>4、与SCATS区控平台、数字化运维平台深度联动，实现“故障发现-自动告警-工单派发-处置反馈-效果评估”的全流程闭环。</w:t>
      </w:r>
    </w:p>
    <w:p w14:paraId="3538C9C6">
      <w:pPr>
        <w:rPr>
          <w:rFonts w:hint="eastAsia"/>
        </w:rPr>
      </w:pPr>
      <w:r>
        <w:rPr>
          <w:rFonts w:hint="eastAsia"/>
        </w:rPr>
        <w:t>5、设备具备抗震动、抗干扰、耐高低温特性，适配临港产业区重载路段、沿海高盐雾环境。</w:t>
      </w:r>
    </w:p>
    <w:p w14:paraId="1BA99001">
      <w:r>
        <w:t>电磁控门锁</w:t>
      </w:r>
      <w:r>
        <w:rPr>
          <w:rFonts w:hint="eastAsia"/>
        </w:rPr>
        <w:t>建设原则</w:t>
      </w:r>
    </w:p>
    <w:p w14:paraId="453B41F3">
      <w:pPr>
        <w:rPr>
          <w:rFonts w:hint="eastAsia"/>
        </w:rPr>
      </w:pPr>
      <w:r>
        <w:rPr>
          <w:rFonts w:hint="eastAsia"/>
        </w:rPr>
        <w:t>1、采用与现有信号机机柜完全兼容的安装尺寸，无需更换机柜或大规模改造，最大限度利用现有设施。</w:t>
      </w:r>
    </w:p>
    <w:p w14:paraId="0D5DEBC2">
      <w:pPr>
        <w:rPr>
          <w:rFonts w:hint="eastAsia"/>
        </w:rPr>
      </w:pPr>
      <w:r>
        <w:rPr>
          <w:rFonts w:hint="eastAsia"/>
        </w:rPr>
        <w:t>2、本项目全部改造路口全覆盖配置，实现所有SCATS信号机机柜的智能锁控管理。</w:t>
      </w:r>
    </w:p>
    <w:p w14:paraId="672A3B34">
      <w:pPr>
        <w:rPr>
          <w:rFonts w:hint="eastAsia"/>
        </w:rPr>
      </w:pPr>
      <w:r>
        <w:rPr>
          <w:rFonts w:hint="eastAsia"/>
        </w:rPr>
        <w:t>3、锁体内置4G全网通模块，支持电信、移动、联通三大运营商网络，确保临港全域所有路口（含偏远郊野路段）网络覆盖。</w:t>
      </w:r>
    </w:p>
    <w:p w14:paraId="5A2E2FE7">
      <w:pPr>
        <w:rPr>
          <w:rFonts w:hint="eastAsia"/>
        </w:rPr>
      </w:pPr>
      <w:r>
        <w:rPr>
          <w:rFonts w:hint="eastAsia"/>
        </w:rPr>
        <w:t>4、建立多级权限管理体系，根据运维人员职责分配不同的开锁权限和时间范围，实现“谁申请、谁开锁、谁负责”。</w:t>
      </w:r>
    </w:p>
    <w:p w14:paraId="38F08DFB">
      <w:pPr>
        <w:rPr>
          <w:rFonts w:hint="eastAsia"/>
        </w:rPr>
      </w:pPr>
      <w:r>
        <w:rPr>
          <w:rFonts w:hint="eastAsia"/>
        </w:rPr>
        <w:t>5、与数字化运维平台深度联动，实现“权限申请-远程审批-小程序开锁-告警处置-日志审计”的全流程闭环。</w:t>
      </w:r>
    </w:p>
    <w:p w14:paraId="4FD3B90D">
      <w:r>
        <w:rPr>
          <w:rFonts w:hint="eastAsia"/>
        </w:rPr>
        <w:t>雷视一体机建设原则</w:t>
      </w:r>
    </w:p>
    <w:p w14:paraId="67194640">
      <w:pPr>
        <w:rPr>
          <w:rFonts w:hint="eastAsia"/>
        </w:rPr>
      </w:pPr>
      <w:r>
        <w:rPr>
          <w:rFonts w:hint="eastAsia"/>
        </w:rPr>
        <w:t>1、仅在重型车辆核心路口部署（双向8车道及以上的重装备路口），避免盲目投资，提高资金使用效率。</w:t>
      </w:r>
    </w:p>
    <w:p w14:paraId="4FA902FB">
      <w:pPr>
        <w:rPr>
          <w:rFonts w:hint="eastAsia"/>
        </w:rPr>
      </w:pPr>
      <w:r>
        <w:rPr>
          <w:rFonts w:hint="eastAsia"/>
        </w:rPr>
        <w:t>2、优先利用现有信号灯杆、综合杆安装，无需新增立杆。</w:t>
      </w:r>
    </w:p>
    <w:p w14:paraId="21E42915">
      <w:pPr>
        <w:rPr>
          <w:rFonts w:hint="eastAsia"/>
        </w:rPr>
      </w:pPr>
      <w:r>
        <w:rPr>
          <w:rFonts w:hint="eastAsia"/>
        </w:rPr>
        <w:t>3、针对重型车特性优化算法，重点提升超长、超宽、超重车辆的识别准确率和跟踪稳定性。</w:t>
      </w:r>
    </w:p>
    <w:p w14:paraId="0E811C7A">
      <w:r>
        <w:rPr>
          <w:rFonts w:hint="eastAsia"/>
        </w:rPr>
        <w:t>4、设备数据统一经电信机房回传情指平台，实现全域感知数据集中管理。</w:t>
      </w:r>
    </w:p>
    <w:p w14:paraId="71E92861">
      <w:r>
        <w:rPr>
          <w:rFonts w:hint="eastAsia"/>
        </w:rPr>
        <w:t>路口联网建设原则</w:t>
      </w:r>
    </w:p>
    <w:p w14:paraId="131AEBFE">
      <w:r>
        <w:rPr>
          <w:rFonts w:hint="eastAsia"/>
        </w:rPr>
        <w:t>1、满足本项目所有路口的信号机、雷视一体机联网，确保数据回传。</w:t>
      </w:r>
    </w:p>
    <w:p w14:paraId="6B7B97D7">
      <w:r>
        <w:rPr>
          <w:rFonts w:hint="eastAsia"/>
        </w:rPr>
        <w:t>2、信号机和雷视一体机采用独立物理组网方案。</w:t>
      </w:r>
    </w:p>
    <w:p w14:paraId="22A50184">
      <w:pPr>
        <w:rPr>
          <w:rFonts w:hint="eastAsia"/>
        </w:rPr>
      </w:pPr>
      <w:r>
        <w:rPr>
          <w:rFonts w:hint="eastAsia"/>
        </w:rPr>
        <w:t>3、本项目所有路口交换机采用工业级交换机，满足室外环境长期稳定运行。</w:t>
      </w:r>
    </w:p>
    <w:p w14:paraId="20B72643">
      <w:r>
        <w:rPr>
          <w:rFonts w:hint="eastAsia"/>
        </w:rPr>
        <w:t>内场设备建设原则</w:t>
      </w:r>
    </w:p>
    <w:p w14:paraId="163D7F41">
      <w:r>
        <w:rPr>
          <w:rFonts w:hint="eastAsia"/>
        </w:rPr>
        <w:t>1、利旧现有机房机柜，安装本项目新增内场设备。利旧现有核心交换机、防火墙等设备实现数据回传。</w:t>
      </w:r>
    </w:p>
    <w:p w14:paraId="729AC917">
      <w:r>
        <w:rPr>
          <w:rFonts w:hint="eastAsia"/>
        </w:rPr>
        <w:t>2、满足本项目所有路口的信号机、雷视一体机接入，包括网络、数据、存储等。</w:t>
      </w:r>
    </w:p>
    <w:p w14:paraId="59CC2BF5">
      <w:pPr>
        <w:rPr>
          <w:rFonts w:hint="eastAsia"/>
        </w:rPr>
      </w:pPr>
      <w:r>
        <w:rPr>
          <w:rFonts w:hint="eastAsia"/>
        </w:rPr>
        <w:t>3、按实际需求配置交换机、服务器、存储等内场设备，按实际需求扩容平台系统，实现信控、流量检测功能。</w:t>
      </w:r>
    </w:p>
    <w:p w14:paraId="77D38E27">
      <w:pPr>
        <w:pStyle w:val="4"/>
        <w:ind w:left="480" w:leftChars="200"/>
        <w:rPr>
          <w:rFonts w:hint="eastAsia" w:ascii="仿宋" w:hAnsi="仿宋" w:eastAsia="仿宋"/>
        </w:rPr>
      </w:pPr>
      <w:r>
        <w:rPr>
          <w:rFonts w:hint="eastAsia" w:ascii="仿宋" w:hAnsi="仿宋" w:eastAsia="仿宋"/>
        </w:rPr>
        <w:t>设备建设内容</w:t>
      </w:r>
    </w:p>
    <w:p w14:paraId="0A016DC6">
      <w:pPr>
        <w:rPr>
          <w:rFonts w:hint="eastAsia"/>
        </w:rPr>
      </w:pPr>
      <w:r>
        <w:t>设备建设部分，路口设备包括238个路口新装SCATS信号机，信号机路口初始配时方案设计和特征软件编写，30</w:t>
      </w:r>
      <w:r>
        <w:rPr>
          <w:rFonts w:hint="eastAsia"/>
        </w:rPr>
        <w:t>3</w:t>
      </w:r>
      <w:r>
        <w:t>个路口信号机配时优化。232个路口补装环形线圈1470套、30</w:t>
      </w:r>
      <w:r>
        <w:rPr>
          <w:rFonts w:hint="eastAsia"/>
        </w:rPr>
        <w:t>3</w:t>
      </w:r>
      <w:r>
        <w:t>个路口安装电磁门控锁30</w:t>
      </w:r>
      <w:r>
        <w:rPr>
          <w:rFonts w:hint="eastAsia"/>
        </w:rPr>
        <w:t>3</w:t>
      </w:r>
      <w:r>
        <w:t>套、26个双向8车道及以上的重装备路口安装雷视一体机153台。SCATS信号机联网路口304个，安装节点交换机304台。雷视一体机联网路口26个，安装流量检测接入交换机26台。47个路口更换不符合要求的信号灯（300换400灯），其中46个路口的机动车圆灯337组（包括6个路口机动车左转灯42组），1个路口的非机动车灯6组，11个路口人行灯移位57组，49个路口信号灯安装信号灯单元故障检测器441个。内场设备包括X2机房内区控服务器2台，接入交换机8台。转发服务器2台，预处理服务器1台，存储服务器2台，NVR 10台, 流量检测汇聚交换机1台，平台汇聚交换机1台。</w:t>
      </w:r>
    </w:p>
    <w:p w14:paraId="73DD054A">
      <w:pPr>
        <w:pStyle w:val="4"/>
        <w:ind w:left="480" w:leftChars="200"/>
        <w:rPr>
          <w:rFonts w:hint="eastAsia" w:ascii="仿宋" w:hAnsi="仿宋" w:eastAsia="仿宋"/>
        </w:rPr>
      </w:pPr>
      <w:r>
        <w:rPr>
          <w:rFonts w:hint="eastAsia" w:ascii="仿宋" w:hAnsi="仿宋" w:eastAsia="仿宋"/>
        </w:rPr>
        <w:t>设备建设清单</w:t>
      </w:r>
    </w:p>
    <w:tbl>
      <w:tblPr>
        <w:tblStyle w:val="41"/>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315"/>
        <w:gridCol w:w="5103"/>
        <w:gridCol w:w="709"/>
        <w:gridCol w:w="850"/>
      </w:tblGrid>
      <w:tr w14:paraId="1B8B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0120E937">
            <w:pPr>
              <w:widowControl/>
              <w:spacing w:line="240" w:lineRule="auto"/>
              <w:ind w:firstLine="0" w:firstLineChars="0"/>
              <w:jc w:val="center"/>
              <w:rPr>
                <w:rFonts w:hint="eastAsia" w:cs="宋体"/>
                <w:color w:val="000000"/>
                <w:sz w:val="21"/>
                <w:szCs w:val="21"/>
              </w:rPr>
            </w:pPr>
            <w:r>
              <w:rPr>
                <w:rFonts w:cs="宋体"/>
                <w:color w:val="000000"/>
                <w:sz w:val="21"/>
                <w:szCs w:val="21"/>
              </w:rPr>
              <w:t>序号</w:t>
            </w:r>
          </w:p>
        </w:tc>
        <w:tc>
          <w:tcPr>
            <w:tcW w:w="1315" w:type="dxa"/>
            <w:noWrap/>
            <w:vAlign w:val="center"/>
          </w:tcPr>
          <w:p w14:paraId="669F83DF">
            <w:pPr>
              <w:widowControl/>
              <w:spacing w:line="240" w:lineRule="auto"/>
              <w:ind w:firstLine="0" w:firstLineChars="0"/>
              <w:jc w:val="center"/>
              <w:rPr>
                <w:rFonts w:hint="eastAsia" w:cs="宋体"/>
                <w:color w:val="000000"/>
                <w:sz w:val="21"/>
                <w:szCs w:val="21"/>
              </w:rPr>
            </w:pPr>
            <w:r>
              <w:rPr>
                <w:rFonts w:cs="宋体"/>
                <w:color w:val="000000"/>
                <w:sz w:val="21"/>
                <w:szCs w:val="21"/>
              </w:rPr>
              <w:t>名称</w:t>
            </w:r>
          </w:p>
        </w:tc>
        <w:tc>
          <w:tcPr>
            <w:tcW w:w="5103" w:type="dxa"/>
            <w:noWrap/>
            <w:vAlign w:val="center"/>
          </w:tcPr>
          <w:p w14:paraId="1092F841">
            <w:pPr>
              <w:widowControl/>
              <w:spacing w:line="240" w:lineRule="auto"/>
              <w:ind w:firstLine="0" w:firstLineChars="0"/>
              <w:jc w:val="center"/>
              <w:rPr>
                <w:rFonts w:hint="eastAsia" w:cs="宋体"/>
                <w:color w:val="000000"/>
                <w:sz w:val="21"/>
                <w:szCs w:val="21"/>
              </w:rPr>
            </w:pPr>
            <w:r>
              <w:rPr>
                <w:rFonts w:cs="宋体"/>
                <w:color w:val="000000"/>
                <w:sz w:val="21"/>
                <w:szCs w:val="21"/>
              </w:rPr>
              <w:t>规格</w:t>
            </w:r>
          </w:p>
        </w:tc>
        <w:tc>
          <w:tcPr>
            <w:tcW w:w="709" w:type="dxa"/>
            <w:noWrap/>
            <w:vAlign w:val="center"/>
          </w:tcPr>
          <w:p w14:paraId="714A8650">
            <w:pPr>
              <w:widowControl/>
              <w:spacing w:line="240" w:lineRule="auto"/>
              <w:ind w:firstLine="0" w:firstLineChars="0"/>
              <w:jc w:val="center"/>
              <w:rPr>
                <w:rFonts w:hint="eastAsia" w:cs="宋体"/>
                <w:color w:val="000000"/>
                <w:sz w:val="21"/>
                <w:szCs w:val="21"/>
              </w:rPr>
            </w:pPr>
            <w:r>
              <w:rPr>
                <w:rFonts w:cs="宋体"/>
                <w:color w:val="000000"/>
                <w:sz w:val="21"/>
                <w:szCs w:val="21"/>
              </w:rPr>
              <w:t>单位</w:t>
            </w:r>
          </w:p>
        </w:tc>
        <w:tc>
          <w:tcPr>
            <w:tcW w:w="850" w:type="dxa"/>
            <w:noWrap/>
            <w:vAlign w:val="center"/>
          </w:tcPr>
          <w:p w14:paraId="530FADD0">
            <w:pPr>
              <w:widowControl/>
              <w:spacing w:line="240" w:lineRule="auto"/>
              <w:ind w:firstLine="0" w:firstLineChars="0"/>
              <w:jc w:val="center"/>
              <w:rPr>
                <w:rFonts w:hint="eastAsia" w:cs="宋体"/>
                <w:color w:val="000000"/>
                <w:sz w:val="21"/>
                <w:szCs w:val="21"/>
              </w:rPr>
            </w:pPr>
            <w:r>
              <w:rPr>
                <w:rFonts w:cs="宋体"/>
                <w:color w:val="000000"/>
                <w:sz w:val="21"/>
                <w:szCs w:val="21"/>
              </w:rPr>
              <w:t>数量</w:t>
            </w:r>
          </w:p>
        </w:tc>
      </w:tr>
      <w:tr w14:paraId="62CF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5FAC296B">
            <w:pPr>
              <w:widowControl/>
              <w:spacing w:line="240" w:lineRule="auto"/>
              <w:ind w:firstLine="0" w:firstLineChars="0"/>
              <w:jc w:val="center"/>
              <w:rPr>
                <w:rFonts w:hint="eastAsia" w:cs="宋体"/>
                <w:color w:val="000000"/>
                <w:sz w:val="21"/>
                <w:szCs w:val="21"/>
              </w:rPr>
            </w:pPr>
            <w:r>
              <w:rPr>
                <w:rFonts w:cs="宋体"/>
                <w:color w:val="000000"/>
                <w:sz w:val="21"/>
                <w:szCs w:val="21"/>
              </w:rPr>
              <w:t>1</w:t>
            </w:r>
          </w:p>
        </w:tc>
        <w:tc>
          <w:tcPr>
            <w:tcW w:w="1315" w:type="dxa"/>
            <w:noWrap/>
            <w:vAlign w:val="center"/>
          </w:tcPr>
          <w:p w14:paraId="6ABDC4B6">
            <w:pPr>
              <w:widowControl/>
              <w:spacing w:line="240" w:lineRule="auto"/>
              <w:ind w:firstLine="0" w:firstLineChars="0"/>
              <w:jc w:val="center"/>
              <w:rPr>
                <w:rFonts w:hint="eastAsia" w:cs="宋体"/>
                <w:color w:val="000000"/>
                <w:sz w:val="21"/>
                <w:szCs w:val="21"/>
              </w:rPr>
            </w:pPr>
            <w:r>
              <w:rPr>
                <w:rFonts w:cs="宋体"/>
                <w:color w:val="000000"/>
                <w:sz w:val="21"/>
                <w:szCs w:val="21"/>
              </w:rPr>
              <w:t>SCATS信号机（8组路灯）</w:t>
            </w:r>
          </w:p>
        </w:tc>
        <w:tc>
          <w:tcPr>
            <w:tcW w:w="5103" w:type="dxa"/>
            <w:noWrap/>
            <w:vAlign w:val="center"/>
          </w:tcPr>
          <w:p w14:paraId="0D3067F7">
            <w:pPr>
              <w:widowControl/>
              <w:spacing w:line="240" w:lineRule="auto"/>
              <w:ind w:firstLine="0" w:firstLineChars="0"/>
              <w:jc w:val="left"/>
              <w:rPr>
                <w:rFonts w:hint="eastAsia" w:cs="宋体"/>
                <w:color w:val="000000"/>
                <w:sz w:val="21"/>
                <w:szCs w:val="21"/>
              </w:rPr>
            </w:pPr>
            <w:r>
              <w:rPr>
                <w:rFonts w:hint="eastAsia" w:cs="宋体"/>
                <w:color w:val="000000"/>
                <w:sz w:val="21"/>
                <w:szCs w:val="21"/>
              </w:rPr>
              <w:t>含</w:t>
            </w:r>
            <w:r>
              <w:rPr>
                <w:rFonts w:cs="宋体"/>
                <w:color w:val="000000"/>
                <w:sz w:val="21"/>
                <w:szCs w:val="21"/>
              </w:rPr>
              <w:t>license</w:t>
            </w:r>
            <w:r>
              <w:rPr>
                <w:rFonts w:hint="eastAsia" w:cs="宋体"/>
                <w:color w:val="000000"/>
                <w:sz w:val="21"/>
                <w:szCs w:val="21"/>
              </w:rPr>
              <w:t>，支持8组路灯。</w:t>
            </w:r>
          </w:p>
          <w:p w14:paraId="15112D26">
            <w:pPr>
              <w:widowControl/>
              <w:spacing w:line="240" w:lineRule="auto"/>
              <w:ind w:firstLine="0" w:firstLineChars="0"/>
              <w:jc w:val="left"/>
              <w:rPr>
                <w:rFonts w:hint="eastAsia" w:cs="宋体"/>
                <w:color w:val="000000"/>
                <w:sz w:val="21"/>
                <w:szCs w:val="21"/>
              </w:rPr>
            </w:pPr>
            <w:r>
              <w:rPr>
                <w:rFonts w:cs="宋体"/>
                <w:color w:val="000000"/>
                <w:sz w:val="21"/>
                <w:szCs w:val="21"/>
                <w:lang w:val="en-US" w:eastAsia="zh-CN"/>
              </w:rPr>
              <w:t>信号机必须可无缝对接现有临港 SCATS 区控平台，提供对接测试方案、兼容性承诺，可提供第三方兼容性测试报告</w:t>
            </w:r>
            <w:r>
              <w:rPr>
                <w:rFonts w:cs="宋体"/>
                <w:color w:val="000000"/>
                <w:sz w:val="21"/>
                <w:szCs w:val="21"/>
              </w:rPr>
              <w:t>。</w:t>
            </w:r>
          </w:p>
          <w:p w14:paraId="4EFDCA0B">
            <w:pPr>
              <w:widowControl/>
              <w:spacing w:line="240" w:lineRule="auto"/>
              <w:ind w:firstLine="0" w:firstLineChars="0"/>
              <w:jc w:val="left"/>
              <w:rPr>
                <w:rFonts w:hint="eastAsia" w:cs="宋体"/>
                <w:color w:val="000000"/>
                <w:sz w:val="21"/>
                <w:szCs w:val="21"/>
              </w:rPr>
            </w:pPr>
            <w:r>
              <w:rPr>
                <w:rFonts w:hint="eastAsia" w:cs="宋体"/>
                <w:color w:val="000000"/>
                <w:sz w:val="21"/>
                <w:szCs w:val="21"/>
              </w:rPr>
              <w:t>标准：符合 RMS 交通控制器 TSC/4 标准</w:t>
            </w:r>
          </w:p>
          <w:p w14:paraId="793CED85">
            <w:pPr>
              <w:widowControl/>
              <w:spacing w:line="240" w:lineRule="auto"/>
              <w:ind w:firstLine="0" w:firstLineChars="0"/>
              <w:jc w:val="left"/>
              <w:rPr>
                <w:rFonts w:hint="eastAsia" w:cs="宋体"/>
                <w:color w:val="000000"/>
                <w:sz w:val="21"/>
                <w:szCs w:val="21"/>
              </w:rPr>
            </w:pPr>
            <w:r>
              <w:rPr>
                <w:rFonts w:hint="eastAsia" w:cs="宋体"/>
                <w:color w:val="000000"/>
                <w:sz w:val="21"/>
                <w:szCs w:val="21"/>
              </w:rPr>
              <w:t>控制运行模式：</w:t>
            </w:r>
            <w:r>
              <w:rPr>
                <w:rFonts w:cs="宋体"/>
                <w:color w:val="000000"/>
                <w:sz w:val="21"/>
                <w:szCs w:val="21"/>
              </w:rPr>
              <w:t>定时、车辆感应、人行道定时/车辆感应</w:t>
            </w:r>
            <w:r>
              <w:rPr>
                <w:rFonts w:hint="eastAsia" w:cs="宋体"/>
                <w:color w:val="000000"/>
                <w:sz w:val="21"/>
                <w:szCs w:val="21"/>
              </w:rPr>
              <w:t>；</w:t>
            </w:r>
            <w:r>
              <w:rPr>
                <w:rFonts w:cs="宋体"/>
                <w:color w:val="000000"/>
                <w:sz w:val="21"/>
                <w:szCs w:val="21"/>
              </w:rPr>
              <w:t>无电缆降级协调（包括有限的车辆感应）</w:t>
            </w:r>
            <w:r>
              <w:rPr>
                <w:rFonts w:hint="eastAsia" w:cs="宋体"/>
                <w:color w:val="000000"/>
                <w:sz w:val="21"/>
                <w:szCs w:val="21"/>
              </w:rPr>
              <w:t>；</w:t>
            </w:r>
            <w:r>
              <w:rPr>
                <w:rFonts w:cs="宋体"/>
                <w:color w:val="000000"/>
                <w:sz w:val="21"/>
                <w:szCs w:val="21"/>
              </w:rPr>
              <w:t>远程连接控制功能，可升级到系统控制</w:t>
            </w:r>
            <w:r>
              <w:rPr>
                <w:rFonts w:hint="eastAsia" w:cs="宋体"/>
                <w:color w:val="000000"/>
                <w:sz w:val="21"/>
                <w:szCs w:val="21"/>
              </w:rPr>
              <w:t>；</w:t>
            </w:r>
            <w:r>
              <w:rPr>
                <w:rFonts w:cs="宋体"/>
                <w:color w:val="000000"/>
                <w:sz w:val="21"/>
                <w:szCs w:val="21"/>
              </w:rPr>
              <w:t>为相邻路口提供车/人信号连接、姊妹连接</w:t>
            </w:r>
            <w:r>
              <w:rPr>
                <w:rFonts w:hint="eastAsia" w:cs="宋体"/>
                <w:color w:val="000000"/>
                <w:sz w:val="21"/>
                <w:szCs w:val="21"/>
              </w:rPr>
              <w:t>；</w:t>
            </w:r>
            <w:r>
              <w:rPr>
                <w:rFonts w:cs="宋体"/>
                <w:color w:val="000000"/>
                <w:sz w:val="21"/>
                <w:szCs w:val="21"/>
              </w:rPr>
              <w:t>紧急呼叫、公共/紧急优先、黄闪、待机等。</w:t>
            </w:r>
          </w:p>
          <w:p w14:paraId="31710C3E">
            <w:pPr>
              <w:widowControl/>
              <w:spacing w:line="240" w:lineRule="auto"/>
              <w:ind w:firstLine="0" w:firstLineChars="0"/>
              <w:jc w:val="left"/>
              <w:rPr>
                <w:rFonts w:hint="eastAsia" w:cs="宋体"/>
                <w:color w:val="000000"/>
                <w:sz w:val="21"/>
                <w:szCs w:val="21"/>
              </w:rPr>
            </w:pPr>
            <w:r>
              <w:rPr>
                <w:rFonts w:hint="eastAsia" w:cs="宋体"/>
                <w:color w:val="000000"/>
                <w:sz w:val="21"/>
                <w:szCs w:val="21"/>
              </w:rPr>
              <w:t>与主机通讯：</w:t>
            </w:r>
            <w:r>
              <w:rPr>
                <w:rFonts w:cs="宋体"/>
                <w:color w:val="000000"/>
                <w:sz w:val="21"/>
                <w:szCs w:val="21"/>
              </w:rPr>
              <w:t>内置 FSK 调制解调器通讯</w:t>
            </w:r>
            <w:r>
              <w:rPr>
                <w:rFonts w:hint="eastAsia" w:cs="宋体"/>
                <w:color w:val="000000"/>
                <w:sz w:val="21"/>
                <w:szCs w:val="21"/>
              </w:rPr>
              <w:t>；</w:t>
            </w:r>
            <w:r>
              <w:rPr>
                <w:rFonts w:cs="宋体"/>
                <w:color w:val="000000"/>
                <w:sz w:val="21"/>
                <w:szCs w:val="21"/>
              </w:rPr>
              <w:t>RS232 串口通过光纤、GPRS、拨号等</w:t>
            </w:r>
            <w:r>
              <w:rPr>
                <w:rFonts w:hint="eastAsia" w:cs="宋体"/>
                <w:color w:val="000000"/>
                <w:sz w:val="21"/>
                <w:szCs w:val="21"/>
              </w:rPr>
              <w:t>；</w:t>
            </w:r>
            <w:r>
              <w:rPr>
                <w:rFonts w:cs="宋体"/>
                <w:color w:val="000000"/>
                <w:sz w:val="21"/>
                <w:szCs w:val="21"/>
              </w:rPr>
              <w:t>TCP/IP 网络接口。</w:t>
            </w:r>
          </w:p>
          <w:p w14:paraId="58EF62FD">
            <w:pPr>
              <w:widowControl/>
              <w:spacing w:line="240" w:lineRule="auto"/>
              <w:ind w:firstLine="0" w:firstLineChars="0"/>
              <w:jc w:val="left"/>
              <w:rPr>
                <w:rFonts w:hint="eastAsia" w:cs="宋体"/>
                <w:color w:val="000000"/>
                <w:sz w:val="21"/>
                <w:szCs w:val="21"/>
              </w:rPr>
            </w:pPr>
            <w:r>
              <w:rPr>
                <w:rFonts w:hint="eastAsia" w:cs="宋体"/>
                <w:color w:val="000000"/>
                <w:sz w:val="21"/>
                <w:szCs w:val="21"/>
              </w:rPr>
              <w:t>智能交通系统通讯：RS232和RS485端口提供给控制器外部设备控制。</w:t>
            </w:r>
          </w:p>
          <w:p w14:paraId="72B57426">
            <w:pPr>
              <w:widowControl/>
              <w:spacing w:line="240" w:lineRule="auto"/>
              <w:ind w:firstLine="0" w:firstLineChars="0"/>
              <w:jc w:val="left"/>
              <w:rPr>
                <w:rFonts w:hint="eastAsia" w:cs="宋体"/>
                <w:color w:val="000000"/>
                <w:sz w:val="21"/>
                <w:szCs w:val="21"/>
              </w:rPr>
            </w:pPr>
            <w:r>
              <w:rPr>
                <w:rFonts w:hint="eastAsia" w:cs="宋体"/>
                <w:color w:val="000000"/>
                <w:sz w:val="21"/>
                <w:szCs w:val="21"/>
              </w:rPr>
              <w:t>灯组驱动输出：</w:t>
            </w:r>
            <w:r>
              <w:rPr>
                <w:rFonts w:cs="宋体"/>
                <w:color w:val="000000"/>
                <w:sz w:val="21"/>
                <w:szCs w:val="21"/>
              </w:rPr>
              <w:t>最大灯组数：按配置</w:t>
            </w:r>
            <w:r>
              <w:rPr>
                <w:rFonts w:hint="eastAsia" w:cs="宋体"/>
                <w:color w:val="000000"/>
                <w:sz w:val="21"/>
                <w:szCs w:val="21"/>
              </w:rPr>
              <w:t>；</w:t>
            </w:r>
            <w:r>
              <w:rPr>
                <w:rFonts w:cs="宋体"/>
                <w:color w:val="000000"/>
                <w:sz w:val="21"/>
                <w:szCs w:val="21"/>
              </w:rPr>
              <w:t>所有灯组可编程定义为机动车灯、行人灯或其他需要输出</w:t>
            </w:r>
            <w:r>
              <w:rPr>
                <w:rFonts w:hint="eastAsia" w:cs="宋体"/>
                <w:color w:val="000000"/>
                <w:sz w:val="21"/>
                <w:szCs w:val="21"/>
              </w:rPr>
              <w:t>；</w:t>
            </w:r>
            <w:r>
              <w:rPr>
                <w:rFonts w:cs="宋体"/>
                <w:color w:val="000000"/>
                <w:sz w:val="21"/>
                <w:szCs w:val="21"/>
              </w:rPr>
              <w:t>定义为行人灯组的黄灯可作为行人等待输出。</w:t>
            </w:r>
          </w:p>
          <w:p w14:paraId="3635D9C1">
            <w:pPr>
              <w:widowControl/>
              <w:spacing w:line="240" w:lineRule="auto"/>
              <w:ind w:firstLine="0" w:firstLineChars="0"/>
              <w:jc w:val="left"/>
              <w:rPr>
                <w:rFonts w:hint="eastAsia" w:cs="宋体"/>
                <w:color w:val="000000"/>
                <w:sz w:val="21"/>
                <w:szCs w:val="21"/>
              </w:rPr>
            </w:pPr>
            <w:r>
              <w:rPr>
                <w:rFonts w:hint="eastAsia" w:cs="宋体"/>
                <w:color w:val="000000"/>
                <w:sz w:val="21"/>
                <w:szCs w:val="21"/>
              </w:rPr>
              <w:t>灯组负载：</w:t>
            </w:r>
            <w:r>
              <w:rPr>
                <w:rFonts w:cs="宋体"/>
                <w:color w:val="000000"/>
                <w:sz w:val="21"/>
                <w:szCs w:val="21"/>
              </w:rPr>
              <w:t>每一输出额定功率：5A</w:t>
            </w:r>
            <w:r>
              <w:rPr>
                <w:rFonts w:hint="eastAsia" w:cs="宋体"/>
                <w:color w:val="000000"/>
                <w:sz w:val="21"/>
                <w:szCs w:val="21"/>
              </w:rPr>
              <w:t>；</w:t>
            </w:r>
            <w:r>
              <w:rPr>
                <w:rFonts w:cs="宋体"/>
                <w:color w:val="000000"/>
                <w:sz w:val="21"/>
                <w:szCs w:val="21"/>
              </w:rPr>
              <w:t>可接灯种类：白炽灯、石英卤素灯、LED 灯等</w:t>
            </w:r>
            <w:r>
              <w:rPr>
                <w:rFonts w:hint="eastAsia" w:cs="宋体"/>
                <w:color w:val="000000"/>
                <w:sz w:val="21"/>
                <w:szCs w:val="21"/>
              </w:rPr>
              <w:t>；</w:t>
            </w:r>
            <w:r>
              <w:rPr>
                <w:rFonts w:cs="宋体"/>
                <w:color w:val="000000"/>
                <w:sz w:val="21"/>
                <w:szCs w:val="21"/>
              </w:rPr>
              <w:t>每一灯组每一颜色（红、黄、绿）均有保险熔丝。</w:t>
            </w:r>
          </w:p>
          <w:p w14:paraId="4AEF9602">
            <w:pPr>
              <w:widowControl/>
              <w:spacing w:line="240" w:lineRule="auto"/>
              <w:ind w:firstLine="0" w:firstLineChars="0"/>
              <w:jc w:val="left"/>
              <w:rPr>
                <w:rFonts w:hint="eastAsia" w:cs="宋体"/>
                <w:color w:val="000000"/>
                <w:sz w:val="21"/>
                <w:szCs w:val="21"/>
              </w:rPr>
            </w:pPr>
            <w:r>
              <w:rPr>
                <w:rFonts w:hint="eastAsia" w:cs="宋体"/>
                <w:color w:val="000000"/>
                <w:sz w:val="21"/>
                <w:szCs w:val="21"/>
              </w:rPr>
              <w:t>降级黄闪：</w:t>
            </w:r>
            <w:r>
              <w:rPr>
                <w:rFonts w:cs="宋体"/>
                <w:color w:val="000000"/>
                <w:sz w:val="21"/>
                <w:szCs w:val="21"/>
              </w:rPr>
              <w:t>独立的硬件黄闪器，不依靠 CPU、软件黄闪，提高安全性</w:t>
            </w:r>
            <w:r>
              <w:rPr>
                <w:rFonts w:hint="eastAsia" w:cs="宋体"/>
                <w:color w:val="000000"/>
                <w:sz w:val="21"/>
                <w:szCs w:val="21"/>
              </w:rPr>
              <w:t>；</w:t>
            </w:r>
            <w:r>
              <w:rPr>
                <w:rFonts w:cs="宋体"/>
                <w:color w:val="000000"/>
                <w:sz w:val="21"/>
                <w:szCs w:val="21"/>
              </w:rPr>
              <w:t>可选择任何灯组进行红闪</w:t>
            </w:r>
            <w:r>
              <w:rPr>
                <w:rFonts w:hint="eastAsia" w:cs="宋体"/>
                <w:color w:val="000000"/>
                <w:sz w:val="21"/>
                <w:szCs w:val="21"/>
              </w:rPr>
              <w:t>；</w:t>
            </w:r>
            <w:r>
              <w:rPr>
                <w:rFonts w:cs="宋体"/>
                <w:color w:val="000000"/>
                <w:sz w:val="21"/>
                <w:szCs w:val="21"/>
              </w:rPr>
              <w:t>可在不同的灯组选择不同步的闪灯。</w:t>
            </w:r>
          </w:p>
          <w:p w14:paraId="645A9CD9">
            <w:pPr>
              <w:widowControl/>
              <w:spacing w:line="240" w:lineRule="auto"/>
              <w:ind w:firstLine="0" w:firstLineChars="0"/>
              <w:jc w:val="left"/>
              <w:rPr>
                <w:rFonts w:hint="eastAsia" w:cs="宋体"/>
                <w:color w:val="000000"/>
                <w:sz w:val="21"/>
                <w:szCs w:val="21"/>
              </w:rPr>
            </w:pPr>
            <w:r>
              <w:rPr>
                <w:rFonts w:hint="eastAsia" w:cs="宋体"/>
                <w:color w:val="000000"/>
                <w:sz w:val="21"/>
                <w:szCs w:val="21"/>
              </w:rPr>
              <w:t>信号灯监测：通过监测信号灯电压、功率来监视信号灯的状态</w:t>
            </w:r>
          </w:p>
          <w:p w14:paraId="03400DAC">
            <w:pPr>
              <w:widowControl/>
              <w:spacing w:line="240" w:lineRule="auto"/>
              <w:ind w:firstLine="0" w:firstLineChars="0"/>
              <w:jc w:val="left"/>
              <w:rPr>
                <w:rFonts w:hint="eastAsia" w:cs="宋体"/>
                <w:color w:val="000000"/>
                <w:sz w:val="21"/>
                <w:szCs w:val="21"/>
              </w:rPr>
            </w:pPr>
            <w:r>
              <w:rPr>
                <w:rFonts w:hint="eastAsia" w:cs="宋体"/>
                <w:color w:val="000000"/>
                <w:sz w:val="21"/>
                <w:szCs w:val="21"/>
              </w:rPr>
              <w:t>检测器输入：</w:t>
            </w:r>
            <w:r>
              <w:rPr>
                <w:rFonts w:cs="宋体"/>
                <w:color w:val="000000"/>
                <w:sz w:val="21"/>
                <w:szCs w:val="21"/>
              </w:rPr>
              <w:t>最大检测器输入通道：按配置</w:t>
            </w:r>
            <w:r>
              <w:rPr>
                <w:rFonts w:hint="eastAsia" w:cs="宋体"/>
                <w:color w:val="000000"/>
                <w:sz w:val="21"/>
                <w:szCs w:val="21"/>
              </w:rPr>
              <w:t>；</w:t>
            </w:r>
            <w:r>
              <w:rPr>
                <w:rFonts w:cs="宋体"/>
                <w:color w:val="000000"/>
                <w:sz w:val="21"/>
                <w:szCs w:val="21"/>
              </w:rPr>
              <w:t>检测器输入包含：车辆感应线圈和干触点接入。</w:t>
            </w:r>
          </w:p>
          <w:p w14:paraId="4B5934FC">
            <w:pPr>
              <w:widowControl/>
              <w:spacing w:line="240" w:lineRule="auto"/>
              <w:ind w:firstLine="0" w:firstLineChars="0"/>
              <w:jc w:val="left"/>
              <w:rPr>
                <w:rFonts w:hint="eastAsia" w:cs="宋体"/>
                <w:color w:val="000000"/>
                <w:sz w:val="21"/>
                <w:szCs w:val="21"/>
              </w:rPr>
            </w:pPr>
            <w:r>
              <w:rPr>
                <w:rFonts w:hint="eastAsia" w:cs="宋体"/>
                <w:color w:val="000000"/>
                <w:sz w:val="21"/>
                <w:szCs w:val="21"/>
              </w:rPr>
              <w:t>路口数据配置：</w:t>
            </w:r>
            <w:r>
              <w:rPr>
                <w:rFonts w:cs="宋体"/>
                <w:color w:val="000000"/>
                <w:sz w:val="21"/>
                <w:szCs w:val="21"/>
              </w:rPr>
              <w:t>路口基本数据设置存储：两个PCMCIA槽的闪存记忆体或 EPROM</w:t>
            </w:r>
            <w:r>
              <w:rPr>
                <w:rFonts w:hint="eastAsia" w:cs="宋体"/>
                <w:color w:val="000000"/>
                <w:sz w:val="21"/>
                <w:szCs w:val="21"/>
              </w:rPr>
              <w:t>；</w:t>
            </w:r>
            <w:r>
              <w:rPr>
                <w:rFonts w:cs="宋体"/>
                <w:color w:val="000000"/>
                <w:sz w:val="21"/>
                <w:szCs w:val="21"/>
              </w:rPr>
              <w:t>防错功能：路口数据设置必须与控制机箱路口号匹配。</w:t>
            </w:r>
          </w:p>
          <w:p w14:paraId="3852758D">
            <w:pPr>
              <w:widowControl/>
              <w:spacing w:line="240" w:lineRule="auto"/>
              <w:ind w:firstLine="0" w:firstLineChars="0"/>
              <w:jc w:val="left"/>
              <w:rPr>
                <w:rFonts w:hint="eastAsia" w:cs="宋体"/>
                <w:color w:val="000000"/>
                <w:sz w:val="21"/>
                <w:szCs w:val="21"/>
              </w:rPr>
            </w:pPr>
            <w:r>
              <w:rPr>
                <w:rFonts w:hint="eastAsia" w:cs="宋体"/>
                <w:color w:val="000000"/>
                <w:sz w:val="21"/>
                <w:szCs w:val="21"/>
              </w:rPr>
              <w:t>设置工具：兼容 NGEN,DATGEN 和 WINTRAFF。</w:t>
            </w:r>
          </w:p>
        </w:tc>
        <w:tc>
          <w:tcPr>
            <w:tcW w:w="709" w:type="dxa"/>
            <w:noWrap/>
            <w:vAlign w:val="center"/>
          </w:tcPr>
          <w:p w14:paraId="4E747013">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63FC582D">
            <w:pPr>
              <w:widowControl/>
              <w:spacing w:line="240" w:lineRule="auto"/>
              <w:ind w:firstLine="0" w:firstLineChars="0"/>
              <w:jc w:val="center"/>
              <w:rPr>
                <w:rFonts w:hint="eastAsia" w:cs="宋体"/>
                <w:color w:val="000000"/>
                <w:sz w:val="21"/>
                <w:szCs w:val="21"/>
              </w:rPr>
            </w:pPr>
            <w:r>
              <w:rPr>
                <w:rFonts w:hint="eastAsia"/>
                <w:color w:val="000000"/>
                <w:sz w:val="21"/>
                <w:szCs w:val="21"/>
              </w:rPr>
              <w:t>188</w:t>
            </w:r>
          </w:p>
        </w:tc>
      </w:tr>
      <w:tr w14:paraId="4207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50DE0778">
            <w:pPr>
              <w:widowControl/>
              <w:spacing w:line="240" w:lineRule="auto"/>
              <w:ind w:firstLine="0" w:firstLineChars="0"/>
              <w:jc w:val="center"/>
              <w:rPr>
                <w:rFonts w:hint="eastAsia" w:cs="宋体"/>
                <w:color w:val="000000"/>
                <w:sz w:val="21"/>
                <w:szCs w:val="21"/>
              </w:rPr>
            </w:pPr>
            <w:r>
              <w:rPr>
                <w:rFonts w:cs="宋体"/>
                <w:color w:val="000000"/>
                <w:sz w:val="21"/>
                <w:szCs w:val="21"/>
              </w:rPr>
              <w:t>2</w:t>
            </w:r>
          </w:p>
        </w:tc>
        <w:tc>
          <w:tcPr>
            <w:tcW w:w="1315" w:type="dxa"/>
            <w:noWrap/>
            <w:vAlign w:val="center"/>
          </w:tcPr>
          <w:p w14:paraId="70D16CB8">
            <w:pPr>
              <w:widowControl/>
              <w:spacing w:line="240" w:lineRule="auto"/>
              <w:ind w:firstLine="0" w:firstLineChars="0"/>
              <w:jc w:val="center"/>
              <w:rPr>
                <w:rFonts w:hint="eastAsia" w:cs="宋体"/>
                <w:color w:val="000000"/>
                <w:sz w:val="21"/>
                <w:szCs w:val="21"/>
              </w:rPr>
            </w:pPr>
            <w:r>
              <w:rPr>
                <w:rFonts w:cs="宋体"/>
                <w:color w:val="000000"/>
                <w:sz w:val="21"/>
                <w:szCs w:val="21"/>
              </w:rPr>
              <w:t>SCATS信号机（16组路灯）</w:t>
            </w:r>
          </w:p>
        </w:tc>
        <w:tc>
          <w:tcPr>
            <w:tcW w:w="5103" w:type="dxa"/>
            <w:noWrap/>
            <w:vAlign w:val="center"/>
          </w:tcPr>
          <w:p w14:paraId="2D44BECA">
            <w:pPr>
              <w:widowControl/>
              <w:spacing w:line="240" w:lineRule="auto"/>
              <w:ind w:firstLine="0" w:firstLineChars="0"/>
              <w:jc w:val="left"/>
              <w:rPr>
                <w:rFonts w:hint="eastAsia" w:cs="宋体"/>
                <w:color w:val="000000"/>
                <w:sz w:val="21"/>
                <w:szCs w:val="21"/>
              </w:rPr>
            </w:pPr>
            <w:r>
              <w:rPr>
                <w:rFonts w:hint="eastAsia" w:cs="宋体"/>
                <w:color w:val="000000"/>
                <w:sz w:val="21"/>
                <w:szCs w:val="21"/>
              </w:rPr>
              <w:t>含</w:t>
            </w:r>
            <w:r>
              <w:rPr>
                <w:rFonts w:cs="宋体"/>
                <w:color w:val="000000"/>
                <w:sz w:val="21"/>
                <w:szCs w:val="21"/>
              </w:rPr>
              <w:t>license</w:t>
            </w:r>
            <w:r>
              <w:rPr>
                <w:rFonts w:hint="eastAsia" w:cs="宋体"/>
                <w:color w:val="000000"/>
                <w:sz w:val="21"/>
                <w:szCs w:val="21"/>
              </w:rPr>
              <w:t>，支持16组路灯。</w:t>
            </w:r>
          </w:p>
        </w:tc>
        <w:tc>
          <w:tcPr>
            <w:tcW w:w="709" w:type="dxa"/>
            <w:noWrap/>
            <w:vAlign w:val="center"/>
          </w:tcPr>
          <w:p w14:paraId="41580D3F">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tcBorders>
              <w:bottom w:val="single" w:color="auto" w:sz="4" w:space="0"/>
            </w:tcBorders>
            <w:noWrap/>
            <w:vAlign w:val="center"/>
          </w:tcPr>
          <w:p w14:paraId="6A00F6C3">
            <w:pPr>
              <w:widowControl/>
              <w:spacing w:line="240" w:lineRule="auto"/>
              <w:ind w:firstLine="0" w:firstLineChars="0"/>
              <w:jc w:val="center"/>
              <w:rPr>
                <w:rFonts w:hint="eastAsia" w:cs="宋体"/>
                <w:color w:val="000000"/>
                <w:sz w:val="21"/>
                <w:szCs w:val="21"/>
              </w:rPr>
            </w:pPr>
            <w:r>
              <w:rPr>
                <w:rFonts w:hint="eastAsia"/>
                <w:color w:val="000000"/>
                <w:sz w:val="21"/>
                <w:szCs w:val="21"/>
              </w:rPr>
              <w:t>50</w:t>
            </w:r>
          </w:p>
        </w:tc>
      </w:tr>
      <w:tr w14:paraId="4994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4913CD4">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w:t>
            </w:r>
          </w:p>
        </w:tc>
        <w:tc>
          <w:tcPr>
            <w:tcW w:w="1315" w:type="dxa"/>
            <w:noWrap/>
            <w:vAlign w:val="center"/>
          </w:tcPr>
          <w:p w14:paraId="42D76B28">
            <w:pPr>
              <w:widowControl/>
              <w:spacing w:line="240" w:lineRule="auto"/>
              <w:ind w:firstLine="0" w:firstLineChars="0"/>
              <w:jc w:val="center"/>
              <w:rPr>
                <w:rFonts w:hint="eastAsia" w:cs="宋体"/>
                <w:color w:val="000000"/>
                <w:sz w:val="21"/>
                <w:szCs w:val="21"/>
              </w:rPr>
            </w:pPr>
            <w:r>
              <w:rPr>
                <w:rFonts w:cs="宋体"/>
                <w:color w:val="000000"/>
                <w:sz w:val="21"/>
                <w:szCs w:val="21"/>
              </w:rPr>
              <w:t>信号机箱基础</w:t>
            </w:r>
          </w:p>
        </w:tc>
        <w:tc>
          <w:tcPr>
            <w:tcW w:w="5103" w:type="dxa"/>
            <w:noWrap/>
            <w:vAlign w:val="center"/>
          </w:tcPr>
          <w:p w14:paraId="5D36A4B6">
            <w:pPr>
              <w:widowControl/>
              <w:spacing w:line="240" w:lineRule="auto"/>
              <w:ind w:firstLine="0" w:firstLineChars="0"/>
              <w:jc w:val="left"/>
              <w:rPr>
                <w:rFonts w:hint="eastAsia" w:cs="宋体"/>
                <w:color w:val="000000"/>
                <w:sz w:val="21"/>
                <w:szCs w:val="21"/>
              </w:rPr>
            </w:pPr>
          </w:p>
        </w:tc>
        <w:tc>
          <w:tcPr>
            <w:tcW w:w="709" w:type="dxa"/>
            <w:noWrap/>
            <w:vAlign w:val="center"/>
          </w:tcPr>
          <w:p w14:paraId="1459C964">
            <w:pPr>
              <w:widowControl/>
              <w:spacing w:line="240" w:lineRule="auto"/>
              <w:ind w:firstLine="0" w:firstLineChars="0"/>
              <w:jc w:val="center"/>
              <w:rPr>
                <w:rFonts w:hint="eastAsia" w:cs="宋体"/>
                <w:color w:val="000000"/>
                <w:sz w:val="21"/>
                <w:szCs w:val="21"/>
              </w:rPr>
            </w:pPr>
            <w:r>
              <w:rPr>
                <w:rFonts w:cs="宋体"/>
                <w:color w:val="000000"/>
                <w:sz w:val="21"/>
                <w:szCs w:val="21"/>
              </w:rPr>
              <w:t>座</w:t>
            </w:r>
          </w:p>
        </w:tc>
        <w:tc>
          <w:tcPr>
            <w:tcW w:w="850" w:type="dxa"/>
            <w:tcBorders>
              <w:top w:val="single" w:color="auto" w:sz="4" w:space="0"/>
              <w:left w:val="single" w:color="auto" w:sz="4" w:space="0"/>
              <w:bottom w:val="single" w:color="auto" w:sz="4" w:space="0"/>
              <w:right w:val="single" w:color="auto" w:sz="4" w:space="0"/>
            </w:tcBorders>
            <w:noWrap/>
            <w:vAlign w:val="center"/>
          </w:tcPr>
          <w:p w14:paraId="538FAAB0">
            <w:pPr>
              <w:widowControl/>
              <w:spacing w:line="240" w:lineRule="auto"/>
              <w:ind w:firstLine="0" w:firstLineChars="0"/>
              <w:jc w:val="center"/>
              <w:rPr>
                <w:rFonts w:hint="eastAsia"/>
                <w:color w:val="000000"/>
                <w:sz w:val="21"/>
                <w:szCs w:val="21"/>
              </w:rPr>
            </w:pPr>
            <w:r>
              <w:rPr>
                <w:rFonts w:hint="eastAsia"/>
                <w:color w:val="000000"/>
                <w:sz w:val="21"/>
                <w:szCs w:val="21"/>
              </w:rPr>
              <w:t>238</w:t>
            </w:r>
          </w:p>
        </w:tc>
      </w:tr>
      <w:tr w14:paraId="5D44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4EB5C160">
            <w:pPr>
              <w:widowControl/>
              <w:spacing w:line="240" w:lineRule="auto"/>
              <w:ind w:firstLine="0" w:firstLineChars="0"/>
              <w:jc w:val="center"/>
              <w:rPr>
                <w:rFonts w:hint="eastAsia" w:cs="宋体"/>
                <w:color w:val="000000"/>
                <w:sz w:val="21"/>
                <w:szCs w:val="21"/>
              </w:rPr>
            </w:pPr>
            <w:r>
              <w:rPr>
                <w:rFonts w:cs="宋体"/>
                <w:color w:val="000000"/>
                <w:sz w:val="21"/>
                <w:szCs w:val="21"/>
              </w:rPr>
              <w:t>4</w:t>
            </w:r>
          </w:p>
        </w:tc>
        <w:tc>
          <w:tcPr>
            <w:tcW w:w="1315" w:type="dxa"/>
            <w:noWrap/>
            <w:vAlign w:val="center"/>
          </w:tcPr>
          <w:p w14:paraId="2DC86840">
            <w:pPr>
              <w:widowControl/>
              <w:spacing w:line="240" w:lineRule="auto"/>
              <w:ind w:firstLine="0" w:firstLineChars="0"/>
              <w:jc w:val="center"/>
              <w:rPr>
                <w:rFonts w:hint="eastAsia" w:cs="宋体"/>
                <w:color w:val="000000"/>
                <w:sz w:val="21"/>
                <w:szCs w:val="21"/>
              </w:rPr>
            </w:pPr>
            <w:r>
              <w:rPr>
                <w:rFonts w:cs="宋体"/>
                <w:color w:val="000000"/>
                <w:sz w:val="21"/>
                <w:szCs w:val="21"/>
              </w:rPr>
              <w:t>接地装置</w:t>
            </w:r>
          </w:p>
        </w:tc>
        <w:tc>
          <w:tcPr>
            <w:tcW w:w="5103" w:type="dxa"/>
            <w:noWrap/>
            <w:vAlign w:val="center"/>
          </w:tcPr>
          <w:p w14:paraId="7C543A0F">
            <w:pPr>
              <w:widowControl/>
              <w:spacing w:line="240" w:lineRule="auto"/>
              <w:ind w:firstLine="0" w:firstLineChars="0"/>
              <w:jc w:val="left"/>
              <w:rPr>
                <w:rFonts w:hint="eastAsia" w:cs="宋体"/>
                <w:color w:val="000000"/>
                <w:sz w:val="21"/>
                <w:szCs w:val="21"/>
              </w:rPr>
            </w:pPr>
          </w:p>
        </w:tc>
        <w:tc>
          <w:tcPr>
            <w:tcW w:w="709" w:type="dxa"/>
            <w:noWrap/>
            <w:vAlign w:val="center"/>
          </w:tcPr>
          <w:p w14:paraId="46445759">
            <w:pPr>
              <w:widowControl/>
              <w:spacing w:line="240" w:lineRule="auto"/>
              <w:ind w:firstLine="0" w:firstLineChars="0"/>
              <w:jc w:val="center"/>
              <w:rPr>
                <w:rFonts w:hint="eastAsia" w:cs="宋体"/>
                <w:color w:val="000000"/>
                <w:sz w:val="21"/>
                <w:szCs w:val="21"/>
              </w:rPr>
            </w:pPr>
            <w:r>
              <w:rPr>
                <w:rFonts w:cs="宋体"/>
                <w:color w:val="000000"/>
                <w:sz w:val="21"/>
                <w:szCs w:val="21"/>
              </w:rPr>
              <w:t>套</w:t>
            </w:r>
          </w:p>
        </w:tc>
        <w:tc>
          <w:tcPr>
            <w:tcW w:w="850" w:type="dxa"/>
            <w:tcBorders>
              <w:top w:val="single" w:color="auto" w:sz="4" w:space="0"/>
              <w:left w:val="single" w:color="auto" w:sz="4" w:space="0"/>
              <w:bottom w:val="single" w:color="auto" w:sz="4" w:space="0"/>
              <w:right w:val="single" w:color="auto" w:sz="4" w:space="0"/>
            </w:tcBorders>
            <w:noWrap/>
            <w:vAlign w:val="center"/>
          </w:tcPr>
          <w:p w14:paraId="46D7BB96">
            <w:pPr>
              <w:widowControl/>
              <w:spacing w:line="240" w:lineRule="auto"/>
              <w:ind w:firstLine="0" w:firstLineChars="0"/>
              <w:jc w:val="center"/>
              <w:rPr>
                <w:rFonts w:hint="eastAsia"/>
                <w:color w:val="000000"/>
                <w:sz w:val="21"/>
                <w:szCs w:val="21"/>
              </w:rPr>
            </w:pPr>
            <w:r>
              <w:rPr>
                <w:rFonts w:hint="eastAsia"/>
                <w:color w:val="000000"/>
                <w:sz w:val="21"/>
                <w:szCs w:val="21"/>
              </w:rPr>
              <w:t>238</w:t>
            </w:r>
          </w:p>
        </w:tc>
      </w:tr>
      <w:tr w14:paraId="669A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1EE0852A">
            <w:pPr>
              <w:widowControl/>
              <w:spacing w:line="240" w:lineRule="auto"/>
              <w:ind w:firstLine="0" w:firstLineChars="0"/>
              <w:jc w:val="center"/>
              <w:rPr>
                <w:rFonts w:hint="eastAsia" w:cs="宋体"/>
                <w:color w:val="000000"/>
                <w:sz w:val="21"/>
                <w:szCs w:val="21"/>
              </w:rPr>
            </w:pPr>
            <w:r>
              <w:rPr>
                <w:rFonts w:cs="宋体"/>
                <w:color w:val="000000"/>
                <w:sz w:val="21"/>
                <w:szCs w:val="21"/>
              </w:rPr>
              <w:t>5</w:t>
            </w:r>
          </w:p>
        </w:tc>
        <w:tc>
          <w:tcPr>
            <w:tcW w:w="1315" w:type="dxa"/>
            <w:noWrap/>
            <w:vAlign w:val="center"/>
          </w:tcPr>
          <w:p w14:paraId="26616949">
            <w:pPr>
              <w:widowControl/>
              <w:spacing w:line="240" w:lineRule="auto"/>
              <w:ind w:firstLine="0" w:firstLineChars="0"/>
              <w:jc w:val="center"/>
              <w:rPr>
                <w:rFonts w:hint="eastAsia" w:cs="宋体"/>
                <w:color w:val="000000"/>
                <w:sz w:val="21"/>
                <w:szCs w:val="21"/>
              </w:rPr>
            </w:pPr>
            <w:r>
              <w:rPr>
                <w:rFonts w:cs="宋体"/>
                <w:color w:val="000000"/>
                <w:sz w:val="21"/>
                <w:szCs w:val="21"/>
              </w:rPr>
              <w:t>信号机箱标签</w:t>
            </w:r>
          </w:p>
        </w:tc>
        <w:tc>
          <w:tcPr>
            <w:tcW w:w="5103" w:type="dxa"/>
            <w:noWrap/>
            <w:vAlign w:val="center"/>
          </w:tcPr>
          <w:p w14:paraId="0210E4DF">
            <w:pPr>
              <w:widowControl/>
              <w:spacing w:line="240" w:lineRule="auto"/>
              <w:ind w:firstLine="0" w:firstLineChars="0"/>
              <w:jc w:val="left"/>
              <w:rPr>
                <w:rFonts w:hint="eastAsia" w:cs="宋体"/>
                <w:color w:val="000000"/>
                <w:sz w:val="21"/>
                <w:szCs w:val="21"/>
              </w:rPr>
            </w:pPr>
          </w:p>
        </w:tc>
        <w:tc>
          <w:tcPr>
            <w:tcW w:w="709" w:type="dxa"/>
            <w:noWrap/>
            <w:vAlign w:val="center"/>
          </w:tcPr>
          <w:p w14:paraId="5D290033">
            <w:pPr>
              <w:widowControl/>
              <w:spacing w:line="240" w:lineRule="auto"/>
              <w:ind w:firstLine="0" w:firstLineChars="0"/>
              <w:jc w:val="center"/>
              <w:rPr>
                <w:rFonts w:hint="eastAsia" w:cs="宋体"/>
                <w:color w:val="000000"/>
                <w:sz w:val="21"/>
                <w:szCs w:val="21"/>
              </w:rPr>
            </w:pPr>
            <w:r>
              <w:rPr>
                <w:rFonts w:cs="宋体"/>
                <w:color w:val="000000"/>
                <w:sz w:val="21"/>
                <w:szCs w:val="21"/>
              </w:rPr>
              <w:t>块</w:t>
            </w:r>
          </w:p>
        </w:tc>
        <w:tc>
          <w:tcPr>
            <w:tcW w:w="850" w:type="dxa"/>
            <w:tcBorders>
              <w:top w:val="single" w:color="auto" w:sz="4" w:space="0"/>
              <w:left w:val="single" w:color="auto" w:sz="4" w:space="0"/>
              <w:bottom w:val="single" w:color="auto" w:sz="4" w:space="0"/>
              <w:right w:val="single" w:color="auto" w:sz="4" w:space="0"/>
            </w:tcBorders>
            <w:noWrap/>
            <w:vAlign w:val="center"/>
          </w:tcPr>
          <w:p w14:paraId="08F97F6C">
            <w:pPr>
              <w:widowControl/>
              <w:spacing w:line="240" w:lineRule="auto"/>
              <w:ind w:firstLine="0" w:firstLineChars="0"/>
              <w:jc w:val="center"/>
              <w:rPr>
                <w:rFonts w:hint="eastAsia"/>
                <w:color w:val="000000"/>
                <w:sz w:val="21"/>
                <w:szCs w:val="21"/>
              </w:rPr>
            </w:pPr>
            <w:r>
              <w:rPr>
                <w:rFonts w:hint="eastAsia"/>
                <w:color w:val="000000"/>
                <w:sz w:val="21"/>
                <w:szCs w:val="21"/>
              </w:rPr>
              <w:t>238</w:t>
            </w:r>
          </w:p>
        </w:tc>
      </w:tr>
      <w:tr w14:paraId="43C1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D726D72">
            <w:pPr>
              <w:widowControl/>
              <w:spacing w:line="240" w:lineRule="auto"/>
              <w:ind w:firstLine="0" w:firstLineChars="0"/>
              <w:jc w:val="center"/>
              <w:rPr>
                <w:rFonts w:hint="eastAsia" w:cs="宋体"/>
                <w:color w:val="000000"/>
                <w:sz w:val="21"/>
                <w:szCs w:val="21"/>
              </w:rPr>
            </w:pPr>
            <w:r>
              <w:rPr>
                <w:rFonts w:cs="宋体"/>
                <w:color w:val="000000"/>
                <w:sz w:val="21"/>
                <w:szCs w:val="21"/>
              </w:rPr>
              <w:t>6</w:t>
            </w:r>
          </w:p>
        </w:tc>
        <w:tc>
          <w:tcPr>
            <w:tcW w:w="1315" w:type="dxa"/>
            <w:noWrap/>
            <w:vAlign w:val="center"/>
          </w:tcPr>
          <w:p w14:paraId="69DD82B5">
            <w:pPr>
              <w:widowControl/>
              <w:spacing w:line="240" w:lineRule="auto"/>
              <w:ind w:firstLine="0" w:firstLineChars="0"/>
              <w:jc w:val="center"/>
              <w:rPr>
                <w:rFonts w:hint="eastAsia" w:cs="宋体"/>
                <w:color w:val="000000"/>
                <w:sz w:val="21"/>
                <w:szCs w:val="21"/>
              </w:rPr>
            </w:pPr>
            <w:r>
              <w:rPr>
                <w:rFonts w:cs="宋体"/>
                <w:color w:val="000000"/>
                <w:sz w:val="21"/>
                <w:szCs w:val="21"/>
              </w:rPr>
              <w:t>机动车信号灯（圆灯）</w:t>
            </w:r>
          </w:p>
        </w:tc>
        <w:tc>
          <w:tcPr>
            <w:tcW w:w="5103" w:type="dxa"/>
            <w:vMerge w:val="restart"/>
            <w:noWrap/>
            <w:vAlign w:val="center"/>
          </w:tcPr>
          <w:p w14:paraId="71EC40DA">
            <w:pPr>
              <w:widowControl/>
              <w:spacing w:line="240" w:lineRule="auto"/>
              <w:ind w:firstLine="0" w:firstLineChars="0"/>
              <w:jc w:val="left"/>
              <w:rPr>
                <w:rFonts w:hint="eastAsia" w:cs="宋体"/>
                <w:color w:val="000000"/>
                <w:sz w:val="21"/>
                <w:szCs w:val="21"/>
              </w:rPr>
            </w:pPr>
            <w:r>
              <w:rPr>
                <w:rFonts w:cs="宋体"/>
                <w:color w:val="000000"/>
                <w:sz w:val="21"/>
                <w:szCs w:val="21"/>
              </w:rPr>
              <w:t>Φ400mm内置式倒计时LED信号灯（适用于机动车信号灯、方向指示信号灯、非机动车信号灯）</w:t>
            </w:r>
            <w:r>
              <w:rPr>
                <w:rFonts w:hint="eastAsia" w:cs="宋体"/>
                <w:color w:val="000000"/>
                <w:sz w:val="21"/>
                <w:szCs w:val="21"/>
              </w:rPr>
              <w:t>；</w:t>
            </w:r>
          </w:p>
          <w:p w14:paraId="0F80E901">
            <w:pPr>
              <w:widowControl/>
              <w:spacing w:line="240" w:lineRule="auto"/>
              <w:ind w:firstLine="0" w:firstLineChars="0"/>
              <w:jc w:val="left"/>
              <w:rPr>
                <w:rFonts w:hint="eastAsia" w:cs="宋体"/>
                <w:color w:val="000000"/>
                <w:sz w:val="21"/>
                <w:szCs w:val="21"/>
              </w:rPr>
            </w:pPr>
            <w:r>
              <w:rPr>
                <w:rFonts w:cs="宋体"/>
                <w:color w:val="000000"/>
                <w:sz w:val="21"/>
                <w:szCs w:val="21"/>
              </w:rPr>
              <w:t>内置式倒计时信号灯为倒计时显示器组合在信号灯具黄灯发光单元内的信号灯；装饰面板厚度大于0.6mm铝质材料制作，表面为黑色亚光喷塑,外型尺寸为159</w:t>
            </w:r>
            <w:r>
              <w:rPr>
                <w:rFonts w:hint="eastAsia" w:cs="宋体"/>
                <w:color w:val="000000"/>
                <w:sz w:val="21"/>
                <w:szCs w:val="21"/>
              </w:rPr>
              <w:t>0</w:t>
            </w:r>
            <w:r>
              <w:rPr>
                <w:rFonts w:cs="宋体"/>
                <w:color w:val="000000"/>
                <w:sz w:val="21"/>
                <w:szCs w:val="21"/>
              </w:rPr>
              <w:t>×640mm,其中白边宽度为50mm；信号灯倒计时显示数字的字高应≥260mm且≤340mm，字宽应≥130 mm且≤170 mm，笔划宽度≥10 mm且≤30mm,数字间距应≥15mm；</w:t>
            </w:r>
          </w:p>
          <w:p w14:paraId="5F777DF0">
            <w:pPr>
              <w:widowControl/>
              <w:spacing w:line="240" w:lineRule="auto"/>
              <w:ind w:firstLine="0" w:firstLineChars="0"/>
              <w:jc w:val="left"/>
              <w:rPr>
                <w:rFonts w:hint="eastAsia" w:cs="宋体"/>
                <w:color w:val="000000"/>
                <w:sz w:val="21"/>
                <w:szCs w:val="21"/>
              </w:rPr>
            </w:pPr>
            <w:r>
              <w:rPr>
                <w:rFonts w:cs="宋体"/>
                <w:color w:val="000000"/>
                <w:sz w:val="21"/>
                <w:szCs w:val="21"/>
              </w:rPr>
              <w:t>信号灯的倒计时显示数字应组合在黄灯信号单元内，并能按信号显示状态正常显示黄灯信号；信号灯倒计时器在显示88时，其基准轴上的光强应不小于50cd；信号灯的倒计时显示数字的颜色必须与所显示的信号灯颜色一致，显示的倒计时数字范围必须满足至少两位数显示。倒计时结束显示数字为01，黄灯显示时间不计入倒计时；信号灯在工作时，不能在点亮状态下出现灯色闪烁或抖动等现象；方向指示信号灯、非机动车信号灯等有图案信号灯的面罩采用丝网印刷技术，发光面应均匀一致，无过亮或过暗的斑点或区域</w:t>
            </w:r>
            <w:r>
              <w:rPr>
                <w:rFonts w:hint="eastAsia" w:cs="宋体"/>
                <w:color w:val="000000"/>
                <w:sz w:val="21"/>
                <w:szCs w:val="21"/>
              </w:rPr>
              <w:t>；</w:t>
            </w:r>
          </w:p>
          <w:p w14:paraId="06275155">
            <w:pPr>
              <w:widowControl/>
              <w:spacing w:line="240" w:lineRule="auto"/>
              <w:ind w:firstLine="0" w:firstLineChars="0"/>
              <w:jc w:val="left"/>
              <w:rPr>
                <w:rFonts w:hint="eastAsia" w:cs="宋体"/>
                <w:color w:val="000000"/>
                <w:sz w:val="21"/>
                <w:szCs w:val="21"/>
              </w:rPr>
            </w:pPr>
            <w:r>
              <w:rPr>
                <w:rFonts w:cs="宋体"/>
                <w:color w:val="000000"/>
                <w:sz w:val="21"/>
                <w:szCs w:val="21"/>
              </w:rPr>
              <w:t>信号灯工作电压AC 220 V±44V，50Hz±2Hz；发光单元最大功率≤18W；功率因数≥0.90；LED 电路采用恒流驱动形式；除倒计时显示单元外，每个发光单元至多6颗高光效LED光源；启动响应时间≤80ms；关闭响应时间≤80 ms；启动瞬间电流＜1 A；泄漏电流≤0.1 mA；接地电阻≤0.1Ω；信号灯的倒计时显示为自学习式数码显示方式，并能正确适应本市在用交通信号控制系统与交通信号控制设备对倒计时显示设备的要求，确保正常运行；当信号控制机输出触发信号(持续时间为150ms</w:t>
            </w:r>
            <w:r>
              <w:rPr>
                <w:rFonts w:hint="eastAsia" w:cs="宋体"/>
                <w:color w:val="000000"/>
                <w:sz w:val="21"/>
                <w:szCs w:val="21"/>
              </w:rPr>
              <w:t>-</w:t>
            </w:r>
            <w:r>
              <w:rPr>
                <w:rFonts w:cs="宋体"/>
                <w:color w:val="000000"/>
                <w:sz w:val="21"/>
                <w:szCs w:val="21"/>
              </w:rPr>
              <w:t>300ms)时，信</w:t>
            </w:r>
            <w:r>
              <w:rPr>
                <w:rFonts w:hint="eastAsia" w:cs="宋体"/>
                <w:color w:val="000000"/>
                <w:sz w:val="21"/>
                <w:szCs w:val="21"/>
              </w:rPr>
              <w:t>号灯红色和绿色发光单元的工作正常，无闪灭现象；（信号灯倒计时触发时红、绿单元不闪烁）；倒计时在最后9秒的显示数字为“0X”（X为秒数），结束显示数字为“01”。信号灯倒计时具有绿灯结束安全保护时间段（0～9秒可设置），此安全时段内不产生跳变。信号灯的每个发光单元电源引线,需采用橡胶或聚氯乙烯黑色护套线,红、黄、绿三个发光单元除回路线用黑色外,应分别用红、黄、绿色导线。</w:t>
            </w:r>
          </w:p>
        </w:tc>
        <w:tc>
          <w:tcPr>
            <w:tcW w:w="709" w:type="dxa"/>
            <w:noWrap/>
            <w:vAlign w:val="center"/>
          </w:tcPr>
          <w:p w14:paraId="2D67E7FF">
            <w:pPr>
              <w:widowControl/>
              <w:spacing w:line="240" w:lineRule="auto"/>
              <w:ind w:firstLine="0" w:firstLineChars="0"/>
              <w:jc w:val="center"/>
              <w:rPr>
                <w:rFonts w:hint="eastAsia" w:cs="宋体"/>
                <w:color w:val="000000"/>
                <w:sz w:val="21"/>
                <w:szCs w:val="21"/>
              </w:rPr>
            </w:pPr>
            <w:r>
              <w:rPr>
                <w:rFonts w:cs="宋体"/>
                <w:color w:val="000000"/>
                <w:sz w:val="21"/>
                <w:szCs w:val="21"/>
              </w:rPr>
              <w:t>组</w:t>
            </w:r>
          </w:p>
        </w:tc>
        <w:tc>
          <w:tcPr>
            <w:tcW w:w="850" w:type="dxa"/>
            <w:noWrap/>
            <w:vAlign w:val="center"/>
          </w:tcPr>
          <w:p w14:paraId="063BEB5F">
            <w:pPr>
              <w:widowControl/>
              <w:spacing w:line="240" w:lineRule="auto"/>
              <w:ind w:firstLine="0" w:firstLineChars="0"/>
              <w:jc w:val="center"/>
              <w:rPr>
                <w:rFonts w:hint="eastAsia" w:cs="宋体"/>
                <w:color w:val="000000"/>
                <w:sz w:val="21"/>
                <w:szCs w:val="21"/>
              </w:rPr>
            </w:pPr>
            <w:r>
              <w:rPr>
                <w:rFonts w:hint="eastAsia"/>
                <w:color w:val="000000"/>
                <w:sz w:val="21"/>
                <w:szCs w:val="21"/>
              </w:rPr>
              <w:t>337</w:t>
            </w:r>
          </w:p>
        </w:tc>
      </w:tr>
      <w:tr w14:paraId="1C4C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6879232B">
            <w:pPr>
              <w:widowControl/>
              <w:spacing w:line="240" w:lineRule="auto"/>
              <w:ind w:firstLine="0" w:firstLineChars="0"/>
              <w:jc w:val="center"/>
              <w:rPr>
                <w:rFonts w:hint="eastAsia" w:cs="宋体"/>
                <w:color w:val="000000"/>
                <w:sz w:val="21"/>
                <w:szCs w:val="21"/>
              </w:rPr>
            </w:pPr>
            <w:r>
              <w:rPr>
                <w:rFonts w:cs="宋体"/>
                <w:color w:val="000000"/>
                <w:sz w:val="21"/>
                <w:szCs w:val="21"/>
              </w:rPr>
              <w:t>7</w:t>
            </w:r>
          </w:p>
        </w:tc>
        <w:tc>
          <w:tcPr>
            <w:tcW w:w="1315" w:type="dxa"/>
            <w:noWrap/>
            <w:vAlign w:val="center"/>
          </w:tcPr>
          <w:p w14:paraId="0A471964">
            <w:pPr>
              <w:widowControl/>
              <w:spacing w:line="240" w:lineRule="auto"/>
              <w:ind w:firstLine="0" w:firstLineChars="0"/>
              <w:jc w:val="center"/>
              <w:rPr>
                <w:rFonts w:hint="eastAsia" w:cs="宋体"/>
                <w:color w:val="000000"/>
                <w:sz w:val="21"/>
                <w:szCs w:val="21"/>
              </w:rPr>
            </w:pPr>
            <w:r>
              <w:rPr>
                <w:rFonts w:cs="宋体"/>
                <w:color w:val="000000"/>
                <w:sz w:val="21"/>
                <w:szCs w:val="21"/>
              </w:rPr>
              <w:t>机动车信号灯（左转）</w:t>
            </w:r>
          </w:p>
        </w:tc>
        <w:tc>
          <w:tcPr>
            <w:tcW w:w="5103" w:type="dxa"/>
            <w:vMerge w:val="continue"/>
            <w:noWrap/>
            <w:vAlign w:val="center"/>
          </w:tcPr>
          <w:p w14:paraId="64A5D2F7">
            <w:pPr>
              <w:widowControl/>
              <w:spacing w:line="240" w:lineRule="auto"/>
              <w:ind w:firstLine="0" w:firstLineChars="0"/>
              <w:jc w:val="left"/>
              <w:rPr>
                <w:rFonts w:hint="eastAsia" w:cs="宋体"/>
                <w:color w:val="000000"/>
                <w:sz w:val="21"/>
                <w:szCs w:val="21"/>
              </w:rPr>
            </w:pPr>
          </w:p>
        </w:tc>
        <w:tc>
          <w:tcPr>
            <w:tcW w:w="709" w:type="dxa"/>
            <w:noWrap/>
            <w:vAlign w:val="center"/>
          </w:tcPr>
          <w:p w14:paraId="489B2C11">
            <w:pPr>
              <w:widowControl/>
              <w:spacing w:line="240" w:lineRule="auto"/>
              <w:ind w:firstLine="0" w:firstLineChars="0"/>
              <w:jc w:val="center"/>
              <w:rPr>
                <w:rFonts w:hint="eastAsia" w:cs="宋体"/>
                <w:color w:val="000000"/>
                <w:sz w:val="21"/>
                <w:szCs w:val="21"/>
              </w:rPr>
            </w:pPr>
            <w:r>
              <w:rPr>
                <w:rFonts w:cs="宋体"/>
                <w:color w:val="000000"/>
                <w:sz w:val="21"/>
                <w:szCs w:val="21"/>
              </w:rPr>
              <w:t>组</w:t>
            </w:r>
          </w:p>
        </w:tc>
        <w:tc>
          <w:tcPr>
            <w:tcW w:w="850" w:type="dxa"/>
            <w:noWrap/>
            <w:vAlign w:val="center"/>
          </w:tcPr>
          <w:p w14:paraId="03F655F5">
            <w:pPr>
              <w:widowControl/>
              <w:spacing w:line="240" w:lineRule="auto"/>
              <w:ind w:firstLine="0" w:firstLineChars="0"/>
              <w:jc w:val="center"/>
              <w:rPr>
                <w:rFonts w:hint="eastAsia" w:cs="宋体"/>
                <w:color w:val="000000"/>
                <w:sz w:val="21"/>
                <w:szCs w:val="21"/>
              </w:rPr>
            </w:pPr>
            <w:r>
              <w:rPr>
                <w:rFonts w:hint="eastAsia"/>
                <w:color w:val="000000"/>
                <w:sz w:val="21"/>
                <w:szCs w:val="21"/>
              </w:rPr>
              <w:t>42</w:t>
            </w:r>
          </w:p>
        </w:tc>
      </w:tr>
      <w:tr w14:paraId="268C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357DD9E">
            <w:pPr>
              <w:widowControl/>
              <w:spacing w:line="240" w:lineRule="auto"/>
              <w:ind w:firstLine="0" w:firstLineChars="0"/>
              <w:jc w:val="center"/>
              <w:rPr>
                <w:rFonts w:hint="eastAsia" w:cs="宋体"/>
                <w:color w:val="000000"/>
                <w:sz w:val="21"/>
                <w:szCs w:val="21"/>
              </w:rPr>
            </w:pPr>
            <w:r>
              <w:rPr>
                <w:rFonts w:cs="宋体"/>
                <w:color w:val="000000"/>
                <w:sz w:val="21"/>
                <w:szCs w:val="21"/>
              </w:rPr>
              <w:t>8</w:t>
            </w:r>
          </w:p>
        </w:tc>
        <w:tc>
          <w:tcPr>
            <w:tcW w:w="1315" w:type="dxa"/>
            <w:noWrap/>
            <w:vAlign w:val="center"/>
          </w:tcPr>
          <w:p w14:paraId="4CDDD508">
            <w:pPr>
              <w:widowControl/>
              <w:spacing w:line="240" w:lineRule="auto"/>
              <w:ind w:firstLine="0" w:firstLineChars="0"/>
              <w:jc w:val="center"/>
              <w:rPr>
                <w:rFonts w:hint="eastAsia" w:cs="宋体"/>
                <w:color w:val="000000"/>
                <w:sz w:val="21"/>
                <w:szCs w:val="21"/>
              </w:rPr>
            </w:pPr>
            <w:r>
              <w:rPr>
                <w:rFonts w:cs="宋体"/>
                <w:color w:val="000000"/>
                <w:sz w:val="21"/>
                <w:szCs w:val="21"/>
              </w:rPr>
              <w:t>非机动车灯具改造</w:t>
            </w:r>
          </w:p>
        </w:tc>
        <w:tc>
          <w:tcPr>
            <w:tcW w:w="5103" w:type="dxa"/>
            <w:vMerge w:val="continue"/>
            <w:noWrap/>
            <w:vAlign w:val="center"/>
          </w:tcPr>
          <w:p w14:paraId="75427D8D">
            <w:pPr>
              <w:widowControl/>
              <w:spacing w:line="240" w:lineRule="auto"/>
              <w:ind w:firstLine="0" w:firstLineChars="0"/>
              <w:jc w:val="left"/>
              <w:rPr>
                <w:rFonts w:hint="eastAsia" w:cs="宋体"/>
                <w:color w:val="000000"/>
                <w:sz w:val="21"/>
                <w:szCs w:val="21"/>
              </w:rPr>
            </w:pPr>
          </w:p>
        </w:tc>
        <w:tc>
          <w:tcPr>
            <w:tcW w:w="709" w:type="dxa"/>
            <w:noWrap/>
            <w:vAlign w:val="center"/>
          </w:tcPr>
          <w:p w14:paraId="12D78EC6">
            <w:pPr>
              <w:widowControl/>
              <w:spacing w:line="240" w:lineRule="auto"/>
              <w:ind w:firstLine="0" w:firstLineChars="0"/>
              <w:jc w:val="center"/>
              <w:rPr>
                <w:rFonts w:hint="eastAsia" w:cs="宋体"/>
                <w:color w:val="000000"/>
                <w:sz w:val="21"/>
                <w:szCs w:val="21"/>
              </w:rPr>
            </w:pPr>
            <w:r>
              <w:rPr>
                <w:rFonts w:cs="宋体"/>
                <w:color w:val="000000"/>
                <w:sz w:val="21"/>
                <w:szCs w:val="21"/>
              </w:rPr>
              <w:t>组</w:t>
            </w:r>
          </w:p>
        </w:tc>
        <w:tc>
          <w:tcPr>
            <w:tcW w:w="850" w:type="dxa"/>
            <w:tcBorders>
              <w:bottom w:val="single" w:color="auto" w:sz="4" w:space="0"/>
            </w:tcBorders>
            <w:noWrap/>
            <w:vAlign w:val="center"/>
          </w:tcPr>
          <w:p w14:paraId="728D01D7">
            <w:pPr>
              <w:widowControl/>
              <w:spacing w:line="240" w:lineRule="auto"/>
              <w:ind w:firstLine="0" w:firstLineChars="0"/>
              <w:jc w:val="center"/>
              <w:rPr>
                <w:rFonts w:hint="eastAsia" w:cs="宋体"/>
                <w:color w:val="000000"/>
                <w:sz w:val="21"/>
                <w:szCs w:val="21"/>
              </w:rPr>
            </w:pPr>
            <w:r>
              <w:rPr>
                <w:rFonts w:hint="eastAsia"/>
                <w:color w:val="000000"/>
                <w:sz w:val="21"/>
                <w:szCs w:val="21"/>
              </w:rPr>
              <w:t>6</w:t>
            </w:r>
          </w:p>
        </w:tc>
      </w:tr>
      <w:tr w14:paraId="70A2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79EFAD60">
            <w:pPr>
              <w:widowControl/>
              <w:spacing w:line="240" w:lineRule="auto"/>
              <w:ind w:firstLine="0" w:firstLineChars="0"/>
              <w:jc w:val="center"/>
              <w:rPr>
                <w:rFonts w:hint="eastAsia" w:cs="宋体"/>
                <w:color w:val="000000"/>
                <w:sz w:val="21"/>
                <w:szCs w:val="21"/>
              </w:rPr>
            </w:pPr>
            <w:r>
              <w:rPr>
                <w:rFonts w:hint="eastAsia" w:cs="宋体"/>
                <w:color w:val="000000"/>
                <w:sz w:val="21"/>
                <w:szCs w:val="21"/>
              </w:rPr>
              <w:t>9</w:t>
            </w:r>
          </w:p>
        </w:tc>
        <w:tc>
          <w:tcPr>
            <w:tcW w:w="1315" w:type="dxa"/>
            <w:noWrap/>
            <w:vAlign w:val="center"/>
          </w:tcPr>
          <w:p w14:paraId="7ADB484A">
            <w:pPr>
              <w:widowControl/>
              <w:spacing w:line="240" w:lineRule="auto"/>
              <w:ind w:firstLine="0" w:firstLineChars="0"/>
              <w:jc w:val="center"/>
              <w:rPr>
                <w:rFonts w:hint="eastAsia" w:cs="宋体"/>
                <w:color w:val="000000"/>
                <w:sz w:val="21"/>
                <w:szCs w:val="21"/>
              </w:rPr>
            </w:pPr>
            <w:r>
              <w:rPr>
                <w:rFonts w:cs="宋体"/>
                <w:color w:val="000000"/>
                <w:sz w:val="21"/>
                <w:szCs w:val="21"/>
              </w:rPr>
              <w:t>环形线圈</w:t>
            </w:r>
          </w:p>
        </w:tc>
        <w:tc>
          <w:tcPr>
            <w:tcW w:w="5103" w:type="dxa"/>
            <w:noWrap/>
            <w:vAlign w:val="center"/>
          </w:tcPr>
          <w:p w14:paraId="49712802">
            <w:pPr>
              <w:widowControl/>
              <w:spacing w:line="240" w:lineRule="auto"/>
              <w:ind w:firstLine="0" w:firstLineChars="0"/>
              <w:jc w:val="left"/>
              <w:rPr>
                <w:rFonts w:hint="eastAsia" w:cs="宋体"/>
                <w:color w:val="000000"/>
                <w:sz w:val="21"/>
                <w:szCs w:val="21"/>
              </w:rPr>
            </w:pPr>
            <w:r>
              <w:rPr>
                <w:rFonts w:cs="宋体"/>
                <w:color w:val="000000"/>
                <w:sz w:val="21"/>
                <w:szCs w:val="21"/>
              </w:rPr>
              <w:t>流量检测参数为混合流量，单位为辆，检测准确度应大于95%；</w:t>
            </w:r>
          </w:p>
          <w:p w14:paraId="1518A893">
            <w:pPr>
              <w:widowControl/>
              <w:spacing w:line="240" w:lineRule="auto"/>
              <w:ind w:firstLine="0" w:firstLineChars="0"/>
              <w:jc w:val="left"/>
              <w:rPr>
                <w:rFonts w:hint="eastAsia" w:cs="宋体"/>
                <w:color w:val="000000"/>
                <w:sz w:val="21"/>
                <w:szCs w:val="21"/>
              </w:rPr>
            </w:pPr>
            <w:r>
              <w:rPr>
                <w:rFonts w:cs="宋体"/>
                <w:color w:val="000000"/>
                <w:sz w:val="21"/>
                <w:szCs w:val="21"/>
              </w:rPr>
              <w:t>车型按照长度分为三类，分别为：大型 (&gt;9.5m)、中 (5.5m~9.5m)、小 (&lt;5.5m)，采集车型分类精度应大于95%；</w:t>
            </w:r>
          </w:p>
          <w:p w14:paraId="6E07CCB1">
            <w:pPr>
              <w:widowControl/>
              <w:spacing w:line="240" w:lineRule="auto"/>
              <w:ind w:firstLine="0" w:firstLineChars="0"/>
              <w:jc w:val="left"/>
              <w:rPr>
                <w:rFonts w:hint="eastAsia" w:cs="宋体"/>
                <w:color w:val="000000"/>
                <w:sz w:val="21"/>
                <w:szCs w:val="21"/>
              </w:rPr>
            </w:pPr>
            <w:r>
              <w:rPr>
                <w:rFonts w:cs="宋体"/>
                <w:color w:val="000000"/>
                <w:sz w:val="21"/>
                <w:szCs w:val="21"/>
              </w:rPr>
              <w:t>速度检测参数为在采集周期内采集点的平均速度，单位为km/h，精度应大于95%；</w:t>
            </w:r>
          </w:p>
          <w:p w14:paraId="3C449278">
            <w:pPr>
              <w:widowControl/>
              <w:spacing w:line="240" w:lineRule="auto"/>
              <w:ind w:firstLine="0" w:firstLineChars="0"/>
              <w:jc w:val="left"/>
              <w:rPr>
                <w:rFonts w:hint="eastAsia" w:cs="宋体"/>
                <w:color w:val="000000"/>
                <w:sz w:val="21"/>
                <w:szCs w:val="21"/>
              </w:rPr>
            </w:pPr>
            <w:r>
              <w:rPr>
                <w:rFonts w:cs="宋体"/>
                <w:color w:val="000000"/>
                <w:sz w:val="21"/>
                <w:szCs w:val="21"/>
              </w:rPr>
              <w:t>时间占有率参数为采集周期内车辆通过采集点所占有时间的百分比，精度应大于 95%；</w:t>
            </w:r>
          </w:p>
          <w:p w14:paraId="2DB3DC4A">
            <w:pPr>
              <w:widowControl/>
              <w:spacing w:line="240" w:lineRule="auto"/>
              <w:ind w:firstLine="0" w:firstLineChars="0"/>
              <w:jc w:val="left"/>
              <w:rPr>
                <w:rFonts w:hint="eastAsia" w:cs="宋体"/>
                <w:color w:val="000000"/>
                <w:sz w:val="21"/>
                <w:szCs w:val="21"/>
              </w:rPr>
            </w:pPr>
            <w:r>
              <w:rPr>
                <w:rFonts w:cs="宋体"/>
                <w:color w:val="000000"/>
                <w:sz w:val="21"/>
                <w:szCs w:val="21"/>
              </w:rPr>
              <w:t>线圈电感量范围：50μH~1000μH；</w:t>
            </w:r>
          </w:p>
          <w:p w14:paraId="6816BC6D">
            <w:pPr>
              <w:widowControl/>
              <w:spacing w:line="240" w:lineRule="auto"/>
              <w:ind w:firstLine="0" w:firstLineChars="0"/>
              <w:jc w:val="left"/>
              <w:rPr>
                <w:rFonts w:hint="eastAsia" w:cs="宋体"/>
                <w:color w:val="000000"/>
                <w:sz w:val="21"/>
                <w:szCs w:val="21"/>
              </w:rPr>
            </w:pPr>
            <w:r>
              <w:rPr>
                <w:rFonts w:cs="宋体"/>
                <w:color w:val="000000"/>
                <w:sz w:val="21"/>
                <w:szCs w:val="21"/>
              </w:rPr>
              <w:t>线圈工作温度：-40℃~+85℃；</w:t>
            </w:r>
          </w:p>
          <w:p w14:paraId="4B478E9E">
            <w:pPr>
              <w:widowControl/>
              <w:spacing w:line="240" w:lineRule="auto"/>
              <w:ind w:firstLine="0" w:firstLineChars="0"/>
              <w:jc w:val="left"/>
              <w:rPr>
                <w:rFonts w:hint="eastAsia" w:cs="宋体"/>
                <w:color w:val="000000"/>
                <w:sz w:val="21"/>
                <w:szCs w:val="21"/>
              </w:rPr>
            </w:pPr>
            <w:r>
              <w:rPr>
                <w:rFonts w:cs="宋体"/>
                <w:color w:val="000000"/>
                <w:sz w:val="21"/>
                <w:szCs w:val="21"/>
              </w:rPr>
              <w:t>绝缘电阻：≥100MΩ</w:t>
            </w:r>
            <w:r>
              <w:rPr>
                <w:rFonts w:hint="eastAsia" w:cs="宋体"/>
                <w:color w:val="000000"/>
                <w:sz w:val="21"/>
                <w:szCs w:val="21"/>
              </w:rPr>
              <w:t>。</w:t>
            </w:r>
          </w:p>
        </w:tc>
        <w:tc>
          <w:tcPr>
            <w:tcW w:w="709" w:type="dxa"/>
            <w:noWrap/>
            <w:vAlign w:val="center"/>
          </w:tcPr>
          <w:p w14:paraId="13372841">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850" w:type="dxa"/>
            <w:tcBorders>
              <w:top w:val="single" w:color="auto" w:sz="4" w:space="0"/>
              <w:left w:val="single" w:color="auto" w:sz="4" w:space="0"/>
              <w:bottom w:val="single" w:color="auto" w:sz="4" w:space="0"/>
              <w:right w:val="single" w:color="auto" w:sz="4" w:space="0"/>
            </w:tcBorders>
            <w:noWrap/>
            <w:vAlign w:val="center"/>
          </w:tcPr>
          <w:p w14:paraId="46100BD2">
            <w:pPr>
              <w:widowControl/>
              <w:spacing w:line="240" w:lineRule="auto"/>
              <w:ind w:firstLine="0" w:firstLineChars="0"/>
              <w:jc w:val="center"/>
              <w:rPr>
                <w:rFonts w:hint="eastAsia"/>
                <w:color w:val="000000"/>
                <w:sz w:val="21"/>
                <w:szCs w:val="21"/>
              </w:rPr>
            </w:pPr>
            <w:r>
              <w:rPr>
                <w:rFonts w:hint="eastAsia"/>
                <w:color w:val="000000"/>
                <w:sz w:val="21"/>
                <w:szCs w:val="21"/>
              </w:rPr>
              <w:t>1470</w:t>
            </w:r>
          </w:p>
        </w:tc>
      </w:tr>
      <w:tr w14:paraId="158D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1F31839A">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10</w:t>
            </w:r>
          </w:p>
        </w:tc>
        <w:tc>
          <w:tcPr>
            <w:tcW w:w="1315" w:type="dxa"/>
            <w:noWrap/>
            <w:vAlign w:val="center"/>
          </w:tcPr>
          <w:p w14:paraId="499263D1">
            <w:pPr>
              <w:widowControl/>
              <w:spacing w:line="240" w:lineRule="auto"/>
              <w:ind w:firstLine="0" w:firstLineChars="0"/>
              <w:jc w:val="center"/>
              <w:rPr>
                <w:rFonts w:hint="eastAsia" w:cs="宋体"/>
                <w:color w:val="000000"/>
                <w:sz w:val="21"/>
                <w:szCs w:val="21"/>
              </w:rPr>
            </w:pPr>
            <w:r>
              <w:rPr>
                <w:rFonts w:cs="宋体"/>
                <w:color w:val="000000"/>
                <w:sz w:val="21"/>
                <w:szCs w:val="21"/>
              </w:rPr>
              <w:t>线圈馈线</w:t>
            </w:r>
          </w:p>
        </w:tc>
        <w:tc>
          <w:tcPr>
            <w:tcW w:w="5103" w:type="dxa"/>
            <w:noWrap/>
            <w:vAlign w:val="center"/>
          </w:tcPr>
          <w:p w14:paraId="100C1D99">
            <w:pPr>
              <w:widowControl/>
              <w:spacing w:line="240" w:lineRule="auto"/>
              <w:ind w:firstLine="0" w:firstLineChars="0"/>
              <w:jc w:val="left"/>
              <w:rPr>
                <w:rFonts w:hint="eastAsia" w:cs="宋体"/>
                <w:color w:val="000000"/>
                <w:sz w:val="21"/>
                <w:szCs w:val="21"/>
              </w:rPr>
            </w:pPr>
            <w:r>
              <w:rPr>
                <w:rFonts w:cs="宋体"/>
                <w:color w:val="000000"/>
                <w:sz w:val="21"/>
                <w:szCs w:val="21"/>
              </w:rPr>
              <w:t>RVVSP2*1.5，双护套双绞屏蔽馈线</w:t>
            </w:r>
          </w:p>
        </w:tc>
        <w:tc>
          <w:tcPr>
            <w:tcW w:w="709" w:type="dxa"/>
            <w:noWrap/>
            <w:vAlign w:val="center"/>
          </w:tcPr>
          <w:p w14:paraId="3BD833CD">
            <w:pPr>
              <w:widowControl/>
              <w:spacing w:line="240" w:lineRule="auto"/>
              <w:ind w:firstLine="0" w:firstLineChars="0"/>
              <w:jc w:val="center"/>
              <w:rPr>
                <w:rFonts w:hint="eastAsia" w:cs="宋体"/>
                <w:color w:val="000000"/>
                <w:sz w:val="21"/>
                <w:szCs w:val="21"/>
              </w:rPr>
            </w:pPr>
            <w:r>
              <w:rPr>
                <w:rFonts w:cs="宋体"/>
                <w:color w:val="000000"/>
                <w:sz w:val="21"/>
                <w:szCs w:val="21"/>
              </w:rPr>
              <w:t>m</w:t>
            </w:r>
          </w:p>
        </w:tc>
        <w:tc>
          <w:tcPr>
            <w:tcW w:w="850" w:type="dxa"/>
            <w:tcBorders>
              <w:top w:val="single" w:color="auto" w:sz="4" w:space="0"/>
              <w:left w:val="single" w:color="auto" w:sz="4" w:space="0"/>
              <w:bottom w:val="single" w:color="auto" w:sz="4" w:space="0"/>
              <w:right w:val="single" w:color="auto" w:sz="4" w:space="0"/>
            </w:tcBorders>
            <w:noWrap/>
            <w:vAlign w:val="center"/>
          </w:tcPr>
          <w:p w14:paraId="7048024E">
            <w:pPr>
              <w:widowControl/>
              <w:spacing w:line="240" w:lineRule="auto"/>
              <w:ind w:firstLine="0" w:firstLineChars="0"/>
              <w:jc w:val="center"/>
              <w:rPr>
                <w:rFonts w:hint="eastAsia"/>
                <w:color w:val="000000"/>
                <w:sz w:val="21"/>
                <w:szCs w:val="21"/>
              </w:rPr>
            </w:pPr>
            <w:r>
              <w:rPr>
                <w:rFonts w:hint="eastAsia"/>
                <w:color w:val="000000"/>
                <w:sz w:val="21"/>
                <w:szCs w:val="21"/>
              </w:rPr>
              <w:t>117120</w:t>
            </w:r>
          </w:p>
        </w:tc>
      </w:tr>
      <w:tr w14:paraId="3BEE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6D5F8053">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1</w:t>
            </w:r>
          </w:p>
        </w:tc>
        <w:tc>
          <w:tcPr>
            <w:tcW w:w="1315" w:type="dxa"/>
            <w:noWrap/>
            <w:vAlign w:val="center"/>
          </w:tcPr>
          <w:p w14:paraId="03CAEBCA">
            <w:pPr>
              <w:widowControl/>
              <w:spacing w:line="240" w:lineRule="auto"/>
              <w:ind w:firstLine="0" w:firstLineChars="0"/>
              <w:jc w:val="center"/>
              <w:rPr>
                <w:rFonts w:hint="eastAsia" w:cs="宋体"/>
                <w:color w:val="000000"/>
                <w:sz w:val="21"/>
                <w:szCs w:val="21"/>
              </w:rPr>
            </w:pPr>
            <w:r>
              <w:rPr>
                <w:rFonts w:cs="宋体"/>
                <w:color w:val="000000"/>
                <w:sz w:val="21"/>
                <w:szCs w:val="21"/>
              </w:rPr>
              <w:t>信号灯单元故障检测器</w:t>
            </w:r>
          </w:p>
        </w:tc>
        <w:tc>
          <w:tcPr>
            <w:tcW w:w="5103" w:type="dxa"/>
            <w:noWrap/>
            <w:vAlign w:val="center"/>
          </w:tcPr>
          <w:p w14:paraId="1AC44CC6">
            <w:pPr>
              <w:widowControl/>
              <w:spacing w:line="240" w:lineRule="auto"/>
              <w:ind w:firstLine="0" w:firstLineChars="0"/>
              <w:jc w:val="left"/>
              <w:rPr>
                <w:rFonts w:hint="eastAsia" w:cs="宋体"/>
                <w:color w:val="000000"/>
                <w:sz w:val="21"/>
                <w:szCs w:val="21"/>
              </w:rPr>
            </w:pPr>
            <w:r>
              <w:rPr>
                <w:rFonts w:cs="宋体"/>
                <w:color w:val="000000"/>
                <w:sz w:val="21"/>
                <w:szCs w:val="21"/>
              </w:rPr>
              <w:t>环境耐受要求：可在(+85±2)℃、16h及(-40±2)℃、16h条件下稳定运行</w:t>
            </w:r>
            <w:r>
              <w:rPr>
                <w:rFonts w:hint="eastAsia" w:cs="宋体"/>
                <w:color w:val="000000"/>
                <w:sz w:val="21"/>
                <w:szCs w:val="21"/>
              </w:rPr>
              <w:t>；</w:t>
            </w:r>
          </w:p>
          <w:p w14:paraId="77C1F7BB">
            <w:pPr>
              <w:widowControl/>
              <w:spacing w:line="240" w:lineRule="auto"/>
              <w:ind w:firstLine="0" w:firstLineChars="0"/>
              <w:jc w:val="left"/>
              <w:rPr>
                <w:rFonts w:hint="eastAsia" w:cs="宋体"/>
                <w:color w:val="000000"/>
                <w:sz w:val="21"/>
                <w:szCs w:val="21"/>
              </w:rPr>
            </w:pPr>
            <w:r>
              <w:rPr>
                <w:rFonts w:cs="宋体"/>
                <w:color w:val="000000"/>
                <w:sz w:val="21"/>
                <w:szCs w:val="21"/>
              </w:rPr>
              <w:t>振动试验参数为10~35Hz频率、1</w:t>
            </w:r>
            <w:r>
              <w:rPr>
                <w:rFonts w:hint="eastAsia" w:cs="宋体"/>
                <w:color w:val="000000"/>
                <w:sz w:val="21"/>
                <w:szCs w:val="21"/>
              </w:rPr>
              <w:t xml:space="preserve"> </w:t>
            </w:r>
            <w:r>
              <w:rPr>
                <w:rFonts w:cs="宋体"/>
                <w:color w:val="000000"/>
                <w:sz w:val="21"/>
                <w:szCs w:val="21"/>
              </w:rPr>
              <w:t>oct/min扫频速率、0.75mm振幅，单轴向20次扫频循环</w:t>
            </w:r>
            <w:r>
              <w:rPr>
                <w:rFonts w:hint="eastAsia" w:cs="宋体"/>
                <w:color w:val="000000"/>
                <w:sz w:val="21"/>
                <w:szCs w:val="21"/>
              </w:rPr>
              <w:t>；</w:t>
            </w:r>
          </w:p>
          <w:p w14:paraId="6749BCCA">
            <w:pPr>
              <w:widowControl/>
              <w:spacing w:line="240" w:lineRule="auto"/>
              <w:ind w:firstLine="0" w:firstLineChars="0"/>
              <w:jc w:val="left"/>
              <w:rPr>
                <w:rFonts w:hint="eastAsia" w:cs="宋体"/>
                <w:color w:val="000000"/>
                <w:sz w:val="21"/>
                <w:szCs w:val="21"/>
              </w:rPr>
            </w:pPr>
            <w:r>
              <w:rPr>
                <w:rFonts w:cs="宋体"/>
                <w:color w:val="000000"/>
                <w:sz w:val="21"/>
                <w:szCs w:val="21"/>
              </w:rPr>
              <w:t>外壳防护等级为IP54</w:t>
            </w:r>
            <w:r>
              <w:rPr>
                <w:rFonts w:hint="eastAsia" w:cs="宋体"/>
                <w:color w:val="000000"/>
                <w:sz w:val="21"/>
                <w:szCs w:val="21"/>
              </w:rPr>
              <w:t>；</w:t>
            </w:r>
          </w:p>
          <w:p w14:paraId="12DC74F7">
            <w:pPr>
              <w:widowControl/>
              <w:spacing w:line="240" w:lineRule="auto"/>
              <w:ind w:firstLine="0" w:firstLineChars="0"/>
              <w:jc w:val="left"/>
              <w:rPr>
                <w:rFonts w:hint="eastAsia" w:cs="宋体"/>
                <w:color w:val="000000"/>
                <w:sz w:val="21"/>
                <w:szCs w:val="21"/>
              </w:rPr>
            </w:pPr>
            <w:r>
              <w:rPr>
                <w:rFonts w:cs="宋体"/>
                <w:color w:val="000000"/>
                <w:sz w:val="21"/>
                <w:szCs w:val="21"/>
              </w:rPr>
              <w:t>电气安全参数：工作电压范围为220V±10V；交流工作频率范围为50Hz±2Hz（供电电压220V）；启动瞬时电流＜3A；绝缘电阻≥2 MΩ；泄漏电流≤5mA；抗电强度为1500V、45~65Hz交流电压，历时1min无击穿和飞弧</w:t>
            </w:r>
            <w:r>
              <w:rPr>
                <w:rFonts w:hint="eastAsia" w:cs="宋体"/>
                <w:color w:val="000000"/>
                <w:sz w:val="21"/>
                <w:szCs w:val="21"/>
              </w:rPr>
              <w:t>；</w:t>
            </w:r>
          </w:p>
          <w:p w14:paraId="2E7FEA91">
            <w:pPr>
              <w:widowControl/>
              <w:spacing w:line="240" w:lineRule="auto"/>
              <w:ind w:firstLine="0" w:firstLineChars="0"/>
              <w:jc w:val="left"/>
              <w:rPr>
                <w:rFonts w:hint="eastAsia" w:cs="宋体"/>
                <w:color w:val="000000"/>
                <w:sz w:val="21"/>
                <w:szCs w:val="21"/>
              </w:rPr>
            </w:pPr>
            <w:r>
              <w:rPr>
                <w:rFonts w:cs="宋体"/>
                <w:color w:val="000000"/>
                <w:sz w:val="21"/>
                <w:szCs w:val="21"/>
              </w:rPr>
              <w:t>交流信号监测范围为电压≤300V、电流≤1A</w:t>
            </w:r>
            <w:r>
              <w:rPr>
                <w:rFonts w:hint="eastAsia" w:cs="宋体"/>
                <w:color w:val="000000"/>
                <w:sz w:val="21"/>
                <w:szCs w:val="21"/>
              </w:rPr>
              <w:t>；</w:t>
            </w:r>
          </w:p>
          <w:p w14:paraId="7C569769">
            <w:pPr>
              <w:widowControl/>
              <w:spacing w:line="240" w:lineRule="auto"/>
              <w:ind w:firstLine="0" w:firstLineChars="0"/>
              <w:jc w:val="left"/>
              <w:rPr>
                <w:rFonts w:hint="eastAsia" w:cs="宋体"/>
                <w:color w:val="000000"/>
                <w:sz w:val="21"/>
                <w:szCs w:val="21"/>
              </w:rPr>
            </w:pPr>
            <w:r>
              <w:rPr>
                <w:rFonts w:cs="宋体"/>
                <w:color w:val="000000"/>
                <w:sz w:val="21"/>
                <w:szCs w:val="21"/>
              </w:rPr>
              <w:t>外部断电后，PWR指示灯熄灭时长不小于180秒</w:t>
            </w:r>
            <w:r>
              <w:rPr>
                <w:rFonts w:hint="eastAsia" w:cs="宋体"/>
                <w:color w:val="000000"/>
                <w:sz w:val="21"/>
                <w:szCs w:val="21"/>
              </w:rPr>
              <w:t>；</w:t>
            </w:r>
          </w:p>
          <w:p w14:paraId="20FB9613">
            <w:pPr>
              <w:widowControl/>
              <w:spacing w:line="240" w:lineRule="auto"/>
              <w:ind w:firstLine="0" w:firstLineChars="0"/>
              <w:jc w:val="left"/>
              <w:rPr>
                <w:rFonts w:hint="eastAsia" w:cs="宋体"/>
                <w:color w:val="000000"/>
                <w:sz w:val="21"/>
                <w:szCs w:val="21"/>
              </w:rPr>
            </w:pPr>
            <w:r>
              <w:rPr>
                <w:rFonts w:cs="宋体"/>
                <w:color w:val="000000"/>
                <w:sz w:val="21"/>
                <w:szCs w:val="21"/>
              </w:rPr>
              <w:t>支持4G无线通讯，可远程连接智能交通管理平台；兼容TCP、MQTT、HTTP主流网络传输协议，可接入交警总队故障小程序，支持私有协议定制；具备连接超时自动重启的防死链机制，设备离线或断网时可发出断电警报指令，支持远程升级</w:t>
            </w:r>
            <w:r>
              <w:rPr>
                <w:rFonts w:hint="eastAsia" w:cs="宋体"/>
                <w:color w:val="000000"/>
                <w:sz w:val="21"/>
                <w:szCs w:val="21"/>
              </w:rPr>
              <w:t>；</w:t>
            </w:r>
          </w:p>
          <w:p w14:paraId="6EB9255A">
            <w:pPr>
              <w:widowControl/>
              <w:spacing w:line="240" w:lineRule="auto"/>
              <w:ind w:firstLine="0" w:firstLineChars="0"/>
              <w:jc w:val="left"/>
              <w:rPr>
                <w:rFonts w:hint="eastAsia" w:cs="宋体"/>
                <w:color w:val="000000"/>
                <w:sz w:val="21"/>
                <w:szCs w:val="21"/>
              </w:rPr>
            </w:pPr>
            <w:r>
              <w:rPr>
                <w:rFonts w:cs="宋体"/>
                <w:color w:val="000000"/>
                <w:sz w:val="21"/>
                <w:szCs w:val="21"/>
              </w:rPr>
              <w:t>可自动识别机动车灯、人行灯类型；开机后能主动获取信号灯安装位置坐标信息并上传平台；通过外置模块可监测多品牌交通信号灯，且可内置于信号灯上</w:t>
            </w:r>
            <w:r>
              <w:rPr>
                <w:rFonts w:hint="eastAsia" w:cs="宋体"/>
                <w:color w:val="000000"/>
                <w:sz w:val="21"/>
                <w:szCs w:val="21"/>
              </w:rPr>
              <w:t>；</w:t>
            </w:r>
          </w:p>
          <w:p w14:paraId="4FDACE5A">
            <w:pPr>
              <w:widowControl/>
              <w:spacing w:line="240" w:lineRule="auto"/>
              <w:ind w:firstLine="0" w:firstLineChars="0"/>
              <w:jc w:val="left"/>
              <w:rPr>
                <w:rFonts w:hint="eastAsia" w:cs="宋体"/>
                <w:color w:val="000000"/>
                <w:sz w:val="21"/>
                <w:szCs w:val="21"/>
              </w:rPr>
            </w:pPr>
            <w:r>
              <w:rPr>
                <w:rFonts w:cs="宋体"/>
                <w:color w:val="000000"/>
                <w:sz w:val="21"/>
                <w:szCs w:val="21"/>
              </w:rPr>
              <w:t>可监测信号灯歪转、倒计时异常故障；可监测机动车灯、行人灯的输入输出信号黑灯、灯色冲突、常亮等各类故障</w:t>
            </w:r>
            <w:r>
              <w:rPr>
                <w:rFonts w:hint="eastAsia" w:cs="宋体"/>
                <w:color w:val="000000"/>
                <w:sz w:val="21"/>
                <w:szCs w:val="21"/>
              </w:rPr>
              <w:t>。</w:t>
            </w:r>
          </w:p>
        </w:tc>
        <w:tc>
          <w:tcPr>
            <w:tcW w:w="709" w:type="dxa"/>
            <w:noWrap/>
            <w:vAlign w:val="center"/>
          </w:tcPr>
          <w:p w14:paraId="182B38D3">
            <w:pPr>
              <w:widowControl/>
              <w:spacing w:line="240" w:lineRule="auto"/>
              <w:ind w:firstLine="0" w:firstLineChars="0"/>
              <w:jc w:val="center"/>
              <w:rPr>
                <w:rFonts w:hint="eastAsia" w:cs="宋体"/>
                <w:color w:val="000000"/>
                <w:sz w:val="21"/>
                <w:szCs w:val="21"/>
              </w:rPr>
            </w:pPr>
            <w:r>
              <w:rPr>
                <w:rFonts w:cs="宋体"/>
                <w:color w:val="000000"/>
                <w:sz w:val="21"/>
                <w:szCs w:val="21"/>
              </w:rPr>
              <w:t>套</w:t>
            </w:r>
          </w:p>
        </w:tc>
        <w:tc>
          <w:tcPr>
            <w:tcW w:w="850" w:type="dxa"/>
            <w:tcBorders>
              <w:top w:val="single" w:color="auto" w:sz="4" w:space="0"/>
              <w:left w:val="single" w:color="auto" w:sz="4" w:space="0"/>
              <w:bottom w:val="single" w:color="auto" w:sz="4" w:space="0"/>
              <w:right w:val="single" w:color="auto" w:sz="4" w:space="0"/>
            </w:tcBorders>
            <w:noWrap/>
            <w:vAlign w:val="center"/>
          </w:tcPr>
          <w:p w14:paraId="4D2FC03B">
            <w:pPr>
              <w:widowControl/>
              <w:spacing w:line="240" w:lineRule="auto"/>
              <w:ind w:firstLine="0" w:firstLineChars="0"/>
              <w:jc w:val="center"/>
              <w:rPr>
                <w:rFonts w:hint="eastAsia"/>
                <w:color w:val="000000"/>
                <w:sz w:val="21"/>
                <w:szCs w:val="21"/>
              </w:rPr>
            </w:pPr>
            <w:r>
              <w:rPr>
                <w:rFonts w:hint="eastAsia"/>
                <w:color w:val="000000"/>
                <w:sz w:val="21"/>
                <w:szCs w:val="21"/>
              </w:rPr>
              <w:t>441</w:t>
            </w:r>
          </w:p>
        </w:tc>
      </w:tr>
      <w:tr w14:paraId="0086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479E8388">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12</w:t>
            </w:r>
          </w:p>
        </w:tc>
        <w:tc>
          <w:tcPr>
            <w:tcW w:w="1315" w:type="dxa"/>
            <w:noWrap/>
            <w:vAlign w:val="center"/>
          </w:tcPr>
          <w:p w14:paraId="2728C210">
            <w:pPr>
              <w:widowControl/>
              <w:spacing w:line="240" w:lineRule="auto"/>
              <w:ind w:firstLine="0" w:firstLineChars="0"/>
              <w:jc w:val="center"/>
              <w:rPr>
                <w:rFonts w:hint="eastAsia" w:cs="宋体"/>
                <w:color w:val="000000"/>
                <w:sz w:val="21"/>
                <w:szCs w:val="21"/>
              </w:rPr>
            </w:pPr>
            <w:r>
              <w:rPr>
                <w:rFonts w:cs="宋体"/>
                <w:color w:val="000000"/>
                <w:sz w:val="21"/>
                <w:szCs w:val="21"/>
              </w:rPr>
              <w:t>电磁控门锁</w:t>
            </w:r>
          </w:p>
        </w:tc>
        <w:tc>
          <w:tcPr>
            <w:tcW w:w="5103" w:type="dxa"/>
            <w:noWrap/>
            <w:vAlign w:val="center"/>
          </w:tcPr>
          <w:p w14:paraId="61A9A87E">
            <w:pPr>
              <w:widowControl/>
              <w:spacing w:line="240" w:lineRule="auto"/>
              <w:ind w:firstLine="0" w:firstLineChars="0"/>
              <w:jc w:val="left"/>
              <w:rPr>
                <w:rFonts w:hint="eastAsia" w:cs="宋体"/>
                <w:color w:val="000000"/>
                <w:sz w:val="21"/>
                <w:szCs w:val="21"/>
              </w:rPr>
            </w:pPr>
            <w:r>
              <w:rPr>
                <w:rFonts w:cs="宋体"/>
                <w:color w:val="000000"/>
                <w:sz w:val="21"/>
                <w:szCs w:val="21"/>
              </w:rPr>
              <w:t>温度循环及振动测试满足：（＋85±2）℃-（-40±2）℃，16H；（10~35）Hz；扫频速度：loct/min；振幅：0.75mm；每个轴向的扫频循环数：20；</w:t>
            </w:r>
          </w:p>
          <w:p w14:paraId="44B1CAF5">
            <w:pPr>
              <w:widowControl/>
              <w:spacing w:line="240" w:lineRule="auto"/>
              <w:ind w:firstLine="0" w:firstLineChars="0"/>
              <w:jc w:val="left"/>
              <w:rPr>
                <w:rFonts w:hint="eastAsia" w:cs="宋体"/>
                <w:color w:val="000000"/>
                <w:sz w:val="21"/>
                <w:szCs w:val="21"/>
              </w:rPr>
            </w:pPr>
            <w:r>
              <w:rPr>
                <w:rFonts w:cs="宋体"/>
                <w:color w:val="000000"/>
                <w:sz w:val="21"/>
                <w:szCs w:val="21"/>
              </w:rPr>
              <w:t>外壳防护等级：IP 54</w:t>
            </w:r>
            <w:r>
              <w:rPr>
                <w:rFonts w:hint="eastAsia" w:cs="宋体"/>
                <w:color w:val="000000"/>
                <w:sz w:val="21"/>
                <w:szCs w:val="21"/>
              </w:rPr>
              <w:t>；</w:t>
            </w:r>
          </w:p>
          <w:p w14:paraId="73C3E308">
            <w:pPr>
              <w:widowControl/>
              <w:spacing w:line="240" w:lineRule="auto"/>
              <w:ind w:firstLine="0" w:firstLineChars="0"/>
              <w:jc w:val="left"/>
              <w:rPr>
                <w:rFonts w:hint="eastAsia" w:cs="宋体"/>
                <w:color w:val="000000"/>
                <w:sz w:val="21"/>
                <w:szCs w:val="21"/>
              </w:rPr>
            </w:pPr>
            <w:r>
              <w:rPr>
                <w:rFonts w:cs="宋体"/>
                <w:color w:val="000000"/>
                <w:sz w:val="21"/>
                <w:szCs w:val="21"/>
              </w:rPr>
              <w:t>盐雾测试满足：盐溶液氯化钠浓度：(50±5)g/L；（25±2）℃时盐溶液的pH值：6.5~7.2；盐雾箱温度：（35±2）℃；平均收集速率：(1.5±0.5)mL/(h·80cm²)；96h</w:t>
            </w:r>
            <w:r>
              <w:rPr>
                <w:rFonts w:hint="eastAsia" w:cs="宋体"/>
                <w:color w:val="000000"/>
                <w:sz w:val="21"/>
                <w:szCs w:val="21"/>
              </w:rPr>
              <w:t>；</w:t>
            </w:r>
          </w:p>
          <w:p w14:paraId="3CE9956E">
            <w:pPr>
              <w:widowControl/>
              <w:spacing w:line="240" w:lineRule="auto"/>
              <w:ind w:firstLine="0" w:firstLineChars="0"/>
              <w:jc w:val="left"/>
              <w:rPr>
                <w:rFonts w:hint="eastAsia" w:cs="宋体"/>
                <w:color w:val="000000"/>
                <w:sz w:val="21"/>
                <w:szCs w:val="21"/>
              </w:rPr>
            </w:pPr>
            <w:r>
              <w:rPr>
                <w:rFonts w:cs="宋体"/>
                <w:color w:val="000000"/>
                <w:sz w:val="21"/>
                <w:szCs w:val="21"/>
              </w:rPr>
              <w:t>直流电压7-36V内均能正常工作</w:t>
            </w:r>
            <w:r>
              <w:rPr>
                <w:rFonts w:hint="eastAsia" w:cs="宋体"/>
                <w:color w:val="000000"/>
                <w:sz w:val="21"/>
                <w:szCs w:val="21"/>
              </w:rPr>
              <w:t>；</w:t>
            </w:r>
          </w:p>
          <w:p w14:paraId="6816699C">
            <w:pPr>
              <w:widowControl/>
              <w:spacing w:line="240" w:lineRule="auto"/>
              <w:ind w:firstLine="0" w:firstLineChars="0"/>
              <w:jc w:val="left"/>
              <w:rPr>
                <w:rFonts w:hint="eastAsia" w:cs="宋体"/>
                <w:color w:val="000000"/>
                <w:sz w:val="21"/>
                <w:szCs w:val="21"/>
              </w:rPr>
            </w:pPr>
            <w:r>
              <w:rPr>
                <w:rFonts w:cs="宋体"/>
                <w:color w:val="000000"/>
                <w:sz w:val="21"/>
                <w:szCs w:val="21"/>
              </w:rPr>
              <w:t>供电电源频率50Hz不变，供电电压</w:t>
            </w:r>
            <w:r>
              <w:rPr>
                <w:rFonts w:hint="eastAsia" w:cs="宋体"/>
                <w:color w:val="000000"/>
                <w:sz w:val="21"/>
                <w:szCs w:val="21"/>
              </w:rPr>
              <w:t>在</w:t>
            </w:r>
            <w:r>
              <w:rPr>
                <w:rFonts w:cs="宋体"/>
                <w:color w:val="000000"/>
                <w:sz w:val="21"/>
                <w:szCs w:val="21"/>
              </w:rPr>
              <w:t>额定电压220V基础上变化±20%，监测终端应能正常工作。供电电源电压保持交流220V不变，供电电源频率变化范围50Hz±2Hz，监测终端应能正常工作</w:t>
            </w:r>
            <w:r>
              <w:rPr>
                <w:rFonts w:hint="eastAsia" w:cs="宋体"/>
                <w:color w:val="000000"/>
                <w:sz w:val="21"/>
                <w:szCs w:val="21"/>
              </w:rPr>
              <w:t>；</w:t>
            </w:r>
          </w:p>
          <w:p w14:paraId="3EDE7EE8">
            <w:pPr>
              <w:widowControl/>
              <w:spacing w:line="240" w:lineRule="auto"/>
              <w:ind w:firstLine="0" w:firstLineChars="0"/>
              <w:jc w:val="left"/>
              <w:rPr>
                <w:rFonts w:hint="eastAsia" w:cs="宋体"/>
                <w:color w:val="000000"/>
                <w:sz w:val="21"/>
                <w:szCs w:val="21"/>
              </w:rPr>
            </w:pPr>
            <w:r>
              <w:rPr>
                <w:rFonts w:cs="宋体"/>
                <w:color w:val="000000"/>
                <w:sz w:val="21"/>
                <w:szCs w:val="21"/>
              </w:rPr>
              <w:t>支持TCP/MQTT等多种网络传输协议，支持对接不同管理平台</w:t>
            </w:r>
            <w:r>
              <w:rPr>
                <w:rFonts w:hint="eastAsia" w:cs="宋体"/>
                <w:color w:val="000000"/>
                <w:sz w:val="21"/>
                <w:szCs w:val="21"/>
              </w:rPr>
              <w:t>；</w:t>
            </w:r>
          </w:p>
          <w:p w14:paraId="78B76012">
            <w:pPr>
              <w:widowControl/>
              <w:spacing w:line="240" w:lineRule="auto"/>
              <w:ind w:firstLine="0" w:firstLineChars="0"/>
              <w:jc w:val="left"/>
              <w:rPr>
                <w:rFonts w:hint="eastAsia" w:cs="宋体"/>
                <w:color w:val="000000"/>
                <w:sz w:val="21"/>
                <w:szCs w:val="21"/>
              </w:rPr>
            </w:pPr>
            <w:r>
              <w:rPr>
                <w:rFonts w:cs="宋体"/>
                <w:color w:val="000000"/>
                <w:sz w:val="21"/>
                <w:szCs w:val="21"/>
              </w:rPr>
              <w:t>机箱门门异常状态报警</w:t>
            </w:r>
            <w:r>
              <w:rPr>
                <w:rFonts w:hint="eastAsia" w:cs="宋体"/>
                <w:color w:val="000000"/>
                <w:sz w:val="21"/>
                <w:szCs w:val="21"/>
              </w:rPr>
              <w:t>；</w:t>
            </w:r>
          </w:p>
          <w:p w14:paraId="2DED91EB">
            <w:pPr>
              <w:widowControl/>
              <w:spacing w:line="240" w:lineRule="auto"/>
              <w:ind w:firstLine="0" w:firstLineChars="0"/>
              <w:jc w:val="left"/>
              <w:rPr>
                <w:rFonts w:hint="eastAsia" w:cs="宋体"/>
                <w:color w:val="000000"/>
                <w:sz w:val="21"/>
                <w:szCs w:val="21"/>
              </w:rPr>
            </w:pPr>
            <w:r>
              <w:rPr>
                <w:rFonts w:cs="宋体"/>
                <w:color w:val="000000"/>
                <w:sz w:val="21"/>
                <w:szCs w:val="21"/>
              </w:rPr>
              <w:t>支持远程开门控制，响应时间≤1s</w:t>
            </w:r>
            <w:r>
              <w:rPr>
                <w:rFonts w:hint="eastAsia" w:cs="宋体"/>
                <w:color w:val="000000"/>
                <w:sz w:val="21"/>
                <w:szCs w:val="21"/>
              </w:rPr>
              <w:t>；</w:t>
            </w:r>
          </w:p>
          <w:p w14:paraId="0E03B61F">
            <w:pPr>
              <w:widowControl/>
              <w:spacing w:line="240" w:lineRule="auto"/>
              <w:ind w:firstLine="0" w:firstLineChars="0"/>
              <w:jc w:val="left"/>
              <w:rPr>
                <w:rFonts w:hint="eastAsia" w:cs="宋体"/>
                <w:color w:val="000000"/>
                <w:sz w:val="21"/>
                <w:szCs w:val="21"/>
              </w:rPr>
            </w:pPr>
            <w:r>
              <w:rPr>
                <w:rFonts w:cs="宋体"/>
                <w:color w:val="000000"/>
                <w:sz w:val="21"/>
                <w:szCs w:val="21"/>
              </w:rPr>
              <w:t>支持本地缓存指令，防止断网期间误开门</w:t>
            </w:r>
            <w:r>
              <w:rPr>
                <w:rFonts w:hint="eastAsia" w:cs="宋体"/>
                <w:color w:val="000000"/>
                <w:sz w:val="21"/>
                <w:szCs w:val="21"/>
              </w:rPr>
              <w:t>；</w:t>
            </w:r>
          </w:p>
          <w:p w14:paraId="3F6E7D42">
            <w:pPr>
              <w:widowControl/>
              <w:spacing w:line="240" w:lineRule="auto"/>
              <w:ind w:firstLine="0" w:firstLineChars="0"/>
              <w:jc w:val="left"/>
              <w:rPr>
                <w:rFonts w:hint="eastAsia" w:cs="宋体"/>
                <w:color w:val="000000"/>
                <w:sz w:val="21"/>
                <w:szCs w:val="21"/>
              </w:rPr>
            </w:pPr>
            <w:r>
              <w:rPr>
                <w:rFonts w:cs="宋体"/>
                <w:color w:val="000000"/>
                <w:sz w:val="21"/>
                <w:szCs w:val="21"/>
              </w:rPr>
              <w:t>监测终端无线连接具有防死链机制，连接服务器超时支持自动重启功能</w:t>
            </w:r>
            <w:r>
              <w:rPr>
                <w:rFonts w:hint="eastAsia" w:cs="宋体"/>
                <w:color w:val="000000"/>
                <w:sz w:val="21"/>
                <w:szCs w:val="21"/>
              </w:rPr>
              <w:t>；</w:t>
            </w:r>
          </w:p>
          <w:p w14:paraId="0CC81716">
            <w:pPr>
              <w:widowControl/>
              <w:spacing w:line="240" w:lineRule="auto"/>
              <w:ind w:firstLine="0" w:firstLineChars="0"/>
              <w:jc w:val="left"/>
              <w:rPr>
                <w:rFonts w:hint="eastAsia" w:cs="宋体"/>
                <w:color w:val="000000"/>
                <w:sz w:val="21"/>
                <w:szCs w:val="21"/>
              </w:rPr>
            </w:pPr>
            <w:r>
              <w:rPr>
                <w:rFonts w:cs="宋体"/>
                <w:color w:val="000000"/>
                <w:sz w:val="21"/>
                <w:szCs w:val="21"/>
              </w:rPr>
              <w:t>设备离线故障时，发出断电警报指令</w:t>
            </w:r>
            <w:r>
              <w:rPr>
                <w:rFonts w:hint="eastAsia" w:cs="宋体"/>
                <w:color w:val="000000"/>
                <w:sz w:val="21"/>
                <w:szCs w:val="21"/>
              </w:rPr>
              <w:t>；</w:t>
            </w:r>
          </w:p>
          <w:p w14:paraId="732A4CC1">
            <w:pPr>
              <w:widowControl/>
              <w:spacing w:line="240" w:lineRule="auto"/>
              <w:ind w:firstLine="0" w:firstLineChars="0"/>
              <w:jc w:val="left"/>
              <w:rPr>
                <w:rFonts w:hint="eastAsia" w:cs="宋体"/>
                <w:color w:val="000000"/>
                <w:sz w:val="21"/>
                <w:szCs w:val="21"/>
              </w:rPr>
            </w:pPr>
            <w:r>
              <w:rPr>
                <w:rFonts w:cs="宋体"/>
                <w:color w:val="000000"/>
                <w:sz w:val="21"/>
                <w:szCs w:val="21"/>
              </w:rPr>
              <w:t>监测终端具有断电续航功能，切断监测终端的外部电源输入后至PWR指示灯熄灭时长不小于180秒</w:t>
            </w:r>
            <w:r>
              <w:rPr>
                <w:rFonts w:hint="eastAsia" w:cs="宋体"/>
                <w:color w:val="000000"/>
                <w:sz w:val="21"/>
                <w:szCs w:val="21"/>
              </w:rPr>
              <w:t>；</w:t>
            </w:r>
          </w:p>
          <w:p w14:paraId="38CF76EF">
            <w:pPr>
              <w:widowControl/>
              <w:spacing w:line="240" w:lineRule="auto"/>
              <w:ind w:firstLine="0" w:firstLineChars="0"/>
              <w:jc w:val="left"/>
              <w:rPr>
                <w:rFonts w:hint="eastAsia" w:cs="宋体"/>
                <w:color w:val="000000"/>
                <w:sz w:val="21"/>
                <w:szCs w:val="21"/>
              </w:rPr>
            </w:pPr>
            <w:r>
              <w:rPr>
                <w:rFonts w:cs="宋体"/>
                <w:color w:val="000000"/>
                <w:sz w:val="21"/>
                <w:szCs w:val="21"/>
              </w:rPr>
              <w:t>信号机断网时，发出断网警报指令</w:t>
            </w:r>
            <w:r>
              <w:rPr>
                <w:rFonts w:hint="eastAsia" w:cs="宋体"/>
                <w:color w:val="000000"/>
                <w:sz w:val="21"/>
                <w:szCs w:val="21"/>
              </w:rPr>
              <w:t>；</w:t>
            </w:r>
          </w:p>
          <w:p w14:paraId="0A127B2E">
            <w:pPr>
              <w:widowControl/>
              <w:spacing w:line="240" w:lineRule="auto"/>
              <w:ind w:firstLine="0" w:firstLineChars="0"/>
              <w:jc w:val="left"/>
              <w:rPr>
                <w:rFonts w:hint="eastAsia" w:cs="宋体"/>
                <w:color w:val="000000"/>
                <w:sz w:val="21"/>
                <w:szCs w:val="21"/>
              </w:rPr>
            </w:pPr>
            <w:r>
              <w:rPr>
                <w:rFonts w:cs="宋体"/>
                <w:color w:val="000000"/>
                <w:sz w:val="21"/>
                <w:szCs w:val="21"/>
              </w:rPr>
              <w:t>车辆线圈故障时，发出断网警报指令</w:t>
            </w:r>
            <w:r>
              <w:rPr>
                <w:rFonts w:hint="eastAsia" w:cs="宋体"/>
                <w:color w:val="000000"/>
                <w:sz w:val="21"/>
                <w:szCs w:val="21"/>
              </w:rPr>
              <w:t>；</w:t>
            </w:r>
          </w:p>
          <w:p w14:paraId="020C4AB6">
            <w:pPr>
              <w:widowControl/>
              <w:spacing w:line="240" w:lineRule="auto"/>
              <w:ind w:firstLine="0" w:firstLineChars="0"/>
              <w:jc w:val="left"/>
              <w:rPr>
                <w:rFonts w:hint="eastAsia" w:cs="宋体"/>
                <w:color w:val="000000"/>
                <w:sz w:val="21"/>
                <w:szCs w:val="21"/>
              </w:rPr>
            </w:pPr>
            <w:r>
              <w:rPr>
                <w:rFonts w:cs="宋体"/>
                <w:color w:val="000000"/>
                <w:sz w:val="21"/>
                <w:szCs w:val="21"/>
              </w:rPr>
              <w:t>支持最高250Kbps的通信速率</w:t>
            </w:r>
            <w:r>
              <w:rPr>
                <w:rFonts w:hint="eastAsia" w:cs="宋体"/>
                <w:color w:val="000000"/>
                <w:sz w:val="21"/>
                <w:szCs w:val="21"/>
              </w:rPr>
              <w:t>；</w:t>
            </w:r>
          </w:p>
          <w:p w14:paraId="2C9AE808">
            <w:pPr>
              <w:widowControl/>
              <w:spacing w:line="240" w:lineRule="auto"/>
              <w:ind w:firstLine="0" w:firstLineChars="0"/>
              <w:jc w:val="left"/>
              <w:rPr>
                <w:rFonts w:hint="eastAsia" w:cs="宋体"/>
                <w:color w:val="000000"/>
                <w:sz w:val="21"/>
                <w:szCs w:val="21"/>
              </w:rPr>
            </w:pPr>
            <w:r>
              <w:rPr>
                <w:rFonts w:cs="宋体"/>
                <w:color w:val="000000"/>
                <w:sz w:val="21"/>
                <w:szCs w:val="21"/>
              </w:rPr>
              <w:t>监测终端开机后主动获取信号灯安装位置坐标信息上传平台</w:t>
            </w:r>
            <w:r>
              <w:rPr>
                <w:rFonts w:hint="eastAsia" w:cs="宋体"/>
                <w:color w:val="000000"/>
                <w:sz w:val="21"/>
                <w:szCs w:val="21"/>
              </w:rPr>
              <w:t>；</w:t>
            </w:r>
          </w:p>
          <w:p w14:paraId="4DC4526D">
            <w:pPr>
              <w:widowControl/>
              <w:spacing w:line="240" w:lineRule="auto"/>
              <w:ind w:firstLine="0" w:firstLineChars="0"/>
              <w:jc w:val="left"/>
              <w:rPr>
                <w:rFonts w:hint="eastAsia" w:cs="宋体"/>
                <w:color w:val="000000"/>
                <w:sz w:val="21"/>
                <w:szCs w:val="21"/>
              </w:rPr>
            </w:pPr>
            <w:r>
              <w:rPr>
                <w:rFonts w:cs="宋体"/>
                <w:color w:val="000000"/>
                <w:sz w:val="21"/>
                <w:szCs w:val="21"/>
              </w:rPr>
              <w:t>监测终端支持4G无线通讯功能、远程连接智能交通管理平台</w:t>
            </w:r>
            <w:r>
              <w:rPr>
                <w:rFonts w:hint="eastAsia" w:cs="宋体"/>
                <w:color w:val="000000"/>
                <w:sz w:val="21"/>
                <w:szCs w:val="21"/>
              </w:rPr>
              <w:t>；</w:t>
            </w:r>
          </w:p>
          <w:p w14:paraId="7F9AF011">
            <w:pPr>
              <w:widowControl/>
              <w:spacing w:line="240" w:lineRule="auto"/>
              <w:ind w:firstLine="0" w:firstLineChars="0"/>
              <w:jc w:val="left"/>
              <w:rPr>
                <w:rFonts w:hint="eastAsia" w:cs="宋体"/>
                <w:color w:val="000000"/>
                <w:sz w:val="21"/>
                <w:szCs w:val="21"/>
              </w:rPr>
            </w:pPr>
            <w:r>
              <w:rPr>
                <w:rFonts w:cs="宋体"/>
                <w:color w:val="000000"/>
                <w:sz w:val="21"/>
                <w:szCs w:val="21"/>
              </w:rPr>
              <w:t>监测终端具有远程升级功能、方便运维和更新</w:t>
            </w:r>
            <w:r>
              <w:rPr>
                <w:rFonts w:hint="eastAsia" w:cs="宋体"/>
                <w:color w:val="000000"/>
                <w:sz w:val="21"/>
                <w:szCs w:val="21"/>
              </w:rPr>
              <w:t>；</w:t>
            </w:r>
          </w:p>
          <w:p w14:paraId="75F8BF86">
            <w:pPr>
              <w:widowControl/>
              <w:spacing w:line="240" w:lineRule="auto"/>
              <w:ind w:firstLine="0" w:firstLineChars="0"/>
              <w:jc w:val="left"/>
              <w:rPr>
                <w:rFonts w:hint="eastAsia" w:cs="宋体"/>
                <w:color w:val="000000"/>
                <w:sz w:val="21"/>
                <w:szCs w:val="21"/>
              </w:rPr>
            </w:pPr>
            <w:r>
              <w:rPr>
                <w:rFonts w:cs="宋体"/>
                <w:color w:val="000000"/>
                <w:sz w:val="21"/>
                <w:szCs w:val="21"/>
              </w:rPr>
              <w:t>通过外置模块，监测终端可监测多品牌交通信号控制机，可安装于各品牌信号机柜门</w:t>
            </w:r>
            <w:r>
              <w:rPr>
                <w:rFonts w:hint="eastAsia" w:cs="宋体"/>
                <w:color w:val="000000"/>
                <w:sz w:val="21"/>
                <w:szCs w:val="21"/>
              </w:rPr>
              <w:t>；</w:t>
            </w:r>
          </w:p>
          <w:p w14:paraId="62D8618D">
            <w:pPr>
              <w:widowControl/>
              <w:spacing w:line="240" w:lineRule="auto"/>
              <w:ind w:firstLine="0" w:firstLineChars="0"/>
              <w:jc w:val="left"/>
              <w:rPr>
                <w:rFonts w:hint="eastAsia" w:cs="宋体"/>
                <w:color w:val="000000"/>
                <w:sz w:val="21"/>
                <w:szCs w:val="21"/>
              </w:rPr>
            </w:pPr>
            <w:r>
              <w:rPr>
                <w:rFonts w:cs="宋体"/>
                <w:color w:val="000000"/>
                <w:sz w:val="21"/>
                <w:szCs w:val="21"/>
              </w:rPr>
              <w:t>监测终端启动时的瞬间电流应小于3A</w:t>
            </w:r>
            <w:r>
              <w:rPr>
                <w:rFonts w:hint="eastAsia" w:cs="宋体"/>
                <w:color w:val="000000"/>
                <w:sz w:val="21"/>
                <w:szCs w:val="21"/>
              </w:rPr>
              <w:t>；</w:t>
            </w:r>
          </w:p>
          <w:p w14:paraId="22235164">
            <w:pPr>
              <w:widowControl/>
              <w:spacing w:line="240" w:lineRule="auto"/>
              <w:ind w:firstLine="0" w:firstLineChars="0"/>
              <w:jc w:val="left"/>
              <w:rPr>
                <w:rFonts w:hint="eastAsia" w:cs="宋体"/>
                <w:color w:val="000000"/>
                <w:sz w:val="21"/>
                <w:szCs w:val="21"/>
              </w:rPr>
            </w:pPr>
            <w:r>
              <w:rPr>
                <w:rFonts w:cs="宋体"/>
                <w:color w:val="000000"/>
                <w:sz w:val="21"/>
                <w:szCs w:val="21"/>
              </w:rPr>
              <w:t>湿热试验后，应≥2MΩ</w:t>
            </w:r>
            <w:r>
              <w:rPr>
                <w:rFonts w:hint="eastAsia" w:cs="宋体"/>
                <w:color w:val="000000"/>
                <w:sz w:val="21"/>
                <w:szCs w:val="21"/>
              </w:rPr>
              <w:t>；</w:t>
            </w:r>
          </w:p>
          <w:p w14:paraId="3FF623C6">
            <w:pPr>
              <w:widowControl/>
              <w:spacing w:line="240" w:lineRule="auto"/>
              <w:ind w:firstLine="0" w:firstLineChars="0"/>
              <w:jc w:val="left"/>
              <w:rPr>
                <w:rFonts w:hint="eastAsia" w:cs="宋体"/>
                <w:color w:val="000000"/>
                <w:sz w:val="21"/>
                <w:szCs w:val="21"/>
              </w:rPr>
            </w:pPr>
            <w:r>
              <w:rPr>
                <w:rFonts w:cs="宋体"/>
                <w:color w:val="000000"/>
                <w:sz w:val="21"/>
                <w:szCs w:val="21"/>
              </w:rPr>
              <w:t>安全防范报警设备的电源插头或电源引入端与外壳裸露金属部件之间，应能承受1500V，45Hz~65Hz 交流电压的抗电强度试验，历时1min应无击穿和飞弧现象</w:t>
            </w:r>
            <w:r>
              <w:rPr>
                <w:rFonts w:hint="eastAsia" w:cs="宋体"/>
                <w:color w:val="000000"/>
                <w:sz w:val="21"/>
                <w:szCs w:val="21"/>
              </w:rPr>
              <w:t>；</w:t>
            </w:r>
          </w:p>
          <w:p w14:paraId="60C7307B">
            <w:pPr>
              <w:widowControl/>
              <w:spacing w:line="240" w:lineRule="auto"/>
              <w:ind w:firstLine="0" w:firstLineChars="0"/>
              <w:jc w:val="left"/>
              <w:rPr>
                <w:rFonts w:hint="eastAsia" w:cs="宋体"/>
                <w:color w:val="000000"/>
                <w:sz w:val="21"/>
                <w:szCs w:val="21"/>
              </w:rPr>
            </w:pPr>
            <w:r>
              <w:rPr>
                <w:rFonts w:cs="宋体"/>
                <w:color w:val="000000"/>
                <w:sz w:val="21"/>
                <w:szCs w:val="21"/>
              </w:rPr>
              <w:t>监测</w:t>
            </w:r>
            <w:r>
              <w:rPr>
                <w:rFonts w:hint="eastAsia" w:cs="宋体"/>
                <w:color w:val="000000"/>
                <w:sz w:val="21"/>
                <w:szCs w:val="21"/>
              </w:rPr>
              <w:t>交流</w:t>
            </w:r>
            <w:r>
              <w:rPr>
                <w:rFonts w:cs="宋体"/>
                <w:color w:val="000000"/>
                <w:sz w:val="21"/>
                <w:szCs w:val="21"/>
              </w:rPr>
              <w:t>电压范围：≤300V；监测交流电流范围：≤1A</w:t>
            </w:r>
            <w:r>
              <w:rPr>
                <w:rFonts w:hint="eastAsia" w:cs="宋体"/>
                <w:color w:val="000000"/>
                <w:sz w:val="21"/>
                <w:szCs w:val="21"/>
              </w:rPr>
              <w:t>；</w:t>
            </w:r>
          </w:p>
          <w:p w14:paraId="549BB872">
            <w:pPr>
              <w:widowControl/>
              <w:spacing w:line="240" w:lineRule="auto"/>
              <w:ind w:firstLine="0" w:firstLineChars="0"/>
              <w:jc w:val="left"/>
              <w:rPr>
                <w:rFonts w:hint="eastAsia" w:cs="宋体"/>
                <w:color w:val="000000"/>
                <w:sz w:val="21"/>
                <w:szCs w:val="21"/>
              </w:rPr>
            </w:pPr>
            <w:r>
              <w:rPr>
                <w:rFonts w:cs="宋体"/>
                <w:color w:val="000000"/>
                <w:sz w:val="21"/>
                <w:szCs w:val="21"/>
              </w:rPr>
              <w:t>支持历史开门记录追溯。</w:t>
            </w:r>
          </w:p>
        </w:tc>
        <w:tc>
          <w:tcPr>
            <w:tcW w:w="709" w:type="dxa"/>
            <w:noWrap/>
            <w:vAlign w:val="center"/>
          </w:tcPr>
          <w:p w14:paraId="74FFDE7A">
            <w:pPr>
              <w:widowControl/>
              <w:spacing w:line="240" w:lineRule="auto"/>
              <w:ind w:firstLine="0" w:firstLineChars="0"/>
              <w:jc w:val="center"/>
              <w:rPr>
                <w:rFonts w:hint="eastAsia" w:cs="宋体"/>
                <w:color w:val="000000"/>
                <w:sz w:val="21"/>
                <w:szCs w:val="21"/>
              </w:rPr>
            </w:pPr>
            <w:r>
              <w:rPr>
                <w:rFonts w:cs="宋体"/>
                <w:color w:val="000000"/>
                <w:sz w:val="21"/>
                <w:szCs w:val="21"/>
              </w:rPr>
              <w:t>套</w:t>
            </w:r>
          </w:p>
        </w:tc>
        <w:tc>
          <w:tcPr>
            <w:tcW w:w="850" w:type="dxa"/>
            <w:tcBorders>
              <w:top w:val="single" w:color="auto" w:sz="4" w:space="0"/>
              <w:left w:val="single" w:color="auto" w:sz="4" w:space="0"/>
              <w:bottom w:val="single" w:color="auto" w:sz="4" w:space="0"/>
              <w:right w:val="single" w:color="auto" w:sz="4" w:space="0"/>
            </w:tcBorders>
            <w:noWrap/>
            <w:vAlign w:val="center"/>
          </w:tcPr>
          <w:p w14:paraId="1706F232">
            <w:pPr>
              <w:widowControl/>
              <w:spacing w:line="240" w:lineRule="auto"/>
              <w:ind w:firstLine="0" w:firstLineChars="0"/>
              <w:jc w:val="center"/>
              <w:rPr>
                <w:rFonts w:hint="eastAsia"/>
                <w:color w:val="000000"/>
                <w:sz w:val="21"/>
                <w:szCs w:val="21"/>
              </w:rPr>
            </w:pPr>
            <w:r>
              <w:rPr>
                <w:rFonts w:hint="eastAsia"/>
                <w:color w:val="000000"/>
                <w:sz w:val="21"/>
                <w:szCs w:val="21"/>
              </w:rPr>
              <w:t>303</w:t>
            </w:r>
          </w:p>
        </w:tc>
      </w:tr>
      <w:tr w14:paraId="0926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7D306BA">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3</w:t>
            </w:r>
          </w:p>
        </w:tc>
        <w:tc>
          <w:tcPr>
            <w:tcW w:w="1315" w:type="dxa"/>
            <w:noWrap/>
            <w:vAlign w:val="center"/>
          </w:tcPr>
          <w:p w14:paraId="35B5EE28">
            <w:pPr>
              <w:widowControl/>
              <w:spacing w:line="240" w:lineRule="auto"/>
              <w:ind w:firstLine="0" w:firstLineChars="0"/>
              <w:jc w:val="center"/>
              <w:rPr>
                <w:rFonts w:hint="eastAsia" w:cs="宋体"/>
                <w:color w:val="000000"/>
                <w:sz w:val="21"/>
                <w:szCs w:val="21"/>
              </w:rPr>
            </w:pPr>
            <w:r>
              <w:rPr>
                <w:rFonts w:cs="宋体"/>
                <w:color w:val="000000"/>
                <w:sz w:val="21"/>
                <w:szCs w:val="21"/>
              </w:rPr>
              <w:t>Scats区控服务器</w:t>
            </w:r>
          </w:p>
          <w:p w14:paraId="1F7E38A5">
            <w:pPr>
              <w:widowControl/>
              <w:spacing w:line="240" w:lineRule="auto"/>
              <w:ind w:firstLine="0" w:firstLineChars="0"/>
              <w:jc w:val="center"/>
              <w:rPr>
                <w:rFonts w:hint="eastAsia" w:cs="宋体"/>
                <w:color w:val="000000"/>
                <w:sz w:val="21"/>
                <w:szCs w:val="21"/>
              </w:rPr>
            </w:pPr>
            <w:r>
              <w:rPr>
                <w:rFonts w:cs="宋体"/>
                <w:color w:val="000000"/>
                <w:sz w:val="21"/>
                <w:szCs w:val="21"/>
              </w:rPr>
              <w:t>（含区控软件及core license）</w:t>
            </w:r>
          </w:p>
        </w:tc>
        <w:tc>
          <w:tcPr>
            <w:tcW w:w="5103" w:type="dxa"/>
            <w:noWrap/>
            <w:vAlign w:val="center"/>
          </w:tcPr>
          <w:p w14:paraId="484FC9B0">
            <w:pPr>
              <w:widowControl/>
              <w:spacing w:line="240" w:lineRule="auto"/>
              <w:ind w:firstLine="0" w:firstLineChars="0"/>
              <w:jc w:val="left"/>
              <w:rPr>
                <w:rFonts w:hint="eastAsia" w:cs="宋体"/>
                <w:color w:val="000000"/>
                <w:sz w:val="21"/>
                <w:szCs w:val="21"/>
              </w:rPr>
            </w:pPr>
            <w:r>
              <w:rPr>
                <w:rFonts w:cs="宋体"/>
                <w:color w:val="000000"/>
                <w:sz w:val="21"/>
                <w:szCs w:val="21"/>
              </w:rPr>
              <w:t>2颗至强处理器，至少128GB DDRECC内存，双1THDD</w:t>
            </w:r>
            <w:r>
              <w:rPr>
                <w:rFonts w:hint="eastAsia" w:cs="宋体"/>
                <w:color w:val="000000"/>
                <w:sz w:val="21"/>
                <w:szCs w:val="21"/>
              </w:rPr>
              <w:t xml:space="preserve"> </w:t>
            </w:r>
            <w:r>
              <w:rPr>
                <w:rFonts w:cs="宋体"/>
                <w:color w:val="000000"/>
                <w:sz w:val="21"/>
                <w:szCs w:val="21"/>
              </w:rPr>
              <w:t>RAID,4个千兆网络R</w:t>
            </w:r>
            <w:r>
              <w:rPr>
                <w:rFonts w:hint="eastAsia" w:cs="宋体"/>
                <w:color w:val="000000"/>
                <w:sz w:val="21"/>
                <w:szCs w:val="21"/>
              </w:rPr>
              <w:t>J</w:t>
            </w:r>
            <w:r>
              <w:rPr>
                <w:rFonts w:cs="宋体"/>
                <w:color w:val="000000"/>
                <w:sz w:val="21"/>
                <w:szCs w:val="21"/>
              </w:rPr>
              <w:t>45接口+IPMI管理端口，支持至少4张全高PCle5.0扩展槽，1600W*2冗余电源系统Windows SERVE；含区控软件及core license</w:t>
            </w:r>
          </w:p>
        </w:tc>
        <w:tc>
          <w:tcPr>
            <w:tcW w:w="709" w:type="dxa"/>
            <w:noWrap/>
            <w:vAlign w:val="center"/>
          </w:tcPr>
          <w:p w14:paraId="37F9442C">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tcBorders>
              <w:bottom w:val="single" w:color="auto" w:sz="4" w:space="0"/>
            </w:tcBorders>
            <w:noWrap/>
            <w:vAlign w:val="center"/>
          </w:tcPr>
          <w:p w14:paraId="70B920A7">
            <w:pPr>
              <w:widowControl/>
              <w:spacing w:line="240" w:lineRule="auto"/>
              <w:ind w:firstLine="0" w:firstLineChars="0"/>
              <w:jc w:val="center"/>
              <w:rPr>
                <w:rFonts w:hint="eastAsia" w:cs="宋体"/>
                <w:color w:val="000000"/>
                <w:sz w:val="21"/>
                <w:szCs w:val="21"/>
              </w:rPr>
            </w:pPr>
            <w:r>
              <w:rPr>
                <w:rFonts w:hint="eastAsia"/>
                <w:color w:val="000000"/>
                <w:sz w:val="21"/>
                <w:szCs w:val="21"/>
              </w:rPr>
              <w:t>2</w:t>
            </w:r>
          </w:p>
        </w:tc>
      </w:tr>
      <w:tr w14:paraId="7D79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26927C2A">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14</w:t>
            </w:r>
          </w:p>
        </w:tc>
        <w:tc>
          <w:tcPr>
            <w:tcW w:w="1315" w:type="dxa"/>
            <w:noWrap/>
            <w:vAlign w:val="center"/>
          </w:tcPr>
          <w:p w14:paraId="5CB21299">
            <w:pPr>
              <w:widowControl/>
              <w:spacing w:line="240" w:lineRule="auto"/>
              <w:ind w:firstLine="0" w:firstLineChars="0"/>
              <w:jc w:val="center"/>
              <w:rPr>
                <w:rFonts w:hint="eastAsia" w:cs="宋体"/>
                <w:color w:val="000000"/>
                <w:sz w:val="21"/>
                <w:szCs w:val="21"/>
              </w:rPr>
            </w:pPr>
            <w:r>
              <w:rPr>
                <w:rFonts w:cs="宋体"/>
                <w:color w:val="000000"/>
                <w:sz w:val="21"/>
                <w:szCs w:val="21"/>
              </w:rPr>
              <w:t>特征软件编制</w:t>
            </w:r>
          </w:p>
        </w:tc>
        <w:tc>
          <w:tcPr>
            <w:tcW w:w="5103" w:type="dxa"/>
            <w:noWrap/>
            <w:vAlign w:val="center"/>
          </w:tcPr>
          <w:p w14:paraId="36807264">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709" w:type="dxa"/>
            <w:noWrap/>
            <w:vAlign w:val="center"/>
          </w:tcPr>
          <w:p w14:paraId="78B13500">
            <w:pPr>
              <w:widowControl/>
              <w:spacing w:line="240" w:lineRule="auto"/>
              <w:ind w:firstLine="0" w:firstLineChars="0"/>
              <w:jc w:val="center"/>
              <w:rPr>
                <w:rFonts w:hint="eastAsia" w:cs="宋体"/>
                <w:color w:val="000000"/>
                <w:sz w:val="21"/>
                <w:szCs w:val="21"/>
              </w:rPr>
            </w:pPr>
            <w:r>
              <w:rPr>
                <w:rFonts w:cs="宋体"/>
                <w:color w:val="000000"/>
                <w:sz w:val="21"/>
                <w:szCs w:val="21"/>
              </w:rPr>
              <w:t>路口</w:t>
            </w:r>
          </w:p>
        </w:tc>
        <w:tc>
          <w:tcPr>
            <w:tcW w:w="850" w:type="dxa"/>
            <w:tcBorders>
              <w:top w:val="single" w:color="auto" w:sz="4" w:space="0"/>
              <w:left w:val="single" w:color="auto" w:sz="4" w:space="0"/>
              <w:bottom w:val="single" w:color="auto" w:sz="4" w:space="0"/>
              <w:right w:val="single" w:color="auto" w:sz="4" w:space="0"/>
            </w:tcBorders>
            <w:noWrap/>
            <w:vAlign w:val="center"/>
          </w:tcPr>
          <w:p w14:paraId="414B3690">
            <w:pPr>
              <w:widowControl/>
              <w:spacing w:line="240" w:lineRule="auto"/>
              <w:ind w:firstLine="0" w:firstLineChars="0"/>
              <w:jc w:val="center"/>
              <w:rPr>
                <w:rFonts w:hint="eastAsia"/>
                <w:color w:val="000000"/>
                <w:sz w:val="21"/>
                <w:szCs w:val="21"/>
              </w:rPr>
            </w:pPr>
            <w:r>
              <w:rPr>
                <w:rFonts w:hint="eastAsia"/>
                <w:color w:val="000000"/>
                <w:sz w:val="21"/>
                <w:szCs w:val="21"/>
              </w:rPr>
              <w:t>238</w:t>
            </w:r>
          </w:p>
        </w:tc>
      </w:tr>
      <w:tr w14:paraId="349E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27CE461A">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15</w:t>
            </w:r>
          </w:p>
        </w:tc>
        <w:tc>
          <w:tcPr>
            <w:tcW w:w="1315" w:type="dxa"/>
            <w:noWrap/>
            <w:vAlign w:val="center"/>
          </w:tcPr>
          <w:p w14:paraId="2F640EB7">
            <w:pPr>
              <w:widowControl/>
              <w:spacing w:line="240" w:lineRule="auto"/>
              <w:ind w:firstLine="0" w:firstLineChars="0"/>
              <w:jc w:val="center"/>
              <w:rPr>
                <w:rFonts w:hint="eastAsia" w:cs="宋体"/>
                <w:color w:val="000000"/>
                <w:sz w:val="21"/>
                <w:szCs w:val="21"/>
              </w:rPr>
            </w:pPr>
            <w:r>
              <w:rPr>
                <w:rFonts w:cs="宋体"/>
                <w:color w:val="000000"/>
                <w:sz w:val="21"/>
                <w:szCs w:val="21"/>
              </w:rPr>
              <w:t>信号配时优化</w:t>
            </w:r>
          </w:p>
        </w:tc>
        <w:tc>
          <w:tcPr>
            <w:tcW w:w="5103" w:type="dxa"/>
            <w:noWrap/>
            <w:vAlign w:val="center"/>
          </w:tcPr>
          <w:p w14:paraId="2C954FF5">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709" w:type="dxa"/>
            <w:noWrap/>
            <w:vAlign w:val="center"/>
          </w:tcPr>
          <w:p w14:paraId="77293CCC">
            <w:pPr>
              <w:widowControl/>
              <w:spacing w:line="240" w:lineRule="auto"/>
              <w:ind w:firstLine="0" w:firstLineChars="0"/>
              <w:jc w:val="center"/>
              <w:rPr>
                <w:rFonts w:hint="eastAsia" w:cs="宋体"/>
                <w:color w:val="000000"/>
                <w:sz w:val="21"/>
                <w:szCs w:val="21"/>
              </w:rPr>
            </w:pPr>
            <w:r>
              <w:rPr>
                <w:rFonts w:cs="宋体"/>
                <w:color w:val="000000"/>
                <w:sz w:val="21"/>
                <w:szCs w:val="21"/>
              </w:rPr>
              <w:t>路口</w:t>
            </w:r>
          </w:p>
        </w:tc>
        <w:tc>
          <w:tcPr>
            <w:tcW w:w="850" w:type="dxa"/>
            <w:tcBorders>
              <w:top w:val="single" w:color="auto" w:sz="4" w:space="0"/>
              <w:left w:val="single" w:color="auto" w:sz="4" w:space="0"/>
              <w:bottom w:val="single" w:color="auto" w:sz="4" w:space="0"/>
              <w:right w:val="single" w:color="auto" w:sz="4" w:space="0"/>
            </w:tcBorders>
            <w:noWrap/>
            <w:vAlign w:val="center"/>
          </w:tcPr>
          <w:p w14:paraId="040E534D">
            <w:pPr>
              <w:widowControl/>
              <w:spacing w:line="240" w:lineRule="auto"/>
              <w:ind w:firstLine="0" w:firstLineChars="0"/>
              <w:jc w:val="center"/>
              <w:rPr>
                <w:rFonts w:hint="eastAsia"/>
                <w:color w:val="000000"/>
                <w:sz w:val="21"/>
                <w:szCs w:val="21"/>
              </w:rPr>
            </w:pPr>
            <w:r>
              <w:rPr>
                <w:rFonts w:hint="eastAsia"/>
                <w:color w:val="000000"/>
                <w:sz w:val="21"/>
                <w:szCs w:val="21"/>
              </w:rPr>
              <w:t>303</w:t>
            </w:r>
          </w:p>
        </w:tc>
      </w:tr>
      <w:tr w14:paraId="7C38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BFEDBC2">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16</w:t>
            </w:r>
          </w:p>
        </w:tc>
        <w:tc>
          <w:tcPr>
            <w:tcW w:w="1315" w:type="dxa"/>
            <w:noWrap/>
            <w:vAlign w:val="center"/>
          </w:tcPr>
          <w:p w14:paraId="3B41855B">
            <w:pPr>
              <w:widowControl/>
              <w:spacing w:line="240" w:lineRule="auto"/>
              <w:ind w:firstLine="0" w:firstLineChars="0"/>
              <w:jc w:val="center"/>
              <w:rPr>
                <w:rFonts w:hint="eastAsia" w:cs="宋体"/>
                <w:color w:val="000000"/>
                <w:sz w:val="21"/>
                <w:szCs w:val="21"/>
              </w:rPr>
            </w:pPr>
            <w:r>
              <w:rPr>
                <w:rFonts w:cs="宋体"/>
                <w:color w:val="000000"/>
                <w:sz w:val="21"/>
                <w:szCs w:val="21"/>
              </w:rPr>
              <w:t>人行灯移位</w:t>
            </w:r>
          </w:p>
        </w:tc>
        <w:tc>
          <w:tcPr>
            <w:tcW w:w="5103" w:type="dxa"/>
            <w:noWrap/>
            <w:vAlign w:val="center"/>
          </w:tcPr>
          <w:p w14:paraId="5BA5D2C4">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709" w:type="dxa"/>
            <w:noWrap/>
            <w:vAlign w:val="center"/>
          </w:tcPr>
          <w:p w14:paraId="039399D3">
            <w:pPr>
              <w:widowControl/>
              <w:spacing w:line="240" w:lineRule="auto"/>
              <w:ind w:firstLine="0" w:firstLineChars="0"/>
              <w:jc w:val="center"/>
              <w:rPr>
                <w:rFonts w:hint="eastAsia" w:cs="宋体"/>
                <w:color w:val="000000"/>
                <w:sz w:val="21"/>
                <w:szCs w:val="21"/>
              </w:rPr>
            </w:pPr>
            <w:r>
              <w:rPr>
                <w:rFonts w:cs="宋体"/>
                <w:color w:val="000000"/>
                <w:sz w:val="21"/>
                <w:szCs w:val="21"/>
              </w:rPr>
              <w:t>组</w:t>
            </w:r>
          </w:p>
        </w:tc>
        <w:tc>
          <w:tcPr>
            <w:tcW w:w="850" w:type="dxa"/>
            <w:noWrap/>
            <w:vAlign w:val="center"/>
          </w:tcPr>
          <w:p w14:paraId="5080E75A">
            <w:pPr>
              <w:widowControl/>
              <w:spacing w:line="240" w:lineRule="auto"/>
              <w:ind w:firstLine="0" w:firstLineChars="0"/>
              <w:jc w:val="center"/>
              <w:rPr>
                <w:rFonts w:hint="eastAsia"/>
                <w:color w:val="000000"/>
                <w:sz w:val="21"/>
                <w:szCs w:val="21"/>
              </w:rPr>
            </w:pPr>
            <w:r>
              <w:rPr>
                <w:rFonts w:hint="eastAsia"/>
                <w:color w:val="000000"/>
                <w:sz w:val="21"/>
                <w:szCs w:val="21"/>
              </w:rPr>
              <w:t>57</w:t>
            </w:r>
          </w:p>
        </w:tc>
      </w:tr>
      <w:tr w14:paraId="7685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171FA075">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17</w:t>
            </w:r>
          </w:p>
        </w:tc>
        <w:tc>
          <w:tcPr>
            <w:tcW w:w="1315" w:type="dxa"/>
            <w:noWrap/>
            <w:vAlign w:val="center"/>
          </w:tcPr>
          <w:p w14:paraId="335B77DB">
            <w:pPr>
              <w:widowControl/>
              <w:spacing w:line="240" w:lineRule="auto"/>
              <w:ind w:firstLine="0" w:firstLineChars="0"/>
              <w:jc w:val="center"/>
              <w:rPr>
                <w:rFonts w:hint="eastAsia" w:cs="宋体"/>
                <w:color w:val="000000"/>
                <w:sz w:val="21"/>
                <w:szCs w:val="21"/>
              </w:rPr>
            </w:pPr>
            <w:r>
              <w:rPr>
                <w:rFonts w:cs="宋体"/>
                <w:color w:val="000000"/>
                <w:sz w:val="21"/>
                <w:szCs w:val="21"/>
              </w:rPr>
              <w:t>信控节点交换机</w:t>
            </w:r>
          </w:p>
        </w:tc>
        <w:tc>
          <w:tcPr>
            <w:tcW w:w="5103" w:type="dxa"/>
            <w:noWrap/>
            <w:vAlign w:val="center"/>
          </w:tcPr>
          <w:p w14:paraId="5711CDBF">
            <w:pPr>
              <w:widowControl/>
              <w:spacing w:line="240" w:lineRule="auto"/>
              <w:ind w:firstLine="0" w:firstLineChars="0"/>
              <w:jc w:val="left"/>
              <w:rPr>
                <w:rFonts w:hint="eastAsia" w:cs="宋体"/>
                <w:color w:val="000000"/>
                <w:sz w:val="21"/>
                <w:szCs w:val="21"/>
              </w:rPr>
            </w:pPr>
            <w:r>
              <w:rPr>
                <w:rFonts w:cs="宋体"/>
                <w:color w:val="000000"/>
                <w:sz w:val="21"/>
                <w:szCs w:val="21"/>
              </w:rPr>
              <w:t>4光8电，千兆，工业级</w:t>
            </w:r>
          </w:p>
        </w:tc>
        <w:tc>
          <w:tcPr>
            <w:tcW w:w="709" w:type="dxa"/>
            <w:noWrap/>
            <w:vAlign w:val="center"/>
          </w:tcPr>
          <w:p w14:paraId="610EF346">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tcBorders>
              <w:top w:val="single" w:color="auto" w:sz="4" w:space="0"/>
              <w:left w:val="single" w:color="auto" w:sz="4" w:space="0"/>
              <w:bottom w:val="single" w:color="auto" w:sz="4" w:space="0"/>
              <w:right w:val="single" w:color="auto" w:sz="4" w:space="0"/>
            </w:tcBorders>
            <w:noWrap/>
            <w:vAlign w:val="center"/>
          </w:tcPr>
          <w:p w14:paraId="1597AAEF">
            <w:pPr>
              <w:widowControl/>
              <w:spacing w:line="240" w:lineRule="auto"/>
              <w:ind w:firstLine="0" w:firstLineChars="0"/>
              <w:jc w:val="center"/>
              <w:rPr>
                <w:rFonts w:hint="eastAsia"/>
                <w:color w:val="000000"/>
                <w:sz w:val="21"/>
                <w:szCs w:val="21"/>
              </w:rPr>
            </w:pPr>
            <w:r>
              <w:rPr>
                <w:rFonts w:hint="eastAsia"/>
                <w:color w:val="000000"/>
                <w:sz w:val="21"/>
                <w:szCs w:val="21"/>
              </w:rPr>
              <w:t>304</w:t>
            </w:r>
          </w:p>
        </w:tc>
      </w:tr>
      <w:tr w14:paraId="369E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36" w:type="dxa"/>
            <w:noWrap/>
            <w:vAlign w:val="center"/>
          </w:tcPr>
          <w:p w14:paraId="74AFA992">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18</w:t>
            </w:r>
          </w:p>
        </w:tc>
        <w:tc>
          <w:tcPr>
            <w:tcW w:w="1315" w:type="dxa"/>
            <w:noWrap/>
            <w:vAlign w:val="center"/>
          </w:tcPr>
          <w:p w14:paraId="12092D5E">
            <w:pPr>
              <w:widowControl/>
              <w:spacing w:line="240" w:lineRule="auto"/>
              <w:ind w:firstLine="0" w:firstLineChars="0"/>
              <w:jc w:val="center"/>
              <w:rPr>
                <w:rFonts w:hint="eastAsia" w:cs="宋体"/>
                <w:color w:val="000000"/>
                <w:sz w:val="21"/>
                <w:szCs w:val="21"/>
              </w:rPr>
            </w:pPr>
            <w:r>
              <w:rPr>
                <w:rFonts w:cs="宋体"/>
                <w:color w:val="000000"/>
                <w:sz w:val="21"/>
                <w:szCs w:val="21"/>
              </w:rPr>
              <w:t>千兆光模块</w:t>
            </w:r>
          </w:p>
        </w:tc>
        <w:tc>
          <w:tcPr>
            <w:tcW w:w="5103" w:type="dxa"/>
            <w:noWrap/>
            <w:vAlign w:val="center"/>
          </w:tcPr>
          <w:p w14:paraId="051E3536">
            <w:pPr>
              <w:widowControl/>
              <w:spacing w:line="240" w:lineRule="auto"/>
              <w:ind w:firstLine="0" w:firstLineChars="0"/>
              <w:jc w:val="left"/>
              <w:rPr>
                <w:rFonts w:hint="eastAsia" w:cs="宋体"/>
                <w:color w:val="000000"/>
                <w:sz w:val="21"/>
                <w:szCs w:val="21"/>
              </w:rPr>
            </w:pPr>
            <w:r>
              <w:rPr>
                <w:rFonts w:cs="宋体"/>
                <w:color w:val="000000"/>
                <w:sz w:val="21"/>
                <w:szCs w:val="21"/>
              </w:rPr>
              <w:t>单模单芯，距离按实际，不低于10km</w:t>
            </w:r>
          </w:p>
        </w:tc>
        <w:tc>
          <w:tcPr>
            <w:tcW w:w="709" w:type="dxa"/>
            <w:noWrap/>
            <w:vAlign w:val="center"/>
          </w:tcPr>
          <w:p w14:paraId="72EC05B9">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850" w:type="dxa"/>
            <w:tcBorders>
              <w:top w:val="single" w:color="auto" w:sz="4" w:space="0"/>
              <w:left w:val="single" w:color="auto" w:sz="4" w:space="0"/>
              <w:bottom w:val="single" w:color="auto" w:sz="4" w:space="0"/>
              <w:right w:val="single" w:color="auto" w:sz="4" w:space="0"/>
            </w:tcBorders>
            <w:noWrap/>
            <w:vAlign w:val="center"/>
          </w:tcPr>
          <w:p w14:paraId="63A47162">
            <w:pPr>
              <w:widowControl/>
              <w:spacing w:line="240" w:lineRule="auto"/>
              <w:ind w:firstLine="0" w:firstLineChars="0"/>
              <w:jc w:val="center"/>
              <w:rPr>
                <w:rFonts w:hint="eastAsia"/>
                <w:color w:val="000000"/>
                <w:sz w:val="21"/>
                <w:szCs w:val="21"/>
              </w:rPr>
            </w:pPr>
            <w:r>
              <w:rPr>
                <w:rFonts w:hint="eastAsia"/>
                <w:color w:val="000000"/>
                <w:sz w:val="21"/>
                <w:szCs w:val="21"/>
              </w:rPr>
              <w:t>608</w:t>
            </w:r>
          </w:p>
        </w:tc>
      </w:tr>
      <w:tr w14:paraId="50D9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36" w:type="dxa"/>
            <w:noWrap/>
            <w:vAlign w:val="center"/>
          </w:tcPr>
          <w:p w14:paraId="7DB076B3">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19</w:t>
            </w:r>
          </w:p>
        </w:tc>
        <w:tc>
          <w:tcPr>
            <w:tcW w:w="1315" w:type="dxa"/>
            <w:noWrap/>
            <w:vAlign w:val="center"/>
          </w:tcPr>
          <w:p w14:paraId="75C6BDD1">
            <w:pPr>
              <w:widowControl/>
              <w:spacing w:line="240" w:lineRule="auto"/>
              <w:ind w:firstLine="0" w:firstLineChars="0"/>
              <w:jc w:val="center"/>
              <w:rPr>
                <w:rFonts w:hint="eastAsia" w:cs="宋体"/>
                <w:color w:val="000000"/>
                <w:sz w:val="21"/>
                <w:szCs w:val="21"/>
              </w:rPr>
            </w:pPr>
            <w:r>
              <w:rPr>
                <w:rFonts w:cs="宋体"/>
                <w:color w:val="000000"/>
                <w:sz w:val="21"/>
                <w:szCs w:val="21"/>
              </w:rPr>
              <w:t>信控接入交换机</w:t>
            </w:r>
          </w:p>
        </w:tc>
        <w:tc>
          <w:tcPr>
            <w:tcW w:w="5103" w:type="dxa"/>
            <w:vAlign w:val="center"/>
          </w:tcPr>
          <w:p w14:paraId="646CE074">
            <w:pPr>
              <w:widowControl/>
              <w:spacing w:line="240" w:lineRule="auto"/>
              <w:ind w:firstLine="0" w:firstLineChars="0"/>
              <w:jc w:val="left"/>
              <w:rPr>
                <w:rFonts w:hint="eastAsia" w:cs="宋体"/>
                <w:color w:val="000000"/>
                <w:sz w:val="21"/>
                <w:szCs w:val="21"/>
              </w:rPr>
            </w:pPr>
            <w:r>
              <w:rPr>
                <w:rFonts w:cs="宋体"/>
                <w:color w:val="000000"/>
                <w:sz w:val="21"/>
                <w:szCs w:val="21"/>
              </w:rPr>
              <w:t>48千兆SFP光口，4</w:t>
            </w:r>
            <w:r>
              <w:rPr>
                <w:rFonts w:hint="eastAsia" w:cs="宋体"/>
                <w:color w:val="000000"/>
                <w:sz w:val="21"/>
                <w:szCs w:val="21"/>
              </w:rPr>
              <w:t>个</w:t>
            </w:r>
            <w:r>
              <w:rPr>
                <w:rFonts w:cs="宋体"/>
                <w:color w:val="000000"/>
                <w:sz w:val="21"/>
                <w:szCs w:val="21"/>
              </w:rPr>
              <w:t>万千百兆自适应SFP+光口</w:t>
            </w:r>
          </w:p>
        </w:tc>
        <w:tc>
          <w:tcPr>
            <w:tcW w:w="709" w:type="dxa"/>
            <w:noWrap/>
            <w:vAlign w:val="center"/>
          </w:tcPr>
          <w:p w14:paraId="3FEBA0C6">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4D83B594">
            <w:pPr>
              <w:widowControl/>
              <w:spacing w:line="240" w:lineRule="auto"/>
              <w:ind w:firstLine="0" w:firstLineChars="0"/>
              <w:jc w:val="center"/>
              <w:rPr>
                <w:rFonts w:hint="eastAsia"/>
                <w:color w:val="000000"/>
                <w:sz w:val="21"/>
                <w:szCs w:val="21"/>
              </w:rPr>
            </w:pPr>
            <w:r>
              <w:rPr>
                <w:rFonts w:hint="eastAsia"/>
                <w:color w:val="000000"/>
                <w:sz w:val="21"/>
                <w:szCs w:val="21"/>
              </w:rPr>
              <w:t>8</w:t>
            </w:r>
          </w:p>
        </w:tc>
      </w:tr>
      <w:tr w14:paraId="2350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4E986C7B">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20</w:t>
            </w:r>
          </w:p>
        </w:tc>
        <w:tc>
          <w:tcPr>
            <w:tcW w:w="1315" w:type="dxa"/>
            <w:noWrap/>
            <w:vAlign w:val="center"/>
          </w:tcPr>
          <w:p w14:paraId="48867B3B">
            <w:pPr>
              <w:widowControl/>
              <w:spacing w:line="240" w:lineRule="auto"/>
              <w:ind w:firstLine="0" w:firstLineChars="0"/>
              <w:jc w:val="center"/>
              <w:rPr>
                <w:rFonts w:hint="eastAsia" w:cs="宋体"/>
                <w:color w:val="000000"/>
                <w:sz w:val="21"/>
                <w:szCs w:val="21"/>
              </w:rPr>
            </w:pPr>
            <w:r>
              <w:rPr>
                <w:rFonts w:cs="宋体"/>
                <w:color w:val="000000"/>
                <w:sz w:val="21"/>
                <w:szCs w:val="21"/>
              </w:rPr>
              <w:t>万兆光模块</w:t>
            </w:r>
          </w:p>
        </w:tc>
        <w:tc>
          <w:tcPr>
            <w:tcW w:w="5103" w:type="dxa"/>
            <w:noWrap/>
            <w:vAlign w:val="center"/>
          </w:tcPr>
          <w:p w14:paraId="6A326A63">
            <w:pPr>
              <w:widowControl/>
              <w:spacing w:line="240" w:lineRule="auto"/>
              <w:ind w:firstLine="0" w:firstLineChars="0"/>
              <w:jc w:val="left"/>
              <w:rPr>
                <w:rFonts w:hint="eastAsia" w:cs="宋体"/>
                <w:color w:val="000000"/>
                <w:sz w:val="21"/>
                <w:szCs w:val="21"/>
              </w:rPr>
            </w:pPr>
            <w:r>
              <w:rPr>
                <w:rFonts w:cs="宋体"/>
                <w:color w:val="000000"/>
                <w:sz w:val="21"/>
                <w:szCs w:val="21"/>
              </w:rPr>
              <w:t>多模双芯</w:t>
            </w:r>
          </w:p>
        </w:tc>
        <w:tc>
          <w:tcPr>
            <w:tcW w:w="709" w:type="dxa"/>
            <w:noWrap/>
            <w:vAlign w:val="center"/>
          </w:tcPr>
          <w:p w14:paraId="2B283DA5">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850" w:type="dxa"/>
            <w:noWrap/>
            <w:vAlign w:val="center"/>
          </w:tcPr>
          <w:p w14:paraId="41D1A913">
            <w:pPr>
              <w:widowControl/>
              <w:spacing w:line="240" w:lineRule="auto"/>
              <w:ind w:firstLine="0" w:firstLineChars="0"/>
              <w:jc w:val="center"/>
              <w:rPr>
                <w:rFonts w:hint="eastAsia"/>
                <w:color w:val="000000"/>
                <w:sz w:val="21"/>
                <w:szCs w:val="21"/>
              </w:rPr>
            </w:pPr>
            <w:r>
              <w:rPr>
                <w:rFonts w:hint="eastAsia"/>
                <w:color w:val="000000"/>
                <w:sz w:val="21"/>
                <w:szCs w:val="21"/>
              </w:rPr>
              <w:t>16</w:t>
            </w:r>
          </w:p>
        </w:tc>
      </w:tr>
      <w:tr w14:paraId="4D02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52C2A4A9">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21</w:t>
            </w:r>
          </w:p>
        </w:tc>
        <w:tc>
          <w:tcPr>
            <w:tcW w:w="1315" w:type="dxa"/>
            <w:noWrap/>
            <w:vAlign w:val="center"/>
          </w:tcPr>
          <w:p w14:paraId="1033C62F">
            <w:pPr>
              <w:widowControl/>
              <w:spacing w:line="240" w:lineRule="auto"/>
              <w:ind w:firstLine="0" w:firstLineChars="0"/>
              <w:jc w:val="center"/>
              <w:rPr>
                <w:rFonts w:hint="eastAsia" w:cs="宋体"/>
                <w:color w:val="000000"/>
                <w:sz w:val="21"/>
                <w:szCs w:val="21"/>
              </w:rPr>
            </w:pPr>
            <w:r>
              <w:rPr>
                <w:rFonts w:cs="宋体"/>
                <w:color w:val="000000"/>
                <w:sz w:val="21"/>
                <w:szCs w:val="21"/>
              </w:rPr>
              <w:t>雷视一体机</w:t>
            </w:r>
          </w:p>
        </w:tc>
        <w:tc>
          <w:tcPr>
            <w:tcW w:w="5103" w:type="dxa"/>
            <w:vAlign w:val="center"/>
          </w:tcPr>
          <w:p w14:paraId="2D46A3EF">
            <w:pPr>
              <w:widowControl/>
              <w:spacing w:line="240" w:lineRule="auto"/>
              <w:ind w:firstLine="0" w:firstLineChars="0"/>
              <w:jc w:val="left"/>
              <w:rPr>
                <w:rFonts w:hint="eastAsia" w:cs="宋体"/>
                <w:color w:val="000000"/>
                <w:sz w:val="21"/>
                <w:szCs w:val="21"/>
              </w:rPr>
            </w:pPr>
            <w:r>
              <w:rPr>
                <w:rFonts w:cs="宋体"/>
                <w:color w:val="000000"/>
                <w:sz w:val="21"/>
                <w:szCs w:val="21"/>
              </w:rPr>
              <w:t>应符合国标和上海市有关通知要求，通过上海市兼容性测试</w:t>
            </w:r>
            <w:r>
              <w:rPr>
                <w:rFonts w:hint="eastAsia" w:cs="宋体"/>
                <w:color w:val="000000"/>
                <w:sz w:val="21"/>
                <w:szCs w:val="21"/>
              </w:rPr>
              <w:t>；</w:t>
            </w:r>
          </w:p>
          <w:p w14:paraId="0A0BDDC5">
            <w:pPr>
              <w:widowControl/>
              <w:spacing w:line="240" w:lineRule="auto"/>
              <w:ind w:firstLine="0" w:firstLineChars="0"/>
              <w:jc w:val="left"/>
              <w:rPr>
                <w:rFonts w:hint="eastAsia" w:cs="宋体"/>
                <w:color w:val="000000"/>
                <w:sz w:val="21"/>
                <w:szCs w:val="21"/>
              </w:rPr>
            </w:pPr>
            <w:r>
              <w:rPr>
                <w:rFonts w:cs="宋体"/>
                <w:color w:val="000000"/>
                <w:sz w:val="21"/>
                <w:szCs w:val="21"/>
              </w:rPr>
              <w:t>包含摄像机、高清镜头、室外防护罩、风扇、电源适配器、安装万向节等</w:t>
            </w:r>
            <w:r>
              <w:rPr>
                <w:rFonts w:hint="eastAsia" w:cs="宋体"/>
                <w:color w:val="000000"/>
                <w:sz w:val="21"/>
                <w:szCs w:val="21"/>
              </w:rPr>
              <w:t>；</w:t>
            </w:r>
          </w:p>
          <w:p w14:paraId="04478F29">
            <w:pPr>
              <w:widowControl/>
              <w:spacing w:line="240" w:lineRule="auto"/>
              <w:ind w:firstLine="0" w:firstLineChars="0"/>
              <w:jc w:val="left"/>
              <w:rPr>
                <w:rFonts w:hint="eastAsia" w:cs="宋体"/>
                <w:color w:val="000000"/>
                <w:sz w:val="21"/>
                <w:szCs w:val="21"/>
              </w:rPr>
            </w:pPr>
            <w:r>
              <w:rPr>
                <w:rFonts w:cs="宋体"/>
                <w:color w:val="000000"/>
                <w:sz w:val="21"/>
                <w:szCs w:val="21"/>
              </w:rPr>
              <w:t>目标检测:机动车抓拍，车辆捕获率≥99%(线圈)车辆捕获率≥95%(视频)，非机动</w:t>
            </w:r>
            <w:r>
              <w:rPr>
                <w:rFonts w:hint="eastAsia" w:cs="宋体"/>
                <w:color w:val="000000"/>
                <w:sz w:val="21"/>
                <w:szCs w:val="21"/>
              </w:rPr>
              <w:t>车</w:t>
            </w:r>
            <w:r>
              <w:rPr>
                <w:rFonts w:cs="宋体"/>
                <w:color w:val="000000"/>
                <w:sz w:val="21"/>
                <w:szCs w:val="21"/>
              </w:rPr>
              <w:t>抓拍，行人抓拍</w:t>
            </w:r>
            <w:r>
              <w:rPr>
                <w:rFonts w:hint="eastAsia" w:cs="宋体"/>
                <w:color w:val="000000"/>
                <w:sz w:val="21"/>
                <w:szCs w:val="21"/>
              </w:rPr>
              <w:t>；</w:t>
            </w:r>
          </w:p>
          <w:p w14:paraId="484BBB09">
            <w:pPr>
              <w:widowControl/>
              <w:spacing w:line="240" w:lineRule="auto"/>
              <w:ind w:firstLine="0" w:firstLineChars="0"/>
              <w:jc w:val="left"/>
              <w:rPr>
                <w:rFonts w:hint="eastAsia" w:cs="宋体"/>
                <w:color w:val="000000"/>
                <w:sz w:val="21"/>
                <w:szCs w:val="21"/>
              </w:rPr>
            </w:pPr>
            <w:r>
              <w:rPr>
                <w:rFonts w:cs="宋体"/>
                <w:color w:val="000000"/>
                <w:sz w:val="21"/>
                <w:szCs w:val="21"/>
              </w:rPr>
              <w:t>违法检测:压线、逆行、闯红灯、不按导向行驶、违法变道、路口停止、绿灯停车、机占非、</w:t>
            </w:r>
          </w:p>
          <w:p w14:paraId="1C532961">
            <w:pPr>
              <w:widowControl/>
              <w:spacing w:line="240" w:lineRule="auto"/>
              <w:ind w:firstLine="0" w:firstLineChars="0"/>
              <w:jc w:val="left"/>
              <w:rPr>
                <w:rFonts w:hint="eastAsia" w:cs="宋体"/>
                <w:color w:val="000000"/>
                <w:sz w:val="21"/>
                <w:szCs w:val="21"/>
              </w:rPr>
            </w:pPr>
            <w:r>
              <w:rPr>
                <w:rFonts w:cs="宋体"/>
                <w:color w:val="000000"/>
                <w:sz w:val="21"/>
                <w:szCs w:val="21"/>
              </w:rPr>
              <w:t>闯禁令(禁左、禁右、禁止大车、公交专用道)、闯绿灯</w:t>
            </w:r>
            <w:r>
              <w:rPr>
                <w:rFonts w:hint="eastAsia" w:cs="宋体"/>
                <w:color w:val="000000"/>
                <w:sz w:val="21"/>
                <w:szCs w:val="21"/>
              </w:rPr>
              <w:t>；</w:t>
            </w:r>
          </w:p>
          <w:p w14:paraId="3D67314D">
            <w:pPr>
              <w:widowControl/>
              <w:spacing w:line="240" w:lineRule="auto"/>
              <w:ind w:firstLine="0" w:firstLineChars="0"/>
              <w:jc w:val="left"/>
              <w:rPr>
                <w:rFonts w:hint="eastAsia" w:cs="宋体"/>
                <w:color w:val="000000"/>
                <w:sz w:val="21"/>
                <w:szCs w:val="21"/>
              </w:rPr>
            </w:pPr>
            <w:r>
              <w:rPr>
                <w:rFonts w:cs="宋体"/>
                <w:color w:val="000000"/>
                <w:sz w:val="21"/>
                <w:szCs w:val="21"/>
              </w:rPr>
              <w:t>车辆特征检测:车牌识别、车型识别、车身颜色识别、违章检测、车辆品牌等特征检测</w:t>
            </w:r>
            <w:r>
              <w:rPr>
                <w:rFonts w:hint="eastAsia" w:cs="宋体"/>
                <w:color w:val="000000"/>
                <w:sz w:val="21"/>
                <w:szCs w:val="21"/>
              </w:rPr>
              <w:t>；</w:t>
            </w:r>
          </w:p>
          <w:p w14:paraId="3ADB2041">
            <w:pPr>
              <w:widowControl/>
              <w:spacing w:line="240" w:lineRule="auto"/>
              <w:ind w:firstLine="0" w:firstLineChars="0"/>
              <w:jc w:val="left"/>
              <w:rPr>
                <w:rFonts w:hint="eastAsia" w:cs="宋体"/>
                <w:color w:val="000000"/>
                <w:sz w:val="21"/>
                <w:szCs w:val="21"/>
              </w:rPr>
            </w:pPr>
            <w:r>
              <w:rPr>
                <w:rFonts w:cs="宋体"/>
                <w:color w:val="000000"/>
                <w:sz w:val="21"/>
                <w:szCs w:val="21"/>
              </w:rPr>
              <w:t>分辨率:≥4096(H)*2160(V)</w:t>
            </w:r>
            <w:r>
              <w:rPr>
                <w:rFonts w:hint="eastAsia" w:cs="宋体"/>
                <w:color w:val="000000"/>
                <w:sz w:val="21"/>
                <w:szCs w:val="21"/>
              </w:rPr>
              <w:t>；</w:t>
            </w:r>
          </w:p>
          <w:p w14:paraId="037129D2">
            <w:pPr>
              <w:widowControl/>
              <w:spacing w:line="240" w:lineRule="auto"/>
              <w:ind w:firstLine="0" w:firstLineChars="0"/>
              <w:jc w:val="left"/>
              <w:rPr>
                <w:rFonts w:hint="eastAsia" w:cs="宋体"/>
                <w:color w:val="000000"/>
                <w:sz w:val="21"/>
                <w:szCs w:val="21"/>
              </w:rPr>
            </w:pPr>
            <w:r>
              <w:rPr>
                <w:rFonts w:cs="宋体"/>
                <w:color w:val="000000"/>
                <w:sz w:val="21"/>
                <w:szCs w:val="21"/>
              </w:rPr>
              <w:t>帧率:25fps</w:t>
            </w:r>
            <w:r>
              <w:rPr>
                <w:rFonts w:hint="eastAsia" w:cs="宋体"/>
                <w:color w:val="000000"/>
                <w:sz w:val="21"/>
                <w:szCs w:val="21"/>
              </w:rPr>
              <w:t>；</w:t>
            </w:r>
          </w:p>
          <w:p w14:paraId="275E065A">
            <w:pPr>
              <w:widowControl/>
              <w:spacing w:line="240" w:lineRule="auto"/>
              <w:ind w:firstLine="0" w:firstLineChars="0"/>
              <w:jc w:val="left"/>
              <w:rPr>
                <w:rFonts w:hint="eastAsia" w:cs="宋体"/>
                <w:color w:val="000000"/>
                <w:sz w:val="21"/>
                <w:szCs w:val="21"/>
              </w:rPr>
            </w:pPr>
            <w:r>
              <w:rPr>
                <w:rFonts w:cs="宋体"/>
                <w:color w:val="000000"/>
                <w:sz w:val="21"/>
                <w:szCs w:val="21"/>
              </w:rPr>
              <w:t>接口协议:ONVIF (PROFILES, PROFILEG),ISAPI, GB28181</w:t>
            </w:r>
            <w:r>
              <w:rPr>
                <w:rFonts w:hint="eastAsia" w:cs="宋体"/>
                <w:color w:val="000000"/>
                <w:sz w:val="21"/>
                <w:szCs w:val="21"/>
              </w:rPr>
              <w:t>；</w:t>
            </w:r>
          </w:p>
          <w:p w14:paraId="5D2672DA">
            <w:pPr>
              <w:widowControl/>
              <w:spacing w:line="240" w:lineRule="auto"/>
              <w:ind w:firstLine="0" w:firstLineChars="0"/>
              <w:jc w:val="left"/>
              <w:rPr>
                <w:rFonts w:hint="eastAsia" w:cs="宋体"/>
                <w:color w:val="000000"/>
                <w:sz w:val="21"/>
                <w:szCs w:val="21"/>
              </w:rPr>
            </w:pPr>
            <w:r>
              <w:rPr>
                <w:rFonts w:cs="宋体"/>
                <w:color w:val="000000"/>
                <w:sz w:val="21"/>
                <w:szCs w:val="21"/>
              </w:rPr>
              <w:t>视频压缩标准:H.265/H.264/MJPEG</w:t>
            </w:r>
            <w:r>
              <w:rPr>
                <w:rFonts w:hint="eastAsia" w:cs="宋体"/>
                <w:color w:val="000000"/>
                <w:sz w:val="21"/>
                <w:szCs w:val="21"/>
              </w:rPr>
              <w:t>；</w:t>
            </w:r>
          </w:p>
          <w:p w14:paraId="2710EBF7">
            <w:pPr>
              <w:widowControl/>
              <w:spacing w:line="240" w:lineRule="auto"/>
              <w:ind w:firstLine="0" w:firstLineChars="0"/>
              <w:jc w:val="left"/>
              <w:rPr>
                <w:rFonts w:hint="eastAsia" w:cs="宋体"/>
                <w:color w:val="000000"/>
                <w:sz w:val="21"/>
                <w:szCs w:val="21"/>
              </w:rPr>
            </w:pPr>
            <w:r>
              <w:rPr>
                <w:rFonts w:cs="宋体"/>
                <w:color w:val="000000"/>
                <w:sz w:val="21"/>
                <w:szCs w:val="21"/>
              </w:rPr>
              <w:t>图像输出格式:JPEG</w:t>
            </w:r>
            <w:r>
              <w:rPr>
                <w:rFonts w:hint="eastAsia" w:cs="宋体"/>
                <w:color w:val="000000"/>
                <w:sz w:val="21"/>
                <w:szCs w:val="21"/>
              </w:rPr>
              <w:t>；</w:t>
            </w:r>
          </w:p>
          <w:p w14:paraId="4F39233E">
            <w:pPr>
              <w:widowControl/>
              <w:spacing w:line="240" w:lineRule="auto"/>
              <w:ind w:firstLine="0" w:firstLineChars="0"/>
              <w:jc w:val="left"/>
              <w:rPr>
                <w:rFonts w:hint="eastAsia" w:cs="宋体"/>
                <w:color w:val="000000"/>
                <w:sz w:val="21"/>
                <w:szCs w:val="21"/>
              </w:rPr>
            </w:pPr>
            <w:r>
              <w:rPr>
                <w:rFonts w:cs="宋体"/>
                <w:color w:val="000000"/>
                <w:sz w:val="21"/>
                <w:szCs w:val="21"/>
              </w:rPr>
              <w:t xml:space="preserve">覆盖范围：5-200 米范围内、≥6 根（含）车道； </w:t>
            </w:r>
          </w:p>
          <w:p w14:paraId="5E09EA6C">
            <w:pPr>
              <w:widowControl/>
              <w:spacing w:line="240" w:lineRule="auto"/>
              <w:ind w:firstLine="0" w:firstLineChars="0"/>
              <w:jc w:val="left"/>
              <w:rPr>
                <w:rFonts w:hint="eastAsia" w:cs="宋体"/>
                <w:color w:val="000000"/>
                <w:sz w:val="21"/>
                <w:szCs w:val="21"/>
              </w:rPr>
            </w:pPr>
            <w:r>
              <w:rPr>
                <w:rFonts w:cs="宋体"/>
                <w:color w:val="000000"/>
                <w:sz w:val="21"/>
                <w:szCs w:val="21"/>
              </w:rPr>
              <w:t>车流量精度≥90%，排队长度精度≥90%；</w:t>
            </w:r>
          </w:p>
          <w:p w14:paraId="3D731677">
            <w:pPr>
              <w:widowControl/>
              <w:spacing w:line="240" w:lineRule="auto"/>
              <w:ind w:firstLine="0" w:firstLineChars="0"/>
              <w:jc w:val="left"/>
              <w:rPr>
                <w:rFonts w:hint="eastAsia" w:cs="宋体"/>
                <w:color w:val="000000"/>
                <w:sz w:val="21"/>
                <w:szCs w:val="21"/>
              </w:rPr>
            </w:pPr>
            <w:r>
              <w:rPr>
                <w:rFonts w:cs="宋体"/>
                <w:color w:val="000000"/>
                <w:sz w:val="21"/>
                <w:szCs w:val="21"/>
              </w:rPr>
              <w:t xml:space="preserve">数据处理周期：1～3600 秒范围可调； </w:t>
            </w:r>
          </w:p>
          <w:p w14:paraId="033195EC">
            <w:pPr>
              <w:widowControl/>
              <w:spacing w:line="240" w:lineRule="auto"/>
              <w:ind w:firstLine="0" w:firstLineChars="0"/>
              <w:jc w:val="left"/>
              <w:rPr>
                <w:rFonts w:hint="eastAsia" w:cs="宋体"/>
                <w:color w:val="000000"/>
                <w:sz w:val="21"/>
                <w:szCs w:val="21"/>
              </w:rPr>
            </w:pPr>
            <w:r>
              <w:rPr>
                <w:rFonts w:cs="宋体"/>
                <w:color w:val="000000"/>
                <w:sz w:val="21"/>
                <w:szCs w:val="21"/>
              </w:rPr>
              <w:t>通讯接口：提供以太网口；</w:t>
            </w:r>
          </w:p>
          <w:p w14:paraId="2051252D">
            <w:pPr>
              <w:widowControl/>
              <w:spacing w:line="240" w:lineRule="auto"/>
              <w:ind w:firstLine="0" w:firstLineChars="0"/>
              <w:jc w:val="left"/>
              <w:rPr>
                <w:rFonts w:hint="eastAsia" w:cs="宋体"/>
                <w:color w:val="000000"/>
                <w:sz w:val="21"/>
                <w:szCs w:val="21"/>
              </w:rPr>
            </w:pPr>
            <w:r>
              <w:rPr>
                <w:rFonts w:cs="宋体"/>
                <w:color w:val="000000"/>
                <w:sz w:val="21"/>
                <w:szCs w:val="21"/>
              </w:rPr>
              <w:t>具有可靠、稳定的全气候性能，适用于任何天气，包括雨、雾、雪、大风、冰、灰尘等</w:t>
            </w:r>
            <w:r>
              <w:rPr>
                <w:rFonts w:hint="eastAsia" w:cs="宋体"/>
                <w:color w:val="000000"/>
                <w:sz w:val="21"/>
                <w:szCs w:val="21"/>
              </w:rPr>
              <w:t>；</w:t>
            </w:r>
          </w:p>
          <w:p w14:paraId="640BE9CB">
            <w:pPr>
              <w:widowControl/>
              <w:spacing w:line="240" w:lineRule="auto"/>
              <w:ind w:firstLine="0" w:firstLineChars="0"/>
              <w:jc w:val="left"/>
              <w:rPr>
                <w:rFonts w:hint="eastAsia" w:cs="宋体"/>
                <w:color w:val="000000"/>
                <w:sz w:val="21"/>
                <w:szCs w:val="21"/>
              </w:rPr>
            </w:pPr>
            <w:r>
              <w:rPr>
                <w:rFonts w:cs="宋体"/>
                <w:color w:val="000000"/>
                <w:sz w:val="21"/>
                <w:szCs w:val="21"/>
              </w:rPr>
              <w:t>工作电压:100VAC~240VAC;频率:48Hz~52Hz</w:t>
            </w:r>
            <w:r>
              <w:rPr>
                <w:rFonts w:hint="eastAsia" w:cs="宋体"/>
                <w:color w:val="000000"/>
                <w:sz w:val="21"/>
                <w:szCs w:val="21"/>
              </w:rPr>
              <w:t>；</w:t>
            </w:r>
          </w:p>
          <w:p w14:paraId="3814F54D">
            <w:pPr>
              <w:widowControl/>
              <w:spacing w:line="240" w:lineRule="auto"/>
              <w:ind w:firstLine="0" w:firstLineChars="0"/>
              <w:jc w:val="left"/>
              <w:rPr>
                <w:rFonts w:hint="eastAsia" w:cs="宋体"/>
                <w:color w:val="000000"/>
                <w:sz w:val="21"/>
                <w:szCs w:val="21"/>
              </w:rPr>
            </w:pPr>
            <w:r>
              <w:rPr>
                <w:rFonts w:cs="宋体"/>
                <w:color w:val="000000"/>
                <w:sz w:val="21"/>
                <w:szCs w:val="21"/>
              </w:rPr>
              <w:t>功耗:&lt;20W</w:t>
            </w:r>
            <w:r>
              <w:rPr>
                <w:rFonts w:hint="eastAsia" w:cs="宋体"/>
                <w:color w:val="000000"/>
                <w:sz w:val="21"/>
                <w:szCs w:val="21"/>
              </w:rPr>
              <w:t>；</w:t>
            </w:r>
          </w:p>
          <w:p w14:paraId="17135BAC">
            <w:pPr>
              <w:widowControl/>
              <w:spacing w:line="240" w:lineRule="auto"/>
              <w:ind w:firstLine="0" w:firstLineChars="0"/>
              <w:jc w:val="left"/>
              <w:rPr>
                <w:rFonts w:hint="eastAsia" w:cs="宋体"/>
                <w:color w:val="000000"/>
                <w:sz w:val="21"/>
                <w:szCs w:val="21"/>
              </w:rPr>
            </w:pPr>
            <w:r>
              <w:rPr>
                <w:rFonts w:cs="宋体"/>
                <w:color w:val="000000"/>
                <w:sz w:val="21"/>
                <w:szCs w:val="21"/>
              </w:rPr>
              <w:t>工作环境温度:-30°C~+70°C;</w:t>
            </w:r>
          </w:p>
          <w:p w14:paraId="5CB0A103">
            <w:pPr>
              <w:widowControl/>
              <w:spacing w:line="240" w:lineRule="auto"/>
              <w:ind w:firstLine="0" w:firstLineChars="0"/>
              <w:jc w:val="left"/>
              <w:rPr>
                <w:rFonts w:hint="eastAsia" w:cs="宋体"/>
                <w:color w:val="000000"/>
                <w:sz w:val="21"/>
                <w:szCs w:val="21"/>
              </w:rPr>
            </w:pPr>
            <w:r>
              <w:rPr>
                <w:rFonts w:cs="宋体"/>
                <w:color w:val="000000"/>
                <w:sz w:val="21"/>
                <w:szCs w:val="21"/>
              </w:rPr>
              <w:t>工作湿度:10%~90%@40°C，无凝结</w:t>
            </w:r>
            <w:r>
              <w:rPr>
                <w:rFonts w:hint="eastAsia" w:cs="宋体"/>
                <w:color w:val="000000"/>
                <w:sz w:val="21"/>
                <w:szCs w:val="21"/>
              </w:rPr>
              <w:t>；</w:t>
            </w:r>
          </w:p>
          <w:p w14:paraId="7F1DCD86">
            <w:pPr>
              <w:widowControl/>
              <w:spacing w:line="240" w:lineRule="auto"/>
              <w:ind w:firstLine="0" w:firstLineChars="0"/>
              <w:jc w:val="left"/>
              <w:rPr>
                <w:rFonts w:hint="eastAsia" w:cs="宋体"/>
                <w:color w:val="000000"/>
                <w:sz w:val="21"/>
                <w:szCs w:val="21"/>
              </w:rPr>
            </w:pPr>
            <w:r>
              <w:rPr>
                <w:rFonts w:cs="宋体"/>
                <w:color w:val="000000"/>
                <w:sz w:val="21"/>
                <w:szCs w:val="21"/>
              </w:rPr>
              <w:t>防护等级:IP65。</w:t>
            </w:r>
          </w:p>
        </w:tc>
        <w:tc>
          <w:tcPr>
            <w:tcW w:w="709" w:type="dxa"/>
            <w:vAlign w:val="center"/>
          </w:tcPr>
          <w:p w14:paraId="35627AED">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1E12A9A5">
            <w:pPr>
              <w:widowControl/>
              <w:spacing w:line="240" w:lineRule="auto"/>
              <w:ind w:firstLine="0" w:firstLineChars="0"/>
              <w:jc w:val="center"/>
              <w:rPr>
                <w:rFonts w:hint="eastAsia" w:cs="宋体"/>
                <w:color w:val="000000"/>
                <w:sz w:val="21"/>
                <w:szCs w:val="21"/>
              </w:rPr>
            </w:pPr>
            <w:r>
              <w:rPr>
                <w:rFonts w:hint="eastAsia"/>
                <w:color w:val="000000"/>
                <w:sz w:val="21"/>
                <w:szCs w:val="21"/>
              </w:rPr>
              <w:t>153</w:t>
            </w:r>
          </w:p>
        </w:tc>
      </w:tr>
      <w:tr w14:paraId="5CA4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36" w:type="dxa"/>
            <w:noWrap/>
            <w:vAlign w:val="center"/>
          </w:tcPr>
          <w:p w14:paraId="035A2180">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22</w:t>
            </w:r>
          </w:p>
        </w:tc>
        <w:tc>
          <w:tcPr>
            <w:tcW w:w="1315" w:type="dxa"/>
            <w:noWrap/>
            <w:vAlign w:val="center"/>
          </w:tcPr>
          <w:p w14:paraId="33C3DA42">
            <w:pPr>
              <w:widowControl/>
              <w:spacing w:line="240" w:lineRule="auto"/>
              <w:ind w:firstLine="0" w:firstLineChars="0"/>
              <w:jc w:val="center"/>
              <w:rPr>
                <w:rFonts w:hint="eastAsia" w:cs="宋体"/>
                <w:color w:val="000000"/>
                <w:sz w:val="21"/>
                <w:szCs w:val="21"/>
              </w:rPr>
            </w:pPr>
            <w:r>
              <w:rPr>
                <w:rFonts w:cs="宋体"/>
                <w:color w:val="000000"/>
                <w:sz w:val="21"/>
                <w:szCs w:val="21"/>
              </w:rPr>
              <w:t>抱杆设备箱</w:t>
            </w:r>
          </w:p>
        </w:tc>
        <w:tc>
          <w:tcPr>
            <w:tcW w:w="5103" w:type="dxa"/>
            <w:vAlign w:val="center"/>
          </w:tcPr>
          <w:p w14:paraId="7B98D6A3">
            <w:pPr>
              <w:widowControl/>
              <w:spacing w:line="240" w:lineRule="auto"/>
              <w:ind w:firstLine="0" w:firstLineChars="0"/>
              <w:jc w:val="left"/>
              <w:rPr>
                <w:rFonts w:hint="eastAsia" w:cs="宋体"/>
                <w:color w:val="000000"/>
                <w:sz w:val="21"/>
                <w:szCs w:val="21"/>
              </w:rPr>
            </w:pPr>
            <w:r>
              <w:rPr>
                <w:rFonts w:cs="宋体"/>
                <w:color w:val="000000"/>
                <w:sz w:val="21"/>
                <w:szCs w:val="21"/>
              </w:rPr>
              <w:t>IP55 防护；箱体使用1.0mm 热镀锌板；底部出线；抱杆安装；含供电接线排及稳压电源；其他:详见图纸及设计要求，根据现场情况综合考虑</w:t>
            </w:r>
          </w:p>
        </w:tc>
        <w:tc>
          <w:tcPr>
            <w:tcW w:w="709" w:type="dxa"/>
            <w:vAlign w:val="center"/>
          </w:tcPr>
          <w:p w14:paraId="316F220D">
            <w:pPr>
              <w:widowControl/>
              <w:spacing w:line="240" w:lineRule="auto"/>
              <w:ind w:firstLine="0" w:firstLineChars="0"/>
              <w:jc w:val="center"/>
              <w:rPr>
                <w:rFonts w:hint="eastAsia" w:cs="宋体"/>
                <w:color w:val="000000"/>
                <w:sz w:val="21"/>
                <w:szCs w:val="21"/>
              </w:rPr>
            </w:pPr>
            <w:r>
              <w:rPr>
                <w:rFonts w:cs="宋体"/>
                <w:color w:val="000000"/>
                <w:sz w:val="21"/>
                <w:szCs w:val="21"/>
              </w:rPr>
              <w:t>套</w:t>
            </w:r>
          </w:p>
        </w:tc>
        <w:tc>
          <w:tcPr>
            <w:tcW w:w="850" w:type="dxa"/>
            <w:noWrap/>
            <w:vAlign w:val="center"/>
          </w:tcPr>
          <w:p w14:paraId="0F7A29DD">
            <w:pPr>
              <w:widowControl/>
              <w:spacing w:line="240" w:lineRule="auto"/>
              <w:ind w:firstLine="0" w:firstLineChars="0"/>
              <w:jc w:val="center"/>
              <w:rPr>
                <w:rFonts w:hint="eastAsia" w:cs="宋体"/>
                <w:color w:val="000000"/>
                <w:sz w:val="21"/>
                <w:szCs w:val="21"/>
              </w:rPr>
            </w:pPr>
            <w:r>
              <w:rPr>
                <w:rFonts w:hint="eastAsia"/>
                <w:color w:val="000000"/>
                <w:sz w:val="21"/>
                <w:szCs w:val="21"/>
              </w:rPr>
              <w:t>35</w:t>
            </w:r>
          </w:p>
        </w:tc>
      </w:tr>
      <w:tr w14:paraId="0F8D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4BF5720">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23</w:t>
            </w:r>
          </w:p>
        </w:tc>
        <w:tc>
          <w:tcPr>
            <w:tcW w:w="1315" w:type="dxa"/>
            <w:noWrap/>
            <w:vAlign w:val="center"/>
          </w:tcPr>
          <w:p w14:paraId="2B7E4556">
            <w:pPr>
              <w:widowControl/>
              <w:spacing w:line="240" w:lineRule="auto"/>
              <w:ind w:firstLine="0" w:firstLineChars="0"/>
              <w:jc w:val="center"/>
              <w:rPr>
                <w:rFonts w:hint="eastAsia" w:cs="宋体"/>
                <w:color w:val="000000"/>
                <w:sz w:val="21"/>
                <w:szCs w:val="21"/>
              </w:rPr>
            </w:pPr>
            <w:r>
              <w:rPr>
                <w:rFonts w:cs="宋体"/>
                <w:color w:val="000000"/>
                <w:sz w:val="21"/>
                <w:szCs w:val="21"/>
              </w:rPr>
              <w:t>流量检测接入交换机（含光模块）</w:t>
            </w:r>
          </w:p>
        </w:tc>
        <w:tc>
          <w:tcPr>
            <w:tcW w:w="5103" w:type="dxa"/>
            <w:noWrap/>
            <w:vAlign w:val="center"/>
          </w:tcPr>
          <w:p w14:paraId="2636BE7F">
            <w:pPr>
              <w:widowControl/>
              <w:spacing w:line="240" w:lineRule="auto"/>
              <w:ind w:firstLine="0" w:firstLineChars="0"/>
              <w:jc w:val="left"/>
              <w:rPr>
                <w:rFonts w:hint="eastAsia" w:cs="宋体"/>
                <w:color w:val="000000"/>
                <w:sz w:val="21"/>
                <w:szCs w:val="21"/>
              </w:rPr>
            </w:pPr>
            <w:r>
              <w:rPr>
                <w:rFonts w:cs="宋体"/>
                <w:color w:val="000000"/>
                <w:sz w:val="21"/>
                <w:szCs w:val="21"/>
              </w:rPr>
              <w:t>工业级；24光8电</w:t>
            </w:r>
          </w:p>
        </w:tc>
        <w:tc>
          <w:tcPr>
            <w:tcW w:w="709" w:type="dxa"/>
            <w:vAlign w:val="center"/>
          </w:tcPr>
          <w:p w14:paraId="1D36E834">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5E76D31A">
            <w:pPr>
              <w:widowControl/>
              <w:spacing w:line="240" w:lineRule="auto"/>
              <w:ind w:firstLine="0" w:firstLineChars="0"/>
              <w:jc w:val="center"/>
              <w:rPr>
                <w:rFonts w:hint="eastAsia" w:cs="宋体"/>
                <w:color w:val="000000"/>
                <w:sz w:val="21"/>
                <w:szCs w:val="21"/>
              </w:rPr>
            </w:pPr>
            <w:r>
              <w:rPr>
                <w:rFonts w:hint="eastAsia"/>
                <w:color w:val="000000"/>
                <w:sz w:val="21"/>
                <w:szCs w:val="21"/>
              </w:rPr>
              <w:t>26</w:t>
            </w:r>
          </w:p>
        </w:tc>
      </w:tr>
      <w:tr w14:paraId="564E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426E0417">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24</w:t>
            </w:r>
          </w:p>
        </w:tc>
        <w:tc>
          <w:tcPr>
            <w:tcW w:w="1315" w:type="dxa"/>
            <w:noWrap/>
            <w:vAlign w:val="center"/>
          </w:tcPr>
          <w:p w14:paraId="119FCDE9">
            <w:pPr>
              <w:widowControl/>
              <w:spacing w:line="240" w:lineRule="auto"/>
              <w:ind w:firstLine="0" w:firstLineChars="0"/>
              <w:jc w:val="center"/>
              <w:rPr>
                <w:rFonts w:hint="eastAsia" w:cs="宋体"/>
                <w:color w:val="000000"/>
                <w:sz w:val="21"/>
                <w:szCs w:val="21"/>
              </w:rPr>
            </w:pPr>
            <w:r>
              <w:rPr>
                <w:rFonts w:cs="宋体"/>
                <w:color w:val="000000"/>
                <w:sz w:val="21"/>
                <w:szCs w:val="21"/>
              </w:rPr>
              <w:t>光纤收发器（含光模块）</w:t>
            </w:r>
          </w:p>
        </w:tc>
        <w:tc>
          <w:tcPr>
            <w:tcW w:w="5103" w:type="dxa"/>
            <w:noWrap/>
            <w:vAlign w:val="center"/>
          </w:tcPr>
          <w:p w14:paraId="3AAB182B">
            <w:pPr>
              <w:widowControl/>
              <w:spacing w:line="240" w:lineRule="auto"/>
              <w:ind w:firstLine="0" w:firstLineChars="0"/>
              <w:jc w:val="left"/>
              <w:rPr>
                <w:rFonts w:hint="eastAsia" w:cs="宋体"/>
                <w:color w:val="000000"/>
                <w:sz w:val="21"/>
                <w:szCs w:val="21"/>
              </w:rPr>
            </w:pPr>
            <w:r>
              <w:rPr>
                <w:rFonts w:cs="宋体"/>
                <w:color w:val="000000"/>
                <w:sz w:val="21"/>
                <w:szCs w:val="21"/>
              </w:rPr>
              <w:t>工业级；含5-24VDC供电模块</w:t>
            </w:r>
          </w:p>
        </w:tc>
        <w:tc>
          <w:tcPr>
            <w:tcW w:w="709" w:type="dxa"/>
            <w:vAlign w:val="center"/>
          </w:tcPr>
          <w:p w14:paraId="50CB101F">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193661B0">
            <w:pPr>
              <w:widowControl/>
              <w:spacing w:line="240" w:lineRule="auto"/>
              <w:ind w:firstLine="0" w:firstLineChars="0"/>
              <w:jc w:val="center"/>
              <w:rPr>
                <w:rFonts w:hint="eastAsia" w:cs="宋体"/>
                <w:color w:val="000000"/>
                <w:sz w:val="21"/>
                <w:szCs w:val="21"/>
              </w:rPr>
            </w:pPr>
            <w:r>
              <w:rPr>
                <w:rFonts w:hint="eastAsia"/>
                <w:color w:val="000000"/>
                <w:sz w:val="21"/>
                <w:szCs w:val="21"/>
              </w:rPr>
              <w:t>153</w:t>
            </w:r>
          </w:p>
        </w:tc>
      </w:tr>
      <w:tr w14:paraId="1BFD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36" w:type="dxa"/>
            <w:noWrap/>
            <w:vAlign w:val="center"/>
          </w:tcPr>
          <w:p w14:paraId="147B6F2D">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25</w:t>
            </w:r>
          </w:p>
        </w:tc>
        <w:tc>
          <w:tcPr>
            <w:tcW w:w="1315" w:type="dxa"/>
            <w:noWrap/>
            <w:vAlign w:val="center"/>
          </w:tcPr>
          <w:p w14:paraId="5E64C964">
            <w:pPr>
              <w:widowControl/>
              <w:spacing w:line="240" w:lineRule="auto"/>
              <w:ind w:firstLine="0" w:firstLineChars="0"/>
              <w:jc w:val="center"/>
              <w:rPr>
                <w:rFonts w:hint="eastAsia" w:cs="宋体"/>
                <w:color w:val="000000"/>
                <w:sz w:val="21"/>
                <w:szCs w:val="21"/>
              </w:rPr>
            </w:pPr>
            <w:r>
              <w:rPr>
                <w:rFonts w:cs="宋体"/>
                <w:color w:val="000000"/>
                <w:sz w:val="21"/>
                <w:szCs w:val="21"/>
              </w:rPr>
              <w:t>I/O设备</w:t>
            </w:r>
          </w:p>
        </w:tc>
        <w:tc>
          <w:tcPr>
            <w:tcW w:w="5103" w:type="dxa"/>
            <w:vAlign w:val="center"/>
          </w:tcPr>
          <w:p w14:paraId="5B8EFC6F">
            <w:pPr>
              <w:widowControl/>
              <w:spacing w:line="240" w:lineRule="auto"/>
              <w:ind w:firstLine="0" w:firstLineChars="0"/>
              <w:jc w:val="left"/>
              <w:rPr>
                <w:rFonts w:hint="eastAsia" w:cs="宋体"/>
                <w:color w:val="000000"/>
                <w:sz w:val="21"/>
                <w:szCs w:val="21"/>
              </w:rPr>
            </w:pPr>
            <w:r>
              <w:rPr>
                <w:rFonts w:cs="宋体"/>
                <w:color w:val="000000"/>
                <w:sz w:val="21"/>
                <w:szCs w:val="21"/>
              </w:rPr>
              <w:t>16路I/O输入输出接口;1个RS485输出接口;1路100M网口输出;1个5VDC输出接口:16路灯状态指示;工作温度:-30°C~70°C:工作湿度:10%~90%@40°C，无凝结。</w:t>
            </w:r>
          </w:p>
        </w:tc>
        <w:tc>
          <w:tcPr>
            <w:tcW w:w="709" w:type="dxa"/>
            <w:vAlign w:val="center"/>
          </w:tcPr>
          <w:p w14:paraId="177718E0">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4F020817">
            <w:pPr>
              <w:widowControl/>
              <w:spacing w:line="240" w:lineRule="auto"/>
              <w:ind w:firstLine="0" w:firstLineChars="0"/>
              <w:jc w:val="center"/>
              <w:rPr>
                <w:rFonts w:hint="eastAsia" w:cs="宋体"/>
                <w:color w:val="000000"/>
                <w:sz w:val="21"/>
                <w:szCs w:val="21"/>
              </w:rPr>
            </w:pPr>
            <w:r>
              <w:rPr>
                <w:rFonts w:hint="eastAsia"/>
                <w:color w:val="000000"/>
                <w:sz w:val="21"/>
                <w:szCs w:val="21"/>
              </w:rPr>
              <w:t>29</w:t>
            </w:r>
          </w:p>
        </w:tc>
      </w:tr>
      <w:tr w14:paraId="3296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5BF911A3">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26</w:t>
            </w:r>
          </w:p>
        </w:tc>
        <w:tc>
          <w:tcPr>
            <w:tcW w:w="1315" w:type="dxa"/>
            <w:noWrap/>
            <w:vAlign w:val="center"/>
          </w:tcPr>
          <w:p w14:paraId="7D267A45">
            <w:pPr>
              <w:widowControl/>
              <w:spacing w:line="240" w:lineRule="auto"/>
              <w:ind w:firstLine="0" w:firstLineChars="0"/>
              <w:jc w:val="center"/>
              <w:rPr>
                <w:rFonts w:hint="eastAsia" w:cs="宋体"/>
                <w:color w:val="000000"/>
                <w:sz w:val="21"/>
                <w:szCs w:val="21"/>
              </w:rPr>
            </w:pPr>
            <w:r>
              <w:rPr>
                <w:rFonts w:hint="eastAsia" w:cs="宋体"/>
                <w:color w:val="000000"/>
                <w:sz w:val="21"/>
                <w:szCs w:val="21"/>
              </w:rPr>
              <w:t>流量检测</w:t>
            </w:r>
            <w:r>
              <w:rPr>
                <w:rFonts w:cs="宋体"/>
                <w:color w:val="000000"/>
                <w:sz w:val="21"/>
                <w:szCs w:val="21"/>
              </w:rPr>
              <w:t>汇聚交换机</w:t>
            </w:r>
          </w:p>
        </w:tc>
        <w:tc>
          <w:tcPr>
            <w:tcW w:w="5103" w:type="dxa"/>
            <w:noWrap/>
            <w:vAlign w:val="center"/>
          </w:tcPr>
          <w:p w14:paraId="482DA406">
            <w:pPr>
              <w:widowControl/>
              <w:spacing w:line="240" w:lineRule="auto"/>
              <w:ind w:firstLine="0" w:firstLineChars="0"/>
              <w:jc w:val="left"/>
              <w:rPr>
                <w:rFonts w:hint="eastAsia" w:cs="宋体"/>
                <w:color w:val="000000"/>
                <w:sz w:val="21"/>
                <w:szCs w:val="21"/>
              </w:rPr>
            </w:pPr>
            <w:r>
              <w:rPr>
                <w:rFonts w:cs="宋体"/>
                <w:color w:val="000000"/>
                <w:sz w:val="21"/>
                <w:szCs w:val="21"/>
              </w:rPr>
              <w:t>48千兆SFP光口，4</w:t>
            </w:r>
            <w:r>
              <w:rPr>
                <w:rFonts w:hint="eastAsia" w:cs="宋体"/>
                <w:color w:val="000000"/>
                <w:sz w:val="21"/>
                <w:szCs w:val="21"/>
              </w:rPr>
              <w:t>个</w:t>
            </w:r>
            <w:r>
              <w:rPr>
                <w:rFonts w:cs="宋体"/>
                <w:color w:val="000000"/>
                <w:sz w:val="21"/>
                <w:szCs w:val="21"/>
              </w:rPr>
              <w:t>万千百兆自适应SFP+光口</w:t>
            </w:r>
          </w:p>
        </w:tc>
        <w:tc>
          <w:tcPr>
            <w:tcW w:w="709" w:type="dxa"/>
            <w:noWrap/>
            <w:vAlign w:val="center"/>
          </w:tcPr>
          <w:p w14:paraId="19FA56DE">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33E35093">
            <w:pPr>
              <w:widowControl/>
              <w:spacing w:line="240" w:lineRule="auto"/>
              <w:ind w:firstLine="0" w:firstLineChars="0"/>
              <w:jc w:val="center"/>
              <w:rPr>
                <w:rFonts w:hint="eastAsia" w:cs="宋体"/>
                <w:color w:val="000000"/>
                <w:sz w:val="21"/>
                <w:szCs w:val="21"/>
              </w:rPr>
            </w:pPr>
            <w:r>
              <w:rPr>
                <w:rFonts w:hint="eastAsia"/>
                <w:color w:val="000000"/>
                <w:sz w:val="21"/>
                <w:szCs w:val="21"/>
              </w:rPr>
              <w:t>1</w:t>
            </w:r>
          </w:p>
        </w:tc>
      </w:tr>
      <w:tr w14:paraId="69E4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6327AF67">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27</w:t>
            </w:r>
          </w:p>
        </w:tc>
        <w:tc>
          <w:tcPr>
            <w:tcW w:w="1315" w:type="dxa"/>
            <w:noWrap/>
            <w:vAlign w:val="center"/>
          </w:tcPr>
          <w:p w14:paraId="0480E1CE">
            <w:pPr>
              <w:widowControl/>
              <w:spacing w:line="240" w:lineRule="auto"/>
              <w:ind w:firstLine="0" w:firstLineChars="0"/>
              <w:jc w:val="center"/>
              <w:rPr>
                <w:rFonts w:hint="eastAsia" w:cs="宋体"/>
                <w:color w:val="000000"/>
                <w:sz w:val="21"/>
                <w:szCs w:val="21"/>
              </w:rPr>
            </w:pPr>
            <w:r>
              <w:rPr>
                <w:rFonts w:hint="eastAsia" w:cs="宋体"/>
                <w:color w:val="000000"/>
                <w:sz w:val="21"/>
                <w:szCs w:val="21"/>
              </w:rPr>
              <w:t>平台</w:t>
            </w:r>
            <w:r>
              <w:rPr>
                <w:rFonts w:cs="宋体"/>
                <w:color w:val="000000"/>
                <w:sz w:val="21"/>
                <w:szCs w:val="21"/>
              </w:rPr>
              <w:t>汇聚交换机</w:t>
            </w:r>
          </w:p>
        </w:tc>
        <w:tc>
          <w:tcPr>
            <w:tcW w:w="5103" w:type="dxa"/>
            <w:noWrap/>
            <w:vAlign w:val="center"/>
          </w:tcPr>
          <w:p w14:paraId="5F635814">
            <w:pPr>
              <w:widowControl/>
              <w:spacing w:line="240" w:lineRule="auto"/>
              <w:ind w:firstLine="0" w:firstLineChars="0"/>
              <w:jc w:val="left"/>
              <w:rPr>
                <w:rFonts w:hint="eastAsia" w:cs="宋体"/>
                <w:color w:val="000000"/>
                <w:sz w:val="21"/>
                <w:szCs w:val="21"/>
              </w:rPr>
            </w:pPr>
            <w:r>
              <w:rPr>
                <w:rFonts w:cs="宋体"/>
                <w:color w:val="000000"/>
                <w:sz w:val="21"/>
                <w:szCs w:val="21"/>
              </w:rPr>
              <w:t>24千兆电口，8</w:t>
            </w:r>
            <w:r>
              <w:rPr>
                <w:rFonts w:hint="eastAsia" w:cs="宋体"/>
                <w:color w:val="000000"/>
                <w:sz w:val="21"/>
                <w:szCs w:val="21"/>
              </w:rPr>
              <w:t>个</w:t>
            </w:r>
            <w:r>
              <w:rPr>
                <w:rFonts w:cs="宋体"/>
                <w:color w:val="000000"/>
                <w:sz w:val="21"/>
                <w:szCs w:val="21"/>
              </w:rPr>
              <w:t>万千百兆自适应SFP千兆光口</w:t>
            </w:r>
          </w:p>
        </w:tc>
        <w:tc>
          <w:tcPr>
            <w:tcW w:w="709" w:type="dxa"/>
            <w:noWrap/>
            <w:vAlign w:val="center"/>
          </w:tcPr>
          <w:p w14:paraId="0136D29B">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2F3A47E5">
            <w:pPr>
              <w:widowControl/>
              <w:spacing w:line="240" w:lineRule="auto"/>
              <w:ind w:firstLine="0" w:firstLineChars="0"/>
              <w:jc w:val="center"/>
              <w:rPr>
                <w:rFonts w:hint="eastAsia" w:cs="宋体"/>
                <w:color w:val="000000"/>
                <w:sz w:val="21"/>
                <w:szCs w:val="21"/>
              </w:rPr>
            </w:pPr>
            <w:r>
              <w:rPr>
                <w:rFonts w:hint="eastAsia"/>
                <w:color w:val="000000"/>
                <w:sz w:val="21"/>
                <w:szCs w:val="21"/>
              </w:rPr>
              <w:t>1</w:t>
            </w:r>
          </w:p>
        </w:tc>
      </w:tr>
      <w:tr w14:paraId="24DF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0ED3B8B0">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28</w:t>
            </w:r>
          </w:p>
        </w:tc>
        <w:tc>
          <w:tcPr>
            <w:tcW w:w="1315" w:type="dxa"/>
            <w:noWrap/>
            <w:vAlign w:val="center"/>
          </w:tcPr>
          <w:p w14:paraId="6B60F23B">
            <w:pPr>
              <w:widowControl/>
              <w:spacing w:line="240" w:lineRule="auto"/>
              <w:ind w:firstLine="0" w:firstLineChars="0"/>
              <w:jc w:val="center"/>
              <w:rPr>
                <w:rFonts w:hint="eastAsia" w:cs="宋体"/>
                <w:color w:val="000000"/>
                <w:sz w:val="21"/>
                <w:szCs w:val="21"/>
              </w:rPr>
            </w:pPr>
            <w:r>
              <w:rPr>
                <w:rFonts w:cs="宋体"/>
                <w:color w:val="000000"/>
                <w:sz w:val="21"/>
                <w:szCs w:val="21"/>
              </w:rPr>
              <w:t>千兆光模块</w:t>
            </w:r>
          </w:p>
        </w:tc>
        <w:tc>
          <w:tcPr>
            <w:tcW w:w="5103" w:type="dxa"/>
            <w:noWrap/>
            <w:vAlign w:val="center"/>
          </w:tcPr>
          <w:p w14:paraId="0139A76A">
            <w:pPr>
              <w:widowControl/>
              <w:spacing w:line="240" w:lineRule="auto"/>
              <w:ind w:firstLine="0" w:firstLineChars="0"/>
              <w:jc w:val="left"/>
              <w:rPr>
                <w:rFonts w:hint="eastAsia" w:cs="宋体"/>
                <w:color w:val="000000"/>
                <w:sz w:val="21"/>
                <w:szCs w:val="21"/>
              </w:rPr>
            </w:pPr>
            <w:r>
              <w:rPr>
                <w:rFonts w:cs="宋体"/>
                <w:color w:val="000000"/>
                <w:sz w:val="21"/>
                <w:szCs w:val="21"/>
              </w:rPr>
              <w:t>单模单芯，距离按实际，不低于10km</w:t>
            </w:r>
          </w:p>
        </w:tc>
        <w:tc>
          <w:tcPr>
            <w:tcW w:w="709" w:type="dxa"/>
            <w:noWrap/>
            <w:vAlign w:val="center"/>
          </w:tcPr>
          <w:p w14:paraId="1BD8493A">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850" w:type="dxa"/>
            <w:noWrap/>
            <w:vAlign w:val="center"/>
          </w:tcPr>
          <w:p w14:paraId="537E06FE">
            <w:pPr>
              <w:widowControl/>
              <w:spacing w:line="240" w:lineRule="auto"/>
              <w:ind w:firstLine="0" w:firstLineChars="0"/>
              <w:jc w:val="center"/>
              <w:rPr>
                <w:rFonts w:hint="eastAsia" w:cs="宋体"/>
                <w:color w:val="000000"/>
                <w:sz w:val="21"/>
                <w:szCs w:val="21"/>
              </w:rPr>
            </w:pPr>
            <w:r>
              <w:rPr>
                <w:rFonts w:hint="eastAsia"/>
                <w:color w:val="000000"/>
                <w:sz w:val="21"/>
                <w:szCs w:val="21"/>
              </w:rPr>
              <w:t>52</w:t>
            </w:r>
          </w:p>
        </w:tc>
      </w:tr>
      <w:tr w14:paraId="6C8B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20631304">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29</w:t>
            </w:r>
          </w:p>
        </w:tc>
        <w:tc>
          <w:tcPr>
            <w:tcW w:w="1315" w:type="dxa"/>
            <w:noWrap/>
            <w:vAlign w:val="center"/>
          </w:tcPr>
          <w:p w14:paraId="13DD392D">
            <w:pPr>
              <w:widowControl/>
              <w:spacing w:line="240" w:lineRule="auto"/>
              <w:ind w:firstLine="0" w:firstLineChars="0"/>
              <w:jc w:val="center"/>
              <w:rPr>
                <w:rFonts w:hint="eastAsia" w:cs="宋体"/>
                <w:color w:val="000000"/>
                <w:sz w:val="21"/>
                <w:szCs w:val="21"/>
              </w:rPr>
            </w:pPr>
            <w:r>
              <w:rPr>
                <w:rFonts w:hint="eastAsia" w:cs="宋体"/>
                <w:color w:val="000000"/>
                <w:sz w:val="21"/>
                <w:szCs w:val="21"/>
              </w:rPr>
              <w:t>万</w:t>
            </w:r>
            <w:r>
              <w:rPr>
                <w:rFonts w:cs="宋体"/>
                <w:color w:val="000000"/>
                <w:sz w:val="21"/>
                <w:szCs w:val="21"/>
              </w:rPr>
              <w:t>兆光模块</w:t>
            </w:r>
          </w:p>
        </w:tc>
        <w:tc>
          <w:tcPr>
            <w:tcW w:w="5103" w:type="dxa"/>
            <w:noWrap/>
            <w:vAlign w:val="center"/>
          </w:tcPr>
          <w:p w14:paraId="28E73A15">
            <w:pPr>
              <w:widowControl/>
              <w:spacing w:line="240" w:lineRule="auto"/>
              <w:ind w:firstLine="0" w:firstLineChars="0"/>
              <w:jc w:val="left"/>
              <w:rPr>
                <w:rFonts w:hint="eastAsia" w:cs="宋体"/>
                <w:color w:val="000000"/>
                <w:sz w:val="21"/>
                <w:szCs w:val="21"/>
              </w:rPr>
            </w:pPr>
            <w:r>
              <w:rPr>
                <w:rFonts w:cs="宋体"/>
                <w:color w:val="000000"/>
                <w:sz w:val="21"/>
                <w:szCs w:val="21"/>
              </w:rPr>
              <w:t>多模双芯</w:t>
            </w:r>
          </w:p>
        </w:tc>
        <w:tc>
          <w:tcPr>
            <w:tcW w:w="709" w:type="dxa"/>
            <w:noWrap/>
            <w:vAlign w:val="center"/>
          </w:tcPr>
          <w:p w14:paraId="49ABFD16">
            <w:pPr>
              <w:widowControl/>
              <w:spacing w:line="240" w:lineRule="auto"/>
              <w:ind w:firstLine="0" w:firstLineChars="0"/>
              <w:jc w:val="center"/>
              <w:rPr>
                <w:rFonts w:hint="eastAsia" w:cs="宋体"/>
                <w:color w:val="000000"/>
                <w:sz w:val="21"/>
                <w:szCs w:val="21"/>
              </w:rPr>
            </w:pPr>
            <w:r>
              <w:rPr>
                <w:rFonts w:hint="eastAsia" w:cs="宋体"/>
                <w:color w:val="000000"/>
                <w:sz w:val="21"/>
                <w:szCs w:val="21"/>
              </w:rPr>
              <w:t>个</w:t>
            </w:r>
          </w:p>
        </w:tc>
        <w:tc>
          <w:tcPr>
            <w:tcW w:w="850" w:type="dxa"/>
            <w:noWrap/>
            <w:vAlign w:val="center"/>
          </w:tcPr>
          <w:p w14:paraId="66191D71">
            <w:pPr>
              <w:widowControl/>
              <w:spacing w:line="240" w:lineRule="auto"/>
              <w:ind w:firstLine="0" w:firstLineChars="0"/>
              <w:jc w:val="center"/>
              <w:rPr>
                <w:rFonts w:hint="eastAsia" w:cs="宋体"/>
                <w:color w:val="000000"/>
                <w:sz w:val="21"/>
                <w:szCs w:val="21"/>
              </w:rPr>
            </w:pPr>
            <w:r>
              <w:rPr>
                <w:rFonts w:hint="eastAsia"/>
                <w:color w:val="000000"/>
                <w:sz w:val="21"/>
                <w:szCs w:val="21"/>
              </w:rPr>
              <w:t>8</w:t>
            </w:r>
          </w:p>
        </w:tc>
      </w:tr>
      <w:tr w14:paraId="2A02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39021BCB">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30</w:t>
            </w:r>
          </w:p>
        </w:tc>
        <w:tc>
          <w:tcPr>
            <w:tcW w:w="1315" w:type="dxa"/>
            <w:noWrap/>
            <w:vAlign w:val="center"/>
          </w:tcPr>
          <w:p w14:paraId="20F1054D">
            <w:pPr>
              <w:widowControl/>
              <w:spacing w:line="240" w:lineRule="auto"/>
              <w:ind w:firstLine="0" w:firstLineChars="0"/>
              <w:jc w:val="center"/>
              <w:rPr>
                <w:rFonts w:hint="eastAsia" w:cs="宋体"/>
                <w:color w:val="000000"/>
                <w:sz w:val="21"/>
                <w:szCs w:val="21"/>
              </w:rPr>
            </w:pPr>
            <w:r>
              <w:rPr>
                <w:rFonts w:cs="宋体"/>
                <w:color w:val="000000"/>
                <w:sz w:val="21"/>
                <w:szCs w:val="21"/>
              </w:rPr>
              <w:t>NVR</w:t>
            </w:r>
          </w:p>
        </w:tc>
        <w:tc>
          <w:tcPr>
            <w:tcW w:w="5103" w:type="dxa"/>
            <w:noWrap/>
            <w:vAlign w:val="center"/>
          </w:tcPr>
          <w:p w14:paraId="59652A8C">
            <w:pPr>
              <w:widowControl/>
              <w:spacing w:line="240" w:lineRule="auto"/>
              <w:ind w:firstLine="0" w:firstLineChars="0"/>
              <w:jc w:val="left"/>
              <w:rPr>
                <w:rFonts w:hint="eastAsia" w:cs="宋体"/>
                <w:color w:val="000000"/>
                <w:sz w:val="21"/>
                <w:szCs w:val="21"/>
              </w:rPr>
            </w:pPr>
            <w:r>
              <w:rPr>
                <w:rFonts w:cs="宋体"/>
                <w:color w:val="000000"/>
                <w:sz w:val="21"/>
                <w:szCs w:val="21"/>
              </w:rPr>
              <w:t>不少于16路接入</w:t>
            </w:r>
          </w:p>
        </w:tc>
        <w:tc>
          <w:tcPr>
            <w:tcW w:w="709" w:type="dxa"/>
            <w:noWrap/>
            <w:vAlign w:val="center"/>
          </w:tcPr>
          <w:p w14:paraId="191E12F4">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31C9E92B">
            <w:pPr>
              <w:widowControl/>
              <w:spacing w:line="240" w:lineRule="auto"/>
              <w:ind w:firstLine="0" w:firstLineChars="0"/>
              <w:jc w:val="center"/>
              <w:rPr>
                <w:rFonts w:hint="eastAsia" w:cs="宋体"/>
                <w:color w:val="000000"/>
                <w:sz w:val="21"/>
                <w:szCs w:val="21"/>
              </w:rPr>
            </w:pPr>
            <w:r>
              <w:rPr>
                <w:rFonts w:hint="eastAsia"/>
                <w:color w:val="000000"/>
                <w:sz w:val="21"/>
                <w:szCs w:val="21"/>
              </w:rPr>
              <w:t>10</w:t>
            </w:r>
          </w:p>
        </w:tc>
      </w:tr>
      <w:tr w14:paraId="6C37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4A20DAF5">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31</w:t>
            </w:r>
          </w:p>
        </w:tc>
        <w:tc>
          <w:tcPr>
            <w:tcW w:w="1315" w:type="dxa"/>
            <w:noWrap/>
            <w:vAlign w:val="center"/>
          </w:tcPr>
          <w:p w14:paraId="697CCB62">
            <w:pPr>
              <w:widowControl/>
              <w:spacing w:line="240" w:lineRule="auto"/>
              <w:ind w:firstLine="0" w:firstLineChars="0"/>
              <w:jc w:val="center"/>
              <w:rPr>
                <w:rFonts w:hint="eastAsia" w:cs="宋体"/>
                <w:color w:val="000000"/>
                <w:sz w:val="21"/>
                <w:szCs w:val="21"/>
              </w:rPr>
            </w:pPr>
            <w:r>
              <w:rPr>
                <w:rFonts w:cs="宋体"/>
                <w:color w:val="000000"/>
                <w:sz w:val="21"/>
                <w:szCs w:val="21"/>
              </w:rPr>
              <w:t>存储服务器</w:t>
            </w:r>
          </w:p>
        </w:tc>
        <w:tc>
          <w:tcPr>
            <w:tcW w:w="5103" w:type="dxa"/>
            <w:noWrap/>
            <w:vAlign w:val="center"/>
          </w:tcPr>
          <w:p w14:paraId="73935B65">
            <w:pPr>
              <w:widowControl/>
              <w:spacing w:line="240" w:lineRule="auto"/>
              <w:ind w:firstLine="0" w:firstLineChars="0"/>
              <w:jc w:val="left"/>
              <w:rPr>
                <w:rFonts w:hint="eastAsia" w:cs="宋体"/>
                <w:color w:val="000000"/>
                <w:sz w:val="21"/>
                <w:szCs w:val="21"/>
              </w:rPr>
            </w:pPr>
            <w:r>
              <w:rPr>
                <w:rFonts w:cs="宋体"/>
                <w:color w:val="000000"/>
                <w:sz w:val="21"/>
                <w:szCs w:val="21"/>
              </w:rPr>
              <w:t>24盘位</w:t>
            </w:r>
          </w:p>
        </w:tc>
        <w:tc>
          <w:tcPr>
            <w:tcW w:w="709" w:type="dxa"/>
            <w:noWrap/>
            <w:vAlign w:val="center"/>
          </w:tcPr>
          <w:p w14:paraId="77262800">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0DD98103">
            <w:pPr>
              <w:widowControl/>
              <w:spacing w:line="240" w:lineRule="auto"/>
              <w:ind w:firstLine="0" w:firstLineChars="0"/>
              <w:jc w:val="center"/>
              <w:rPr>
                <w:rFonts w:hint="eastAsia" w:cs="宋体"/>
                <w:color w:val="000000"/>
                <w:sz w:val="21"/>
                <w:szCs w:val="21"/>
              </w:rPr>
            </w:pPr>
            <w:r>
              <w:rPr>
                <w:rFonts w:hint="eastAsia"/>
                <w:color w:val="000000"/>
                <w:sz w:val="21"/>
                <w:szCs w:val="21"/>
              </w:rPr>
              <w:t>2</w:t>
            </w:r>
          </w:p>
        </w:tc>
      </w:tr>
      <w:tr w14:paraId="4AD5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17960C12">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32</w:t>
            </w:r>
          </w:p>
        </w:tc>
        <w:tc>
          <w:tcPr>
            <w:tcW w:w="1315" w:type="dxa"/>
            <w:noWrap/>
            <w:vAlign w:val="center"/>
          </w:tcPr>
          <w:p w14:paraId="7259DB30">
            <w:pPr>
              <w:widowControl/>
              <w:spacing w:line="240" w:lineRule="auto"/>
              <w:ind w:firstLine="0" w:firstLineChars="0"/>
              <w:jc w:val="center"/>
              <w:rPr>
                <w:rFonts w:hint="eastAsia" w:cs="宋体"/>
                <w:color w:val="000000"/>
                <w:sz w:val="21"/>
                <w:szCs w:val="21"/>
              </w:rPr>
            </w:pPr>
            <w:r>
              <w:rPr>
                <w:rFonts w:cs="宋体"/>
                <w:color w:val="000000"/>
                <w:sz w:val="21"/>
                <w:szCs w:val="21"/>
              </w:rPr>
              <w:t>转发服务器</w:t>
            </w:r>
          </w:p>
        </w:tc>
        <w:tc>
          <w:tcPr>
            <w:tcW w:w="5103" w:type="dxa"/>
            <w:noWrap/>
            <w:vAlign w:val="center"/>
          </w:tcPr>
          <w:p w14:paraId="7C3AB9AB">
            <w:pPr>
              <w:widowControl/>
              <w:spacing w:line="240" w:lineRule="auto"/>
              <w:ind w:firstLine="0" w:firstLineChars="0"/>
              <w:jc w:val="left"/>
              <w:rPr>
                <w:rFonts w:hint="eastAsia" w:cs="宋体"/>
                <w:color w:val="000000"/>
                <w:sz w:val="21"/>
                <w:szCs w:val="21"/>
              </w:rPr>
            </w:pPr>
            <w:r>
              <w:rPr>
                <w:rFonts w:cs="宋体"/>
                <w:color w:val="000000"/>
                <w:sz w:val="21"/>
                <w:szCs w:val="21"/>
              </w:rPr>
              <w:t>X86 生态，机架式；CPU：≥2 .7GHz 16 核×2；内存：256GB DDR5；硬盘：2 .5 英寸1 .92TB 固态硬盘×2，3 .5 英寸8TB 硬盘×3；网口：四口，2 个万兆口+2 个千兆电口；冗余电源；含国产操作系统</w:t>
            </w:r>
          </w:p>
        </w:tc>
        <w:tc>
          <w:tcPr>
            <w:tcW w:w="709" w:type="dxa"/>
            <w:noWrap/>
            <w:vAlign w:val="center"/>
          </w:tcPr>
          <w:p w14:paraId="73F1D16D">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1EFC29A0">
            <w:pPr>
              <w:widowControl/>
              <w:spacing w:line="240" w:lineRule="auto"/>
              <w:ind w:firstLine="0" w:firstLineChars="0"/>
              <w:jc w:val="center"/>
              <w:rPr>
                <w:rFonts w:hint="eastAsia" w:cs="宋体"/>
                <w:color w:val="000000"/>
                <w:sz w:val="21"/>
                <w:szCs w:val="21"/>
              </w:rPr>
            </w:pPr>
            <w:r>
              <w:rPr>
                <w:rFonts w:hint="eastAsia"/>
                <w:color w:val="000000"/>
                <w:sz w:val="21"/>
                <w:szCs w:val="21"/>
              </w:rPr>
              <w:t>2</w:t>
            </w:r>
          </w:p>
        </w:tc>
      </w:tr>
      <w:tr w14:paraId="2DB1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02C13D71">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33</w:t>
            </w:r>
          </w:p>
        </w:tc>
        <w:tc>
          <w:tcPr>
            <w:tcW w:w="1315" w:type="dxa"/>
            <w:noWrap/>
            <w:vAlign w:val="center"/>
          </w:tcPr>
          <w:p w14:paraId="4A5ED75D">
            <w:pPr>
              <w:widowControl/>
              <w:spacing w:line="240" w:lineRule="auto"/>
              <w:ind w:firstLine="0" w:firstLineChars="0"/>
              <w:jc w:val="center"/>
              <w:rPr>
                <w:rFonts w:hint="eastAsia" w:cs="宋体"/>
                <w:color w:val="000000"/>
                <w:sz w:val="21"/>
                <w:szCs w:val="21"/>
              </w:rPr>
            </w:pPr>
            <w:r>
              <w:rPr>
                <w:rFonts w:cs="宋体"/>
                <w:color w:val="000000"/>
                <w:sz w:val="21"/>
                <w:szCs w:val="21"/>
              </w:rPr>
              <w:t>预处理服务器</w:t>
            </w:r>
          </w:p>
        </w:tc>
        <w:tc>
          <w:tcPr>
            <w:tcW w:w="5103" w:type="dxa"/>
            <w:noWrap/>
            <w:vAlign w:val="center"/>
          </w:tcPr>
          <w:p w14:paraId="3378F749">
            <w:pPr>
              <w:widowControl/>
              <w:spacing w:line="240" w:lineRule="auto"/>
              <w:ind w:firstLine="0" w:firstLineChars="0"/>
              <w:jc w:val="left"/>
              <w:rPr>
                <w:rFonts w:hint="eastAsia" w:cs="宋体"/>
                <w:color w:val="000000"/>
                <w:sz w:val="21"/>
                <w:szCs w:val="21"/>
              </w:rPr>
            </w:pPr>
            <w:r>
              <w:rPr>
                <w:rFonts w:cs="宋体"/>
                <w:color w:val="000000"/>
                <w:sz w:val="21"/>
                <w:szCs w:val="21"/>
              </w:rPr>
              <w:t>X86 生态，机架式；CPU：≥2 .7GHz 16 核×2；内存：256GB DDR5；硬盘：2 .5 英寸1 .92TB 固态硬盘×2，3 .5 英寸8TB 硬盘×3；网口：四口，2 个万兆口+2 个千兆电口</w:t>
            </w:r>
            <w:r>
              <w:rPr>
                <w:rFonts w:hint="eastAsia" w:cs="宋体"/>
                <w:color w:val="000000"/>
                <w:sz w:val="21"/>
                <w:szCs w:val="21"/>
              </w:rPr>
              <w:t>；</w:t>
            </w:r>
            <w:r>
              <w:rPr>
                <w:rFonts w:cs="宋体"/>
                <w:color w:val="000000"/>
                <w:sz w:val="21"/>
                <w:szCs w:val="21"/>
              </w:rPr>
              <w:t>冗余电源；含国产操作系统</w:t>
            </w:r>
          </w:p>
        </w:tc>
        <w:tc>
          <w:tcPr>
            <w:tcW w:w="709" w:type="dxa"/>
            <w:noWrap/>
            <w:vAlign w:val="center"/>
          </w:tcPr>
          <w:p w14:paraId="42B37699">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850" w:type="dxa"/>
            <w:noWrap/>
            <w:vAlign w:val="center"/>
          </w:tcPr>
          <w:p w14:paraId="79D9A591">
            <w:pPr>
              <w:widowControl/>
              <w:spacing w:line="240" w:lineRule="auto"/>
              <w:ind w:firstLine="0" w:firstLineChars="0"/>
              <w:jc w:val="center"/>
              <w:rPr>
                <w:rFonts w:hint="eastAsia" w:cs="宋体"/>
                <w:color w:val="000000"/>
                <w:sz w:val="21"/>
                <w:szCs w:val="21"/>
              </w:rPr>
            </w:pPr>
            <w:r>
              <w:rPr>
                <w:rFonts w:hint="eastAsia"/>
                <w:color w:val="000000"/>
                <w:sz w:val="21"/>
                <w:szCs w:val="21"/>
              </w:rPr>
              <w:t>1</w:t>
            </w:r>
          </w:p>
        </w:tc>
      </w:tr>
      <w:tr w14:paraId="1AF6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36" w:type="dxa"/>
            <w:noWrap/>
            <w:vAlign w:val="center"/>
          </w:tcPr>
          <w:p w14:paraId="14F8FE74">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34</w:t>
            </w:r>
          </w:p>
        </w:tc>
        <w:tc>
          <w:tcPr>
            <w:tcW w:w="1315" w:type="dxa"/>
            <w:noWrap/>
            <w:vAlign w:val="center"/>
          </w:tcPr>
          <w:p w14:paraId="2F46771E">
            <w:pPr>
              <w:widowControl/>
              <w:spacing w:line="240" w:lineRule="auto"/>
              <w:ind w:firstLine="0" w:firstLineChars="0"/>
              <w:jc w:val="center"/>
              <w:rPr>
                <w:rFonts w:hint="eastAsia" w:cs="宋体"/>
                <w:color w:val="000000"/>
                <w:sz w:val="21"/>
                <w:szCs w:val="21"/>
              </w:rPr>
            </w:pPr>
            <w:r>
              <w:rPr>
                <w:rFonts w:cs="宋体"/>
                <w:color w:val="000000"/>
                <w:sz w:val="21"/>
                <w:szCs w:val="21"/>
              </w:rPr>
              <w:t>硬盘</w:t>
            </w:r>
          </w:p>
        </w:tc>
        <w:tc>
          <w:tcPr>
            <w:tcW w:w="5103" w:type="dxa"/>
            <w:noWrap/>
            <w:vAlign w:val="center"/>
          </w:tcPr>
          <w:p w14:paraId="3D547E9C">
            <w:pPr>
              <w:widowControl/>
              <w:spacing w:line="240" w:lineRule="auto"/>
              <w:ind w:firstLine="0" w:firstLineChars="0"/>
              <w:jc w:val="left"/>
              <w:rPr>
                <w:rFonts w:hint="eastAsia" w:cs="宋体"/>
                <w:color w:val="000000"/>
                <w:sz w:val="21"/>
                <w:szCs w:val="21"/>
              </w:rPr>
            </w:pPr>
            <w:r>
              <w:rPr>
                <w:rFonts w:cs="宋体"/>
                <w:color w:val="000000"/>
                <w:sz w:val="21"/>
                <w:szCs w:val="21"/>
              </w:rPr>
              <w:t>4T</w:t>
            </w:r>
            <w:r>
              <w:rPr>
                <w:rFonts w:hint="eastAsia" w:cs="宋体"/>
                <w:color w:val="000000"/>
                <w:sz w:val="21"/>
                <w:szCs w:val="21"/>
              </w:rPr>
              <w:t>B</w:t>
            </w:r>
          </w:p>
        </w:tc>
        <w:tc>
          <w:tcPr>
            <w:tcW w:w="709" w:type="dxa"/>
            <w:noWrap/>
            <w:vAlign w:val="center"/>
          </w:tcPr>
          <w:p w14:paraId="6D89EFCD">
            <w:pPr>
              <w:widowControl/>
              <w:spacing w:line="240" w:lineRule="auto"/>
              <w:ind w:firstLine="0" w:firstLineChars="0"/>
              <w:jc w:val="center"/>
              <w:rPr>
                <w:rFonts w:hint="eastAsia" w:cs="宋体"/>
                <w:color w:val="000000"/>
                <w:sz w:val="21"/>
                <w:szCs w:val="21"/>
              </w:rPr>
            </w:pPr>
            <w:r>
              <w:rPr>
                <w:rFonts w:hint="eastAsia" w:cs="宋体"/>
                <w:color w:val="000000"/>
                <w:sz w:val="21"/>
                <w:szCs w:val="21"/>
              </w:rPr>
              <w:t>块</w:t>
            </w:r>
            <w:r>
              <w:rPr>
                <w:rFonts w:cs="宋体"/>
                <w:color w:val="000000"/>
                <w:sz w:val="21"/>
                <w:szCs w:val="21"/>
              </w:rPr>
              <w:t>　</w:t>
            </w:r>
          </w:p>
        </w:tc>
        <w:tc>
          <w:tcPr>
            <w:tcW w:w="850" w:type="dxa"/>
            <w:noWrap/>
            <w:vAlign w:val="center"/>
          </w:tcPr>
          <w:p w14:paraId="5FC1701A">
            <w:pPr>
              <w:widowControl/>
              <w:spacing w:line="240" w:lineRule="auto"/>
              <w:ind w:firstLine="0" w:firstLineChars="0"/>
              <w:jc w:val="center"/>
              <w:rPr>
                <w:rFonts w:hint="eastAsia" w:cs="宋体"/>
                <w:color w:val="000000"/>
                <w:sz w:val="21"/>
                <w:szCs w:val="21"/>
              </w:rPr>
            </w:pPr>
            <w:r>
              <w:rPr>
                <w:rFonts w:hint="eastAsia"/>
                <w:color w:val="000000"/>
                <w:sz w:val="21"/>
                <w:szCs w:val="21"/>
              </w:rPr>
              <w:t>48</w:t>
            </w:r>
          </w:p>
        </w:tc>
      </w:tr>
      <w:tr w14:paraId="1243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36" w:type="dxa"/>
            <w:noWrap/>
            <w:vAlign w:val="center"/>
          </w:tcPr>
          <w:p w14:paraId="7AC798CF">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35</w:t>
            </w:r>
          </w:p>
        </w:tc>
        <w:tc>
          <w:tcPr>
            <w:tcW w:w="1315" w:type="dxa"/>
            <w:noWrap/>
            <w:vAlign w:val="center"/>
          </w:tcPr>
          <w:p w14:paraId="563E3D40">
            <w:pPr>
              <w:widowControl/>
              <w:spacing w:line="240" w:lineRule="auto"/>
              <w:ind w:firstLine="0" w:firstLineChars="0"/>
              <w:jc w:val="center"/>
              <w:rPr>
                <w:rFonts w:hint="eastAsia" w:cs="宋体"/>
                <w:color w:val="000000"/>
                <w:sz w:val="21"/>
                <w:szCs w:val="21"/>
              </w:rPr>
            </w:pPr>
            <w:r>
              <w:rPr>
                <w:rFonts w:cs="宋体"/>
                <w:color w:val="000000"/>
                <w:sz w:val="21"/>
                <w:szCs w:val="21"/>
              </w:rPr>
              <w:t>中心交通数据系统模块扩容</w:t>
            </w:r>
          </w:p>
        </w:tc>
        <w:tc>
          <w:tcPr>
            <w:tcW w:w="5103" w:type="dxa"/>
            <w:vAlign w:val="center"/>
          </w:tcPr>
          <w:p w14:paraId="2CC0AA6D">
            <w:pPr>
              <w:widowControl/>
              <w:spacing w:line="240" w:lineRule="auto"/>
              <w:ind w:firstLine="0" w:firstLineChars="0"/>
              <w:jc w:val="left"/>
              <w:rPr>
                <w:rFonts w:hint="eastAsia" w:cs="宋体"/>
                <w:color w:val="000000"/>
                <w:sz w:val="21"/>
                <w:szCs w:val="21"/>
              </w:rPr>
            </w:pPr>
            <w:r>
              <w:rPr>
                <w:rFonts w:cs="宋体"/>
                <w:color w:val="000000"/>
                <w:sz w:val="21"/>
                <w:szCs w:val="21"/>
              </w:rPr>
              <w:t>实际需求参数，负责本项目的</w:t>
            </w:r>
            <w:r>
              <w:rPr>
                <w:rFonts w:hint="eastAsia" w:cs="宋体"/>
                <w:color w:val="000000"/>
                <w:sz w:val="21"/>
                <w:szCs w:val="21"/>
              </w:rPr>
              <w:t>雷视一体机</w:t>
            </w:r>
            <w:r>
              <w:rPr>
                <w:rFonts w:cs="宋体"/>
                <w:color w:val="000000"/>
                <w:sz w:val="21"/>
                <w:szCs w:val="21"/>
              </w:rPr>
              <w:t>的结构化、非结构化、半结构化数据接入至中心系统后进行系统层扩容</w:t>
            </w:r>
          </w:p>
        </w:tc>
        <w:tc>
          <w:tcPr>
            <w:tcW w:w="709" w:type="dxa"/>
            <w:noWrap/>
            <w:vAlign w:val="center"/>
          </w:tcPr>
          <w:p w14:paraId="7656D9D5">
            <w:pPr>
              <w:widowControl/>
              <w:spacing w:line="240" w:lineRule="auto"/>
              <w:ind w:firstLine="0" w:firstLineChars="0"/>
              <w:jc w:val="center"/>
              <w:rPr>
                <w:rFonts w:hint="eastAsia" w:cs="宋体"/>
                <w:color w:val="000000"/>
                <w:sz w:val="21"/>
                <w:szCs w:val="21"/>
              </w:rPr>
            </w:pPr>
            <w:r>
              <w:rPr>
                <w:rFonts w:cs="宋体"/>
                <w:color w:val="000000"/>
                <w:sz w:val="21"/>
                <w:szCs w:val="21"/>
              </w:rPr>
              <w:t>路</w:t>
            </w:r>
          </w:p>
        </w:tc>
        <w:tc>
          <w:tcPr>
            <w:tcW w:w="850" w:type="dxa"/>
            <w:noWrap/>
            <w:vAlign w:val="center"/>
          </w:tcPr>
          <w:p w14:paraId="7CEFB018">
            <w:pPr>
              <w:widowControl/>
              <w:spacing w:line="240" w:lineRule="auto"/>
              <w:ind w:firstLine="0" w:firstLineChars="0"/>
              <w:jc w:val="center"/>
              <w:rPr>
                <w:rFonts w:hint="eastAsia" w:cs="宋体"/>
                <w:color w:val="000000"/>
                <w:sz w:val="21"/>
                <w:szCs w:val="21"/>
              </w:rPr>
            </w:pPr>
            <w:r>
              <w:rPr>
                <w:rFonts w:hint="eastAsia"/>
                <w:color w:val="000000"/>
                <w:sz w:val="21"/>
                <w:szCs w:val="21"/>
              </w:rPr>
              <w:t>153</w:t>
            </w:r>
          </w:p>
        </w:tc>
      </w:tr>
    </w:tbl>
    <w:p w14:paraId="42EBA2DD">
      <w:pPr>
        <w:pStyle w:val="3"/>
        <w:ind w:left="480" w:leftChars="200"/>
        <w:rPr>
          <w:rFonts w:hint="eastAsia" w:ascii="仿宋" w:hAnsi="仿宋" w:eastAsia="仿宋"/>
        </w:rPr>
      </w:pPr>
      <w:r>
        <w:rPr>
          <w:rFonts w:ascii="仿宋" w:hAnsi="仿宋" w:eastAsia="仿宋"/>
        </w:rPr>
        <w:t>光缆建设</w:t>
      </w:r>
    </w:p>
    <w:p w14:paraId="64D3C3A9">
      <w:pPr>
        <w:pStyle w:val="4"/>
        <w:ind w:left="480" w:leftChars="200"/>
        <w:rPr>
          <w:rFonts w:hint="eastAsia" w:ascii="仿宋" w:hAnsi="仿宋" w:eastAsia="仿宋"/>
        </w:rPr>
      </w:pPr>
      <w:r>
        <w:rPr>
          <w:rFonts w:ascii="仿宋" w:hAnsi="仿宋" w:eastAsia="仿宋"/>
        </w:rPr>
        <w:t>光缆建设需求</w:t>
      </w:r>
    </w:p>
    <w:p w14:paraId="2B062042">
      <w:pPr>
        <w:rPr>
          <w:rFonts w:hint="eastAsia"/>
        </w:rPr>
      </w:pPr>
      <w:r>
        <w:rPr>
          <w:rFonts w:hint="eastAsia"/>
        </w:rPr>
        <w:t xml:space="preserve">项目的光缆建设需求主要来自于以下几个方面： </w:t>
      </w:r>
    </w:p>
    <w:p w14:paraId="2510531A">
      <w:pPr>
        <w:pStyle w:val="71"/>
        <w:numPr>
          <w:ilvl w:val="0"/>
          <w:numId w:val="8"/>
        </w:numPr>
        <w:ind w:firstLineChars="0"/>
        <w:rPr>
          <w:sz w:val="24"/>
        </w:rPr>
      </w:pPr>
      <w:r>
        <w:rPr>
          <w:rFonts w:hint="eastAsia"/>
          <w:sz w:val="24"/>
        </w:rPr>
        <w:t>本项目工程范围内路口信号机需接入交警X2区控机房，并与现有信号控制系统的核心网络连通。本项目工程范围内路口雷视一体机需经电信机房接入交警X2区控机房，实现数据回传。</w:t>
      </w:r>
    </w:p>
    <w:p w14:paraId="7E50DF16">
      <w:pPr>
        <w:pStyle w:val="71"/>
        <w:numPr>
          <w:ilvl w:val="0"/>
          <w:numId w:val="8"/>
        </w:numPr>
        <w:ind w:firstLineChars="0"/>
        <w:rPr>
          <w:sz w:val="24"/>
        </w:rPr>
      </w:pPr>
      <w:r>
        <w:rPr>
          <w:rFonts w:hint="eastAsia"/>
          <w:sz w:val="24"/>
        </w:rPr>
        <w:t>路口信号机接入机房主要利用临港地区前期已建设的通信资源（包括通信设备和光缆资源），无现有通信资源的路口需新增通信光缆用于接入现有通信资源，同步要考虑雷视一体机数据回传需求。</w:t>
      </w:r>
    </w:p>
    <w:p w14:paraId="7F8B5C9A">
      <w:pPr>
        <w:pStyle w:val="71"/>
        <w:numPr>
          <w:ilvl w:val="0"/>
          <w:numId w:val="8"/>
        </w:numPr>
        <w:ind w:firstLineChars="0"/>
        <w:rPr>
          <w:sz w:val="24"/>
        </w:rPr>
      </w:pPr>
      <w:r>
        <w:rPr>
          <w:rFonts w:hint="eastAsia"/>
          <w:sz w:val="24"/>
        </w:rPr>
        <w:t>保证信控设备和视频设备的网络安全性以及网络的可靠性，信控专网和基础设施专网分别单独组网。</w:t>
      </w:r>
    </w:p>
    <w:p w14:paraId="5A298B04">
      <w:pPr>
        <w:pStyle w:val="4"/>
        <w:ind w:left="480" w:leftChars="200"/>
        <w:rPr>
          <w:rFonts w:ascii="仿宋" w:hAnsi="仿宋" w:eastAsia="仿宋"/>
        </w:rPr>
      </w:pPr>
      <w:r>
        <w:rPr>
          <w:rFonts w:hint="eastAsia" w:ascii="仿宋" w:hAnsi="仿宋" w:eastAsia="仿宋"/>
        </w:rPr>
        <w:t>建设原则</w:t>
      </w:r>
    </w:p>
    <w:p w14:paraId="79D60436">
      <w:r>
        <w:rPr>
          <w:rFonts w:hint="eastAsia"/>
        </w:rPr>
        <w:t>光交箱建设原则</w:t>
      </w:r>
    </w:p>
    <w:p w14:paraId="1E96C949">
      <w:pPr>
        <w:rPr>
          <w:rFonts w:hint="eastAsia"/>
        </w:rPr>
      </w:pPr>
      <w:r>
        <w:rPr>
          <w:rFonts w:hint="eastAsia"/>
        </w:rPr>
        <w:t>1、设置原则</w:t>
      </w:r>
    </w:p>
    <w:p w14:paraId="19B4C612">
      <w:pPr>
        <w:rPr>
          <w:rFonts w:hint="eastAsia"/>
        </w:rPr>
      </w:pPr>
      <w:r>
        <w:rPr>
          <w:rFonts w:hint="eastAsia"/>
        </w:rPr>
        <w:t>本项目所涉及的光缆交接设备均为室外型，其设置原则如下：</w:t>
      </w:r>
    </w:p>
    <w:p w14:paraId="471F5E21">
      <w:pPr>
        <w:rPr>
          <w:rFonts w:hint="eastAsia"/>
        </w:rPr>
      </w:pPr>
      <w:r>
        <w:rPr>
          <w:rFonts w:hint="eastAsia"/>
        </w:rPr>
        <w:t>1）室外型光交接设备的选址应遵循以下先后次序：</w:t>
      </w:r>
    </w:p>
    <w:p w14:paraId="196AFDAB">
      <w:pPr>
        <w:rPr>
          <w:rFonts w:hint="eastAsia"/>
        </w:rPr>
      </w:pPr>
      <w:r>
        <w:rPr>
          <w:rFonts w:hint="eastAsia"/>
        </w:rPr>
        <w:t xml:space="preserve">a）优先选择相对隐蔽、安全的室外场所； </w:t>
      </w:r>
    </w:p>
    <w:p w14:paraId="38924F41">
      <w:pPr>
        <w:rPr>
          <w:rFonts w:hint="eastAsia"/>
        </w:rPr>
      </w:pPr>
      <w:r>
        <w:rPr>
          <w:rFonts w:hint="eastAsia"/>
        </w:rPr>
        <w:t>b）其次选择道路两侧绿地安装；</w:t>
      </w:r>
    </w:p>
    <w:p w14:paraId="5FF74B0D">
      <w:pPr>
        <w:rPr>
          <w:rFonts w:hint="eastAsia"/>
        </w:rPr>
      </w:pPr>
      <w:r>
        <w:rPr>
          <w:rFonts w:hint="eastAsia"/>
        </w:rPr>
        <w:t>c）最后选择道路公共设施带。</w:t>
      </w:r>
    </w:p>
    <w:p w14:paraId="2D0714C8">
      <w:pPr>
        <w:rPr>
          <w:rFonts w:hint="eastAsia"/>
        </w:rPr>
      </w:pPr>
      <w:r>
        <w:rPr>
          <w:rFonts w:hint="eastAsia"/>
        </w:rPr>
        <w:t>2）不得设置在路口人行道弧形转弯段及交叉路口切点15m以内。</w:t>
      </w:r>
    </w:p>
    <w:p w14:paraId="03B4F515">
      <w:pPr>
        <w:rPr>
          <w:rFonts w:hint="eastAsia"/>
        </w:rPr>
      </w:pPr>
      <w:r>
        <w:rPr>
          <w:rFonts w:hint="eastAsia"/>
        </w:rPr>
        <w:t>3）不得设置在人行道宽度小于2m的道路上。</w:t>
      </w:r>
    </w:p>
    <w:p w14:paraId="502AD17D">
      <w:pPr>
        <w:rPr>
          <w:rFonts w:hint="eastAsia"/>
        </w:rPr>
      </w:pPr>
      <w:r>
        <w:rPr>
          <w:rFonts w:hint="eastAsia"/>
        </w:rPr>
        <w:t>4）安装位置应不妨碍交通，不影响市容观瞻，安装后应与周边环境协调。</w:t>
      </w:r>
    </w:p>
    <w:p w14:paraId="15B37E5B">
      <w:pPr>
        <w:rPr>
          <w:rFonts w:hint="eastAsia"/>
        </w:rPr>
      </w:pPr>
      <w:r>
        <w:rPr>
          <w:rFonts w:hint="eastAsia"/>
        </w:rPr>
        <w:t>5）应选择位置隐蔽、安全、通风，便于施工维护，不易受到外力损伤并靠近人（手）孔便于光缆出入的地方安装。</w:t>
      </w:r>
    </w:p>
    <w:p w14:paraId="220329A6">
      <w:pPr>
        <w:rPr>
          <w:rFonts w:hint="eastAsia"/>
        </w:rPr>
      </w:pPr>
      <w:r>
        <w:rPr>
          <w:rFonts w:hint="eastAsia"/>
        </w:rPr>
        <w:t>6）应避免设置在易积水的低洼地、高温、腐蚀、地质不稳定等显著影响光缆交接箱安全的地方。</w:t>
      </w:r>
    </w:p>
    <w:p w14:paraId="6E618ECF">
      <w:pPr>
        <w:rPr>
          <w:rFonts w:hint="eastAsia"/>
        </w:rPr>
      </w:pPr>
      <w:r>
        <w:rPr>
          <w:rFonts w:hint="eastAsia"/>
        </w:rPr>
        <w:t>7）应选择与接入机房及路口距离最短、周围管道资源丰富，便于后期接入。</w:t>
      </w:r>
    </w:p>
    <w:p w14:paraId="2FB07C4F">
      <w:pPr>
        <w:rPr>
          <w:rFonts w:hint="eastAsia"/>
        </w:rPr>
      </w:pPr>
      <w:r>
        <w:rPr>
          <w:rFonts w:hint="eastAsia"/>
        </w:rPr>
        <w:t>2、利旧原则</w:t>
      </w:r>
    </w:p>
    <w:p w14:paraId="209DA5C3">
      <w:pPr>
        <w:rPr>
          <w:rFonts w:hint="eastAsia"/>
        </w:rPr>
      </w:pPr>
      <w:r>
        <w:rPr>
          <w:rFonts w:hint="eastAsia"/>
        </w:rPr>
        <w:t>本项目光缆交接设备利旧原则如下：</w:t>
      </w:r>
    </w:p>
    <w:p w14:paraId="5AECF31E">
      <w:pPr>
        <w:rPr>
          <w:rFonts w:hint="eastAsia"/>
        </w:rPr>
      </w:pPr>
      <w:r>
        <w:rPr>
          <w:rFonts w:hint="eastAsia"/>
        </w:rPr>
        <w:t>1)</w:t>
      </w:r>
      <w:r>
        <w:rPr>
          <w:rFonts w:hint="eastAsia"/>
        </w:rPr>
        <w:tab/>
      </w:r>
      <w:r>
        <w:rPr>
          <w:rFonts w:hint="eastAsia"/>
        </w:rPr>
        <w:t>目标业务点周边500米内存在二级光交。</w:t>
      </w:r>
    </w:p>
    <w:p w14:paraId="4F37B877">
      <w:pPr>
        <w:rPr>
          <w:rFonts w:hint="eastAsia"/>
        </w:rPr>
      </w:pPr>
      <w:r>
        <w:rPr>
          <w:rFonts w:hint="eastAsia"/>
        </w:rPr>
        <w:t>2)</w:t>
      </w:r>
      <w:r>
        <w:rPr>
          <w:rFonts w:hint="eastAsia"/>
        </w:rPr>
        <w:tab/>
      </w:r>
      <w:r>
        <w:rPr>
          <w:rFonts w:hint="eastAsia"/>
        </w:rPr>
        <w:t>二级光交的当前资源利用率≤50%（即富余纤芯/端口≥50%）。</w:t>
      </w:r>
    </w:p>
    <w:p w14:paraId="27AC7CA8">
      <w:pPr>
        <w:rPr>
          <w:rFonts w:hint="eastAsia"/>
        </w:rPr>
      </w:pPr>
      <w:r>
        <w:rPr>
          <w:rFonts w:hint="eastAsia"/>
        </w:rPr>
        <w:t>3)</w:t>
      </w:r>
      <w:r>
        <w:rPr>
          <w:rFonts w:hint="eastAsia"/>
        </w:rPr>
        <w:tab/>
      </w:r>
      <w:r>
        <w:rPr>
          <w:rFonts w:hint="eastAsia"/>
        </w:rPr>
        <w:t>二级光交上联光交有富余纤芯/端口。</w:t>
      </w:r>
    </w:p>
    <w:p w14:paraId="1F370131">
      <w:pPr>
        <w:rPr>
          <w:rFonts w:hint="eastAsia"/>
        </w:rPr>
      </w:pPr>
      <w:r>
        <w:rPr>
          <w:rFonts w:hint="eastAsia"/>
        </w:rPr>
        <w:t>由于一期项目中光交箱位置集中于临港核心区内，与本次项目涉及路口距离较远，且富余纤芯/端口均≤50%。因此本项目不考虑利旧一期项目光交。</w:t>
      </w:r>
    </w:p>
    <w:p w14:paraId="1C356535">
      <w:pPr>
        <w:rPr>
          <w:rFonts w:hint="eastAsia"/>
        </w:rPr>
      </w:pPr>
      <w:r>
        <w:rPr>
          <w:rFonts w:hint="eastAsia"/>
        </w:rPr>
        <w:t>3、冗余设计</w:t>
      </w:r>
    </w:p>
    <w:p w14:paraId="477862C4">
      <w:r>
        <w:rPr>
          <w:rFonts w:hint="eastAsia"/>
        </w:rPr>
        <w:t>本项目信控专网覆盖304个路口，基础设施专网覆盖26个路口。光交箱端口冗余50%，匹配未来3年道路规划。</w:t>
      </w:r>
    </w:p>
    <w:p w14:paraId="7B161FB3">
      <w:r>
        <w:rPr>
          <w:rFonts w:hint="eastAsia"/>
        </w:rPr>
        <w:t>光缆容量配置原则</w:t>
      </w:r>
    </w:p>
    <w:p w14:paraId="7C609F7C">
      <w:pPr>
        <w:rPr>
          <w:rFonts w:hint="eastAsia"/>
        </w:rPr>
      </w:pPr>
      <w:r>
        <w:t>本项目出自区控机房的主干光缆芯数应不小于96芯，各光交箱主干下纤容量可根据点位密度、需求灵活配置，但必须是4芯、12芯、24芯、48芯、96芯、144和288芯。</w:t>
      </w:r>
    </w:p>
    <w:p w14:paraId="781F6B4E">
      <w:r>
        <w:rPr>
          <w:rFonts w:hint="eastAsia"/>
        </w:rPr>
        <w:t>光纤与光缆的选择</w:t>
      </w:r>
    </w:p>
    <w:p w14:paraId="6562887F">
      <w:pPr>
        <w:rPr>
          <w:rFonts w:hint="eastAsia"/>
        </w:rPr>
      </w:pPr>
      <w:r>
        <w:rPr>
          <w:rFonts w:hint="eastAsia"/>
        </w:rPr>
        <w:t>光纤光缆的选择以技术先进、质量可靠、价格合理和按期交货等原则进行选型，兼顾光缆网的完整性、统一性、安全性和维护的单一性，并符合网络设计的总体要求。</w:t>
      </w:r>
    </w:p>
    <w:p w14:paraId="101B555E">
      <w:pPr>
        <w:rPr>
          <w:rFonts w:hint="eastAsia"/>
        </w:rPr>
      </w:pPr>
      <w:r>
        <w:rPr>
          <w:rFonts w:hint="eastAsia"/>
        </w:rPr>
        <w:t>本项目光缆中的光纤建议采用B1.3D（即对应于ITU-T建议的G.652D）类单模光纤，光缆结构96芯及以上光缆均采用光纤带光缆，光纤带选择12芯带；48芯及以下采用束状光缆；96芯、144芯带状光缆选用中心管结构（GYDXTW），束状光缆和288芯带光缆选用层绞结构（GYTA、GYDTA）；进入X2区控机房的光缆应采用低烟无卤阻燃护套光缆。</w:t>
      </w:r>
    </w:p>
    <w:p w14:paraId="7933359D">
      <w:r>
        <w:rPr>
          <w:rFonts w:hint="eastAsia"/>
        </w:rPr>
        <w:t>新建管道</w:t>
      </w:r>
    </w:p>
    <w:p w14:paraId="3E50FF78">
      <w:pPr>
        <w:rPr>
          <w:rFonts w:hint="eastAsia"/>
        </w:rPr>
      </w:pPr>
      <w:r>
        <w:rPr>
          <w:rFonts w:hint="eastAsia"/>
        </w:rPr>
        <w:t xml:space="preserve">1、管道容量 </w:t>
      </w:r>
    </w:p>
    <w:p w14:paraId="44657BBB">
      <w:pPr>
        <w:rPr>
          <w:rFonts w:hint="eastAsia"/>
        </w:rPr>
      </w:pPr>
      <w:r>
        <w:rPr>
          <w:rFonts w:hint="eastAsia"/>
        </w:rPr>
        <w:t>为满足本项目新增设备通信、供电需求及其他交通监控设施预留需求，同时考虑临港新片区合杆合箱工程建设要求，新建管道标准参照合杆项目标准，敷设环路口管道的管孔数量为8孔；路口机箱到环交叉口沟通管道管孔数量为6孔，机箱到信息井沟通管道数量为1孔。</w:t>
      </w:r>
    </w:p>
    <w:p w14:paraId="0448864F">
      <w:pPr>
        <w:rPr>
          <w:rFonts w:hint="eastAsia"/>
        </w:rPr>
      </w:pPr>
      <w:r>
        <w:rPr>
          <w:rFonts w:hint="eastAsia"/>
        </w:rPr>
        <w:t>2、管道敷设方式及材料规格的选择</w:t>
      </w:r>
    </w:p>
    <w:p w14:paraId="6D554237">
      <w:pPr>
        <w:rPr>
          <w:rFonts w:hint="eastAsia"/>
        </w:rPr>
      </w:pPr>
      <w:r>
        <w:rPr>
          <w:rFonts w:hint="eastAsia"/>
        </w:rPr>
        <w:t>本项目管道主要采用开挖方式，主线管道（人行道）采用6孔 DN100的PVC管，环路口管道拟采用DN100钢管，机箱至通信接入点的通信管道根据现场情况拟采用DN100的PVC管及4孔DN32的PE管，并根据新增机箱的设置位置及现场情况，按需建设手孔。</w:t>
      </w:r>
    </w:p>
    <w:p w14:paraId="7ADA16B0">
      <w:pPr>
        <w:rPr>
          <w:rFonts w:hint="eastAsia"/>
        </w:rPr>
      </w:pPr>
      <w:r>
        <w:rPr>
          <w:rFonts w:hint="eastAsia"/>
        </w:rPr>
        <w:t>3）管道的埋深</w:t>
      </w:r>
    </w:p>
    <w:p w14:paraId="7214D4B9">
      <w:r>
        <w:rPr>
          <w:rFonts w:hint="eastAsia"/>
        </w:rPr>
        <w:t>管道的埋深(自管顶至路面)不应小于下表所列的深度要求，当管道敷设遇到障碍物无法满足埋深要求时，应采用混凝土包封或钢管保护。进入人孔的管道底部距人孔底板顶部应不小于0.4m,管道顶部距人孔上覆底部应不得小于0.3m。</w:t>
      </w:r>
    </w:p>
    <w:p w14:paraId="61B35E49">
      <w:pPr>
        <w:ind w:firstLine="420"/>
        <w:jc w:val="center"/>
        <w:rPr>
          <w:rFonts w:hint="eastAsia"/>
          <w:sz w:val="21"/>
          <w:szCs w:val="21"/>
        </w:rPr>
      </w:pPr>
      <w:r>
        <w:rPr>
          <w:sz w:val="21"/>
          <w:szCs w:val="21"/>
        </w:rPr>
        <w:t>路面至管顶的最小深度表（单位：m）</w:t>
      </w:r>
    </w:p>
    <w:tbl>
      <w:tblPr>
        <w:tblStyle w:val="41"/>
        <w:tblW w:w="502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350"/>
        <w:gridCol w:w="1214"/>
        <w:gridCol w:w="2434"/>
        <w:gridCol w:w="2362"/>
      </w:tblGrid>
      <w:tr w14:paraId="336B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pct"/>
            <w:vAlign w:val="center"/>
          </w:tcPr>
          <w:p w14:paraId="60B87E18">
            <w:pPr>
              <w:pStyle w:val="145"/>
              <w:jc w:val="center"/>
              <w:rPr>
                <w:rFonts w:hint="eastAsia" w:ascii="仿宋" w:hAnsi="仿宋"/>
              </w:rPr>
            </w:pPr>
            <w:r>
              <w:rPr>
                <w:rFonts w:hint="eastAsia" w:ascii="仿宋" w:hAnsi="仿宋"/>
              </w:rPr>
              <w:t>类别</w:t>
            </w:r>
          </w:p>
        </w:tc>
        <w:tc>
          <w:tcPr>
            <w:tcW w:w="787" w:type="pct"/>
            <w:vAlign w:val="center"/>
          </w:tcPr>
          <w:p w14:paraId="20CA3C28">
            <w:pPr>
              <w:pStyle w:val="145"/>
              <w:jc w:val="center"/>
              <w:rPr>
                <w:rFonts w:hint="eastAsia" w:ascii="仿宋" w:hAnsi="仿宋"/>
              </w:rPr>
            </w:pPr>
            <w:r>
              <w:rPr>
                <w:rFonts w:hint="eastAsia" w:ascii="仿宋" w:hAnsi="仿宋"/>
              </w:rPr>
              <w:t>人行道</w:t>
            </w:r>
          </w:p>
          <w:p w14:paraId="0972916B">
            <w:pPr>
              <w:pStyle w:val="145"/>
              <w:jc w:val="center"/>
              <w:rPr>
                <w:rFonts w:hint="eastAsia" w:ascii="仿宋" w:hAnsi="仿宋"/>
              </w:rPr>
            </w:pPr>
            <w:r>
              <w:rPr>
                <w:rFonts w:hint="eastAsia" w:ascii="仿宋" w:hAnsi="仿宋"/>
              </w:rPr>
              <w:t>/绿化带</w:t>
            </w:r>
          </w:p>
        </w:tc>
        <w:tc>
          <w:tcPr>
            <w:tcW w:w="708" w:type="pct"/>
            <w:vAlign w:val="center"/>
          </w:tcPr>
          <w:p w14:paraId="0B4162E8">
            <w:pPr>
              <w:pStyle w:val="145"/>
              <w:jc w:val="center"/>
              <w:rPr>
                <w:rFonts w:hint="eastAsia" w:ascii="仿宋" w:hAnsi="仿宋"/>
              </w:rPr>
            </w:pPr>
            <w:r>
              <w:rPr>
                <w:rFonts w:hint="eastAsia" w:ascii="仿宋" w:hAnsi="仿宋"/>
              </w:rPr>
              <w:t>机动车道</w:t>
            </w:r>
          </w:p>
        </w:tc>
        <w:tc>
          <w:tcPr>
            <w:tcW w:w="1419" w:type="pct"/>
            <w:vAlign w:val="center"/>
          </w:tcPr>
          <w:p w14:paraId="667C1820">
            <w:pPr>
              <w:pStyle w:val="145"/>
              <w:jc w:val="center"/>
              <w:rPr>
                <w:rFonts w:hint="eastAsia" w:ascii="仿宋" w:hAnsi="仿宋"/>
              </w:rPr>
            </w:pPr>
            <w:r>
              <w:rPr>
                <w:rFonts w:hint="eastAsia" w:ascii="仿宋" w:hAnsi="仿宋"/>
              </w:rPr>
              <w:t>与电车轨道交越</w:t>
            </w:r>
          </w:p>
          <w:p w14:paraId="41B66628">
            <w:pPr>
              <w:pStyle w:val="145"/>
              <w:jc w:val="center"/>
              <w:rPr>
                <w:rFonts w:hint="eastAsia" w:ascii="仿宋" w:hAnsi="仿宋"/>
              </w:rPr>
            </w:pPr>
            <w:r>
              <w:rPr>
                <w:rFonts w:hint="eastAsia" w:ascii="仿宋" w:hAnsi="仿宋"/>
              </w:rPr>
              <w:t>（从轨道底部算起）</w:t>
            </w:r>
          </w:p>
        </w:tc>
        <w:tc>
          <w:tcPr>
            <w:tcW w:w="1377" w:type="pct"/>
            <w:vAlign w:val="center"/>
          </w:tcPr>
          <w:p w14:paraId="0D79E0E7">
            <w:pPr>
              <w:pStyle w:val="145"/>
              <w:jc w:val="center"/>
              <w:rPr>
                <w:rFonts w:hint="eastAsia" w:ascii="仿宋" w:hAnsi="仿宋"/>
              </w:rPr>
            </w:pPr>
            <w:r>
              <w:rPr>
                <w:rFonts w:hint="eastAsia" w:ascii="仿宋" w:hAnsi="仿宋"/>
              </w:rPr>
              <w:t>与铁道交越</w:t>
            </w:r>
          </w:p>
          <w:p w14:paraId="17B5C5A1">
            <w:pPr>
              <w:pStyle w:val="145"/>
              <w:jc w:val="center"/>
              <w:rPr>
                <w:rFonts w:hint="eastAsia" w:ascii="仿宋" w:hAnsi="仿宋"/>
              </w:rPr>
            </w:pPr>
            <w:r>
              <w:rPr>
                <w:rFonts w:hint="eastAsia" w:ascii="仿宋" w:hAnsi="仿宋"/>
              </w:rPr>
              <w:t>（从轨道底部算起）</w:t>
            </w:r>
          </w:p>
        </w:tc>
      </w:tr>
      <w:tr w14:paraId="679E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pct"/>
            <w:vAlign w:val="center"/>
          </w:tcPr>
          <w:p w14:paraId="391314A8">
            <w:pPr>
              <w:pStyle w:val="145"/>
              <w:jc w:val="center"/>
              <w:rPr>
                <w:rFonts w:hint="eastAsia" w:ascii="仿宋" w:hAnsi="仿宋"/>
              </w:rPr>
            </w:pPr>
            <w:r>
              <w:rPr>
                <w:rFonts w:hint="eastAsia" w:ascii="仿宋" w:hAnsi="仿宋"/>
              </w:rPr>
              <w:t>塑料管</w:t>
            </w:r>
          </w:p>
        </w:tc>
        <w:tc>
          <w:tcPr>
            <w:tcW w:w="787" w:type="pct"/>
            <w:vAlign w:val="center"/>
          </w:tcPr>
          <w:p w14:paraId="2C0C3152">
            <w:pPr>
              <w:pStyle w:val="145"/>
              <w:jc w:val="center"/>
              <w:rPr>
                <w:rFonts w:hint="eastAsia" w:ascii="仿宋" w:hAnsi="仿宋"/>
              </w:rPr>
            </w:pPr>
            <w:r>
              <w:rPr>
                <w:rFonts w:hint="eastAsia" w:ascii="仿宋" w:hAnsi="仿宋"/>
              </w:rPr>
              <w:t>0.7</w:t>
            </w:r>
          </w:p>
        </w:tc>
        <w:tc>
          <w:tcPr>
            <w:tcW w:w="708" w:type="pct"/>
            <w:vAlign w:val="center"/>
          </w:tcPr>
          <w:p w14:paraId="6ACCEAC8">
            <w:pPr>
              <w:pStyle w:val="145"/>
              <w:jc w:val="center"/>
              <w:rPr>
                <w:rFonts w:hint="eastAsia" w:ascii="仿宋" w:hAnsi="仿宋"/>
              </w:rPr>
            </w:pPr>
            <w:r>
              <w:rPr>
                <w:rFonts w:hint="eastAsia" w:ascii="仿宋" w:hAnsi="仿宋"/>
              </w:rPr>
              <w:t>0.8</w:t>
            </w:r>
          </w:p>
        </w:tc>
        <w:tc>
          <w:tcPr>
            <w:tcW w:w="1419" w:type="pct"/>
            <w:vAlign w:val="center"/>
          </w:tcPr>
          <w:p w14:paraId="5257EC3F">
            <w:pPr>
              <w:pStyle w:val="145"/>
              <w:jc w:val="center"/>
              <w:rPr>
                <w:rFonts w:hint="eastAsia" w:ascii="仿宋" w:hAnsi="仿宋"/>
              </w:rPr>
            </w:pPr>
            <w:r>
              <w:rPr>
                <w:rFonts w:hint="eastAsia" w:ascii="仿宋" w:hAnsi="仿宋"/>
              </w:rPr>
              <w:t>1.0</w:t>
            </w:r>
          </w:p>
        </w:tc>
        <w:tc>
          <w:tcPr>
            <w:tcW w:w="1377" w:type="pct"/>
            <w:vAlign w:val="center"/>
          </w:tcPr>
          <w:p w14:paraId="120F14D1">
            <w:pPr>
              <w:pStyle w:val="145"/>
              <w:jc w:val="center"/>
              <w:rPr>
                <w:rFonts w:hint="eastAsia" w:ascii="仿宋" w:hAnsi="仿宋"/>
              </w:rPr>
            </w:pPr>
            <w:r>
              <w:rPr>
                <w:rFonts w:hint="eastAsia" w:ascii="仿宋" w:hAnsi="仿宋"/>
              </w:rPr>
              <w:t>1.5</w:t>
            </w:r>
          </w:p>
        </w:tc>
      </w:tr>
      <w:tr w14:paraId="3EC7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pct"/>
            <w:vAlign w:val="center"/>
          </w:tcPr>
          <w:p w14:paraId="3E13EA5C">
            <w:pPr>
              <w:pStyle w:val="145"/>
              <w:jc w:val="center"/>
              <w:rPr>
                <w:rFonts w:hint="eastAsia" w:ascii="仿宋" w:hAnsi="仿宋"/>
              </w:rPr>
            </w:pPr>
            <w:r>
              <w:rPr>
                <w:rFonts w:hint="eastAsia" w:ascii="仿宋" w:hAnsi="仿宋"/>
              </w:rPr>
              <w:t>钢管</w:t>
            </w:r>
          </w:p>
        </w:tc>
        <w:tc>
          <w:tcPr>
            <w:tcW w:w="787" w:type="pct"/>
            <w:vAlign w:val="center"/>
          </w:tcPr>
          <w:p w14:paraId="1D12935B">
            <w:pPr>
              <w:pStyle w:val="145"/>
              <w:jc w:val="center"/>
              <w:rPr>
                <w:rFonts w:hint="eastAsia" w:ascii="仿宋" w:hAnsi="仿宋"/>
              </w:rPr>
            </w:pPr>
            <w:r>
              <w:rPr>
                <w:rFonts w:hint="eastAsia" w:ascii="仿宋" w:hAnsi="仿宋"/>
              </w:rPr>
              <w:t>0.5</w:t>
            </w:r>
          </w:p>
        </w:tc>
        <w:tc>
          <w:tcPr>
            <w:tcW w:w="708" w:type="pct"/>
            <w:vAlign w:val="center"/>
          </w:tcPr>
          <w:p w14:paraId="6CABCBEB">
            <w:pPr>
              <w:pStyle w:val="145"/>
              <w:jc w:val="center"/>
              <w:rPr>
                <w:rFonts w:hint="eastAsia" w:ascii="仿宋" w:hAnsi="仿宋"/>
              </w:rPr>
            </w:pPr>
            <w:r>
              <w:rPr>
                <w:rFonts w:hint="eastAsia" w:ascii="仿宋" w:hAnsi="仿宋"/>
              </w:rPr>
              <w:t>0.6</w:t>
            </w:r>
          </w:p>
        </w:tc>
        <w:tc>
          <w:tcPr>
            <w:tcW w:w="1419" w:type="pct"/>
            <w:vAlign w:val="center"/>
          </w:tcPr>
          <w:p w14:paraId="15BAE99D">
            <w:pPr>
              <w:pStyle w:val="145"/>
              <w:jc w:val="center"/>
              <w:rPr>
                <w:rFonts w:hint="eastAsia" w:ascii="仿宋" w:hAnsi="仿宋"/>
              </w:rPr>
            </w:pPr>
            <w:r>
              <w:rPr>
                <w:rFonts w:hint="eastAsia" w:ascii="仿宋" w:hAnsi="仿宋"/>
              </w:rPr>
              <w:t>0.8</w:t>
            </w:r>
          </w:p>
        </w:tc>
        <w:tc>
          <w:tcPr>
            <w:tcW w:w="1377" w:type="pct"/>
            <w:vAlign w:val="center"/>
          </w:tcPr>
          <w:p w14:paraId="3EA0ED99">
            <w:pPr>
              <w:pStyle w:val="145"/>
              <w:jc w:val="center"/>
              <w:rPr>
                <w:rFonts w:hint="eastAsia" w:ascii="仿宋" w:hAnsi="仿宋"/>
              </w:rPr>
            </w:pPr>
            <w:r>
              <w:rPr>
                <w:rFonts w:hint="eastAsia" w:ascii="仿宋" w:hAnsi="仿宋"/>
              </w:rPr>
              <w:t>1.2</w:t>
            </w:r>
          </w:p>
        </w:tc>
      </w:tr>
    </w:tbl>
    <w:p w14:paraId="3AB57D1E">
      <w:pPr>
        <w:rPr>
          <w:rFonts w:hint="eastAsia"/>
        </w:rPr>
      </w:pPr>
      <w:r>
        <w:rPr>
          <w:rFonts w:hint="eastAsia"/>
        </w:rPr>
        <w:t>管道敷设应有一定的坡度，以利渗入管内的地下水流入人井内,管道坡度应为3‰～4‰，不得小于2.5‰，坡度设置方法可采用一字坡或人字坡。</w:t>
      </w:r>
    </w:p>
    <w:p w14:paraId="5F8DCB7A">
      <w:pPr>
        <w:rPr>
          <w:rFonts w:hint="eastAsia"/>
        </w:rPr>
      </w:pPr>
      <w:r>
        <w:rPr>
          <w:rFonts w:hint="eastAsia"/>
        </w:rPr>
        <w:t>4）管道敷设要求</w:t>
      </w:r>
    </w:p>
    <w:p w14:paraId="5DC3F085">
      <w:pPr>
        <w:rPr>
          <w:rFonts w:hint="eastAsia"/>
        </w:rPr>
      </w:pPr>
      <w:r>
        <w:rPr>
          <w:rFonts w:hint="eastAsia"/>
        </w:rPr>
        <w:t>a）敷设塑料管管道，管道进入人(手)孔时，管口不应凸出人(手)孔内壁，应终止在距墙体内侧lOOmm处，并应将进入人(手) 孔的管口封堵严密，管口做成喇叭口，管道基础进入人(手) 孔时，在墙体上的搭接长度不应小于140mm。</w:t>
      </w:r>
    </w:p>
    <w:p w14:paraId="40EEF90E">
      <w:pPr>
        <w:rPr>
          <w:rFonts w:hint="eastAsia"/>
        </w:rPr>
      </w:pPr>
      <w:r>
        <w:rPr>
          <w:rFonts w:hint="eastAsia"/>
        </w:rPr>
        <w:t>b）敷设塑料管管道，管材采用聚氯乙烯双壁波纹管，每隔2米安装一个固定支架，两根管子对接处必须放一只密封圈。</w:t>
      </w:r>
    </w:p>
    <w:p w14:paraId="2AD566A7">
      <w:pPr>
        <w:rPr>
          <w:rFonts w:hint="eastAsia"/>
        </w:rPr>
      </w:pPr>
      <w:r>
        <w:rPr>
          <w:rFonts w:hint="eastAsia"/>
        </w:rPr>
        <w:t>c）敷设钢管管道时，管口必须打磨圆滑，钢管接续接口钢套管安装位置要准确，敷设三孔以上钢管时采用全包封，敷设三孔以下钢管（包括三孔）仅在钢管接续处作包封，其余部分作防锈处理。</w:t>
      </w:r>
    </w:p>
    <w:p w14:paraId="57CFE2F8">
      <w:pPr>
        <w:rPr>
          <w:rFonts w:hint="eastAsia"/>
        </w:rPr>
      </w:pPr>
      <w:r>
        <w:rPr>
          <w:rFonts w:hint="eastAsia"/>
        </w:rPr>
        <w:t>d）敷设钢管管道时，各种引上钢管引人人(手)孔、通道时，管口不应凸出墙面，应终止在墙体内30mm~50mm处，并应封堵严密、抹出喇叭口。</w:t>
      </w:r>
    </w:p>
    <w:p w14:paraId="5D4316D0">
      <w:pPr>
        <w:rPr>
          <w:rFonts w:hint="eastAsia"/>
        </w:rPr>
      </w:pPr>
      <w:r>
        <w:rPr>
          <w:rFonts w:hint="eastAsia"/>
        </w:rPr>
        <w:t>e）敷设塑料管道须铺设预制水泥盖底板，盖（底）板之间的须用铁线将两端钢筋用“8”字法绕扎连接，并用C15混凝土封填接缝。</w:t>
      </w:r>
    </w:p>
    <w:p w14:paraId="71CF17C8">
      <w:pPr>
        <w:rPr>
          <w:rFonts w:hint="eastAsia"/>
        </w:rPr>
      </w:pPr>
      <w:r>
        <w:rPr>
          <w:rFonts w:hint="eastAsia"/>
        </w:rPr>
        <w:t>f）通信管道工程中浇注混凝土基础、包封等，按照设计图纸的规格要求支架模板，管道包封厚度5cm，要求混凝土包封与基础密切结合。</w:t>
      </w:r>
    </w:p>
    <w:p w14:paraId="0F62FAC0">
      <w:r>
        <w:rPr>
          <w:rFonts w:hint="eastAsia"/>
        </w:rPr>
        <w:t>g）对杆件基础施工以及管道、手孔敷设所引起的人行道、车行道和绿化作修复。</w:t>
      </w:r>
    </w:p>
    <w:p w14:paraId="5196858B">
      <w:r>
        <w:rPr>
          <w:rFonts w:hint="eastAsia"/>
        </w:rPr>
        <w:t>利旧管道</w:t>
      </w:r>
    </w:p>
    <w:p w14:paraId="11D42B76">
      <w:pPr>
        <w:rPr>
          <w:rFonts w:hint="eastAsia"/>
        </w:rPr>
      </w:pPr>
      <w:r>
        <w:rPr>
          <w:rFonts w:hint="eastAsia"/>
        </w:rPr>
        <w:t>对已合杆和新竣工完成的路口，本项目考虑利旧通信管道，在线缆敷设前进行疏通排堵,做好管孔试通，具体要求如下：</w:t>
      </w:r>
    </w:p>
    <w:p w14:paraId="13940E62">
      <w:pPr>
        <w:rPr>
          <w:rFonts w:hint="eastAsia"/>
        </w:rPr>
      </w:pPr>
      <w:r>
        <w:rPr>
          <w:rFonts w:hint="eastAsia"/>
        </w:rPr>
        <w:t>1）直线管道管孔试通应采用拉棒方式，拉棒的长度宜为900mm，拉棒的直径宜为管孔内径的95%。</w:t>
      </w:r>
    </w:p>
    <w:p w14:paraId="31F88824">
      <w:pPr>
        <w:rPr>
          <w:rFonts w:hint="eastAsia"/>
        </w:rPr>
      </w:pPr>
      <w:r>
        <w:rPr>
          <w:rFonts w:hint="eastAsia"/>
        </w:rPr>
        <w:t>2）弯管道管孔试通时，塑料管道的曲率半径不应小于10m，管孔试通宜采用拉棒方式，拉棒的长度宜为900mm，拉棒的直径宜为管孔内径的60%～65%。</w:t>
      </w:r>
    </w:p>
    <w:p w14:paraId="7245A5AF">
      <w:r>
        <w:rPr>
          <w:rFonts w:hint="eastAsia"/>
        </w:rPr>
        <w:t>3）各段管道应全部试通，单孔管应全部试通，多孔管应试通对角线2孔。</w:t>
      </w:r>
    </w:p>
    <w:p w14:paraId="15E461B9">
      <w:r>
        <w:rPr>
          <w:rFonts w:hint="eastAsia"/>
        </w:rPr>
        <w:t>购买管道</w:t>
      </w:r>
    </w:p>
    <w:p w14:paraId="5C414556">
      <w:pPr>
        <w:rPr>
          <w:rFonts w:hint="eastAsia"/>
        </w:rPr>
      </w:pPr>
      <w:r>
        <w:rPr>
          <w:rFonts w:hint="eastAsia"/>
        </w:rPr>
        <w:t>按项目需求，</w:t>
      </w:r>
      <w:r>
        <w:rPr>
          <w:rFonts w:hint="eastAsia"/>
          <w:lang w:val="en-US" w:eastAsia="zh-CN"/>
        </w:rPr>
        <w:t>向</w:t>
      </w:r>
      <w:r>
        <w:t>运营商/管线公司</w:t>
      </w:r>
      <w:r>
        <w:rPr>
          <w:rFonts w:hint="eastAsia"/>
          <w:lang w:val="en-US" w:eastAsia="zh-CN"/>
        </w:rPr>
        <w:t>采购</w:t>
      </w:r>
      <w:r>
        <w:t>管道1子孔</w:t>
      </w:r>
      <w:r>
        <w:rPr>
          <w:rFonts w:hint="eastAsia"/>
          <w:lang w:val="en-US" w:eastAsia="zh-CN"/>
        </w:rPr>
        <w:t>的永久使用权</w:t>
      </w:r>
      <w:r>
        <w:t>用于路口机箱设备接入通信网络的主干光缆敷设</w:t>
      </w:r>
      <w:r>
        <w:rPr>
          <w:rFonts w:hint="eastAsia"/>
        </w:rPr>
        <w:t>。</w:t>
      </w:r>
    </w:p>
    <w:p w14:paraId="206C8BD7">
      <w:pPr>
        <w:pStyle w:val="4"/>
        <w:ind w:left="480" w:leftChars="200"/>
        <w:rPr>
          <w:rFonts w:hint="eastAsia" w:ascii="仿宋" w:hAnsi="仿宋" w:eastAsia="仿宋"/>
        </w:rPr>
      </w:pPr>
      <w:r>
        <w:rPr>
          <w:rFonts w:hint="eastAsia" w:ascii="仿宋" w:hAnsi="仿宋" w:eastAsia="仿宋"/>
        </w:rPr>
        <w:t>光缆建设内容</w:t>
      </w:r>
    </w:p>
    <w:p w14:paraId="7F3D6F60">
      <w:pPr>
        <w:rPr>
          <w:rFonts w:hint="eastAsia"/>
        </w:rPr>
      </w:pPr>
      <w:r>
        <w:t>光缆建设部分，包括新建576芯光交接箱6个，288芯光交接箱8个。4芯通信光缆113km,12芯通信光缆31km，24芯通信光缆32km，48芯通信光缆32km,96芯通信光缆2km,144芯通信光缆21km,288芯通信光缆42km，买断运营商82km一子孔通信管道。</w:t>
      </w:r>
    </w:p>
    <w:p w14:paraId="72E69F85">
      <w:pPr>
        <w:pStyle w:val="4"/>
        <w:ind w:left="480" w:leftChars="200"/>
        <w:rPr>
          <w:rFonts w:hint="eastAsia" w:ascii="仿宋" w:hAnsi="仿宋" w:eastAsia="仿宋"/>
        </w:rPr>
      </w:pPr>
      <w:r>
        <w:rPr>
          <w:rFonts w:hint="eastAsia" w:ascii="仿宋" w:hAnsi="仿宋" w:eastAsia="仿宋"/>
        </w:rPr>
        <w:t>光缆建设清单</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474"/>
        <w:gridCol w:w="2364"/>
        <w:gridCol w:w="1013"/>
        <w:gridCol w:w="1843"/>
      </w:tblGrid>
      <w:tr w14:paraId="1D43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482B604">
            <w:pPr>
              <w:widowControl/>
              <w:spacing w:line="240" w:lineRule="auto"/>
              <w:ind w:firstLine="0" w:firstLineChars="0"/>
              <w:jc w:val="center"/>
              <w:rPr>
                <w:rFonts w:hint="eastAsia" w:cs="宋体"/>
                <w:color w:val="000000"/>
                <w:sz w:val="21"/>
                <w:szCs w:val="21"/>
              </w:rPr>
            </w:pPr>
            <w:r>
              <w:rPr>
                <w:rFonts w:cs="宋体"/>
                <w:color w:val="000000"/>
                <w:sz w:val="21"/>
                <w:szCs w:val="21"/>
              </w:rPr>
              <w:t>序号</w:t>
            </w:r>
          </w:p>
        </w:tc>
        <w:tc>
          <w:tcPr>
            <w:tcW w:w="0" w:type="auto"/>
            <w:noWrap/>
            <w:vAlign w:val="center"/>
          </w:tcPr>
          <w:p w14:paraId="758D854D">
            <w:pPr>
              <w:widowControl/>
              <w:spacing w:line="240" w:lineRule="auto"/>
              <w:ind w:firstLine="0" w:firstLineChars="0"/>
              <w:jc w:val="center"/>
              <w:rPr>
                <w:rFonts w:hint="eastAsia" w:cs="宋体"/>
                <w:color w:val="000000"/>
                <w:sz w:val="21"/>
                <w:szCs w:val="21"/>
              </w:rPr>
            </w:pPr>
            <w:r>
              <w:rPr>
                <w:rFonts w:cs="宋体"/>
                <w:color w:val="000000"/>
                <w:sz w:val="21"/>
                <w:szCs w:val="21"/>
              </w:rPr>
              <w:t>名称</w:t>
            </w:r>
          </w:p>
        </w:tc>
        <w:tc>
          <w:tcPr>
            <w:tcW w:w="2364" w:type="dxa"/>
            <w:noWrap/>
            <w:vAlign w:val="center"/>
          </w:tcPr>
          <w:p w14:paraId="513FD09C">
            <w:pPr>
              <w:widowControl/>
              <w:spacing w:line="240" w:lineRule="auto"/>
              <w:ind w:firstLine="0" w:firstLineChars="0"/>
              <w:jc w:val="center"/>
              <w:rPr>
                <w:rFonts w:hint="eastAsia" w:cs="宋体"/>
                <w:color w:val="000000"/>
                <w:sz w:val="21"/>
                <w:szCs w:val="21"/>
              </w:rPr>
            </w:pPr>
            <w:r>
              <w:rPr>
                <w:rFonts w:cs="宋体"/>
                <w:color w:val="000000"/>
                <w:sz w:val="21"/>
                <w:szCs w:val="21"/>
              </w:rPr>
              <w:t xml:space="preserve">规格 </w:t>
            </w:r>
          </w:p>
        </w:tc>
        <w:tc>
          <w:tcPr>
            <w:tcW w:w="1013" w:type="dxa"/>
            <w:noWrap/>
            <w:vAlign w:val="center"/>
          </w:tcPr>
          <w:p w14:paraId="1832D168">
            <w:pPr>
              <w:widowControl/>
              <w:spacing w:line="240" w:lineRule="auto"/>
              <w:ind w:firstLine="0" w:firstLineChars="0"/>
              <w:jc w:val="center"/>
              <w:rPr>
                <w:rFonts w:hint="eastAsia" w:cs="宋体"/>
                <w:color w:val="000000"/>
                <w:sz w:val="21"/>
                <w:szCs w:val="21"/>
              </w:rPr>
            </w:pPr>
            <w:r>
              <w:rPr>
                <w:rFonts w:cs="宋体"/>
                <w:color w:val="000000"/>
                <w:sz w:val="21"/>
                <w:szCs w:val="21"/>
              </w:rPr>
              <w:t>单位</w:t>
            </w:r>
          </w:p>
        </w:tc>
        <w:tc>
          <w:tcPr>
            <w:tcW w:w="1843" w:type="dxa"/>
            <w:tcBorders>
              <w:bottom w:val="single" w:color="auto" w:sz="4" w:space="0"/>
            </w:tcBorders>
            <w:noWrap/>
            <w:vAlign w:val="center"/>
          </w:tcPr>
          <w:p w14:paraId="7098495C">
            <w:pPr>
              <w:widowControl/>
              <w:spacing w:line="240" w:lineRule="auto"/>
              <w:ind w:firstLine="0" w:firstLineChars="0"/>
              <w:jc w:val="center"/>
              <w:rPr>
                <w:rFonts w:hint="eastAsia" w:cs="宋体"/>
                <w:color w:val="000000"/>
                <w:sz w:val="21"/>
                <w:szCs w:val="21"/>
              </w:rPr>
            </w:pPr>
            <w:r>
              <w:rPr>
                <w:rFonts w:cs="宋体"/>
                <w:color w:val="000000"/>
                <w:sz w:val="21"/>
                <w:szCs w:val="21"/>
              </w:rPr>
              <w:t>数量</w:t>
            </w:r>
          </w:p>
        </w:tc>
      </w:tr>
      <w:tr w14:paraId="4F34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3AC75AE4">
            <w:pPr>
              <w:widowControl/>
              <w:spacing w:line="240" w:lineRule="auto"/>
              <w:ind w:firstLine="0" w:firstLineChars="0"/>
              <w:jc w:val="center"/>
              <w:rPr>
                <w:rFonts w:hint="eastAsia" w:cs="宋体"/>
                <w:color w:val="000000"/>
                <w:sz w:val="21"/>
                <w:szCs w:val="21"/>
              </w:rPr>
            </w:pPr>
            <w:r>
              <w:rPr>
                <w:rFonts w:cs="宋体"/>
                <w:color w:val="000000"/>
                <w:sz w:val="21"/>
                <w:szCs w:val="21"/>
              </w:rPr>
              <w:t>1</w:t>
            </w:r>
          </w:p>
        </w:tc>
        <w:tc>
          <w:tcPr>
            <w:tcW w:w="0" w:type="auto"/>
            <w:noWrap/>
            <w:vAlign w:val="center"/>
          </w:tcPr>
          <w:p w14:paraId="0CF69E78">
            <w:pPr>
              <w:widowControl/>
              <w:spacing w:line="240" w:lineRule="auto"/>
              <w:ind w:firstLine="0" w:firstLineChars="0"/>
              <w:jc w:val="center"/>
              <w:rPr>
                <w:rFonts w:hint="eastAsia" w:cs="宋体"/>
                <w:color w:val="000000"/>
                <w:sz w:val="21"/>
                <w:szCs w:val="21"/>
              </w:rPr>
            </w:pPr>
            <w:r>
              <w:rPr>
                <w:rFonts w:cs="宋体"/>
                <w:color w:val="000000"/>
                <w:sz w:val="21"/>
                <w:szCs w:val="21"/>
              </w:rPr>
              <w:t>通信光缆（4芯）</w:t>
            </w:r>
          </w:p>
        </w:tc>
        <w:tc>
          <w:tcPr>
            <w:tcW w:w="2364" w:type="dxa"/>
            <w:noWrap/>
            <w:vAlign w:val="center"/>
          </w:tcPr>
          <w:p w14:paraId="6C2A1990">
            <w:pPr>
              <w:widowControl/>
              <w:spacing w:line="240" w:lineRule="auto"/>
              <w:ind w:firstLine="0" w:firstLineChars="0"/>
              <w:jc w:val="left"/>
              <w:rPr>
                <w:rFonts w:hint="eastAsia" w:cs="宋体"/>
                <w:color w:val="000000"/>
                <w:sz w:val="21"/>
                <w:szCs w:val="21"/>
              </w:rPr>
            </w:pPr>
            <w:r>
              <w:rPr>
                <w:rFonts w:cs="宋体"/>
                <w:color w:val="000000"/>
                <w:sz w:val="21"/>
                <w:szCs w:val="21"/>
              </w:rPr>
              <w:t>GYTA</w:t>
            </w:r>
          </w:p>
        </w:tc>
        <w:tc>
          <w:tcPr>
            <w:tcW w:w="1013" w:type="dxa"/>
            <w:noWrap/>
            <w:vAlign w:val="center"/>
          </w:tcPr>
          <w:p w14:paraId="26239D74">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tcBorders>
              <w:top w:val="single" w:color="auto" w:sz="4" w:space="0"/>
              <w:left w:val="single" w:color="auto" w:sz="4" w:space="0"/>
              <w:bottom w:val="single" w:color="auto" w:sz="4" w:space="0"/>
              <w:right w:val="single" w:color="auto" w:sz="4" w:space="0"/>
            </w:tcBorders>
            <w:noWrap/>
            <w:vAlign w:val="center"/>
          </w:tcPr>
          <w:p w14:paraId="3F5C3399">
            <w:pPr>
              <w:widowControl/>
              <w:spacing w:line="240" w:lineRule="auto"/>
              <w:ind w:firstLine="0" w:firstLineChars="0"/>
              <w:jc w:val="center"/>
              <w:rPr>
                <w:rFonts w:hint="eastAsia"/>
                <w:color w:val="000000"/>
                <w:sz w:val="21"/>
                <w:szCs w:val="21"/>
              </w:rPr>
            </w:pPr>
            <w:r>
              <w:rPr>
                <w:rFonts w:hint="eastAsia"/>
                <w:color w:val="000000"/>
                <w:sz w:val="21"/>
                <w:szCs w:val="21"/>
              </w:rPr>
              <w:t>112856</w:t>
            </w:r>
          </w:p>
        </w:tc>
      </w:tr>
      <w:tr w14:paraId="3016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22A90E51">
            <w:pPr>
              <w:widowControl/>
              <w:spacing w:line="240" w:lineRule="auto"/>
              <w:ind w:firstLine="0" w:firstLineChars="0"/>
              <w:jc w:val="center"/>
              <w:rPr>
                <w:rFonts w:hint="eastAsia" w:cs="宋体"/>
                <w:color w:val="000000"/>
                <w:sz w:val="21"/>
                <w:szCs w:val="21"/>
              </w:rPr>
            </w:pPr>
            <w:r>
              <w:rPr>
                <w:rFonts w:cs="宋体"/>
                <w:color w:val="000000"/>
                <w:sz w:val="21"/>
                <w:szCs w:val="21"/>
              </w:rPr>
              <w:t>2</w:t>
            </w:r>
          </w:p>
        </w:tc>
        <w:tc>
          <w:tcPr>
            <w:tcW w:w="0" w:type="auto"/>
            <w:noWrap/>
            <w:vAlign w:val="center"/>
          </w:tcPr>
          <w:p w14:paraId="4A96FD76">
            <w:pPr>
              <w:widowControl/>
              <w:spacing w:line="240" w:lineRule="auto"/>
              <w:ind w:firstLine="0" w:firstLineChars="0"/>
              <w:jc w:val="center"/>
              <w:rPr>
                <w:rFonts w:hint="eastAsia" w:cs="宋体"/>
                <w:color w:val="000000"/>
                <w:sz w:val="21"/>
                <w:szCs w:val="21"/>
              </w:rPr>
            </w:pPr>
            <w:r>
              <w:rPr>
                <w:rFonts w:cs="宋体"/>
                <w:color w:val="000000"/>
                <w:sz w:val="21"/>
                <w:szCs w:val="21"/>
              </w:rPr>
              <w:t>通信光缆（12芯）</w:t>
            </w:r>
          </w:p>
        </w:tc>
        <w:tc>
          <w:tcPr>
            <w:tcW w:w="2364" w:type="dxa"/>
            <w:noWrap/>
            <w:vAlign w:val="center"/>
          </w:tcPr>
          <w:p w14:paraId="1D866F03">
            <w:pPr>
              <w:widowControl/>
              <w:spacing w:line="240" w:lineRule="auto"/>
              <w:ind w:firstLine="0" w:firstLineChars="0"/>
              <w:jc w:val="left"/>
              <w:rPr>
                <w:rFonts w:hint="eastAsia" w:cs="宋体"/>
                <w:color w:val="000000"/>
                <w:sz w:val="21"/>
                <w:szCs w:val="21"/>
              </w:rPr>
            </w:pPr>
            <w:r>
              <w:rPr>
                <w:rFonts w:cs="宋体"/>
                <w:color w:val="000000"/>
                <w:sz w:val="21"/>
                <w:szCs w:val="21"/>
              </w:rPr>
              <w:t>GYTA</w:t>
            </w:r>
          </w:p>
        </w:tc>
        <w:tc>
          <w:tcPr>
            <w:tcW w:w="1013" w:type="dxa"/>
            <w:noWrap/>
            <w:vAlign w:val="center"/>
          </w:tcPr>
          <w:p w14:paraId="495D8315">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tcBorders>
              <w:top w:val="single" w:color="auto" w:sz="4" w:space="0"/>
              <w:left w:val="single" w:color="auto" w:sz="4" w:space="0"/>
              <w:bottom w:val="single" w:color="auto" w:sz="4" w:space="0"/>
              <w:right w:val="single" w:color="auto" w:sz="4" w:space="0"/>
            </w:tcBorders>
            <w:noWrap/>
            <w:vAlign w:val="center"/>
          </w:tcPr>
          <w:p w14:paraId="237A90ED">
            <w:pPr>
              <w:widowControl/>
              <w:spacing w:line="240" w:lineRule="auto"/>
              <w:ind w:firstLine="0" w:firstLineChars="0"/>
              <w:jc w:val="center"/>
              <w:rPr>
                <w:rFonts w:hint="eastAsia"/>
                <w:color w:val="000000"/>
                <w:sz w:val="21"/>
                <w:szCs w:val="21"/>
              </w:rPr>
            </w:pPr>
            <w:r>
              <w:rPr>
                <w:rFonts w:hint="eastAsia"/>
                <w:color w:val="000000"/>
                <w:sz w:val="21"/>
                <w:szCs w:val="21"/>
              </w:rPr>
              <w:t>30889</w:t>
            </w:r>
          </w:p>
        </w:tc>
      </w:tr>
      <w:tr w14:paraId="4DC4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6D58AD2E">
            <w:pPr>
              <w:widowControl/>
              <w:spacing w:line="240" w:lineRule="auto"/>
              <w:ind w:firstLine="0" w:firstLineChars="0"/>
              <w:jc w:val="center"/>
              <w:rPr>
                <w:rFonts w:hint="eastAsia" w:cs="宋体"/>
                <w:color w:val="000000"/>
                <w:sz w:val="21"/>
                <w:szCs w:val="21"/>
              </w:rPr>
            </w:pPr>
            <w:r>
              <w:rPr>
                <w:rFonts w:cs="宋体"/>
                <w:color w:val="000000"/>
                <w:sz w:val="21"/>
                <w:szCs w:val="21"/>
              </w:rPr>
              <w:t>3</w:t>
            </w:r>
          </w:p>
        </w:tc>
        <w:tc>
          <w:tcPr>
            <w:tcW w:w="0" w:type="auto"/>
            <w:noWrap/>
            <w:vAlign w:val="center"/>
          </w:tcPr>
          <w:p w14:paraId="7DF8BCF0">
            <w:pPr>
              <w:widowControl/>
              <w:spacing w:line="240" w:lineRule="auto"/>
              <w:ind w:firstLine="0" w:firstLineChars="0"/>
              <w:jc w:val="center"/>
              <w:rPr>
                <w:rFonts w:hint="eastAsia" w:cs="宋体"/>
                <w:color w:val="000000"/>
                <w:sz w:val="21"/>
                <w:szCs w:val="21"/>
              </w:rPr>
            </w:pPr>
            <w:r>
              <w:rPr>
                <w:rFonts w:cs="宋体"/>
                <w:color w:val="000000"/>
                <w:sz w:val="21"/>
                <w:szCs w:val="21"/>
              </w:rPr>
              <w:t>通信光缆（24芯）</w:t>
            </w:r>
          </w:p>
        </w:tc>
        <w:tc>
          <w:tcPr>
            <w:tcW w:w="2364" w:type="dxa"/>
            <w:noWrap/>
            <w:vAlign w:val="center"/>
          </w:tcPr>
          <w:p w14:paraId="4A752D83">
            <w:pPr>
              <w:widowControl/>
              <w:spacing w:line="240" w:lineRule="auto"/>
              <w:ind w:firstLine="0" w:firstLineChars="0"/>
              <w:jc w:val="left"/>
              <w:rPr>
                <w:rFonts w:hint="eastAsia" w:cs="宋体"/>
                <w:color w:val="000000"/>
                <w:sz w:val="21"/>
                <w:szCs w:val="21"/>
              </w:rPr>
            </w:pPr>
            <w:r>
              <w:rPr>
                <w:rFonts w:cs="宋体"/>
                <w:color w:val="000000"/>
                <w:sz w:val="21"/>
                <w:szCs w:val="21"/>
              </w:rPr>
              <w:t>GYTA</w:t>
            </w:r>
          </w:p>
        </w:tc>
        <w:tc>
          <w:tcPr>
            <w:tcW w:w="1013" w:type="dxa"/>
            <w:noWrap/>
            <w:vAlign w:val="center"/>
          </w:tcPr>
          <w:p w14:paraId="0C5FCAD7">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tcBorders>
              <w:top w:val="single" w:color="auto" w:sz="4" w:space="0"/>
              <w:left w:val="single" w:color="auto" w:sz="4" w:space="0"/>
              <w:bottom w:val="single" w:color="auto" w:sz="4" w:space="0"/>
              <w:right w:val="single" w:color="auto" w:sz="4" w:space="0"/>
            </w:tcBorders>
            <w:noWrap/>
            <w:vAlign w:val="center"/>
          </w:tcPr>
          <w:p w14:paraId="51F56230">
            <w:pPr>
              <w:widowControl/>
              <w:spacing w:line="240" w:lineRule="auto"/>
              <w:ind w:firstLine="0" w:firstLineChars="0"/>
              <w:jc w:val="center"/>
              <w:rPr>
                <w:rFonts w:hint="eastAsia"/>
                <w:color w:val="000000"/>
                <w:sz w:val="21"/>
                <w:szCs w:val="21"/>
              </w:rPr>
            </w:pPr>
            <w:r>
              <w:rPr>
                <w:rFonts w:hint="eastAsia"/>
                <w:color w:val="000000"/>
                <w:sz w:val="21"/>
                <w:szCs w:val="21"/>
              </w:rPr>
              <w:t>31784</w:t>
            </w:r>
          </w:p>
        </w:tc>
      </w:tr>
      <w:tr w14:paraId="0F57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0A8437CC">
            <w:pPr>
              <w:widowControl/>
              <w:spacing w:line="240" w:lineRule="auto"/>
              <w:ind w:firstLine="0" w:firstLineChars="0"/>
              <w:jc w:val="center"/>
              <w:rPr>
                <w:rFonts w:hint="eastAsia" w:cs="宋体"/>
                <w:color w:val="000000"/>
                <w:sz w:val="21"/>
                <w:szCs w:val="21"/>
              </w:rPr>
            </w:pPr>
            <w:r>
              <w:rPr>
                <w:rFonts w:cs="宋体"/>
                <w:color w:val="000000"/>
                <w:sz w:val="21"/>
                <w:szCs w:val="21"/>
              </w:rPr>
              <w:t>4</w:t>
            </w:r>
          </w:p>
        </w:tc>
        <w:tc>
          <w:tcPr>
            <w:tcW w:w="0" w:type="auto"/>
            <w:noWrap/>
            <w:vAlign w:val="center"/>
          </w:tcPr>
          <w:p w14:paraId="0D5D4F46">
            <w:pPr>
              <w:widowControl/>
              <w:spacing w:line="240" w:lineRule="auto"/>
              <w:ind w:firstLine="0" w:firstLineChars="0"/>
              <w:jc w:val="center"/>
              <w:rPr>
                <w:rFonts w:hint="eastAsia" w:cs="宋体"/>
                <w:color w:val="000000"/>
                <w:sz w:val="21"/>
                <w:szCs w:val="21"/>
              </w:rPr>
            </w:pPr>
            <w:r>
              <w:rPr>
                <w:rFonts w:cs="宋体"/>
                <w:color w:val="000000"/>
                <w:sz w:val="21"/>
                <w:szCs w:val="21"/>
              </w:rPr>
              <w:t>通信光缆（48芯）</w:t>
            </w:r>
          </w:p>
        </w:tc>
        <w:tc>
          <w:tcPr>
            <w:tcW w:w="2364" w:type="dxa"/>
            <w:noWrap/>
            <w:vAlign w:val="center"/>
          </w:tcPr>
          <w:p w14:paraId="4FB6F2D1">
            <w:pPr>
              <w:widowControl/>
              <w:spacing w:line="240" w:lineRule="auto"/>
              <w:ind w:firstLine="0" w:firstLineChars="0"/>
              <w:jc w:val="left"/>
              <w:rPr>
                <w:rFonts w:hint="eastAsia" w:cs="宋体"/>
                <w:color w:val="000000"/>
                <w:sz w:val="21"/>
                <w:szCs w:val="21"/>
              </w:rPr>
            </w:pPr>
            <w:r>
              <w:rPr>
                <w:rFonts w:cs="宋体"/>
                <w:color w:val="000000"/>
                <w:sz w:val="21"/>
                <w:szCs w:val="21"/>
              </w:rPr>
              <w:t>GYTA</w:t>
            </w:r>
          </w:p>
        </w:tc>
        <w:tc>
          <w:tcPr>
            <w:tcW w:w="1013" w:type="dxa"/>
            <w:noWrap/>
            <w:vAlign w:val="center"/>
          </w:tcPr>
          <w:p w14:paraId="388E1338">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noWrap/>
            <w:vAlign w:val="bottom"/>
          </w:tcPr>
          <w:p w14:paraId="3D841646">
            <w:pPr>
              <w:widowControl/>
              <w:spacing w:line="240" w:lineRule="auto"/>
              <w:ind w:firstLine="0" w:firstLineChars="0"/>
              <w:jc w:val="center"/>
              <w:rPr>
                <w:rFonts w:hint="eastAsia"/>
                <w:color w:val="000000"/>
                <w:sz w:val="21"/>
                <w:szCs w:val="21"/>
              </w:rPr>
            </w:pPr>
            <w:r>
              <w:rPr>
                <w:color w:val="000000"/>
                <w:sz w:val="21"/>
                <w:szCs w:val="21"/>
              </w:rPr>
              <w:t>31835</w:t>
            </w:r>
          </w:p>
        </w:tc>
      </w:tr>
      <w:tr w14:paraId="7291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225E2189">
            <w:pPr>
              <w:widowControl/>
              <w:spacing w:line="240" w:lineRule="auto"/>
              <w:ind w:firstLine="0" w:firstLineChars="0"/>
              <w:jc w:val="center"/>
              <w:rPr>
                <w:rFonts w:hint="eastAsia" w:cs="宋体"/>
                <w:color w:val="000000"/>
                <w:sz w:val="21"/>
                <w:szCs w:val="21"/>
              </w:rPr>
            </w:pPr>
            <w:r>
              <w:rPr>
                <w:rFonts w:cs="宋体"/>
                <w:color w:val="000000"/>
                <w:sz w:val="21"/>
                <w:szCs w:val="21"/>
              </w:rPr>
              <w:t>5</w:t>
            </w:r>
          </w:p>
        </w:tc>
        <w:tc>
          <w:tcPr>
            <w:tcW w:w="0" w:type="auto"/>
            <w:noWrap/>
            <w:vAlign w:val="center"/>
          </w:tcPr>
          <w:p w14:paraId="1039552C">
            <w:pPr>
              <w:widowControl/>
              <w:spacing w:line="240" w:lineRule="auto"/>
              <w:ind w:firstLine="0" w:firstLineChars="0"/>
              <w:jc w:val="center"/>
              <w:rPr>
                <w:rFonts w:hint="eastAsia" w:cs="宋体"/>
                <w:color w:val="000000"/>
                <w:sz w:val="21"/>
                <w:szCs w:val="21"/>
              </w:rPr>
            </w:pPr>
            <w:r>
              <w:rPr>
                <w:rFonts w:cs="宋体"/>
                <w:color w:val="000000"/>
                <w:sz w:val="21"/>
                <w:szCs w:val="21"/>
              </w:rPr>
              <w:t>通信光缆（96芯）</w:t>
            </w:r>
          </w:p>
        </w:tc>
        <w:tc>
          <w:tcPr>
            <w:tcW w:w="2364" w:type="dxa"/>
            <w:noWrap/>
            <w:vAlign w:val="center"/>
          </w:tcPr>
          <w:p w14:paraId="028528A5">
            <w:pPr>
              <w:widowControl/>
              <w:spacing w:line="240" w:lineRule="auto"/>
              <w:ind w:firstLine="0" w:firstLineChars="0"/>
              <w:jc w:val="left"/>
              <w:rPr>
                <w:rFonts w:hint="eastAsia" w:cs="宋体"/>
                <w:color w:val="000000"/>
                <w:sz w:val="21"/>
                <w:szCs w:val="21"/>
              </w:rPr>
            </w:pPr>
            <w:r>
              <w:rPr>
                <w:rFonts w:cs="宋体"/>
                <w:color w:val="000000"/>
                <w:sz w:val="21"/>
                <w:szCs w:val="21"/>
              </w:rPr>
              <w:t>GYDXTW</w:t>
            </w:r>
          </w:p>
        </w:tc>
        <w:tc>
          <w:tcPr>
            <w:tcW w:w="1013" w:type="dxa"/>
            <w:noWrap/>
            <w:vAlign w:val="center"/>
          </w:tcPr>
          <w:p w14:paraId="4974E322">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noWrap/>
            <w:vAlign w:val="bottom"/>
          </w:tcPr>
          <w:p w14:paraId="243A7B1A">
            <w:pPr>
              <w:widowControl/>
              <w:spacing w:line="240" w:lineRule="auto"/>
              <w:ind w:firstLine="0" w:firstLineChars="0"/>
              <w:jc w:val="center"/>
              <w:rPr>
                <w:rFonts w:hint="eastAsia" w:cs="宋体"/>
                <w:color w:val="000000"/>
                <w:sz w:val="21"/>
                <w:szCs w:val="21"/>
              </w:rPr>
            </w:pPr>
            <w:r>
              <w:rPr>
                <w:rFonts w:cs="宋体"/>
                <w:color w:val="000000"/>
                <w:sz w:val="21"/>
                <w:szCs w:val="21"/>
              </w:rPr>
              <w:t>1958</w:t>
            </w:r>
          </w:p>
        </w:tc>
      </w:tr>
      <w:tr w14:paraId="5B63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4F18A583">
            <w:pPr>
              <w:widowControl/>
              <w:spacing w:line="240" w:lineRule="auto"/>
              <w:ind w:firstLine="0" w:firstLineChars="0"/>
              <w:jc w:val="center"/>
              <w:rPr>
                <w:rFonts w:hint="eastAsia" w:cs="宋体"/>
                <w:color w:val="000000"/>
                <w:sz w:val="21"/>
                <w:szCs w:val="21"/>
              </w:rPr>
            </w:pPr>
            <w:r>
              <w:rPr>
                <w:rFonts w:cs="宋体"/>
                <w:color w:val="000000"/>
                <w:sz w:val="21"/>
                <w:szCs w:val="21"/>
              </w:rPr>
              <w:t>6</w:t>
            </w:r>
          </w:p>
        </w:tc>
        <w:tc>
          <w:tcPr>
            <w:tcW w:w="0" w:type="auto"/>
            <w:noWrap/>
            <w:vAlign w:val="center"/>
          </w:tcPr>
          <w:p w14:paraId="7F926E86">
            <w:pPr>
              <w:widowControl/>
              <w:spacing w:line="240" w:lineRule="auto"/>
              <w:ind w:firstLine="0" w:firstLineChars="0"/>
              <w:jc w:val="center"/>
              <w:rPr>
                <w:rFonts w:hint="eastAsia" w:cs="宋体"/>
                <w:color w:val="000000"/>
                <w:sz w:val="21"/>
                <w:szCs w:val="21"/>
              </w:rPr>
            </w:pPr>
            <w:r>
              <w:rPr>
                <w:rFonts w:cs="宋体"/>
                <w:color w:val="000000"/>
                <w:sz w:val="21"/>
                <w:szCs w:val="21"/>
              </w:rPr>
              <w:t>通信光缆（144芯）</w:t>
            </w:r>
          </w:p>
        </w:tc>
        <w:tc>
          <w:tcPr>
            <w:tcW w:w="2364" w:type="dxa"/>
            <w:noWrap/>
            <w:vAlign w:val="center"/>
          </w:tcPr>
          <w:p w14:paraId="2FA70603">
            <w:pPr>
              <w:widowControl/>
              <w:spacing w:line="240" w:lineRule="auto"/>
              <w:ind w:firstLine="0" w:firstLineChars="0"/>
              <w:jc w:val="left"/>
              <w:rPr>
                <w:rFonts w:hint="eastAsia" w:cs="宋体"/>
                <w:color w:val="000000"/>
                <w:sz w:val="21"/>
                <w:szCs w:val="21"/>
              </w:rPr>
            </w:pPr>
            <w:r>
              <w:rPr>
                <w:rFonts w:cs="宋体"/>
                <w:color w:val="000000"/>
                <w:sz w:val="21"/>
                <w:szCs w:val="21"/>
              </w:rPr>
              <w:t>GYDXTW</w:t>
            </w:r>
          </w:p>
        </w:tc>
        <w:tc>
          <w:tcPr>
            <w:tcW w:w="1013" w:type="dxa"/>
            <w:noWrap/>
            <w:vAlign w:val="center"/>
          </w:tcPr>
          <w:p w14:paraId="359E7A55">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noWrap/>
            <w:vAlign w:val="bottom"/>
          </w:tcPr>
          <w:p w14:paraId="1BC7CF2B">
            <w:pPr>
              <w:widowControl/>
              <w:spacing w:line="240" w:lineRule="auto"/>
              <w:ind w:firstLine="0" w:firstLineChars="0"/>
              <w:jc w:val="center"/>
              <w:rPr>
                <w:rFonts w:hint="eastAsia" w:cs="宋体"/>
                <w:color w:val="000000"/>
                <w:sz w:val="21"/>
                <w:szCs w:val="21"/>
              </w:rPr>
            </w:pPr>
            <w:r>
              <w:rPr>
                <w:rFonts w:cs="宋体"/>
                <w:color w:val="000000"/>
                <w:sz w:val="21"/>
                <w:szCs w:val="21"/>
              </w:rPr>
              <w:t>20805</w:t>
            </w:r>
          </w:p>
        </w:tc>
      </w:tr>
      <w:tr w14:paraId="2A4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21710A1">
            <w:pPr>
              <w:widowControl/>
              <w:spacing w:line="240" w:lineRule="auto"/>
              <w:ind w:firstLine="0" w:firstLineChars="0"/>
              <w:jc w:val="center"/>
              <w:rPr>
                <w:rFonts w:hint="eastAsia" w:cs="宋体"/>
                <w:color w:val="000000"/>
                <w:sz w:val="21"/>
                <w:szCs w:val="21"/>
              </w:rPr>
            </w:pPr>
            <w:r>
              <w:rPr>
                <w:rFonts w:cs="宋体"/>
                <w:color w:val="000000"/>
                <w:sz w:val="21"/>
                <w:szCs w:val="21"/>
              </w:rPr>
              <w:t>7</w:t>
            </w:r>
          </w:p>
        </w:tc>
        <w:tc>
          <w:tcPr>
            <w:tcW w:w="0" w:type="auto"/>
            <w:noWrap/>
            <w:vAlign w:val="center"/>
          </w:tcPr>
          <w:p w14:paraId="19E5B20E">
            <w:pPr>
              <w:widowControl/>
              <w:spacing w:line="240" w:lineRule="auto"/>
              <w:ind w:firstLine="0" w:firstLineChars="0"/>
              <w:jc w:val="center"/>
              <w:rPr>
                <w:rFonts w:hint="eastAsia" w:cs="宋体"/>
                <w:color w:val="000000"/>
                <w:sz w:val="21"/>
                <w:szCs w:val="21"/>
              </w:rPr>
            </w:pPr>
            <w:r>
              <w:rPr>
                <w:rFonts w:cs="宋体"/>
                <w:color w:val="000000"/>
                <w:sz w:val="21"/>
                <w:szCs w:val="21"/>
              </w:rPr>
              <w:t>通信光缆（288芯）</w:t>
            </w:r>
          </w:p>
        </w:tc>
        <w:tc>
          <w:tcPr>
            <w:tcW w:w="2364" w:type="dxa"/>
            <w:noWrap/>
            <w:vAlign w:val="center"/>
          </w:tcPr>
          <w:p w14:paraId="1BEC7417">
            <w:pPr>
              <w:widowControl/>
              <w:spacing w:line="240" w:lineRule="auto"/>
              <w:ind w:firstLine="0" w:firstLineChars="0"/>
              <w:jc w:val="left"/>
              <w:rPr>
                <w:rFonts w:hint="eastAsia" w:cs="宋体"/>
                <w:color w:val="000000"/>
                <w:sz w:val="21"/>
                <w:szCs w:val="21"/>
              </w:rPr>
            </w:pPr>
            <w:r>
              <w:rPr>
                <w:rFonts w:cs="宋体"/>
                <w:color w:val="000000"/>
                <w:sz w:val="21"/>
                <w:szCs w:val="21"/>
              </w:rPr>
              <w:t>GYDTA</w:t>
            </w:r>
          </w:p>
        </w:tc>
        <w:tc>
          <w:tcPr>
            <w:tcW w:w="1013" w:type="dxa"/>
            <w:noWrap/>
            <w:vAlign w:val="center"/>
          </w:tcPr>
          <w:p w14:paraId="592E6840">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noWrap/>
            <w:vAlign w:val="bottom"/>
          </w:tcPr>
          <w:p w14:paraId="64624D8B">
            <w:pPr>
              <w:widowControl/>
              <w:spacing w:line="240" w:lineRule="auto"/>
              <w:ind w:firstLine="0" w:firstLineChars="0"/>
              <w:jc w:val="center"/>
              <w:rPr>
                <w:rFonts w:hint="eastAsia" w:cs="宋体"/>
                <w:color w:val="000000"/>
                <w:sz w:val="21"/>
                <w:szCs w:val="21"/>
              </w:rPr>
            </w:pPr>
            <w:r>
              <w:rPr>
                <w:rFonts w:cs="宋体"/>
                <w:color w:val="000000"/>
                <w:sz w:val="21"/>
                <w:szCs w:val="21"/>
              </w:rPr>
              <w:t>40629</w:t>
            </w:r>
          </w:p>
        </w:tc>
      </w:tr>
      <w:tr w14:paraId="2BD4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4F594715">
            <w:pPr>
              <w:widowControl/>
              <w:spacing w:line="240" w:lineRule="auto"/>
              <w:ind w:firstLine="0" w:firstLineChars="0"/>
              <w:jc w:val="center"/>
              <w:rPr>
                <w:rFonts w:hint="eastAsia" w:cs="宋体"/>
                <w:color w:val="000000"/>
                <w:sz w:val="21"/>
                <w:szCs w:val="21"/>
              </w:rPr>
            </w:pPr>
            <w:r>
              <w:rPr>
                <w:rFonts w:cs="宋体"/>
                <w:color w:val="000000"/>
                <w:sz w:val="21"/>
                <w:szCs w:val="21"/>
              </w:rPr>
              <w:t>8</w:t>
            </w:r>
          </w:p>
        </w:tc>
        <w:tc>
          <w:tcPr>
            <w:tcW w:w="0" w:type="auto"/>
            <w:noWrap/>
            <w:vAlign w:val="bottom"/>
          </w:tcPr>
          <w:p w14:paraId="2F08D868">
            <w:pPr>
              <w:widowControl/>
              <w:spacing w:line="240" w:lineRule="auto"/>
              <w:ind w:firstLine="0" w:firstLineChars="0"/>
              <w:jc w:val="center"/>
              <w:rPr>
                <w:rFonts w:hint="eastAsia" w:cs="宋体"/>
                <w:color w:val="000000"/>
                <w:sz w:val="21"/>
                <w:szCs w:val="21"/>
              </w:rPr>
            </w:pPr>
            <w:r>
              <w:rPr>
                <w:rFonts w:cs="宋体"/>
                <w:color w:val="000000"/>
                <w:sz w:val="21"/>
                <w:szCs w:val="21"/>
              </w:rPr>
              <w:t>阻燃通信光缆（288芯）</w:t>
            </w:r>
          </w:p>
        </w:tc>
        <w:tc>
          <w:tcPr>
            <w:tcW w:w="2364" w:type="dxa"/>
            <w:noWrap/>
            <w:vAlign w:val="center"/>
          </w:tcPr>
          <w:p w14:paraId="0162D737">
            <w:pPr>
              <w:widowControl/>
              <w:spacing w:line="240" w:lineRule="auto"/>
              <w:ind w:firstLine="0" w:firstLineChars="0"/>
              <w:jc w:val="left"/>
              <w:rPr>
                <w:rFonts w:hint="eastAsia" w:cs="宋体"/>
                <w:color w:val="000000"/>
                <w:sz w:val="21"/>
                <w:szCs w:val="21"/>
              </w:rPr>
            </w:pPr>
            <w:r>
              <w:rPr>
                <w:rFonts w:cs="宋体"/>
                <w:color w:val="000000"/>
                <w:sz w:val="21"/>
                <w:szCs w:val="21"/>
              </w:rPr>
              <w:t>GYDXTZW</w:t>
            </w:r>
          </w:p>
        </w:tc>
        <w:tc>
          <w:tcPr>
            <w:tcW w:w="1013" w:type="dxa"/>
            <w:noWrap/>
            <w:vAlign w:val="center"/>
          </w:tcPr>
          <w:p w14:paraId="47E70CC1">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noWrap/>
            <w:vAlign w:val="bottom"/>
          </w:tcPr>
          <w:p w14:paraId="05E135AA">
            <w:pPr>
              <w:widowControl/>
              <w:spacing w:line="240" w:lineRule="auto"/>
              <w:ind w:firstLine="0" w:firstLineChars="0"/>
              <w:jc w:val="center"/>
              <w:rPr>
                <w:rFonts w:hint="eastAsia" w:cs="宋体"/>
                <w:color w:val="000000"/>
                <w:sz w:val="21"/>
                <w:szCs w:val="21"/>
              </w:rPr>
            </w:pPr>
            <w:r>
              <w:rPr>
                <w:rFonts w:cs="宋体"/>
                <w:color w:val="000000"/>
                <w:sz w:val="21"/>
                <w:szCs w:val="21"/>
              </w:rPr>
              <w:t>900</w:t>
            </w:r>
          </w:p>
        </w:tc>
      </w:tr>
      <w:tr w14:paraId="0963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0EC3EEEA">
            <w:pPr>
              <w:widowControl/>
              <w:spacing w:line="240" w:lineRule="auto"/>
              <w:ind w:firstLine="0" w:firstLineChars="0"/>
              <w:jc w:val="center"/>
              <w:rPr>
                <w:rFonts w:hint="eastAsia" w:cs="宋体"/>
                <w:color w:val="000000"/>
                <w:sz w:val="21"/>
                <w:szCs w:val="21"/>
              </w:rPr>
            </w:pPr>
            <w:r>
              <w:rPr>
                <w:rFonts w:cs="宋体"/>
                <w:color w:val="000000"/>
                <w:sz w:val="21"/>
                <w:szCs w:val="21"/>
              </w:rPr>
              <w:t>9</w:t>
            </w:r>
          </w:p>
        </w:tc>
        <w:tc>
          <w:tcPr>
            <w:tcW w:w="0" w:type="auto"/>
            <w:noWrap/>
            <w:vAlign w:val="center"/>
          </w:tcPr>
          <w:p w14:paraId="0DB133F8">
            <w:pPr>
              <w:widowControl/>
              <w:spacing w:line="240" w:lineRule="auto"/>
              <w:ind w:firstLine="0" w:firstLineChars="0"/>
              <w:jc w:val="center"/>
              <w:rPr>
                <w:rFonts w:hint="eastAsia" w:cs="宋体"/>
                <w:color w:val="000000"/>
                <w:sz w:val="21"/>
                <w:szCs w:val="21"/>
              </w:rPr>
            </w:pPr>
            <w:r>
              <w:rPr>
                <w:rFonts w:cs="宋体"/>
                <w:color w:val="000000"/>
                <w:sz w:val="21"/>
                <w:szCs w:val="21"/>
              </w:rPr>
              <w:t>光终端盒</w:t>
            </w:r>
          </w:p>
        </w:tc>
        <w:tc>
          <w:tcPr>
            <w:tcW w:w="2364" w:type="dxa"/>
            <w:noWrap/>
            <w:vAlign w:val="center"/>
          </w:tcPr>
          <w:p w14:paraId="622363F8">
            <w:pPr>
              <w:widowControl/>
              <w:spacing w:line="240" w:lineRule="auto"/>
              <w:ind w:firstLine="0" w:firstLineChars="0"/>
              <w:jc w:val="left"/>
              <w:rPr>
                <w:rFonts w:hint="eastAsia" w:cs="宋体"/>
                <w:color w:val="000000"/>
                <w:sz w:val="21"/>
                <w:szCs w:val="21"/>
              </w:rPr>
            </w:pPr>
            <w:r>
              <w:rPr>
                <w:rFonts w:cs="宋体"/>
                <w:color w:val="000000"/>
                <w:sz w:val="21"/>
                <w:szCs w:val="21"/>
              </w:rPr>
              <w:t>4芯</w:t>
            </w:r>
          </w:p>
        </w:tc>
        <w:tc>
          <w:tcPr>
            <w:tcW w:w="1013" w:type="dxa"/>
            <w:tcBorders>
              <w:bottom w:val="single" w:color="auto" w:sz="4" w:space="0"/>
            </w:tcBorders>
            <w:noWrap/>
            <w:vAlign w:val="center"/>
          </w:tcPr>
          <w:p w14:paraId="02BF07C0">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1843" w:type="dxa"/>
            <w:tcBorders>
              <w:top w:val="single" w:color="auto" w:sz="4" w:space="0"/>
              <w:left w:val="single" w:color="auto" w:sz="4" w:space="0"/>
              <w:bottom w:val="single" w:color="auto" w:sz="4" w:space="0"/>
              <w:right w:val="single" w:color="auto" w:sz="4" w:space="0"/>
            </w:tcBorders>
            <w:noWrap/>
            <w:vAlign w:val="center"/>
          </w:tcPr>
          <w:p w14:paraId="7598FE61">
            <w:pPr>
              <w:widowControl/>
              <w:spacing w:line="240" w:lineRule="auto"/>
              <w:ind w:firstLine="0" w:firstLineChars="0"/>
              <w:jc w:val="center"/>
              <w:rPr>
                <w:rFonts w:hint="eastAsia" w:cs="宋体"/>
                <w:color w:val="000000"/>
                <w:sz w:val="21"/>
                <w:szCs w:val="21"/>
              </w:rPr>
            </w:pPr>
            <w:r>
              <w:rPr>
                <w:rFonts w:hint="eastAsia" w:cs="宋体"/>
                <w:color w:val="000000"/>
                <w:sz w:val="21"/>
                <w:szCs w:val="21"/>
              </w:rPr>
              <w:t>330</w:t>
            </w:r>
          </w:p>
        </w:tc>
      </w:tr>
      <w:tr w14:paraId="5B0D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52E98405">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10</w:t>
            </w:r>
          </w:p>
        </w:tc>
        <w:tc>
          <w:tcPr>
            <w:tcW w:w="0" w:type="auto"/>
            <w:noWrap/>
            <w:vAlign w:val="center"/>
          </w:tcPr>
          <w:p w14:paraId="637A8915">
            <w:pPr>
              <w:widowControl/>
              <w:spacing w:line="240" w:lineRule="auto"/>
              <w:ind w:firstLine="0" w:firstLineChars="0"/>
              <w:jc w:val="center"/>
              <w:rPr>
                <w:rFonts w:hint="eastAsia" w:cs="宋体"/>
                <w:color w:val="000000"/>
                <w:sz w:val="21"/>
                <w:szCs w:val="21"/>
              </w:rPr>
            </w:pPr>
            <w:r>
              <w:rPr>
                <w:rFonts w:cs="宋体"/>
                <w:color w:val="000000"/>
                <w:sz w:val="21"/>
                <w:szCs w:val="21"/>
              </w:rPr>
              <w:t>光交接箱</w:t>
            </w:r>
          </w:p>
        </w:tc>
        <w:tc>
          <w:tcPr>
            <w:tcW w:w="2364" w:type="dxa"/>
            <w:noWrap/>
            <w:vAlign w:val="center"/>
          </w:tcPr>
          <w:p w14:paraId="6EE9DF97">
            <w:pPr>
              <w:widowControl/>
              <w:spacing w:line="240" w:lineRule="auto"/>
              <w:ind w:firstLine="0" w:firstLineChars="0"/>
              <w:jc w:val="left"/>
              <w:rPr>
                <w:rFonts w:hint="eastAsia" w:cs="宋体"/>
                <w:color w:val="000000"/>
                <w:sz w:val="21"/>
                <w:szCs w:val="21"/>
              </w:rPr>
            </w:pPr>
            <w:r>
              <w:rPr>
                <w:rFonts w:cs="宋体"/>
                <w:color w:val="000000"/>
                <w:sz w:val="21"/>
                <w:szCs w:val="21"/>
              </w:rPr>
              <w:t>288芯</w:t>
            </w:r>
          </w:p>
        </w:tc>
        <w:tc>
          <w:tcPr>
            <w:tcW w:w="1013" w:type="dxa"/>
            <w:noWrap/>
            <w:vAlign w:val="center"/>
          </w:tcPr>
          <w:p w14:paraId="1D339274">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1843" w:type="dxa"/>
            <w:noWrap/>
            <w:vAlign w:val="bottom"/>
          </w:tcPr>
          <w:p w14:paraId="5E862383">
            <w:pPr>
              <w:widowControl/>
              <w:spacing w:line="240" w:lineRule="auto"/>
              <w:ind w:firstLine="0" w:firstLineChars="0"/>
              <w:jc w:val="center"/>
              <w:rPr>
                <w:rFonts w:hint="eastAsia" w:cs="宋体"/>
                <w:color w:val="000000"/>
                <w:sz w:val="21"/>
                <w:szCs w:val="21"/>
              </w:rPr>
            </w:pPr>
            <w:r>
              <w:rPr>
                <w:rFonts w:cs="宋体"/>
                <w:color w:val="000000"/>
                <w:sz w:val="21"/>
                <w:szCs w:val="21"/>
              </w:rPr>
              <w:t>8</w:t>
            </w:r>
          </w:p>
        </w:tc>
      </w:tr>
      <w:tr w14:paraId="5AE1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25AA883F">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11</w:t>
            </w:r>
          </w:p>
        </w:tc>
        <w:tc>
          <w:tcPr>
            <w:tcW w:w="0" w:type="auto"/>
            <w:noWrap/>
            <w:vAlign w:val="center"/>
          </w:tcPr>
          <w:p w14:paraId="1A39943C">
            <w:pPr>
              <w:widowControl/>
              <w:spacing w:line="240" w:lineRule="auto"/>
              <w:ind w:firstLine="0" w:firstLineChars="0"/>
              <w:jc w:val="center"/>
              <w:rPr>
                <w:rFonts w:hint="eastAsia" w:cs="宋体"/>
                <w:color w:val="000000"/>
                <w:sz w:val="21"/>
                <w:szCs w:val="21"/>
              </w:rPr>
            </w:pPr>
            <w:r>
              <w:rPr>
                <w:rFonts w:cs="宋体"/>
                <w:color w:val="000000"/>
                <w:sz w:val="21"/>
                <w:szCs w:val="21"/>
              </w:rPr>
              <w:t>光交接箱</w:t>
            </w:r>
          </w:p>
        </w:tc>
        <w:tc>
          <w:tcPr>
            <w:tcW w:w="2364" w:type="dxa"/>
            <w:noWrap/>
            <w:vAlign w:val="center"/>
          </w:tcPr>
          <w:p w14:paraId="2DF86FE1">
            <w:pPr>
              <w:widowControl/>
              <w:spacing w:line="240" w:lineRule="auto"/>
              <w:ind w:firstLine="0" w:firstLineChars="0"/>
              <w:jc w:val="left"/>
              <w:rPr>
                <w:rFonts w:hint="eastAsia" w:cs="宋体"/>
                <w:color w:val="000000"/>
                <w:sz w:val="21"/>
                <w:szCs w:val="21"/>
              </w:rPr>
            </w:pPr>
            <w:r>
              <w:rPr>
                <w:rFonts w:cs="宋体"/>
                <w:color w:val="000000"/>
                <w:sz w:val="21"/>
                <w:szCs w:val="21"/>
              </w:rPr>
              <w:t>576芯</w:t>
            </w:r>
          </w:p>
        </w:tc>
        <w:tc>
          <w:tcPr>
            <w:tcW w:w="1013" w:type="dxa"/>
            <w:noWrap/>
            <w:vAlign w:val="center"/>
          </w:tcPr>
          <w:p w14:paraId="2EE8D96A">
            <w:pPr>
              <w:widowControl/>
              <w:spacing w:line="240" w:lineRule="auto"/>
              <w:ind w:firstLine="0" w:firstLineChars="0"/>
              <w:jc w:val="center"/>
              <w:rPr>
                <w:rFonts w:hint="eastAsia" w:cs="宋体"/>
                <w:color w:val="000000"/>
                <w:sz w:val="21"/>
                <w:szCs w:val="21"/>
              </w:rPr>
            </w:pPr>
            <w:r>
              <w:rPr>
                <w:rFonts w:cs="宋体"/>
                <w:color w:val="000000"/>
                <w:sz w:val="21"/>
                <w:szCs w:val="21"/>
              </w:rPr>
              <w:t>台</w:t>
            </w:r>
          </w:p>
        </w:tc>
        <w:tc>
          <w:tcPr>
            <w:tcW w:w="1843" w:type="dxa"/>
            <w:noWrap/>
            <w:vAlign w:val="bottom"/>
          </w:tcPr>
          <w:p w14:paraId="35E986B5">
            <w:pPr>
              <w:widowControl/>
              <w:spacing w:line="240" w:lineRule="auto"/>
              <w:ind w:firstLine="0" w:firstLineChars="0"/>
              <w:jc w:val="center"/>
              <w:rPr>
                <w:rFonts w:hint="eastAsia" w:cs="宋体"/>
                <w:color w:val="000000"/>
                <w:sz w:val="21"/>
                <w:szCs w:val="21"/>
              </w:rPr>
            </w:pPr>
            <w:r>
              <w:rPr>
                <w:rFonts w:cs="宋体"/>
                <w:color w:val="000000"/>
                <w:sz w:val="21"/>
                <w:szCs w:val="21"/>
              </w:rPr>
              <w:t>6</w:t>
            </w:r>
          </w:p>
        </w:tc>
      </w:tr>
      <w:tr w14:paraId="267A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DDEA448">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2</w:t>
            </w:r>
          </w:p>
        </w:tc>
        <w:tc>
          <w:tcPr>
            <w:tcW w:w="0" w:type="auto"/>
            <w:noWrap/>
            <w:vAlign w:val="center"/>
          </w:tcPr>
          <w:p w14:paraId="01511D8D">
            <w:pPr>
              <w:widowControl/>
              <w:spacing w:line="240" w:lineRule="auto"/>
              <w:ind w:firstLine="0" w:firstLineChars="0"/>
              <w:jc w:val="center"/>
              <w:rPr>
                <w:rFonts w:hint="eastAsia" w:cs="宋体"/>
                <w:color w:val="000000"/>
                <w:sz w:val="21"/>
                <w:szCs w:val="21"/>
              </w:rPr>
            </w:pPr>
            <w:r>
              <w:rPr>
                <w:rFonts w:cs="宋体"/>
                <w:color w:val="000000"/>
                <w:sz w:val="21"/>
                <w:szCs w:val="21"/>
              </w:rPr>
              <w:t>买断管道（通信）</w:t>
            </w:r>
          </w:p>
        </w:tc>
        <w:tc>
          <w:tcPr>
            <w:tcW w:w="2364" w:type="dxa"/>
            <w:noWrap/>
            <w:vAlign w:val="center"/>
          </w:tcPr>
          <w:p w14:paraId="1FE750F6">
            <w:pPr>
              <w:widowControl/>
              <w:spacing w:line="240" w:lineRule="auto"/>
              <w:ind w:firstLine="0" w:firstLineChars="0"/>
              <w:jc w:val="left"/>
              <w:rPr>
                <w:rFonts w:hint="eastAsia" w:cs="宋体"/>
                <w:color w:val="000000"/>
                <w:sz w:val="21"/>
                <w:szCs w:val="21"/>
              </w:rPr>
            </w:pPr>
            <w:r>
              <w:rPr>
                <w:rFonts w:cs="宋体"/>
                <w:color w:val="000000"/>
                <w:sz w:val="21"/>
                <w:szCs w:val="21"/>
              </w:rPr>
              <w:t>1孔子孔</w:t>
            </w:r>
          </w:p>
        </w:tc>
        <w:tc>
          <w:tcPr>
            <w:tcW w:w="1013" w:type="dxa"/>
            <w:noWrap/>
            <w:vAlign w:val="center"/>
          </w:tcPr>
          <w:p w14:paraId="0819C3B1">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tcBorders>
              <w:top w:val="single" w:color="auto" w:sz="4" w:space="0"/>
              <w:left w:val="single" w:color="auto" w:sz="4" w:space="0"/>
              <w:bottom w:val="single" w:color="auto" w:sz="4" w:space="0"/>
              <w:right w:val="single" w:color="auto" w:sz="4" w:space="0"/>
            </w:tcBorders>
            <w:noWrap/>
            <w:vAlign w:val="center"/>
          </w:tcPr>
          <w:p w14:paraId="5F74FF81">
            <w:pPr>
              <w:widowControl/>
              <w:spacing w:line="240" w:lineRule="auto"/>
              <w:ind w:firstLine="0" w:firstLineChars="0"/>
              <w:jc w:val="center"/>
              <w:rPr>
                <w:rFonts w:hint="eastAsia" w:cs="宋体"/>
                <w:color w:val="000000"/>
                <w:sz w:val="21"/>
                <w:szCs w:val="21"/>
              </w:rPr>
            </w:pPr>
            <w:r>
              <w:rPr>
                <w:rFonts w:hint="eastAsia" w:cs="宋体"/>
                <w:color w:val="000000"/>
                <w:sz w:val="21"/>
                <w:szCs w:val="21"/>
              </w:rPr>
              <w:t>82285</w:t>
            </w:r>
          </w:p>
        </w:tc>
      </w:tr>
      <w:tr w14:paraId="1767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53344C49">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3</w:t>
            </w:r>
          </w:p>
        </w:tc>
        <w:tc>
          <w:tcPr>
            <w:tcW w:w="0" w:type="auto"/>
            <w:noWrap/>
            <w:vAlign w:val="center"/>
          </w:tcPr>
          <w:p w14:paraId="185F60D1">
            <w:pPr>
              <w:widowControl/>
              <w:spacing w:line="240" w:lineRule="auto"/>
              <w:ind w:firstLine="0" w:firstLineChars="0"/>
              <w:jc w:val="center"/>
              <w:rPr>
                <w:rFonts w:hint="eastAsia" w:cs="宋体"/>
                <w:color w:val="000000"/>
                <w:sz w:val="21"/>
                <w:szCs w:val="21"/>
              </w:rPr>
            </w:pPr>
            <w:r>
              <w:rPr>
                <w:rFonts w:cs="宋体"/>
                <w:color w:val="000000"/>
                <w:sz w:val="21"/>
                <w:szCs w:val="21"/>
              </w:rPr>
              <w:t>通讯</w:t>
            </w:r>
            <w:r>
              <w:rPr>
                <w:color w:val="000000"/>
                <w:sz w:val="21"/>
                <w:szCs w:val="21"/>
              </w:rPr>
              <w:t>PE</w:t>
            </w:r>
            <w:r>
              <w:rPr>
                <w:rFonts w:cs="宋体"/>
                <w:color w:val="000000"/>
                <w:sz w:val="21"/>
                <w:szCs w:val="21"/>
              </w:rPr>
              <w:t>管</w:t>
            </w:r>
            <w:r>
              <w:rPr>
                <w:color w:val="000000"/>
                <w:sz w:val="21"/>
                <w:szCs w:val="21"/>
              </w:rPr>
              <w:t>DN32</w:t>
            </w:r>
          </w:p>
        </w:tc>
        <w:tc>
          <w:tcPr>
            <w:tcW w:w="2364" w:type="dxa"/>
            <w:noWrap/>
            <w:vAlign w:val="center"/>
          </w:tcPr>
          <w:p w14:paraId="1E11F2AB">
            <w:pPr>
              <w:widowControl/>
              <w:spacing w:line="240" w:lineRule="auto"/>
              <w:ind w:firstLine="0" w:firstLineChars="0"/>
              <w:jc w:val="left"/>
              <w:rPr>
                <w:rFonts w:hint="eastAsia" w:cs="宋体"/>
                <w:color w:val="000000"/>
                <w:sz w:val="21"/>
                <w:szCs w:val="21"/>
              </w:rPr>
            </w:pPr>
            <w:r>
              <w:rPr>
                <w:color w:val="000000"/>
                <w:sz w:val="21"/>
                <w:szCs w:val="21"/>
              </w:rPr>
              <w:t>4</w:t>
            </w:r>
            <w:r>
              <w:rPr>
                <w:rFonts w:cs="宋体"/>
                <w:color w:val="000000"/>
                <w:sz w:val="21"/>
                <w:szCs w:val="21"/>
              </w:rPr>
              <w:t>孔</w:t>
            </w:r>
            <w:r>
              <w:rPr>
                <w:color w:val="000000"/>
                <w:sz w:val="21"/>
                <w:szCs w:val="21"/>
              </w:rPr>
              <w:t>DN32</w:t>
            </w:r>
          </w:p>
        </w:tc>
        <w:tc>
          <w:tcPr>
            <w:tcW w:w="1013" w:type="dxa"/>
            <w:noWrap/>
            <w:vAlign w:val="center"/>
          </w:tcPr>
          <w:p w14:paraId="31973B33">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843" w:type="dxa"/>
            <w:noWrap/>
            <w:vAlign w:val="center"/>
          </w:tcPr>
          <w:p w14:paraId="11C6EC65">
            <w:pPr>
              <w:widowControl/>
              <w:spacing w:line="240" w:lineRule="auto"/>
              <w:ind w:firstLine="0" w:firstLineChars="0"/>
              <w:jc w:val="center"/>
              <w:rPr>
                <w:rFonts w:hint="eastAsia" w:cs="宋体"/>
                <w:color w:val="000000"/>
                <w:sz w:val="21"/>
                <w:szCs w:val="21"/>
              </w:rPr>
            </w:pPr>
            <w:r>
              <w:rPr>
                <w:rFonts w:cs="宋体"/>
                <w:color w:val="000000"/>
                <w:sz w:val="21"/>
                <w:szCs w:val="21"/>
              </w:rPr>
              <w:t>64292</w:t>
            </w:r>
          </w:p>
        </w:tc>
      </w:tr>
    </w:tbl>
    <w:p w14:paraId="7DD1F119">
      <w:pPr>
        <w:pStyle w:val="3"/>
        <w:ind w:left="480" w:leftChars="200"/>
        <w:rPr>
          <w:rFonts w:hint="eastAsia" w:ascii="仿宋" w:hAnsi="仿宋" w:eastAsia="仿宋"/>
        </w:rPr>
      </w:pPr>
      <w:bookmarkStart w:id="18" w:name="_Toc63785503"/>
      <w:r>
        <w:rPr>
          <w:rFonts w:hint="eastAsia" w:ascii="仿宋" w:hAnsi="仿宋" w:eastAsia="仿宋"/>
        </w:rPr>
        <w:t>路口施工建设</w:t>
      </w:r>
    </w:p>
    <w:p w14:paraId="7A1B3BCC">
      <w:pPr>
        <w:pStyle w:val="4"/>
        <w:ind w:left="480" w:leftChars="200"/>
        <w:rPr>
          <w:rFonts w:hint="eastAsia" w:ascii="仿宋" w:hAnsi="仿宋" w:eastAsia="仿宋"/>
        </w:rPr>
      </w:pPr>
      <w:r>
        <w:rPr>
          <w:rFonts w:hint="eastAsia" w:ascii="仿宋" w:hAnsi="仿宋" w:eastAsia="仿宋"/>
        </w:rPr>
        <w:t>路口施工建设需求</w:t>
      </w:r>
    </w:p>
    <w:p w14:paraId="01D1FAB9">
      <w:pPr>
        <w:rPr>
          <w:rFonts w:hint="eastAsia"/>
        </w:rPr>
      </w:pPr>
    </w:p>
    <w:p w14:paraId="6F8C3730">
      <w:pPr>
        <w:rPr>
          <w:rFonts w:hint="eastAsia"/>
        </w:rPr>
      </w:pPr>
      <w:r>
        <w:rPr>
          <w:rFonts w:hint="eastAsia"/>
        </w:rPr>
        <w:t>道路施工属于配套工程，涉及新装信号机的配电、电源线更换以及因飞线入地、路口四角综合井不通、人行灯移位原因进行的路面开挖。道路施工应满足以下需求：</w:t>
      </w:r>
    </w:p>
    <w:p w14:paraId="712E1E2E">
      <w:pPr>
        <w:pStyle w:val="71"/>
        <w:numPr>
          <w:ilvl w:val="0"/>
          <w:numId w:val="8"/>
        </w:numPr>
        <w:ind w:firstLineChars="0"/>
        <w:rPr>
          <w:sz w:val="24"/>
        </w:rPr>
      </w:pPr>
      <w:r>
        <w:rPr>
          <w:rFonts w:hint="eastAsia"/>
          <w:sz w:val="24"/>
        </w:rPr>
        <w:t>新建信号机供配电容量应按10A/10KW预留，满足后续感知设备取电需求，取电线缆要求规格统一。</w:t>
      </w:r>
    </w:p>
    <w:p w14:paraId="1148B14A">
      <w:pPr>
        <w:pStyle w:val="71"/>
        <w:numPr>
          <w:ilvl w:val="0"/>
          <w:numId w:val="8"/>
        </w:numPr>
        <w:ind w:firstLineChars="0"/>
        <w:rPr>
          <w:sz w:val="24"/>
        </w:rPr>
      </w:pPr>
      <w:r>
        <w:rPr>
          <w:rFonts w:hint="eastAsia"/>
          <w:sz w:val="24"/>
        </w:rPr>
        <w:t>针对存在“飞线”路口，通过路面开挖、地下通信排管新建以及线缆的重新穿引工作，实现所有过街管线的“入地、入管”隐蔽化改造，拔除路口多余的废弃立杆。</w:t>
      </w:r>
    </w:p>
    <w:p w14:paraId="2CC630FC">
      <w:pPr>
        <w:pStyle w:val="71"/>
        <w:numPr>
          <w:ilvl w:val="0"/>
          <w:numId w:val="8"/>
        </w:numPr>
        <w:ind w:firstLineChars="0"/>
        <w:rPr>
          <w:sz w:val="24"/>
        </w:rPr>
      </w:pPr>
      <w:r>
        <w:rPr>
          <w:rFonts w:hint="eastAsia"/>
          <w:sz w:val="24"/>
        </w:rPr>
        <w:t>针对存在环路口两向以上管道不通、积水严重或线缆接头非整根等问题的路口，实施精准的地下管道破拆、老旧淤堵管道的抽换更换、新建通信检查井，并严格按照弱电施工规范，重新敷设无中间接驳的整根高质量通信及电源线缆。</w:t>
      </w:r>
    </w:p>
    <w:p w14:paraId="7431BF84">
      <w:pPr>
        <w:ind w:firstLineChars="0"/>
        <w:rPr>
          <w:rFonts w:hint="eastAsia"/>
          <w:sz w:val="24"/>
        </w:rPr>
      </w:pPr>
      <w:r>
        <w:rPr>
          <w:rFonts w:hint="eastAsia"/>
          <w:sz w:val="24"/>
          <w:lang w:val="en-US" w:eastAsia="zh-CN"/>
        </w:rPr>
        <w:t>中标</w:t>
      </w:r>
      <w:r>
        <w:rPr>
          <w:rFonts w:hint="eastAsia"/>
          <w:sz w:val="24"/>
        </w:rPr>
        <w:t>单位负责办理施工许可、掘路审批、占路许可等手续，</w:t>
      </w:r>
      <w:r>
        <w:rPr>
          <w:rFonts w:hint="eastAsia"/>
          <w:sz w:val="24"/>
          <w:lang w:val="en-US" w:eastAsia="zh-CN"/>
        </w:rPr>
        <w:t>做好</w:t>
      </w:r>
      <w:r>
        <w:rPr>
          <w:rFonts w:hint="eastAsia"/>
          <w:sz w:val="24"/>
        </w:rPr>
        <w:t>地下管线跟踪测量工作</w:t>
      </w:r>
      <w:r>
        <w:rPr>
          <w:rFonts w:hint="eastAsia"/>
          <w:sz w:val="24"/>
          <w:lang w:eastAsia="zh-CN"/>
        </w:rPr>
        <w:t>。</w:t>
      </w:r>
    </w:p>
    <w:p w14:paraId="371E2204">
      <w:pPr>
        <w:pStyle w:val="4"/>
        <w:ind w:left="480" w:leftChars="200"/>
        <w:rPr>
          <w:rFonts w:ascii="仿宋" w:hAnsi="仿宋" w:eastAsia="仿宋"/>
        </w:rPr>
      </w:pPr>
      <w:r>
        <w:rPr>
          <w:rFonts w:hint="eastAsia" w:ascii="仿宋" w:hAnsi="仿宋" w:eastAsia="仿宋"/>
        </w:rPr>
        <w:t>建设原则</w:t>
      </w:r>
    </w:p>
    <w:p w14:paraId="58A6A0DD">
      <w:r>
        <w:rPr>
          <w:rFonts w:hint="eastAsia"/>
        </w:rPr>
        <w:t>配电建设原则</w:t>
      </w:r>
    </w:p>
    <w:p w14:paraId="4024D528">
      <w:r>
        <w:rPr>
          <w:rFonts w:hint="eastAsia"/>
        </w:rPr>
        <w:t>1、“</w:t>
      </w:r>
      <w:r>
        <w:t>优先复用既有供电设施、分类实施改造</w:t>
      </w:r>
      <w:r>
        <w:rPr>
          <w:rFonts w:hint="eastAsia"/>
        </w:rPr>
        <w:t>”</w:t>
      </w:r>
      <w:r>
        <w:t>的原则制定供电方案，信号控制负荷等级为三级，单台信号机额定用电量统一按1kW测算。</w:t>
      </w:r>
    </w:p>
    <w:p w14:paraId="36E0527F">
      <w:pPr>
        <w:rPr>
          <w:rFonts w:hint="eastAsia"/>
        </w:rPr>
      </w:pPr>
      <w:r>
        <w:rPr>
          <w:rFonts w:hint="eastAsia"/>
        </w:rPr>
        <w:t>2、</w:t>
      </w:r>
      <w:r>
        <w:t>需新建供电链路的路口均需在路口周边500 米范围内选取供电公司产权计量表箱，从表箱柜“下桩头”引出专用电力电缆，敷设至路口信号机机箱完成供电接入</w:t>
      </w:r>
      <w:r>
        <w:rPr>
          <w:rFonts w:hint="eastAsia"/>
        </w:rPr>
        <w:t>。</w:t>
      </w:r>
    </w:p>
    <w:p w14:paraId="26F6675B">
      <w:r>
        <w:rPr>
          <w:rFonts w:hint="eastAsia"/>
        </w:rPr>
        <w:t>3、接地系统</w:t>
      </w:r>
      <w:r>
        <w:t>统一采用TN-S三相五线制接地制式，实现工作接地与保护接地完全分离。路口新建信号机机箱需设置独立接地装置，接地电阻实测值必须满足≤10Ω的技术要求，确保设备运行安全及人员触电防护。</w:t>
      </w:r>
    </w:p>
    <w:p w14:paraId="0B81C0CF">
      <w:pPr>
        <w:rPr>
          <w:rFonts w:hint="eastAsia"/>
        </w:rPr>
      </w:pPr>
      <w:r>
        <w:rPr>
          <w:rFonts w:hint="eastAsia"/>
        </w:rPr>
        <w:t>4、所有信号机机箱内均需加装电源浪涌保护器（SPD）。SPD的标称放电电流参数应不小于100kA，具备过流、过热自动脱扣保护功能，有效保障信号机及配套设备在雷雨天气下的稳定运行。</w:t>
      </w:r>
    </w:p>
    <w:p w14:paraId="2992630A">
      <w:r>
        <w:rPr>
          <w:rFonts w:hint="eastAsia"/>
        </w:rPr>
        <w:t>路口开挖建设原则</w:t>
      </w:r>
    </w:p>
    <w:p w14:paraId="091C9CD4">
      <w:pPr>
        <w:rPr>
          <w:rFonts w:hint="eastAsia"/>
        </w:rPr>
      </w:pPr>
      <w:r>
        <w:rPr>
          <w:rFonts w:hint="eastAsia"/>
        </w:rPr>
        <w:t>1、按飞线入地、综合井不通、人行灯移位、雷视一体机安装四类场景分类设计开挖范围与深度，做到按需开挖、最小扰动。</w:t>
      </w:r>
    </w:p>
    <w:p w14:paraId="3F3E017F">
      <w:pPr>
        <w:rPr>
          <w:rFonts w:hint="eastAsia"/>
        </w:rPr>
      </w:pPr>
      <w:r>
        <w:rPr>
          <w:rFonts w:hint="eastAsia"/>
        </w:rPr>
        <w:t>2、严格执行上海市市政道路与交通设施管网建设标准，统一管道、回填、路面恢复工艺。</w:t>
      </w:r>
    </w:p>
    <w:p w14:paraId="5EDDCB63">
      <w:pPr>
        <w:rPr>
          <w:rFonts w:hint="eastAsia"/>
        </w:rPr>
      </w:pPr>
      <w:r>
        <w:rPr>
          <w:rFonts w:hint="eastAsia"/>
        </w:rPr>
        <w:t>3、施工前全面探测地下管线，避开燃气、供水、供电、通信等既有管线，严防损坏。</w:t>
      </w:r>
    </w:p>
    <w:p w14:paraId="42934B59">
      <w:pPr>
        <w:rPr>
          <w:rFonts w:hint="eastAsia"/>
        </w:rPr>
      </w:pPr>
      <w:r>
        <w:rPr>
          <w:rFonts w:hint="eastAsia"/>
        </w:rPr>
        <w:t>4、采用夜间施工、分段作业，做到当日开挖、当日敷设、当日恢复，最大限度降低交通影响。</w:t>
      </w:r>
    </w:p>
    <w:p w14:paraId="52342034">
      <w:pPr>
        <w:rPr>
          <w:rFonts w:hint="eastAsia"/>
        </w:rPr>
      </w:pPr>
      <w:r>
        <w:rPr>
          <w:rFonts w:hint="eastAsia"/>
        </w:rPr>
        <w:t>5、可利用的原有井体、局部管道予以保留，仅对不通、破损、失效部分新建改造。</w:t>
      </w:r>
    </w:p>
    <w:p w14:paraId="0A39FF06">
      <w:pPr>
        <w:rPr>
          <w:rFonts w:hint="eastAsia"/>
        </w:rPr>
      </w:pPr>
      <w:r>
        <w:rPr>
          <w:rFonts w:hint="eastAsia"/>
        </w:rPr>
        <w:t>6、控制扬尘与噪声，及时清运渣土，施工完毕全面恢复路面与绿化。</w:t>
      </w:r>
    </w:p>
    <w:p w14:paraId="49915B9A">
      <w:r>
        <w:rPr>
          <w:rFonts w:hint="eastAsia"/>
        </w:rPr>
        <w:t>飞线入地建设原则</w:t>
      </w:r>
    </w:p>
    <w:p w14:paraId="191B3E9D">
      <w:pPr>
        <w:rPr>
          <w:rFonts w:hint="eastAsia"/>
        </w:rPr>
      </w:pPr>
      <w:r>
        <w:rPr>
          <w:rFonts w:hint="eastAsia"/>
        </w:rPr>
        <w:t>1、对所有查勘确认的信号灯飞线进行全面入地改造，实现本项目范围内零飞线。</w:t>
      </w:r>
    </w:p>
    <w:p w14:paraId="453DC9CE">
      <w:pPr>
        <w:rPr>
          <w:rFonts w:hint="eastAsia"/>
        </w:rPr>
      </w:pPr>
      <w:r>
        <w:rPr>
          <w:rFonts w:hint="eastAsia"/>
        </w:rPr>
        <w:t>2、所有管道、线缆规格与一期工程完全一致；充分利用现有合杆管道、通信管道资源，仅在无管道区域新建管道。</w:t>
      </w:r>
    </w:p>
    <w:p w14:paraId="6E73BA3A">
      <w:pPr>
        <w:rPr>
          <w:rFonts w:hint="eastAsia"/>
        </w:rPr>
      </w:pPr>
      <w:r>
        <w:rPr>
          <w:rFonts w:hint="eastAsia"/>
        </w:rPr>
        <w:t>3、严格执行市政工程施工规范，确保管道敷设、线缆穿放、路面恢复质量，杜绝安全隐患。</w:t>
      </w:r>
    </w:p>
    <w:p w14:paraId="68BC2D77">
      <w:pPr>
        <w:rPr>
          <w:rFonts w:hint="eastAsia"/>
        </w:rPr>
      </w:pPr>
      <w:r>
        <w:rPr>
          <w:rFonts w:hint="eastAsia"/>
        </w:rPr>
        <w:t>4、采用夜间施工、分段开挖方式，最大限度减少对交通和周边居民的影响。</w:t>
      </w:r>
    </w:p>
    <w:p w14:paraId="6AF260AB">
      <w:r>
        <w:rPr>
          <w:rFonts w:hint="eastAsia"/>
        </w:rPr>
        <w:t>5、与灯具移位线缆敷设、线圈更换、管道建设工程同步施工，同一路口所有开挖作业一次性完成。</w:t>
      </w:r>
    </w:p>
    <w:p w14:paraId="6642E9FA">
      <w:r>
        <w:rPr>
          <w:rFonts w:hint="eastAsia"/>
        </w:rPr>
        <w:t>路口电源线更换原则</w:t>
      </w:r>
    </w:p>
    <w:p w14:paraId="13FA11E8">
      <w:pPr>
        <w:rPr>
          <w:rFonts w:hint="eastAsia"/>
        </w:rPr>
      </w:pPr>
      <w:r>
        <w:rPr>
          <w:rFonts w:hint="eastAsia"/>
        </w:rPr>
        <w:t>1、</w:t>
      </w:r>
      <w:r>
        <w:t>对所有检测不合格的电源线进行全面更换，包括主线缆、分支线缆和接头，确保供电系统100%符合标准</w:t>
      </w:r>
      <w:r>
        <w:rPr>
          <w:rFonts w:hint="eastAsia"/>
        </w:rPr>
        <w:t>。</w:t>
      </w:r>
    </w:p>
    <w:p w14:paraId="7B8DB4F0">
      <w:pPr>
        <w:rPr>
          <w:rFonts w:hint="eastAsia"/>
        </w:rPr>
      </w:pPr>
      <w:r>
        <w:rPr>
          <w:rFonts w:hint="eastAsia"/>
        </w:rPr>
        <w:t>2、</w:t>
      </w:r>
      <w:r>
        <w:t>所有更换线缆采用与一期工程完全相同的品牌和规格；对检测合格的线缆予以利旧</w:t>
      </w:r>
      <w:r>
        <w:rPr>
          <w:rFonts w:hint="eastAsia"/>
        </w:rPr>
        <w:t>。</w:t>
      </w:r>
    </w:p>
    <w:p w14:paraId="06635C38">
      <w:pPr>
        <w:rPr>
          <w:rFonts w:hint="eastAsia"/>
        </w:rPr>
      </w:pPr>
      <w:r>
        <w:rPr>
          <w:rFonts w:hint="eastAsia"/>
        </w:rPr>
        <w:t>3、</w:t>
      </w:r>
      <w:r>
        <w:t>充分利用现有合杆管道、通信管道和信号灯专用管道敷设新线缆，仅在无管道区域新建少量管道</w:t>
      </w:r>
      <w:r>
        <w:rPr>
          <w:rFonts w:hint="eastAsia"/>
        </w:rPr>
        <w:t>。</w:t>
      </w:r>
    </w:p>
    <w:p w14:paraId="2CD57BBB">
      <w:pPr>
        <w:rPr>
          <w:rFonts w:hint="eastAsia"/>
        </w:rPr>
      </w:pPr>
      <w:r>
        <w:rPr>
          <w:rFonts w:hint="eastAsia"/>
        </w:rPr>
        <w:t>4、</w:t>
      </w:r>
      <w:r>
        <w:t>严格执行电气施工安全规范，断电作业，做好接地和绝缘处理，确保施工和运行安全</w:t>
      </w:r>
    </w:p>
    <w:p w14:paraId="1CF5FE2A">
      <w:pPr>
        <w:rPr>
          <w:rFonts w:hint="eastAsia"/>
        </w:rPr>
      </w:pPr>
      <w:r>
        <w:rPr>
          <w:rFonts w:hint="eastAsia"/>
        </w:rPr>
        <w:t>5、</w:t>
      </w:r>
      <w:r>
        <w:t>与飞线入地、灯具移位、线圈更换工程同步施工，同一路口所有开挖和线缆敷设作业一次性完成。</w:t>
      </w:r>
    </w:p>
    <w:p w14:paraId="4A5209DD">
      <w:pPr>
        <w:pStyle w:val="4"/>
        <w:ind w:left="480" w:leftChars="200"/>
        <w:rPr>
          <w:rFonts w:hint="eastAsia" w:ascii="仿宋" w:hAnsi="仿宋" w:eastAsia="仿宋"/>
        </w:rPr>
      </w:pPr>
      <w:r>
        <w:rPr>
          <w:rFonts w:hint="eastAsia" w:ascii="仿宋" w:hAnsi="仿宋" w:eastAsia="仿宋"/>
        </w:rPr>
        <w:t>路口施工内容</w:t>
      </w:r>
    </w:p>
    <w:p w14:paraId="485146B7">
      <w:pPr>
        <w:rPr>
          <w:rFonts w:hint="eastAsia"/>
        </w:rPr>
      </w:pPr>
      <w:r>
        <w:t>路口施工建设，包括189个路口设备取电建设，项目配套管道敷设、管道疏通、路面开挖及路面、绿化修复工程。</w:t>
      </w:r>
    </w:p>
    <w:p w14:paraId="7112B5BE">
      <w:pPr>
        <w:pStyle w:val="4"/>
        <w:ind w:left="480" w:leftChars="200"/>
        <w:rPr>
          <w:rFonts w:hint="eastAsia" w:ascii="仿宋" w:hAnsi="仿宋" w:eastAsia="仿宋"/>
        </w:rPr>
      </w:pPr>
      <w:r>
        <w:rPr>
          <w:rFonts w:hint="eastAsia" w:ascii="仿宋" w:hAnsi="仿宋" w:eastAsia="仿宋"/>
        </w:rPr>
        <w:t>路口施工建设清单</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316"/>
        <w:gridCol w:w="2543"/>
        <w:gridCol w:w="992"/>
        <w:gridCol w:w="1985"/>
      </w:tblGrid>
      <w:tr w14:paraId="1C3A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75D31D00">
            <w:pPr>
              <w:widowControl/>
              <w:spacing w:line="240" w:lineRule="auto"/>
              <w:ind w:firstLine="0" w:firstLineChars="0"/>
              <w:jc w:val="center"/>
              <w:rPr>
                <w:rFonts w:hint="eastAsia" w:cs="宋体"/>
                <w:color w:val="000000"/>
                <w:sz w:val="21"/>
                <w:szCs w:val="21"/>
              </w:rPr>
            </w:pPr>
            <w:r>
              <w:rPr>
                <w:rFonts w:cs="宋体"/>
                <w:color w:val="000000"/>
                <w:sz w:val="21"/>
                <w:szCs w:val="21"/>
              </w:rPr>
              <w:t>序号</w:t>
            </w:r>
          </w:p>
        </w:tc>
        <w:tc>
          <w:tcPr>
            <w:tcW w:w="0" w:type="auto"/>
            <w:noWrap/>
            <w:vAlign w:val="center"/>
          </w:tcPr>
          <w:p w14:paraId="3F0C8741">
            <w:pPr>
              <w:widowControl/>
              <w:spacing w:line="240" w:lineRule="auto"/>
              <w:ind w:firstLine="0" w:firstLineChars="0"/>
              <w:jc w:val="center"/>
              <w:rPr>
                <w:rFonts w:hint="eastAsia" w:cs="宋体"/>
                <w:color w:val="000000"/>
                <w:sz w:val="21"/>
                <w:szCs w:val="21"/>
              </w:rPr>
            </w:pPr>
            <w:r>
              <w:rPr>
                <w:rFonts w:cs="宋体"/>
                <w:color w:val="000000"/>
                <w:sz w:val="21"/>
                <w:szCs w:val="21"/>
              </w:rPr>
              <w:t>名称</w:t>
            </w:r>
          </w:p>
        </w:tc>
        <w:tc>
          <w:tcPr>
            <w:tcW w:w="2543" w:type="dxa"/>
            <w:noWrap/>
            <w:vAlign w:val="center"/>
          </w:tcPr>
          <w:p w14:paraId="5EADA500">
            <w:pPr>
              <w:widowControl/>
              <w:spacing w:line="240" w:lineRule="auto"/>
              <w:ind w:firstLine="0" w:firstLineChars="0"/>
              <w:jc w:val="center"/>
              <w:rPr>
                <w:rFonts w:hint="eastAsia" w:cs="宋体"/>
                <w:color w:val="000000"/>
                <w:sz w:val="21"/>
                <w:szCs w:val="21"/>
              </w:rPr>
            </w:pPr>
            <w:r>
              <w:rPr>
                <w:rFonts w:cs="宋体"/>
                <w:color w:val="000000"/>
                <w:sz w:val="21"/>
                <w:szCs w:val="21"/>
              </w:rPr>
              <w:t>规格</w:t>
            </w:r>
          </w:p>
        </w:tc>
        <w:tc>
          <w:tcPr>
            <w:tcW w:w="992" w:type="dxa"/>
            <w:noWrap/>
            <w:vAlign w:val="center"/>
          </w:tcPr>
          <w:p w14:paraId="469FC96A">
            <w:pPr>
              <w:widowControl/>
              <w:spacing w:line="240" w:lineRule="auto"/>
              <w:ind w:firstLine="0" w:firstLineChars="0"/>
              <w:jc w:val="center"/>
              <w:rPr>
                <w:rFonts w:hint="eastAsia" w:cs="宋体"/>
                <w:color w:val="000000"/>
                <w:sz w:val="21"/>
                <w:szCs w:val="21"/>
              </w:rPr>
            </w:pPr>
            <w:r>
              <w:rPr>
                <w:rFonts w:cs="宋体"/>
                <w:color w:val="000000"/>
                <w:sz w:val="21"/>
                <w:szCs w:val="21"/>
              </w:rPr>
              <w:t>单位</w:t>
            </w:r>
          </w:p>
        </w:tc>
        <w:tc>
          <w:tcPr>
            <w:tcW w:w="1985" w:type="dxa"/>
            <w:tcBorders>
              <w:bottom w:val="single" w:color="auto" w:sz="4" w:space="0"/>
            </w:tcBorders>
            <w:noWrap/>
            <w:vAlign w:val="center"/>
          </w:tcPr>
          <w:p w14:paraId="7AFECE3B">
            <w:pPr>
              <w:widowControl/>
              <w:spacing w:line="240" w:lineRule="auto"/>
              <w:ind w:firstLine="0" w:firstLineChars="0"/>
              <w:jc w:val="center"/>
              <w:rPr>
                <w:rFonts w:hint="eastAsia" w:cs="宋体"/>
                <w:color w:val="000000"/>
                <w:sz w:val="21"/>
                <w:szCs w:val="21"/>
              </w:rPr>
            </w:pPr>
            <w:r>
              <w:rPr>
                <w:rFonts w:cs="宋体"/>
                <w:color w:val="000000"/>
                <w:sz w:val="21"/>
                <w:szCs w:val="21"/>
              </w:rPr>
              <w:t>数量</w:t>
            </w:r>
          </w:p>
        </w:tc>
      </w:tr>
      <w:tr w14:paraId="3DF5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24F361A">
            <w:pPr>
              <w:widowControl/>
              <w:spacing w:line="240" w:lineRule="auto"/>
              <w:ind w:firstLine="0" w:firstLineChars="0"/>
              <w:jc w:val="center"/>
              <w:rPr>
                <w:rFonts w:hint="eastAsia" w:cs="宋体"/>
                <w:color w:val="000000"/>
                <w:sz w:val="21"/>
                <w:szCs w:val="21"/>
              </w:rPr>
            </w:pPr>
            <w:r>
              <w:rPr>
                <w:rFonts w:cs="宋体"/>
                <w:color w:val="000000"/>
                <w:sz w:val="21"/>
                <w:szCs w:val="21"/>
              </w:rPr>
              <w:t>1</w:t>
            </w:r>
          </w:p>
        </w:tc>
        <w:tc>
          <w:tcPr>
            <w:tcW w:w="0" w:type="auto"/>
            <w:noWrap/>
            <w:vAlign w:val="center"/>
          </w:tcPr>
          <w:p w14:paraId="03DB2CF6">
            <w:pPr>
              <w:widowControl/>
              <w:spacing w:line="240" w:lineRule="auto"/>
              <w:ind w:firstLine="0" w:firstLineChars="0"/>
              <w:jc w:val="center"/>
              <w:rPr>
                <w:rFonts w:hint="eastAsia" w:cs="宋体"/>
                <w:color w:val="000000"/>
                <w:sz w:val="21"/>
                <w:szCs w:val="21"/>
              </w:rPr>
            </w:pPr>
            <w:r>
              <w:rPr>
                <w:rFonts w:cs="宋体"/>
                <w:color w:val="000000"/>
                <w:sz w:val="21"/>
                <w:szCs w:val="21"/>
              </w:rPr>
              <w:t>路口设备取电</w:t>
            </w:r>
          </w:p>
        </w:tc>
        <w:tc>
          <w:tcPr>
            <w:tcW w:w="2543" w:type="dxa"/>
            <w:noWrap/>
            <w:vAlign w:val="center"/>
          </w:tcPr>
          <w:p w14:paraId="0A587E9C">
            <w:pPr>
              <w:widowControl/>
              <w:spacing w:line="240" w:lineRule="auto"/>
              <w:ind w:firstLine="0" w:firstLineChars="0"/>
              <w:jc w:val="left"/>
              <w:rPr>
                <w:rFonts w:hint="eastAsia" w:cs="宋体"/>
                <w:color w:val="000000"/>
                <w:sz w:val="21"/>
                <w:szCs w:val="21"/>
              </w:rPr>
            </w:pPr>
            <w:r>
              <w:rPr>
                <w:rFonts w:hint="eastAsia" w:cs="宋体"/>
                <w:color w:val="000000"/>
                <w:sz w:val="21"/>
                <w:szCs w:val="21"/>
              </w:rPr>
              <w:t>技术参数：AC220V单相交流电，50HZ；设计负载容量≥10KW；额定运行电流≥48A；电压允许波动±10%；具有可靠的接地。</w:t>
            </w:r>
          </w:p>
          <w:p w14:paraId="7FFDE4B5">
            <w:pPr>
              <w:widowControl/>
              <w:spacing w:line="240" w:lineRule="auto"/>
              <w:ind w:firstLine="0" w:firstLineChars="0"/>
              <w:jc w:val="left"/>
              <w:rPr>
                <w:rFonts w:hint="eastAsia" w:cs="宋体"/>
                <w:color w:val="000000"/>
                <w:sz w:val="21"/>
                <w:szCs w:val="21"/>
              </w:rPr>
            </w:pPr>
            <w:r>
              <w:rPr>
                <w:rFonts w:hint="eastAsia" w:cs="宋体"/>
                <w:color w:val="000000"/>
                <w:sz w:val="21"/>
                <w:szCs w:val="21"/>
              </w:rPr>
              <w:t>配电开关配置：总开配置63A单相2P空气开关；接线端子采用50A以上铜鼻子压接牢固。</w:t>
            </w:r>
          </w:p>
          <w:p w14:paraId="4A3C033E">
            <w:pPr>
              <w:widowControl/>
              <w:spacing w:line="240" w:lineRule="auto"/>
              <w:ind w:firstLine="0" w:firstLineChars="0"/>
              <w:jc w:val="left"/>
              <w:rPr>
                <w:rFonts w:hint="eastAsia" w:cs="宋体"/>
                <w:color w:val="000000"/>
                <w:sz w:val="21"/>
                <w:szCs w:val="21"/>
              </w:rPr>
            </w:pPr>
            <w:r>
              <w:rPr>
                <w:rFonts w:hint="eastAsia" w:cs="宋体"/>
                <w:color w:val="000000"/>
                <w:sz w:val="21"/>
                <w:szCs w:val="21"/>
              </w:rPr>
              <w:t>铜缆要求：YJV3*10mm²</w:t>
            </w:r>
          </w:p>
        </w:tc>
        <w:tc>
          <w:tcPr>
            <w:tcW w:w="992" w:type="dxa"/>
            <w:noWrap/>
            <w:vAlign w:val="center"/>
          </w:tcPr>
          <w:p w14:paraId="7B55355D">
            <w:pPr>
              <w:widowControl/>
              <w:spacing w:line="240" w:lineRule="auto"/>
              <w:ind w:firstLine="0" w:firstLineChars="0"/>
              <w:jc w:val="center"/>
              <w:rPr>
                <w:rFonts w:hint="eastAsia" w:cs="宋体"/>
                <w:color w:val="000000"/>
                <w:sz w:val="21"/>
                <w:szCs w:val="21"/>
              </w:rPr>
            </w:pPr>
            <w:r>
              <w:rPr>
                <w:rFonts w:cs="宋体"/>
                <w:color w:val="000000"/>
                <w:sz w:val="21"/>
                <w:szCs w:val="21"/>
              </w:rPr>
              <w:t>处</w:t>
            </w:r>
          </w:p>
        </w:tc>
        <w:tc>
          <w:tcPr>
            <w:tcW w:w="1985" w:type="dxa"/>
            <w:tcBorders>
              <w:top w:val="single" w:color="auto" w:sz="4" w:space="0"/>
              <w:left w:val="nil"/>
              <w:bottom w:val="single" w:color="auto" w:sz="4" w:space="0"/>
              <w:right w:val="single" w:color="auto" w:sz="4" w:space="0"/>
            </w:tcBorders>
            <w:noWrap/>
            <w:vAlign w:val="center"/>
          </w:tcPr>
          <w:p w14:paraId="0EED3ACE">
            <w:pPr>
              <w:widowControl/>
              <w:spacing w:line="240" w:lineRule="auto"/>
              <w:ind w:firstLine="0" w:firstLineChars="0"/>
              <w:jc w:val="center"/>
              <w:rPr>
                <w:rFonts w:hint="eastAsia"/>
                <w:color w:val="000000"/>
                <w:sz w:val="21"/>
                <w:szCs w:val="21"/>
              </w:rPr>
            </w:pPr>
            <w:r>
              <w:rPr>
                <w:rFonts w:hint="eastAsia"/>
                <w:color w:val="000000"/>
                <w:sz w:val="21"/>
                <w:szCs w:val="21"/>
              </w:rPr>
              <w:t>189</w:t>
            </w:r>
          </w:p>
        </w:tc>
      </w:tr>
      <w:tr w14:paraId="2835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70BBBF0">
            <w:pPr>
              <w:widowControl/>
              <w:spacing w:line="240" w:lineRule="auto"/>
              <w:ind w:firstLine="0" w:firstLineChars="0"/>
              <w:jc w:val="center"/>
              <w:rPr>
                <w:rFonts w:hint="eastAsia" w:cs="宋体"/>
                <w:color w:val="000000"/>
                <w:sz w:val="21"/>
                <w:szCs w:val="21"/>
              </w:rPr>
            </w:pPr>
            <w:r>
              <w:rPr>
                <w:rFonts w:cs="宋体"/>
                <w:color w:val="000000"/>
                <w:sz w:val="21"/>
                <w:szCs w:val="21"/>
              </w:rPr>
              <w:t>2</w:t>
            </w:r>
          </w:p>
        </w:tc>
        <w:tc>
          <w:tcPr>
            <w:tcW w:w="0" w:type="auto"/>
            <w:noWrap/>
            <w:vAlign w:val="center"/>
          </w:tcPr>
          <w:p w14:paraId="3835B6E3">
            <w:pPr>
              <w:widowControl/>
              <w:spacing w:line="240" w:lineRule="auto"/>
              <w:ind w:firstLine="0" w:firstLineChars="0"/>
              <w:jc w:val="center"/>
              <w:rPr>
                <w:rFonts w:hint="eastAsia" w:cs="宋体"/>
                <w:color w:val="000000"/>
                <w:sz w:val="21"/>
                <w:szCs w:val="21"/>
              </w:rPr>
            </w:pPr>
            <w:r>
              <w:rPr>
                <w:rFonts w:cs="宋体"/>
                <w:color w:val="000000"/>
                <w:sz w:val="21"/>
                <w:szCs w:val="21"/>
              </w:rPr>
              <w:t>管道敷设（人行道）</w:t>
            </w:r>
          </w:p>
        </w:tc>
        <w:tc>
          <w:tcPr>
            <w:tcW w:w="2543" w:type="dxa"/>
            <w:noWrap/>
            <w:vAlign w:val="center"/>
          </w:tcPr>
          <w:p w14:paraId="7FB5EDFD">
            <w:pPr>
              <w:widowControl/>
              <w:spacing w:line="240" w:lineRule="auto"/>
              <w:ind w:firstLine="0" w:firstLineChars="0"/>
              <w:jc w:val="left"/>
              <w:rPr>
                <w:rFonts w:hint="eastAsia" w:cs="宋体"/>
                <w:color w:val="000000"/>
                <w:sz w:val="21"/>
                <w:szCs w:val="21"/>
              </w:rPr>
            </w:pPr>
            <w:r>
              <w:rPr>
                <w:rFonts w:cs="宋体"/>
                <w:color w:val="000000"/>
                <w:sz w:val="21"/>
                <w:szCs w:val="21"/>
              </w:rPr>
              <w:t>6 孔 PVC-DN100</w:t>
            </w:r>
          </w:p>
        </w:tc>
        <w:tc>
          <w:tcPr>
            <w:tcW w:w="992" w:type="dxa"/>
            <w:noWrap/>
            <w:vAlign w:val="center"/>
          </w:tcPr>
          <w:p w14:paraId="017806B7">
            <w:pPr>
              <w:widowControl/>
              <w:spacing w:line="240" w:lineRule="auto"/>
              <w:ind w:firstLine="0" w:firstLineChars="0"/>
              <w:jc w:val="center"/>
              <w:rPr>
                <w:rFonts w:hint="eastAsia" w:cs="宋体"/>
                <w:color w:val="000000"/>
                <w:sz w:val="21"/>
                <w:szCs w:val="21"/>
              </w:rPr>
            </w:pPr>
            <w:r>
              <w:rPr>
                <w:rFonts w:cs="宋体"/>
                <w:color w:val="000000"/>
                <w:sz w:val="21"/>
                <w:szCs w:val="21"/>
              </w:rPr>
              <w:t>6孔/米</w:t>
            </w:r>
          </w:p>
        </w:tc>
        <w:tc>
          <w:tcPr>
            <w:tcW w:w="1985" w:type="dxa"/>
            <w:tcBorders>
              <w:top w:val="single" w:color="auto" w:sz="4" w:space="0"/>
            </w:tcBorders>
            <w:noWrap/>
            <w:vAlign w:val="center"/>
          </w:tcPr>
          <w:p w14:paraId="74A63B12">
            <w:pPr>
              <w:widowControl/>
              <w:spacing w:line="240" w:lineRule="auto"/>
              <w:ind w:firstLine="0" w:firstLineChars="0"/>
              <w:jc w:val="center"/>
              <w:rPr>
                <w:rFonts w:hint="eastAsia" w:cs="宋体"/>
                <w:color w:val="000000"/>
                <w:sz w:val="21"/>
                <w:szCs w:val="21"/>
              </w:rPr>
            </w:pPr>
            <w:r>
              <w:rPr>
                <w:rFonts w:hint="eastAsia"/>
                <w:color w:val="000000"/>
                <w:sz w:val="21"/>
                <w:szCs w:val="21"/>
              </w:rPr>
              <w:t>4323</w:t>
            </w:r>
          </w:p>
        </w:tc>
      </w:tr>
      <w:tr w14:paraId="1F39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9707255">
            <w:pPr>
              <w:widowControl/>
              <w:spacing w:line="240" w:lineRule="auto"/>
              <w:ind w:firstLine="0" w:firstLineChars="0"/>
              <w:jc w:val="center"/>
              <w:rPr>
                <w:rFonts w:hint="eastAsia" w:cs="宋体"/>
                <w:color w:val="000000"/>
                <w:sz w:val="21"/>
                <w:szCs w:val="21"/>
              </w:rPr>
            </w:pPr>
            <w:r>
              <w:rPr>
                <w:rFonts w:cs="宋体"/>
                <w:color w:val="000000"/>
                <w:sz w:val="21"/>
                <w:szCs w:val="21"/>
              </w:rPr>
              <w:t>3</w:t>
            </w:r>
          </w:p>
        </w:tc>
        <w:tc>
          <w:tcPr>
            <w:tcW w:w="0" w:type="auto"/>
            <w:noWrap/>
            <w:vAlign w:val="center"/>
          </w:tcPr>
          <w:p w14:paraId="09DEE260">
            <w:pPr>
              <w:widowControl/>
              <w:spacing w:line="240" w:lineRule="auto"/>
              <w:ind w:firstLine="0" w:firstLineChars="0"/>
              <w:jc w:val="center"/>
              <w:rPr>
                <w:rFonts w:hint="eastAsia" w:cs="宋体"/>
                <w:color w:val="000000"/>
                <w:sz w:val="21"/>
                <w:szCs w:val="21"/>
              </w:rPr>
            </w:pPr>
            <w:r>
              <w:rPr>
                <w:rFonts w:cs="宋体"/>
                <w:color w:val="000000"/>
                <w:sz w:val="21"/>
                <w:szCs w:val="21"/>
              </w:rPr>
              <w:t>管道敷设（环路口）</w:t>
            </w:r>
          </w:p>
        </w:tc>
        <w:tc>
          <w:tcPr>
            <w:tcW w:w="2543" w:type="dxa"/>
            <w:noWrap/>
            <w:vAlign w:val="center"/>
          </w:tcPr>
          <w:p w14:paraId="469F38E4">
            <w:pPr>
              <w:widowControl/>
              <w:spacing w:line="240" w:lineRule="auto"/>
              <w:ind w:firstLine="0" w:firstLineChars="0"/>
              <w:jc w:val="left"/>
              <w:rPr>
                <w:rFonts w:hint="eastAsia" w:cs="宋体"/>
                <w:color w:val="000000"/>
                <w:sz w:val="21"/>
                <w:szCs w:val="21"/>
              </w:rPr>
            </w:pPr>
            <w:r>
              <w:rPr>
                <w:rFonts w:cs="宋体"/>
                <w:color w:val="000000"/>
                <w:sz w:val="21"/>
                <w:szCs w:val="21"/>
              </w:rPr>
              <w:t>8孔镀锌钢管 DN100</w:t>
            </w:r>
          </w:p>
        </w:tc>
        <w:tc>
          <w:tcPr>
            <w:tcW w:w="992" w:type="dxa"/>
            <w:noWrap/>
            <w:vAlign w:val="center"/>
          </w:tcPr>
          <w:p w14:paraId="65566F9F">
            <w:pPr>
              <w:widowControl/>
              <w:spacing w:line="240" w:lineRule="auto"/>
              <w:ind w:firstLine="0" w:firstLineChars="0"/>
              <w:jc w:val="center"/>
              <w:rPr>
                <w:rFonts w:hint="eastAsia" w:cs="宋体"/>
                <w:color w:val="000000"/>
                <w:sz w:val="21"/>
                <w:szCs w:val="21"/>
              </w:rPr>
            </w:pPr>
            <w:r>
              <w:rPr>
                <w:rFonts w:cs="宋体"/>
                <w:color w:val="000000"/>
                <w:sz w:val="21"/>
                <w:szCs w:val="21"/>
              </w:rPr>
              <w:t>8孔/米</w:t>
            </w:r>
          </w:p>
        </w:tc>
        <w:tc>
          <w:tcPr>
            <w:tcW w:w="1985" w:type="dxa"/>
            <w:noWrap/>
            <w:vAlign w:val="center"/>
          </w:tcPr>
          <w:p w14:paraId="40051D13">
            <w:pPr>
              <w:widowControl/>
              <w:spacing w:line="240" w:lineRule="auto"/>
              <w:ind w:firstLine="0" w:firstLineChars="0"/>
              <w:jc w:val="center"/>
              <w:rPr>
                <w:rFonts w:hint="eastAsia" w:cs="宋体"/>
                <w:color w:val="000000"/>
                <w:sz w:val="21"/>
                <w:szCs w:val="21"/>
              </w:rPr>
            </w:pPr>
            <w:r>
              <w:rPr>
                <w:rFonts w:hint="eastAsia"/>
                <w:color w:val="000000"/>
                <w:sz w:val="21"/>
                <w:szCs w:val="21"/>
              </w:rPr>
              <w:t>6078</w:t>
            </w:r>
          </w:p>
        </w:tc>
      </w:tr>
      <w:tr w14:paraId="07CD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709EE63D">
            <w:pPr>
              <w:widowControl/>
              <w:spacing w:line="240" w:lineRule="auto"/>
              <w:ind w:firstLine="0" w:firstLineChars="0"/>
              <w:jc w:val="center"/>
              <w:rPr>
                <w:rFonts w:hint="eastAsia" w:cs="宋体"/>
                <w:color w:val="000000"/>
                <w:sz w:val="21"/>
                <w:szCs w:val="21"/>
              </w:rPr>
            </w:pPr>
            <w:r>
              <w:rPr>
                <w:rFonts w:cs="宋体"/>
                <w:color w:val="000000"/>
                <w:sz w:val="21"/>
                <w:szCs w:val="21"/>
              </w:rPr>
              <w:t>4</w:t>
            </w:r>
          </w:p>
        </w:tc>
        <w:tc>
          <w:tcPr>
            <w:tcW w:w="0" w:type="auto"/>
            <w:noWrap/>
            <w:vAlign w:val="center"/>
          </w:tcPr>
          <w:p w14:paraId="1AF39BA9">
            <w:pPr>
              <w:widowControl/>
              <w:spacing w:line="240" w:lineRule="auto"/>
              <w:ind w:firstLine="0" w:firstLineChars="0"/>
              <w:jc w:val="center"/>
              <w:rPr>
                <w:rFonts w:hint="eastAsia" w:cs="宋体"/>
                <w:color w:val="000000"/>
                <w:sz w:val="21"/>
                <w:szCs w:val="21"/>
              </w:rPr>
            </w:pPr>
            <w:r>
              <w:rPr>
                <w:rFonts w:cs="宋体"/>
                <w:color w:val="000000"/>
                <w:sz w:val="21"/>
                <w:szCs w:val="21"/>
              </w:rPr>
              <w:t>管道敷设（通信）</w:t>
            </w:r>
          </w:p>
        </w:tc>
        <w:tc>
          <w:tcPr>
            <w:tcW w:w="2543" w:type="dxa"/>
            <w:noWrap/>
            <w:vAlign w:val="center"/>
          </w:tcPr>
          <w:p w14:paraId="0EA772A5">
            <w:pPr>
              <w:widowControl/>
              <w:spacing w:line="240" w:lineRule="auto"/>
              <w:ind w:firstLine="0" w:firstLineChars="0"/>
              <w:jc w:val="left"/>
              <w:rPr>
                <w:rFonts w:hint="eastAsia" w:cs="宋体"/>
                <w:color w:val="000000"/>
                <w:sz w:val="21"/>
                <w:szCs w:val="21"/>
              </w:rPr>
            </w:pPr>
            <w:r>
              <w:rPr>
                <w:rFonts w:cs="宋体"/>
                <w:color w:val="000000"/>
                <w:sz w:val="21"/>
                <w:szCs w:val="21"/>
              </w:rPr>
              <w:t>1 孔 PVC-DN100</w:t>
            </w:r>
          </w:p>
        </w:tc>
        <w:tc>
          <w:tcPr>
            <w:tcW w:w="992" w:type="dxa"/>
            <w:noWrap/>
            <w:vAlign w:val="center"/>
          </w:tcPr>
          <w:p w14:paraId="48E5EC06">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985" w:type="dxa"/>
            <w:noWrap/>
            <w:vAlign w:val="center"/>
          </w:tcPr>
          <w:p w14:paraId="379C71FB">
            <w:pPr>
              <w:widowControl/>
              <w:spacing w:line="240" w:lineRule="auto"/>
              <w:ind w:firstLine="0" w:firstLineChars="0"/>
              <w:jc w:val="center"/>
              <w:rPr>
                <w:rFonts w:hint="eastAsia" w:cs="宋体"/>
                <w:color w:val="000000"/>
                <w:sz w:val="21"/>
                <w:szCs w:val="21"/>
              </w:rPr>
            </w:pPr>
            <w:r>
              <w:rPr>
                <w:rFonts w:hint="eastAsia"/>
                <w:color w:val="000000"/>
                <w:sz w:val="21"/>
                <w:szCs w:val="21"/>
              </w:rPr>
              <w:t>3747</w:t>
            </w:r>
          </w:p>
        </w:tc>
      </w:tr>
      <w:tr w14:paraId="3FF5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6F213073">
            <w:pPr>
              <w:widowControl/>
              <w:spacing w:line="240" w:lineRule="auto"/>
              <w:ind w:firstLine="0" w:firstLineChars="0"/>
              <w:jc w:val="center"/>
              <w:rPr>
                <w:rFonts w:hint="eastAsia" w:cs="宋体"/>
                <w:color w:val="000000"/>
                <w:sz w:val="21"/>
                <w:szCs w:val="21"/>
              </w:rPr>
            </w:pPr>
            <w:r>
              <w:rPr>
                <w:rFonts w:hint="eastAsia" w:cs="宋体"/>
                <w:color w:val="000000"/>
                <w:sz w:val="21"/>
                <w:szCs w:val="21"/>
              </w:rPr>
              <w:t>5</w:t>
            </w:r>
          </w:p>
        </w:tc>
        <w:tc>
          <w:tcPr>
            <w:tcW w:w="0" w:type="auto"/>
            <w:noWrap/>
            <w:vAlign w:val="center"/>
          </w:tcPr>
          <w:p w14:paraId="674C9486">
            <w:pPr>
              <w:widowControl/>
              <w:spacing w:line="240" w:lineRule="auto"/>
              <w:ind w:firstLine="0" w:firstLineChars="0"/>
              <w:jc w:val="center"/>
              <w:rPr>
                <w:rFonts w:hint="eastAsia" w:cs="宋体"/>
                <w:color w:val="000000"/>
                <w:sz w:val="21"/>
                <w:szCs w:val="21"/>
              </w:rPr>
            </w:pPr>
            <w:r>
              <w:rPr>
                <w:rFonts w:cs="宋体"/>
                <w:color w:val="000000"/>
                <w:sz w:val="21"/>
                <w:szCs w:val="21"/>
              </w:rPr>
              <w:t>管道敷设</w:t>
            </w:r>
          </w:p>
        </w:tc>
        <w:tc>
          <w:tcPr>
            <w:tcW w:w="2543" w:type="dxa"/>
            <w:noWrap/>
            <w:vAlign w:val="center"/>
          </w:tcPr>
          <w:p w14:paraId="7FEAD67B">
            <w:pPr>
              <w:widowControl/>
              <w:spacing w:line="240" w:lineRule="auto"/>
              <w:ind w:firstLine="0" w:firstLineChars="0"/>
              <w:jc w:val="left"/>
              <w:rPr>
                <w:rFonts w:hint="eastAsia" w:cs="宋体"/>
                <w:color w:val="000000"/>
                <w:sz w:val="21"/>
                <w:szCs w:val="21"/>
              </w:rPr>
            </w:pPr>
            <w:r>
              <w:rPr>
                <w:rFonts w:cs="宋体"/>
                <w:color w:val="000000"/>
                <w:sz w:val="21"/>
                <w:szCs w:val="21"/>
              </w:rPr>
              <w:t>2 孔φ76/3mm 无缝钢管</w:t>
            </w:r>
          </w:p>
        </w:tc>
        <w:tc>
          <w:tcPr>
            <w:tcW w:w="992" w:type="dxa"/>
            <w:noWrap/>
            <w:vAlign w:val="center"/>
          </w:tcPr>
          <w:p w14:paraId="6F332BE9">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985" w:type="dxa"/>
            <w:noWrap/>
            <w:vAlign w:val="center"/>
          </w:tcPr>
          <w:p w14:paraId="192873F8">
            <w:pPr>
              <w:widowControl/>
              <w:spacing w:line="240" w:lineRule="auto"/>
              <w:ind w:firstLine="0" w:firstLineChars="0"/>
              <w:jc w:val="center"/>
              <w:rPr>
                <w:rFonts w:hint="eastAsia"/>
                <w:color w:val="000000"/>
                <w:sz w:val="21"/>
                <w:szCs w:val="21"/>
              </w:rPr>
            </w:pPr>
            <w:r>
              <w:rPr>
                <w:rFonts w:hint="eastAsia"/>
                <w:color w:val="000000"/>
                <w:sz w:val="21"/>
                <w:szCs w:val="21"/>
              </w:rPr>
              <w:t>345</w:t>
            </w:r>
          </w:p>
        </w:tc>
      </w:tr>
      <w:tr w14:paraId="7783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5207150D">
            <w:pPr>
              <w:widowControl/>
              <w:spacing w:line="240" w:lineRule="auto"/>
              <w:ind w:firstLine="0" w:firstLineChars="0"/>
              <w:jc w:val="center"/>
              <w:rPr>
                <w:rFonts w:hint="eastAsia" w:cs="宋体"/>
                <w:color w:val="000000"/>
                <w:sz w:val="21"/>
                <w:szCs w:val="21"/>
              </w:rPr>
            </w:pPr>
            <w:r>
              <w:rPr>
                <w:rFonts w:hint="eastAsia" w:cs="宋体"/>
                <w:color w:val="000000"/>
                <w:sz w:val="21"/>
                <w:szCs w:val="21"/>
              </w:rPr>
              <w:t>6</w:t>
            </w:r>
          </w:p>
        </w:tc>
        <w:tc>
          <w:tcPr>
            <w:tcW w:w="0" w:type="auto"/>
            <w:noWrap/>
            <w:vAlign w:val="center"/>
          </w:tcPr>
          <w:p w14:paraId="74BF6385">
            <w:pPr>
              <w:widowControl/>
              <w:spacing w:line="240" w:lineRule="auto"/>
              <w:ind w:firstLine="0" w:firstLineChars="0"/>
              <w:jc w:val="center"/>
              <w:rPr>
                <w:rFonts w:hint="eastAsia" w:cs="宋体"/>
                <w:color w:val="000000"/>
                <w:sz w:val="21"/>
                <w:szCs w:val="21"/>
              </w:rPr>
            </w:pPr>
            <w:r>
              <w:rPr>
                <w:rFonts w:cs="宋体"/>
                <w:color w:val="000000"/>
                <w:sz w:val="21"/>
                <w:szCs w:val="21"/>
              </w:rPr>
              <w:t>现有管道疏通利旧</w:t>
            </w:r>
          </w:p>
        </w:tc>
        <w:tc>
          <w:tcPr>
            <w:tcW w:w="2543" w:type="dxa"/>
            <w:noWrap/>
            <w:vAlign w:val="center"/>
          </w:tcPr>
          <w:p w14:paraId="6D59D050">
            <w:pPr>
              <w:widowControl/>
              <w:spacing w:line="240" w:lineRule="auto"/>
              <w:ind w:firstLine="0" w:firstLineChars="0"/>
              <w:jc w:val="left"/>
              <w:rPr>
                <w:rFonts w:hint="eastAsia" w:cs="宋体"/>
                <w:color w:val="000000"/>
                <w:sz w:val="21"/>
                <w:szCs w:val="21"/>
              </w:rPr>
            </w:pPr>
            <w:r>
              <w:rPr>
                <w:rFonts w:cs="宋体"/>
                <w:color w:val="000000"/>
                <w:sz w:val="21"/>
                <w:szCs w:val="21"/>
              </w:rPr>
              <w:t>2 孔</w:t>
            </w:r>
          </w:p>
        </w:tc>
        <w:tc>
          <w:tcPr>
            <w:tcW w:w="992" w:type="dxa"/>
            <w:noWrap/>
            <w:vAlign w:val="center"/>
          </w:tcPr>
          <w:p w14:paraId="29997597">
            <w:pPr>
              <w:widowControl/>
              <w:spacing w:line="240" w:lineRule="auto"/>
              <w:ind w:firstLine="0" w:firstLineChars="0"/>
              <w:jc w:val="center"/>
              <w:rPr>
                <w:rFonts w:hint="eastAsia" w:cs="宋体"/>
                <w:color w:val="000000"/>
                <w:sz w:val="21"/>
                <w:szCs w:val="21"/>
              </w:rPr>
            </w:pPr>
            <w:r>
              <w:rPr>
                <w:rFonts w:cs="宋体"/>
                <w:color w:val="000000"/>
                <w:sz w:val="21"/>
                <w:szCs w:val="21"/>
              </w:rPr>
              <w:t>米</w:t>
            </w:r>
          </w:p>
        </w:tc>
        <w:tc>
          <w:tcPr>
            <w:tcW w:w="1985" w:type="dxa"/>
            <w:noWrap/>
            <w:vAlign w:val="center"/>
          </w:tcPr>
          <w:p w14:paraId="7F40E450">
            <w:pPr>
              <w:widowControl/>
              <w:spacing w:line="240" w:lineRule="auto"/>
              <w:ind w:firstLine="0" w:firstLineChars="0"/>
              <w:jc w:val="center"/>
              <w:rPr>
                <w:rFonts w:hint="eastAsia" w:cs="宋体"/>
                <w:color w:val="000000"/>
                <w:sz w:val="21"/>
                <w:szCs w:val="21"/>
              </w:rPr>
            </w:pPr>
            <w:r>
              <w:rPr>
                <w:rFonts w:hint="eastAsia"/>
                <w:color w:val="000000"/>
                <w:sz w:val="21"/>
                <w:szCs w:val="21"/>
              </w:rPr>
              <w:t>6535</w:t>
            </w:r>
          </w:p>
        </w:tc>
      </w:tr>
      <w:tr w14:paraId="4F46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17A987E6">
            <w:pPr>
              <w:widowControl/>
              <w:spacing w:line="240" w:lineRule="auto"/>
              <w:ind w:firstLine="0" w:firstLineChars="0"/>
              <w:jc w:val="center"/>
              <w:rPr>
                <w:rFonts w:hint="eastAsia" w:cs="宋体"/>
                <w:color w:val="000000"/>
                <w:sz w:val="21"/>
                <w:szCs w:val="21"/>
              </w:rPr>
            </w:pPr>
            <w:r>
              <w:rPr>
                <w:rFonts w:hint="eastAsia" w:cs="宋体"/>
                <w:color w:val="000000"/>
                <w:sz w:val="21"/>
                <w:szCs w:val="21"/>
              </w:rPr>
              <w:t>7</w:t>
            </w:r>
          </w:p>
        </w:tc>
        <w:tc>
          <w:tcPr>
            <w:tcW w:w="0" w:type="auto"/>
            <w:noWrap/>
            <w:vAlign w:val="center"/>
          </w:tcPr>
          <w:p w14:paraId="5DCF36A1">
            <w:pPr>
              <w:widowControl/>
              <w:spacing w:line="240" w:lineRule="auto"/>
              <w:ind w:firstLine="0" w:firstLineChars="0"/>
              <w:jc w:val="center"/>
              <w:rPr>
                <w:rFonts w:hint="eastAsia" w:cs="宋体"/>
                <w:color w:val="000000"/>
                <w:sz w:val="21"/>
                <w:szCs w:val="21"/>
              </w:rPr>
            </w:pPr>
            <w:r>
              <w:rPr>
                <w:rFonts w:cs="宋体"/>
                <w:color w:val="000000"/>
                <w:sz w:val="21"/>
                <w:szCs w:val="21"/>
              </w:rPr>
              <w:t>手井</w:t>
            </w:r>
          </w:p>
        </w:tc>
        <w:tc>
          <w:tcPr>
            <w:tcW w:w="2543" w:type="dxa"/>
            <w:noWrap/>
            <w:vAlign w:val="center"/>
          </w:tcPr>
          <w:p w14:paraId="716FA18A">
            <w:pPr>
              <w:widowControl/>
              <w:spacing w:line="240" w:lineRule="auto"/>
              <w:ind w:firstLine="0" w:firstLineChars="0"/>
              <w:jc w:val="left"/>
              <w:rPr>
                <w:rFonts w:hint="eastAsia" w:cs="宋体"/>
                <w:color w:val="000000"/>
                <w:sz w:val="21"/>
                <w:szCs w:val="21"/>
              </w:rPr>
            </w:pPr>
            <w:r>
              <w:rPr>
                <w:rFonts w:cs="宋体"/>
                <w:color w:val="000000"/>
                <w:sz w:val="21"/>
                <w:szCs w:val="21"/>
              </w:rPr>
              <w:t>520mm×350mm</w:t>
            </w:r>
          </w:p>
        </w:tc>
        <w:tc>
          <w:tcPr>
            <w:tcW w:w="992" w:type="dxa"/>
            <w:noWrap/>
            <w:vAlign w:val="center"/>
          </w:tcPr>
          <w:p w14:paraId="62953047">
            <w:pPr>
              <w:widowControl/>
              <w:spacing w:line="240" w:lineRule="auto"/>
              <w:ind w:firstLine="0" w:firstLineChars="0"/>
              <w:jc w:val="center"/>
              <w:rPr>
                <w:rFonts w:hint="eastAsia" w:cs="宋体"/>
                <w:color w:val="000000"/>
                <w:sz w:val="21"/>
                <w:szCs w:val="21"/>
              </w:rPr>
            </w:pPr>
            <w:r>
              <w:rPr>
                <w:rFonts w:cs="宋体"/>
                <w:color w:val="000000"/>
                <w:sz w:val="21"/>
                <w:szCs w:val="21"/>
              </w:rPr>
              <w:t>座</w:t>
            </w:r>
          </w:p>
        </w:tc>
        <w:tc>
          <w:tcPr>
            <w:tcW w:w="1985" w:type="dxa"/>
            <w:noWrap/>
            <w:vAlign w:val="center"/>
          </w:tcPr>
          <w:p w14:paraId="106A0B75">
            <w:pPr>
              <w:widowControl/>
              <w:spacing w:line="240" w:lineRule="auto"/>
              <w:ind w:firstLine="0" w:firstLineChars="0"/>
              <w:jc w:val="center"/>
              <w:rPr>
                <w:rFonts w:hint="eastAsia"/>
                <w:color w:val="000000"/>
                <w:sz w:val="21"/>
                <w:szCs w:val="21"/>
              </w:rPr>
            </w:pPr>
            <w:r>
              <w:rPr>
                <w:rFonts w:hint="eastAsia"/>
                <w:color w:val="000000"/>
                <w:sz w:val="21"/>
                <w:szCs w:val="21"/>
              </w:rPr>
              <w:t>657</w:t>
            </w:r>
          </w:p>
        </w:tc>
      </w:tr>
      <w:tr w14:paraId="469A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54C75B8D">
            <w:pPr>
              <w:widowControl/>
              <w:spacing w:line="240" w:lineRule="auto"/>
              <w:ind w:firstLine="0" w:firstLineChars="0"/>
              <w:jc w:val="center"/>
              <w:rPr>
                <w:rFonts w:hint="eastAsia" w:cs="宋体"/>
                <w:color w:val="000000"/>
                <w:sz w:val="21"/>
                <w:szCs w:val="21"/>
              </w:rPr>
            </w:pPr>
            <w:r>
              <w:rPr>
                <w:rFonts w:hint="eastAsia" w:cs="宋体"/>
                <w:color w:val="000000"/>
                <w:sz w:val="21"/>
                <w:szCs w:val="21"/>
              </w:rPr>
              <w:t>8</w:t>
            </w:r>
          </w:p>
        </w:tc>
        <w:tc>
          <w:tcPr>
            <w:tcW w:w="0" w:type="auto"/>
            <w:noWrap/>
            <w:vAlign w:val="center"/>
          </w:tcPr>
          <w:p w14:paraId="7F102076">
            <w:pPr>
              <w:widowControl/>
              <w:spacing w:line="240" w:lineRule="auto"/>
              <w:ind w:firstLine="0" w:firstLineChars="0"/>
              <w:jc w:val="center"/>
              <w:rPr>
                <w:rFonts w:hint="eastAsia" w:cs="宋体"/>
                <w:color w:val="000000"/>
                <w:sz w:val="21"/>
                <w:szCs w:val="21"/>
              </w:rPr>
            </w:pPr>
            <w:r>
              <w:rPr>
                <w:rFonts w:cs="宋体"/>
                <w:color w:val="000000"/>
                <w:sz w:val="21"/>
                <w:szCs w:val="21"/>
              </w:rPr>
              <w:t>井盖（人行道）</w:t>
            </w:r>
          </w:p>
        </w:tc>
        <w:tc>
          <w:tcPr>
            <w:tcW w:w="2543" w:type="dxa"/>
            <w:noWrap/>
            <w:vAlign w:val="center"/>
          </w:tcPr>
          <w:p w14:paraId="28BA52D1">
            <w:pPr>
              <w:widowControl/>
              <w:spacing w:line="240" w:lineRule="auto"/>
              <w:ind w:firstLine="0" w:firstLineChars="0"/>
              <w:jc w:val="left"/>
              <w:rPr>
                <w:rFonts w:hint="eastAsia" w:cs="宋体"/>
                <w:color w:val="000000"/>
                <w:sz w:val="21"/>
                <w:szCs w:val="21"/>
              </w:rPr>
            </w:pPr>
            <w:r>
              <w:rPr>
                <w:rFonts w:cs="宋体"/>
                <w:color w:val="000000"/>
                <w:sz w:val="21"/>
                <w:szCs w:val="21"/>
              </w:rPr>
              <w:t>520mm×350mm</w:t>
            </w:r>
          </w:p>
        </w:tc>
        <w:tc>
          <w:tcPr>
            <w:tcW w:w="992" w:type="dxa"/>
            <w:noWrap/>
            <w:vAlign w:val="center"/>
          </w:tcPr>
          <w:p w14:paraId="0F07F0D3">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1985" w:type="dxa"/>
            <w:noWrap/>
            <w:vAlign w:val="center"/>
          </w:tcPr>
          <w:p w14:paraId="3EAE7A69">
            <w:pPr>
              <w:widowControl/>
              <w:spacing w:line="240" w:lineRule="auto"/>
              <w:ind w:firstLine="0" w:firstLineChars="0"/>
              <w:jc w:val="center"/>
              <w:rPr>
                <w:rFonts w:hint="eastAsia" w:cs="宋体"/>
                <w:color w:val="000000"/>
                <w:sz w:val="21"/>
                <w:szCs w:val="21"/>
              </w:rPr>
            </w:pPr>
            <w:r>
              <w:rPr>
                <w:rFonts w:hint="eastAsia"/>
                <w:color w:val="000000"/>
                <w:sz w:val="21"/>
                <w:szCs w:val="21"/>
              </w:rPr>
              <w:t>567</w:t>
            </w:r>
          </w:p>
        </w:tc>
      </w:tr>
      <w:tr w14:paraId="7E9A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40357B0C">
            <w:pPr>
              <w:widowControl/>
              <w:spacing w:line="240" w:lineRule="auto"/>
              <w:ind w:firstLine="0" w:firstLineChars="0"/>
              <w:jc w:val="center"/>
              <w:rPr>
                <w:rFonts w:hint="eastAsia" w:cs="宋体"/>
                <w:color w:val="000000"/>
                <w:sz w:val="21"/>
                <w:szCs w:val="21"/>
              </w:rPr>
            </w:pPr>
            <w:r>
              <w:rPr>
                <w:rFonts w:hint="eastAsia" w:cs="宋体"/>
                <w:color w:val="000000"/>
                <w:sz w:val="21"/>
                <w:szCs w:val="21"/>
              </w:rPr>
              <w:t>9</w:t>
            </w:r>
          </w:p>
        </w:tc>
        <w:tc>
          <w:tcPr>
            <w:tcW w:w="0" w:type="auto"/>
            <w:noWrap/>
            <w:vAlign w:val="center"/>
          </w:tcPr>
          <w:p w14:paraId="5EBE495C">
            <w:pPr>
              <w:widowControl/>
              <w:spacing w:line="240" w:lineRule="auto"/>
              <w:ind w:firstLine="0" w:firstLineChars="0"/>
              <w:jc w:val="center"/>
              <w:rPr>
                <w:rFonts w:hint="eastAsia" w:cs="宋体"/>
                <w:color w:val="000000"/>
                <w:sz w:val="21"/>
                <w:szCs w:val="21"/>
              </w:rPr>
            </w:pPr>
            <w:r>
              <w:rPr>
                <w:rFonts w:cs="宋体"/>
                <w:color w:val="000000"/>
                <w:sz w:val="21"/>
                <w:szCs w:val="21"/>
              </w:rPr>
              <w:t>井盖（绿化）</w:t>
            </w:r>
          </w:p>
        </w:tc>
        <w:tc>
          <w:tcPr>
            <w:tcW w:w="2543" w:type="dxa"/>
            <w:noWrap/>
            <w:vAlign w:val="center"/>
          </w:tcPr>
          <w:p w14:paraId="45112BA2">
            <w:pPr>
              <w:widowControl/>
              <w:spacing w:line="240" w:lineRule="auto"/>
              <w:ind w:firstLine="0" w:firstLineChars="0"/>
              <w:jc w:val="left"/>
              <w:rPr>
                <w:rFonts w:hint="eastAsia" w:cs="宋体"/>
                <w:color w:val="000000"/>
                <w:sz w:val="21"/>
                <w:szCs w:val="21"/>
              </w:rPr>
            </w:pPr>
            <w:r>
              <w:rPr>
                <w:rFonts w:cs="宋体"/>
                <w:color w:val="000000"/>
                <w:sz w:val="21"/>
                <w:szCs w:val="21"/>
              </w:rPr>
              <w:t>520mm×350mm</w:t>
            </w:r>
          </w:p>
        </w:tc>
        <w:tc>
          <w:tcPr>
            <w:tcW w:w="992" w:type="dxa"/>
            <w:noWrap/>
            <w:vAlign w:val="center"/>
          </w:tcPr>
          <w:p w14:paraId="3EC3BE31">
            <w:pPr>
              <w:widowControl/>
              <w:spacing w:line="240" w:lineRule="auto"/>
              <w:ind w:firstLine="0" w:firstLineChars="0"/>
              <w:jc w:val="center"/>
              <w:rPr>
                <w:rFonts w:hint="eastAsia" w:cs="宋体"/>
                <w:color w:val="000000"/>
                <w:sz w:val="21"/>
                <w:szCs w:val="21"/>
              </w:rPr>
            </w:pPr>
            <w:r>
              <w:rPr>
                <w:rFonts w:cs="宋体"/>
                <w:color w:val="000000"/>
                <w:sz w:val="21"/>
                <w:szCs w:val="21"/>
              </w:rPr>
              <w:t>个</w:t>
            </w:r>
          </w:p>
        </w:tc>
        <w:tc>
          <w:tcPr>
            <w:tcW w:w="1985" w:type="dxa"/>
            <w:noWrap/>
            <w:vAlign w:val="center"/>
          </w:tcPr>
          <w:p w14:paraId="76643D8E">
            <w:pPr>
              <w:widowControl/>
              <w:spacing w:line="240" w:lineRule="auto"/>
              <w:ind w:firstLine="0" w:firstLineChars="0"/>
              <w:jc w:val="center"/>
              <w:rPr>
                <w:rFonts w:hint="eastAsia" w:cs="宋体"/>
                <w:color w:val="000000"/>
                <w:sz w:val="21"/>
                <w:szCs w:val="21"/>
              </w:rPr>
            </w:pPr>
            <w:r>
              <w:rPr>
                <w:rFonts w:hint="eastAsia"/>
                <w:color w:val="000000"/>
                <w:sz w:val="21"/>
                <w:szCs w:val="21"/>
              </w:rPr>
              <w:t>90</w:t>
            </w:r>
          </w:p>
        </w:tc>
      </w:tr>
      <w:tr w14:paraId="0FA4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06AEFE15">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0</w:t>
            </w:r>
          </w:p>
        </w:tc>
        <w:tc>
          <w:tcPr>
            <w:tcW w:w="0" w:type="auto"/>
            <w:noWrap/>
            <w:vAlign w:val="center"/>
          </w:tcPr>
          <w:p w14:paraId="025611C6">
            <w:pPr>
              <w:widowControl/>
              <w:spacing w:line="240" w:lineRule="auto"/>
              <w:ind w:firstLine="0" w:firstLineChars="0"/>
              <w:jc w:val="center"/>
              <w:rPr>
                <w:rFonts w:hint="eastAsia" w:cs="宋体"/>
                <w:color w:val="000000"/>
                <w:sz w:val="21"/>
                <w:szCs w:val="21"/>
              </w:rPr>
            </w:pPr>
            <w:r>
              <w:rPr>
                <w:rFonts w:cs="宋体"/>
                <w:color w:val="000000"/>
                <w:sz w:val="21"/>
                <w:szCs w:val="21"/>
              </w:rPr>
              <w:t>排管开挖土方及弃运</w:t>
            </w:r>
          </w:p>
        </w:tc>
        <w:tc>
          <w:tcPr>
            <w:tcW w:w="2543" w:type="dxa"/>
            <w:noWrap/>
            <w:vAlign w:val="center"/>
          </w:tcPr>
          <w:p w14:paraId="3AF47780">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992" w:type="dxa"/>
            <w:noWrap/>
            <w:vAlign w:val="center"/>
          </w:tcPr>
          <w:p w14:paraId="4F994789">
            <w:pPr>
              <w:widowControl/>
              <w:spacing w:line="240" w:lineRule="auto"/>
              <w:ind w:firstLine="0" w:firstLineChars="0"/>
              <w:jc w:val="center"/>
              <w:rPr>
                <w:rFonts w:hint="eastAsia" w:cs="宋体"/>
                <w:color w:val="000000"/>
                <w:sz w:val="21"/>
                <w:szCs w:val="21"/>
              </w:rPr>
            </w:pPr>
            <w:r>
              <w:rPr>
                <w:rFonts w:cs="宋体"/>
                <w:color w:val="000000"/>
                <w:sz w:val="21"/>
                <w:szCs w:val="21"/>
              </w:rPr>
              <w:t>立方米</w:t>
            </w:r>
          </w:p>
        </w:tc>
        <w:tc>
          <w:tcPr>
            <w:tcW w:w="1985" w:type="dxa"/>
            <w:noWrap/>
            <w:vAlign w:val="center"/>
          </w:tcPr>
          <w:p w14:paraId="465A420A">
            <w:pPr>
              <w:widowControl/>
              <w:spacing w:line="240" w:lineRule="auto"/>
              <w:ind w:firstLine="0" w:firstLineChars="0"/>
              <w:jc w:val="center"/>
              <w:rPr>
                <w:rFonts w:hint="eastAsia" w:cs="宋体"/>
                <w:color w:val="000000"/>
                <w:sz w:val="21"/>
                <w:szCs w:val="21"/>
              </w:rPr>
            </w:pPr>
            <w:r>
              <w:rPr>
                <w:rFonts w:hint="eastAsia"/>
                <w:color w:val="000000"/>
                <w:sz w:val="21"/>
                <w:szCs w:val="21"/>
              </w:rPr>
              <w:t>10746</w:t>
            </w:r>
          </w:p>
        </w:tc>
      </w:tr>
      <w:tr w14:paraId="06E3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2C9F0C17">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1</w:t>
            </w:r>
          </w:p>
        </w:tc>
        <w:tc>
          <w:tcPr>
            <w:tcW w:w="0" w:type="auto"/>
            <w:noWrap/>
            <w:vAlign w:val="center"/>
          </w:tcPr>
          <w:p w14:paraId="6C9F94A3">
            <w:pPr>
              <w:widowControl/>
              <w:spacing w:line="240" w:lineRule="auto"/>
              <w:ind w:firstLine="0" w:firstLineChars="0"/>
              <w:jc w:val="center"/>
              <w:rPr>
                <w:rFonts w:hint="eastAsia" w:cs="宋体"/>
                <w:color w:val="000000"/>
                <w:sz w:val="21"/>
                <w:szCs w:val="21"/>
              </w:rPr>
            </w:pPr>
            <w:r>
              <w:rPr>
                <w:rFonts w:cs="宋体"/>
                <w:color w:val="000000"/>
                <w:sz w:val="21"/>
                <w:szCs w:val="21"/>
              </w:rPr>
              <w:t>排管回填中粗砂</w:t>
            </w:r>
          </w:p>
        </w:tc>
        <w:tc>
          <w:tcPr>
            <w:tcW w:w="2543" w:type="dxa"/>
            <w:noWrap/>
            <w:vAlign w:val="center"/>
          </w:tcPr>
          <w:p w14:paraId="41161997">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992" w:type="dxa"/>
            <w:noWrap/>
            <w:vAlign w:val="center"/>
          </w:tcPr>
          <w:p w14:paraId="07E090BF">
            <w:pPr>
              <w:widowControl/>
              <w:spacing w:line="240" w:lineRule="auto"/>
              <w:ind w:firstLine="0" w:firstLineChars="0"/>
              <w:jc w:val="center"/>
              <w:rPr>
                <w:rFonts w:hint="eastAsia" w:cs="宋体"/>
                <w:color w:val="000000"/>
                <w:sz w:val="21"/>
                <w:szCs w:val="21"/>
              </w:rPr>
            </w:pPr>
            <w:r>
              <w:rPr>
                <w:rFonts w:cs="宋体"/>
                <w:color w:val="000000"/>
                <w:sz w:val="21"/>
                <w:szCs w:val="21"/>
              </w:rPr>
              <w:t>立方米</w:t>
            </w:r>
          </w:p>
        </w:tc>
        <w:tc>
          <w:tcPr>
            <w:tcW w:w="1985" w:type="dxa"/>
            <w:noWrap/>
            <w:vAlign w:val="center"/>
          </w:tcPr>
          <w:p w14:paraId="4D1DAF86">
            <w:pPr>
              <w:widowControl/>
              <w:spacing w:line="240" w:lineRule="auto"/>
              <w:ind w:firstLine="0" w:firstLineChars="0"/>
              <w:jc w:val="center"/>
              <w:rPr>
                <w:rFonts w:hint="eastAsia" w:cs="宋体"/>
                <w:color w:val="000000"/>
                <w:sz w:val="21"/>
                <w:szCs w:val="21"/>
              </w:rPr>
            </w:pPr>
            <w:r>
              <w:rPr>
                <w:rFonts w:hint="eastAsia"/>
                <w:color w:val="000000"/>
                <w:sz w:val="21"/>
                <w:szCs w:val="21"/>
              </w:rPr>
              <w:t>2425.2</w:t>
            </w:r>
          </w:p>
        </w:tc>
      </w:tr>
      <w:tr w14:paraId="3379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63B57CEA">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2</w:t>
            </w:r>
          </w:p>
        </w:tc>
        <w:tc>
          <w:tcPr>
            <w:tcW w:w="0" w:type="auto"/>
            <w:noWrap/>
            <w:vAlign w:val="center"/>
          </w:tcPr>
          <w:p w14:paraId="4486042F">
            <w:pPr>
              <w:widowControl/>
              <w:spacing w:line="240" w:lineRule="auto"/>
              <w:ind w:firstLine="0" w:firstLineChars="0"/>
              <w:jc w:val="center"/>
              <w:rPr>
                <w:rFonts w:hint="eastAsia" w:cs="宋体"/>
                <w:color w:val="000000"/>
                <w:sz w:val="21"/>
                <w:szCs w:val="21"/>
              </w:rPr>
            </w:pPr>
            <w:r>
              <w:rPr>
                <w:rFonts w:cs="宋体"/>
                <w:color w:val="000000"/>
                <w:sz w:val="21"/>
                <w:szCs w:val="21"/>
              </w:rPr>
              <w:t>车行道修复（沥青）</w:t>
            </w:r>
          </w:p>
        </w:tc>
        <w:tc>
          <w:tcPr>
            <w:tcW w:w="2543" w:type="dxa"/>
            <w:noWrap/>
            <w:vAlign w:val="center"/>
          </w:tcPr>
          <w:p w14:paraId="645B5D7B">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992" w:type="dxa"/>
            <w:noWrap/>
            <w:vAlign w:val="center"/>
          </w:tcPr>
          <w:p w14:paraId="201E32CB">
            <w:pPr>
              <w:widowControl/>
              <w:spacing w:line="240" w:lineRule="auto"/>
              <w:ind w:firstLine="0" w:firstLineChars="0"/>
              <w:jc w:val="center"/>
              <w:rPr>
                <w:rFonts w:hint="eastAsia" w:cs="宋体"/>
                <w:color w:val="000000"/>
                <w:sz w:val="21"/>
                <w:szCs w:val="21"/>
              </w:rPr>
            </w:pPr>
            <w:r>
              <w:rPr>
                <w:rFonts w:cs="宋体"/>
                <w:color w:val="000000"/>
                <w:sz w:val="21"/>
                <w:szCs w:val="21"/>
              </w:rPr>
              <w:t>平方米</w:t>
            </w:r>
          </w:p>
        </w:tc>
        <w:tc>
          <w:tcPr>
            <w:tcW w:w="1985" w:type="dxa"/>
            <w:noWrap/>
            <w:vAlign w:val="center"/>
          </w:tcPr>
          <w:p w14:paraId="418F59EE">
            <w:pPr>
              <w:widowControl/>
              <w:spacing w:line="240" w:lineRule="auto"/>
              <w:ind w:firstLine="0" w:firstLineChars="0"/>
              <w:jc w:val="center"/>
              <w:rPr>
                <w:rFonts w:hint="eastAsia" w:cs="宋体"/>
                <w:color w:val="000000"/>
                <w:sz w:val="21"/>
                <w:szCs w:val="21"/>
              </w:rPr>
            </w:pPr>
            <w:r>
              <w:rPr>
                <w:rFonts w:hint="eastAsia"/>
                <w:color w:val="000000"/>
                <w:sz w:val="21"/>
                <w:szCs w:val="21"/>
              </w:rPr>
              <w:t>4977.4</w:t>
            </w:r>
          </w:p>
        </w:tc>
      </w:tr>
      <w:tr w14:paraId="6EFE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66415D3E">
            <w:pPr>
              <w:widowControl/>
              <w:spacing w:line="240" w:lineRule="auto"/>
              <w:ind w:firstLine="0" w:firstLineChars="0"/>
              <w:jc w:val="center"/>
              <w:rPr>
                <w:rFonts w:hint="eastAsia" w:cs="宋体"/>
                <w:color w:val="000000"/>
                <w:sz w:val="21"/>
                <w:szCs w:val="21"/>
              </w:rPr>
            </w:pPr>
            <w:r>
              <w:rPr>
                <w:rFonts w:hint="eastAsia" w:cs="宋体"/>
                <w:color w:val="000000"/>
                <w:sz w:val="21"/>
                <w:szCs w:val="21"/>
              </w:rPr>
              <w:t>13</w:t>
            </w:r>
          </w:p>
        </w:tc>
        <w:tc>
          <w:tcPr>
            <w:tcW w:w="0" w:type="auto"/>
            <w:noWrap/>
            <w:vAlign w:val="center"/>
          </w:tcPr>
          <w:p w14:paraId="74A30EED">
            <w:pPr>
              <w:widowControl/>
              <w:spacing w:line="240" w:lineRule="auto"/>
              <w:ind w:firstLine="0" w:firstLineChars="0"/>
              <w:jc w:val="center"/>
              <w:rPr>
                <w:rFonts w:hint="eastAsia" w:cs="宋体"/>
                <w:color w:val="000000"/>
                <w:sz w:val="21"/>
                <w:szCs w:val="21"/>
              </w:rPr>
            </w:pPr>
            <w:r>
              <w:rPr>
                <w:rFonts w:cs="宋体"/>
                <w:color w:val="000000"/>
                <w:sz w:val="21"/>
                <w:szCs w:val="21"/>
              </w:rPr>
              <w:t>人行道修复（同质砖）</w:t>
            </w:r>
          </w:p>
        </w:tc>
        <w:tc>
          <w:tcPr>
            <w:tcW w:w="2543" w:type="dxa"/>
            <w:noWrap/>
            <w:vAlign w:val="center"/>
          </w:tcPr>
          <w:p w14:paraId="2E80A085">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992" w:type="dxa"/>
            <w:noWrap/>
            <w:vAlign w:val="center"/>
          </w:tcPr>
          <w:p w14:paraId="179AE310">
            <w:pPr>
              <w:widowControl/>
              <w:spacing w:line="240" w:lineRule="auto"/>
              <w:ind w:firstLine="0" w:firstLineChars="0"/>
              <w:jc w:val="center"/>
              <w:rPr>
                <w:rFonts w:hint="eastAsia" w:cs="宋体"/>
                <w:color w:val="000000"/>
                <w:sz w:val="21"/>
                <w:szCs w:val="21"/>
              </w:rPr>
            </w:pPr>
            <w:r>
              <w:rPr>
                <w:rFonts w:cs="宋体"/>
                <w:color w:val="000000"/>
                <w:sz w:val="21"/>
                <w:szCs w:val="21"/>
              </w:rPr>
              <w:t>平方米</w:t>
            </w:r>
          </w:p>
        </w:tc>
        <w:tc>
          <w:tcPr>
            <w:tcW w:w="1985" w:type="dxa"/>
            <w:noWrap/>
            <w:vAlign w:val="center"/>
          </w:tcPr>
          <w:p w14:paraId="2C05A100">
            <w:pPr>
              <w:widowControl/>
              <w:spacing w:line="240" w:lineRule="auto"/>
              <w:ind w:firstLine="0" w:firstLineChars="0"/>
              <w:jc w:val="center"/>
              <w:rPr>
                <w:rFonts w:hint="eastAsia" w:cs="宋体"/>
                <w:color w:val="000000"/>
                <w:sz w:val="21"/>
                <w:szCs w:val="21"/>
              </w:rPr>
            </w:pPr>
            <w:r>
              <w:rPr>
                <w:rFonts w:hint="eastAsia" w:cs="宋体"/>
                <w:color w:val="000000"/>
                <w:sz w:val="21"/>
                <w:szCs w:val="21"/>
              </w:rPr>
              <w:t>2190.04</w:t>
            </w:r>
          </w:p>
        </w:tc>
      </w:tr>
      <w:tr w14:paraId="0F937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0" w:type="auto"/>
            <w:noWrap/>
            <w:vAlign w:val="center"/>
          </w:tcPr>
          <w:p w14:paraId="2A45B698">
            <w:pPr>
              <w:widowControl/>
              <w:spacing w:line="240" w:lineRule="auto"/>
              <w:ind w:firstLine="0" w:firstLineChars="0"/>
              <w:jc w:val="center"/>
              <w:rPr>
                <w:rFonts w:hint="eastAsia" w:cs="宋体"/>
                <w:color w:val="000000"/>
                <w:sz w:val="21"/>
                <w:szCs w:val="21"/>
              </w:rPr>
            </w:pPr>
            <w:r>
              <w:rPr>
                <w:rFonts w:cs="宋体"/>
                <w:color w:val="000000"/>
                <w:sz w:val="21"/>
                <w:szCs w:val="21"/>
              </w:rPr>
              <w:t>1</w:t>
            </w:r>
            <w:r>
              <w:rPr>
                <w:rFonts w:hint="eastAsia" w:cs="宋体"/>
                <w:color w:val="000000"/>
                <w:sz w:val="21"/>
                <w:szCs w:val="21"/>
              </w:rPr>
              <w:t>4</w:t>
            </w:r>
          </w:p>
        </w:tc>
        <w:tc>
          <w:tcPr>
            <w:tcW w:w="0" w:type="auto"/>
            <w:noWrap/>
            <w:vAlign w:val="center"/>
          </w:tcPr>
          <w:p w14:paraId="4F7ABA43">
            <w:pPr>
              <w:widowControl/>
              <w:spacing w:line="240" w:lineRule="auto"/>
              <w:ind w:firstLine="0" w:firstLineChars="0"/>
              <w:jc w:val="center"/>
              <w:rPr>
                <w:rFonts w:hint="eastAsia" w:cs="宋体"/>
                <w:color w:val="000000"/>
                <w:sz w:val="21"/>
                <w:szCs w:val="21"/>
              </w:rPr>
            </w:pPr>
            <w:r>
              <w:rPr>
                <w:rFonts w:cs="宋体"/>
                <w:color w:val="000000"/>
                <w:sz w:val="21"/>
                <w:szCs w:val="21"/>
              </w:rPr>
              <w:t>绿化修复</w:t>
            </w:r>
          </w:p>
        </w:tc>
        <w:tc>
          <w:tcPr>
            <w:tcW w:w="2543" w:type="dxa"/>
            <w:noWrap/>
            <w:vAlign w:val="center"/>
          </w:tcPr>
          <w:p w14:paraId="32487C66">
            <w:pPr>
              <w:widowControl/>
              <w:spacing w:line="240" w:lineRule="auto"/>
              <w:ind w:firstLine="0" w:firstLineChars="0"/>
              <w:jc w:val="left"/>
              <w:rPr>
                <w:rFonts w:hint="eastAsia" w:cs="宋体"/>
                <w:color w:val="000000"/>
                <w:sz w:val="21"/>
                <w:szCs w:val="21"/>
              </w:rPr>
            </w:pPr>
            <w:r>
              <w:rPr>
                <w:rFonts w:cs="宋体"/>
                <w:color w:val="000000"/>
                <w:sz w:val="21"/>
                <w:szCs w:val="21"/>
              </w:rPr>
              <w:t>　</w:t>
            </w:r>
          </w:p>
        </w:tc>
        <w:tc>
          <w:tcPr>
            <w:tcW w:w="992" w:type="dxa"/>
            <w:noWrap/>
            <w:vAlign w:val="center"/>
          </w:tcPr>
          <w:p w14:paraId="21D929A7">
            <w:pPr>
              <w:widowControl/>
              <w:spacing w:line="240" w:lineRule="auto"/>
              <w:ind w:firstLine="0" w:firstLineChars="0"/>
              <w:jc w:val="center"/>
              <w:rPr>
                <w:rFonts w:hint="eastAsia" w:cs="宋体"/>
                <w:color w:val="000000"/>
                <w:sz w:val="21"/>
                <w:szCs w:val="21"/>
              </w:rPr>
            </w:pPr>
            <w:r>
              <w:rPr>
                <w:rFonts w:cs="宋体"/>
                <w:color w:val="000000"/>
                <w:sz w:val="21"/>
                <w:szCs w:val="21"/>
              </w:rPr>
              <w:t>平方米</w:t>
            </w:r>
          </w:p>
        </w:tc>
        <w:tc>
          <w:tcPr>
            <w:tcW w:w="1985" w:type="dxa"/>
            <w:noWrap/>
            <w:vAlign w:val="center"/>
          </w:tcPr>
          <w:p w14:paraId="231FA1EB">
            <w:pPr>
              <w:widowControl/>
              <w:spacing w:line="240" w:lineRule="auto"/>
              <w:ind w:firstLine="0" w:firstLineChars="0"/>
              <w:jc w:val="center"/>
              <w:rPr>
                <w:rFonts w:hint="eastAsia" w:cs="宋体"/>
                <w:color w:val="000000"/>
                <w:sz w:val="21"/>
                <w:szCs w:val="21"/>
              </w:rPr>
            </w:pPr>
            <w:r>
              <w:rPr>
                <w:rFonts w:hint="eastAsia"/>
                <w:color w:val="000000"/>
                <w:sz w:val="21"/>
                <w:szCs w:val="21"/>
              </w:rPr>
              <w:t>1383.16</w:t>
            </w:r>
          </w:p>
        </w:tc>
      </w:tr>
    </w:tbl>
    <w:p w14:paraId="27EF1FE2">
      <w:pPr>
        <w:pStyle w:val="3"/>
        <w:ind w:left="480" w:leftChars="200"/>
        <w:rPr>
          <w:rFonts w:hint="eastAsia"/>
          <w:sz w:val="32"/>
        </w:rPr>
      </w:pPr>
      <w:r>
        <w:rPr>
          <w:rFonts w:hint="eastAsia"/>
        </w:rPr>
        <w:t>工程勘察要求</w:t>
      </w:r>
    </w:p>
    <w:p w14:paraId="5A43B51C">
      <w:pPr>
        <w:rPr>
          <w:rFonts w:hint="eastAsia"/>
        </w:rPr>
      </w:pPr>
      <w:r>
        <w:rPr>
          <w:rFonts w:hint="eastAsia"/>
        </w:rPr>
        <w:t>本项目勘察工作应对工程范围内各路口（路段）沿线的交通信号设施及通信资源进行全面实地勘察与调研，为方案设计和施工图设计提供准确、完整的基础资料。</w:t>
      </w:r>
    </w:p>
    <w:p w14:paraId="7C4AA7AB">
      <w:pPr>
        <w:rPr>
          <w:rFonts w:hint="eastAsia"/>
        </w:rPr>
      </w:pPr>
      <w:r>
        <w:rPr>
          <w:rFonts w:hint="eastAsia"/>
        </w:rPr>
        <w:t>中标人应根据</w:t>
      </w:r>
      <w:r>
        <w:rPr>
          <w:rFonts w:hint="eastAsia"/>
          <w:lang w:val="en-US" w:eastAsia="zh-CN"/>
        </w:rPr>
        <w:t>采购内容，明确</w:t>
      </w:r>
      <w:r>
        <w:rPr>
          <w:rFonts w:hint="eastAsia"/>
        </w:rPr>
        <w:t>勘察内容</w:t>
      </w:r>
      <w:r>
        <w:rPr>
          <w:rFonts w:hint="eastAsia"/>
          <w:lang w:eastAsia="zh-CN"/>
        </w:rPr>
        <w:t>，</w:t>
      </w:r>
      <w:r>
        <w:rPr>
          <w:rFonts w:hint="eastAsia"/>
          <w:lang w:val="en-US" w:eastAsia="zh-CN"/>
        </w:rPr>
        <w:t>并</w:t>
      </w:r>
      <w:r>
        <w:rPr>
          <w:rFonts w:hint="eastAsia"/>
        </w:rPr>
        <w:t>编制详细的勘察方案，勘察成果应满足设计要求。</w:t>
      </w:r>
    </w:p>
    <w:p w14:paraId="570F3704">
      <w:pPr>
        <w:pStyle w:val="3"/>
        <w:ind w:left="480" w:leftChars="200"/>
        <w:rPr>
          <w:rFonts w:hint="eastAsia"/>
          <w:sz w:val="32"/>
        </w:rPr>
      </w:pPr>
      <w:r>
        <w:rPr>
          <w:rFonts w:hint="eastAsia"/>
        </w:rPr>
        <w:t>工程设计要求</w:t>
      </w:r>
    </w:p>
    <w:p w14:paraId="1B4AC9A5">
      <w:pPr>
        <w:rPr>
          <w:rFonts w:hint="eastAsia"/>
        </w:rPr>
      </w:pPr>
      <w:r>
        <w:rPr>
          <w:rFonts w:hint="eastAsia"/>
        </w:rPr>
        <w:t>中标人负责完成本工程的工程设计工作，按照国家和公安、交通等行业的技术规范标准，完成本工程的方案设计、施工图设计及设计施工配合。设计应基于现场勘察成果，确保设计内容完整覆盖勘察调研所涉及的核心设施、通信与管道、辅助信息等全部要素。设计方案应达到国家规定的初步设计深度，设计图纸应包括但不限于：工程数量统计表、总体架构图、网络拓扑图、交叉口点位图、设备布点表、设备及线缆平面图、基础及管道径路图、设备安装图、管道敷设通用图、手井大样图等</w:t>
      </w:r>
      <w:r>
        <w:rPr>
          <w:rFonts w:hint="eastAsia"/>
          <w:lang w:eastAsia="zh-CN"/>
        </w:rPr>
        <w:t>，</w:t>
      </w:r>
      <w:r>
        <w:rPr>
          <w:rFonts w:hint="eastAsia"/>
        </w:rPr>
        <w:t>中标人在工程完成后，应在施工图的基础上完成竣工图的编制，并应得到监理的确认。</w:t>
      </w:r>
    </w:p>
    <w:p w14:paraId="1F266C93">
      <w:pPr>
        <w:pStyle w:val="3"/>
        <w:ind w:left="480" w:leftChars="200"/>
        <w:rPr>
          <w:rFonts w:hint="eastAsia"/>
        </w:rPr>
      </w:pPr>
      <w:r>
        <w:rPr>
          <w:rFonts w:hint="eastAsia"/>
          <w:lang w:val="en-US" w:eastAsia="zh-CN"/>
        </w:rPr>
        <w:t>其它</w:t>
      </w:r>
      <w:r>
        <w:rPr>
          <w:rFonts w:hint="eastAsia"/>
        </w:rPr>
        <w:t>要求</w:t>
      </w:r>
    </w:p>
    <w:p w14:paraId="58B46DD7">
      <w:pPr>
        <w:rPr>
          <w:rFonts w:hint="eastAsia"/>
        </w:rPr>
      </w:pPr>
      <w:r>
        <w:rPr>
          <w:rFonts w:hint="eastAsia"/>
          <w:lang w:val="en-US" w:eastAsia="zh-CN"/>
        </w:rPr>
        <w:t>根据项目建设需要</w:t>
      </w:r>
      <w:r>
        <w:rPr>
          <w:rFonts w:hint="eastAsia"/>
        </w:rPr>
        <w:t>配置工器具:主要需包含登高车，发电车类，</w:t>
      </w:r>
      <w:r>
        <w:rPr>
          <w:rFonts w:hint="eastAsia"/>
          <w:lang w:val="en-US" w:eastAsia="zh-CN"/>
        </w:rPr>
        <w:t>O</w:t>
      </w:r>
      <w:r>
        <w:rPr>
          <w:rFonts w:hint="eastAsia"/>
        </w:rPr>
        <w:t>TDR.工程车辆及相关仪器仪表配置</w:t>
      </w:r>
      <w:r>
        <w:rPr>
          <w:rFonts w:hint="eastAsia"/>
          <w:lang w:eastAsia="zh-CN"/>
        </w:rPr>
        <w:t>。</w:t>
      </w:r>
    </w:p>
    <w:p w14:paraId="1CE6AB3F">
      <w:pPr>
        <w:pStyle w:val="2"/>
        <w:rPr>
          <w:rFonts w:hint="eastAsia"/>
        </w:rPr>
      </w:pPr>
      <w:r>
        <w:rPr>
          <w:rFonts w:hint="eastAsia"/>
        </w:rPr>
        <w:t>其</w:t>
      </w:r>
      <w:r>
        <w:rPr>
          <w:rFonts w:hint="eastAsia"/>
          <w:lang w:val="en-US" w:eastAsia="zh-CN"/>
        </w:rPr>
        <w:t>它</w:t>
      </w:r>
      <w:r>
        <w:rPr>
          <w:rFonts w:hint="eastAsia"/>
        </w:rPr>
        <w:t>工作要求</w:t>
      </w:r>
      <w:bookmarkEnd w:id="18"/>
    </w:p>
    <w:p w14:paraId="58445711">
      <w:pPr>
        <w:pStyle w:val="3"/>
        <w:numPr>
          <w:ilvl w:val="0"/>
          <w:numId w:val="0"/>
        </w:numPr>
        <w:ind w:left="480" w:right="240"/>
        <w:rPr>
          <w:rFonts w:hint="eastAsia" w:ascii="仿宋" w:hAnsi="仿宋" w:eastAsia="仿宋"/>
        </w:rPr>
      </w:pPr>
      <w:bookmarkStart w:id="19" w:name="_Toc63785509"/>
      <w:r>
        <w:rPr>
          <w:rFonts w:hint="eastAsia" w:ascii="仿宋" w:hAnsi="仿宋" w:eastAsia="仿宋"/>
        </w:rPr>
        <w:t>4.1、</w:t>
      </w:r>
      <w:r>
        <w:rPr>
          <w:rFonts w:ascii="仿宋" w:hAnsi="仿宋" w:eastAsia="仿宋"/>
        </w:rPr>
        <w:t>项目质量标准与验收要求</w:t>
      </w:r>
    </w:p>
    <w:bookmarkEnd w:id="19"/>
    <w:p w14:paraId="50CD1672">
      <w:pPr>
        <w:rPr>
          <w:rFonts w:hint="eastAsia"/>
        </w:rPr>
      </w:pPr>
      <w:bookmarkStart w:id="20" w:name="_Toc63785512"/>
      <w:r>
        <w:rPr>
          <w:rFonts w:hint="eastAsia"/>
        </w:rPr>
        <w:t>1.中标人完成本项目应达到的质量标准应符合国家、地方及相关政府管理部门和行业与本项目有关的各项技术标准、规范要求，并满足采购人实际需求，标准、规范等不一致的，以要求高（严格）的为准。</w:t>
      </w:r>
    </w:p>
    <w:p w14:paraId="66E2E323">
      <w:pPr>
        <w:rPr>
          <w:rFonts w:hint="eastAsia"/>
        </w:rPr>
      </w:pPr>
      <w:r>
        <w:rPr>
          <w:rFonts w:hint="eastAsia"/>
        </w:rPr>
        <w:t>2.本项目验收将由采购人组织进行或委托第三方进行。</w:t>
      </w:r>
    </w:p>
    <w:p w14:paraId="293099BF">
      <w:pPr>
        <w:rPr>
          <w:rFonts w:hint="eastAsia"/>
        </w:rPr>
      </w:pPr>
      <w:r>
        <w:rPr>
          <w:rFonts w:hint="eastAsia"/>
        </w:rPr>
        <w:t>3.如本项目服务内容涉及市级党政机关云计算服务的，中标人应当按照《云计算服务安全评估办法》申报并通过安全评估，未通过安全评估的，不予通过验收。</w:t>
      </w:r>
    </w:p>
    <w:p w14:paraId="4886FAAB">
      <w:pPr>
        <w:rPr>
          <w:rFonts w:hint="eastAsia"/>
        </w:rPr>
      </w:pPr>
      <w:r>
        <w:rPr>
          <w:rFonts w:hint="eastAsia"/>
        </w:rPr>
        <w:t>4.本项目连续 2次验收未获通过，采购人有权解除合同并按照合同约定的违约条款处理。</w:t>
      </w:r>
    </w:p>
    <w:p w14:paraId="7D4B5A7E">
      <w:pPr>
        <w:pStyle w:val="3"/>
        <w:numPr>
          <w:ilvl w:val="0"/>
          <w:numId w:val="0"/>
        </w:numPr>
        <w:ind w:left="480" w:right="240"/>
        <w:rPr>
          <w:rFonts w:hint="eastAsia" w:ascii="仿宋" w:hAnsi="仿宋" w:eastAsia="仿宋"/>
        </w:rPr>
      </w:pPr>
      <w:r>
        <w:rPr>
          <w:rFonts w:hint="eastAsia" w:ascii="仿宋" w:hAnsi="仿宋" w:eastAsia="仿宋"/>
        </w:rPr>
        <w:t>4.2、售后服务要求</w:t>
      </w:r>
    </w:p>
    <w:p w14:paraId="4EDB94F3">
      <w:pPr>
        <w:rPr>
          <w:rFonts w:hint="eastAsia"/>
        </w:rPr>
      </w:pPr>
      <w:r>
        <w:rPr>
          <w:rFonts w:hint="eastAsia"/>
        </w:rPr>
        <w:t>1、本项目硬件设备及系统集成部分质保期自最终验收合格之日起不低于3年，中标人应在响应文件中明确具体质保期限。</w:t>
      </w:r>
    </w:p>
    <w:p w14:paraId="58EE0DCF">
      <w:pPr>
        <w:rPr>
          <w:rFonts w:hint="eastAsia"/>
        </w:rPr>
      </w:pPr>
      <w:r>
        <w:rPr>
          <w:rFonts w:hint="eastAsia"/>
        </w:rPr>
        <w:t>2、在质保期内，中标人应提供每年不少于2次的设备巡检及保养服务，并形成巡检记录报采购人备案。</w:t>
      </w:r>
    </w:p>
    <w:p w14:paraId="3F94AEBE">
      <w:pPr>
        <w:rPr>
          <w:rFonts w:hint="eastAsia"/>
        </w:rPr>
      </w:pPr>
      <w:r>
        <w:rPr>
          <w:rFonts w:hint="eastAsia"/>
        </w:rPr>
        <w:t>3、中标人应提供7×24×365全天候售后服务响应，接到报修通知后2小时内到达现场，一般故障4小时内修复，重大故障24小时内修复；设备故障24小时内无法修复的，应在下一工作日内提供备品备件更换，保证系统可用性。</w:t>
      </w:r>
    </w:p>
    <w:p w14:paraId="4600821E">
      <w:pPr>
        <w:rPr>
          <w:rFonts w:hint="eastAsia" w:eastAsia="宋体"/>
          <w:lang w:eastAsia="zh-CN"/>
        </w:rPr>
      </w:pPr>
      <w:r>
        <w:rPr>
          <w:rFonts w:hint="eastAsia"/>
        </w:rPr>
        <w:t>4、中标人应建立本地化售后服务队伍，提供位于临港新片区或周边的属地化服务团队及备品备件仓储，保障维护力量及时到位。供应商</w:t>
      </w:r>
      <w:r>
        <w:rPr>
          <w:rFonts w:hint="eastAsia"/>
          <w:lang w:eastAsia="zh-CN"/>
        </w:rPr>
        <w:t>应在</w:t>
      </w:r>
      <w:r>
        <w:rPr>
          <w:rFonts w:hint="eastAsia"/>
        </w:rPr>
        <w:t>售后服务期间在接到更换备品备件需求后24小时内提供备品备件</w:t>
      </w:r>
      <w:r>
        <w:rPr>
          <w:rFonts w:hint="eastAsia"/>
          <w:lang w:eastAsia="zh-CN"/>
        </w:rPr>
        <w:t>。</w:t>
      </w:r>
    </w:p>
    <w:p w14:paraId="1C8CA399">
      <w:pPr>
        <w:rPr>
          <w:rFonts w:hint="eastAsia"/>
        </w:rPr>
      </w:pPr>
      <w:r>
        <w:rPr>
          <w:rFonts w:hint="eastAsia"/>
        </w:rPr>
        <w:t>5、质保期内设备发生故障或损坏且无法修复的，中标人应及时免费提供同型号或更高型号设备予以更换；涉及存储介质（硬盘等）故障的，损坏介质不予返还，由中标人免费提供新品更换。</w:t>
      </w:r>
    </w:p>
    <w:p w14:paraId="5A6CF13B">
      <w:pPr>
        <w:rPr>
          <w:rFonts w:hint="eastAsia"/>
        </w:rPr>
      </w:pPr>
      <w:r>
        <w:rPr>
          <w:rFonts w:hint="eastAsia"/>
        </w:rPr>
        <w:t>6、设备开通运行后如发生软件升级、设备升级及扩展等情况，中标人应向采购人提供必要的技术资料，并免费提供软件升级；质保期满后，中标人应对其提供的设备提供终身技术支持。</w:t>
      </w:r>
    </w:p>
    <w:p w14:paraId="206F5DAB">
      <w:pPr>
        <w:rPr>
          <w:rFonts w:hint="eastAsia"/>
        </w:rPr>
      </w:pPr>
      <w:r>
        <w:rPr>
          <w:rFonts w:hint="eastAsia"/>
        </w:rPr>
        <w:t>7、中标人应在响应文件中说明工程技术维护队伍、机构情况及服务模式，明确售后服务负责人及联系方式。</w:t>
      </w:r>
    </w:p>
    <w:p w14:paraId="6B693EE9">
      <w:pPr>
        <w:pStyle w:val="3"/>
        <w:numPr>
          <w:ilvl w:val="0"/>
          <w:numId w:val="0"/>
        </w:numPr>
        <w:ind w:left="480" w:right="240"/>
        <w:rPr>
          <w:rFonts w:hint="eastAsia" w:ascii="仿宋" w:hAnsi="仿宋" w:eastAsia="仿宋"/>
        </w:rPr>
      </w:pPr>
      <w:r>
        <w:rPr>
          <w:rFonts w:hint="eastAsia" w:ascii="仿宋" w:hAnsi="仿宋" w:eastAsia="仿宋"/>
        </w:rPr>
        <w:t>4.3、应急响应要求</w:t>
      </w:r>
    </w:p>
    <w:p w14:paraId="3F9F7006">
      <w:pPr>
        <w:rPr>
          <w:rFonts w:hint="eastAsia"/>
        </w:rPr>
      </w:pPr>
      <w:r>
        <w:rPr>
          <w:rFonts w:hint="eastAsia"/>
        </w:rPr>
        <w:t>1、当遇有重大活动安保、突发事件等应急保障情形时，中标人接到报修后须在1小时内到达现场，2小时内修复故障，由此发生的全部费用由中标人承担。</w:t>
      </w:r>
    </w:p>
    <w:p w14:paraId="629967ED">
      <w:pPr>
        <w:rPr>
          <w:rFonts w:hint="eastAsia"/>
        </w:rPr>
      </w:pPr>
      <w:r>
        <w:rPr>
          <w:rFonts w:hint="eastAsia"/>
        </w:rPr>
        <w:t>2、中标人应制定应急保障预案，配备应急通信保障车辆、应急电源保障车等应急保障资源，并根据采购人要求在重大保障期间加派现场保障人员并制定值班保障计划。</w:t>
      </w:r>
    </w:p>
    <w:p w14:paraId="3234CF75">
      <w:pPr>
        <w:rPr>
          <w:rFonts w:hint="eastAsia"/>
        </w:rPr>
      </w:pPr>
      <w:r>
        <w:rPr>
          <w:rFonts w:hint="eastAsia"/>
        </w:rPr>
        <w:t>3、中标人应提供7×24小时应急值守服务，确保在重大活动、节假日及恶劣天气期间系统稳定运行。</w:t>
      </w:r>
    </w:p>
    <w:p w14:paraId="2F07859C">
      <w:pPr>
        <w:pStyle w:val="3"/>
        <w:numPr>
          <w:ilvl w:val="0"/>
          <w:numId w:val="0"/>
        </w:numPr>
        <w:ind w:left="480" w:right="240"/>
        <w:rPr>
          <w:rFonts w:hint="eastAsia" w:ascii="仿宋" w:hAnsi="仿宋" w:eastAsia="仿宋"/>
        </w:rPr>
      </w:pPr>
      <w:r>
        <w:rPr>
          <w:rFonts w:hint="eastAsia" w:ascii="仿宋" w:hAnsi="仿宋" w:eastAsia="仿宋"/>
        </w:rPr>
        <w:t>4.4、培训要求</w:t>
      </w:r>
    </w:p>
    <w:p w14:paraId="4E9D7DCC">
      <w:pPr>
        <w:rPr>
          <w:rFonts w:hint="eastAsia"/>
        </w:rPr>
      </w:pPr>
      <w:r>
        <w:rPr>
          <w:rFonts w:hint="eastAsia"/>
        </w:rPr>
        <w:t>1、中标人应承诺在采购人所在地组织有效的应用培训，通过培训使受训人员了解系统及设备的工作原理、基本结构，熟练掌握系统操作程序及设备的详细操作、使用方法，掌握系统及设备的日常维护、一般故障判断与排除方法。</w:t>
      </w:r>
    </w:p>
    <w:p w14:paraId="0AEFE9EF">
      <w:pPr>
        <w:rPr>
          <w:rFonts w:hint="eastAsia"/>
        </w:rPr>
      </w:pPr>
      <w:r>
        <w:rPr>
          <w:rFonts w:hint="eastAsia"/>
        </w:rPr>
        <w:t>2、中标人应提供全套培训教材和培训课程计划表，详细开列培训内容、培训地点、时间及培训对象等。</w:t>
      </w:r>
    </w:p>
    <w:p w14:paraId="30EE1BBD">
      <w:pPr>
        <w:rPr>
          <w:rFonts w:hint="eastAsia"/>
        </w:rPr>
      </w:pPr>
      <w:r>
        <w:rPr>
          <w:rFonts w:hint="eastAsia"/>
        </w:rPr>
        <w:t>3、培训应分层组织，至少包括操作使用人员培训、系统维护人员培训及管理人员培训，培训费用应包含在投标总报价中。</w:t>
      </w:r>
    </w:p>
    <w:p w14:paraId="39AAF80E">
      <w:pPr>
        <w:rPr>
          <w:rFonts w:hint="eastAsia"/>
        </w:rPr>
      </w:pPr>
      <w:r>
        <w:rPr>
          <w:rFonts w:hint="eastAsia"/>
        </w:rPr>
        <w:t>4、培训应在系统试运行结束、正式验收前完成，并形成培训记录，作为验收材料之一。</w:t>
      </w:r>
    </w:p>
    <w:p w14:paraId="6EFAF51E">
      <w:pPr>
        <w:pStyle w:val="3"/>
        <w:numPr>
          <w:ilvl w:val="0"/>
          <w:numId w:val="0"/>
        </w:numPr>
        <w:ind w:left="480" w:right="240"/>
        <w:rPr>
          <w:rFonts w:hint="eastAsia" w:ascii="仿宋" w:hAnsi="仿宋" w:eastAsia="仿宋"/>
        </w:rPr>
      </w:pPr>
      <w:r>
        <w:rPr>
          <w:rFonts w:hint="eastAsia" w:ascii="仿宋" w:hAnsi="仿宋" w:eastAsia="仿宋"/>
        </w:rPr>
        <w:t>4.5、验收要求</w:t>
      </w:r>
    </w:p>
    <w:p w14:paraId="2C9A7D68">
      <w:pPr>
        <w:rPr>
          <w:rFonts w:hint="eastAsia"/>
        </w:rPr>
      </w:pPr>
      <w:r>
        <w:rPr>
          <w:rFonts w:hint="eastAsia"/>
        </w:rPr>
        <w:t>1、开箱验收：设备运抵安装现场后，采购人与中标人共同开箱验收，验收发现短缺、破损的，采购人有权要求中标人立即补发或更换；中标人应同时提供相关技术资料（测试报告、产品合格证书、保修卡等）、设备电气线路图及主要部件技术性能参数、保养维修操作规程、特殊件及配套件清单等。</w:t>
      </w:r>
    </w:p>
    <w:p w14:paraId="3DC9BBD9">
      <w:pPr>
        <w:rPr>
          <w:rFonts w:hint="eastAsia"/>
        </w:rPr>
      </w:pPr>
      <w:r>
        <w:rPr>
          <w:rFonts w:hint="eastAsia"/>
        </w:rPr>
        <w:t>2、系统试运行：系统安装调试完成并达到技术规范书规定指标、正常运行5个工作日后，可进入系统试运行，中标人应制定详细的试运行方案，试运行期满并确认系统运行稳定后方可申请验收测试。</w:t>
      </w:r>
    </w:p>
    <w:p w14:paraId="7F384F17">
      <w:pPr>
        <w:rPr>
          <w:rFonts w:hint="eastAsia"/>
        </w:rPr>
      </w:pPr>
      <w:r>
        <w:rPr>
          <w:rFonts w:hint="eastAsia"/>
        </w:rPr>
        <w:t>3、验收测试：验收规范（包括项目、指标、方式和测试仪器等）由中标人提交采购人，采购人可根据合同及技术规范书进行修改和补充，经双方确认后形成验收文件作为验收依据；验收测试合格后，双方签署验收协议（验收报告）。</w:t>
      </w:r>
    </w:p>
    <w:p w14:paraId="2E3F2EB3">
      <w:pPr>
        <w:rPr>
          <w:rFonts w:hint="eastAsia"/>
        </w:rPr>
      </w:pPr>
      <w:r>
        <w:rPr>
          <w:rFonts w:hint="eastAsia"/>
        </w:rPr>
        <w:t>4、项目验收时系统各项功能及性能指标应达到设计要求，工程质量评定应达到“交钥匙”工程标准，系统须通过采购人组织的验收。</w:t>
      </w:r>
    </w:p>
    <w:p w14:paraId="48EF60EB">
      <w:pPr>
        <w:rPr>
          <w:rFonts w:hint="eastAsia"/>
        </w:rPr>
      </w:pPr>
      <w:r>
        <w:rPr>
          <w:rFonts w:hint="eastAsia"/>
        </w:rPr>
        <w:t>5、中标人应在项目验收时提供符合采购人要求的全套工程竣工材料（包括但不限于深化设计方案、施工方案、安装调试报告及记录、测试方案及测试报告、试运行报告、培训资料、技术图纸、设备配置资料、验收方案等）。</w:t>
      </w:r>
    </w:p>
    <w:p w14:paraId="2265F3AF">
      <w:pPr>
        <w:pStyle w:val="3"/>
        <w:numPr>
          <w:ilvl w:val="0"/>
          <w:numId w:val="0"/>
        </w:numPr>
        <w:ind w:left="480" w:right="240"/>
        <w:rPr>
          <w:rFonts w:hint="eastAsia" w:ascii="仿宋" w:hAnsi="仿宋" w:eastAsia="仿宋"/>
        </w:rPr>
      </w:pPr>
      <w:r>
        <w:rPr>
          <w:rFonts w:hint="eastAsia" w:ascii="仿宋" w:hAnsi="仿宋" w:eastAsia="仿宋"/>
        </w:rPr>
        <w:t>4.6、进度要求</w:t>
      </w:r>
    </w:p>
    <w:p w14:paraId="3C425206">
      <w:pPr>
        <w:rPr>
          <w:rFonts w:hint="eastAsia"/>
        </w:rPr>
      </w:pPr>
      <w:r>
        <w:rPr>
          <w:rFonts w:hint="eastAsia"/>
        </w:rPr>
        <w:t>1、本项目建设期限为自合同签订之日起12个月内完成项目建设和验收工作，中标人应根据采购人要求自报项目实施周期，并制定详细的实施周期计划、施工组织方案及进度保障措施，确保项目按期完工。</w:t>
      </w:r>
    </w:p>
    <w:p w14:paraId="575174AA">
      <w:pPr>
        <w:rPr>
          <w:rFonts w:hint="eastAsia"/>
        </w:rPr>
      </w:pPr>
      <w:r>
        <w:rPr>
          <w:rFonts w:hint="eastAsia"/>
        </w:rPr>
        <w:t>2、中标人应在中标后与采购人协商制定工程进度表，并严格按照工程进度表组织施工；安装调测使用的工具、设备由中标人提供。</w:t>
      </w:r>
    </w:p>
    <w:p w14:paraId="6AF57858">
      <w:pPr>
        <w:rPr>
          <w:rFonts w:hint="eastAsia"/>
        </w:rPr>
      </w:pPr>
      <w:r>
        <w:rPr>
          <w:rFonts w:hint="eastAsia"/>
        </w:rPr>
        <w:t>3、中标人应定期向采购人报告项目进度，对可能影响工期的因素及时预警，并制定工期拖延的赶工保障措施。</w:t>
      </w:r>
    </w:p>
    <w:p w14:paraId="6616B8F5">
      <w:pPr>
        <w:rPr>
          <w:rFonts w:hint="eastAsia"/>
        </w:rPr>
      </w:pPr>
      <w:r>
        <w:rPr>
          <w:rFonts w:hint="eastAsia"/>
        </w:rPr>
        <w:t>4、因中标人原因造成工期延误的，中标人应承担相应违约责任。</w:t>
      </w:r>
    </w:p>
    <w:p w14:paraId="10C28BEA">
      <w:pPr>
        <w:pStyle w:val="3"/>
        <w:numPr>
          <w:ilvl w:val="0"/>
          <w:numId w:val="0"/>
        </w:numPr>
        <w:ind w:left="480" w:right="240"/>
        <w:rPr>
          <w:rFonts w:hint="eastAsia" w:ascii="仿宋" w:hAnsi="仿宋" w:eastAsia="仿宋"/>
        </w:rPr>
      </w:pPr>
      <w:r>
        <w:rPr>
          <w:rFonts w:hint="eastAsia" w:ascii="仿宋" w:hAnsi="仿宋" w:eastAsia="仿宋"/>
        </w:rPr>
        <w:t>4.7、项目团队人员要求</w:t>
      </w:r>
    </w:p>
    <w:p w14:paraId="24974309">
      <w:pPr>
        <w:keepNext w:val="0"/>
        <w:keepLines w:val="0"/>
        <w:widowControl/>
        <w:suppressLineNumbers w:val="0"/>
        <w:jc w:val="left"/>
      </w:pPr>
      <w:r>
        <w:rPr>
          <w:rFonts w:hint="eastAsia" w:ascii="宋体" w:hAnsi="宋体" w:eastAsia="宋体" w:cs="宋体"/>
          <w:color w:val="000000"/>
          <w:kern w:val="0"/>
          <w:sz w:val="24"/>
          <w:szCs w:val="24"/>
          <w:lang w:val="en-US" w:eastAsia="zh-CN" w:bidi="ar"/>
        </w:rPr>
        <w:t>本项目团队应包括项目负责人1名、</w:t>
      </w:r>
      <w:r>
        <w:rPr>
          <w:rFonts w:hint="eastAsia" w:cs="宋体"/>
          <w:color w:val="000000"/>
          <w:kern w:val="0"/>
          <w:sz w:val="24"/>
          <w:szCs w:val="24"/>
          <w:lang w:val="en-US" w:eastAsia="zh-CN" w:bidi="ar"/>
        </w:rPr>
        <w:t>技术负责人1名、</w:t>
      </w:r>
      <w:r>
        <w:rPr>
          <w:rFonts w:hint="eastAsia"/>
        </w:rPr>
        <w:t>实施</w:t>
      </w:r>
      <w:r>
        <w:rPr>
          <w:rFonts w:hint="eastAsia" w:ascii="宋体" w:hAnsi="宋体" w:eastAsia="宋体" w:cs="宋体"/>
          <w:color w:val="000000"/>
          <w:kern w:val="0"/>
          <w:sz w:val="24"/>
          <w:szCs w:val="24"/>
          <w:lang w:val="en-US" w:eastAsia="zh-CN" w:bidi="ar"/>
        </w:rPr>
        <w:t>负责人</w:t>
      </w:r>
      <w:r>
        <w:rPr>
          <w:rFonts w:hint="eastAsia"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名及专业</w:t>
      </w:r>
      <w:r>
        <w:rPr>
          <w:rFonts w:hint="eastAsia" w:cs="宋体"/>
          <w:color w:val="000000"/>
          <w:kern w:val="0"/>
          <w:sz w:val="24"/>
          <w:szCs w:val="24"/>
          <w:lang w:val="en-US" w:eastAsia="zh-CN" w:bidi="ar"/>
        </w:rPr>
        <w:t>项目团队</w:t>
      </w:r>
      <w:r>
        <w:rPr>
          <w:rFonts w:hint="eastAsia" w:ascii="宋体" w:hAnsi="宋体" w:eastAsia="宋体" w:cs="宋体"/>
          <w:color w:val="000000"/>
          <w:kern w:val="0"/>
          <w:sz w:val="24"/>
          <w:szCs w:val="24"/>
          <w:lang w:val="en-US" w:eastAsia="zh-CN" w:bidi="ar"/>
        </w:rPr>
        <w:t>人员</w:t>
      </w:r>
      <w:r>
        <w:rPr>
          <w:rFonts w:hint="eastAsia" w:cs="宋体"/>
          <w:color w:val="000000"/>
          <w:kern w:val="0"/>
          <w:sz w:val="24"/>
          <w:szCs w:val="24"/>
          <w:lang w:val="en-US" w:eastAsia="zh-CN" w:bidi="ar"/>
        </w:rPr>
        <w:t>40</w:t>
      </w:r>
      <w:r>
        <w:rPr>
          <w:rFonts w:hint="eastAsia" w:ascii="宋体" w:hAnsi="宋体" w:eastAsia="宋体" w:cs="宋体"/>
          <w:color w:val="000000"/>
          <w:kern w:val="0"/>
          <w:sz w:val="24"/>
          <w:szCs w:val="24"/>
          <w:lang w:val="en-US" w:eastAsia="zh-CN" w:bidi="ar"/>
        </w:rPr>
        <w:t>名，</w:t>
      </w:r>
      <w:r>
        <w:rPr>
          <w:rFonts w:hint="eastAsia"/>
        </w:rPr>
        <w:t>售后服务团队（含售后负责人）</w:t>
      </w:r>
      <w:r>
        <w:rPr>
          <w:rFonts w:hint="eastAsia"/>
          <w:lang w:val="en-US" w:eastAsia="zh-CN"/>
        </w:rPr>
        <w:t>6名。</w:t>
      </w:r>
      <w:r>
        <w:rPr>
          <w:rFonts w:hint="eastAsia" w:ascii="宋体" w:hAnsi="宋体" w:eastAsia="宋体" w:cs="宋体"/>
          <w:color w:val="000000"/>
          <w:kern w:val="0"/>
          <w:sz w:val="24"/>
          <w:szCs w:val="24"/>
          <w:lang w:val="en-US" w:eastAsia="zh-CN" w:bidi="ar"/>
        </w:rPr>
        <w:t>团队成员应具备相应专业能力和项目经验</w:t>
      </w:r>
      <w:r>
        <w:rPr>
          <w:rFonts w:hint="eastAsia" w:cs="宋体"/>
          <w:color w:val="000000"/>
          <w:kern w:val="0"/>
          <w:sz w:val="24"/>
          <w:szCs w:val="24"/>
          <w:lang w:val="en-US" w:eastAsia="zh-CN" w:bidi="ar"/>
        </w:rPr>
        <w:t>,根据项目建设需要，</w:t>
      </w:r>
      <w:r>
        <w:rPr>
          <w:rFonts w:hint="eastAsia" w:ascii="宋体" w:hAnsi="宋体" w:eastAsia="宋体" w:cs="宋体"/>
          <w:color w:val="000000"/>
          <w:kern w:val="0"/>
          <w:sz w:val="24"/>
          <w:szCs w:val="24"/>
          <w:lang w:val="en-US" w:eastAsia="zh-CN" w:bidi="ar"/>
        </w:rPr>
        <w:t>提供</w:t>
      </w:r>
      <w:r>
        <w:rPr>
          <w:rFonts w:hint="eastAsia" w:cs="宋体"/>
          <w:color w:val="000000"/>
          <w:kern w:val="0"/>
          <w:sz w:val="24"/>
          <w:szCs w:val="24"/>
          <w:lang w:val="en-US" w:eastAsia="zh-CN" w:bidi="ar"/>
        </w:rPr>
        <w:t>相应</w:t>
      </w:r>
      <w:r>
        <w:rPr>
          <w:rFonts w:hint="eastAsia" w:ascii="宋体" w:hAnsi="宋体" w:eastAsia="宋体" w:cs="宋体"/>
          <w:color w:val="000000"/>
          <w:kern w:val="0"/>
          <w:sz w:val="24"/>
          <w:szCs w:val="24"/>
          <w:lang w:val="en-US" w:eastAsia="zh-CN" w:bidi="ar"/>
        </w:rPr>
        <w:t xml:space="preserve">服务。 </w:t>
      </w:r>
    </w:p>
    <w:p w14:paraId="357D6A7F">
      <w:pPr>
        <w:keepNext w:val="0"/>
        <w:keepLines w:val="0"/>
        <w:widowControl/>
        <w:numPr>
          <w:ilvl w:val="0"/>
          <w:numId w:val="9"/>
        </w:numPr>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项目负责人 </w:t>
      </w:r>
    </w:p>
    <w:p w14:paraId="07781708">
      <w:pPr>
        <w:keepNext w:val="0"/>
        <w:keepLines w:val="0"/>
        <w:widowControl/>
        <w:suppressLineNumbers w:val="0"/>
        <w:jc w:val="left"/>
      </w:pPr>
      <w:r>
        <w:rPr>
          <w:rFonts w:hint="eastAsia" w:cs="宋体"/>
          <w:color w:val="000000"/>
          <w:kern w:val="0"/>
          <w:lang w:bidi="ar"/>
        </w:rPr>
        <w:t>作为项目第一责任人，全面负责项目的统筹管理与整体推进，对项目进度、质量、成本和安全负总责。负责组织制定项目总体计划并协调技术、实施、售后等各条线工作，确保项目各环节衔接有序。负责与甲方、监理方及相关单位的总体沟通协调，组织重大事项决策和重要节点汇报，处理项目重大问题和风险。负责组织项目整体验收与交付，保障项目按合同要求如期、保质完成。</w:t>
      </w:r>
      <w:r>
        <w:rPr>
          <w:rFonts w:hint="eastAsia" w:ascii="宋体" w:hAnsi="宋体" w:eastAsia="宋体" w:cs="宋体"/>
          <w:color w:val="000000"/>
          <w:kern w:val="0"/>
          <w:sz w:val="24"/>
          <w:szCs w:val="24"/>
          <w:lang w:val="en-US" w:eastAsia="zh-CN" w:bidi="ar"/>
        </w:rPr>
        <w:t xml:space="preserve">项目负责人未经招标人书面同意不得更换。 </w:t>
      </w:r>
    </w:p>
    <w:p w14:paraId="33E4F748">
      <w:pPr>
        <w:keepNext w:val="0"/>
        <w:keepLines w:val="0"/>
        <w:widowControl/>
        <w:numPr>
          <w:ilvl w:val="0"/>
          <w:numId w:val="10"/>
        </w:numPr>
        <w:suppressLineNumbers w:val="0"/>
        <w:jc w:val="left"/>
        <w:rPr>
          <w:rFonts w:hint="eastAsia" w:cs="宋体"/>
          <w:color w:val="000000"/>
          <w:kern w:val="0"/>
          <w:sz w:val="24"/>
          <w:szCs w:val="24"/>
          <w:lang w:val="en-US" w:eastAsia="zh-CN" w:bidi="ar"/>
        </w:rPr>
      </w:pPr>
      <w:r>
        <w:rPr>
          <w:rFonts w:hint="eastAsia" w:cs="宋体"/>
          <w:color w:val="000000"/>
          <w:kern w:val="0"/>
          <w:sz w:val="24"/>
          <w:szCs w:val="24"/>
          <w:lang w:val="en-US" w:eastAsia="zh-CN" w:bidi="ar"/>
        </w:rPr>
        <w:t>技术负责人</w:t>
      </w:r>
    </w:p>
    <w:p w14:paraId="35D64EE8">
      <w:pPr>
        <w:keepNext w:val="0"/>
        <w:keepLines w:val="0"/>
        <w:widowControl/>
        <w:suppressLineNumbers w:val="0"/>
        <w:jc w:val="left"/>
        <w:rPr>
          <w:rFonts w:hint="eastAsia" w:cs="宋体"/>
          <w:color w:val="000000"/>
          <w:kern w:val="0"/>
          <w:sz w:val="24"/>
          <w:szCs w:val="24"/>
          <w:lang w:val="en-US" w:eastAsia="zh-CN" w:bidi="ar"/>
        </w:rPr>
      </w:pPr>
      <w:r>
        <w:rPr>
          <w:rFonts w:hint="eastAsia" w:ascii="宋体" w:hAnsi="宋体" w:eastAsia="宋体" w:cs="宋体"/>
          <w:color w:val="000000"/>
          <w:kern w:val="0"/>
          <w:sz w:val="24"/>
          <w:szCs w:val="24"/>
          <w:lang w:bidi="ar"/>
        </w:rPr>
        <w:t>负责项目总体技术方案设计与技术决策，确定技术路线和系统架构，组织关键技术选型与技术评审。牵头解决项目实施中的重大技术难题，审核重要技术文档和交付成果，对项目技术质量负总责</w:t>
      </w:r>
      <w:r>
        <w:rPr>
          <w:rFonts w:hint="eastAsia" w:cs="宋体"/>
          <w:color w:val="000000"/>
          <w:kern w:val="0"/>
          <w:sz w:val="24"/>
          <w:szCs w:val="24"/>
          <w:lang w:eastAsia="zh-CN" w:bidi="ar"/>
        </w:rPr>
        <w:t>。</w:t>
      </w:r>
      <w:r>
        <w:rPr>
          <w:rFonts w:hint="eastAsia" w:cs="宋体"/>
          <w:color w:val="000000"/>
          <w:kern w:val="0"/>
          <w:sz w:val="24"/>
          <w:szCs w:val="24"/>
          <w:lang w:val="en-US" w:eastAsia="zh-CN" w:bidi="ar"/>
        </w:rPr>
        <w:t>技术</w:t>
      </w:r>
      <w:r>
        <w:rPr>
          <w:rFonts w:hint="eastAsia" w:ascii="宋体" w:hAnsi="宋体" w:eastAsia="宋体" w:cs="宋体"/>
          <w:color w:val="000000"/>
          <w:kern w:val="0"/>
          <w:sz w:val="24"/>
          <w:szCs w:val="24"/>
          <w:lang w:val="en-US" w:eastAsia="zh-CN" w:bidi="ar"/>
        </w:rPr>
        <w:t>负责人未经招标人书面同意不得更换。</w:t>
      </w:r>
    </w:p>
    <w:p w14:paraId="53ECFC07">
      <w:pPr>
        <w:keepNext w:val="0"/>
        <w:keepLines w:val="0"/>
        <w:widowControl/>
        <w:numPr>
          <w:ilvl w:val="0"/>
          <w:numId w:val="10"/>
        </w:numPr>
        <w:suppressLineNumbers w:val="0"/>
        <w:jc w:val="left"/>
        <w:rPr>
          <w:rFonts w:hint="eastAsia" w:cs="宋体"/>
          <w:color w:val="000000"/>
          <w:kern w:val="0"/>
          <w:lang w:bidi="ar"/>
        </w:rPr>
      </w:pPr>
      <w:r>
        <w:rPr>
          <w:rFonts w:hint="eastAsia" w:cs="宋体"/>
          <w:color w:val="000000"/>
          <w:kern w:val="0"/>
          <w:lang w:bidi="ar"/>
        </w:rPr>
        <w:t>实施</w:t>
      </w:r>
      <w:r>
        <w:rPr>
          <w:rFonts w:hint="eastAsia" w:ascii="宋体" w:hAnsi="宋体" w:eastAsia="宋体" w:cs="宋体"/>
          <w:color w:val="000000"/>
          <w:kern w:val="0"/>
          <w:sz w:val="24"/>
          <w:szCs w:val="24"/>
          <w:lang w:val="en-US" w:eastAsia="zh-CN" w:bidi="ar"/>
        </w:rPr>
        <w:t xml:space="preserve">负责人 </w:t>
      </w:r>
    </w:p>
    <w:p w14:paraId="0F3D7A26">
      <w:pPr>
        <w:keepNext w:val="0"/>
        <w:keepLines w:val="0"/>
        <w:widowControl/>
        <w:suppressLineNumbers w:val="0"/>
        <w:jc w:val="left"/>
      </w:pPr>
      <w:r>
        <w:rPr>
          <w:rFonts w:hint="eastAsia"/>
        </w:rPr>
        <w:t>负责项目实施的总体组织与推进，制定实施计划并分解落实任务，统筹协调人员、资源和外部协作单位。负责项目进度、质量、风险与变更管理，组织系统部署、联调、试运行及验收，对项目按期保质交付负责</w:t>
      </w:r>
      <w:r>
        <w:rPr>
          <w:rFonts w:hint="eastAsia" w:ascii="宋体" w:hAnsi="宋体" w:eastAsia="宋体" w:cs="宋体"/>
          <w:color w:val="000000"/>
          <w:kern w:val="0"/>
          <w:sz w:val="24"/>
          <w:szCs w:val="24"/>
          <w:lang w:val="en-US" w:eastAsia="zh-CN" w:bidi="ar"/>
        </w:rPr>
        <w:t>，</w:t>
      </w:r>
      <w:r>
        <w:rPr>
          <w:rFonts w:hint="eastAsia"/>
        </w:rPr>
        <w:t>实施</w:t>
      </w:r>
      <w:r>
        <w:rPr>
          <w:rFonts w:hint="eastAsia" w:ascii="宋体" w:hAnsi="宋体" w:eastAsia="宋体" w:cs="宋体"/>
          <w:color w:val="000000"/>
          <w:kern w:val="0"/>
          <w:sz w:val="24"/>
          <w:szCs w:val="24"/>
          <w:lang w:val="en-US" w:eastAsia="zh-CN" w:bidi="ar"/>
        </w:rPr>
        <w:t xml:space="preserve">负责人未经招标人书面同意不得更换。 </w:t>
      </w:r>
    </w:p>
    <w:p w14:paraId="60BE2837">
      <w:pPr>
        <w:keepNext w:val="0"/>
        <w:keepLines w:val="0"/>
        <w:widowControl/>
        <w:numPr>
          <w:ilvl w:val="0"/>
          <w:numId w:val="10"/>
        </w:numPr>
        <w:suppressLineNumbers w:val="0"/>
        <w:jc w:val="left"/>
        <w:rPr>
          <w:rFonts w:hint="eastAsia" w:cs="宋体"/>
          <w:color w:val="000000"/>
          <w:kern w:val="0"/>
          <w:lang w:bidi="ar"/>
        </w:rPr>
      </w:pPr>
      <w:r>
        <w:rPr>
          <w:rFonts w:hint="eastAsia" w:ascii="宋体" w:hAnsi="宋体" w:eastAsia="宋体" w:cs="宋体"/>
          <w:color w:val="000000"/>
          <w:kern w:val="0"/>
          <w:sz w:val="24"/>
          <w:szCs w:val="24"/>
          <w:lang w:val="en-US" w:eastAsia="zh-CN" w:bidi="ar"/>
        </w:rPr>
        <w:t>专业</w:t>
      </w:r>
      <w:r>
        <w:rPr>
          <w:rFonts w:hint="eastAsia" w:cs="宋体"/>
          <w:color w:val="000000"/>
          <w:kern w:val="0"/>
          <w:sz w:val="24"/>
          <w:szCs w:val="24"/>
          <w:lang w:val="en-US" w:eastAsia="zh-CN" w:bidi="ar"/>
        </w:rPr>
        <w:t>项目</w:t>
      </w:r>
      <w:r>
        <w:rPr>
          <w:rFonts w:hint="eastAsia" w:ascii="宋体" w:hAnsi="宋体" w:eastAsia="宋体" w:cs="宋体"/>
          <w:color w:val="000000"/>
          <w:kern w:val="0"/>
          <w:sz w:val="24"/>
          <w:szCs w:val="24"/>
          <w:lang w:val="en-US" w:eastAsia="zh-CN" w:bidi="ar"/>
        </w:rPr>
        <w:t xml:space="preserve">团队 </w:t>
      </w:r>
    </w:p>
    <w:p w14:paraId="1560A502">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ascii="宋体" w:hAnsi="宋体" w:eastAsia="宋体" w:cs="宋体"/>
          <w:sz w:val="24"/>
          <w:szCs w:val="24"/>
        </w:rPr>
        <w:t>负责按岗位分工完成需求分析、系统设计、</w:t>
      </w:r>
      <w:r>
        <w:rPr>
          <w:rFonts w:hint="eastAsia" w:cs="宋体"/>
          <w:sz w:val="24"/>
          <w:szCs w:val="24"/>
          <w:lang w:val="en-US" w:eastAsia="zh-CN"/>
        </w:rPr>
        <w:t>设备采购</w:t>
      </w:r>
      <w:r>
        <w:rPr>
          <w:rFonts w:ascii="宋体" w:hAnsi="宋体" w:eastAsia="宋体" w:cs="宋体"/>
          <w:sz w:val="24"/>
          <w:szCs w:val="24"/>
        </w:rPr>
        <w:t>、部署实施和信息安全保障等各项工作，服从项目统一管理，全职投入项目，人员须经甲方审核确认，</w:t>
      </w:r>
      <w:r>
        <w:rPr>
          <w:rFonts w:hint="eastAsia" w:ascii="宋体" w:hAnsi="宋体" w:eastAsia="宋体" w:cs="宋体"/>
          <w:color w:val="000000"/>
          <w:kern w:val="0"/>
          <w:sz w:val="24"/>
          <w:szCs w:val="24"/>
          <w:lang w:val="en-US" w:eastAsia="zh-CN" w:bidi="ar"/>
        </w:rPr>
        <w:t>投标人不得随意更换专业设计人员；确需更换须提前不少于 7 个工作日书面报备招标人并经同意后方可更替，新任人员须满足同等任职条件。</w:t>
      </w:r>
    </w:p>
    <w:p w14:paraId="10EFB968">
      <w:pPr>
        <w:keepNext w:val="0"/>
        <w:keepLines w:val="0"/>
        <w:widowControl/>
        <w:numPr>
          <w:ilvl w:val="0"/>
          <w:numId w:val="10"/>
        </w:numPr>
        <w:suppressLineNumbers w:val="0"/>
        <w:jc w:val="left"/>
        <w:rPr>
          <w:rFonts w:hint="eastAsia" w:ascii="宋体" w:hAnsi="宋体" w:eastAsia="宋体" w:cs="宋体"/>
          <w:color w:val="000000"/>
          <w:kern w:val="0"/>
          <w:sz w:val="24"/>
          <w:szCs w:val="24"/>
          <w:lang w:val="en-US" w:eastAsia="zh-CN" w:bidi="ar"/>
        </w:rPr>
      </w:pPr>
      <w:r>
        <w:rPr>
          <w:rFonts w:hint="eastAsia" w:cs="宋体"/>
          <w:color w:val="000000"/>
          <w:kern w:val="0"/>
          <w:lang w:bidi="ar"/>
        </w:rPr>
        <w:t>售后服务团队</w:t>
      </w:r>
    </w:p>
    <w:p w14:paraId="18B5CC93">
      <w:pPr>
        <w:rPr>
          <w:rFonts w:hint="eastAsia"/>
        </w:rPr>
      </w:pPr>
      <w:r>
        <w:rPr>
          <w:rFonts w:ascii="宋体" w:hAnsi="宋体" w:eastAsia="宋体" w:cs="宋体"/>
          <w:sz w:val="24"/>
          <w:szCs w:val="24"/>
        </w:rPr>
        <w:t>负责提供 7×24 小时技术支持，按故障等级分级响应、限时处置并出具处理报告。负责系统日常巡检、定期维护、版本升级与配置优化，开展用户培训与使用咨询，建立运维台账并按期提交服务报告。</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1780"/>
        <w:gridCol w:w="760"/>
        <w:gridCol w:w="4947"/>
      </w:tblGrid>
      <w:tr w14:paraId="29C4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shd w:val="clear" w:color="auto" w:fill="EEECE1" w:themeFill="background2"/>
            <w:vAlign w:val="center"/>
          </w:tcPr>
          <w:p w14:paraId="0B874270">
            <w:pPr>
              <w:keepNext w:val="0"/>
              <w:keepLines w:val="0"/>
              <w:widowControl/>
              <w:suppressLineNumbers w:val="0"/>
              <w:spacing w:line="240" w:lineRule="auto"/>
              <w:ind w:firstLine="0" w:firstLineChars="0"/>
              <w:jc w:val="center"/>
              <w:textAlignment w:val="center"/>
              <w:rPr>
                <w:rFonts w:hint="eastAsia" w:ascii="宋体" w:hAnsi="宋体" w:eastAsia="宋体" w:cs="微软雅黑"/>
                <w:b/>
              </w:rPr>
            </w:pPr>
            <w:r>
              <w:rPr>
                <w:rFonts w:hint="eastAsia" w:ascii="宋体" w:hAnsi="宋体" w:eastAsia="宋体" w:cs="宋体"/>
                <w:i w:val="0"/>
                <w:iCs w:val="0"/>
                <w:color w:val="000000"/>
                <w:kern w:val="0"/>
                <w:sz w:val="22"/>
                <w:szCs w:val="22"/>
                <w:u w:val="none"/>
                <w:lang w:val="en-US" w:eastAsia="zh-CN" w:bidi="ar"/>
              </w:rPr>
              <w:t>序号</w:t>
            </w:r>
          </w:p>
        </w:tc>
        <w:tc>
          <w:tcPr>
            <w:tcW w:w="1780" w:type="dxa"/>
            <w:shd w:val="clear" w:color="auto" w:fill="EEECE1" w:themeFill="background2"/>
            <w:vAlign w:val="center"/>
          </w:tcPr>
          <w:p w14:paraId="77612FBD">
            <w:pPr>
              <w:keepNext w:val="0"/>
              <w:keepLines w:val="0"/>
              <w:widowControl/>
              <w:suppressLineNumbers w:val="0"/>
              <w:spacing w:line="240" w:lineRule="auto"/>
              <w:ind w:firstLine="0" w:firstLineChars="0"/>
              <w:jc w:val="center"/>
              <w:textAlignment w:val="center"/>
              <w:rPr>
                <w:rFonts w:hint="eastAsia" w:ascii="宋体" w:hAnsi="宋体" w:eastAsia="宋体" w:cs="微软雅黑"/>
                <w:b/>
              </w:rPr>
            </w:pPr>
            <w:r>
              <w:rPr>
                <w:rFonts w:hint="eastAsia" w:ascii="宋体" w:hAnsi="宋体" w:eastAsia="宋体" w:cs="宋体"/>
                <w:i w:val="0"/>
                <w:iCs w:val="0"/>
                <w:color w:val="000000"/>
                <w:kern w:val="0"/>
                <w:sz w:val="22"/>
                <w:szCs w:val="22"/>
                <w:u w:val="none"/>
                <w:lang w:val="en-US" w:eastAsia="zh-CN" w:bidi="ar"/>
              </w:rPr>
              <w:t>人员 / 团队</w:t>
            </w:r>
          </w:p>
        </w:tc>
        <w:tc>
          <w:tcPr>
            <w:tcW w:w="760" w:type="dxa"/>
            <w:shd w:val="clear" w:color="auto" w:fill="EEECE1" w:themeFill="background2"/>
            <w:vAlign w:val="center"/>
          </w:tcPr>
          <w:p w14:paraId="2267EA04">
            <w:pPr>
              <w:keepNext w:val="0"/>
              <w:keepLines w:val="0"/>
              <w:widowControl/>
              <w:suppressLineNumbers w:val="0"/>
              <w:spacing w:line="240" w:lineRule="auto"/>
              <w:ind w:firstLine="0" w:firstLineChars="0"/>
              <w:jc w:val="center"/>
              <w:textAlignment w:val="center"/>
              <w:rPr>
                <w:rFonts w:hint="eastAsia" w:ascii="宋体" w:hAnsi="宋体" w:eastAsia="宋体" w:cs="微软雅黑"/>
                <w:b/>
              </w:rPr>
            </w:pPr>
            <w:r>
              <w:rPr>
                <w:rFonts w:hint="eastAsia" w:ascii="宋体" w:hAnsi="宋体" w:eastAsia="宋体" w:cs="宋体"/>
                <w:i w:val="0"/>
                <w:iCs w:val="0"/>
                <w:color w:val="000000"/>
                <w:kern w:val="0"/>
                <w:sz w:val="22"/>
                <w:szCs w:val="22"/>
                <w:u w:val="none"/>
                <w:lang w:val="en-US" w:eastAsia="zh-CN" w:bidi="ar"/>
              </w:rPr>
              <w:t>人数</w:t>
            </w:r>
          </w:p>
        </w:tc>
        <w:tc>
          <w:tcPr>
            <w:tcW w:w="4947" w:type="dxa"/>
            <w:shd w:val="clear" w:color="auto" w:fill="EEECE1" w:themeFill="background2"/>
            <w:vAlign w:val="center"/>
          </w:tcPr>
          <w:p w14:paraId="0284ED30">
            <w:pPr>
              <w:keepNext w:val="0"/>
              <w:keepLines w:val="0"/>
              <w:widowControl/>
              <w:suppressLineNumbers w:val="0"/>
              <w:spacing w:line="240" w:lineRule="auto"/>
              <w:ind w:firstLine="0" w:firstLineChars="0"/>
              <w:jc w:val="center"/>
              <w:textAlignment w:val="center"/>
              <w:rPr>
                <w:rFonts w:hint="eastAsia" w:ascii="宋体" w:hAnsi="宋体" w:eastAsia="宋体" w:cs="微软雅黑"/>
                <w:b/>
              </w:rPr>
            </w:pPr>
            <w:r>
              <w:rPr>
                <w:rFonts w:hint="eastAsia" w:ascii="宋体" w:hAnsi="宋体" w:eastAsia="宋体" w:cs="宋体"/>
                <w:i w:val="0"/>
                <w:iCs w:val="0"/>
                <w:color w:val="000000"/>
                <w:kern w:val="0"/>
                <w:sz w:val="22"/>
                <w:szCs w:val="22"/>
                <w:u w:val="none"/>
                <w:lang w:val="en-US" w:eastAsia="zh-CN" w:bidi="ar"/>
              </w:rPr>
              <w:t>职责要求</w:t>
            </w:r>
          </w:p>
        </w:tc>
      </w:tr>
      <w:tr w14:paraId="5E06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Align w:val="center"/>
          </w:tcPr>
          <w:p w14:paraId="6C4B39FC">
            <w:pPr>
              <w:keepNext w:val="0"/>
              <w:keepLines w:val="0"/>
              <w:widowControl/>
              <w:suppressLineNumbers w:val="0"/>
              <w:spacing w:line="240" w:lineRule="auto"/>
              <w:ind w:firstLine="0" w:firstLineChars="0"/>
              <w:jc w:val="center"/>
              <w:textAlignment w:val="center"/>
              <w:rPr>
                <w:rFonts w:hint="eastAsia" w:eastAsia="宋体"/>
              </w:rPr>
            </w:pPr>
            <w:r>
              <w:rPr>
                <w:rFonts w:hint="eastAsia" w:ascii="宋体" w:hAnsi="宋体" w:eastAsia="宋体" w:cs="宋体"/>
                <w:i w:val="0"/>
                <w:iCs w:val="0"/>
                <w:color w:val="000000"/>
                <w:kern w:val="0"/>
                <w:sz w:val="22"/>
                <w:szCs w:val="22"/>
                <w:u w:val="none"/>
                <w:lang w:val="en-US" w:eastAsia="zh-CN" w:bidi="ar"/>
              </w:rPr>
              <w:t>1</w:t>
            </w:r>
          </w:p>
        </w:tc>
        <w:tc>
          <w:tcPr>
            <w:tcW w:w="1780" w:type="dxa"/>
            <w:vAlign w:val="center"/>
          </w:tcPr>
          <w:p w14:paraId="704994AF">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项目负责人</w:t>
            </w:r>
          </w:p>
        </w:tc>
        <w:tc>
          <w:tcPr>
            <w:tcW w:w="760" w:type="dxa"/>
            <w:vAlign w:val="center"/>
          </w:tcPr>
          <w:p w14:paraId="4196F72D">
            <w:pPr>
              <w:keepNext w:val="0"/>
              <w:keepLines w:val="0"/>
              <w:widowControl/>
              <w:suppressLineNumbers w:val="0"/>
              <w:spacing w:line="240" w:lineRule="auto"/>
              <w:ind w:firstLine="0" w:firstLineChars="0"/>
              <w:jc w:val="center"/>
              <w:textAlignment w:val="center"/>
              <w:rPr>
                <w:rFonts w:hint="default" w:eastAsia="Arial Unicode MS"/>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4947" w:type="dxa"/>
            <w:vAlign w:val="center"/>
          </w:tcPr>
          <w:p w14:paraId="176B52C6">
            <w:pPr>
              <w:snapToGrid w:val="0"/>
              <w:spacing w:line="240" w:lineRule="auto"/>
              <w:ind w:firstLine="0" w:firstLineChars="0"/>
              <w:jc w:val="center"/>
              <w:textAlignment w:val="center"/>
              <w:rPr>
                <w:rFonts w:hint="eastAsia" w:eastAsia="宋体"/>
                <w:lang w:eastAsia="zh-CN"/>
              </w:rPr>
            </w:pPr>
            <w:r>
              <w:rPr>
                <w:rFonts w:hint="eastAsia" w:cs="宋体"/>
                <w:color w:val="000000"/>
                <w:kern w:val="0"/>
                <w:lang w:bidi="ar"/>
              </w:rPr>
              <w:t>作为项目第一责任人，全面负责项目的统筹管理与整体推进，对项目进度、质量、成本和安全负总责。负责组织制定项目总体计划并协调技术、实施、售后等各条线工作，确保项目各环节衔接有序。负责与甲方、监理方及相关单位的总体沟通协调，组织重大事项决策和重要节点汇报，处理项目重大问题和风险。负责组织项目整体验收与交付，保障项目按合同要求如期、保质完成</w:t>
            </w:r>
            <w:r>
              <w:rPr>
                <w:rFonts w:hint="eastAsia" w:ascii="宋体" w:hAnsi="宋体" w:eastAsia="宋体" w:cs="宋体"/>
                <w:i w:val="0"/>
                <w:iCs w:val="0"/>
                <w:color w:val="000000"/>
                <w:kern w:val="0"/>
                <w:sz w:val="22"/>
                <w:szCs w:val="22"/>
                <w:u w:val="none"/>
                <w:lang w:val="en-US" w:eastAsia="zh-CN" w:bidi="ar"/>
              </w:rPr>
              <w:t>。</w:t>
            </w:r>
            <w:r>
              <w:rPr>
                <w:rFonts w:hint="eastAsia" w:cs="宋体"/>
                <w:color w:val="000000"/>
                <w:kern w:val="0"/>
                <w:sz w:val="18"/>
                <w:szCs w:val="18"/>
                <w:lang w:eastAsia="zh-CN" w:bidi="ar"/>
              </w:rPr>
              <w:t>实力要求：</w:t>
            </w:r>
            <w:r>
              <w:rPr>
                <w:rFonts w:cs="宋体"/>
                <w:color w:val="000000"/>
                <w:kern w:val="0"/>
                <w:sz w:val="18"/>
                <w:szCs w:val="18"/>
                <w:lang w:bidi="ar"/>
              </w:rPr>
              <w:t>具备硕士研究生及以上学历和计算机</w:t>
            </w:r>
            <w:r>
              <w:rPr>
                <w:rFonts w:hint="eastAsia" w:cs="宋体"/>
                <w:color w:val="000000"/>
                <w:kern w:val="0"/>
                <w:sz w:val="18"/>
                <w:szCs w:val="18"/>
                <w:lang w:val="en-US" w:eastAsia="zh-CN" w:bidi="ar"/>
              </w:rPr>
              <w:t>或</w:t>
            </w:r>
            <w:r>
              <w:rPr>
                <w:rFonts w:cs="宋体"/>
                <w:color w:val="000000"/>
                <w:kern w:val="0"/>
                <w:sz w:val="18"/>
                <w:szCs w:val="18"/>
                <w:lang w:bidi="ar"/>
              </w:rPr>
              <w:t>网络</w:t>
            </w:r>
            <w:r>
              <w:rPr>
                <w:rFonts w:hint="eastAsia" w:cs="宋体"/>
                <w:color w:val="000000"/>
                <w:kern w:val="0"/>
                <w:sz w:val="18"/>
                <w:szCs w:val="18"/>
                <w:lang w:val="en-US" w:eastAsia="zh-CN" w:bidi="ar"/>
              </w:rPr>
              <w:t>或</w:t>
            </w:r>
            <w:r>
              <w:rPr>
                <w:rFonts w:cs="宋体"/>
                <w:color w:val="000000"/>
                <w:kern w:val="0"/>
                <w:sz w:val="18"/>
                <w:szCs w:val="18"/>
                <w:lang w:bidi="ar"/>
              </w:rPr>
              <w:t>工程相关专业的高级工程师职称</w:t>
            </w:r>
          </w:p>
        </w:tc>
      </w:tr>
      <w:tr w14:paraId="2A28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Align w:val="center"/>
          </w:tcPr>
          <w:p w14:paraId="7E1CC939">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2</w:t>
            </w:r>
          </w:p>
        </w:tc>
        <w:tc>
          <w:tcPr>
            <w:tcW w:w="1780" w:type="dxa"/>
            <w:vAlign w:val="center"/>
          </w:tcPr>
          <w:p w14:paraId="3E090A3F">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技术负责人</w:t>
            </w:r>
          </w:p>
        </w:tc>
        <w:tc>
          <w:tcPr>
            <w:tcW w:w="760" w:type="dxa"/>
            <w:vAlign w:val="center"/>
          </w:tcPr>
          <w:p w14:paraId="56BF6969">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1</w:t>
            </w:r>
          </w:p>
        </w:tc>
        <w:tc>
          <w:tcPr>
            <w:tcW w:w="4947" w:type="dxa"/>
            <w:vAlign w:val="center"/>
          </w:tcPr>
          <w:p w14:paraId="4313369F">
            <w:pPr>
              <w:keepNext w:val="0"/>
              <w:keepLines w:val="0"/>
              <w:widowControl/>
              <w:suppressLineNumbers w:val="0"/>
              <w:spacing w:line="240" w:lineRule="auto"/>
              <w:ind w:firstLine="0" w:firstLineChars="0"/>
              <w:jc w:val="center"/>
              <w:textAlignment w:val="center"/>
              <w:rPr>
                <w:rFonts w:hint="eastAsia" w:eastAsia="宋体"/>
              </w:rPr>
            </w:pPr>
            <w:r>
              <w:rPr>
                <w:rFonts w:hint="eastAsia" w:ascii="宋体" w:hAnsi="宋体" w:eastAsia="宋体" w:cs="宋体"/>
                <w:i w:val="0"/>
                <w:iCs w:val="0"/>
                <w:color w:val="000000"/>
                <w:kern w:val="0"/>
                <w:sz w:val="22"/>
                <w:szCs w:val="22"/>
                <w:u w:val="none"/>
                <w:lang w:val="en-US" w:eastAsia="zh-CN" w:bidi="ar"/>
              </w:rPr>
              <w:t>负责项目总体技术方案设计与技术决策，确定技术路线和系统架构，组织关键技术选型与技术评审；牵头解决项目实施中的重大技术难题，审核重要技术文档和交付成果，对项目技术质量负总责。</w:t>
            </w:r>
            <w:r>
              <w:rPr>
                <w:rFonts w:hint="eastAsia" w:cs="宋体"/>
                <w:color w:val="000000"/>
                <w:kern w:val="0"/>
                <w:sz w:val="18"/>
                <w:szCs w:val="18"/>
                <w:lang w:eastAsia="zh-CN" w:bidi="ar"/>
              </w:rPr>
              <w:t>实力要求：</w:t>
            </w:r>
            <w:r>
              <w:rPr>
                <w:rFonts w:cs="宋体"/>
                <w:color w:val="000000"/>
                <w:kern w:val="0"/>
                <w:sz w:val="18"/>
                <w:szCs w:val="18"/>
                <w:lang w:bidi="ar"/>
              </w:rPr>
              <w:t>具备硕士及以上学历和计算机</w:t>
            </w:r>
            <w:r>
              <w:rPr>
                <w:rFonts w:hint="eastAsia" w:cs="宋体"/>
                <w:color w:val="000000"/>
                <w:kern w:val="0"/>
                <w:sz w:val="18"/>
                <w:szCs w:val="18"/>
                <w:lang w:val="en-US" w:eastAsia="zh-CN" w:bidi="ar"/>
              </w:rPr>
              <w:t>或</w:t>
            </w:r>
            <w:r>
              <w:rPr>
                <w:rFonts w:cs="宋体"/>
                <w:color w:val="000000"/>
                <w:kern w:val="0"/>
                <w:sz w:val="18"/>
                <w:szCs w:val="18"/>
                <w:lang w:bidi="ar"/>
              </w:rPr>
              <w:t>网络</w:t>
            </w:r>
            <w:r>
              <w:rPr>
                <w:rFonts w:hint="eastAsia" w:cs="宋体"/>
                <w:color w:val="000000"/>
                <w:kern w:val="0"/>
                <w:sz w:val="18"/>
                <w:szCs w:val="18"/>
                <w:lang w:val="en-US" w:eastAsia="zh-CN" w:bidi="ar"/>
              </w:rPr>
              <w:t>或</w:t>
            </w:r>
            <w:r>
              <w:rPr>
                <w:rFonts w:cs="宋体"/>
                <w:color w:val="000000"/>
                <w:kern w:val="0"/>
                <w:sz w:val="18"/>
                <w:szCs w:val="18"/>
                <w:lang w:bidi="ar"/>
              </w:rPr>
              <w:t>工程相关专业的高级工程师职称</w:t>
            </w:r>
          </w:p>
        </w:tc>
      </w:tr>
      <w:tr w14:paraId="3BFF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Align w:val="center"/>
          </w:tcPr>
          <w:p w14:paraId="3EAAE2BE">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3</w:t>
            </w:r>
          </w:p>
        </w:tc>
        <w:tc>
          <w:tcPr>
            <w:tcW w:w="1780" w:type="dxa"/>
            <w:vAlign w:val="center"/>
          </w:tcPr>
          <w:p w14:paraId="27CA280B">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实施负责人</w:t>
            </w:r>
          </w:p>
        </w:tc>
        <w:tc>
          <w:tcPr>
            <w:tcW w:w="760" w:type="dxa"/>
            <w:vAlign w:val="center"/>
          </w:tcPr>
          <w:p w14:paraId="0D7519E5">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1</w:t>
            </w:r>
          </w:p>
        </w:tc>
        <w:tc>
          <w:tcPr>
            <w:tcW w:w="4947" w:type="dxa"/>
            <w:vAlign w:val="center"/>
          </w:tcPr>
          <w:p w14:paraId="412C1108">
            <w:pPr>
              <w:keepNext w:val="0"/>
              <w:keepLines w:val="0"/>
              <w:widowControl/>
              <w:suppressLineNumbers w:val="0"/>
              <w:spacing w:line="240" w:lineRule="auto"/>
              <w:ind w:firstLine="0" w:firstLineChars="0"/>
              <w:jc w:val="center"/>
              <w:textAlignment w:val="center"/>
              <w:rPr>
                <w:rFonts w:hint="eastAsia" w:eastAsia="宋体"/>
                <w:lang w:eastAsia="zh-CN"/>
              </w:rPr>
            </w:pPr>
            <w:r>
              <w:rPr>
                <w:rFonts w:hint="eastAsia" w:ascii="宋体" w:hAnsi="宋体" w:eastAsia="宋体" w:cs="宋体"/>
                <w:i w:val="0"/>
                <w:iCs w:val="0"/>
                <w:color w:val="000000"/>
                <w:kern w:val="0"/>
                <w:sz w:val="22"/>
                <w:szCs w:val="22"/>
                <w:u w:val="none"/>
                <w:lang w:val="en-US" w:eastAsia="zh-CN" w:bidi="ar"/>
              </w:rPr>
              <w:t>负责项目实施的总体组织与推进，制定实施计划并分解落实任务，统筹协调人员、资源和外部协作单位；负责项目进度、质量、风险与变更管理，组织系统部署、联调、试运行及验收，对项目按期保质交付负责。</w:t>
            </w:r>
            <w:r>
              <w:rPr>
                <w:rFonts w:hint="eastAsia" w:cs="宋体"/>
                <w:color w:val="000000"/>
                <w:kern w:val="0"/>
                <w:sz w:val="18"/>
                <w:szCs w:val="18"/>
                <w:lang w:eastAsia="zh-CN" w:bidi="ar"/>
              </w:rPr>
              <w:t>实力要求：</w:t>
            </w:r>
            <w:r>
              <w:rPr>
                <w:rFonts w:cs="宋体"/>
                <w:color w:val="000000"/>
                <w:kern w:val="0"/>
                <w:sz w:val="18"/>
                <w:szCs w:val="18"/>
                <w:lang w:bidi="ar"/>
              </w:rPr>
              <w:t>具备本科及以上学历和计算机</w:t>
            </w:r>
            <w:r>
              <w:rPr>
                <w:rFonts w:hint="eastAsia" w:cs="宋体"/>
                <w:color w:val="000000"/>
                <w:kern w:val="0"/>
                <w:sz w:val="18"/>
                <w:szCs w:val="18"/>
                <w:lang w:val="en-US" w:eastAsia="zh-CN" w:bidi="ar"/>
              </w:rPr>
              <w:t>或</w:t>
            </w:r>
            <w:r>
              <w:rPr>
                <w:rFonts w:cs="宋体"/>
                <w:color w:val="000000"/>
                <w:kern w:val="0"/>
                <w:sz w:val="18"/>
                <w:szCs w:val="18"/>
                <w:lang w:bidi="ar"/>
              </w:rPr>
              <w:t>工程相关专业的工程师（中级）及以上职称</w:t>
            </w:r>
          </w:p>
        </w:tc>
      </w:tr>
      <w:tr w14:paraId="23B9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Align w:val="center"/>
          </w:tcPr>
          <w:p w14:paraId="330E233C">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4</w:t>
            </w:r>
          </w:p>
        </w:tc>
        <w:tc>
          <w:tcPr>
            <w:tcW w:w="1780" w:type="dxa"/>
            <w:vAlign w:val="center"/>
          </w:tcPr>
          <w:p w14:paraId="2478B7A6">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项目团队</w:t>
            </w:r>
          </w:p>
        </w:tc>
        <w:tc>
          <w:tcPr>
            <w:tcW w:w="760" w:type="dxa"/>
            <w:vAlign w:val="center"/>
          </w:tcPr>
          <w:p w14:paraId="04FB9FDF">
            <w:pPr>
              <w:keepNext w:val="0"/>
              <w:keepLines w:val="0"/>
              <w:widowControl/>
              <w:suppressLineNumbers w:val="0"/>
              <w:spacing w:line="240" w:lineRule="auto"/>
              <w:ind w:firstLine="0" w:firstLineChars="0"/>
              <w:jc w:val="center"/>
              <w:textAlignment w:val="center"/>
              <w:rPr>
                <w:rFonts w:hint="default" w:eastAsia="Arial Unicode MS"/>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4947" w:type="dxa"/>
            <w:vAlign w:val="center"/>
          </w:tcPr>
          <w:p w14:paraId="61B8F38F">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color w:val="000000"/>
                <w:kern w:val="0"/>
                <w:sz w:val="22"/>
                <w:szCs w:val="22"/>
                <w:u w:val="none"/>
                <w:lang w:bidi="ar"/>
              </w:rPr>
              <w:t>负责按岗位分工完成需求分析、系统设计、</w:t>
            </w:r>
            <w:r>
              <w:rPr>
                <w:rFonts w:hint="eastAsia" w:cs="宋体"/>
                <w:color w:val="000000"/>
                <w:kern w:val="0"/>
                <w:sz w:val="22"/>
                <w:szCs w:val="22"/>
                <w:u w:val="none"/>
                <w:lang w:val="en-US" w:eastAsia="zh-CN" w:bidi="ar"/>
              </w:rPr>
              <w:t>设备采购</w:t>
            </w:r>
            <w:r>
              <w:rPr>
                <w:rFonts w:hint="eastAsia" w:ascii="宋体" w:hAnsi="宋体" w:eastAsia="宋体" w:cs="宋体"/>
                <w:color w:val="000000"/>
                <w:kern w:val="0"/>
                <w:sz w:val="22"/>
                <w:szCs w:val="22"/>
                <w:u w:val="none"/>
                <w:lang w:bidi="ar"/>
              </w:rPr>
              <w:t>、部署实施和信息安全保障等各项工作，服从项目统一管理，全职投入项目</w:t>
            </w:r>
            <w:r>
              <w:rPr>
                <w:rFonts w:hint="eastAsia" w:ascii="宋体" w:hAnsi="宋体" w:eastAsia="宋体" w:cs="宋体"/>
                <w:i w:val="0"/>
                <w:iCs w:val="0"/>
                <w:color w:val="000000"/>
                <w:kern w:val="0"/>
                <w:sz w:val="22"/>
                <w:szCs w:val="22"/>
                <w:u w:val="none"/>
                <w:lang w:val="en-US" w:eastAsia="zh-CN" w:bidi="ar"/>
              </w:rPr>
              <w:t>。</w:t>
            </w:r>
            <w:r>
              <w:rPr>
                <w:rFonts w:hint="eastAsia" w:cs="宋体"/>
                <w:i w:val="0"/>
                <w:iCs w:val="0"/>
                <w:color w:val="000000"/>
                <w:kern w:val="0"/>
                <w:sz w:val="22"/>
                <w:szCs w:val="22"/>
                <w:u w:val="none"/>
                <w:lang w:val="en-US" w:eastAsia="zh-CN" w:bidi="ar"/>
              </w:rPr>
              <w:t>需有不少于10人</w:t>
            </w:r>
            <w:r>
              <w:rPr>
                <w:rFonts w:cs="宋体"/>
                <w:color w:val="000000"/>
                <w:kern w:val="0"/>
                <w:sz w:val="18"/>
                <w:szCs w:val="18"/>
                <w:lang w:bidi="ar"/>
              </w:rPr>
              <w:t>具备计算机</w:t>
            </w:r>
            <w:r>
              <w:rPr>
                <w:rFonts w:hint="eastAsia" w:cs="宋体"/>
                <w:color w:val="000000"/>
                <w:kern w:val="0"/>
                <w:sz w:val="18"/>
                <w:szCs w:val="18"/>
                <w:lang w:val="en-US" w:eastAsia="zh-CN" w:bidi="ar"/>
              </w:rPr>
              <w:t>或</w:t>
            </w:r>
            <w:r>
              <w:rPr>
                <w:rFonts w:cs="宋体"/>
                <w:color w:val="000000"/>
                <w:kern w:val="0"/>
                <w:sz w:val="18"/>
                <w:szCs w:val="18"/>
                <w:lang w:bidi="ar"/>
              </w:rPr>
              <w:t>网络</w:t>
            </w:r>
            <w:r>
              <w:rPr>
                <w:rFonts w:hint="eastAsia" w:cs="宋体"/>
                <w:color w:val="000000"/>
                <w:kern w:val="0"/>
                <w:sz w:val="18"/>
                <w:szCs w:val="18"/>
                <w:lang w:val="en-US" w:eastAsia="zh-CN" w:bidi="ar"/>
              </w:rPr>
              <w:t>或</w:t>
            </w:r>
            <w:r>
              <w:rPr>
                <w:rFonts w:cs="宋体"/>
                <w:color w:val="000000"/>
                <w:kern w:val="0"/>
                <w:sz w:val="18"/>
                <w:szCs w:val="18"/>
                <w:lang w:bidi="ar"/>
              </w:rPr>
              <w:t>工程相关专业的工程师（中级）及以上职称</w:t>
            </w:r>
            <w:r>
              <w:rPr>
                <w:rFonts w:hint="eastAsia" w:cs="宋体"/>
                <w:color w:val="000000"/>
                <w:kern w:val="0"/>
                <w:sz w:val="18"/>
                <w:szCs w:val="18"/>
                <w:lang w:eastAsia="zh-CN" w:bidi="ar"/>
              </w:rPr>
              <w:t>，不少于</w:t>
            </w:r>
            <w:r>
              <w:rPr>
                <w:rFonts w:hint="eastAsia" w:cs="宋体"/>
                <w:color w:val="000000"/>
                <w:kern w:val="0"/>
                <w:sz w:val="18"/>
                <w:szCs w:val="18"/>
                <w:lang w:val="en-US" w:eastAsia="zh-CN" w:bidi="ar"/>
              </w:rPr>
              <w:t>4人</w:t>
            </w:r>
            <w:r>
              <w:rPr>
                <w:rFonts w:cs="宋体"/>
                <w:color w:val="000000"/>
                <w:kern w:val="0"/>
                <w:sz w:val="18"/>
                <w:szCs w:val="18"/>
                <w:lang w:bidi="ar"/>
              </w:rPr>
              <w:t>具有 CISP网络安全证书</w:t>
            </w:r>
          </w:p>
        </w:tc>
      </w:tr>
      <w:tr w14:paraId="5C12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Align w:val="center"/>
          </w:tcPr>
          <w:p w14:paraId="5E04122B">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6</w:t>
            </w:r>
          </w:p>
        </w:tc>
        <w:tc>
          <w:tcPr>
            <w:tcW w:w="1780" w:type="dxa"/>
            <w:vAlign w:val="center"/>
          </w:tcPr>
          <w:p w14:paraId="0A4019F7">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售后服务团队（含售后负责人人）</w:t>
            </w:r>
          </w:p>
        </w:tc>
        <w:tc>
          <w:tcPr>
            <w:tcW w:w="760" w:type="dxa"/>
            <w:vAlign w:val="center"/>
          </w:tcPr>
          <w:p w14:paraId="57C987AA">
            <w:pPr>
              <w:keepNext w:val="0"/>
              <w:keepLines w:val="0"/>
              <w:widowControl/>
              <w:suppressLineNumbers w:val="0"/>
              <w:spacing w:line="240" w:lineRule="auto"/>
              <w:ind w:firstLine="0" w:firstLineChars="0"/>
              <w:jc w:val="center"/>
              <w:textAlignment w:val="center"/>
              <w:rPr>
                <w:rFonts w:hint="default" w:eastAsia="Arial Unicode MS"/>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4947" w:type="dxa"/>
            <w:vAlign w:val="center"/>
          </w:tcPr>
          <w:p w14:paraId="484A7753">
            <w:pPr>
              <w:keepNext w:val="0"/>
              <w:keepLines w:val="0"/>
              <w:widowControl/>
              <w:suppressLineNumbers w:val="0"/>
              <w:spacing w:line="240" w:lineRule="auto"/>
              <w:ind w:firstLine="0" w:firstLineChars="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负责提供 7×24 小时技术支持，按故障等级分级响应、限时处置并出具处理报告；负责系统日常巡检、定期维护、版本升级与配置优化，开展用户培训与使用咨询，建立运维台账并按期提交服务报告。</w:t>
            </w:r>
            <w:r>
              <w:rPr>
                <w:rFonts w:cs="宋体"/>
                <w:color w:val="000000"/>
                <w:kern w:val="0"/>
                <w:sz w:val="18"/>
                <w:szCs w:val="18"/>
                <w:lang w:bidi="ar"/>
              </w:rPr>
              <w:t>售后负责人</w:t>
            </w:r>
            <w:r>
              <w:rPr>
                <w:rFonts w:hint="eastAsia" w:cs="宋体"/>
                <w:color w:val="000000"/>
                <w:kern w:val="0"/>
                <w:sz w:val="18"/>
                <w:szCs w:val="18"/>
                <w:lang w:eastAsia="zh-CN" w:bidi="ar"/>
              </w:rPr>
              <w:t>需</w:t>
            </w:r>
            <w:r>
              <w:rPr>
                <w:rFonts w:cs="宋体"/>
                <w:color w:val="000000"/>
                <w:kern w:val="0"/>
                <w:sz w:val="18"/>
                <w:szCs w:val="18"/>
                <w:lang w:bidi="ar"/>
              </w:rPr>
              <w:t>具备本科以上学历和计算机</w:t>
            </w:r>
            <w:r>
              <w:rPr>
                <w:rFonts w:hint="eastAsia" w:cs="宋体"/>
                <w:color w:val="000000"/>
                <w:kern w:val="0"/>
                <w:sz w:val="18"/>
                <w:szCs w:val="18"/>
                <w:lang w:val="en-US" w:eastAsia="zh-CN" w:bidi="ar"/>
              </w:rPr>
              <w:t>或</w:t>
            </w:r>
            <w:r>
              <w:rPr>
                <w:rFonts w:cs="宋体"/>
                <w:color w:val="000000"/>
                <w:kern w:val="0"/>
                <w:sz w:val="18"/>
                <w:szCs w:val="18"/>
                <w:lang w:bidi="ar"/>
              </w:rPr>
              <w:t>网络</w:t>
            </w:r>
            <w:r>
              <w:rPr>
                <w:rFonts w:hint="eastAsia" w:cs="宋体"/>
                <w:color w:val="000000"/>
                <w:kern w:val="0"/>
                <w:sz w:val="18"/>
                <w:szCs w:val="18"/>
                <w:lang w:val="en-US" w:eastAsia="zh-CN" w:bidi="ar"/>
              </w:rPr>
              <w:t>或</w:t>
            </w:r>
            <w:r>
              <w:rPr>
                <w:rFonts w:cs="宋体"/>
                <w:color w:val="000000"/>
                <w:kern w:val="0"/>
                <w:sz w:val="18"/>
                <w:szCs w:val="18"/>
                <w:lang w:bidi="ar"/>
              </w:rPr>
              <w:t>工程相关专业的工程师（中级）及以上职称。</w:t>
            </w:r>
          </w:p>
        </w:tc>
      </w:tr>
    </w:tbl>
    <w:p w14:paraId="3498C8D3">
      <w:pPr>
        <w:rPr>
          <w:rFonts w:hint="eastAsia"/>
        </w:rPr>
      </w:pPr>
    </w:p>
    <w:p w14:paraId="5E260DC6">
      <w:pPr>
        <w:pStyle w:val="3"/>
        <w:numPr>
          <w:ilvl w:val="0"/>
          <w:numId w:val="0"/>
        </w:numPr>
        <w:ind w:left="480" w:right="240"/>
        <w:rPr>
          <w:rFonts w:hint="eastAsia" w:ascii="仿宋" w:hAnsi="仿宋" w:eastAsia="仿宋"/>
        </w:rPr>
      </w:pPr>
      <w:r>
        <w:rPr>
          <w:rFonts w:hint="eastAsia" w:ascii="仿宋" w:hAnsi="仿宋" w:eastAsia="仿宋"/>
        </w:rPr>
        <w:t>4.8、技术文件要求</w:t>
      </w:r>
    </w:p>
    <w:p w14:paraId="74EB4EE0">
      <w:pPr>
        <w:rPr>
          <w:rFonts w:hint="eastAsia"/>
        </w:rPr>
      </w:pPr>
      <w:r>
        <w:rPr>
          <w:rFonts w:hint="eastAsia"/>
        </w:rPr>
        <w:t>1、中标人提供的书面技术资料应能满足确保系统正常运行所需的管理、运营及维护有关的全套文件，至少应包括：系统说明文件、技术手册（安装、测试、操作、维护、故障排除等）、用户使用手册、软件开发文档。</w:t>
      </w:r>
    </w:p>
    <w:p w14:paraId="023DE170">
      <w:pPr>
        <w:rPr>
          <w:rFonts w:hint="eastAsia"/>
        </w:rPr>
      </w:pPr>
      <w:r>
        <w:rPr>
          <w:rFonts w:hint="eastAsia"/>
        </w:rPr>
        <w:t>2、系统验收后，中标人须提供详细的软件相关技术文档（含数据结构、数据流程图、系统字典说明等）、使用说明书、维护手册等文档资料，并提供系统应急方案，以及维护和二次开发所需的源代码及技术支持工具。</w:t>
      </w:r>
    </w:p>
    <w:p w14:paraId="1AFE351F">
      <w:pPr>
        <w:rPr>
          <w:rFonts w:hint="eastAsia"/>
        </w:rPr>
      </w:pPr>
      <w:r>
        <w:rPr>
          <w:rFonts w:hint="eastAsia"/>
        </w:rPr>
        <w:t>3、文档包括但不限于：项目计划书、用户需求分析报告、数据库字典、项目概要设计书（含界面设计说明书、数据库设计说明书）、安装测试报告（含安装报告、测试用例）、使用手册（含用户手册、培训手册）、系统维护手册、验收报告等。</w:t>
      </w:r>
    </w:p>
    <w:p w14:paraId="254898EB">
      <w:pPr>
        <w:rPr>
          <w:rFonts w:hint="eastAsia"/>
        </w:rPr>
      </w:pPr>
      <w:r>
        <w:rPr>
          <w:rFonts w:hint="eastAsia"/>
        </w:rPr>
        <w:t>4、中标人应提交详细的技术文件清单及移交计划，并在项目验收时完成全部技术文件的移交归档。</w:t>
      </w:r>
    </w:p>
    <w:p w14:paraId="6D1F31C1">
      <w:pPr>
        <w:pStyle w:val="3"/>
        <w:numPr>
          <w:ilvl w:val="0"/>
          <w:numId w:val="0"/>
        </w:numPr>
        <w:ind w:left="480" w:right="240"/>
        <w:rPr>
          <w:rFonts w:hint="eastAsia" w:ascii="仿宋" w:hAnsi="仿宋" w:eastAsia="仿宋"/>
        </w:rPr>
      </w:pPr>
      <w:r>
        <w:rPr>
          <w:rFonts w:hint="eastAsia" w:ascii="仿宋" w:hAnsi="仿宋" w:eastAsia="仿宋"/>
        </w:rPr>
        <w:t>4.9、安全文明施工及环境保护要求</w:t>
      </w:r>
    </w:p>
    <w:p w14:paraId="60C4B6C4">
      <w:pPr>
        <w:rPr>
          <w:rFonts w:hint="eastAsia"/>
        </w:rPr>
      </w:pPr>
      <w:r>
        <w:rPr>
          <w:rFonts w:hint="eastAsia"/>
        </w:rPr>
        <w:t>1、中标人应承诺中标后及时落实地方政府和采购人对项目安全文明施工管理的要求，承担文明施工措施费用，并严格履行现场临设及施工区域标识要求。</w:t>
      </w:r>
    </w:p>
    <w:p w14:paraId="75A46E91">
      <w:pPr>
        <w:rPr>
          <w:rFonts w:hint="eastAsia"/>
        </w:rPr>
      </w:pPr>
      <w:r>
        <w:rPr>
          <w:rFonts w:hint="eastAsia"/>
        </w:rPr>
        <w:t>2、中标人应做好安全文明施工管理和道路交通管理工作，签订安全生产、治安防火、文明施工、廉洁等协议书；违反规定野蛮施工、违章作业的，采购人有权责令停工整改，由此造成的损失由中标人承担。</w:t>
      </w:r>
    </w:p>
    <w:p w14:paraId="4032AA0F">
      <w:pPr>
        <w:rPr>
          <w:rFonts w:hint="eastAsia"/>
        </w:rPr>
      </w:pPr>
      <w:r>
        <w:rPr>
          <w:rFonts w:hint="eastAsia"/>
        </w:rPr>
        <w:t>3、在项目未最终验收移交前，中标人负责所有已完工成品（含设备、线缆、管道等）的保护工作，相关费用应包含在投标报价中。</w:t>
      </w:r>
    </w:p>
    <w:p w14:paraId="72B2E52D">
      <w:pPr>
        <w:rPr>
          <w:rFonts w:hint="eastAsia"/>
        </w:rPr>
      </w:pPr>
      <w:r>
        <w:rPr>
          <w:rFonts w:hint="eastAsia"/>
        </w:rPr>
        <w:t>4、施工期间排水、排污应符合规定，防止泥浆水排入市政管线，保证竣工后管线畅通；严格遵守市容、环境等规定，因违反规定被处罚的由中标人自行承担。</w:t>
      </w:r>
    </w:p>
    <w:p w14:paraId="540EE67C">
      <w:pPr>
        <w:rPr>
          <w:rFonts w:hint="eastAsia"/>
        </w:rPr>
      </w:pPr>
      <w:r>
        <w:rPr>
          <w:rFonts w:hint="eastAsia"/>
        </w:rPr>
        <w:t>5、中标人应针对本项目制定安全事故应急预案和安全防护、防尘、设备防护等施工保障措施</w:t>
      </w:r>
    </w:p>
    <w:p w14:paraId="347E4ACF">
      <w:pPr>
        <w:pStyle w:val="3"/>
        <w:numPr>
          <w:ilvl w:val="0"/>
          <w:numId w:val="0"/>
        </w:numPr>
        <w:ind w:left="480" w:right="240"/>
        <w:rPr>
          <w:rFonts w:hint="eastAsia" w:ascii="仿宋" w:hAnsi="仿宋" w:eastAsia="仿宋"/>
        </w:rPr>
      </w:pPr>
      <w:r>
        <w:rPr>
          <w:rFonts w:hint="eastAsia" w:ascii="仿宋" w:hAnsi="仿宋" w:eastAsia="仿宋"/>
        </w:rPr>
        <w:t>4.</w:t>
      </w:r>
      <w:r>
        <w:rPr>
          <w:rFonts w:hint="eastAsia" w:ascii="仿宋" w:hAnsi="仿宋" w:eastAsia="仿宋"/>
          <w:lang w:val="en-US" w:eastAsia="zh-CN"/>
        </w:rPr>
        <w:t>10</w:t>
      </w:r>
      <w:r>
        <w:rPr>
          <w:rFonts w:hint="eastAsia" w:ascii="仿宋" w:hAnsi="仿宋" w:eastAsia="仿宋"/>
        </w:rPr>
        <w:t>、供应商管理要求</w:t>
      </w:r>
      <w:bookmarkEnd w:id="20"/>
    </w:p>
    <w:p w14:paraId="6C08A8E9">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1、在项目实施期间，中标人应严格执行国家、地方、行业有关本项目业务管理和安全作业的法律、法规和制度并按规定承担相应的费用。中标人因违反规定等原因造成的一切损失和责任由中标人自行承担。</w:t>
      </w:r>
    </w:p>
    <w:p w14:paraId="2344D7F3">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中标人在响应文件中承诺并经采购人认定的项目负责人及专业技术人员必须是本单位职工（在本单位缴纳社会保障金）和该项目实施现场的实际操作者，应具有类似本项目的实施经验，并应在软件应用调研、安装、试运行等期间常驻项目现场。未经采购人同意，中标人不得调换或撤离上述人员。如采购人认为有必要，可要求中标人对上述人员中的部分人员作出更好的调整。</w:t>
      </w:r>
    </w:p>
    <w:p w14:paraId="231D4EEF">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3、中标人在项目实施期间，应按项目实际进度与环节落实所对应项目整体及各环节管理工作，按照规范做好项目实施期间相关管理与实施记录。</w:t>
      </w:r>
    </w:p>
    <w:p w14:paraId="3669EF81">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参与本项目的工作人员应严格遵循采购人的安全制度，保障采购人资料和设备的安全。中标人如需进入采购人机房工作，只能在采购人规定的工作区域内对项目涉及的设备进行操作，严禁触动与项目无关的任何设备（包括任何操作行为），如需跨区操作必须得到采购人项目联系人确认。</w:t>
      </w:r>
    </w:p>
    <w:p w14:paraId="1916090C">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5、中标人在项目实施期间必须遵守采购人的规章制度并提供实施人员名单。</w:t>
      </w:r>
    </w:p>
    <w:p w14:paraId="7D65DB63">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各供应商在响应文件中要结合本项目的特点和采购人上述的具体要求制定相应的管理措施，并在报价中列支相应的费用清单，供应商报价中未列支上述费用清单的，上述费用视为已包含在供应商的投标总报价中。</w:t>
      </w:r>
    </w:p>
    <w:p w14:paraId="2DAC71A9">
      <w:pPr>
        <w:rPr>
          <w:rFonts w:hint="eastAsia" w:cs="宋体"/>
          <w:szCs w:val="21"/>
        </w:rPr>
      </w:pPr>
    </w:p>
    <w:p w14:paraId="149CA96B">
      <w:pPr>
        <w:ind w:firstLine="0" w:firstLineChars="0"/>
        <w:jc w:val="left"/>
        <w:rPr>
          <w:rFonts w:hint="eastAsia"/>
          <w:b/>
          <w:bCs/>
        </w:rPr>
        <w:sectPr>
          <w:footerReference r:id="rId11" w:type="first"/>
          <w:pgSz w:w="11906" w:h="16838"/>
          <w:pgMar w:top="1134" w:right="1797" w:bottom="1135" w:left="1797" w:header="340" w:footer="7" w:gutter="0"/>
          <w:pgNumType w:start="1"/>
          <w:cols w:space="720" w:num="1"/>
          <w:titlePg/>
          <w:docGrid w:type="linesAndChars" w:linePitch="326" w:charSpace="0"/>
        </w:sectPr>
      </w:pPr>
      <w:bookmarkStart w:id="21" w:name="_GoBack"/>
      <w:bookmarkEnd w:id="21"/>
    </w:p>
    <w:p w14:paraId="591C277D">
      <w:pPr>
        <w:pStyle w:val="2"/>
        <w:numPr>
          <w:ilvl w:val="0"/>
          <w:numId w:val="0"/>
        </w:numPr>
        <w:ind w:left="425"/>
        <w:rPr>
          <w:rFonts w:hint="eastAsia"/>
        </w:rPr>
      </w:pPr>
      <w:r>
        <w:t>附录</w:t>
      </w:r>
      <w:r>
        <w:rPr>
          <w:rFonts w:hint="eastAsia"/>
        </w:rPr>
        <w:t>1</w:t>
      </w:r>
      <w:r>
        <w:t>：路口建设清单</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987"/>
        <w:gridCol w:w="1839"/>
        <w:gridCol w:w="1143"/>
        <w:gridCol w:w="567"/>
        <w:gridCol w:w="709"/>
        <w:gridCol w:w="709"/>
        <w:gridCol w:w="567"/>
        <w:gridCol w:w="708"/>
        <w:gridCol w:w="567"/>
        <w:gridCol w:w="709"/>
        <w:gridCol w:w="709"/>
        <w:gridCol w:w="709"/>
        <w:gridCol w:w="708"/>
        <w:gridCol w:w="709"/>
        <w:gridCol w:w="709"/>
        <w:gridCol w:w="567"/>
        <w:gridCol w:w="628"/>
      </w:tblGrid>
      <w:tr w14:paraId="57D0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noWrap/>
            <w:vAlign w:val="center"/>
          </w:tcPr>
          <w:p w14:paraId="2823DA67">
            <w:pPr>
              <w:pStyle w:val="145"/>
              <w:rPr>
                <w:rFonts w:hint="eastAsia" w:ascii="宋体" w:hAnsi="宋体" w:eastAsia="宋体"/>
                <w:sz w:val="18"/>
                <w:szCs w:val="18"/>
              </w:rPr>
            </w:pPr>
            <w:r>
              <w:rPr>
                <w:rFonts w:ascii="宋体" w:hAnsi="宋体" w:eastAsia="宋体"/>
                <w:sz w:val="18"/>
                <w:szCs w:val="18"/>
              </w:rPr>
              <w:t>序号</w:t>
            </w:r>
          </w:p>
        </w:tc>
        <w:tc>
          <w:tcPr>
            <w:tcW w:w="987" w:type="dxa"/>
            <w:vMerge w:val="restart"/>
            <w:noWrap/>
            <w:vAlign w:val="center"/>
          </w:tcPr>
          <w:p w14:paraId="027E5BCB">
            <w:pPr>
              <w:pStyle w:val="145"/>
              <w:jc w:val="center"/>
              <w:rPr>
                <w:rFonts w:hint="eastAsia" w:ascii="宋体" w:hAnsi="宋体" w:eastAsia="宋体"/>
                <w:sz w:val="18"/>
                <w:szCs w:val="18"/>
              </w:rPr>
            </w:pPr>
            <w:r>
              <w:rPr>
                <w:rFonts w:ascii="宋体" w:hAnsi="宋体" w:eastAsia="宋体"/>
                <w:sz w:val="18"/>
                <w:szCs w:val="18"/>
              </w:rPr>
              <w:t>路口号</w:t>
            </w:r>
          </w:p>
        </w:tc>
        <w:tc>
          <w:tcPr>
            <w:tcW w:w="1839" w:type="dxa"/>
            <w:vMerge w:val="restart"/>
            <w:noWrap/>
            <w:vAlign w:val="center"/>
          </w:tcPr>
          <w:p w14:paraId="44941AF7">
            <w:pPr>
              <w:pStyle w:val="145"/>
              <w:jc w:val="center"/>
              <w:rPr>
                <w:rFonts w:hint="eastAsia" w:ascii="宋体" w:hAnsi="宋体" w:eastAsia="宋体"/>
                <w:sz w:val="18"/>
                <w:szCs w:val="18"/>
              </w:rPr>
            </w:pPr>
            <w:r>
              <w:rPr>
                <w:rFonts w:ascii="宋体" w:hAnsi="宋体" w:eastAsia="宋体"/>
                <w:sz w:val="18"/>
                <w:szCs w:val="18"/>
              </w:rPr>
              <w:t>路口名</w:t>
            </w:r>
          </w:p>
        </w:tc>
        <w:tc>
          <w:tcPr>
            <w:tcW w:w="1143" w:type="dxa"/>
            <w:vMerge w:val="restart"/>
            <w:noWrap/>
            <w:vAlign w:val="center"/>
          </w:tcPr>
          <w:p w14:paraId="00DB539F">
            <w:pPr>
              <w:pStyle w:val="145"/>
              <w:jc w:val="center"/>
              <w:rPr>
                <w:rFonts w:hint="eastAsia" w:ascii="宋体" w:hAnsi="宋体" w:eastAsia="宋体"/>
                <w:sz w:val="18"/>
                <w:szCs w:val="18"/>
              </w:rPr>
            </w:pPr>
            <w:r>
              <w:rPr>
                <w:rFonts w:ascii="宋体" w:hAnsi="宋体" w:eastAsia="宋体"/>
                <w:sz w:val="18"/>
                <w:szCs w:val="18"/>
              </w:rPr>
              <w:t>区域</w:t>
            </w:r>
          </w:p>
        </w:tc>
        <w:tc>
          <w:tcPr>
            <w:tcW w:w="5954" w:type="dxa"/>
            <w:gridSpan w:val="9"/>
            <w:vAlign w:val="center"/>
          </w:tcPr>
          <w:p w14:paraId="7923B5BA">
            <w:pPr>
              <w:pStyle w:val="145"/>
              <w:jc w:val="center"/>
              <w:rPr>
                <w:rFonts w:hint="eastAsia" w:ascii="宋体" w:hAnsi="宋体" w:eastAsia="宋体"/>
                <w:sz w:val="18"/>
                <w:szCs w:val="18"/>
              </w:rPr>
            </w:pPr>
            <w:r>
              <w:rPr>
                <w:rFonts w:hint="eastAsia" w:ascii="宋体" w:hAnsi="宋体" w:eastAsia="宋体"/>
                <w:sz w:val="18"/>
                <w:szCs w:val="18"/>
              </w:rPr>
              <w:t>设备建设</w:t>
            </w:r>
          </w:p>
        </w:tc>
        <w:tc>
          <w:tcPr>
            <w:tcW w:w="708" w:type="dxa"/>
            <w:vMerge w:val="restart"/>
            <w:vAlign w:val="center"/>
          </w:tcPr>
          <w:p w14:paraId="69FF9EE6">
            <w:pPr>
              <w:pStyle w:val="145"/>
              <w:rPr>
                <w:rFonts w:hint="eastAsia" w:ascii="宋体" w:hAnsi="宋体" w:eastAsia="宋体"/>
                <w:sz w:val="18"/>
                <w:szCs w:val="18"/>
              </w:rPr>
            </w:pPr>
            <w:r>
              <w:rPr>
                <w:rFonts w:hint="eastAsia" w:ascii="宋体" w:hAnsi="宋体" w:eastAsia="宋体"/>
                <w:sz w:val="18"/>
                <w:szCs w:val="18"/>
              </w:rPr>
              <w:t>光缆建设（联网接入）</w:t>
            </w:r>
          </w:p>
        </w:tc>
        <w:tc>
          <w:tcPr>
            <w:tcW w:w="2613" w:type="dxa"/>
            <w:gridSpan w:val="4"/>
            <w:vAlign w:val="center"/>
          </w:tcPr>
          <w:p w14:paraId="0E7FCC61">
            <w:pPr>
              <w:pStyle w:val="145"/>
              <w:jc w:val="center"/>
              <w:rPr>
                <w:rFonts w:hint="eastAsia" w:ascii="宋体" w:hAnsi="宋体" w:eastAsia="宋体"/>
                <w:sz w:val="18"/>
                <w:szCs w:val="18"/>
              </w:rPr>
            </w:pPr>
            <w:r>
              <w:rPr>
                <w:rFonts w:hint="eastAsia" w:ascii="宋体" w:hAnsi="宋体" w:eastAsia="宋体"/>
                <w:sz w:val="18"/>
                <w:szCs w:val="18"/>
              </w:rPr>
              <w:t>路口施工</w:t>
            </w:r>
          </w:p>
        </w:tc>
      </w:tr>
      <w:tr w14:paraId="62B1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704" w:type="dxa"/>
            <w:vMerge w:val="continue"/>
            <w:vAlign w:val="center"/>
          </w:tcPr>
          <w:p w14:paraId="6CDFED8F">
            <w:pPr>
              <w:pStyle w:val="145"/>
              <w:rPr>
                <w:rFonts w:hint="eastAsia" w:ascii="宋体" w:hAnsi="宋体" w:eastAsia="宋体"/>
                <w:sz w:val="18"/>
                <w:szCs w:val="18"/>
              </w:rPr>
            </w:pPr>
          </w:p>
        </w:tc>
        <w:tc>
          <w:tcPr>
            <w:tcW w:w="987" w:type="dxa"/>
            <w:vMerge w:val="continue"/>
            <w:vAlign w:val="center"/>
          </w:tcPr>
          <w:p w14:paraId="65A97158">
            <w:pPr>
              <w:pStyle w:val="145"/>
              <w:rPr>
                <w:rFonts w:hint="eastAsia" w:ascii="宋体" w:hAnsi="宋体" w:eastAsia="宋体"/>
                <w:sz w:val="18"/>
                <w:szCs w:val="18"/>
              </w:rPr>
            </w:pPr>
          </w:p>
        </w:tc>
        <w:tc>
          <w:tcPr>
            <w:tcW w:w="1839" w:type="dxa"/>
            <w:vMerge w:val="continue"/>
            <w:vAlign w:val="center"/>
          </w:tcPr>
          <w:p w14:paraId="306E3A7A">
            <w:pPr>
              <w:pStyle w:val="145"/>
              <w:rPr>
                <w:rFonts w:hint="eastAsia" w:ascii="宋体" w:hAnsi="宋体" w:eastAsia="宋体"/>
                <w:sz w:val="18"/>
                <w:szCs w:val="18"/>
              </w:rPr>
            </w:pPr>
          </w:p>
        </w:tc>
        <w:tc>
          <w:tcPr>
            <w:tcW w:w="1143" w:type="dxa"/>
            <w:vMerge w:val="continue"/>
            <w:vAlign w:val="center"/>
          </w:tcPr>
          <w:p w14:paraId="0FC61751">
            <w:pPr>
              <w:pStyle w:val="145"/>
              <w:rPr>
                <w:rFonts w:hint="eastAsia" w:ascii="宋体" w:hAnsi="宋体" w:eastAsia="宋体"/>
                <w:sz w:val="18"/>
                <w:szCs w:val="18"/>
              </w:rPr>
            </w:pPr>
          </w:p>
        </w:tc>
        <w:tc>
          <w:tcPr>
            <w:tcW w:w="567" w:type="dxa"/>
            <w:vAlign w:val="center"/>
          </w:tcPr>
          <w:p w14:paraId="3D792C5B">
            <w:pPr>
              <w:pStyle w:val="145"/>
              <w:rPr>
                <w:rFonts w:hint="eastAsia" w:ascii="宋体" w:hAnsi="宋体" w:eastAsia="宋体"/>
                <w:sz w:val="18"/>
                <w:szCs w:val="18"/>
              </w:rPr>
            </w:pPr>
            <w:r>
              <w:rPr>
                <w:rFonts w:ascii="宋体" w:hAnsi="宋体" w:eastAsia="宋体"/>
                <w:sz w:val="18"/>
                <w:szCs w:val="18"/>
              </w:rPr>
              <w:t>信号机</w:t>
            </w:r>
          </w:p>
        </w:tc>
        <w:tc>
          <w:tcPr>
            <w:tcW w:w="709" w:type="dxa"/>
            <w:vAlign w:val="center"/>
          </w:tcPr>
          <w:p w14:paraId="6CA78628">
            <w:pPr>
              <w:pStyle w:val="145"/>
              <w:rPr>
                <w:rFonts w:hint="eastAsia" w:ascii="宋体" w:hAnsi="宋体" w:eastAsia="宋体"/>
                <w:sz w:val="18"/>
                <w:szCs w:val="18"/>
              </w:rPr>
            </w:pPr>
            <w:r>
              <w:rPr>
                <w:rFonts w:ascii="宋体" w:hAnsi="宋体" w:eastAsia="宋体"/>
                <w:sz w:val="18"/>
                <w:szCs w:val="18"/>
              </w:rPr>
              <w:t>配时优化</w:t>
            </w:r>
          </w:p>
        </w:tc>
        <w:tc>
          <w:tcPr>
            <w:tcW w:w="709" w:type="dxa"/>
            <w:vAlign w:val="center"/>
          </w:tcPr>
          <w:p w14:paraId="71D2AA55">
            <w:pPr>
              <w:pStyle w:val="145"/>
              <w:rPr>
                <w:rFonts w:hint="eastAsia" w:ascii="宋体" w:hAnsi="宋体" w:eastAsia="宋体"/>
                <w:sz w:val="18"/>
                <w:szCs w:val="18"/>
              </w:rPr>
            </w:pPr>
            <w:r>
              <w:rPr>
                <w:rFonts w:ascii="宋体" w:hAnsi="宋体" w:eastAsia="宋体"/>
                <w:sz w:val="18"/>
                <w:szCs w:val="18"/>
              </w:rPr>
              <w:t>信号灯单元故障检测器</w:t>
            </w:r>
          </w:p>
        </w:tc>
        <w:tc>
          <w:tcPr>
            <w:tcW w:w="567" w:type="dxa"/>
            <w:vAlign w:val="center"/>
          </w:tcPr>
          <w:p w14:paraId="39DD7E2F">
            <w:pPr>
              <w:pStyle w:val="145"/>
              <w:rPr>
                <w:rFonts w:hint="eastAsia" w:ascii="宋体" w:hAnsi="宋体" w:eastAsia="宋体"/>
                <w:sz w:val="18"/>
                <w:szCs w:val="18"/>
              </w:rPr>
            </w:pPr>
            <w:r>
              <w:rPr>
                <w:rFonts w:ascii="宋体" w:hAnsi="宋体" w:eastAsia="宋体"/>
                <w:sz w:val="18"/>
                <w:szCs w:val="18"/>
              </w:rPr>
              <w:t>电磁控门锁</w:t>
            </w:r>
          </w:p>
        </w:tc>
        <w:tc>
          <w:tcPr>
            <w:tcW w:w="708" w:type="dxa"/>
            <w:vAlign w:val="center"/>
          </w:tcPr>
          <w:p w14:paraId="013E9BEF">
            <w:pPr>
              <w:pStyle w:val="145"/>
              <w:rPr>
                <w:rFonts w:hint="eastAsia" w:ascii="宋体" w:hAnsi="宋体" w:eastAsia="宋体"/>
                <w:sz w:val="18"/>
                <w:szCs w:val="18"/>
              </w:rPr>
            </w:pPr>
            <w:r>
              <w:rPr>
                <w:rFonts w:ascii="宋体" w:hAnsi="宋体" w:eastAsia="宋体"/>
                <w:sz w:val="18"/>
                <w:szCs w:val="18"/>
              </w:rPr>
              <w:t>雷视一体机</w:t>
            </w:r>
          </w:p>
        </w:tc>
        <w:tc>
          <w:tcPr>
            <w:tcW w:w="567" w:type="dxa"/>
            <w:vAlign w:val="center"/>
          </w:tcPr>
          <w:p w14:paraId="59F0BE8B">
            <w:pPr>
              <w:pStyle w:val="145"/>
              <w:rPr>
                <w:rFonts w:hint="eastAsia" w:ascii="宋体" w:hAnsi="宋体" w:eastAsia="宋体"/>
                <w:sz w:val="18"/>
                <w:szCs w:val="18"/>
              </w:rPr>
            </w:pPr>
            <w:r>
              <w:rPr>
                <w:rFonts w:ascii="宋体" w:hAnsi="宋体" w:eastAsia="宋体"/>
                <w:sz w:val="18"/>
                <w:szCs w:val="18"/>
              </w:rPr>
              <w:t>线圈</w:t>
            </w:r>
          </w:p>
        </w:tc>
        <w:tc>
          <w:tcPr>
            <w:tcW w:w="709" w:type="dxa"/>
            <w:vAlign w:val="center"/>
          </w:tcPr>
          <w:p w14:paraId="03CAC679">
            <w:pPr>
              <w:pStyle w:val="145"/>
              <w:rPr>
                <w:rFonts w:hint="eastAsia" w:ascii="宋体" w:hAnsi="宋体" w:eastAsia="宋体"/>
                <w:sz w:val="18"/>
                <w:szCs w:val="18"/>
              </w:rPr>
            </w:pPr>
            <w:r>
              <w:rPr>
                <w:rFonts w:ascii="宋体" w:hAnsi="宋体" w:eastAsia="宋体"/>
                <w:sz w:val="18"/>
                <w:szCs w:val="18"/>
              </w:rPr>
              <w:t>机动车信号灯改造</w:t>
            </w:r>
          </w:p>
        </w:tc>
        <w:tc>
          <w:tcPr>
            <w:tcW w:w="709" w:type="dxa"/>
            <w:vAlign w:val="center"/>
          </w:tcPr>
          <w:p w14:paraId="152CC516">
            <w:pPr>
              <w:pStyle w:val="145"/>
              <w:rPr>
                <w:rFonts w:hint="eastAsia" w:ascii="宋体" w:hAnsi="宋体" w:eastAsia="宋体"/>
                <w:sz w:val="18"/>
                <w:szCs w:val="18"/>
              </w:rPr>
            </w:pPr>
            <w:r>
              <w:rPr>
                <w:rFonts w:ascii="宋体" w:hAnsi="宋体" w:eastAsia="宋体"/>
                <w:sz w:val="18"/>
                <w:szCs w:val="18"/>
              </w:rPr>
              <w:t>非机动车信号灯改造</w:t>
            </w:r>
          </w:p>
        </w:tc>
        <w:tc>
          <w:tcPr>
            <w:tcW w:w="709" w:type="dxa"/>
            <w:vAlign w:val="center"/>
          </w:tcPr>
          <w:p w14:paraId="71918826">
            <w:pPr>
              <w:pStyle w:val="145"/>
              <w:rPr>
                <w:rFonts w:hint="eastAsia" w:ascii="宋体" w:hAnsi="宋体" w:eastAsia="宋体"/>
                <w:sz w:val="18"/>
                <w:szCs w:val="18"/>
              </w:rPr>
            </w:pPr>
            <w:r>
              <w:rPr>
                <w:rFonts w:ascii="宋体" w:hAnsi="宋体" w:eastAsia="宋体"/>
                <w:sz w:val="18"/>
                <w:szCs w:val="18"/>
              </w:rPr>
              <w:t>人行灯移位</w:t>
            </w:r>
          </w:p>
        </w:tc>
        <w:tc>
          <w:tcPr>
            <w:tcW w:w="708" w:type="dxa"/>
            <w:vMerge w:val="continue"/>
            <w:vAlign w:val="center"/>
          </w:tcPr>
          <w:p w14:paraId="77210B9E">
            <w:pPr>
              <w:pStyle w:val="145"/>
              <w:rPr>
                <w:rFonts w:hint="eastAsia" w:ascii="宋体" w:hAnsi="宋体" w:eastAsia="宋体"/>
                <w:sz w:val="18"/>
                <w:szCs w:val="18"/>
              </w:rPr>
            </w:pPr>
          </w:p>
        </w:tc>
        <w:tc>
          <w:tcPr>
            <w:tcW w:w="709" w:type="dxa"/>
            <w:vAlign w:val="center"/>
          </w:tcPr>
          <w:p w14:paraId="49C7A94E">
            <w:pPr>
              <w:pStyle w:val="145"/>
              <w:rPr>
                <w:rFonts w:hint="eastAsia" w:ascii="宋体" w:hAnsi="宋体" w:eastAsia="宋体"/>
                <w:sz w:val="18"/>
                <w:szCs w:val="18"/>
              </w:rPr>
            </w:pPr>
            <w:r>
              <w:rPr>
                <w:rFonts w:ascii="宋体" w:hAnsi="宋体" w:eastAsia="宋体"/>
                <w:sz w:val="18"/>
                <w:szCs w:val="18"/>
              </w:rPr>
              <w:t>信号机设备引电</w:t>
            </w:r>
          </w:p>
        </w:tc>
        <w:tc>
          <w:tcPr>
            <w:tcW w:w="709" w:type="dxa"/>
            <w:vAlign w:val="center"/>
          </w:tcPr>
          <w:p w14:paraId="0BB6E763">
            <w:pPr>
              <w:pStyle w:val="145"/>
              <w:rPr>
                <w:rFonts w:hint="eastAsia" w:ascii="宋体" w:hAnsi="宋体" w:eastAsia="宋体"/>
                <w:sz w:val="18"/>
                <w:szCs w:val="18"/>
              </w:rPr>
            </w:pPr>
            <w:r>
              <w:rPr>
                <w:rFonts w:ascii="宋体" w:hAnsi="宋体" w:eastAsia="宋体"/>
                <w:sz w:val="18"/>
                <w:szCs w:val="18"/>
              </w:rPr>
              <w:t>路口换电源线</w:t>
            </w:r>
          </w:p>
        </w:tc>
        <w:tc>
          <w:tcPr>
            <w:tcW w:w="567" w:type="dxa"/>
            <w:vAlign w:val="center"/>
          </w:tcPr>
          <w:p w14:paraId="02D77079">
            <w:pPr>
              <w:pStyle w:val="145"/>
              <w:rPr>
                <w:rFonts w:hint="eastAsia" w:ascii="宋体" w:hAnsi="宋体" w:eastAsia="宋体"/>
                <w:sz w:val="18"/>
                <w:szCs w:val="18"/>
              </w:rPr>
            </w:pPr>
            <w:r>
              <w:rPr>
                <w:rFonts w:ascii="宋体" w:hAnsi="宋体" w:eastAsia="宋体"/>
                <w:sz w:val="18"/>
                <w:szCs w:val="18"/>
              </w:rPr>
              <w:t>路面开挖</w:t>
            </w:r>
          </w:p>
        </w:tc>
        <w:tc>
          <w:tcPr>
            <w:tcW w:w="628" w:type="dxa"/>
            <w:vAlign w:val="center"/>
          </w:tcPr>
          <w:p w14:paraId="1E028B94">
            <w:pPr>
              <w:pStyle w:val="145"/>
              <w:rPr>
                <w:rFonts w:hint="eastAsia" w:ascii="宋体" w:hAnsi="宋体" w:eastAsia="宋体"/>
                <w:sz w:val="18"/>
                <w:szCs w:val="18"/>
              </w:rPr>
            </w:pPr>
            <w:r>
              <w:rPr>
                <w:rFonts w:ascii="宋体" w:hAnsi="宋体" w:eastAsia="宋体"/>
                <w:sz w:val="18"/>
                <w:szCs w:val="18"/>
              </w:rPr>
              <w:t>路口疏通</w:t>
            </w:r>
          </w:p>
        </w:tc>
      </w:tr>
      <w:tr w14:paraId="4AD8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DB14610">
            <w:pPr>
              <w:pStyle w:val="145"/>
              <w:jc w:val="center"/>
              <w:rPr>
                <w:rFonts w:hint="eastAsia" w:ascii="宋体" w:hAnsi="宋体" w:eastAsia="宋体"/>
                <w:sz w:val="18"/>
                <w:szCs w:val="18"/>
              </w:rPr>
            </w:pPr>
            <w:r>
              <w:rPr>
                <w:rFonts w:hint="eastAsia" w:ascii="宋体" w:hAnsi="宋体" w:eastAsia="宋体"/>
                <w:color w:val="000000"/>
                <w:sz w:val="18"/>
                <w:szCs w:val="18"/>
              </w:rPr>
              <w:t>1</w:t>
            </w:r>
          </w:p>
        </w:tc>
        <w:tc>
          <w:tcPr>
            <w:tcW w:w="987" w:type="dxa"/>
            <w:noWrap/>
            <w:vAlign w:val="center"/>
          </w:tcPr>
          <w:p w14:paraId="24D9B7B2">
            <w:pPr>
              <w:pStyle w:val="145"/>
              <w:jc w:val="center"/>
              <w:rPr>
                <w:rFonts w:hint="eastAsia" w:ascii="宋体" w:hAnsi="宋体" w:eastAsia="宋体"/>
                <w:sz w:val="18"/>
                <w:szCs w:val="18"/>
              </w:rPr>
            </w:pPr>
            <w:r>
              <w:rPr>
                <w:rFonts w:hint="eastAsia" w:ascii="宋体" w:hAnsi="宋体" w:eastAsia="宋体"/>
                <w:color w:val="000000"/>
                <w:sz w:val="18"/>
                <w:szCs w:val="18"/>
              </w:rPr>
              <w:t>7537</w:t>
            </w:r>
          </w:p>
        </w:tc>
        <w:tc>
          <w:tcPr>
            <w:tcW w:w="1839" w:type="dxa"/>
            <w:noWrap/>
            <w:vAlign w:val="center"/>
          </w:tcPr>
          <w:p w14:paraId="4F68E002">
            <w:pPr>
              <w:pStyle w:val="145"/>
              <w:jc w:val="center"/>
              <w:rPr>
                <w:rFonts w:hint="eastAsia" w:ascii="宋体" w:hAnsi="宋体" w:eastAsia="宋体"/>
                <w:sz w:val="18"/>
                <w:szCs w:val="18"/>
              </w:rPr>
            </w:pPr>
            <w:r>
              <w:rPr>
                <w:rFonts w:hint="eastAsia" w:ascii="宋体" w:hAnsi="宋体" w:eastAsia="宋体"/>
                <w:color w:val="000000"/>
                <w:sz w:val="18"/>
                <w:szCs w:val="18"/>
              </w:rPr>
              <w:t>洲德路-塘下公路</w:t>
            </w:r>
          </w:p>
        </w:tc>
        <w:tc>
          <w:tcPr>
            <w:tcW w:w="1143" w:type="dxa"/>
            <w:noWrap/>
            <w:vAlign w:val="center"/>
          </w:tcPr>
          <w:p w14:paraId="05669D5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CAF13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37A00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7162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ACC42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91678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E252B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FD4E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AC9A0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411F2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F7DD1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CE89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87AC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DE6CA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A0271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F36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55A73BB">
            <w:pPr>
              <w:pStyle w:val="145"/>
              <w:jc w:val="center"/>
              <w:rPr>
                <w:rFonts w:hint="eastAsia" w:ascii="宋体" w:hAnsi="宋体" w:eastAsia="宋体"/>
                <w:sz w:val="18"/>
                <w:szCs w:val="18"/>
              </w:rPr>
            </w:pPr>
            <w:r>
              <w:rPr>
                <w:rFonts w:hint="eastAsia" w:ascii="宋体" w:hAnsi="宋体" w:eastAsia="宋体"/>
                <w:color w:val="000000"/>
                <w:sz w:val="18"/>
                <w:szCs w:val="18"/>
              </w:rPr>
              <w:t>2</w:t>
            </w:r>
          </w:p>
        </w:tc>
        <w:tc>
          <w:tcPr>
            <w:tcW w:w="987" w:type="dxa"/>
            <w:noWrap/>
            <w:vAlign w:val="center"/>
          </w:tcPr>
          <w:p w14:paraId="2A16D35B">
            <w:pPr>
              <w:pStyle w:val="145"/>
              <w:jc w:val="center"/>
              <w:rPr>
                <w:rFonts w:hint="eastAsia" w:ascii="宋体" w:hAnsi="宋体" w:eastAsia="宋体"/>
                <w:sz w:val="18"/>
                <w:szCs w:val="18"/>
              </w:rPr>
            </w:pPr>
            <w:r>
              <w:rPr>
                <w:rFonts w:hint="eastAsia" w:ascii="宋体" w:hAnsi="宋体" w:eastAsia="宋体"/>
                <w:color w:val="000000"/>
                <w:sz w:val="18"/>
                <w:szCs w:val="18"/>
              </w:rPr>
              <w:t>7538</w:t>
            </w:r>
          </w:p>
        </w:tc>
        <w:tc>
          <w:tcPr>
            <w:tcW w:w="1839" w:type="dxa"/>
            <w:noWrap/>
            <w:vAlign w:val="center"/>
          </w:tcPr>
          <w:p w14:paraId="48B71ECD">
            <w:pPr>
              <w:pStyle w:val="145"/>
              <w:jc w:val="center"/>
              <w:rPr>
                <w:rFonts w:hint="eastAsia" w:ascii="宋体" w:hAnsi="宋体" w:eastAsia="宋体"/>
                <w:sz w:val="18"/>
                <w:szCs w:val="18"/>
              </w:rPr>
            </w:pPr>
            <w:r>
              <w:rPr>
                <w:rFonts w:hint="eastAsia" w:ascii="宋体" w:hAnsi="宋体" w:eastAsia="宋体"/>
                <w:color w:val="000000"/>
                <w:sz w:val="18"/>
                <w:szCs w:val="18"/>
              </w:rPr>
              <w:t>洲德路-滨果路</w:t>
            </w:r>
          </w:p>
        </w:tc>
        <w:tc>
          <w:tcPr>
            <w:tcW w:w="1143" w:type="dxa"/>
            <w:noWrap/>
            <w:vAlign w:val="center"/>
          </w:tcPr>
          <w:p w14:paraId="3425890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F0669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1951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50F2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6F534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DB5F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E02A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CB5D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3DB1B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C0B1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6701C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EFBCA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259F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35A22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3F9BF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2FB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1BDF4C3">
            <w:pPr>
              <w:pStyle w:val="145"/>
              <w:jc w:val="center"/>
              <w:rPr>
                <w:rFonts w:hint="eastAsia" w:ascii="宋体" w:hAnsi="宋体" w:eastAsia="宋体"/>
                <w:sz w:val="18"/>
                <w:szCs w:val="18"/>
              </w:rPr>
            </w:pPr>
            <w:r>
              <w:rPr>
                <w:rFonts w:hint="eastAsia" w:ascii="宋体" w:hAnsi="宋体" w:eastAsia="宋体"/>
                <w:color w:val="000000"/>
                <w:sz w:val="18"/>
                <w:szCs w:val="18"/>
              </w:rPr>
              <w:t>3</w:t>
            </w:r>
          </w:p>
        </w:tc>
        <w:tc>
          <w:tcPr>
            <w:tcW w:w="987" w:type="dxa"/>
            <w:noWrap/>
            <w:vAlign w:val="center"/>
          </w:tcPr>
          <w:p w14:paraId="4F63C344">
            <w:pPr>
              <w:pStyle w:val="145"/>
              <w:jc w:val="center"/>
              <w:rPr>
                <w:rFonts w:hint="eastAsia" w:ascii="宋体" w:hAnsi="宋体" w:eastAsia="宋体"/>
                <w:sz w:val="18"/>
                <w:szCs w:val="18"/>
              </w:rPr>
            </w:pPr>
            <w:r>
              <w:rPr>
                <w:rFonts w:hint="eastAsia" w:ascii="宋体" w:hAnsi="宋体" w:eastAsia="宋体"/>
                <w:color w:val="000000"/>
                <w:sz w:val="18"/>
                <w:szCs w:val="18"/>
              </w:rPr>
              <w:t>7602</w:t>
            </w:r>
          </w:p>
        </w:tc>
        <w:tc>
          <w:tcPr>
            <w:tcW w:w="1839" w:type="dxa"/>
            <w:noWrap/>
            <w:vAlign w:val="center"/>
          </w:tcPr>
          <w:p w14:paraId="4146ED28">
            <w:pPr>
              <w:pStyle w:val="145"/>
              <w:jc w:val="center"/>
              <w:rPr>
                <w:rFonts w:hint="eastAsia" w:ascii="宋体" w:hAnsi="宋体" w:eastAsia="宋体"/>
                <w:sz w:val="18"/>
                <w:szCs w:val="18"/>
              </w:rPr>
            </w:pPr>
            <w:r>
              <w:rPr>
                <w:rFonts w:hint="eastAsia" w:ascii="宋体" w:hAnsi="宋体" w:eastAsia="宋体"/>
                <w:color w:val="000000"/>
                <w:sz w:val="18"/>
                <w:szCs w:val="18"/>
              </w:rPr>
              <w:t>潮乐路-芦茂路</w:t>
            </w:r>
          </w:p>
        </w:tc>
        <w:tc>
          <w:tcPr>
            <w:tcW w:w="1143" w:type="dxa"/>
            <w:noWrap/>
            <w:vAlign w:val="center"/>
          </w:tcPr>
          <w:p w14:paraId="5904EF1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D565F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89CAB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33C4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70159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9C756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5B25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C471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3F1B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0C79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A914C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318BB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C9DF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A2FE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50745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D7F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C60C3E1">
            <w:pPr>
              <w:pStyle w:val="145"/>
              <w:jc w:val="center"/>
              <w:rPr>
                <w:rFonts w:hint="eastAsia" w:ascii="宋体" w:hAnsi="宋体" w:eastAsia="宋体"/>
                <w:sz w:val="18"/>
                <w:szCs w:val="18"/>
              </w:rPr>
            </w:pPr>
            <w:r>
              <w:rPr>
                <w:rFonts w:hint="eastAsia" w:ascii="宋体" w:hAnsi="宋体" w:eastAsia="宋体"/>
                <w:color w:val="000000"/>
                <w:sz w:val="18"/>
                <w:szCs w:val="18"/>
              </w:rPr>
              <w:t>4</w:t>
            </w:r>
          </w:p>
        </w:tc>
        <w:tc>
          <w:tcPr>
            <w:tcW w:w="987" w:type="dxa"/>
            <w:noWrap/>
            <w:vAlign w:val="center"/>
          </w:tcPr>
          <w:p w14:paraId="47474E81">
            <w:pPr>
              <w:pStyle w:val="145"/>
              <w:jc w:val="center"/>
              <w:rPr>
                <w:rFonts w:hint="eastAsia" w:ascii="宋体" w:hAnsi="宋体" w:eastAsia="宋体"/>
                <w:sz w:val="18"/>
                <w:szCs w:val="18"/>
              </w:rPr>
            </w:pPr>
            <w:r>
              <w:rPr>
                <w:rFonts w:hint="eastAsia" w:ascii="宋体" w:hAnsi="宋体" w:eastAsia="宋体"/>
                <w:color w:val="000000"/>
                <w:sz w:val="18"/>
                <w:szCs w:val="18"/>
              </w:rPr>
              <w:t>7606</w:t>
            </w:r>
          </w:p>
        </w:tc>
        <w:tc>
          <w:tcPr>
            <w:tcW w:w="1839" w:type="dxa"/>
            <w:noWrap/>
            <w:vAlign w:val="center"/>
          </w:tcPr>
          <w:p w14:paraId="159B7472">
            <w:pPr>
              <w:pStyle w:val="145"/>
              <w:jc w:val="center"/>
              <w:rPr>
                <w:rFonts w:hint="eastAsia" w:ascii="宋体" w:hAnsi="宋体" w:eastAsia="宋体"/>
                <w:sz w:val="18"/>
                <w:szCs w:val="18"/>
              </w:rPr>
            </w:pPr>
            <w:r>
              <w:rPr>
                <w:rFonts w:hint="eastAsia" w:ascii="宋体" w:hAnsi="宋体" w:eastAsia="宋体"/>
                <w:color w:val="000000"/>
                <w:sz w:val="18"/>
                <w:szCs w:val="18"/>
              </w:rPr>
              <w:t>洲涛路-舒宜路</w:t>
            </w:r>
          </w:p>
        </w:tc>
        <w:tc>
          <w:tcPr>
            <w:tcW w:w="1143" w:type="dxa"/>
            <w:noWrap/>
            <w:vAlign w:val="center"/>
          </w:tcPr>
          <w:p w14:paraId="07CEFB2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A84DF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8F77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D982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B7348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0C25C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5C07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A64F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B44AD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BD22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6DAEF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23969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54C7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766ABF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8DF670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516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91607BE">
            <w:pPr>
              <w:pStyle w:val="145"/>
              <w:jc w:val="center"/>
              <w:rPr>
                <w:rFonts w:hint="eastAsia" w:ascii="宋体" w:hAnsi="宋体" w:eastAsia="宋体"/>
                <w:sz w:val="18"/>
                <w:szCs w:val="18"/>
              </w:rPr>
            </w:pPr>
            <w:r>
              <w:rPr>
                <w:rFonts w:hint="eastAsia" w:ascii="宋体" w:hAnsi="宋体" w:eastAsia="宋体"/>
                <w:color w:val="000000"/>
                <w:sz w:val="18"/>
                <w:szCs w:val="18"/>
              </w:rPr>
              <w:t>5</w:t>
            </w:r>
          </w:p>
        </w:tc>
        <w:tc>
          <w:tcPr>
            <w:tcW w:w="987" w:type="dxa"/>
            <w:noWrap/>
            <w:vAlign w:val="center"/>
          </w:tcPr>
          <w:p w14:paraId="0D33E5BC">
            <w:pPr>
              <w:pStyle w:val="145"/>
              <w:jc w:val="center"/>
              <w:rPr>
                <w:rFonts w:hint="eastAsia" w:ascii="宋体" w:hAnsi="宋体" w:eastAsia="宋体"/>
                <w:sz w:val="18"/>
                <w:szCs w:val="18"/>
              </w:rPr>
            </w:pPr>
            <w:r>
              <w:rPr>
                <w:rFonts w:hint="eastAsia" w:ascii="宋体" w:hAnsi="宋体" w:eastAsia="宋体"/>
                <w:color w:val="000000"/>
                <w:sz w:val="18"/>
                <w:szCs w:val="18"/>
              </w:rPr>
              <w:t>7607</w:t>
            </w:r>
          </w:p>
        </w:tc>
        <w:tc>
          <w:tcPr>
            <w:tcW w:w="1839" w:type="dxa"/>
            <w:noWrap/>
            <w:vAlign w:val="center"/>
          </w:tcPr>
          <w:p w14:paraId="1B010B61">
            <w:pPr>
              <w:pStyle w:val="145"/>
              <w:jc w:val="center"/>
              <w:rPr>
                <w:rFonts w:hint="eastAsia" w:ascii="宋体" w:hAnsi="宋体" w:eastAsia="宋体"/>
                <w:sz w:val="18"/>
                <w:szCs w:val="18"/>
              </w:rPr>
            </w:pPr>
            <w:r>
              <w:rPr>
                <w:rFonts w:hint="eastAsia" w:ascii="宋体" w:hAnsi="宋体" w:eastAsia="宋体"/>
                <w:color w:val="000000"/>
                <w:sz w:val="18"/>
                <w:szCs w:val="18"/>
              </w:rPr>
              <w:t>洲涛路-春景路</w:t>
            </w:r>
          </w:p>
        </w:tc>
        <w:tc>
          <w:tcPr>
            <w:tcW w:w="1143" w:type="dxa"/>
            <w:noWrap/>
            <w:vAlign w:val="center"/>
          </w:tcPr>
          <w:p w14:paraId="121E56E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0F91E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008B0D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7617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7B13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D9680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CB05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959F6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0FFD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6A65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FD08A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5DEA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0B4A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03D16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29BFB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009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DD1F0B2">
            <w:pPr>
              <w:pStyle w:val="145"/>
              <w:jc w:val="center"/>
              <w:rPr>
                <w:rFonts w:hint="eastAsia" w:ascii="宋体" w:hAnsi="宋体" w:eastAsia="宋体"/>
                <w:sz w:val="18"/>
                <w:szCs w:val="18"/>
              </w:rPr>
            </w:pPr>
            <w:r>
              <w:rPr>
                <w:rFonts w:hint="eastAsia" w:ascii="宋体" w:hAnsi="宋体" w:eastAsia="宋体"/>
                <w:color w:val="000000"/>
                <w:sz w:val="18"/>
                <w:szCs w:val="18"/>
              </w:rPr>
              <w:t>6</w:t>
            </w:r>
          </w:p>
        </w:tc>
        <w:tc>
          <w:tcPr>
            <w:tcW w:w="987" w:type="dxa"/>
            <w:noWrap/>
            <w:vAlign w:val="center"/>
          </w:tcPr>
          <w:p w14:paraId="7A0BD811">
            <w:pPr>
              <w:pStyle w:val="145"/>
              <w:jc w:val="center"/>
              <w:rPr>
                <w:rFonts w:hint="eastAsia" w:ascii="宋体" w:hAnsi="宋体" w:eastAsia="宋体"/>
                <w:sz w:val="18"/>
                <w:szCs w:val="18"/>
              </w:rPr>
            </w:pPr>
            <w:r>
              <w:rPr>
                <w:rFonts w:hint="eastAsia" w:ascii="宋体" w:hAnsi="宋体" w:eastAsia="宋体"/>
                <w:color w:val="000000"/>
                <w:sz w:val="18"/>
                <w:szCs w:val="18"/>
              </w:rPr>
              <w:t>7608</w:t>
            </w:r>
          </w:p>
        </w:tc>
        <w:tc>
          <w:tcPr>
            <w:tcW w:w="1839" w:type="dxa"/>
            <w:noWrap/>
            <w:vAlign w:val="center"/>
          </w:tcPr>
          <w:p w14:paraId="336D0AAC">
            <w:pPr>
              <w:pStyle w:val="145"/>
              <w:jc w:val="center"/>
              <w:rPr>
                <w:rFonts w:hint="eastAsia" w:ascii="宋体" w:hAnsi="宋体" w:eastAsia="宋体"/>
                <w:sz w:val="18"/>
                <w:szCs w:val="18"/>
              </w:rPr>
            </w:pPr>
            <w:r>
              <w:rPr>
                <w:rFonts w:hint="eastAsia" w:ascii="宋体" w:hAnsi="宋体" w:eastAsia="宋体"/>
                <w:color w:val="000000"/>
                <w:sz w:val="18"/>
                <w:szCs w:val="18"/>
              </w:rPr>
              <w:t>洲涛路-桥江路</w:t>
            </w:r>
          </w:p>
        </w:tc>
        <w:tc>
          <w:tcPr>
            <w:tcW w:w="1143" w:type="dxa"/>
            <w:noWrap/>
            <w:vAlign w:val="center"/>
          </w:tcPr>
          <w:p w14:paraId="793F441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B2538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FDD49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D0A3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29DE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93A36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93984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EA361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CFDE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8F5B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FC2AE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B13B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31BF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B9324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6F27F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279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7B58E74">
            <w:pPr>
              <w:pStyle w:val="145"/>
              <w:jc w:val="center"/>
              <w:rPr>
                <w:rFonts w:hint="eastAsia" w:ascii="宋体" w:hAnsi="宋体" w:eastAsia="宋体"/>
                <w:sz w:val="18"/>
                <w:szCs w:val="18"/>
              </w:rPr>
            </w:pPr>
            <w:r>
              <w:rPr>
                <w:rFonts w:hint="eastAsia" w:ascii="宋体" w:hAnsi="宋体" w:eastAsia="宋体"/>
                <w:color w:val="000000"/>
                <w:sz w:val="18"/>
                <w:szCs w:val="18"/>
              </w:rPr>
              <w:t>7</w:t>
            </w:r>
          </w:p>
        </w:tc>
        <w:tc>
          <w:tcPr>
            <w:tcW w:w="987" w:type="dxa"/>
            <w:noWrap/>
            <w:vAlign w:val="center"/>
          </w:tcPr>
          <w:p w14:paraId="1B26C9AA">
            <w:pPr>
              <w:pStyle w:val="145"/>
              <w:jc w:val="center"/>
              <w:rPr>
                <w:rFonts w:hint="eastAsia" w:ascii="宋体" w:hAnsi="宋体" w:eastAsia="宋体"/>
                <w:sz w:val="18"/>
                <w:szCs w:val="18"/>
              </w:rPr>
            </w:pPr>
            <w:r>
              <w:rPr>
                <w:rFonts w:hint="eastAsia" w:ascii="宋体" w:hAnsi="宋体" w:eastAsia="宋体"/>
                <w:color w:val="000000"/>
                <w:sz w:val="18"/>
                <w:szCs w:val="18"/>
              </w:rPr>
              <w:t>7609</w:t>
            </w:r>
          </w:p>
        </w:tc>
        <w:tc>
          <w:tcPr>
            <w:tcW w:w="1839" w:type="dxa"/>
            <w:noWrap/>
            <w:vAlign w:val="center"/>
          </w:tcPr>
          <w:p w14:paraId="3A134A36">
            <w:pPr>
              <w:pStyle w:val="145"/>
              <w:jc w:val="center"/>
              <w:rPr>
                <w:rFonts w:hint="eastAsia" w:ascii="宋体" w:hAnsi="宋体" w:eastAsia="宋体"/>
                <w:sz w:val="18"/>
                <w:szCs w:val="18"/>
              </w:rPr>
            </w:pPr>
            <w:r>
              <w:rPr>
                <w:rFonts w:hint="eastAsia" w:ascii="宋体" w:hAnsi="宋体" w:eastAsia="宋体"/>
                <w:color w:val="000000"/>
                <w:sz w:val="18"/>
                <w:szCs w:val="18"/>
              </w:rPr>
              <w:t>洲涛路-润荷路</w:t>
            </w:r>
          </w:p>
        </w:tc>
        <w:tc>
          <w:tcPr>
            <w:tcW w:w="1143" w:type="dxa"/>
            <w:noWrap/>
            <w:vAlign w:val="center"/>
          </w:tcPr>
          <w:p w14:paraId="1112D01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9C5A7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A457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C3ABC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A1289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39FE1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79BF7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7B3B7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A514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011B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8856F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1816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319F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7B591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B94B1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163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C0CA11D">
            <w:pPr>
              <w:pStyle w:val="145"/>
              <w:jc w:val="center"/>
              <w:rPr>
                <w:rFonts w:hint="eastAsia" w:ascii="宋体" w:hAnsi="宋体" w:eastAsia="宋体"/>
                <w:sz w:val="18"/>
                <w:szCs w:val="18"/>
              </w:rPr>
            </w:pPr>
            <w:r>
              <w:rPr>
                <w:rFonts w:hint="eastAsia" w:ascii="宋体" w:hAnsi="宋体" w:eastAsia="宋体"/>
                <w:color w:val="000000"/>
                <w:sz w:val="18"/>
                <w:szCs w:val="18"/>
              </w:rPr>
              <w:t>8</w:t>
            </w:r>
          </w:p>
        </w:tc>
        <w:tc>
          <w:tcPr>
            <w:tcW w:w="987" w:type="dxa"/>
            <w:noWrap/>
            <w:vAlign w:val="center"/>
          </w:tcPr>
          <w:p w14:paraId="2B8DA39D">
            <w:pPr>
              <w:pStyle w:val="145"/>
              <w:jc w:val="center"/>
              <w:rPr>
                <w:rFonts w:hint="eastAsia" w:ascii="宋体" w:hAnsi="宋体" w:eastAsia="宋体"/>
                <w:sz w:val="18"/>
                <w:szCs w:val="18"/>
              </w:rPr>
            </w:pPr>
            <w:r>
              <w:rPr>
                <w:rFonts w:hint="eastAsia" w:ascii="宋体" w:hAnsi="宋体" w:eastAsia="宋体"/>
                <w:color w:val="000000"/>
                <w:sz w:val="18"/>
                <w:szCs w:val="18"/>
              </w:rPr>
              <w:t>7610</w:t>
            </w:r>
          </w:p>
        </w:tc>
        <w:tc>
          <w:tcPr>
            <w:tcW w:w="1839" w:type="dxa"/>
            <w:noWrap/>
            <w:vAlign w:val="center"/>
          </w:tcPr>
          <w:p w14:paraId="73CA92DA">
            <w:pPr>
              <w:pStyle w:val="145"/>
              <w:jc w:val="center"/>
              <w:rPr>
                <w:rFonts w:hint="eastAsia" w:ascii="宋体" w:hAnsi="宋体" w:eastAsia="宋体"/>
                <w:sz w:val="18"/>
                <w:szCs w:val="18"/>
              </w:rPr>
            </w:pPr>
            <w:r>
              <w:rPr>
                <w:rFonts w:hint="eastAsia" w:ascii="宋体" w:hAnsi="宋体" w:eastAsia="宋体"/>
                <w:color w:val="000000"/>
                <w:sz w:val="18"/>
                <w:szCs w:val="18"/>
              </w:rPr>
              <w:t>三三公路-H7路</w:t>
            </w:r>
          </w:p>
        </w:tc>
        <w:tc>
          <w:tcPr>
            <w:tcW w:w="1143" w:type="dxa"/>
            <w:noWrap/>
            <w:vAlign w:val="center"/>
          </w:tcPr>
          <w:p w14:paraId="3D70A6B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5B875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73154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0378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23BDC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D946A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B8C3D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3DFB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CD31E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A42CC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FAD593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439A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7F51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664D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6ABA1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1E8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5C691B1">
            <w:pPr>
              <w:pStyle w:val="145"/>
              <w:jc w:val="center"/>
              <w:rPr>
                <w:rFonts w:hint="eastAsia" w:ascii="宋体" w:hAnsi="宋体" w:eastAsia="宋体"/>
                <w:sz w:val="18"/>
                <w:szCs w:val="18"/>
              </w:rPr>
            </w:pPr>
            <w:r>
              <w:rPr>
                <w:rFonts w:hint="eastAsia" w:ascii="宋体" w:hAnsi="宋体" w:eastAsia="宋体"/>
                <w:color w:val="000000"/>
                <w:sz w:val="18"/>
                <w:szCs w:val="18"/>
              </w:rPr>
              <w:t>9</w:t>
            </w:r>
          </w:p>
        </w:tc>
        <w:tc>
          <w:tcPr>
            <w:tcW w:w="987" w:type="dxa"/>
            <w:noWrap/>
            <w:vAlign w:val="center"/>
          </w:tcPr>
          <w:p w14:paraId="6DD00DD0">
            <w:pPr>
              <w:pStyle w:val="145"/>
              <w:jc w:val="center"/>
              <w:rPr>
                <w:rFonts w:hint="eastAsia" w:ascii="宋体" w:hAnsi="宋体" w:eastAsia="宋体"/>
                <w:sz w:val="18"/>
                <w:szCs w:val="18"/>
              </w:rPr>
            </w:pPr>
            <w:r>
              <w:rPr>
                <w:rFonts w:hint="eastAsia" w:ascii="宋体" w:hAnsi="宋体" w:eastAsia="宋体"/>
                <w:color w:val="000000"/>
                <w:sz w:val="18"/>
                <w:szCs w:val="18"/>
              </w:rPr>
              <w:t>7631</w:t>
            </w:r>
          </w:p>
        </w:tc>
        <w:tc>
          <w:tcPr>
            <w:tcW w:w="1839" w:type="dxa"/>
            <w:noWrap/>
            <w:vAlign w:val="center"/>
          </w:tcPr>
          <w:p w14:paraId="61AECE96">
            <w:pPr>
              <w:pStyle w:val="145"/>
              <w:jc w:val="center"/>
              <w:rPr>
                <w:rFonts w:hint="eastAsia" w:ascii="宋体" w:hAnsi="宋体" w:eastAsia="宋体"/>
                <w:sz w:val="18"/>
                <w:szCs w:val="18"/>
              </w:rPr>
            </w:pPr>
            <w:r>
              <w:rPr>
                <w:rFonts w:hint="eastAsia" w:ascii="宋体" w:hAnsi="宋体" w:eastAsia="宋体"/>
                <w:color w:val="000000"/>
                <w:sz w:val="18"/>
                <w:szCs w:val="18"/>
              </w:rPr>
              <w:t>海基二路-海洋七路</w:t>
            </w:r>
          </w:p>
        </w:tc>
        <w:tc>
          <w:tcPr>
            <w:tcW w:w="1143" w:type="dxa"/>
            <w:noWrap/>
            <w:vAlign w:val="center"/>
          </w:tcPr>
          <w:p w14:paraId="0A382B3C">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7DF4F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CE681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FB39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DE129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202B4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D91C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1E66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94931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802E5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221C5A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A980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B746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3052E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8D080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984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E4215DB">
            <w:pPr>
              <w:pStyle w:val="145"/>
              <w:jc w:val="center"/>
              <w:rPr>
                <w:rFonts w:hint="eastAsia" w:ascii="宋体" w:hAnsi="宋体" w:eastAsia="宋体"/>
                <w:sz w:val="18"/>
                <w:szCs w:val="18"/>
              </w:rPr>
            </w:pPr>
            <w:r>
              <w:rPr>
                <w:rFonts w:hint="eastAsia" w:ascii="宋体" w:hAnsi="宋体" w:eastAsia="宋体"/>
                <w:color w:val="000000"/>
                <w:sz w:val="18"/>
                <w:szCs w:val="18"/>
              </w:rPr>
              <w:t>10</w:t>
            </w:r>
          </w:p>
        </w:tc>
        <w:tc>
          <w:tcPr>
            <w:tcW w:w="987" w:type="dxa"/>
            <w:noWrap/>
            <w:vAlign w:val="center"/>
          </w:tcPr>
          <w:p w14:paraId="484D6CC4">
            <w:pPr>
              <w:pStyle w:val="145"/>
              <w:jc w:val="center"/>
              <w:rPr>
                <w:rFonts w:hint="eastAsia" w:ascii="宋体" w:hAnsi="宋体" w:eastAsia="宋体"/>
                <w:sz w:val="18"/>
                <w:szCs w:val="18"/>
              </w:rPr>
            </w:pPr>
            <w:r>
              <w:rPr>
                <w:rFonts w:hint="eastAsia" w:ascii="宋体" w:hAnsi="宋体" w:eastAsia="宋体"/>
                <w:color w:val="000000"/>
                <w:sz w:val="18"/>
                <w:szCs w:val="18"/>
              </w:rPr>
              <w:t>7634</w:t>
            </w:r>
          </w:p>
        </w:tc>
        <w:tc>
          <w:tcPr>
            <w:tcW w:w="1839" w:type="dxa"/>
            <w:noWrap/>
            <w:vAlign w:val="center"/>
          </w:tcPr>
          <w:p w14:paraId="5D527EEE">
            <w:pPr>
              <w:pStyle w:val="145"/>
              <w:jc w:val="center"/>
              <w:rPr>
                <w:rFonts w:hint="eastAsia" w:ascii="宋体" w:hAnsi="宋体" w:eastAsia="宋体"/>
                <w:sz w:val="18"/>
                <w:szCs w:val="18"/>
              </w:rPr>
            </w:pPr>
            <w:r>
              <w:rPr>
                <w:rFonts w:hint="eastAsia" w:ascii="宋体" w:hAnsi="宋体" w:eastAsia="宋体"/>
                <w:color w:val="000000"/>
                <w:sz w:val="18"/>
                <w:szCs w:val="18"/>
              </w:rPr>
              <w:t>海基四路-海洋七路</w:t>
            </w:r>
          </w:p>
        </w:tc>
        <w:tc>
          <w:tcPr>
            <w:tcW w:w="1143" w:type="dxa"/>
            <w:noWrap/>
            <w:vAlign w:val="center"/>
          </w:tcPr>
          <w:p w14:paraId="40DC6799">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27F2B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A477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8C56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DDAE3D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1637A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6756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6405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34DB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DCF25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04AA4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89AD8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D25F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B59DD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D7556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794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4E43609">
            <w:pPr>
              <w:pStyle w:val="145"/>
              <w:jc w:val="center"/>
              <w:rPr>
                <w:rFonts w:hint="eastAsia" w:ascii="宋体" w:hAnsi="宋体" w:eastAsia="宋体"/>
                <w:sz w:val="18"/>
                <w:szCs w:val="18"/>
              </w:rPr>
            </w:pPr>
            <w:r>
              <w:rPr>
                <w:rFonts w:hint="eastAsia" w:ascii="宋体" w:hAnsi="宋体" w:eastAsia="宋体"/>
                <w:color w:val="000000"/>
                <w:sz w:val="18"/>
                <w:szCs w:val="18"/>
              </w:rPr>
              <w:t>11</w:t>
            </w:r>
          </w:p>
        </w:tc>
        <w:tc>
          <w:tcPr>
            <w:tcW w:w="987" w:type="dxa"/>
            <w:noWrap/>
            <w:vAlign w:val="center"/>
          </w:tcPr>
          <w:p w14:paraId="11F9C366">
            <w:pPr>
              <w:pStyle w:val="145"/>
              <w:jc w:val="center"/>
              <w:rPr>
                <w:rFonts w:hint="eastAsia" w:ascii="宋体" w:hAnsi="宋体" w:eastAsia="宋体"/>
                <w:sz w:val="18"/>
                <w:szCs w:val="18"/>
              </w:rPr>
            </w:pPr>
            <w:r>
              <w:rPr>
                <w:rFonts w:hint="eastAsia" w:ascii="宋体" w:hAnsi="宋体" w:eastAsia="宋体"/>
                <w:color w:val="000000"/>
                <w:sz w:val="18"/>
                <w:szCs w:val="18"/>
              </w:rPr>
              <w:t>7635</w:t>
            </w:r>
          </w:p>
        </w:tc>
        <w:tc>
          <w:tcPr>
            <w:tcW w:w="1839" w:type="dxa"/>
            <w:noWrap/>
            <w:vAlign w:val="center"/>
          </w:tcPr>
          <w:p w14:paraId="35C9E883">
            <w:pPr>
              <w:pStyle w:val="145"/>
              <w:jc w:val="center"/>
              <w:rPr>
                <w:rFonts w:hint="eastAsia" w:ascii="宋体" w:hAnsi="宋体" w:eastAsia="宋体"/>
                <w:sz w:val="18"/>
                <w:szCs w:val="18"/>
              </w:rPr>
            </w:pPr>
            <w:r>
              <w:rPr>
                <w:rFonts w:hint="eastAsia" w:ascii="宋体" w:hAnsi="宋体" w:eastAsia="宋体"/>
                <w:color w:val="000000"/>
                <w:sz w:val="18"/>
                <w:szCs w:val="18"/>
              </w:rPr>
              <w:t>海基六路-海洋七路-海基五路</w:t>
            </w:r>
          </w:p>
        </w:tc>
        <w:tc>
          <w:tcPr>
            <w:tcW w:w="1143" w:type="dxa"/>
            <w:noWrap/>
            <w:vAlign w:val="center"/>
          </w:tcPr>
          <w:p w14:paraId="1DE9B5DF">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9F2DC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F056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32148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ED5D7B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CC15B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F061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E3B82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1BA3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602E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AD474A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8C1E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6CD4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72787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288077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E3F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5FCC793">
            <w:pPr>
              <w:pStyle w:val="145"/>
              <w:jc w:val="center"/>
              <w:rPr>
                <w:rFonts w:hint="eastAsia" w:ascii="宋体" w:hAnsi="宋体" w:eastAsia="宋体"/>
                <w:sz w:val="18"/>
                <w:szCs w:val="18"/>
              </w:rPr>
            </w:pPr>
            <w:r>
              <w:rPr>
                <w:rFonts w:hint="eastAsia" w:ascii="宋体" w:hAnsi="宋体" w:eastAsia="宋体"/>
                <w:color w:val="000000"/>
                <w:sz w:val="18"/>
                <w:szCs w:val="18"/>
              </w:rPr>
              <w:t>12</w:t>
            </w:r>
          </w:p>
        </w:tc>
        <w:tc>
          <w:tcPr>
            <w:tcW w:w="987" w:type="dxa"/>
            <w:noWrap/>
            <w:vAlign w:val="center"/>
          </w:tcPr>
          <w:p w14:paraId="1D81170A">
            <w:pPr>
              <w:pStyle w:val="145"/>
              <w:jc w:val="center"/>
              <w:rPr>
                <w:rFonts w:hint="eastAsia" w:ascii="宋体" w:hAnsi="宋体" w:eastAsia="宋体"/>
                <w:sz w:val="18"/>
                <w:szCs w:val="18"/>
              </w:rPr>
            </w:pPr>
            <w:r>
              <w:rPr>
                <w:rFonts w:hint="eastAsia" w:ascii="宋体" w:hAnsi="宋体" w:eastAsia="宋体"/>
                <w:color w:val="000000"/>
                <w:sz w:val="18"/>
                <w:szCs w:val="18"/>
              </w:rPr>
              <w:t>7638</w:t>
            </w:r>
          </w:p>
        </w:tc>
        <w:tc>
          <w:tcPr>
            <w:tcW w:w="1839" w:type="dxa"/>
            <w:noWrap/>
            <w:vAlign w:val="center"/>
          </w:tcPr>
          <w:p w14:paraId="7C5D9CCB">
            <w:pPr>
              <w:pStyle w:val="145"/>
              <w:jc w:val="center"/>
              <w:rPr>
                <w:rFonts w:hint="eastAsia" w:ascii="宋体" w:hAnsi="宋体" w:eastAsia="宋体"/>
                <w:sz w:val="18"/>
                <w:szCs w:val="18"/>
              </w:rPr>
            </w:pPr>
            <w:r>
              <w:rPr>
                <w:rFonts w:hint="eastAsia" w:ascii="宋体" w:hAnsi="宋体" w:eastAsia="宋体"/>
                <w:color w:val="000000"/>
                <w:sz w:val="18"/>
                <w:szCs w:val="18"/>
              </w:rPr>
              <w:t>桥江路-苍泓路</w:t>
            </w:r>
          </w:p>
        </w:tc>
        <w:tc>
          <w:tcPr>
            <w:tcW w:w="1143" w:type="dxa"/>
            <w:noWrap/>
            <w:vAlign w:val="center"/>
          </w:tcPr>
          <w:p w14:paraId="2E55007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E00DF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8E09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144F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C40EE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21D75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F4464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CE34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C93F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593F91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8C6D6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1AC2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96D1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FB36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45790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6BC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33F2210">
            <w:pPr>
              <w:pStyle w:val="145"/>
              <w:jc w:val="center"/>
              <w:rPr>
                <w:rFonts w:hint="eastAsia" w:ascii="宋体" w:hAnsi="宋体" w:eastAsia="宋体"/>
                <w:sz w:val="18"/>
                <w:szCs w:val="18"/>
              </w:rPr>
            </w:pPr>
            <w:r>
              <w:rPr>
                <w:rFonts w:hint="eastAsia" w:ascii="宋体" w:hAnsi="宋体" w:eastAsia="宋体"/>
                <w:color w:val="000000"/>
                <w:sz w:val="18"/>
                <w:szCs w:val="18"/>
              </w:rPr>
              <w:t>13</w:t>
            </w:r>
          </w:p>
        </w:tc>
        <w:tc>
          <w:tcPr>
            <w:tcW w:w="987" w:type="dxa"/>
            <w:noWrap/>
            <w:vAlign w:val="center"/>
          </w:tcPr>
          <w:p w14:paraId="780A7F93">
            <w:pPr>
              <w:pStyle w:val="145"/>
              <w:jc w:val="center"/>
              <w:rPr>
                <w:rFonts w:hint="eastAsia" w:ascii="宋体" w:hAnsi="宋体" w:eastAsia="宋体"/>
                <w:sz w:val="18"/>
                <w:szCs w:val="18"/>
              </w:rPr>
            </w:pPr>
            <w:r>
              <w:rPr>
                <w:rFonts w:hint="eastAsia" w:ascii="宋体" w:hAnsi="宋体" w:eastAsia="宋体"/>
                <w:color w:val="000000"/>
                <w:sz w:val="18"/>
                <w:szCs w:val="18"/>
              </w:rPr>
              <w:t>7646</w:t>
            </w:r>
          </w:p>
        </w:tc>
        <w:tc>
          <w:tcPr>
            <w:tcW w:w="1839" w:type="dxa"/>
            <w:noWrap/>
            <w:vAlign w:val="center"/>
          </w:tcPr>
          <w:p w14:paraId="45CD1A58">
            <w:pPr>
              <w:pStyle w:val="145"/>
              <w:jc w:val="center"/>
              <w:rPr>
                <w:rFonts w:hint="eastAsia" w:ascii="宋体" w:hAnsi="宋体" w:eastAsia="宋体"/>
                <w:sz w:val="18"/>
                <w:szCs w:val="18"/>
              </w:rPr>
            </w:pPr>
            <w:r>
              <w:rPr>
                <w:rFonts w:hint="eastAsia" w:ascii="宋体" w:hAnsi="宋体" w:eastAsia="宋体"/>
                <w:color w:val="000000"/>
                <w:sz w:val="18"/>
                <w:szCs w:val="18"/>
              </w:rPr>
              <w:t>银涛路-沛丰路</w:t>
            </w:r>
          </w:p>
        </w:tc>
        <w:tc>
          <w:tcPr>
            <w:tcW w:w="1143" w:type="dxa"/>
            <w:noWrap/>
            <w:vAlign w:val="center"/>
          </w:tcPr>
          <w:p w14:paraId="68788A3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35A6D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1600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1A85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68612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0800F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DD27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360F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AF1C8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A6DB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43DC7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0B579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2BB8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75700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FA923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B92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64412ED">
            <w:pPr>
              <w:pStyle w:val="145"/>
              <w:jc w:val="center"/>
              <w:rPr>
                <w:rFonts w:hint="eastAsia" w:ascii="宋体" w:hAnsi="宋体" w:eastAsia="宋体"/>
                <w:sz w:val="18"/>
                <w:szCs w:val="18"/>
              </w:rPr>
            </w:pPr>
            <w:r>
              <w:rPr>
                <w:rFonts w:hint="eastAsia" w:ascii="宋体" w:hAnsi="宋体" w:eastAsia="宋体"/>
                <w:color w:val="000000"/>
                <w:sz w:val="18"/>
                <w:szCs w:val="18"/>
              </w:rPr>
              <w:t>14</w:t>
            </w:r>
          </w:p>
        </w:tc>
        <w:tc>
          <w:tcPr>
            <w:tcW w:w="987" w:type="dxa"/>
            <w:noWrap/>
            <w:vAlign w:val="center"/>
          </w:tcPr>
          <w:p w14:paraId="5C97005D">
            <w:pPr>
              <w:pStyle w:val="145"/>
              <w:jc w:val="center"/>
              <w:rPr>
                <w:rFonts w:hint="eastAsia" w:ascii="宋体" w:hAnsi="宋体" w:eastAsia="宋体"/>
                <w:sz w:val="18"/>
                <w:szCs w:val="18"/>
              </w:rPr>
            </w:pPr>
            <w:r>
              <w:rPr>
                <w:rFonts w:hint="eastAsia" w:ascii="宋体" w:hAnsi="宋体" w:eastAsia="宋体"/>
                <w:color w:val="000000"/>
                <w:sz w:val="18"/>
                <w:szCs w:val="18"/>
              </w:rPr>
              <w:t>7647</w:t>
            </w:r>
          </w:p>
        </w:tc>
        <w:tc>
          <w:tcPr>
            <w:tcW w:w="1839" w:type="dxa"/>
            <w:noWrap/>
            <w:vAlign w:val="center"/>
          </w:tcPr>
          <w:p w14:paraId="27F5C9B3">
            <w:pPr>
              <w:pStyle w:val="145"/>
              <w:jc w:val="center"/>
              <w:rPr>
                <w:rFonts w:hint="eastAsia" w:ascii="宋体" w:hAnsi="宋体" w:eastAsia="宋体"/>
                <w:sz w:val="18"/>
                <w:szCs w:val="18"/>
              </w:rPr>
            </w:pPr>
            <w:r>
              <w:rPr>
                <w:rFonts w:hint="eastAsia" w:ascii="宋体" w:hAnsi="宋体" w:eastAsia="宋体"/>
                <w:color w:val="000000"/>
                <w:sz w:val="18"/>
                <w:szCs w:val="18"/>
              </w:rPr>
              <w:t>银涛路-浩通路</w:t>
            </w:r>
          </w:p>
        </w:tc>
        <w:tc>
          <w:tcPr>
            <w:tcW w:w="1143" w:type="dxa"/>
            <w:noWrap/>
            <w:vAlign w:val="center"/>
          </w:tcPr>
          <w:p w14:paraId="1B47B0A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851656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AB7BE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BE21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F1F610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1DA79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561C4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BA77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694AB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07BAEC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3EC7C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66B3E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10A84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14228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27C74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544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B1DEB80">
            <w:pPr>
              <w:pStyle w:val="145"/>
              <w:jc w:val="center"/>
              <w:rPr>
                <w:rFonts w:hint="eastAsia" w:ascii="宋体" w:hAnsi="宋体" w:eastAsia="宋体"/>
                <w:sz w:val="18"/>
                <w:szCs w:val="18"/>
              </w:rPr>
            </w:pPr>
            <w:r>
              <w:rPr>
                <w:rFonts w:hint="eastAsia" w:ascii="宋体" w:hAnsi="宋体" w:eastAsia="宋体"/>
                <w:color w:val="000000"/>
                <w:sz w:val="18"/>
                <w:szCs w:val="18"/>
              </w:rPr>
              <w:t>15</w:t>
            </w:r>
          </w:p>
        </w:tc>
        <w:tc>
          <w:tcPr>
            <w:tcW w:w="987" w:type="dxa"/>
            <w:noWrap/>
            <w:vAlign w:val="center"/>
          </w:tcPr>
          <w:p w14:paraId="75E090C5">
            <w:pPr>
              <w:pStyle w:val="145"/>
              <w:jc w:val="center"/>
              <w:rPr>
                <w:rFonts w:hint="eastAsia" w:ascii="宋体" w:hAnsi="宋体" w:eastAsia="宋体"/>
                <w:sz w:val="18"/>
                <w:szCs w:val="18"/>
              </w:rPr>
            </w:pPr>
            <w:r>
              <w:rPr>
                <w:rFonts w:hint="eastAsia" w:ascii="宋体" w:hAnsi="宋体" w:eastAsia="宋体"/>
                <w:color w:val="000000"/>
                <w:sz w:val="18"/>
                <w:szCs w:val="18"/>
              </w:rPr>
              <w:t>7648</w:t>
            </w:r>
          </w:p>
        </w:tc>
        <w:tc>
          <w:tcPr>
            <w:tcW w:w="1839" w:type="dxa"/>
            <w:noWrap/>
            <w:vAlign w:val="center"/>
          </w:tcPr>
          <w:p w14:paraId="431EDEC3">
            <w:pPr>
              <w:pStyle w:val="145"/>
              <w:jc w:val="center"/>
              <w:rPr>
                <w:rFonts w:hint="eastAsia" w:ascii="宋体" w:hAnsi="宋体" w:eastAsia="宋体"/>
                <w:sz w:val="18"/>
                <w:szCs w:val="18"/>
              </w:rPr>
            </w:pPr>
            <w:r>
              <w:rPr>
                <w:rFonts w:hint="eastAsia" w:ascii="宋体" w:hAnsi="宋体" w:eastAsia="宋体"/>
                <w:color w:val="000000"/>
                <w:sz w:val="18"/>
                <w:szCs w:val="18"/>
              </w:rPr>
              <w:t>银涛路-泽通路（浩通路西1）</w:t>
            </w:r>
          </w:p>
        </w:tc>
        <w:tc>
          <w:tcPr>
            <w:tcW w:w="1143" w:type="dxa"/>
            <w:noWrap/>
            <w:vAlign w:val="center"/>
          </w:tcPr>
          <w:p w14:paraId="1254A8C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4DC58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3452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545C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D5ABC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CFF4D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95D50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EB91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74240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B6DC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94901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C85D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B907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25A91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7835A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51A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67F0726">
            <w:pPr>
              <w:pStyle w:val="145"/>
              <w:jc w:val="center"/>
              <w:rPr>
                <w:rFonts w:hint="eastAsia" w:ascii="宋体" w:hAnsi="宋体" w:eastAsia="宋体"/>
                <w:sz w:val="18"/>
                <w:szCs w:val="18"/>
              </w:rPr>
            </w:pPr>
            <w:r>
              <w:rPr>
                <w:rFonts w:hint="eastAsia" w:ascii="宋体" w:hAnsi="宋体" w:eastAsia="宋体"/>
                <w:color w:val="000000"/>
                <w:sz w:val="18"/>
                <w:szCs w:val="18"/>
              </w:rPr>
              <w:t>16</w:t>
            </w:r>
          </w:p>
        </w:tc>
        <w:tc>
          <w:tcPr>
            <w:tcW w:w="987" w:type="dxa"/>
            <w:noWrap/>
            <w:vAlign w:val="center"/>
          </w:tcPr>
          <w:p w14:paraId="02422EB3">
            <w:pPr>
              <w:pStyle w:val="145"/>
              <w:jc w:val="center"/>
              <w:rPr>
                <w:rFonts w:hint="eastAsia" w:ascii="宋体" w:hAnsi="宋体" w:eastAsia="宋体"/>
                <w:sz w:val="18"/>
                <w:szCs w:val="18"/>
              </w:rPr>
            </w:pPr>
            <w:r>
              <w:rPr>
                <w:rFonts w:hint="eastAsia" w:ascii="宋体" w:hAnsi="宋体" w:eastAsia="宋体"/>
                <w:color w:val="000000"/>
                <w:sz w:val="18"/>
                <w:szCs w:val="18"/>
              </w:rPr>
              <w:t>7649</w:t>
            </w:r>
          </w:p>
        </w:tc>
        <w:tc>
          <w:tcPr>
            <w:tcW w:w="1839" w:type="dxa"/>
            <w:noWrap/>
            <w:vAlign w:val="center"/>
          </w:tcPr>
          <w:p w14:paraId="4006401A">
            <w:pPr>
              <w:pStyle w:val="145"/>
              <w:jc w:val="center"/>
              <w:rPr>
                <w:rFonts w:hint="eastAsia" w:ascii="宋体" w:hAnsi="宋体" w:eastAsia="宋体"/>
                <w:sz w:val="18"/>
                <w:szCs w:val="18"/>
              </w:rPr>
            </w:pPr>
            <w:r>
              <w:rPr>
                <w:rFonts w:hint="eastAsia" w:ascii="宋体" w:hAnsi="宋体" w:eastAsia="宋体"/>
                <w:color w:val="000000"/>
                <w:sz w:val="18"/>
                <w:szCs w:val="18"/>
              </w:rPr>
              <w:t>银涛路-德成路</w:t>
            </w:r>
          </w:p>
        </w:tc>
        <w:tc>
          <w:tcPr>
            <w:tcW w:w="1143" w:type="dxa"/>
            <w:noWrap/>
            <w:vAlign w:val="center"/>
          </w:tcPr>
          <w:p w14:paraId="4AD5EC5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BD83C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A5B4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FCF9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EF6E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F631A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7E967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3F78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001C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618A6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A0886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2A8B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2919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D493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4211B1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9D9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B6A01AE">
            <w:pPr>
              <w:pStyle w:val="145"/>
              <w:jc w:val="center"/>
              <w:rPr>
                <w:rFonts w:hint="eastAsia" w:ascii="宋体" w:hAnsi="宋体" w:eastAsia="宋体"/>
                <w:sz w:val="18"/>
                <w:szCs w:val="18"/>
              </w:rPr>
            </w:pPr>
            <w:r>
              <w:rPr>
                <w:rFonts w:hint="eastAsia" w:ascii="宋体" w:hAnsi="宋体" w:eastAsia="宋体"/>
                <w:color w:val="000000"/>
                <w:sz w:val="18"/>
                <w:szCs w:val="18"/>
              </w:rPr>
              <w:t>17</w:t>
            </w:r>
          </w:p>
        </w:tc>
        <w:tc>
          <w:tcPr>
            <w:tcW w:w="987" w:type="dxa"/>
            <w:noWrap/>
            <w:vAlign w:val="center"/>
          </w:tcPr>
          <w:p w14:paraId="6CCF4CAC">
            <w:pPr>
              <w:pStyle w:val="145"/>
              <w:jc w:val="center"/>
              <w:rPr>
                <w:rFonts w:hint="eastAsia" w:ascii="宋体" w:hAnsi="宋体" w:eastAsia="宋体"/>
                <w:sz w:val="18"/>
                <w:szCs w:val="18"/>
              </w:rPr>
            </w:pPr>
            <w:r>
              <w:rPr>
                <w:rFonts w:hint="eastAsia" w:ascii="宋体" w:hAnsi="宋体" w:eastAsia="宋体"/>
                <w:color w:val="000000"/>
                <w:sz w:val="18"/>
                <w:szCs w:val="18"/>
              </w:rPr>
              <w:t>7650</w:t>
            </w:r>
          </w:p>
        </w:tc>
        <w:tc>
          <w:tcPr>
            <w:tcW w:w="1839" w:type="dxa"/>
            <w:noWrap/>
            <w:vAlign w:val="center"/>
          </w:tcPr>
          <w:p w14:paraId="67BD41DE">
            <w:pPr>
              <w:pStyle w:val="145"/>
              <w:jc w:val="center"/>
              <w:rPr>
                <w:rFonts w:hint="eastAsia" w:ascii="宋体" w:hAnsi="宋体" w:eastAsia="宋体"/>
                <w:sz w:val="18"/>
                <w:szCs w:val="18"/>
              </w:rPr>
            </w:pPr>
            <w:r>
              <w:rPr>
                <w:rFonts w:hint="eastAsia" w:ascii="宋体" w:hAnsi="宋体" w:eastAsia="宋体"/>
                <w:color w:val="000000"/>
                <w:sz w:val="18"/>
                <w:szCs w:val="18"/>
              </w:rPr>
              <w:t>腾波路-沛丰路</w:t>
            </w:r>
          </w:p>
        </w:tc>
        <w:tc>
          <w:tcPr>
            <w:tcW w:w="1143" w:type="dxa"/>
            <w:noWrap/>
            <w:vAlign w:val="center"/>
          </w:tcPr>
          <w:p w14:paraId="6294C45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03CACD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BEDA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C284F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73FE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7FE11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FFE4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F4FD8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AE99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3186D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80EFC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1F910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EE03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805990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9CD73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96C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3D72696">
            <w:pPr>
              <w:pStyle w:val="145"/>
              <w:jc w:val="center"/>
              <w:rPr>
                <w:rFonts w:hint="eastAsia" w:ascii="宋体" w:hAnsi="宋体" w:eastAsia="宋体"/>
                <w:sz w:val="18"/>
                <w:szCs w:val="18"/>
              </w:rPr>
            </w:pPr>
            <w:r>
              <w:rPr>
                <w:rFonts w:hint="eastAsia" w:ascii="宋体" w:hAnsi="宋体" w:eastAsia="宋体"/>
                <w:color w:val="000000"/>
                <w:sz w:val="18"/>
                <w:szCs w:val="18"/>
              </w:rPr>
              <w:t>18</w:t>
            </w:r>
          </w:p>
        </w:tc>
        <w:tc>
          <w:tcPr>
            <w:tcW w:w="987" w:type="dxa"/>
            <w:noWrap/>
            <w:vAlign w:val="center"/>
          </w:tcPr>
          <w:p w14:paraId="2FF02448">
            <w:pPr>
              <w:pStyle w:val="145"/>
              <w:jc w:val="center"/>
              <w:rPr>
                <w:rFonts w:hint="eastAsia" w:ascii="宋体" w:hAnsi="宋体" w:eastAsia="宋体"/>
                <w:sz w:val="18"/>
                <w:szCs w:val="18"/>
              </w:rPr>
            </w:pPr>
            <w:r>
              <w:rPr>
                <w:rFonts w:hint="eastAsia" w:ascii="宋体" w:hAnsi="宋体" w:eastAsia="宋体"/>
                <w:color w:val="000000"/>
                <w:sz w:val="18"/>
                <w:szCs w:val="18"/>
              </w:rPr>
              <w:t>7652</w:t>
            </w:r>
          </w:p>
        </w:tc>
        <w:tc>
          <w:tcPr>
            <w:tcW w:w="1839" w:type="dxa"/>
            <w:noWrap/>
            <w:vAlign w:val="center"/>
          </w:tcPr>
          <w:p w14:paraId="2AACA531">
            <w:pPr>
              <w:pStyle w:val="145"/>
              <w:jc w:val="center"/>
              <w:rPr>
                <w:rFonts w:hint="eastAsia" w:ascii="宋体" w:hAnsi="宋体" w:eastAsia="宋体"/>
                <w:sz w:val="18"/>
                <w:szCs w:val="18"/>
              </w:rPr>
            </w:pPr>
            <w:r>
              <w:rPr>
                <w:rFonts w:hint="eastAsia" w:ascii="宋体" w:hAnsi="宋体" w:eastAsia="宋体"/>
                <w:color w:val="000000"/>
                <w:sz w:val="18"/>
                <w:szCs w:val="18"/>
              </w:rPr>
              <w:t>腾波路-博盈路</w:t>
            </w:r>
          </w:p>
        </w:tc>
        <w:tc>
          <w:tcPr>
            <w:tcW w:w="1143" w:type="dxa"/>
            <w:noWrap/>
            <w:vAlign w:val="center"/>
          </w:tcPr>
          <w:p w14:paraId="3C4A03C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E7F748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A668A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0AF5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72D6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89C13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69724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F687C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6E332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AC8E0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2D13A8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BEDE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7BFA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32B72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FA935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086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8A2DD6B">
            <w:pPr>
              <w:pStyle w:val="145"/>
              <w:jc w:val="center"/>
              <w:rPr>
                <w:rFonts w:hint="eastAsia" w:ascii="宋体" w:hAnsi="宋体" w:eastAsia="宋体"/>
                <w:sz w:val="18"/>
                <w:szCs w:val="18"/>
              </w:rPr>
            </w:pPr>
            <w:r>
              <w:rPr>
                <w:rFonts w:hint="eastAsia" w:ascii="宋体" w:hAnsi="宋体" w:eastAsia="宋体"/>
                <w:color w:val="000000"/>
                <w:sz w:val="18"/>
                <w:szCs w:val="18"/>
              </w:rPr>
              <w:t>19</w:t>
            </w:r>
          </w:p>
        </w:tc>
        <w:tc>
          <w:tcPr>
            <w:tcW w:w="987" w:type="dxa"/>
            <w:noWrap/>
            <w:vAlign w:val="center"/>
          </w:tcPr>
          <w:p w14:paraId="5B1522F1">
            <w:pPr>
              <w:pStyle w:val="145"/>
              <w:jc w:val="center"/>
              <w:rPr>
                <w:rFonts w:hint="eastAsia" w:ascii="宋体" w:hAnsi="宋体" w:eastAsia="宋体"/>
                <w:sz w:val="18"/>
                <w:szCs w:val="18"/>
              </w:rPr>
            </w:pPr>
            <w:r>
              <w:rPr>
                <w:rFonts w:hint="eastAsia" w:ascii="宋体" w:hAnsi="宋体" w:eastAsia="宋体"/>
                <w:color w:val="000000"/>
                <w:sz w:val="18"/>
                <w:szCs w:val="18"/>
              </w:rPr>
              <w:t>7653</w:t>
            </w:r>
          </w:p>
        </w:tc>
        <w:tc>
          <w:tcPr>
            <w:tcW w:w="1839" w:type="dxa"/>
            <w:noWrap/>
            <w:vAlign w:val="center"/>
          </w:tcPr>
          <w:p w14:paraId="54EA65EB">
            <w:pPr>
              <w:pStyle w:val="145"/>
              <w:jc w:val="center"/>
              <w:rPr>
                <w:rFonts w:hint="eastAsia" w:ascii="宋体" w:hAnsi="宋体" w:eastAsia="宋体"/>
                <w:sz w:val="18"/>
                <w:szCs w:val="18"/>
              </w:rPr>
            </w:pPr>
            <w:r>
              <w:rPr>
                <w:rFonts w:hint="eastAsia" w:ascii="宋体" w:hAnsi="宋体" w:eastAsia="宋体"/>
                <w:color w:val="000000"/>
                <w:sz w:val="18"/>
                <w:szCs w:val="18"/>
              </w:rPr>
              <w:t>腾波路-泽通路</w:t>
            </w:r>
          </w:p>
        </w:tc>
        <w:tc>
          <w:tcPr>
            <w:tcW w:w="1143" w:type="dxa"/>
            <w:noWrap/>
            <w:vAlign w:val="center"/>
          </w:tcPr>
          <w:p w14:paraId="3F54D7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4DE9E6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70CA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0680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7A5A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DFFE5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0DCB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54648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684C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55DC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8FA4B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3B2E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71BAF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1F1A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C533E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F54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36D58EC">
            <w:pPr>
              <w:pStyle w:val="145"/>
              <w:jc w:val="center"/>
              <w:rPr>
                <w:rFonts w:hint="eastAsia" w:ascii="宋体" w:hAnsi="宋体" w:eastAsia="宋体"/>
                <w:sz w:val="18"/>
                <w:szCs w:val="18"/>
              </w:rPr>
            </w:pPr>
            <w:r>
              <w:rPr>
                <w:rFonts w:hint="eastAsia" w:ascii="宋体" w:hAnsi="宋体" w:eastAsia="宋体"/>
                <w:color w:val="000000"/>
                <w:sz w:val="18"/>
                <w:szCs w:val="18"/>
              </w:rPr>
              <w:t>20</w:t>
            </w:r>
          </w:p>
        </w:tc>
        <w:tc>
          <w:tcPr>
            <w:tcW w:w="987" w:type="dxa"/>
            <w:noWrap/>
            <w:vAlign w:val="center"/>
          </w:tcPr>
          <w:p w14:paraId="24F938CB">
            <w:pPr>
              <w:pStyle w:val="145"/>
              <w:jc w:val="center"/>
              <w:rPr>
                <w:rFonts w:hint="eastAsia" w:ascii="宋体" w:hAnsi="宋体" w:eastAsia="宋体"/>
                <w:sz w:val="18"/>
                <w:szCs w:val="18"/>
              </w:rPr>
            </w:pPr>
            <w:r>
              <w:rPr>
                <w:rFonts w:hint="eastAsia" w:ascii="宋体" w:hAnsi="宋体" w:eastAsia="宋体"/>
                <w:color w:val="000000"/>
                <w:sz w:val="18"/>
                <w:szCs w:val="18"/>
              </w:rPr>
              <w:t>7654</w:t>
            </w:r>
          </w:p>
        </w:tc>
        <w:tc>
          <w:tcPr>
            <w:tcW w:w="1839" w:type="dxa"/>
            <w:noWrap/>
            <w:vAlign w:val="center"/>
          </w:tcPr>
          <w:p w14:paraId="08047C2C">
            <w:pPr>
              <w:pStyle w:val="145"/>
              <w:jc w:val="center"/>
              <w:rPr>
                <w:rFonts w:hint="eastAsia" w:ascii="宋体" w:hAnsi="宋体" w:eastAsia="宋体"/>
                <w:sz w:val="18"/>
                <w:szCs w:val="18"/>
              </w:rPr>
            </w:pPr>
            <w:r>
              <w:rPr>
                <w:rFonts w:hint="eastAsia" w:ascii="宋体" w:hAnsi="宋体" w:eastAsia="宋体"/>
                <w:color w:val="000000"/>
                <w:sz w:val="18"/>
                <w:szCs w:val="18"/>
              </w:rPr>
              <w:t>腾波路-德成路</w:t>
            </w:r>
          </w:p>
        </w:tc>
        <w:tc>
          <w:tcPr>
            <w:tcW w:w="1143" w:type="dxa"/>
            <w:noWrap/>
            <w:vAlign w:val="center"/>
          </w:tcPr>
          <w:p w14:paraId="2F1C4ED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C098A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0FC5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0919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2D30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9A45A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13BC1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77C4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C0A0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E1CA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A2136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3310D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1965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4BC9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08DE9E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20D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78565E5">
            <w:pPr>
              <w:pStyle w:val="145"/>
              <w:jc w:val="center"/>
              <w:rPr>
                <w:rFonts w:hint="eastAsia" w:ascii="宋体" w:hAnsi="宋体" w:eastAsia="宋体"/>
                <w:sz w:val="18"/>
                <w:szCs w:val="18"/>
              </w:rPr>
            </w:pPr>
            <w:r>
              <w:rPr>
                <w:rFonts w:hint="eastAsia" w:ascii="宋体" w:hAnsi="宋体" w:eastAsia="宋体"/>
                <w:color w:val="000000"/>
                <w:sz w:val="18"/>
                <w:szCs w:val="18"/>
              </w:rPr>
              <w:t>21</w:t>
            </w:r>
          </w:p>
        </w:tc>
        <w:tc>
          <w:tcPr>
            <w:tcW w:w="987" w:type="dxa"/>
            <w:noWrap/>
            <w:vAlign w:val="center"/>
          </w:tcPr>
          <w:p w14:paraId="23A2B2F9">
            <w:pPr>
              <w:pStyle w:val="145"/>
              <w:jc w:val="center"/>
              <w:rPr>
                <w:rFonts w:hint="eastAsia" w:ascii="宋体" w:hAnsi="宋体" w:eastAsia="宋体"/>
                <w:sz w:val="18"/>
                <w:szCs w:val="18"/>
              </w:rPr>
            </w:pPr>
            <w:r>
              <w:rPr>
                <w:rFonts w:hint="eastAsia" w:ascii="宋体" w:hAnsi="宋体" w:eastAsia="宋体"/>
                <w:color w:val="000000"/>
                <w:sz w:val="18"/>
                <w:szCs w:val="18"/>
              </w:rPr>
              <w:t>7655</w:t>
            </w:r>
          </w:p>
        </w:tc>
        <w:tc>
          <w:tcPr>
            <w:tcW w:w="1839" w:type="dxa"/>
            <w:noWrap/>
            <w:vAlign w:val="center"/>
          </w:tcPr>
          <w:p w14:paraId="33B8B773">
            <w:pPr>
              <w:pStyle w:val="145"/>
              <w:jc w:val="center"/>
              <w:rPr>
                <w:rFonts w:hint="eastAsia" w:ascii="宋体" w:hAnsi="宋体" w:eastAsia="宋体"/>
                <w:sz w:val="18"/>
                <w:szCs w:val="18"/>
              </w:rPr>
            </w:pPr>
            <w:r>
              <w:rPr>
                <w:rFonts w:hint="eastAsia" w:ascii="宋体" w:hAnsi="宋体" w:eastAsia="宋体"/>
                <w:color w:val="000000"/>
                <w:sz w:val="18"/>
                <w:szCs w:val="18"/>
              </w:rPr>
              <w:t>伟展路-雪洋路</w:t>
            </w:r>
          </w:p>
        </w:tc>
        <w:tc>
          <w:tcPr>
            <w:tcW w:w="1143" w:type="dxa"/>
            <w:noWrap/>
            <w:vAlign w:val="center"/>
          </w:tcPr>
          <w:p w14:paraId="50628B1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F7E18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8423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404F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14090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4EAF2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564C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BFA7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C86DD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F266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A5E88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9878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53E1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FEBAB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F25A3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0FE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DF9A80F">
            <w:pPr>
              <w:pStyle w:val="145"/>
              <w:jc w:val="center"/>
              <w:rPr>
                <w:rFonts w:hint="eastAsia" w:ascii="宋体" w:hAnsi="宋体" w:eastAsia="宋体"/>
                <w:sz w:val="18"/>
                <w:szCs w:val="18"/>
              </w:rPr>
            </w:pPr>
            <w:r>
              <w:rPr>
                <w:rFonts w:hint="eastAsia" w:ascii="宋体" w:hAnsi="宋体" w:eastAsia="宋体"/>
                <w:color w:val="000000"/>
                <w:sz w:val="18"/>
                <w:szCs w:val="18"/>
              </w:rPr>
              <w:t>22</w:t>
            </w:r>
          </w:p>
        </w:tc>
        <w:tc>
          <w:tcPr>
            <w:tcW w:w="987" w:type="dxa"/>
            <w:noWrap/>
            <w:vAlign w:val="center"/>
          </w:tcPr>
          <w:p w14:paraId="4DB12603">
            <w:pPr>
              <w:pStyle w:val="145"/>
              <w:jc w:val="center"/>
              <w:rPr>
                <w:rFonts w:hint="eastAsia" w:ascii="宋体" w:hAnsi="宋体" w:eastAsia="宋体"/>
                <w:sz w:val="18"/>
                <w:szCs w:val="18"/>
              </w:rPr>
            </w:pPr>
            <w:r>
              <w:rPr>
                <w:rFonts w:hint="eastAsia" w:ascii="宋体" w:hAnsi="宋体" w:eastAsia="宋体"/>
                <w:color w:val="000000"/>
                <w:sz w:val="18"/>
                <w:szCs w:val="18"/>
              </w:rPr>
              <w:t>7656</w:t>
            </w:r>
          </w:p>
        </w:tc>
        <w:tc>
          <w:tcPr>
            <w:tcW w:w="1839" w:type="dxa"/>
            <w:noWrap/>
            <w:vAlign w:val="center"/>
          </w:tcPr>
          <w:p w14:paraId="200C146A">
            <w:pPr>
              <w:pStyle w:val="145"/>
              <w:jc w:val="center"/>
              <w:rPr>
                <w:rFonts w:hint="eastAsia" w:ascii="宋体" w:hAnsi="宋体" w:eastAsia="宋体"/>
                <w:sz w:val="18"/>
                <w:szCs w:val="18"/>
              </w:rPr>
            </w:pPr>
            <w:r>
              <w:rPr>
                <w:rFonts w:hint="eastAsia" w:ascii="宋体" w:hAnsi="宋体" w:eastAsia="宋体"/>
                <w:color w:val="000000"/>
                <w:sz w:val="18"/>
                <w:szCs w:val="18"/>
              </w:rPr>
              <w:t>博艺路-雪洋路</w:t>
            </w:r>
          </w:p>
        </w:tc>
        <w:tc>
          <w:tcPr>
            <w:tcW w:w="1143" w:type="dxa"/>
            <w:noWrap/>
            <w:vAlign w:val="center"/>
          </w:tcPr>
          <w:p w14:paraId="0A77D96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2DB6B4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AE70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22DB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5AEE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7BBC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EA10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8C6B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0F2D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A4D6A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7076F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4795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4320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64FC78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DA6545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B40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F81FC29">
            <w:pPr>
              <w:pStyle w:val="145"/>
              <w:jc w:val="center"/>
              <w:rPr>
                <w:rFonts w:hint="eastAsia" w:ascii="宋体" w:hAnsi="宋体" w:eastAsia="宋体"/>
                <w:sz w:val="18"/>
                <w:szCs w:val="18"/>
              </w:rPr>
            </w:pPr>
            <w:r>
              <w:rPr>
                <w:rFonts w:hint="eastAsia" w:ascii="宋体" w:hAnsi="宋体" w:eastAsia="宋体"/>
                <w:color w:val="000000"/>
                <w:sz w:val="18"/>
                <w:szCs w:val="18"/>
              </w:rPr>
              <w:t>23</w:t>
            </w:r>
          </w:p>
        </w:tc>
        <w:tc>
          <w:tcPr>
            <w:tcW w:w="987" w:type="dxa"/>
            <w:noWrap/>
            <w:vAlign w:val="center"/>
          </w:tcPr>
          <w:p w14:paraId="08B36BCB">
            <w:pPr>
              <w:pStyle w:val="145"/>
              <w:jc w:val="center"/>
              <w:rPr>
                <w:rFonts w:hint="eastAsia" w:ascii="宋体" w:hAnsi="宋体" w:eastAsia="宋体"/>
                <w:sz w:val="18"/>
                <w:szCs w:val="18"/>
              </w:rPr>
            </w:pPr>
            <w:r>
              <w:rPr>
                <w:rFonts w:hint="eastAsia" w:ascii="宋体" w:hAnsi="宋体" w:eastAsia="宋体"/>
                <w:color w:val="000000"/>
                <w:sz w:val="18"/>
                <w:szCs w:val="18"/>
              </w:rPr>
              <w:t>7657</w:t>
            </w:r>
          </w:p>
        </w:tc>
        <w:tc>
          <w:tcPr>
            <w:tcW w:w="1839" w:type="dxa"/>
            <w:noWrap/>
            <w:vAlign w:val="center"/>
          </w:tcPr>
          <w:p w14:paraId="663AF561">
            <w:pPr>
              <w:pStyle w:val="145"/>
              <w:jc w:val="center"/>
              <w:rPr>
                <w:rFonts w:hint="eastAsia" w:ascii="宋体" w:hAnsi="宋体" w:eastAsia="宋体"/>
                <w:sz w:val="18"/>
                <w:szCs w:val="18"/>
              </w:rPr>
            </w:pPr>
            <w:r>
              <w:rPr>
                <w:rFonts w:hint="eastAsia" w:ascii="宋体" w:hAnsi="宋体" w:eastAsia="宋体"/>
                <w:color w:val="000000"/>
                <w:sz w:val="18"/>
                <w:szCs w:val="18"/>
              </w:rPr>
              <w:t>伟展路-雪涛路</w:t>
            </w:r>
          </w:p>
        </w:tc>
        <w:tc>
          <w:tcPr>
            <w:tcW w:w="1143" w:type="dxa"/>
            <w:noWrap/>
            <w:vAlign w:val="center"/>
          </w:tcPr>
          <w:p w14:paraId="7EE471A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CE86D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BEC2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4664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8CBE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D7CE9C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C21CF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31FC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A539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9E78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37BAD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C73F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CF99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503D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4444C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38D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7E11E2D">
            <w:pPr>
              <w:pStyle w:val="145"/>
              <w:jc w:val="center"/>
              <w:rPr>
                <w:rFonts w:hint="eastAsia" w:ascii="宋体" w:hAnsi="宋体" w:eastAsia="宋体"/>
                <w:sz w:val="18"/>
                <w:szCs w:val="18"/>
              </w:rPr>
            </w:pPr>
            <w:r>
              <w:rPr>
                <w:rFonts w:hint="eastAsia" w:ascii="宋体" w:hAnsi="宋体" w:eastAsia="宋体"/>
                <w:color w:val="000000"/>
                <w:sz w:val="18"/>
                <w:szCs w:val="18"/>
              </w:rPr>
              <w:t>24</w:t>
            </w:r>
          </w:p>
        </w:tc>
        <w:tc>
          <w:tcPr>
            <w:tcW w:w="987" w:type="dxa"/>
            <w:noWrap/>
            <w:vAlign w:val="center"/>
          </w:tcPr>
          <w:p w14:paraId="324F6816">
            <w:pPr>
              <w:pStyle w:val="145"/>
              <w:jc w:val="center"/>
              <w:rPr>
                <w:rFonts w:hint="eastAsia" w:ascii="宋体" w:hAnsi="宋体" w:eastAsia="宋体"/>
                <w:sz w:val="18"/>
                <w:szCs w:val="18"/>
              </w:rPr>
            </w:pPr>
            <w:r>
              <w:rPr>
                <w:rFonts w:hint="eastAsia" w:ascii="宋体" w:hAnsi="宋体" w:eastAsia="宋体"/>
                <w:color w:val="000000"/>
                <w:sz w:val="18"/>
                <w:szCs w:val="18"/>
              </w:rPr>
              <w:t>7658</w:t>
            </w:r>
          </w:p>
        </w:tc>
        <w:tc>
          <w:tcPr>
            <w:tcW w:w="1839" w:type="dxa"/>
            <w:noWrap/>
            <w:vAlign w:val="center"/>
          </w:tcPr>
          <w:p w14:paraId="2B58CF43">
            <w:pPr>
              <w:pStyle w:val="145"/>
              <w:jc w:val="center"/>
              <w:rPr>
                <w:rFonts w:hint="eastAsia" w:ascii="宋体" w:hAnsi="宋体" w:eastAsia="宋体"/>
                <w:sz w:val="18"/>
                <w:szCs w:val="18"/>
              </w:rPr>
            </w:pPr>
            <w:r>
              <w:rPr>
                <w:rFonts w:hint="eastAsia" w:ascii="宋体" w:hAnsi="宋体" w:eastAsia="宋体"/>
                <w:color w:val="000000"/>
                <w:sz w:val="18"/>
                <w:szCs w:val="18"/>
              </w:rPr>
              <w:t>博艺路-雪涛路</w:t>
            </w:r>
          </w:p>
        </w:tc>
        <w:tc>
          <w:tcPr>
            <w:tcW w:w="1143" w:type="dxa"/>
            <w:noWrap/>
            <w:vAlign w:val="center"/>
          </w:tcPr>
          <w:p w14:paraId="09140AD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0EFC6B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A776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67EE0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623ED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B5613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024D2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A2D1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45A0B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802B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91918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D50D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7980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512C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722F7E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F2C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EE9276F">
            <w:pPr>
              <w:pStyle w:val="145"/>
              <w:jc w:val="center"/>
              <w:rPr>
                <w:rFonts w:hint="eastAsia" w:ascii="宋体" w:hAnsi="宋体" w:eastAsia="宋体"/>
                <w:sz w:val="18"/>
                <w:szCs w:val="18"/>
              </w:rPr>
            </w:pPr>
            <w:r>
              <w:rPr>
                <w:rFonts w:hint="eastAsia" w:ascii="宋体" w:hAnsi="宋体" w:eastAsia="宋体"/>
                <w:color w:val="000000"/>
                <w:sz w:val="18"/>
                <w:szCs w:val="18"/>
              </w:rPr>
              <w:t>25</w:t>
            </w:r>
          </w:p>
        </w:tc>
        <w:tc>
          <w:tcPr>
            <w:tcW w:w="987" w:type="dxa"/>
            <w:noWrap/>
            <w:vAlign w:val="center"/>
          </w:tcPr>
          <w:p w14:paraId="219A8E24">
            <w:pPr>
              <w:pStyle w:val="145"/>
              <w:jc w:val="center"/>
              <w:rPr>
                <w:rFonts w:hint="eastAsia" w:ascii="宋体" w:hAnsi="宋体" w:eastAsia="宋体"/>
                <w:sz w:val="18"/>
                <w:szCs w:val="18"/>
              </w:rPr>
            </w:pPr>
            <w:r>
              <w:rPr>
                <w:rFonts w:hint="eastAsia" w:ascii="宋体" w:hAnsi="宋体" w:eastAsia="宋体"/>
                <w:color w:val="000000"/>
                <w:sz w:val="18"/>
                <w:szCs w:val="18"/>
              </w:rPr>
              <w:t>7697</w:t>
            </w:r>
          </w:p>
        </w:tc>
        <w:tc>
          <w:tcPr>
            <w:tcW w:w="1839" w:type="dxa"/>
            <w:noWrap/>
            <w:vAlign w:val="center"/>
          </w:tcPr>
          <w:p w14:paraId="414BB320">
            <w:pPr>
              <w:pStyle w:val="145"/>
              <w:jc w:val="center"/>
              <w:rPr>
                <w:rFonts w:hint="eastAsia" w:ascii="宋体" w:hAnsi="宋体" w:eastAsia="宋体"/>
                <w:sz w:val="18"/>
                <w:szCs w:val="18"/>
              </w:rPr>
            </w:pPr>
            <w:r>
              <w:rPr>
                <w:rFonts w:hint="eastAsia" w:ascii="宋体" w:hAnsi="宋体" w:eastAsia="宋体"/>
                <w:color w:val="000000"/>
                <w:sz w:val="18"/>
                <w:szCs w:val="18"/>
              </w:rPr>
              <w:t>云端路-柳岸路（Y52）霜天路</w:t>
            </w:r>
          </w:p>
        </w:tc>
        <w:tc>
          <w:tcPr>
            <w:tcW w:w="1143" w:type="dxa"/>
            <w:noWrap/>
            <w:vAlign w:val="center"/>
          </w:tcPr>
          <w:p w14:paraId="1023A75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2D8AB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3FB0B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6C442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77EC7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5C23D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7BF85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6C1D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B099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EAE2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5FE58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8B8C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88A6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A69D17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8960AE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6C3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BC6E50A">
            <w:pPr>
              <w:pStyle w:val="145"/>
              <w:jc w:val="center"/>
              <w:rPr>
                <w:rFonts w:hint="eastAsia" w:ascii="宋体" w:hAnsi="宋体" w:eastAsia="宋体"/>
                <w:sz w:val="18"/>
                <w:szCs w:val="18"/>
              </w:rPr>
            </w:pPr>
            <w:r>
              <w:rPr>
                <w:rFonts w:hint="eastAsia" w:ascii="宋体" w:hAnsi="宋体" w:eastAsia="宋体"/>
                <w:color w:val="000000"/>
                <w:sz w:val="18"/>
                <w:szCs w:val="18"/>
              </w:rPr>
              <w:t>26</w:t>
            </w:r>
          </w:p>
        </w:tc>
        <w:tc>
          <w:tcPr>
            <w:tcW w:w="987" w:type="dxa"/>
            <w:noWrap/>
            <w:vAlign w:val="center"/>
          </w:tcPr>
          <w:p w14:paraId="084D87A1">
            <w:pPr>
              <w:pStyle w:val="145"/>
              <w:jc w:val="center"/>
              <w:rPr>
                <w:rFonts w:hint="eastAsia" w:ascii="宋体" w:hAnsi="宋体" w:eastAsia="宋体"/>
                <w:sz w:val="18"/>
                <w:szCs w:val="18"/>
              </w:rPr>
            </w:pPr>
            <w:r>
              <w:rPr>
                <w:rFonts w:hint="eastAsia" w:ascii="宋体" w:hAnsi="宋体" w:eastAsia="宋体"/>
                <w:color w:val="000000"/>
                <w:sz w:val="18"/>
                <w:szCs w:val="18"/>
              </w:rPr>
              <w:t>7718</w:t>
            </w:r>
          </w:p>
        </w:tc>
        <w:tc>
          <w:tcPr>
            <w:tcW w:w="1839" w:type="dxa"/>
            <w:noWrap/>
            <w:vAlign w:val="center"/>
          </w:tcPr>
          <w:p w14:paraId="2158DA8C">
            <w:pPr>
              <w:pStyle w:val="145"/>
              <w:jc w:val="center"/>
              <w:rPr>
                <w:rFonts w:hint="eastAsia" w:ascii="宋体" w:hAnsi="宋体" w:eastAsia="宋体"/>
                <w:sz w:val="18"/>
                <w:szCs w:val="18"/>
              </w:rPr>
            </w:pPr>
            <w:r>
              <w:rPr>
                <w:rFonts w:hint="eastAsia" w:ascii="宋体" w:hAnsi="宋体" w:eastAsia="宋体"/>
                <w:color w:val="000000"/>
                <w:sz w:val="18"/>
                <w:szCs w:val="18"/>
              </w:rPr>
              <w:t>南芦公路-海学路（泐马河东路）</w:t>
            </w:r>
          </w:p>
        </w:tc>
        <w:tc>
          <w:tcPr>
            <w:tcW w:w="1143" w:type="dxa"/>
            <w:noWrap/>
            <w:vAlign w:val="center"/>
          </w:tcPr>
          <w:p w14:paraId="68C4E30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44690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1912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E614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3B058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F344C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5E4E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F66C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89EE9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6FF63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945705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F3F46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F3E6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BE7B9E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3D393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CCF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8855E7B">
            <w:pPr>
              <w:pStyle w:val="145"/>
              <w:jc w:val="center"/>
              <w:rPr>
                <w:rFonts w:hint="eastAsia" w:ascii="宋体" w:hAnsi="宋体" w:eastAsia="宋体"/>
                <w:sz w:val="18"/>
                <w:szCs w:val="18"/>
              </w:rPr>
            </w:pPr>
            <w:r>
              <w:rPr>
                <w:rFonts w:hint="eastAsia" w:ascii="宋体" w:hAnsi="宋体" w:eastAsia="宋体"/>
                <w:color w:val="000000"/>
                <w:sz w:val="18"/>
                <w:szCs w:val="18"/>
              </w:rPr>
              <w:t>27</w:t>
            </w:r>
          </w:p>
        </w:tc>
        <w:tc>
          <w:tcPr>
            <w:tcW w:w="987" w:type="dxa"/>
            <w:noWrap/>
            <w:vAlign w:val="center"/>
          </w:tcPr>
          <w:p w14:paraId="1F865640">
            <w:pPr>
              <w:pStyle w:val="145"/>
              <w:jc w:val="center"/>
              <w:rPr>
                <w:rFonts w:hint="eastAsia" w:ascii="宋体" w:hAnsi="宋体" w:eastAsia="宋体"/>
                <w:sz w:val="18"/>
                <w:szCs w:val="18"/>
              </w:rPr>
            </w:pPr>
            <w:r>
              <w:rPr>
                <w:rFonts w:hint="eastAsia" w:ascii="宋体" w:hAnsi="宋体" w:eastAsia="宋体"/>
                <w:color w:val="000000"/>
                <w:sz w:val="18"/>
                <w:szCs w:val="18"/>
              </w:rPr>
              <w:t>7722</w:t>
            </w:r>
          </w:p>
        </w:tc>
        <w:tc>
          <w:tcPr>
            <w:tcW w:w="1839" w:type="dxa"/>
            <w:noWrap/>
            <w:vAlign w:val="center"/>
          </w:tcPr>
          <w:p w14:paraId="7FA78640">
            <w:pPr>
              <w:pStyle w:val="145"/>
              <w:jc w:val="center"/>
              <w:rPr>
                <w:rFonts w:hint="eastAsia" w:ascii="宋体" w:hAnsi="宋体" w:eastAsia="宋体"/>
                <w:sz w:val="18"/>
                <w:szCs w:val="18"/>
              </w:rPr>
            </w:pPr>
            <w:r>
              <w:rPr>
                <w:rFonts w:hint="eastAsia" w:ascii="宋体" w:hAnsi="宋体" w:eastAsia="宋体"/>
                <w:color w:val="000000"/>
                <w:sz w:val="18"/>
                <w:szCs w:val="18"/>
              </w:rPr>
              <w:t>老芦公路-芦茂路</w:t>
            </w:r>
          </w:p>
        </w:tc>
        <w:tc>
          <w:tcPr>
            <w:tcW w:w="1143" w:type="dxa"/>
            <w:noWrap/>
            <w:vAlign w:val="center"/>
          </w:tcPr>
          <w:p w14:paraId="58D63D8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E0292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BEC06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E86B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67D1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BDC94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40C3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89D2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52D8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E5159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1F195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BF01A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2AB1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1F7E9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ED5D8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188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7C388DC">
            <w:pPr>
              <w:pStyle w:val="145"/>
              <w:jc w:val="center"/>
              <w:rPr>
                <w:rFonts w:hint="eastAsia" w:ascii="宋体" w:hAnsi="宋体" w:eastAsia="宋体"/>
                <w:sz w:val="18"/>
                <w:szCs w:val="18"/>
              </w:rPr>
            </w:pPr>
            <w:r>
              <w:rPr>
                <w:rFonts w:hint="eastAsia" w:ascii="宋体" w:hAnsi="宋体" w:eastAsia="宋体"/>
                <w:color w:val="000000"/>
                <w:sz w:val="18"/>
                <w:szCs w:val="18"/>
              </w:rPr>
              <w:t>28</w:t>
            </w:r>
          </w:p>
        </w:tc>
        <w:tc>
          <w:tcPr>
            <w:tcW w:w="987" w:type="dxa"/>
            <w:noWrap/>
            <w:vAlign w:val="center"/>
          </w:tcPr>
          <w:p w14:paraId="73660E99">
            <w:pPr>
              <w:pStyle w:val="145"/>
              <w:jc w:val="center"/>
              <w:rPr>
                <w:rFonts w:hint="eastAsia" w:ascii="宋体" w:hAnsi="宋体" w:eastAsia="宋体"/>
                <w:sz w:val="18"/>
                <w:szCs w:val="18"/>
              </w:rPr>
            </w:pPr>
            <w:r>
              <w:rPr>
                <w:rFonts w:hint="eastAsia" w:ascii="宋体" w:hAnsi="宋体" w:eastAsia="宋体"/>
                <w:color w:val="000000"/>
                <w:sz w:val="18"/>
                <w:szCs w:val="18"/>
              </w:rPr>
              <w:t>7723</w:t>
            </w:r>
          </w:p>
        </w:tc>
        <w:tc>
          <w:tcPr>
            <w:tcW w:w="1839" w:type="dxa"/>
            <w:noWrap/>
            <w:vAlign w:val="center"/>
          </w:tcPr>
          <w:p w14:paraId="2D4B0A01">
            <w:pPr>
              <w:pStyle w:val="145"/>
              <w:jc w:val="center"/>
              <w:rPr>
                <w:rFonts w:hint="eastAsia" w:ascii="宋体" w:hAnsi="宋体" w:eastAsia="宋体"/>
                <w:sz w:val="18"/>
                <w:szCs w:val="18"/>
              </w:rPr>
            </w:pPr>
            <w:r>
              <w:rPr>
                <w:rFonts w:hint="eastAsia" w:ascii="宋体" w:hAnsi="宋体" w:eastAsia="宋体"/>
                <w:color w:val="000000"/>
                <w:sz w:val="18"/>
                <w:szCs w:val="18"/>
              </w:rPr>
              <w:t>老芦公路-芦硕路</w:t>
            </w:r>
          </w:p>
        </w:tc>
        <w:tc>
          <w:tcPr>
            <w:tcW w:w="1143" w:type="dxa"/>
            <w:noWrap/>
            <w:vAlign w:val="center"/>
          </w:tcPr>
          <w:p w14:paraId="32CB9D1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856FF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8F2B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76B8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9D721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72D89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90114D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8898E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5E9CD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B517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E5C89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1D474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44D9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94947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B3CAB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749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F727C07">
            <w:pPr>
              <w:pStyle w:val="145"/>
              <w:jc w:val="center"/>
              <w:rPr>
                <w:rFonts w:hint="eastAsia" w:ascii="宋体" w:hAnsi="宋体" w:eastAsia="宋体"/>
                <w:sz w:val="18"/>
                <w:szCs w:val="18"/>
              </w:rPr>
            </w:pPr>
            <w:r>
              <w:rPr>
                <w:rFonts w:hint="eastAsia" w:ascii="宋体" w:hAnsi="宋体" w:eastAsia="宋体"/>
                <w:color w:val="000000"/>
                <w:sz w:val="18"/>
                <w:szCs w:val="18"/>
              </w:rPr>
              <w:t>29</w:t>
            </w:r>
          </w:p>
        </w:tc>
        <w:tc>
          <w:tcPr>
            <w:tcW w:w="987" w:type="dxa"/>
            <w:noWrap/>
            <w:vAlign w:val="center"/>
          </w:tcPr>
          <w:p w14:paraId="160D18E6">
            <w:pPr>
              <w:pStyle w:val="145"/>
              <w:jc w:val="center"/>
              <w:rPr>
                <w:rFonts w:hint="eastAsia" w:ascii="宋体" w:hAnsi="宋体" w:eastAsia="宋体"/>
                <w:sz w:val="18"/>
                <w:szCs w:val="18"/>
              </w:rPr>
            </w:pPr>
            <w:r>
              <w:rPr>
                <w:rFonts w:hint="eastAsia" w:ascii="宋体" w:hAnsi="宋体" w:eastAsia="宋体"/>
                <w:color w:val="000000"/>
                <w:sz w:val="18"/>
                <w:szCs w:val="18"/>
              </w:rPr>
              <w:t>7740</w:t>
            </w:r>
          </w:p>
        </w:tc>
        <w:tc>
          <w:tcPr>
            <w:tcW w:w="1839" w:type="dxa"/>
            <w:noWrap/>
            <w:vAlign w:val="center"/>
          </w:tcPr>
          <w:p w14:paraId="0F80E8E1">
            <w:pPr>
              <w:pStyle w:val="145"/>
              <w:jc w:val="center"/>
              <w:rPr>
                <w:rFonts w:hint="eastAsia" w:ascii="宋体" w:hAnsi="宋体" w:eastAsia="宋体"/>
                <w:sz w:val="18"/>
                <w:szCs w:val="18"/>
              </w:rPr>
            </w:pPr>
            <w:r>
              <w:rPr>
                <w:rFonts w:hint="eastAsia" w:ascii="宋体" w:hAnsi="宋体" w:eastAsia="宋体"/>
                <w:color w:val="000000"/>
                <w:sz w:val="18"/>
                <w:szCs w:val="18"/>
              </w:rPr>
              <w:t>洲德路-博艺路</w:t>
            </w:r>
          </w:p>
        </w:tc>
        <w:tc>
          <w:tcPr>
            <w:tcW w:w="1143" w:type="dxa"/>
            <w:noWrap/>
            <w:vAlign w:val="center"/>
          </w:tcPr>
          <w:p w14:paraId="5F72B17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E0FF9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E85A9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E77F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0066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B5A40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058F5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FBE50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2A3C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6661F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6D702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7E67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687D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B334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DFB932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4BC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A5462B0">
            <w:pPr>
              <w:pStyle w:val="145"/>
              <w:jc w:val="center"/>
              <w:rPr>
                <w:rFonts w:hint="eastAsia" w:ascii="宋体" w:hAnsi="宋体" w:eastAsia="宋体"/>
                <w:sz w:val="18"/>
                <w:szCs w:val="18"/>
              </w:rPr>
            </w:pPr>
            <w:r>
              <w:rPr>
                <w:rFonts w:hint="eastAsia" w:ascii="宋体" w:hAnsi="宋体" w:eastAsia="宋体"/>
                <w:color w:val="000000"/>
                <w:sz w:val="18"/>
                <w:szCs w:val="18"/>
              </w:rPr>
              <w:t>30</w:t>
            </w:r>
          </w:p>
        </w:tc>
        <w:tc>
          <w:tcPr>
            <w:tcW w:w="987" w:type="dxa"/>
            <w:noWrap/>
            <w:vAlign w:val="center"/>
          </w:tcPr>
          <w:p w14:paraId="125AEFBA">
            <w:pPr>
              <w:pStyle w:val="145"/>
              <w:jc w:val="center"/>
              <w:rPr>
                <w:rFonts w:hint="eastAsia" w:ascii="宋体" w:hAnsi="宋体" w:eastAsia="宋体"/>
                <w:sz w:val="18"/>
                <w:szCs w:val="18"/>
              </w:rPr>
            </w:pPr>
            <w:r>
              <w:rPr>
                <w:rFonts w:hint="eastAsia" w:ascii="宋体" w:hAnsi="宋体" w:eastAsia="宋体"/>
                <w:color w:val="000000"/>
                <w:sz w:val="18"/>
                <w:szCs w:val="18"/>
              </w:rPr>
              <w:t>7748</w:t>
            </w:r>
          </w:p>
        </w:tc>
        <w:tc>
          <w:tcPr>
            <w:tcW w:w="1839" w:type="dxa"/>
            <w:noWrap/>
            <w:vAlign w:val="center"/>
          </w:tcPr>
          <w:p w14:paraId="45AB7ABA">
            <w:pPr>
              <w:pStyle w:val="145"/>
              <w:jc w:val="center"/>
              <w:rPr>
                <w:rFonts w:hint="eastAsia" w:ascii="宋体" w:hAnsi="宋体" w:eastAsia="宋体"/>
                <w:sz w:val="18"/>
                <w:szCs w:val="18"/>
              </w:rPr>
            </w:pPr>
            <w:r>
              <w:rPr>
                <w:rFonts w:hint="eastAsia" w:ascii="宋体" w:hAnsi="宋体" w:eastAsia="宋体"/>
                <w:color w:val="000000"/>
                <w:sz w:val="18"/>
                <w:szCs w:val="18"/>
              </w:rPr>
              <w:t>正茂路-棉铃路E72</w:t>
            </w:r>
          </w:p>
        </w:tc>
        <w:tc>
          <w:tcPr>
            <w:tcW w:w="1143" w:type="dxa"/>
            <w:noWrap/>
            <w:vAlign w:val="center"/>
          </w:tcPr>
          <w:p w14:paraId="5E90085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69CB2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6A11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39A4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26260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314EA0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63AF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43D2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E2D2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3BBF7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D1C5F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789C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222F9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2D8C4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0FF7F1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B6F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A829A42">
            <w:pPr>
              <w:pStyle w:val="145"/>
              <w:jc w:val="center"/>
              <w:rPr>
                <w:rFonts w:hint="eastAsia" w:ascii="宋体" w:hAnsi="宋体" w:eastAsia="宋体"/>
                <w:sz w:val="18"/>
                <w:szCs w:val="18"/>
              </w:rPr>
            </w:pPr>
            <w:r>
              <w:rPr>
                <w:rFonts w:hint="eastAsia" w:ascii="宋体" w:hAnsi="宋体" w:eastAsia="宋体"/>
                <w:color w:val="000000"/>
                <w:sz w:val="18"/>
                <w:szCs w:val="18"/>
              </w:rPr>
              <w:t>31</w:t>
            </w:r>
          </w:p>
        </w:tc>
        <w:tc>
          <w:tcPr>
            <w:tcW w:w="987" w:type="dxa"/>
            <w:noWrap/>
            <w:vAlign w:val="center"/>
          </w:tcPr>
          <w:p w14:paraId="5F64BC2D">
            <w:pPr>
              <w:pStyle w:val="145"/>
              <w:jc w:val="center"/>
              <w:rPr>
                <w:rFonts w:hint="eastAsia" w:ascii="宋体" w:hAnsi="宋体" w:eastAsia="宋体"/>
                <w:sz w:val="18"/>
                <w:szCs w:val="18"/>
              </w:rPr>
            </w:pPr>
            <w:r>
              <w:rPr>
                <w:rFonts w:hint="eastAsia" w:ascii="宋体" w:hAnsi="宋体" w:eastAsia="宋体"/>
                <w:color w:val="000000"/>
                <w:sz w:val="18"/>
                <w:szCs w:val="18"/>
              </w:rPr>
              <w:t>7749</w:t>
            </w:r>
          </w:p>
        </w:tc>
        <w:tc>
          <w:tcPr>
            <w:tcW w:w="1839" w:type="dxa"/>
            <w:noWrap/>
            <w:vAlign w:val="center"/>
          </w:tcPr>
          <w:p w14:paraId="36940142">
            <w:pPr>
              <w:pStyle w:val="145"/>
              <w:jc w:val="center"/>
              <w:rPr>
                <w:rFonts w:hint="eastAsia" w:ascii="宋体" w:hAnsi="宋体" w:eastAsia="宋体"/>
                <w:sz w:val="18"/>
                <w:szCs w:val="18"/>
              </w:rPr>
            </w:pPr>
            <w:r>
              <w:rPr>
                <w:rFonts w:hint="eastAsia" w:ascii="宋体" w:hAnsi="宋体" w:eastAsia="宋体"/>
                <w:color w:val="000000"/>
                <w:sz w:val="18"/>
                <w:szCs w:val="18"/>
              </w:rPr>
              <w:t>正茂路-白絮路E73</w:t>
            </w:r>
          </w:p>
        </w:tc>
        <w:tc>
          <w:tcPr>
            <w:tcW w:w="1143" w:type="dxa"/>
            <w:noWrap/>
            <w:vAlign w:val="center"/>
          </w:tcPr>
          <w:p w14:paraId="670124E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1F2A4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8FBF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A755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76DD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20E8C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3ECB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1210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033F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AAAA3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F43A9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1BFFD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7757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660759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D8BE8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C59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80D5930">
            <w:pPr>
              <w:pStyle w:val="145"/>
              <w:jc w:val="center"/>
              <w:rPr>
                <w:rFonts w:hint="eastAsia" w:ascii="宋体" w:hAnsi="宋体" w:eastAsia="宋体"/>
                <w:sz w:val="18"/>
                <w:szCs w:val="18"/>
              </w:rPr>
            </w:pPr>
            <w:r>
              <w:rPr>
                <w:rFonts w:hint="eastAsia" w:ascii="宋体" w:hAnsi="宋体" w:eastAsia="宋体"/>
                <w:color w:val="000000"/>
                <w:sz w:val="18"/>
                <w:szCs w:val="18"/>
              </w:rPr>
              <w:t>32</w:t>
            </w:r>
          </w:p>
        </w:tc>
        <w:tc>
          <w:tcPr>
            <w:tcW w:w="987" w:type="dxa"/>
            <w:noWrap/>
            <w:vAlign w:val="center"/>
          </w:tcPr>
          <w:p w14:paraId="532342FB">
            <w:pPr>
              <w:pStyle w:val="145"/>
              <w:jc w:val="center"/>
              <w:rPr>
                <w:rFonts w:hint="eastAsia" w:ascii="宋体" w:hAnsi="宋体" w:eastAsia="宋体"/>
                <w:sz w:val="18"/>
                <w:szCs w:val="18"/>
              </w:rPr>
            </w:pPr>
            <w:r>
              <w:rPr>
                <w:rFonts w:hint="eastAsia" w:ascii="宋体" w:hAnsi="宋体" w:eastAsia="宋体"/>
                <w:color w:val="000000"/>
                <w:sz w:val="18"/>
                <w:szCs w:val="18"/>
              </w:rPr>
              <w:t>7750</w:t>
            </w:r>
          </w:p>
        </w:tc>
        <w:tc>
          <w:tcPr>
            <w:tcW w:w="1839" w:type="dxa"/>
            <w:noWrap/>
            <w:vAlign w:val="center"/>
          </w:tcPr>
          <w:p w14:paraId="0ACD6809">
            <w:pPr>
              <w:pStyle w:val="145"/>
              <w:jc w:val="center"/>
              <w:rPr>
                <w:rFonts w:hint="eastAsia" w:ascii="宋体" w:hAnsi="宋体" w:eastAsia="宋体"/>
                <w:sz w:val="18"/>
                <w:szCs w:val="18"/>
              </w:rPr>
            </w:pPr>
            <w:r>
              <w:rPr>
                <w:rFonts w:hint="eastAsia" w:ascii="宋体" w:hAnsi="宋体" w:eastAsia="宋体"/>
                <w:color w:val="000000"/>
                <w:sz w:val="18"/>
                <w:szCs w:val="18"/>
              </w:rPr>
              <w:t>正茂路-E81（莺歌路</w:t>
            </w:r>
          </w:p>
        </w:tc>
        <w:tc>
          <w:tcPr>
            <w:tcW w:w="1143" w:type="dxa"/>
            <w:noWrap/>
            <w:vAlign w:val="center"/>
          </w:tcPr>
          <w:p w14:paraId="051CD46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E0C15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A9886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E20A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4B2A2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1EBF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A98A8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7281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CE7F2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5A4C5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8302D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4E7D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37A76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1D8F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82486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DF2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B88C12E">
            <w:pPr>
              <w:pStyle w:val="145"/>
              <w:jc w:val="center"/>
              <w:rPr>
                <w:rFonts w:hint="eastAsia" w:ascii="宋体" w:hAnsi="宋体" w:eastAsia="宋体"/>
                <w:sz w:val="18"/>
                <w:szCs w:val="18"/>
              </w:rPr>
            </w:pPr>
            <w:r>
              <w:rPr>
                <w:rFonts w:hint="eastAsia" w:ascii="宋体" w:hAnsi="宋体" w:eastAsia="宋体"/>
                <w:color w:val="000000"/>
                <w:sz w:val="18"/>
                <w:szCs w:val="18"/>
              </w:rPr>
              <w:t>33</w:t>
            </w:r>
          </w:p>
        </w:tc>
        <w:tc>
          <w:tcPr>
            <w:tcW w:w="987" w:type="dxa"/>
            <w:noWrap/>
            <w:vAlign w:val="center"/>
          </w:tcPr>
          <w:p w14:paraId="2867F421">
            <w:pPr>
              <w:pStyle w:val="145"/>
              <w:jc w:val="center"/>
              <w:rPr>
                <w:rFonts w:hint="eastAsia" w:ascii="宋体" w:hAnsi="宋体" w:eastAsia="宋体"/>
                <w:sz w:val="18"/>
                <w:szCs w:val="18"/>
              </w:rPr>
            </w:pPr>
            <w:r>
              <w:rPr>
                <w:rFonts w:hint="eastAsia" w:ascii="宋体" w:hAnsi="宋体" w:eastAsia="宋体"/>
                <w:color w:val="000000"/>
                <w:sz w:val="18"/>
                <w:szCs w:val="18"/>
              </w:rPr>
              <w:t>7751</w:t>
            </w:r>
          </w:p>
        </w:tc>
        <w:tc>
          <w:tcPr>
            <w:tcW w:w="1839" w:type="dxa"/>
            <w:noWrap/>
            <w:vAlign w:val="center"/>
          </w:tcPr>
          <w:p w14:paraId="370D577A">
            <w:pPr>
              <w:pStyle w:val="145"/>
              <w:jc w:val="center"/>
              <w:rPr>
                <w:rFonts w:hint="eastAsia" w:ascii="宋体" w:hAnsi="宋体" w:eastAsia="宋体"/>
                <w:sz w:val="18"/>
                <w:szCs w:val="18"/>
              </w:rPr>
            </w:pPr>
            <w:r>
              <w:rPr>
                <w:rFonts w:hint="eastAsia" w:ascii="宋体" w:hAnsi="宋体" w:eastAsia="宋体"/>
                <w:color w:val="000000"/>
                <w:sz w:val="18"/>
                <w:szCs w:val="18"/>
              </w:rPr>
              <w:t>正茂路-妙香路</w:t>
            </w:r>
          </w:p>
        </w:tc>
        <w:tc>
          <w:tcPr>
            <w:tcW w:w="1143" w:type="dxa"/>
            <w:noWrap/>
            <w:vAlign w:val="center"/>
          </w:tcPr>
          <w:p w14:paraId="15E1B3B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EB86F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A838D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997B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313BA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ECB41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A63D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9D3C7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52538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FC65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0DA13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3997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79A1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479B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02F34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821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402A0DB">
            <w:pPr>
              <w:pStyle w:val="145"/>
              <w:jc w:val="center"/>
              <w:rPr>
                <w:rFonts w:hint="eastAsia" w:ascii="宋体" w:hAnsi="宋体" w:eastAsia="宋体"/>
                <w:sz w:val="18"/>
                <w:szCs w:val="18"/>
              </w:rPr>
            </w:pPr>
            <w:r>
              <w:rPr>
                <w:rFonts w:hint="eastAsia" w:ascii="宋体" w:hAnsi="宋体" w:eastAsia="宋体"/>
                <w:color w:val="000000"/>
                <w:sz w:val="18"/>
                <w:szCs w:val="18"/>
              </w:rPr>
              <w:t>34</w:t>
            </w:r>
          </w:p>
        </w:tc>
        <w:tc>
          <w:tcPr>
            <w:tcW w:w="987" w:type="dxa"/>
            <w:noWrap/>
            <w:vAlign w:val="center"/>
          </w:tcPr>
          <w:p w14:paraId="23E1E8EC">
            <w:pPr>
              <w:pStyle w:val="145"/>
              <w:jc w:val="center"/>
              <w:rPr>
                <w:rFonts w:hint="eastAsia" w:ascii="宋体" w:hAnsi="宋体" w:eastAsia="宋体"/>
                <w:sz w:val="18"/>
                <w:szCs w:val="18"/>
              </w:rPr>
            </w:pPr>
            <w:r>
              <w:rPr>
                <w:rFonts w:hint="eastAsia" w:ascii="宋体" w:hAnsi="宋体" w:eastAsia="宋体"/>
                <w:color w:val="000000"/>
                <w:sz w:val="18"/>
                <w:szCs w:val="18"/>
              </w:rPr>
              <w:t>7752</w:t>
            </w:r>
          </w:p>
        </w:tc>
        <w:tc>
          <w:tcPr>
            <w:tcW w:w="1839" w:type="dxa"/>
            <w:noWrap/>
            <w:vAlign w:val="center"/>
          </w:tcPr>
          <w:p w14:paraId="2CB166D9">
            <w:pPr>
              <w:pStyle w:val="145"/>
              <w:jc w:val="center"/>
              <w:rPr>
                <w:rFonts w:hint="eastAsia" w:ascii="宋体" w:hAnsi="宋体" w:eastAsia="宋体"/>
                <w:sz w:val="18"/>
                <w:szCs w:val="18"/>
              </w:rPr>
            </w:pPr>
            <w:r>
              <w:rPr>
                <w:rFonts w:hint="eastAsia" w:ascii="宋体" w:hAnsi="宋体" w:eastAsia="宋体"/>
                <w:color w:val="000000"/>
                <w:sz w:val="18"/>
                <w:szCs w:val="18"/>
              </w:rPr>
              <w:t>正茂路-马五公路</w:t>
            </w:r>
          </w:p>
        </w:tc>
        <w:tc>
          <w:tcPr>
            <w:tcW w:w="1143" w:type="dxa"/>
            <w:noWrap/>
            <w:vAlign w:val="center"/>
          </w:tcPr>
          <w:p w14:paraId="2CC366C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F49BE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192E8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1BFA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76C4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36F3A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2927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D2B5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493BD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2DC92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2DB30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E9E2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9CB3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6A46F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D5B06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9CF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7740CB6">
            <w:pPr>
              <w:pStyle w:val="145"/>
              <w:jc w:val="center"/>
              <w:rPr>
                <w:rFonts w:hint="eastAsia" w:ascii="宋体" w:hAnsi="宋体" w:eastAsia="宋体"/>
                <w:sz w:val="18"/>
                <w:szCs w:val="18"/>
              </w:rPr>
            </w:pPr>
            <w:r>
              <w:rPr>
                <w:rFonts w:hint="eastAsia" w:ascii="宋体" w:hAnsi="宋体" w:eastAsia="宋体"/>
                <w:color w:val="000000"/>
                <w:sz w:val="18"/>
                <w:szCs w:val="18"/>
              </w:rPr>
              <w:t>35</w:t>
            </w:r>
          </w:p>
        </w:tc>
        <w:tc>
          <w:tcPr>
            <w:tcW w:w="987" w:type="dxa"/>
            <w:noWrap/>
            <w:vAlign w:val="center"/>
          </w:tcPr>
          <w:p w14:paraId="3A188F70">
            <w:pPr>
              <w:pStyle w:val="145"/>
              <w:jc w:val="center"/>
              <w:rPr>
                <w:rFonts w:hint="eastAsia" w:ascii="宋体" w:hAnsi="宋体" w:eastAsia="宋体"/>
                <w:sz w:val="18"/>
                <w:szCs w:val="18"/>
              </w:rPr>
            </w:pPr>
            <w:r>
              <w:rPr>
                <w:rFonts w:hint="eastAsia" w:ascii="宋体" w:hAnsi="宋体" w:eastAsia="宋体"/>
                <w:color w:val="000000"/>
                <w:sz w:val="18"/>
                <w:szCs w:val="18"/>
              </w:rPr>
              <w:t>7795</w:t>
            </w:r>
          </w:p>
        </w:tc>
        <w:tc>
          <w:tcPr>
            <w:tcW w:w="1839" w:type="dxa"/>
            <w:noWrap/>
            <w:vAlign w:val="center"/>
          </w:tcPr>
          <w:p w14:paraId="5B439620">
            <w:pPr>
              <w:pStyle w:val="145"/>
              <w:jc w:val="center"/>
              <w:rPr>
                <w:rFonts w:hint="eastAsia" w:ascii="宋体" w:hAnsi="宋体" w:eastAsia="宋体"/>
                <w:sz w:val="18"/>
                <w:szCs w:val="18"/>
              </w:rPr>
            </w:pPr>
            <w:r>
              <w:rPr>
                <w:rFonts w:hint="eastAsia" w:ascii="宋体" w:hAnsi="宋体" w:eastAsia="宋体"/>
                <w:color w:val="000000"/>
                <w:sz w:val="18"/>
                <w:szCs w:val="18"/>
              </w:rPr>
              <w:t>三三公路-茂盛路</w:t>
            </w:r>
          </w:p>
        </w:tc>
        <w:tc>
          <w:tcPr>
            <w:tcW w:w="1143" w:type="dxa"/>
            <w:noWrap/>
            <w:vAlign w:val="center"/>
          </w:tcPr>
          <w:p w14:paraId="4AE32CA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835EE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F820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116D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8B09E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AB353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9D81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8BE4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ED1E37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106C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213D9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7EE4D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1D07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B4E6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7FDAC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D29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D1FA0B8">
            <w:pPr>
              <w:pStyle w:val="145"/>
              <w:jc w:val="center"/>
              <w:rPr>
                <w:rFonts w:hint="eastAsia" w:ascii="宋体" w:hAnsi="宋体" w:eastAsia="宋体"/>
                <w:sz w:val="18"/>
                <w:szCs w:val="18"/>
              </w:rPr>
            </w:pPr>
            <w:r>
              <w:rPr>
                <w:rFonts w:hint="eastAsia" w:ascii="宋体" w:hAnsi="宋体" w:eastAsia="宋体"/>
                <w:color w:val="000000"/>
                <w:sz w:val="18"/>
                <w:szCs w:val="18"/>
              </w:rPr>
              <w:t>36</w:t>
            </w:r>
          </w:p>
        </w:tc>
        <w:tc>
          <w:tcPr>
            <w:tcW w:w="987" w:type="dxa"/>
            <w:noWrap/>
            <w:vAlign w:val="center"/>
          </w:tcPr>
          <w:p w14:paraId="216598D3">
            <w:pPr>
              <w:pStyle w:val="145"/>
              <w:jc w:val="center"/>
              <w:rPr>
                <w:rFonts w:hint="eastAsia" w:ascii="宋体" w:hAnsi="宋体" w:eastAsia="宋体"/>
                <w:sz w:val="18"/>
                <w:szCs w:val="18"/>
              </w:rPr>
            </w:pPr>
            <w:r>
              <w:rPr>
                <w:rFonts w:hint="eastAsia" w:ascii="宋体" w:hAnsi="宋体" w:eastAsia="宋体"/>
                <w:color w:val="000000"/>
                <w:sz w:val="18"/>
                <w:szCs w:val="18"/>
              </w:rPr>
              <w:t>7802</w:t>
            </w:r>
          </w:p>
        </w:tc>
        <w:tc>
          <w:tcPr>
            <w:tcW w:w="1839" w:type="dxa"/>
            <w:noWrap/>
            <w:vAlign w:val="center"/>
          </w:tcPr>
          <w:p w14:paraId="51A4924B">
            <w:pPr>
              <w:pStyle w:val="145"/>
              <w:jc w:val="center"/>
              <w:rPr>
                <w:rFonts w:hint="eastAsia" w:ascii="宋体" w:hAnsi="宋体" w:eastAsia="宋体"/>
                <w:sz w:val="18"/>
                <w:szCs w:val="18"/>
              </w:rPr>
            </w:pPr>
            <w:r>
              <w:rPr>
                <w:rFonts w:hint="eastAsia" w:ascii="宋体" w:hAnsi="宋体" w:eastAsia="宋体"/>
                <w:color w:val="000000"/>
                <w:sz w:val="18"/>
                <w:szCs w:val="18"/>
              </w:rPr>
              <w:t>两港大道（辅道）-奔腾路</w:t>
            </w:r>
          </w:p>
        </w:tc>
        <w:tc>
          <w:tcPr>
            <w:tcW w:w="1143" w:type="dxa"/>
            <w:noWrap/>
            <w:vAlign w:val="center"/>
          </w:tcPr>
          <w:p w14:paraId="318D37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19973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FEDC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580D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F188E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C1A26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3C51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1853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3A6E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B22B1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52CEC9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77C92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10F7A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2F8EB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0280AA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213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B3ECA0F">
            <w:pPr>
              <w:pStyle w:val="145"/>
              <w:jc w:val="center"/>
              <w:rPr>
                <w:rFonts w:hint="eastAsia" w:ascii="宋体" w:hAnsi="宋体" w:eastAsia="宋体"/>
                <w:sz w:val="18"/>
                <w:szCs w:val="18"/>
              </w:rPr>
            </w:pPr>
            <w:r>
              <w:rPr>
                <w:rFonts w:hint="eastAsia" w:ascii="宋体" w:hAnsi="宋体" w:eastAsia="宋体"/>
                <w:color w:val="000000"/>
                <w:sz w:val="18"/>
                <w:szCs w:val="18"/>
              </w:rPr>
              <w:t>37</w:t>
            </w:r>
          </w:p>
        </w:tc>
        <w:tc>
          <w:tcPr>
            <w:tcW w:w="987" w:type="dxa"/>
            <w:noWrap/>
            <w:vAlign w:val="center"/>
          </w:tcPr>
          <w:p w14:paraId="12DA8748">
            <w:pPr>
              <w:pStyle w:val="145"/>
              <w:jc w:val="center"/>
              <w:rPr>
                <w:rFonts w:hint="eastAsia" w:ascii="宋体" w:hAnsi="宋体" w:eastAsia="宋体"/>
                <w:sz w:val="18"/>
                <w:szCs w:val="18"/>
              </w:rPr>
            </w:pPr>
            <w:r>
              <w:rPr>
                <w:rFonts w:hint="eastAsia" w:ascii="宋体" w:hAnsi="宋体" w:eastAsia="宋体"/>
                <w:color w:val="000000"/>
                <w:sz w:val="18"/>
                <w:szCs w:val="18"/>
              </w:rPr>
              <w:t>7803</w:t>
            </w:r>
          </w:p>
        </w:tc>
        <w:tc>
          <w:tcPr>
            <w:tcW w:w="1839" w:type="dxa"/>
            <w:noWrap/>
            <w:vAlign w:val="center"/>
          </w:tcPr>
          <w:p w14:paraId="648482DC">
            <w:pPr>
              <w:pStyle w:val="145"/>
              <w:jc w:val="center"/>
              <w:rPr>
                <w:rFonts w:hint="eastAsia" w:ascii="宋体" w:hAnsi="宋体" w:eastAsia="宋体"/>
                <w:sz w:val="18"/>
                <w:szCs w:val="18"/>
              </w:rPr>
            </w:pPr>
            <w:r>
              <w:rPr>
                <w:rFonts w:hint="eastAsia" w:ascii="宋体" w:hAnsi="宋体" w:eastAsia="宋体"/>
                <w:color w:val="000000"/>
                <w:sz w:val="18"/>
                <w:szCs w:val="18"/>
              </w:rPr>
              <w:t>奔鹏路-E43路</w:t>
            </w:r>
          </w:p>
        </w:tc>
        <w:tc>
          <w:tcPr>
            <w:tcW w:w="1143" w:type="dxa"/>
            <w:noWrap/>
            <w:vAlign w:val="center"/>
          </w:tcPr>
          <w:p w14:paraId="4A9D2A7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A7394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1457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60418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9BF4B2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AB4342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E425D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30E43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4EBB2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6F55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23BC3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C18B9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15E9E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0BB94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4745211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208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473F006">
            <w:pPr>
              <w:pStyle w:val="145"/>
              <w:jc w:val="center"/>
              <w:rPr>
                <w:rFonts w:hint="eastAsia" w:ascii="宋体" w:hAnsi="宋体" w:eastAsia="宋体"/>
                <w:sz w:val="18"/>
                <w:szCs w:val="18"/>
              </w:rPr>
            </w:pPr>
            <w:r>
              <w:rPr>
                <w:rFonts w:hint="eastAsia" w:ascii="宋体" w:hAnsi="宋体" w:eastAsia="宋体"/>
                <w:color w:val="000000"/>
                <w:sz w:val="18"/>
                <w:szCs w:val="18"/>
              </w:rPr>
              <w:t>38</w:t>
            </w:r>
          </w:p>
        </w:tc>
        <w:tc>
          <w:tcPr>
            <w:tcW w:w="987" w:type="dxa"/>
            <w:noWrap/>
            <w:vAlign w:val="center"/>
          </w:tcPr>
          <w:p w14:paraId="6ECBBCD7">
            <w:pPr>
              <w:pStyle w:val="145"/>
              <w:jc w:val="center"/>
              <w:rPr>
                <w:rFonts w:hint="eastAsia" w:ascii="宋体" w:hAnsi="宋体" w:eastAsia="宋体"/>
                <w:sz w:val="18"/>
                <w:szCs w:val="18"/>
              </w:rPr>
            </w:pPr>
            <w:r>
              <w:rPr>
                <w:rFonts w:hint="eastAsia" w:ascii="宋体" w:hAnsi="宋体" w:eastAsia="宋体"/>
                <w:color w:val="000000"/>
                <w:sz w:val="18"/>
                <w:szCs w:val="18"/>
              </w:rPr>
              <w:t>7804</w:t>
            </w:r>
          </w:p>
        </w:tc>
        <w:tc>
          <w:tcPr>
            <w:tcW w:w="1839" w:type="dxa"/>
            <w:noWrap/>
            <w:vAlign w:val="center"/>
          </w:tcPr>
          <w:p w14:paraId="191879D2">
            <w:pPr>
              <w:pStyle w:val="145"/>
              <w:jc w:val="center"/>
              <w:rPr>
                <w:rFonts w:hint="eastAsia" w:ascii="宋体" w:hAnsi="宋体" w:eastAsia="宋体"/>
                <w:sz w:val="18"/>
                <w:szCs w:val="18"/>
              </w:rPr>
            </w:pPr>
            <w:r>
              <w:rPr>
                <w:rFonts w:hint="eastAsia" w:ascii="宋体" w:hAnsi="宋体" w:eastAsia="宋体"/>
                <w:color w:val="000000"/>
                <w:sz w:val="18"/>
                <w:szCs w:val="18"/>
              </w:rPr>
              <w:t>沧海路-云水路</w:t>
            </w:r>
          </w:p>
        </w:tc>
        <w:tc>
          <w:tcPr>
            <w:tcW w:w="1143" w:type="dxa"/>
            <w:noWrap/>
            <w:vAlign w:val="center"/>
          </w:tcPr>
          <w:p w14:paraId="5B062E8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734B91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AD16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4AA4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9EB69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4D051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6CC77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180D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C03A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9883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8EF035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5FEE1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3D6E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2C21A6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B7C7E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927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7B848D9">
            <w:pPr>
              <w:pStyle w:val="145"/>
              <w:jc w:val="center"/>
              <w:rPr>
                <w:rFonts w:hint="eastAsia" w:ascii="宋体" w:hAnsi="宋体" w:eastAsia="宋体"/>
                <w:sz w:val="18"/>
                <w:szCs w:val="18"/>
              </w:rPr>
            </w:pPr>
            <w:r>
              <w:rPr>
                <w:rFonts w:hint="eastAsia" w:ascii="宋体" w:hAnsi="宋体" w:eastAsia="宋体"/>
                <w:color w:val="000000"/>
                <w:sz w:val="18"/>
                <w:szCs w:val="18"/>
              </w:rPr>
              <w:t>39</w:t>
            </w:r>
          </w:p>
        </w:tc>
        <w:tc>
          <w:tcPr>
            <w:tcW w:w="987" w:type="dxa"/>
            <w:noWrap/>
            <w:vAlign w:val="center"/>
          </w:tcPr>
          <w:p w14:paraId="73CFADC8">
            <w:pPr>
              <w:pStyle w:val="145"/>
              <w:jc w:val="center"/>
              <w:rPr>
                <w:rFonts w:hint="eastAsia" w:ascii="宋体" w:hAnsi="宋体" w:eastAsia="宋体"/>
                <w:sz w:val="18"/>
                <w:szCs w:val="18"/>
              </w:rPr>
            </w:pPr>
            <w:r>
              <w:rPr>
                <w:rFonts w:hint="eastAsia" w:ascii="宋体" w:hAnsi="宋体" w:eastAsia="宋体"/>
                <w:color w:val="000000"/>
                <w:sz w:val="18"/>
                <w:szCs w:val="18"/>
              </w:rPr>
              <w:t>7805</w:t>
            </w:r>
          </w:p>
        </w:tc>
        <w:tc>
          <w:tcPr>
            <w:tcW w:w="1839" w:type="dxa"/>
            <w:noWrap/>
            <w:vAlign w:val="center"/>
          </w:tcPr>
          <w:p w14:paraId="014AC2BA">
            <w:pPr>
              <w:pStyle w:val="145"/>
              <w:jc w:val="center"/>
              <w:rPr>
                <w:rFonts w:hint="eastAsia" w:ascii="宋体" w:hAnsi="宋体" w:eastAsia="宋体"/>
                <w:sz w:val="18"/>
                <w:szCs w:val="18"/>
              </w:rPr>
            </w:pPr>
            <w:r>
              <w:rPr>
                <w:rFonts w:hint="eastAsia" w:ascii="宋体" w:hAnsi="宋体" w:eastAsia="宋体"/>
                <w:color w:val="000000"/>
                <w:sz w:val="18"/>
                <w:szCs w:val="18"/>
              </w:rPr>
              <w:t>鸿音路-万水路</w:t>
            </w:r>
          </w:p>
        </w:tc>
        <w:tc>
          <w:tcPr>
            <w:tcW w:w="1143" w:type="dxa"/>
            <w:noWrap/>
            <w:vAlign w:val="center"/>
          </w:tcPr>
          <w:p w14:paraId="2C1D10C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21A10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FA61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74C3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672A8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7A580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3369B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F76B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D14E2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EB0C0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DC3D4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B370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ADEE3E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3D95F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53CD0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525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16B283">
            <w:pPr>
              <w:pStyle w:val="145"/>
              <w:jc w:val="center"/>
              <w:rPr>
                <w:rFonts w:hint="eastAsia" w:ascii="宋体" w:hAnsi="宋体" w:eastAsia="宋体"/>
                <w:sz w:val="18"/>
                <w:szCs w:val="18"/>
              </w:rPr>
            </w:pPr>
            <w:r>
              <w:rPr>
                <w:rFonts w:hint="eastAsia" w:ascii="宋体" w:hAnsi="宋体" w:eastAsia="宋体"/>
                <w:color w:val="000000"/>
                <w:sz w:val="18"/>
                <w:szCs w:val="18"/>
              </w:rPr>
              <w:t>40</w:t>
            </w:r>
          </w:p>
        </w:tc>
        <w:tc>
          <w:tcPr>
            <w:tcW w:w="987" w:type="dxa"/>
            <w:noWrap/>
            <w:vAlign w:val="center"/>
          </w:tcPr>
          <w:p w14:paraId="06CB1D0A">
            <w:pPr>
              <w:pStyle w:val="145"/>
              <w:jc w:val="center"/>
              <w:rPr>
                <w:rFonts w:hint="eastAsia" w:ascii="宋体" w:hAnsi="宋体" w:eastAsia="宋体"/>
                <w:sz w:val="18"/>
                <w:szCs w:val="18"/>
              </w:rPr>
            </w:pPr>
            <w:r>
              <w:rPr>
                <w:rFonts w:hint="eastAsia" w:ascii="宋体" w:hAnsi="宋体" w:eastAsia="宋体"/>
                <w:color w:val="000000"/>
                <w:sz w:val="18"/>
                <w:szCs w:val="18"/>
              </w:rPr>
              <w:t>7816</w:t>
            </w:r>
          </w:p>
        </w:tc>
        <w:tc>
          <w:tcPr>
            <w:tcW w:w="1839" w:type="dxa"/>
            <w:noWrap/>
            <w:vAlign w:val="center"/>
          </w:tcPr>
          <w:p w14:paraId="3925CD1E">
            <w:pPr>
              <w:pStyle w:val="145"/>
              <w:jc w:val="center"/>
              <w:rPr>
                <w:rFonts w:hint="eastAsia" w:ascii="宋体" w:hAnsi="宋体" w:eastAsia="宋体"/>
                <w:sz w:val="18"/>
                <w:szCs w:val="18"/>
              </w:rPr>
            </w:pPr>
            <w:r>
              <w:rPr>
                <w:rFonts w:hint="eastAsia" w:ascii="宋体" w:hAnsi="宋体" w:eastAsia="宋体"/>
                <w:color w:val="000000"/>
                <w:sz w:val="18"/>
                <w:szCs w:val="18"/>
              </w:rPr>
              <w:t>玉宇路-彭平公路</w:t>
            </w:r>
          </w:p>
        </w:tc>
        <w:tc>
          <w:tcPr>
            <w:tcW w:w="1143" w:type="dxa"/>
            <w:noWrap/>
            <w:vAlign w:val="center"/>
          </w:tcPr>
          <w:p w14:paraId="7A3AD27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DA9D0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9EE62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F11E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24FE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74B8A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7FB95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9976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561E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D3F2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F13326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8207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739C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741C2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0D421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221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EA2E718">
            <w:pPr>
              <w:pStyle w:val="145"/>
              <w:jc w:val="center"/>
              <w:rPr>
                <w:rFonts w:hint="eastAsia" w:ascii="宋体" w:hAnsi="宋体" w:eastAsia="宋体"/>
                <w:sz w:val="18"/>
                <w:szCs w:val="18"/>
              </w:rPr>
            </w:pPr>
            <w:r>
              <w:rPr>
                <w:rFonts w:hint="eastAsia" w:ascii="宋体" w:hAnsi="宋体" w:eastAsia="宋体"/>
                <w:color w:val="000000"/>
                <w:sz w:val="18"/>
                <w:szCs w:val="18"/>
              </w:rPr>
              <w:t>41</w:t>
            </w:r>
          </w:p>
        </w:tc>
        <w:tc>
          <w:tcPr>
            <w:tcW w:w="987" w:type="dxa"/>
            <w:noWrap/>
            <w:vAlign w:val="center"/>
          </w:tcPr>
          <w:p w14:paraId="4A888233">
            <w:pPr>
              <w:pStyle w:val="145"/>
              <w:jc w:val="center"/>
              <w:rPr>
                <w:rFonts w:hint="eastAsia" w:ascii="宋体" w:hAnsi="宋体" w:eastAsia="宋体"/>
                <w:sz w:val="18"/>
                <w:szCs w:val="18"/>
              </w:rPr>
            </w:pPr>
            <w:r>
              <w:rPr>
                <w:rFonts w:hint="eastAsia" w:ascii="宋体" w:hAnsi="宋体" w:eastAsia="宋体"/>
                <w:color w:val="000000"/>
                <w:sz w:val="18"/>
                <w:szCs w:val="18"/>
              </w:rPr>
              <w:t>7817</w:t>
            </w:r>
          </w:p>
        </w:tc>
        <w:tc>
          <w:tcPr>
            <w:tcW w:w="1839" w:type="dxa"/>
            <w:noWrap/>
            <w:vAlign w:val="center"/>
          </w:tcPr>
          <w:p w14:paraId="71F7A961">
            <w:pPr>
              <w:pStyle w:val="145"/>
              <w:jc w:val="center"/>
              <w:rPr>
                <w:rFonts w:hint="eastAsia" w:ascii="宋体" w:hAnsi="宋体" w:eastAsia="宋体"/>
                <w:sz w:val="18"/>
                <w:szCs w:val="18"/>
              </w:rPr>
            </w:pPr>
            <w:r>
              <w:rPr>
                <w:rFonts w:hint="eastAsia" w:ascii="宋体" w:hAnsi="宋体" w:eastAsia="宋体"/>
                <w:color w:val="000000"/>
                <w:sz w:val="18"/>
                <w:szCs w:val="18"/>
              </w:rPr>
              <w:t>玉宇路-青鸟路</w:t>
            </w:r>
          </w:p>
        </w:tc>
        <w:tc>
          <w:tcPr>
            <w:tcW w:w="1143" w:type="dxa"/>
            <w:noWrap/>
            <w:vAlign w:val="center"/>
          </w:tcPr>
          <w:p w14:paraId="4529D9A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190FA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EE5C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6437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B4C6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53ECD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54D5C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ED8E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8FB5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2136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C2BD5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B0206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D763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00224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92F99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30B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0708DB6">
            <w:pPr>
              <w:pStyle w:val="145"/>
              <w:jc w:val="center"/>
              <w:rPr>
                <w:rFonts w:hint="eastAsia" w:ascii="宋体" w:hAnsi="宋体" w:eastAsia="宋体"/>
                <w:sz w:val="18"/>
                <w:szCs w:val="18"/>
              </w:rPr>
            </w:pPr>
            <w:r>
              <w:rPr>
                <w:rFonts w:hint="eastAsia" w:ascii="宋体" w:hAnsi="宋体" w:eastAsia="宋体"/>
                <w:color w:val="000000"/>
                <w:sz w:val="18"/>
                <w:szCs w:val="18"/>
              </w:rPr>
              <w:t>42</w:t>
            </w:r>
          </w:p>
        </w:tc>
        <w:tc>
          <w:tcPr>
            <w:tcW w:w="987" w:type="dxa"/>
            <w:noWrap/>
            <w:vAlign w:val="center"/>
          </w:tcPr>
          <w:p w14:paraId="68F949AB">
            <w:pPr>
              <w:pStyle w:val="145"/>
              <w:jc w:val="center"/>
              <w:rPr>
                <w:rFonts w:hint="eastAsia" w:ascii="宋体" w:hAnsi="宋体" w:eastAsia="宋体"/>
                <w:sz w:val="18"/>
                <w:szCs w:val="18"/>
              </w:rPr>
            </w:pPr>
            <w:r>
              <w:rPr>
                <w:rFonts w:hint="eastAsia" w:ascii="宋体" w:hAnsi="宋体" w:eastAsia="宋体"/>
                <w:color w:val="000000"/>
                <w:sz w:val="18"/>
                <w:szCs w:val="18"/>
              </w:rPr>
              <w:t>7818</w:t>
            </w:r>
          </w:p>
        </w:tc>
        <w:tc>
          <w:tcPr>
            <w:tcW w:w="1839" w:type="dxa"/>
            <w:noWrap/>
            <w:vAlign w:val="center"/>
          </w:tcPr>
          <w:p w14:paraId="3E8C1B0F">
            <w:pPr>
              <w:pStyle w:val="145"/>
              <w:jc w:val="center"/>
              <w:rPr>
                <w:rFonts w:hint="eastAsia" w:ascii="宋体" w:hAnsi="宋体" w:eastAsia="宋体"/>
                <w:sz w:val="18"/>
                <w:szCs w:val="18"/>
              </w:rPr>
            </w:pPr>
            <w:r>
              <w:rPr>
                <w:rFonts w:hint="eastAsia" w:ascii="宋体" w:hAnsi="宋体" w:eastAsia="宋体"/>
                <w:color w:val="000000"/>
                <w:sz w:val="18"/>
                <w:szCs w:val="18"/>
              </w:rPr>
              <w:t>玉宇路-云汉路</w:t>
            </w:r>
          </w:p>
        </w:tc>
        <w:tc>
          <w:tcPr>
            <w:tcW w:w="1143" w:type="dxa"/>
            <w:noWrap/>
            <w:vAlign w:val="center"/>
          </w:tcPr>
          <w:p w14:paraId="1FF6E48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DAA77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A4E2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38FEA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33A8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E007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9D238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68EBB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2817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2646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778ED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303C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7BC0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9393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C7C99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1F3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EC0D848">
            <w:pPr>
              <w:pStyle w:val="145"/>
              <w:jc w:val="center"/>
              <w:rPr>
                <w:rFonts w:hint="eastAsia" w:ascii="宋体" w:hAnsi="宋体" w:eastAsia="宋体"/>
                <w:sz w:val="18"/>
                <w:szCs w:val="18"/>
              </w:rPr>
            </w:pPr>
            <w:r>
              <w:rPr>
                <w:rFonts w:hint="eastAsia" w:ascii="宋体" w:hAnsi="宋体" w:eastAsia="宋体"/>
                <w:color w:val="000000"/>
                <w:sz w:val="18"/>
                <w:szCs w:val="18"/>
              </w:rPr>
              <w:t>43</w:t>
            </w:r>
          </w:p>
        </w:tc>
        <w:tc>
          <w:tcPr>
            <w:tcW w:w="987" w:type="dxa"/>
            <w:noWrap/>
            <w:vAlign w:val="center"/>
          </w:tcPr>
          <w:p w14:paraId="17360B84">
            <w:pPr>
              <w:pStyle w:val="145"/>
              <w:jc w:val="center"/>
              <w:rPr>
                <w:rFonts w:hint="eastAsia" w:ascii="宋体" w:hAnsi="宋体" w:eastAsia="宋体"/>
                <w:sz w:val="18"/>
                <w:szCs w:val="18"/>
              </w:rPr>
            </w:pPr>
            <w:r>
              <w:rPr>
                <w:rFonts w:hint="eastAsia" w:ascii="宋体" w:hAnsi="宋体" w:eastAsia="宋体"/>
                <w:color w:val="000000"/>
                <w:sz w:val="18"/>
                <w:szCs w:val="18"/>
              </w:rPr>
              <w:t>7820</w:t>
            </w:r>
          </w:p>
        </w:tc>
        <w:tc>
          <w:tcPr>
            <w:tcW w:w="1839" w:type="dxa"/>
            <w:noWrap/>
            <w:vAlign w:val="center"/>
          </w:tcPr>
          <w:p w14:paraId="0F6473C3">
            <w:pPr>
              <w:pStyle w:val="145"/>
              <w:jc w:val="center"/>
              <w:rPr>
                <w:rFonts w:hint="eastAsia" w:ascii="宋体" w:hAnsi="宋体" w:eastAsia="宋体"/>
                <w:sz w:val="18"/>
                <w:szCs w:val="18"/>
              </w:rPr>
            </w:pPr>
            <w:r>
              <w:rPr>
                <w:rFonts w:hint="eastAsia" w:ascii="宋体" w:hAnsi="宋体" w:eastAsia="宋体"/>
                <w:color w:val="000000"/>
                <w:sz w:val="18"/>
                <w:szCs w:val="18"/>
              </w:rPr>
              <w:t>咏梅路-群峰路（潇湘路）</w:t>
            </w:r>
          </w:p>
        </w:tc>
        <w:tc>
          <w:tcPr>
            <w:tcW w:w="1143" w:type="dxa"/>
            <w:noWrap/>
            <w:vAlign w:val="center"/>
          </w:tcPr>
          <w:p w14:paraId="1BB9CB2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1B312F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EBAD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73A4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80D2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90B8F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B830C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7AAF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AF56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F85FA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1E44A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F833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EDC9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56D2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3D5F3B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019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86A0247">
            <w:pPr>
              <w:pStyle w:val="145"/>
              <w:jc w:val="center"/>
              <w:rPr>
                <w:rFonts w:hint="eastAsia" w:ascii="宋体" w:hAnsi="宋体" w:eastAsia="宋体"/>
                <w:sz w:val="18"/>
                <w:szCs w:val="18"/>
              </w:rPr>
            </w:pPr>
            <w:r>
              <w:rPr>
                <w:rFonts w:hint="eastAsia" w:ascii="宋体" w:hAnsi="宋体" w:eastAsia="宋体"/>
                <w:color w:val="000000"/>
                <w:sz w:val="18"/>
                <w:szCs w:val="18"/>
              </w:rPr>
              <w:t>44</w:t>
            </w:r>
          </w:p>
        </w:tc>
        <w:tc>
          <w:tcPr>
            <w:tcW w:w="987" w:type="dxa"/>
            <w:noWrap/>
            <w:vAlign w:val="center"/>
          </w:tcPr>
          <w:p w14:paraId="65E61F34">
            <w:pPr>
              <w:pStyle w:val="145"/>
              <w:jc w:val="center"/>
              <w:rPr>
                <w:rFonts w:hint="eastAsia" w:ascii="宋体" w:hAnsi="宋体" w:eastAsia="宋体"/>
                <w:sz w:val="18"/>
                <w:szCs w:val="18"/>
              </w:rPr>
            </w:pPr>
            <w:r>
              <w:rPr>
                <w:rFonts w:hint="eastAsia" w:ascii="宋体" w:hAnsi="宋体" w:eastAsia="宋体"/>
                <w:color w:val="000000"/>
                <w:sz w:val="18"/>
                <w:szCs w:val="18"/>
              </w:rPr>
              <w:t>7828</w:t>
            </w:r>
          </w:p>
        </w:tc>
        <w:tc>
          <w:tcPr>
            <w:tcW w:w="1839" w:type="dxa"/>
            <w:noWrap/>
            <w:vAlign w:val="center"/>
          </w:tcPr>
          <w:p w14:paraId="4847FDAF">
            <w:pPr>
              <w:pStyle w:val="145"/>
              <w:jc w:val="center"/>
              <w:rPr>
                <w:rFonts w:hint="eastAsia" w:ascii="宋体" w:hAnsi="宋体" w:eastAsia="宋体"/>
                <w:sz w:val="18"/>
                <w:szCs w:val="18"/>
              </w:rPr>
            </w:pPr>
            <w:r>
              <w:rPr>
                <w:rFonts w:hint="eastAsia" w:ascii="宋体" w:hAnsi="宋体" w:eastAsia="宋体"/>
                <w:color w:val="000000"/>
                <w:sz w:val="18"/>
                <w:szCs w:val="18"/>
              </w:rPr>
              <w:t>云水路-上海积塔半导体有限公司</w:t>
            </w:r>
          </w:p>
        </w:tc>
        <w:tc>
          <w:tcPr>
            <w:tcW w:w="1143" w:type="dxa"/>
            <w:noWrap/>
            <w:vAlign w:val="center"/>
          </w:tcPr>
          <w:p w14:paraId="0CDBFCB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E7ABFA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17A5A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3B3A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4244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C50D0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35C89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0C73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B2A4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5FB9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B5841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D264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6C89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3E89DF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E01A4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7B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5C72E02">
            <w:pPr>
              <w:pStyle w:val="145"/>
              <w:jc w:val="center"/>
              <w:rPr>
                <w:rFonts w:hint="eastAsia" w:ascii="宋体" w:hAnsi="宋体" w:eastAsia="宋体"/>
                <w:sz w:val="18"/>
                <w:szCs w:val="18"/>
              </w:rPr>
            </w:pPr>
            <w:r>
              <w:rPr>
                <w:rFonts w:hint="eastAsia" w:ascii="宋体" w:hAnsi="宋体" w:eastAsia="宋体"/>
                <w:color w:val="000000"/>
                <w:sz w:val="18"/>
                <w:szCs w:val="18"/>
              </w:rPr>
              <w:t>45</w:t>
            </w:r>
          </w:p>
        </w:tc>
        <w:tc>
          <w:tcPr>
            <w:tcW w:w="987" w:type="dxa"/>
            <w:noWrap/>
            <w:vAlign w:val="center"/>
          </w:tcPr>
          <w:p w14:paraId="753CEF12">
            <w:pPr>
              <w:pStyle w:val="145"/>
              <w:jc w:val="center"/>
              <w:rPr>
                <w:rFonts w:hint="eastAsia" w:ascii="宋体" w:hAnsi="宋体" w:eastAsia="宋体"/>
                <w:sz w:val="18"/>
                <w:szCs w:val="18"/>
              </w:rPr>
            </w:pPr>
            <w:r>
              <w:rPr>
                <w:rFonts w:hint="eastAsia" w:ascii="宋体" w:hAnsi="宋体" w:eastAsia="宋体"/>
                <w:color w:val="000000"/>
                <w:sz w:val="18"/>
                <w:szCs w:val="18"/>
              </w:rPr>
              <w:t>7834</w:t>
            </w:r>
          </w:p>
        </w:tc>
        <w:tc>
          <w:tcPr>
            <w:tcW w:w="1839" w:type="dxa"/>
            <w:noWrap/>
            <w:vAlign w:val="center"/>
          </w:tcPr>
          <w:p w14:paraId="3DAC8631">
            <w:pPr>
              <w:pStyle w:val="145"/>
              <w:jc w:val="center"/>
              <w:rPr>
                <w:rFonts w:hint="eastAsia" w:ascii="宋体" w:hAnsi="宋体" w:eastAsia="宋体"/>
                <w:sz w:val="18"/>
                <w:szCs w:val="18"/>
              </w:rPr>
            </w:pPr>
            <w:r>
              <w:rPr>
                <w:rFonts w:hint="eastAsia" w:ascii="宋体" w:hAnsi="宋体" w:eastAsia="宋体"/>
                <w:color w:val="000000"/>
                <w:sz w:val="18"/>
                <w:szCs w:val="18"/>
              </w:rPr>
              <w:t>顶科路-顶慧路</w:t>
            </w:r>
          </w:p>
        </w:tc>
        <w:tc>
          <w:tcPr>
            <w:tcW w:w="1143" w:type="dxa"/>
            <w:noWrap/>
            <w:vAlign w:val="center"/>
          </w:tcPr>
          <w:p w14:paraId="1EA4DAFF">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3572304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B2936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CE4D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675B6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CF4FB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5F49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8D4B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685E1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3393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AA4865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C2A9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ADEEB3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F29E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AC422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B71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402E9FA">
            <w:pPr>
              <w:pStyle w:val="145"/>
              <w:jc w:val="center"/>
              <w:rPr>
                <w:rFonts w:hint="eastAsia" w:ascii="宋体" w:hAnsi="宋体" w:eastAsia="宋体"/>
                <w:sz w:val="18"/>
                <w:szCs w:val="18"/>
              </w:rPr>
            </w:pPr>
            <w:r>
              <w:rPr>
                <w:rFonts w:hint="eastAsia" w:ascii="宋体" w:hAnsi="宋体" w:eastAsia="宋体"/>
                <w:color w:val="000000"/>
                <w:sz w:val="18"/>
                <w:szCs w:val="18"/>
              </w:rPr>
              <w:t>46</w:t>
            </w:r>
          </w:p>
        </w:tc>
        <w:tc>
          <w:tcPr>
            <w:tcW w:w="987" w:type="dxa"/>
            <w:noWrap/>
            <w:vAlign w:val="center"/>
          </w:tcPr>
          <w:p w14:paraId="5ED70D2F">
            <w:pPr>
              <w:pStyle w:val="145"/>
              <w:jc w:val="center"/>
              <w:rPr>
                <w:rFonts w:hint="eastAsia" w:ascii="宋体" w:hAnsi="宋体" w:eastAsia="宋体"/>
                <w:sz w:val="18"/>
                <w:szCs w:val="18"/>
              </w:rPr>
            </w:pPr>
            <w:r>
              <w:rPr>
                <w:rFonts w:hint="eastAsia" w:ascii="宋体" w:hAnsi="宋体" w:eastAsia="宋体"/>
                <w:color w:val="000000"/>
                <w:sz w:val="18"/>
                <w:szCs w:val="18"/>
              </w:rPr>
              <w:t>7835</w:t>
            </w:r>
          </w:p>
        </w:tc>
        <w:tc>
          <w:tcPr>
            <w:tcW w:w="1839" w:type="dxa"/>
            <w:noWrap/>
            <w:vAlign w:val="center"/>
          </w:tcPr>
          <w:p w14:paraId="7B21BD74">
            <w:pPr>
              <w:pStyle w:val="145"/>
              <w:jc w:val="center"/>
              <w:rPr>
                <w:rFonts w:hint="eastAsia" w:ascii="宋体" w:hAnsi="宋体" w:eastAsia="宋体"/>
                <w:sz w:val="18"/>
                <w:szCs w:val="18"/>
              </w:rPr>
            </w:pPr>
            <w:r>
              <w:rPr>
                <w:rFonts w:hint="eastAsia" w:ascii="宋体" w:hAnsi="宋体" w:eastAsia="宋体"/>
                <w:color w:val="000000"/>
                <w:sz w:val="18"/>
                <w:szCs w:val="18"/>
              </w:rPr>
              <w:t>顶科路-海洋一路</w:t>
            </w:r>
          </w:p>
        </w:tc>
        <w:tc>
          <w:tcPr>
            <w:tcW w:w="1143" w:type="dxa"/>
            <w:noWrap/>
            <w:vAlign w:val="center"/>
          </w:tcPr>
          <w:p w14:paraId="586E153B">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2316F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94E6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57F8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F756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BC6C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B9AFB2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A12D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6610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A026D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9FF358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B4C4E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F26B0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A0072E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E4440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40B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AF6B744">
            <w:pPr>
              <w:pStyle w:val="145"/>
              <w:jc w:val="center"/>
              <w:rPr>
                <w:rFonts w:hint="eastAsia" w:ascii="宋体" w:hAnsi="宋体" w:eastAsia="宋体"/>
                <w:sz w:val="18"/>
                <w:szCs w:val="18"/>
              </w:rPr>
            </w:pPr>
            <w:r>
              <w:rPr>
                <w:rFonts w:hint="eastAsia" w:ascii="宋体" w:hAnsi="宋体" w:eastAsia="宋体"/>
                <w:color w:val="000000"/>
                <w:sz w:val="18"/>
                <w:szCs w:val="18"/>
              </w:rPr>
              <w:t>47</w:t>
            </w:r>
          </w:p>
        </w:tc>
        <w:tc>
          <w:tcPr>
            <w:tcW w:w="987" w:type="dxa"/>
            <w:noWrap/>
            <w:vAlign w:val="center"/>
          </w:tcPr>
          <w:p w14:paraId="65E1A084">
            <w:pPr>
              <w:pStyle w:val="145"/>
              <w:jc w:val="center"/>
              <w:rPr>
                <w:rFonts w:hint="eastAsia" w:ascii="宋体" w:hAnsi="宋体" w:eastAsia="宋体"/>
                <w:sz w:val="18"/>
                <w:szCs w:val="18"/>
              </w:rPr>
            </w:pPr>
            <w:r>
              <w:rPr>
                <w:rFonts w:hint="eastAsia" w:ascii="宋体" w:hAnsi="宋体" w:eastAsia="宋体"/>
                <w:color w:val="000000"/>
                <w:sz w:val="18"/>
                <w:szCs w:val="18"/>
              </w:rPr>
              <w:t>7837</w:t>
            </w:r>
          </w:p>
        </w:tc>
        <w:tc>
          <w:tcPr>
            <w:tcW w:w="1839" w:type="dxa"/>
            <w:noWrap/>
            <w:vAlign w:val="center"/>
          </w:tcPr>
          <w:p w14:paraId="1BD7C8B0">
            <w:pPr>
              <w:pStyle w:val="145"/>
              <w:jc w:val="center"/>
              <w:rPr>
                <w:rFonts w:hint="eastAsia" w:ascii="宋体" w:hAnsi="宋体" w:eastAsia="宋体"/>
                <w:sz w:val="18"/>
                <w:szCs w:val="18"/>
              </w:rPr>
            </w:pPr>
            <w:r>
              <w:rPr>
                <w:rFonts w:hint="eastAsia" w:ascii="宋体" w:hAnsi="宋体" w:eastAsia="宋体"/>
                <w:color w:val="000000"/>
                <w:sz w:val="18"/>
                <w:szCs w:val="18"/>
              </w:rPr>
              <w:t>丹漪路-舒宜路</w:t>
            </w:r>
          </w:p>
        </w:tc>
        <w:tc>
          <w:tcPr>
            <w:tcW w:w="1143" w:type="dxa"/>
            <w:noWrap/>
            <w:vAlign w:val="center"/>
          </w:tcPr>
          <w:p w14:paraId="403ACE8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B11A2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886F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1F98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E257D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F45F3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992DCF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3482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37EF8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1174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DB56F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91E7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6DCE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8ED4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182DA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8CE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B22202B">
            <w:pPr>
              <w:pStyle w:val="145"/>
              <w:jc w:val="center"/>
              <w:rPr>
                <w:rFonts w:hint="eastAsia" w:ascii="宋体" w:hAnsi="宋体" w:eastAsia="宋体"/>
                <w:sz w:val="18"/>
                <w:szCs w:val="18"/>
              </w:rPr>
            </w:pPr>
            <w:r>
              <w:rPr>
                <w:rFonts w:hint="eastAsia" w:ascii="宋体" w:hAnsi="宋体" w:eastAsia="宋体"/>
                <w:color w:val="000000"/>
                <w:sz w:val="18"/>
                <w:szCs w:val="18"/>
              </w:rPr>
              <w:t>48</w:t>
            </w:r>
          </w:p>
        </w:tc>
        <w:tc>
          <w:tcPr>
            <w:tcW w:w="987" w:type="dxa"/>
            <w:noWrap/>
            <w:vAlign w:val="center"/>
          </w:tcPr>
          <w:p w14:paraId="1738F115">
            <w:pPr>
              <w:pStyle w:val="145"/>
              <w:jc w:val="center"/>
              <w:rPr>
                <w:rFonts w:hint="eastAsia" w:ascii="宋体" w:hAnsi="宋体" w:eastAsia="宋体"/>
                <w:sz w:val="18"/>
                <w:szCs w:val="18"/>
              </w:rPr>
            </w:pPr>
            <w:r>
              <w:rPr>
                <w:rFonts w:hint="eastAsia" w:ascii="宋体" w:hAnsi="宋体" w:eastAsia="宋体"/>
                <w:color w:val="000000"/>
                <w:sz w:val="18"/>
                <w:szCs w:val="18"/>
              </w:rPr>
              <w:t>7842</w:t>
            </w:r>
          </w:p>
        </w:tc>
        <w:tc>
          <w:tcPr>
            <w:tcW w:w="1839" w:type="dxa"/>
            <w:noWrap/>
            <w:vAlign w:val="center"/>
          </w:tcPr>
          <w:p w14:paraId="7E8575FC">
            <w:pPr>
              <w:pStyle w:val="145"/>
              <w:jc w:val="center"/>
              <w:rPr>
                <w:rFonts w:hint="eastAsia" w:ascii="宋体" w:hAnsi="宋体" w:eastAsia="宋体"/>
                <w:sz w:val="18"/>
                <w:szCs w:val="18"/>
              </w:rPr>
            </w:pPr>
            <w:r>
              <w:rPr>
                <w:rFonts w:hint="eastAsia" w:ascii="宋体" w:hAnsi="宋体" w:eastAsia="宋体"/>
                <w:color w:val="000000"/>
                <w:sz w:val="18"/>
                <w:szCs w:val="18"/>
              </w:rPr>
              <w:t>润荷路-苍泓路</w:t>
            </w:r>
          </w:p>
        </w:tc>
        <w:tc>
          <w:tcPr>
            <w:tcW w:w="1143" w:type="dxa"/>
            <w:noWrap/>
            <w:vAlign w:val="center"/>
          </w:tcPr>
          <w:p w14:paraId="610C501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06858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067C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F0B5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279589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47C0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FAB9C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9191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74A6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21D01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DD0C0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7DB4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8AF6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179A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F883E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4FA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D6569CF">
            <w:pPr>
              <w:pStyle w:val="145"/>
              <w:jc w:val="center"/>
              <w:rPr>
                <w:rFonts w:hint="eastAsia" w:ascii="宋体" w:hAnsi="宋体" w:eastAsia="宋体"/>
                <w:sz w:val="18"/>
                <w:szCs w:val="18"/>
              </w:rPr>
            </w:pPr>
            <w:r>
              <w:rPr>
                <w:rFonts w:hint="eastAsia" w:ascii="宋体" w:hAnsi="宋体" w:eastAsia="宋体"/>
                <w:color w:val="000000"/>
                <w:sz w:val="18"/>
                <w:szCs w:val="18"/>
              </w:rPr>
              <w:t>49</w:t>
            </w:r>
          </w:p>
        </w:tc>
        <w:tc>
          <w:tcPr>
            <w:tcW w:w="987" w:type="dxa"/>
            <w:noWrap/>
            <w:vAlign w:val="center"/>
          </w:tcPr>
          <w:p w14:paraId="5698DE20">
            <w:pPr>
              <w:pStyle w:val="145"/>
              <w:jc w:val="center"/>
              <w:rPr>
                <w:rFonts w:hint="eastAsia" w:ascii="宋体" w:hAnsi="宋体" w:eastAsia="宋体"/>
                <w:sz w:val="18"/>
                <w:szCs w:val="18"/>
              </w:rPr>
            </w:pPr>
            <w:r>
              <w:rPr>
                <w:rFonts w:hint="eastAsia" w:ascii="宋体" w:hAnsi="宋体" w:eastAsia="宋体"/>
                <w:color w:val="000000"/>
                <w:sz w:val="18"/>
                <w:szCs w:val="18"/>
              </w:rPr>
              <w:t>7845</w:t>
            </w:r>
          </w:p>
        </w:tc>
        <w:tc>
          <w:tcPr>
            <w:tcW w:w="1839" w:type="dxa"/>
            <w:noWrap/>
            <w:vAlign w:val="center"/>
          </w:tcPr>
          <w:p w14:paraId="418E46BE">
            <w:pPr>
              <w:pStyle w:val="145"/>
              <w:jc w:val="center"/>
              <w:rPr>
                <w:rFonts w:hint="eastAsia" w:ascii="宋体" w:hAnsi="宋体" w:eastAsia="宋体"/>
                <w:sz w:val="18"/>
                <w:szCs w:val="18"/>
              </w:rPr>
            </w:pPr>
            <w:r>
              <w:rPr>
                <w:rFonts w:hint="eastAsia" w:ascii="宋体" w:hAnsi="宋体" w:eastAsia="宋体"/>
                <w:color w:val="000000"/>
                <w:sz w:val="18"/>
                <w:szCs w:val="18"/>
              </w:rPr>
              <w:t>润荷路-银涛路</w:t>
            </w:r>
          </w:p>
        </w:tc>
        <w:tc>
          <w:tcPr>
            <w:tcW w:w="1143" w:type="dxa"/>
            <w:noWrap/>
            <w:vAlign w:val="center"/>
          </w:tcPr>
          <w:p w14:paraId="0A3CCE0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9B9993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36F02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A7CB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3ABF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EC0CD2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8A89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B715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B063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F096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DB817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7059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3107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FF5B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17087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A52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C2636E0">
            <w:pPr>
              <w:pStyle w:val="145"/>
              <w:jc w:val="center"/>
              <w:rPr>
                <w:rFonts w:hint="eastAsia" w:ascii="宋体" w:hAnsi="宋体" w:eastAsia="宋体"/>
                <w:sz w:val="18"/>
                <w:szCs w:val="18"/>
              </w:rPr>
            </w:pPr>
            <w:r>
              <w:rPr>
                <w:rFonts w:hint="eastAsia" w:ascii="宋体" w:hAnsi="宋体" w:eastAsia="宋体"/>
                <w:color w:val="000000"/>
                <w:sz w:val="18"/>
                <w:szCs w:val="18"/>
              </w:rPr>
              <w:t>50</w:t>
            </w:r>
          </w:p>
        </w:tc>
        <w:tc>
          <w:tcPr>
            <w:tcW w:w="987" w:type="dxa"/>
            <w:noWrap/>
            <w:vAlign w:val="center"/>
          </w:tcPr>
          <w:p w14:paraId="0113F104">
            <w:pPr>
              <w:pStyle w:val="145"/>
              <w:jc w:val="center"/>
              <w:rPr>
                <w:rFonts w:hint="eastAsia" w:ascii="宋体" w:hAnsi="宋体" w:eastAsia="宋体"/>
                <w:sz w:val="18"/>
                <w:szCs w:val="18"/>
              </w:rPr>
            </w:pPr>
            <w:r>
              <w:rPr>
                <w:rFonts w:hint="eastAsia" w:ascii="宋体" w:hAnsi="宋体" w:eastAsia="宋体"/>
                <w:color w:val="000000"/>
                <w:sz w:val="18"/>
                <w:szCs w:val="18"/>
              </w:rPr>
              <w:t>7847</w:t>
            </w:r>
          </w:p>
        </w:tc>
        <w:tc>
          <w:tcPr>
            <w:tcW w:w="1839" w:type="dxa"/>
            <w:noWrap/>
            <w:vAlign w:val="center"/>
          </w:tcPr>
          <w:p w14:paraId="7511DE6C">
            <w:pPr>
              <w:pStyle w:val="145"/>
              <w:jc w:val="center"/>
              <w:rPr>
                <w:rFonts w:hint="eastAsia" w:ascii="宋体" w:hAnsi="宋体" w:eastAsia="宋体"/>
                <w:sz w:val="18"/>
                <w:szCs w:val="18"/>
              </w:rPr>
            </w:pPr>
            <w:r>
              <w:rPr>
                <w:rFonts w:hint="eastAsia" w:ascii="宋体" w:hAnsi="宋体" w:eastAsia="宋体"/>
                <w:color w:val="000000"/>
                <w:sz w:val="18"/>
                <w:szCs w:val="18"/>
              </w:rPr>
              <w:t>舒宜路-苍泓路</w:t>
            </w:r>
          </w:p>
        </w:tc>
        <w:tc>
          <w:tcPr>
            <w:tcW w:w="1143" w:type="dxa"/>
            <w:noWrap/>
            <w:vAlign w:val="center"/>
          </w:tcPr>
          <w:p w14:paraId="498EC96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5D03B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8FE5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B6429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C916BF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1E748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D846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2516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E700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0DB0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2402C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0B23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5A0E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2E7FD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8E9BF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8AB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9590FC2">
            <w:pPr>
              <w:pStyle w:val="145"/>
              <w:jc w:val="center"/>
              <w:rPr>
                <w:rFonts w:hint="eastAsia" w:ascii="宋体" w:hAnsi="宋体" w:eastAsia="宋体"/>
                <w:sz w:val="18"/>
                <w:szCs w:val="18"/>
              </w:rPr>
            </w:pPr>
            <w:r>
              <w:rPr>
                <w:rFonts w:hint="eastAsia" w:ascii="宋体" w:hAnsi="宋体" w:eastAsia="宋体"/>
                <w:color w:val="000000"/>
                <w:sz w:val="18"/>
                <w:szCs w:val="18"/>
              </w:rPr>
              <w:t>51</w:t>
            </w:r>
          </w:p>
        </w:tc>
        <w:tc>
          <w:tcPr>
            <w:tcW w:w="987" w:type="dxa"/>
            <w:noWrap/>
            <w:vAlign w:val="center"/>
          </w:tcPr>
          <w:p w14:paraId="38BE3DAC">
            <w:pPr>
              <w:pStyle w:val="145"/>
              <w:jc w:val="center"/>
              <w:rPr>
                <w:rFonts w:hint="eastAsia" w:ascii="宋体" w:hAnsi="宋体" w:eastAsia="宋体"/>
                <w:sz w:val="18"/>
                <w:szCs w:val="18"/>
              </w:rPr>
            </w:pPr>
            <w:r>
              <w:rPr>
                <w:rFonts w:hint="eastAsia" w:ascii="宋体" w:hAnsi="宋体" w:eastAsia="宋体"/>
                <w:color w:val="000000"/>
                <w:sz w:val="18"/>
                <w:szCs w:val="18"/>
              </w:rPr>
              <w:t>7848</w:t>
            </w:r>
          </w:p>
        </w:tc>
        <w:tc>
          <w:tcPr>
            <w:tcW w:w="1839" w:type="dxa"/>
            <w:noWrap/>
            <w:vAlign w:val="center"/>
          </w:tcPr>
          <w:p w14:paraId="7550D229">
            <w:pPr>
              <w:pStyle w:val="145"/>
              <w:jc w:val="center"/>
              <w:rPr>
                <w:rFonts w:hint="eastAsia" w:ascii="宋体" w:hAnsi="宋体" w:eastAsia="宋体"/>
                <w:sz w:val="18"/>
                <w:szCs w:val="18"/>
              </w:rPr>
            </w:pPr>
            <w:r>
              <w:rPr>
                <w:rFonts w:hint="eastAsia" w:ascii="宋体" w:hAnsi="宋体" w:eastAsia="宋体"/>
                <w:color w:val="000000"/>
                <w:sz w:val="18"/>
                <w:szCs w:val="18"/>
              </w:rPr>
              <w:t>腾波路-春景路</w:t>
            </w:r>
          </w:p>
        </w:tc>
        <w:tc>
          <w:tcPr>
            <w:tcW w:w="1143" w:type="dxa"/>
            <w:noWrap/>
            <w:vAlign w:val="center"/>
          </w:tcPr>
          <w:p w14:paraId="389B77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F46B5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9FFA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4C56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58C21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BF9B3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6B03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6455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3B2A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9D58D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0A14A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BAA20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E665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1C21E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F2424F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67B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81E1D45">
            <w:pPr>
              <w:pStyle w:val="145"/>
              <w:jc w:val="center"/>
              <w:rPr>
                <w:rFonts w:hint="eastAsia" w:ascii="宋体" w:hAnsi="宋体" w:eastAsia="宋体"/>
                <w:sz w:val="18"/>
                <w:szCs w:val="18"/>
              </w:rPr>
            </w:pPr>
            <w:r>
              <w:rPr>
                <w:rFonts w:hint="eastAsia" w:ascii="宋体" w:hAnsi="宋体" w:eastAsia="宋体"/>
                <w:color w:val="000000"/>
                <w:sz w:val="18"/>
                <w:szCs w:val="18"/>
              </w:rPr>
              <w:t>52</w:t>
            </w:r>
          </w:p>
        </w:tc>
        <w:tc>
          <w:tcPr>
            <w:tcW w:w="987" w:type="dxa"/>
            <w:noWrap/>
            <w:vAlign w:val="center"/>
          </w:tcPr>
          <w:p w14:paraId="4655B3B0">
            <w:pPr>
              <w:pStyle w:val="145"/>
              <w:jc w:val="center"/>
              <w:rPr>
                <w:rFonts w:hint="eastAsia" w:ascii="宋体" w:hAnsi="宋体" w:eastAsia="宋体"/>
                <w:sz w:val="18"/>
                <w:szCs w:val="18"/>
              </w:rPr>
            </w:pPr>
            <w:r>
              <w:rPr>
                <w:rFonts w:hint="eastAsia" w:ascii="宋体" w:hAnsi="宋体" w:eastAsia="宋体"/>
                <w:color w:val="000000"/>
                <w:sz w:val="18"/>
                <w:szCs w:val="18"/>
              </w:rPr>
              <w:t>7850</w:t>
            </w:r>
          </w:p>
        </w:tc>
        <w:tc>
          <w:tcPr>
            <w:tcW w:w="1839" w:type="dxa"/>
            <w:noWrap/>
            <w:vAlign w:val="center"/>
          </w:tcPr>
          <w:p w14:paraId="60DB35AF">
            <w:pPr>
              <w:pStyle w:val="145"/>
              <w:jc w:val="center"/>
              <w:rPr>
                <w:rFonts w:hint="eastAsia" w:ascii="宋体" w:hAnsi="宋体" w:eastAsia="宋体"/>
                <w:sz w:val="18"/>
                <w:szCs w:val="18"/>
              </w:rPr>
            </w:pPr>
            <w:r>
              <w:rPr>
                <w:rFonts w:hint="eastAsia" w:ascii="宋体" w:hAnsi="宋体" w:eastAsia="宋体"/>
                <w:color w:val="000000"/>
                <w:sz w:val="18"/>
                <w:szCs w:val="18"/>
              </w:rPr>
              <w:t>银涛路-春景路</w:t>
            </w:r>
          </w:p>
        </w:tc>
        <w:tc>
          <w:tcPr>
            <w:tcW w:w="1143" w:type="dxa"/>
            <w:noWrap/>
            <w:vAlign w:val="center"/>
          </w:tcPr>
          <w:p w14:paraId="54A7771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7911C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F799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C7BF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F0C631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941F4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59EE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108F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95DE77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864C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53382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1516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0F90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83846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1EF5AD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0B3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04C5DB7">
            <w:pPr>
              <w:pStyle w:val="145"/>
              <w:jc w:val="center"/>
              <w:rPr>
                <w:rFonts w:hint="eastAsia" w:ascii="宋体" w:hAnsi="宋体" w:eastAsia="宋体"/>
                <w:sz w:val="18"/>
                <w:szCs w:val="18"/>
              </w:rPr>
            </w:pPr>
            <w:r>
              <w:rPr>
                <w:rFonts w:hint="eastAsia" w:ascii="宋体" w:hAnsi="宋体" w:eastAsia="宋体"/>
                <w:color w:val="000000"/>
                <w:sz w:val="18"/>
                <w:szCs w:val="18"/>
              </w:rPr>
              <w:t>53</w:t>
            </w:r>
          </w:p>
        </w:tc>
        <w:tc>
          <w:tcPr>
            <w:tcW w:w="987" w:type="dxa"/>
            <w:noWrap/>
            <w:vAlign w:val="center"/>
          </w:tcPr>
          <w:p w14:paraId="6CB4232C">
            <w:pPr>
              <w:pStyle w:val="145"/>
              <w:jc w:val="center"/>
              <w:rPr>
                <w:rFonts w:hint="eastAsia" w:ascii="宋体" w:hAnsi="宋体" w:eastAsia="宋体"/>
                <w:sz w:val="18"/>
                <w:szCs w:val="18"/>
              </w:rPr>
            </w:pPr>
            <w:r>
              <w:rPr>
                <w:rFonts w:hint="eastAsia" w:ascii="宋体" w:hAnsi="宋体" w:eastAsia="宋体"/>
                <w:color w:val="000000"/>
                <w:sz w:val="18"/>
                <w:szCs w:val="18"/>
              </w:rPr>
              <w:t>7852</w:t>
            </w:r>
          </w:p>
        </w:tc>
        <w:tc>
          <w:tcPr>
            <w:tcW w:w="1839" w:type="dxa"/>
            <w:noWrap/>
            <w:vAlign w:val="center"/>
          </w:tcPr>
          <w:p w14:paraId="55B64C30">
            <w:pPr>
              <w:pStyle w:val="145"/>
              <w:jc w:val="center"/>
              <w:rPr>
                <w:rFonts w:hint="eastAsia" w:ascii="宋体" w:hAnsi="宋体" w:eastAsia="宋体"/>
                <w:sz w:val="18"/>
                <w:szCs w:val="18"/>
              </w:rPr>
            </w:pPr>
            <w:r>
              <w:rPr>
                <w:rFonts w:hint="eastAsia" w:ascii="宋体" w:hAnsi="宋体" w:eastAsia="宋体"/>
                <w:color w:val="000000"/>
                <w:sz w:val="18"/>
                <w:szCs w:val="18"/>
              </w:rPr>
              <w:t>银涛路-舒宜路</w:t>
            </w:r>
          </w:p>
        </w:tc>
        <w:tc>
          <w:tcPr>
            <w:tcW w:w="1143" w:type="dxa"/>
            <w:noWrap/>
            <w:vAlign w:val="center"/>
          </w:tcPr>
          <w:p w14:paraId="4D95BB5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4417D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8429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31EE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90E7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C1000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CF917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05408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88C21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8B11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21CBC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378B6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0F35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7458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56C24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7E4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83DE6C">
            <w:pPr>
              <w:pStyle w:val="145"/>
              <w:jc w:val="center"/>
              <w:rPr>
                <w:rFonts w:hint="eastAsia" w:ascii="宋体" w:hAnsi="宋体" w:eastAsia="宋体"/>
                <w:sz w:val="18"/>
                <w:szCs w:val="18"/>
              </w:rPr>
            </w:pPr>
            <w:r>
              <w:rPr>
                <w:rFonts w:hint="eastAsia" w:ascii="宋体" w:hAnsi="宋体" w:eastAsia="宋体"/>
                <w:color w:val="000000"/>
                <w:sz w:val="18"/>
                <w:szCs w:val="18"/>
              </w:rPr>
              <w:t>54</w:t>
            </w:r>
          </w:p>
        </w:tc>
        <w:tc>
          <w:tcPr>
            <w:tcW w:w="987" w:type="dxa"/>
            <w:noWrap/>
            <w:vAlign w:val="center"/>
          </w:tcPr>
          <w:p w14:paraId="62F8C001">
            <w:pPr>
              <w:pStyle w:val="145"/>
              <w:jc w:val="center"/>
              <w:rPr>
                <w:rFonts w:hint="eastAsia" w:ascii="宋体" w:hAnsi="宋体" w:eastAsia="宋体"/>
                <w:sz w:val="18"/>
                <w:szCs w:val="18"/>
              </w:rPr>
            </w:pPr>
            <w:r>
              <w:rPr>
                <w:rFonts w:hint="eastAsia" w:ascii="宋体" w:hAnsi="宋体" w:eastAsia="宋体"/>
                <w:color w:val="000000"/>
                <w:sz w:val="18"/>
                <w:szCs w:val="18"/>
              </w:rPr>
              <w:t>7853</w:t>
            </w:r>
          </w:p>
        </w:tc>
        <w:tc>
          <w:tcPr>
            <w:tcW w:w="1839" w:type="dxa"/>
            <w:noWrap/>
            <w:vAlign w:val="center"/>
          </w:tcPr>
          <w:p w14:paraId="7BEAE058">
            <w:pPr>
              <w:pStyle w:val="145"/>
              <w:jc w:val="center"/>
              <w:rPr>
                <w:rFonts w:hint="eastAsia" w:ascii="宋体" w:hAnsi="宋体" w:eastAsia="宋体"/>
                <w:sz w:val="18"/>
                <w:szCs w:val="18"/>
              </w:rPr>
            </w:pPr>
            <w:r>
              <w:rPr>
                <w:rFonts w:hint="eastAsia" w:ascii="宋体" w:hAnsi="宋体" w:eastAsia="宋体"/>
                <w:color w:val="000000"/>
                <w:sz w:val="18"/>
                <w:szCs w:val="18"/>
              </w:rPr>
              <w:t>洲德路-舒宜路</w:t>
            </w:r>
          </w:p>
        </w:tc>
        <w:tc>
          <w:tcPr>
            <w:tcW w:w="1143" w:type="dxa"/>
            <w:noWrap/>
            <w:vAlign w:val="center"/>
          </w:tcPr>
          <w:p w14:paraId="7CAD851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7D74C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ACE3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A2583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71EEE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8A137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BCDDFF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159F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9323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BBF6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CE342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6EB0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7178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3B76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240B8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FEC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0FC2F04">
            <w:pPr>
              <w:pStyle w:val="145"/>
              <w:jc w:val="center"/>
              <w:rPr>
                <w:rFonts w:hint="eastAsia" w:ascii="宋体" w:hAnsi="宋体" w:eastAsia="宋体"/>
                <w:sz w:val="18"/>
                <w:szCs w:val="18"/>
              </w:rPr>
            </w:pPr>
            <w:r>
              <w:rPr>
                <w:rFonts w:hint="eastAsia" w:ascii="宋体" w:hAnsi="宋体" w:eastAsia="宋体"/>
                <w:color w:val="000000"/>
                <w:sz w:val="18"/>
                <w:szCs w:val="18"/>
              </w:rPr>
              <w:t>55</w:t>
            </w:r>
          </w:p>
        </w:tc>
        <w:tc>
          <w:tcPr>
            <w:tcW w:w="987" w:type="dxa"/>
            <w:noWrap/>
            <w:vAlign w:val="center"/>
          </w:tcPr>
          <w:p w14:paraId="75A4846A">
            <w:pPr>
              <w:pStyle w:val="145"/>
              <w:jc w:val="center"/>
              <w:rPr>
                <w:rFonts w:hint="eastAsia" w:ascii="宋体" w:hAnsi="宋体" w:eastAsia="宋体"/>
                <w:sz w:val="18"/>
                <w:szCs w:val="18"/>
              </w:rPr>
            </w:pPr>
            <w:r>
              <w:rPr>
                <w:rFonts w:hint="eastAsia" w:ascii="宋体" w:hAnsi="宋体" w:eastAsia="宋体"/>
                <w:color w:val="000000"/>
                <w:sz w:val="18"/>
                <w:szCs w:val="18"/>
              </w:rPr>
              <w:t>7855</w:t>
            </w:r>
          </w:p>
        </w:tc>
        <w:tc>
          <w:tcPr>
            <w:tcW w:w="1839" w:type="dxa"/>
            <w:noWrap/>
            <w:vAlign w:val="center"/>
          </w:tcPr>
          <w:p w14:paraId="4378E027">
            <w:pPr>
              <w:pStyle w:val="145"/>
              <w:jc w:val="center"/>
              <w:rPr>
                <w:rFonts w:hint="eastAsia" w:ascii="宋体" w:hAnsi="宋体" w:eastAsia="宋体"/>
                <w:sz w:val="18"/>
                <w:szCs w:val="18"/>
              </w:rPr>
            </w:pPr>
            <w:r>
              <w:rPr>
                <w:rFonts w:hint="eastAsia" w:ascii="宋体" w:hAnsi="宋体" w:eastAsia="宋体"/>
                <w:color w:val="000000"/>
                <w:sz w:val="18"/>
                <w:szCs w:val="18"/>
              </w:rPr>
              <w:t>长空路-咏梅路</w:t>
            </w:r>
          </w:p>
        </w:tc>
        <w:tc>
          <w:tcPr>
            <w:tcW w:w="1143" w:type="dxa"/>
            <w:noWrap/>
            <w:vAlign w:val="center"/>
          </w:tcPr>
          <w:p w14:paraId="0F3C059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CAE7D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D1F80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9523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9229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23EB66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AE7D0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A4224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78C5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33B8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542DC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1738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2F187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E9A6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C9AF6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631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8C2D9BC">
            <w:pPr>
              <w:pStyle w:val="145"/>
              <w:jc w:val="center"/>
              <w:rPr>
                <w:rFonts w:hint="eastAsia" w:ascii="宋体" w:hAnsi="宋体" w:eastAsia="宋体"/>
                <w:sz w:val="18"/>
                <w:szCs w:val="18"/>
              </w:rPr>
            </w:pPr>
            <w:r>
              <w:rPr>
                <w:rFonts w:hint="eastAsia" w:ascii="宋体" w:hAnsi="宋体" w:eastAsia="宋体"/>
                <w:color w:val="000000"/>
                <w:sz w:val="18"/>
                <w:szCs w:val="18"/>
              </w:rPr>
              <w:t>56</w:t>
            </w:r>
          </w:p>
        </w:tc>
        <w:tc>
          <w:tcPr>
            <w:tcW w:w="987" w:type="dxa"/>
            <w:noWrap/>
            <w:vAlign w:val="center"/>
          </w:tcPr>
          <w:p w14:paraId="4627F00A">
            <w:pPr>
              <w:pStyle w:val="145"/>
              <w:jc w:val="center"/>
              <w:rPr>
                <w:rFonts w:hint="eastAsia" w:ascii="宋体" w:hAnsi="宋体" w:eastAsia="宋体"/>
                <w:sz w:val="18"/>
                <w:szCs w:val="18"/>
              </w:rPr>
            </w:pPr>
            <w:r>
              <w:rPr>
                <w:rFonts w:hint="eastAsia" w:ascii="宋体" w:hAnsi="宋体" w:eastAsia="宋体"/>
                <w:color w:val="000000"/>
                <w:sz w:val="18"/>
                <w:szCs w:val="18"/>
              </w:rPr>
              <w:t>7857</w:t>
            </w:r>
          </w:p>
        </w:tc>
        <w:tc>
          <w:tcPr>
            <w:tcW w:w="1839" w:type="dxa"/>
            <w:noWrap/>
            <w:vAlign w:val="center"/>
          </w:tcPr>
          <w:p w14:paraId="05309B4F">
            <w:pPr>
              <w:pStyle w:val="145"/>
              <w:jc w:val="center"/>
              <w:rPr>
                <w:rFonts w:hint="eastAsia" w:ascii="宋体" w:hAnsi="宋体" w:eastAsia="宋体"/>
                <w:sz w:val="18"/>
                <w:szCs w:val="18"/>
              </w:rPr>
            </w:pPr>
            <w:r>
              <w:rPr>
                <w:rFonts w:hint="eastAsia" w:ascii="宋体" w:hAnsi="宋体" w:eastAsia="宋体"/>
                <w:color w:val="000000"/>
                <w:sz w:val="18"/>
                <w:szCs w:val="18"/>
              </w:rPr>
              <w:t>长空路-棉铃路</w:t>
            </w:r>
          </w:p>
        </w:tc>
        <w:tc>
          <w:tcPr>
            <w:tcW w:w="1143" w:type="dxa"/>
            <w:noWrap/>
            <w:vAlign w:val="center"/>
          </w:tcPr>
          <w:p w14:paraId="34C2D9D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22C43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3403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6C73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9049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26A69D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76A8F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FDF5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2BC65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9E47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33A36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43D9B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03EB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7A7C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0054B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146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8973AB3">
            <w:pPr>
              <w:pStyle w:val="145"/>
              <w:jc w:val="center"/>
              <w:rPr>
                <w:rFonts w:hint="eastAsia" w:ascii="宋体" w:hAnsi="宋体" w:eastAsia="宋体"/>
                <w:sz w:val="18"/>
                <w:szCs w:val="18"/>
              </w:rPr>
            </w:pPr>
            <w:r>
              <w:rPr>
                <w:rFonts w:hint="eastAsia" w:ascii="宋体" w:hAnsi="宋体" w:eastAsia="宋体"/>
                <w:color w:val="000000"/>
                <w:sz w:val="18"/>
                <w:szCs w:val="18"/>
              </w:rPr>
              <w:t>57</w:t>
            </w:r>
          </w:p>
        </w:tc>
        <w:tc>
          <w:tcPr>
            <w:tcW w:w="987" w:type="dxa"/>
            <w:noWrap/>
            <w:vAlign w:val="center"/>
          </w:tcPr>
          <w:p w14:paraId="6CB3C53C">
            <w:pPr>
              <w:pStyle w:val="145"/>
              <w:jc w:val="center"/>
              <w:rPr>
                <w:rFonts w:hint="eastAsia" w:ascii="宋体" w:hAnsi="宋体" w:eastAsia="宋体"/>
                <w:sz w:val="18"/>
                <w:szCs w:val="18"/>
              </w:rPr>
            </w:pPr>
            <w:r>
              <w:rPr>
                <w:rFonts w:hint="eastAsia" w:ascii="宋体" w:hAnsi="宋体" w:eastAsia="宋体"/>
                <w:color w:val="000000"/>
                <w:sz w:val="18"/>
                <w:szCs w:val="18"/>
              </w:rPr>
              <w:t>7859</w:t>
            </w:r>
          </w:p>
        </w:tc>
        <w:tc>
          <w:tcPr>
            <w:tcW w:w="1839" w:type="dxa"/>
            <w:noWrap/>
            <w:vAlign w:val="center"/>
          </w:tcPr>
          <w:p w14:paraId="47A27154">
            <w:pPr>
              <w:pStyle w:val="145"/>
              <w:jc w:val="center"/>
              <w:rPr>
                <w:rFonts w:hint="eastAsia" w:ascii="宋体" w:hAnsi="宋体" w:eastAsia="宋体"/>
                <w:sz w:val="18"/>
                <w:szCs w:val="18"/>
              </w:rPr>
            </w:pPr>
            <w:r>
              <w:rPr>
                <w:rFonts w:hint="eastAsia" w:ascii="宋体" w:hAnsi="宋体" w:eastAsia="宋体"/>
                <w:color w:val="000000"/>
                <w:sz w:val="18"/>
                <w:szCs w:val="18"/>
              </w:rPr>
              <w:t>长空路-白絮路</w:t>
            </w:r>
          </w:p>
        </w:tc>
        <w:tc>
          <w:tcPr>
            <w:tcW w:w="1143" w:type="dxa"/>
            <w:noWrap/>
            <w:vAlign w:val="center"/>
          </w:tcPr>
          <w:p w14:paraId="3DE277F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420E7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4C60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1337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A4FB0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E3004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33C2B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4AE8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C5A1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C179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3695D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44FB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5F22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5C0EB6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4512E7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731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F041A05">
            <w:pPr>
              <w:pStyle w:val="145"/>
              <w:jc w:val="center"/>
              <w:rPr>
                <w:rFonts w:hint="eastAsia" w:ascii="宋体" w:hAnsi="宋体" w:eastAsia="宋体"/>
                <w:sz w:val="18"/>
                <w:szCs w:val="18"/>
              </w:rPr>
            </w:pPr>
            <w:r>
              <w:rPr>
                <w:rFonts w:hint="eastAsia" w:ascii="宋体" w:hAnsi="宋体" w:eastAsia="宋体"/>
                <w:color w:val="000000"/>
                <w:sz w:val="18"/>
                <w:szCs w:val="18"/>
              </w:rPr>
              <w:t>58</w:t>
            </w:r>
          </w:p>
        </w:tc>
        <w:tc>
          <w:tcPr>
            <w:tcW w:w="987" w:type="dxa"/>
            <w:noWrap/>
            <w:vAlign w:val="center"/>
          </w:tcPr>
          <w:p w14:paraId="2B66FB2D">
            <w:pPr>
              <w:pStyle w:val="145"/>
              <w:jc w:val="center"/>
              <w:rPr>
                <w:rFonts w:hint="eastAsia" w:ascii="宋体" w:hAnsi="宋体" w:eastAsia="宋体"/>
                <w:sz w:val="18"/>
                <w:szCs w:val="18"/>
              </w:rPr>
            </w:pPr>
            <w:r>
              <w:rPr>
                <w:rFonts w:hint="eastAsia" w:ascii="宋体" w:hAnsi="宋体" w:eastAsia="宋体"/>
                <w:color w:val="000000"/>
                <w:sz w:val="18"/>
                <w:szCs w:val="18"/>
              </w:rPr>
              <w:t>7860</w:t>
            </w:r>
          </w:p>
        </w:tc>
        <w:tc>
          <w:tcPr>
            <w:tcW w:w="1839" w:type="dxa"/>
            <w:noWrap/>
            <w:vAlign w:val="center"/>
          </w:tcPr>
          <w:p w14:paraId="28BEA5A8">
            <w:pPr>
              <w:pStyle w:val="145"/>
              <w:jc w:val="center"/>
              <w:rPr>
                <w:rFonts w:hint="eastAsia" w:ascii="宋体" w:hAnsi="宋体" w:eastAsia="宋体"/>
                <w:sz w:val="18"/>
                <w:szCs w:val="18"/>
              </w:rPr>
            </w:pPr>
            <w:r>
              <w:rPr>
                <w:rFonts w:hint="eastAsia" w:ascii="宋体" w:hAnsi="宋体" w:eastAsia="宋体"/>
                <w:color w:val="000000"/>
                <w:sz w:val="18"/>
                <w:szCs w:val="18"/>
              </w:rPr>
              <w:t>长空路-莺歌路</w:t>
            </w:r>
          </w:p>
        </w:tc>
        <w:tc>
          <w:tcPr>
            <w:tcW w:w="1143" w:type="dxa"/>
            <w:noWrap/>
            <w:vAlign w:val="center"/>
          </w:tcPr>
          <w:p w14:paraId="34E5F7F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56747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2E6CC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10C36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423F7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2DF35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81A05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541A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A7B8C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D297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A0B2B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87D6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313E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B27D0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1899B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048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AE2CD3A">
            <w:pPr>
              <w:pStyle w:val="145"/>
              <w:jc w:val="center"/>
              <w:rPr>
                <w:rFonts w:hint="eastAsia" w:ascii="宋体" w:hAnsi="宋体" w:eastAsia="宋体"/>
                <w:sz w:val="18"/>
                <w:szCs w:val="18"/>
              </w:rPr>
            </w:pPr>
            <w:r>
              <w:rPr>
                <w:rFonts w:hint="eastAsia" w:ascii="宋体" w:hAnsi="宋体" w:eastAsia="宋体"/>
                <w:color w:val="000000"/>
                <w:sz w:val="18"/>
                <w:szCs w:val="18"/>
              </w:rPr>
              <w:t>59</w:t>
            </w:r>
          </w:p>
        </w:tc>
        <w:tc>
          <w:tcPr>
            <w:tcW w:w="987" w:type="dxa"/>
            <w:noWrap/>
            <w:vAlign w:val="center"/>
          </w:tcPr>
          <w:p w14:paraId="39E7E1D1">
            <w:pPr>
              <w:pStyle w:val="145"/>
              <w:jc w:val="center"/>
              <w:rPr>
                <w:rFonts w:hint="eastAsia" w:ascii="宋体" w:hAnsi="宋体" w:eastAsia="宋体"/>
                <w:sz w:val="18"/>
                <w:szCs w:val="18"/>
              </w:rPr>
            </w:pPr>
            <w:r>
              <w:rPr>
                <w:rFonts w:hint="eastAsia" w:ascii="宋体" w:hAnsi="宋体" w:eastAsia="宋体"/>
                <w:color w:val="000000"/>
                <w:sz w:val="18"/>
                <w:szCs w:val="18"/>
              </w:rPr>
              <w:t>7861</w:t>
            </w:r>
          </w:p>
        </w:tc>
        <w:tc>
          <w:tcPr>
            <w:tcW w:w="1839" w:type="dxa"/>
            <w:noWrap/>
            <w:vAlign w:val="center"/>
          </w:tcPr>
          <w:p w14:paraId="0FCEEE2A">
            <w:pPr>
              <w:pStyle w:val="145"/>
              <w:jc w:val="center"/>
              <w:rPr>
                <w:rFonts w:hint="eastAsia" w:ascii="宋体" w:hAnsi="宋体" w:eastAsia="宋体"/>
                <w:sz w:val="18"/>
                <w:szCs w:val="18"/>
              </w:rPr>
            </w:pPr>
            <w:r>
              <w:rPr>
                <w:rFonts w:hint="eastAsia" w:ascii="宋体" w:hAnsi="宋体" w:eastAsia="宋体"/>
                <w:color w:val="000000"/>
                <w:sz w:val="18"/>
                <w:szCs w:val="18"/>
              </w:rPr>
              <w:t>长空路-蓄芳路</w:t>
            </w:r>
          </w:p>
        </w:tc>
        <w:tc>
          <w:tcPr>
            <w:tcW w:w="1143" w:type="dxa"/>
            <w:noWrap/>
            <w:vAlign w:val="center"/>
          </w:tcPr>
          <w:p w14:paraId="10936F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32BCAE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21376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A3C5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D44A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34386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09A40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9FC14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C6751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86EB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5FE54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09DB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A2A3F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C324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669B4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173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135657D">
            <w:pPr>
              <w:pStyle w:val="145"/>
              <w:jc w:val="center"/>
              <w:rPr>
                <w:rFonts w:hint="eastAsia" w:ascii="宋体" w:hAnsi="宋体" w:eastAsia="宋体"/>
                <w:sz w:val="18"/>
                <w:szCs w:val="18"/>
              </w:rPr>
            </w:pPr>
            <w:r>
              <w:rPr>
                <w:rFonts w:hint="eastAsia" w:ascii="宋体" w:hAnsi="宋体" w:eastAsia="宋体"/>
                <w:color w:val="000000"/>
                <w:sz w:val="18"/>
                <w:szCs w:val="18"/>
              </w:rPr>
              <w:t>60</w:t>
            </w:r>
          </w:p>
        </w:tc>
        <w:tc>
          <w:tcPr>
            <w:tcW w:w="987" w:type="dxa"/>
            <w:noWrap/>
            <w:vAlign w:val="center"/>
          </w:tcPr>
          <w:p w14:paraId="78832BCC">
            <w:pPr>
              <w:pStyle w:val="145"/>
              <w:jc w:val="center"/>
              <w:rPr>
                <w:rFonts w:hint="eastAsia" w:ascii="宋体" w:hAnsi="宋体" w:eastAsia="宋体"/>
                <w:sz w:val="18"/>
                <w:szCs w:val="18"/>
              </w:rPr>
            </w:pPr>
            <w:r>
              <w:rPr>
                <w:rFonts w:hint="eastAsia" w:ascii="宋体" w:hAnsi="宋体" w:eastAsia="宋体"/>
                <w:color w:val="000000"/>
                <w:sz w:val="18"/>
                <w:szCs w:val="18"/>
              </w:rPr>
              <w:t>7862</w:t>
            </w:r>
          </w:p>
        </w:tc>
        <w:tc>
          <w:tcPr>
            <w:tcW w:w="1839" w:type="dxa"/>
            <w:noWrap/>
            <w:vAlign w:val="center"/>
          </w:tcPr>
          <w:p w14:paraId="5B342493">
            <w:pPr>
              <w:pStyle w:val="145"/>
              <w:jc w:val="center"/>
              <w:rPr>
                <w:rFonts w:hint="eastAsia" w:ascii="宋体" w:hAnsi="宋体" w:eastAsia="宋体"/>
                <w:sz w:val="18"/>
                <w:szCs w:val="18"/>
              </w:rPr>
            </w:pPr>
            <w:r>
              <w:rPr>
                <w:rFonts w:hint="eastAsia" w:ascii="宋体" w:hAnsi="宋体" w:eastAsia="宋体"/>
                <w:color w:val="000000"/>
                <w:sz w:val="18"/>
                <w:szCs w:val="18"/>
              </w:rPr>
              <w:t>才卓路-海洋一路</w:t>
            </w:r>
          </w:p>
        </w:tc>
        <w:tc>
          <w:tcPr>
            <w:tcW w:w="1143" w:type="dxa"/>
            <w:noWrap/>
            <w:vAlign w:val="center"/>
          </w:tcPr>
          <w:p w14:paraId="7A6BFD55">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BE28F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9D8CE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330B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4B27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B4861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D929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00ACE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9970D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2F811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1D5F8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A014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410C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A7792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843F0A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D3B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4B3F0E2">
            <w:pPr>
              <w:pStyle w:val="145"/>
              <w:jc w:val="center"/>
              <w:rPr>
                <w:rFonts w:hint="eastAsia" w:ascii="宋体" w:hAnsi="宋体" w:eastAsia="宋体"/>
                <w:sz w:val="18"/>
                <w:szCs w:val="18"/>
              </w:rPr>
            </w:pPr>
            <w:r>
              <w:rPr>
                <w:rFonts w:hint="eastAsia" w:ascii="宋体" w:hAnsi="宋体" w:eastAsia="宋体"/>
                <w:color w:val="000000"/>
                <w:sz w:val="18"/>
                <w:szCs w:val="18"/>
              </w:rPr>
              <w:t>61</w:t>
            </w:r>
          </w:p>
        </w:tc>
        <w:tc>
          <w:tcPr>
            <w:tcW w:w="987" w:type="dxa"/>
            <w:noWrap/>
            <w:vAlign w:val="center"/>
          </w:tcPr>
          <w:p w14:paraId="562CCA45">
            <w:pPr>
              <w:pStyle w:val="145"/>
              <w:jc w:val="center"/>
              <w:rPr>
                <w:rFonts w:hint="eastAsia" w:ascii="宋体" w:hAnsi="宋体" w:eastAsia="宋体"/>
                <w:sz w:val="18"/>
                <w:szCs w:val="18"/>
              </w:rPr>
            </w:pPr>
            <w:r>
              <w:rPr>
                <w:rFonts w:hint="eastAsia" w:ascii="宋体" w:hAnsi="宋体" w:eastAsia="宋体"/>
                <w:color w:val="000000"/>
                <w:sz w:val="18"/>
                <w:szCs w:val="18"/>
              </w:rPr>
              <w:t>7863</w:t>
            </w:r>
          </w:p>
        </w:tc>
        <w:tc>
          <w:tcPr>
            <w:tcW w:w="1839" w:type="dxa"/>
            <w:noWrap/>
            <w:vAlign w:val="center"/>
          </w:tcPr>
          <w:p w14:paraId="0F588D70">
            <w:pPr>
              <w:pStyle w:val="145"/>
              <w:jc w:val="center"/>
              <w:rPr>
                <w:rFonts w:hint="eastAsia" w:ascii="宋体" w:hAnsi="宋体" w:eastAsia="宋体"/>
                <w:sz w:val="18"/>
                <w:szCs w:val="18"/>
              </w:rPr>
            </w:pPr>
            <w:r>
              <w:rPr>
                <w:rFonts w:hint="eastAsia" w:ascii="宋体" w:hAnsi="宋体" w:eastAsia="宋体"/>
                <w:color w:val="000000"/>
                <w:sz w:val="18"/>
                <w:szCs w:val="18"/>
              </w:rPr>
              <w:t>才卓路-海洋二路</w:t>
            </w:r>
          </w:p>
        </w:tc>
        <w:tc>
          <w:tcPr>
            <w:tcW w:w="1143" w:type="dxa"/>
            <w:noWrap/>
            <w:vAlign w:val="center"/>
          </w:tcPr>
          <w:p w14:paraId="5336C965">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77D8FB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A227B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E22C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AC821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AB97F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96392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0B0C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E164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7DBD1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6FE89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EF0A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661D1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B371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C037F6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5D4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DF3B013">
            <w:pPr>
              <w:pStyle w:val="145"/>
              <w:jc w:val="center"/>
              <w:rPr>
                <w:rFonts w:hint="eastAsia" w:ascii="宋体" w:hAnsi="宋体" w:eastAsia="宋体"/>
                <w:sz w:val="18"/>
                <w:szCs w:val="18"/>
              </w:rPr>
            </w:pPr>
            <w:r>
              <w:rPr>
                <w:rFonts w:hint="eastAsia" w:ascii="宋体" w:hAnsi="宋体" w:eastAsia="宋体"/>
                <w:color w:val="000000"/>
                <w:sz w:val="18"/>
                <w:szCs w:val="18"/>
              </w:rPr>
              <w:t>62</w:t>
            </w:r>
          </w:p>
        </w:tc>
        <w:tc>
          <w:tcPr>
            <w:tcW w:w="987" w:type="dxa"/>
            <w:noWrap/>
            <w:vAlign w:val="center"/>
          </w:tcPr>
          <w:p w14:paraId="58B692B5">
            <w:pPr>
              <w:pStyle w:val="145"/>
              <w:jc w:val="center"/>
              <w:rPr>
                <w:rFonts w:hint="eastAsia" w:ascii="宋体" w:hAnsi="宋体" w:eastAsia="宋体"/>
                <w:sz w:val="18"/>
                <w:szCs w:val="18"/>
              </w:rPr>
            </w:pPr>
            <w:r>
              <w:rPr>
                <w:rFonts w:hint="eastAsia" w:ascii="宋体" w:hAnsi="宋体" w:eastAsia="宋体"/>
                <w:color w:val="000000"/>
                <w:sz w:val="18"/>
                <w:szCs w:val="18"/>
              </w:rPr>
              <w:t>7864</w:t>
            </w:r>
          </w:p>
        </w:tc>
        <w:tc>
          <w:tcPr>
            <w:tcW w:w="1839" w:type="dxa"/>
            <w:noWrap/>
            <w:vAlign w:val="center"/>
          </w:tcPr>
          <w:p w14:paraId="6F27005E">
            <w:pPr>
              <w:pStyle w:val="145"/>
              <w:jc w:val="center"/>
              <w:rPr>
                <w:rFonts w:hint="eastAsia" w:ascii="宋体" w:hAnsi="宋体" w:eastAsia="宋体"/>
                <w:sz w:val="18"/>
                <w:szCs w:val="18"/>
              </w:rPr>
            </w:pPr>
            <w:r>
              <w:rPr>
                <w:rFonts w:hint="eastAsia" w:ascii="宋体" w:hAnsi="宋体" w:eastAsia="宋体"/>
                <w:color w:val="000000"/>
                <w:sz w:val="18"/>
                <w:szCs w:val="18"/>
              </w:rPr>
              <w:t>才卓路-海洋三路</w:t>
            </w:r>
          </w:p>
        </w:tc>
        <w:tc>
          <w:tcPr>
            <w:tcW w:w="1143" w:type="dxa"/>
            <w:noWrap/>
            <w:vAlign w:val="center"/>
          </w:tcPr>
          <w:p w14:paraId="46461574">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09B1CD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53874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E2A2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E8CFB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1AA72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30398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BEE6D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F9AA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09FE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F7D84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43A5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332D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158E3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A0D28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890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7DC8B6C">
            <w:pPr>
              <w:pStyle w:val="145"/>
              <w:jc w:val="center"/>
              <w:rPr>
                <w:rFonts w:hint="eastAsia" w:ascii="宋体" w:hAnsi="宋体" w:eastAsia="宋体"/>
                <w:sz w:val="18"/>
                <w:szCs w:val="18"/>
              </w:rPr>
            </w:pPr>
            <w:r>
              <w:rPr>
                <w:rFonts w:hint="eastAsia" w:ascii="宋体" w:hAnsi="宋体" w:eastAsia="宋体"/>
                <w:color w:val="000000"/>
                <w:sz w:val="18"/>
                <w:szCs w:val="18"/>
              </w:rPr>
              <w:t>63</w:t>
            </w:r>
          </w:p>
        </w:tc>
        <w:tc>
          <w:tcPr>
            <w:tcW w:w="987" w:type="dxa"/>
            <w:noWrap/>
            <w:vAlign w:val="center"/>
          </w:tcPr>
          <w:p w14:paraId="02DD5D85">
            <w:pPr>
              <w:pStyle w:val="145"/>
              <w:jc w:val="center"/>
              <w:rPr>
                <w:rFonts w:hint="eastAsia" w:ascii="宋体" w:hAnsi="宋体" w:eastAsia="宋体"/>
                <w:sz w:val="18"/>
                <w:szCs w:val="18"/>
              </w:rPr>
            </w:pPr>
            <w:r>
              <w:rPr>
                <w:rFonts w:hint="eastAsia" w:ascii="宋体" w:hAnsi="宋体" w:eastAsia="宋体"/>
                <w:color w:val="000000"/>
                <w:sz w:val="18"/>
                <w:szCs w:val="18"/>
              </w:rPr>
              <w:t>7865</w:t>
            </w:r>
          </w:p>
        </w:tc>
        <w:tc>
          <w:tcPr>
            <w:tcW w:w="1839" w:type="dxa"/>
            <w:noWrap/>
            <w:vAlign w:val="center"/>
          </w:tcPr>
          <w:p w14:paraId="01595C09">
            <w:pPr>
              <w:pStyle w:val="145"/>
              <w:jc w:val="center"/>
              <w:rPr>
                <w:rFonts w:hint="eastAsia" w:ascii="宋体" w:hAnsi="宋体" w:eastAsia="宋体"/>
                <w:sz w:val="18"/>
                <w:szCs w:val="18"/>
              </w:rPr>
            </w:pPr>
            <w:r>
              <w:rPr>
                <w:rFonts w:hint="eastAsia" w:ascii="宋体" w:hAnsi="宋体" w:eastAsia="宋体"/>
                <w:color w:val="000000"/>
                <w:sz w:val="18"/>
                <w:szCs w:val="18"/>
              </w:rPr>
              <w:t>才卓路-海洋四路</w:t>
            </w:r>
          </w:p>
        </w:tc>
        <w:tc>
          <w:tcPr>
            <w:tcW w:w="1143" w:type="dxa"/>
            <w:noWrap/>
            <w:vAlign w:val="center"/>
          </w:tcPr>
          <w:p w14:paraId="5C2C78E5">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3126DF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6470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3AAF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6656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E1082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A677B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F85A1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A551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23C6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C8E87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E5C2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7349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8DA59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BAB60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4C3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20AB88C">
            <w:pPr>
              <w:pStyle w:val="145"/>
              <w:jc w:val="center"/>
              <w:rPr>
                <w:rFonts w:hint="eastAsia" w:ascii="宋体" w:hAnsi="宋体" w:eastAsia="宋体"/>
                <w:sz w:val="18"/>
                <w:szCs w:val="18"/>
              </w:rPr>
            </w:pPr>
            <w:r>
              <w:rPr>
                <w:rFonts w:hint="eastAsia" w:ascii="宋体" w:hAnsi="宋体" w:eastAsia="宋体"/>
                <w:color w:val="000000"/>
                <w:sz w:val="18"/>
                <w:szCs w:val="18"/>
              </w:rPr>
              <w:t>64</w:t>
            </w:r>
          </w:p>
        </w:tc>
        <w:tc>
          <w:tcPr>
            <w:tcW w:w="987" w:type="dxa"/>
            <w:noWrap/>
            <w:vAlign w:val="center"/>
          </w:tcPr>
          <w:p w14:paraId="70568BF4">
            <w:pPr>
              <w:pStyle w:val="145"/>
              <w:jc w:val="center"/>
              <w:rPr>
                <w:rFonts w:hint="eastAsia" w:ascii="宋体" w:hAnsi="宋体" w:eastAsia="宋体"/>
                <w:sz w:val="18"/>
                <w:szCs w:val="18"/>
              </w:rPr>
            </w:pPr>
            <w:r>
              <w:rPr>
                <w:rFonts w:hint="eastAsia" w:ascii="宋体" w:hAnsi="宋体" w:eastAsia="宋体"/>
                <w:color w:val="000000"/>
                <w:sz w:val="18"/>
                <w:szCs w:val="18"/>
              </w:rPr>
              <w:t>7866</w:t>
            </w:r>
          </w:p>
        </w:tc>
        <w:tc>
          <w:tcPr>
            <w:tcW w:w="1839" w:type="dxa"/>
            <w:noWrap/>
            <w:vAlign w:val="center"/>
          </w:tcPr>
          <w:p w14:paraId="4343F938">
            <w:pPr>
              <w:pStyle w:val="145"/>
              <w:jc w:val="center"/>
              <w:rPr>
                <w:rFonts w:hint="eastAsia" w:ascii="宋体" w:hAnsi="宋体" w:eastAsia="宋体"/>
                <w:sz w:val="18"/>
                <w:szCs w:val="18"/>
              </w:rPr>
            </w:pPr>
            <w:r>
              <w:rPr>
                <w:rFonts w:hint="eastAsia" w:ascii="宋体" w:hAnsi="宋体" w:eastAsia="宋体"/>
                <w:color w:val="000000"/>
                <w:sz w:val="18"/>
                <w:szCs w:val="18"/>
              </w:rPr>
              <w:t>木荷路-海基三路</w:t>
            </w:r>
          </w:p>
        </w:tc>
        <w:tc>
          <w:tcPr>
            <w:tcW w:w="1143" w:type="dxa"/>
            <w:noWrap/>
            <w:vAlign w:val="center"/>
          </w:tcPr>
          <w:p w14:paraId="21BCA134">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C8102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54AA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0B42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1098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5B7A1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CD92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8443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226AD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DB08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DE2F4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D021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8EEC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1942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30B54D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5CE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D97059A">
            <w:pPr>
              <w:pStyle w:val="145"/>
              <w:jc w:val="center"/>
              <w:rPr>
                <w:rFonts w:hint="eastAsia" w:ascii="宋体" w:hAnsi="宋体" w:eastAsia="宋体"/>
                <w:sz w:val="18"/>
                <w:szCs w:val="18"/>
              </w:rPr>
            </w:pPr>
            <w:r>
              <w:rPr>
                <w:rFonts w:hint="eastAsia" w:ascii="宋体" w:hAnsi="宋体" w:eastAsia="宋体"/>
                <w:color w:val="000000"/>
                <w:sz w:val="18"/>
                <w:szCs w:val="18"/>
              </w:rPr>
              <w:t>65</w:t>
            </w:r>
          </w:p>
        </w:tc>
        <w:tc>
          <w:tcPr>
            <w:tcW w:w="987" w:type="dxa"/>
            <w:noWrap/>
            <w:vAlign w:val="center"/>
          </w:tcPr>
          <w:p w14:paraId="05BECBD3">
            <w:pPr>
              <w:pStyle w:val="145"/>
              <w:jc w:val="center"/>
              <w:rPr>
                <w:rFonts w:hint="eastAsia" w:ascii="宋体" w:hAnsi="宋体" w:eastAsia="宋体"/>
                <w:sz w:val="18"/>
                <w:szCs w:val="18"/>
              </w:rPr>
            </w:pPr>
            <w:r>
              <w:rPr>
                <w:rFonts w:hint="eastAsia" w:ascii="宋体" w:hAnsi="宋体" w:eastAsia="宋体"/>
                <w:color w:val="000000"/>
                <w:sz w:val="18"/>
                <w:szCs w:val="18"/>
              </w:rPr>
              <w:t>7867</w:t>
            </w:r>
          </w:p>
        </w:tc>
        <w:tc>
          <w:tcPr>
            <w:tcW w:w="1839" w:type="dxa"/>
            <w:noWrap/>
            <w:vAlign w:val="center"/>
          </w:tcPr>
          <w:p w14:paraId="039E2031">
            <w:pPr>
              <w:pStyle w:val="145"/>
              <w:jc w:val="center"/>
              <w:rPr>
                <w:rFonts w:hint="eastAsia" w:ascii="宋体" w:hAnsi="宋体" w:eastAsia="宋体"/>
                <w:sz w:val="18"/>
                <w:szCs w:val="18"/>
              </w:rPr>
            </w:pPr>
            <w:r>
              <w:rPr>
                <w:rFonts w:hint="eastAsia" w:ascii="宋体" w:hAnsi="宋体" w:eastAsia="宋体"/>
                <w:color w:val="000000"/>
                <w:sz w:val="18"/>
                <w:szCs w:val="18"/>
              </w:rPr>
              <w:t>木荷路-海基二路</w:t>
            </w:r>
          </w:p>
        </w:tc>
        <w:tc>
          <w:tcPr>
            <w:tcW w:w="1143" w:type="dxa"/>
            <w:noWrap/>
            <w:vAlign w:val="center"/>
          </w:tcPr>
          <w:p w14:paraId="6445B6AA">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17D80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6C352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2DAA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8FE94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99D63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5FF89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750CF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36D55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A386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86FC8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7AB1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50824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7652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A4721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3C5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FEBAEC3">
            <w:pPr>
              <w:pStyle w:val="145"/>
              <w:jc w:val="center"/>
              <w:rPr>
                <w:rFonts w:hint="eastAsia" w:ascii="宋体" w:hAnsi="宋体" w:eastAsia="宋体"/>
                <w:sz w:val="18"/>
                <w:szCs w:val="18"/>
              </w:rPr>
            </w:pPr>
            <w:r>
              <w:rPr>
                <w:rFonts w:hint="eastAsia" w:ascii="宋体" w:hAnsi="宋体" w:eastAsia="宋体"/>
                <w:color w:val="000000"/>
                <w:sz w:val="18"/>
                <w:szCs w:val="18"/>
              </w:rPr>
              <w:t>66</w:t>
            </w:r>
          </w:p>
        </w:tc>
        <w:tc>
          <w:tcPr>
            <w:tcW w:w="987" w:type="dxa"/>
            <w:noWrap/>
            <w:vAlign w:val="center"/>
          </w:tcPr>
          <w:p w14:paraId="1F9C5FC2">
            <w:pPr>
              <w:pStyle w:val="145"/>
              <w:jc w:val="center"/>
              <w:rPr>
                <w:rFonts w:hint="eastAsia" w:ascii="宋体" w:hAnsi="宋体" w:eastAsia="宋体"/>
                <w:sz w:val="18"/>
                <w:szCs w:val="18"/>
              </w:rPr>
            </w:pPr>
            <w:r>
              <w:rPr>
                <w:rFonts w:hint="eastAsia" w:ascii="宋体" w:hAnsi="宋体" w:eastAsia="宋体"/>
                <w:color w:val="000000"/>
                <w:sz w:val="18"/>
                <w:szCs w:val="18"/>
              </w:rPr>
              <w:t>7868</w:t>
            </w:r>
          </w:p>
        </w:tc>
        <w:tc>
          <w:tcPr>
            <w:tcW w:w="1839" w:type="dxa"/>
            <w:noWrap/>
            <w:vAlign w:val="center"/>
          </w:tcPr>
          <w:p w14:paraId="4D12650D">
            <w:pPr>
              <w:pStyle w:val="145"/>
              <w:jc w:val="center"/>
              <w:rPr>
                <w:rFonts w:hint="eastAsia" w:ascii="宋体" w:hAnsi="宋体" w:eastAsia="宋体"/>
                <w:sz w:val="18"/>
                <w:szCs w:val="18"/>
              </w:rPr>
            </w:pPr>
            <w:r>
              <w:rPr>
                <w:rFonts w:hint="eastAsia" w:ascii="宋体" w:hAnsi="宋体" w:eastAsia="宋体"/>
                <w:color w:val="000000"/>
                <w:sz w:val="18"/>
                <w:szCs w:val="18"/>
              </w:rPr>
              <w:t>海洋六路-群欣路</w:t>
            </w:r>
          </w:p>
        </w:tc>
        <w:tc>
          <w:tcPr>
            <w:tcW w:w="1143" w:type="dxa"/>
            <w:noWrap/>
            <w:vAlign w:val="center"/>
          </w:tcPr>
          <w:p w14:paraId="55BB79D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43D15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66CC4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B785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80B0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00BE1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E9C3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0124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D15A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7A344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434F8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2CB1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09674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125B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65DB3B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0D3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79927FE">
            <w:pPr>
              <w:pStyle w:val="145"/>
              <w:jc w:val="center"/>
              <w:rPr>
                <w:rFonts w:hint="eastAsia" w:ascii="宋体" w:hAnsi="宋体" w:eastAsia="宋体"/>
                <w:sz w:val="18"/>
                <w:szCs w:val="18"/>
              </w:rPr>
            </w:pPr>
            <w:r>
              <w:rPr>
                <w:rFonts w:hint="eastAsia" w:ascii="宋体" w:hAnsi="宋体" w:eastAsia="宋体"/>
                <w:color w:val="000000"/>
                <w:sz w:val="18"/>
                <w:szCs w:val="18"/>
              </w:rPr>
              <w:t>67</w:t>
            </w:r>
          </w:p>
        </w:tc>
        <w:tc>
          <w:tcPr>
            <w:tcW w:w="987" w:type="dxa"/>
            <w:noWrap/>
            <w:vAlign w:val="center"/>
          </w:tcPr>
          <w:p w14:paraId="699FEBE6">
            <w:pPr>
              <w:pStyle w:val="145"/>
              <w:jc w:val="center"/>
              <w:rPr>
                <w:rFonts w:hint="eastAsia" w:ascii="宋体" w:hAnsi="宋体" w:eastAsia="宋体"/>
                <w:sz w:val="18"/>
                <w:szCs w:val="18"/>
              </w:rPr>
            </w:pPr>
            <w:r>
              <w:rPr>
                <w:rFonts w:hint="eastAsia" w:ascii="宋体" w:hAnsi="宋体" w:eastAsia="宋体"/>
                <w:color w:val="000000"/>
                <w:sz w:val="18"/>
                <w:szCs w:val="18"/>
              </w:rPr>
              <w:t>7869</w:t>
            </w:r>
          </w:p>
        </w:tc>
        <w:tc>
          <w:tcPr>
            <w:tcW w:w="1839" w:type="dxa"/>
            <w:noWrap/>
            <w:vAlign w:val="center"/>
          </w:tcPr>
          <w:p w14:paraId="3729D256">
            <w:pPr>
              <w:pStyle w:val="145"/>
              <w:jc w:val="center"/>
              <w:rPr>
                <w:rFonts w:hint="eastAsia" w:ascii="宋体" w:hAnsi="宋体" w:eastAsia="宋体"/>
                <w:sz w:val="18"/>
                <w:szCs w:val="18"/>
              </w:rPr>
            </w:pPr>
            <w:r>
              <w:rPr>
                <w:rFonts w:hint="eastAsia" w:ascii="宋体" w:hAnsi="宋体" w:eastAsia="宋体"/>
                <w:color w:val="000000"/>
                <w:sz w:val="18"/>
                <w:szCs w:val="18"/>
              </w:rPr>
              <w:t>木荷路-群欣路</w:t>
            </w:r>
          </w:p>
        </w:tc>
        <w:tc>
          <w:tcPr>
            <w:tcW w:w="1143" w:type="dxa"/>
            <w:noWrap/>
            <w:vAlign w:val="center"/>
          </w:tcPr>
          <w:p w14:paraId="5A7709C7">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3BEFD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11581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130E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18D32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A6858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07CE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978E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3D41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01031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DE1858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FCCF1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4612F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663D4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04A63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600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367EEA6">
            <w:pPr>
              <w:pStyle w:val="145"/>
              <w:jc w:val="center"/>
              <w:rPr>
                <w:rFonts w:hint="eastAsia" w:ascii="宋体" w:hAnsi="宋体" w:eastAsia="宋体"/>
                <w:sz w:val="18"/>
                <w:szCs w:val="18"/>
              </w:rPr>
            </w:pPr>
            <w:r>
              <w:rPr>
                <w:rFonts w:hint="eastAsia" w:ascii="宋体" w:hAnsi="宋体" w:eastAsia="宋体"/>
                <w:color w:val="000000"/>
                <w:sz w:val="18"/>
                <w:szCs w:val="18"/>
              </w:rPr>
              <w:t>68</w:t>
            </w:r>
          </w:p>
        </w:tc>
        <w:tc>
          <w:tcPr>
            <w:tcW w:w="987" w:type="dxa"/>
            <w:noWrap/>
            <w:vAlign w:val="center"/>
          </w:tcPr>
          <w:p w14:paraId="253B3B89">
            <w:pPr>
              <w:pStyle w:val="145"/>
              <w:jc w:val="center"/>
              <w:rPr>
                <w:rFonts w:hint="eastAsia" w:ascii="宋体" w:hAnsi="宋体" w:eastAsia="宋体"/>
                <w:sz w:val="18"/>
                <w:szCs w:val="18"/>
              </w:rPr>
            </w:pPr>
            <w:r>
              <w:rPr>
                <w:rFonts w:hint="eastAsia" w:ascii="宋体" w:hAnsi="宋体" w:eastAsia="宋体"/>
                <w:color w:val="000000"/>
                <w:sz w:val="18"/>
                <w:szCs w:val="18"/>
              </w:rPr>
              <w:t>7870</w:t>
            </w:r>
          </w:p>
        </w:tc>
        <w:tc>
          <w:tcPr>
            <w:tcW w:w="1839" w:type="dxa"/>
            <w:noWrap/>
            <w:vAlign w:val="center"/>
          </w:tcPr>
          <w:p w14:paraId="6C67B974">
            <w:pPr>
              <w:pStyle w:val="145"/>
              <w:jc w:val="center"/>
              <w:rPr>
                <w:rFonts w:hint="eastAsia" w:ascii="宋体" w:hAnsi="宋体" w:eastAsia="宋体"/>
                <w:sz w:val="18"/>
                <w:szCs w:val="18"/>
              </w:rPr>
            </w:pPr>
            <w:r>
              <w:rPr>
                <w:rFonts w:hint="eastAsia" w:ascii="宋体" w:hAnsi="宋体" w:eastAsia="宋体"/>
                <w:color w:val="000000"/>
                <w:sz w:val="18"/>
                <w:szCs w:val="18"/>
              </w:rPr>
              <w:t>海洋七路-群欣路</w:t>
            </w:r>
          </w:p>
        </w:tc>
        <w:tc>
          <w:tcPr>
            <w:tcW w:w="1143" w:type="dxa"/>
            <w:noWrap/>
            <w:vAlign w:val="center"/>
          </w:tcPr>
          <w:p w14:paraId="62428A4E">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DC0B33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4A83F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A6D6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9033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3160F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04EF7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8AD7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6818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8AB5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9720A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1191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81258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2E6BF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94EFB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9CC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3E863FA">
            <w:pPr>
              <w:pStyle w:val="145"/>
              <w:jc w:val="center"/>
              <w:rPr>
                <w:rFonts w:hint="eastAsia" w:ascii="宋体" w:hAnsi="宋体" w:eastAsia="宋体"/>
                <w:sz w:val="18"/>
                <w:szCs w:val="18"/>
              </w:rPr>
            </w:pPr>
            <w:r>
              <w:rPr>
                <w:rFonts w:hint="eastAsia" w:ascii="宋体" w:hAnsi="宋体" w:eastAsia="宋体"/>
                <w:color w:val="000000"/>
                <w:sz w:val="18"/>
                <w:szCs w:val="18"/>
              </w:rPr>
              <w:t>69</w:t>
            </w:r>
          </w:p>
        </w:tc>
        <w:tc>
          <w:tcPr>
            <w:tcW w:w="987" w:type="dxa"/>
            <w:noWrap/>
            <w:vAlign w:val="center"/>
          </w:tcPr>
          <w:p w14:paraId="355065DB">
            <w:pPr>
              <w:pStyle w:val="145"/>
              <w:jc w:val="center"/>
              <w:rPr>
                <w:rFonts w:hint="eastAsia" w:ascii="宋体" w:hAnsi="宋体" w:eastAsia="宋体"/>
                <w:sz w:val="18"/>
                <w:szCs w:val="18"/>
              </w:rPr>
            </w:pPr>
            <w:r>
              <w:rPr>
                <w:rFonts w:hint="eastAsia" w:ascii="宋体" w:hAnsi="宋体" w:eastAsia="宋体"/>
                <w:color w:val="000000"/>
                <w:sz w:val="18"/>
                <w:szCs w:val="18"/>
              </w:rPr>
              <w:t>7872</w:t>
            </w:r>
          </w:p>
        </w:tc>
        <w:tc>
          <w:tcPr>
            <w:tcW w:w="1839" w:type="dxa"/>
            <w:noWrap/>
            <w:vAlign w:val="center"/>
          </w:tcPr>
          <w:p w14:paraId="68605C19">
            <w:pPr>
              <w:pStyle w:val="145"/>
              <w:jc w:val="center"/>
              <w:rPr>
                <w:rFonts w:hint="eastAsia" w:ascii="宋体" w:hAnsi="宋体" w:eastAsia="宋体"/>
                <w:sz w:val="18"/>
                <w:szCs w:val="18"/>
              </w:rPr>
            </w:pPr>
            <w:r>
              <w:rPr>
                <w:rFonts w:hint="eastAsia" w:ascii="宋体" w:hAnsi="宋体" w:eastAsia="宋体"/>
                <w:color w:val="000000"/>
                <w:sz w:val="18"/>
                <w:szCs w:val="18"/>
              </w:rPr>
              <w:t>海基一路-海洋一路</w:t>
            </w:r>
          </w:p>
        </w:tc>
        <w:tc>
          <w:tcPr>
            <w:tcW w:w="1143" w:type="dxa"/>
            <w:noWrap/>
            <w:vAlign w:val="center"/>
          </w:tcPr>
          <w:p w14:paraId="53BA073E">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2B4BF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1F78C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696A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275B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4F9ED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1C88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9D59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77AD0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A0B5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96872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104C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583B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EE1A3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14D33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05E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602FD35">
            <w:pPr>
              <w:pStyle w:val="145"/>
              <w:jc w:val="center"/>
              <w:rPr>
                <w:rFonts w:hint="eastAsia" w:ascii="宋体" w:hAnsi="宋体" w:eastAsia="宋体"/>
                <w:sz w:val="18"/>
                <w:szCs w:val="18"/>
              </w:rPr>
            </w:pPr>
            <w:r>
              <w:rPr>
                <w:rFonts w:hint="eastAsia" w:ascii="宋体" w:hAnsi="宋体" w:eastAsia="宋体"/>
                <w:color w:val="000000"/>
                <w:sz w:val="18"/>
                <w:szCs w:val="18"/>
              </w:rPr>
              <w:t>70</w:t>
            </w:r>
          </w:p>
        </w:tc>
        <w:tc>
          <w:tcPr>
            <w:tcW w:w="987" w:type="dxa"/>
            <w:noWrap/>
            <w:vAlign w:val="center"/>
          </w:tcPr>
          <w:p w14:paraId="7BB8BFA1">
            <w:pPr>
              <w:pStyle w:val="145"/>
              <w:jc w:val="center"/>
              <w:rPr>
                <w:rFonts w:hint="eastAsia" w:ascii="宋体" w:hAnsi="宋体" w:eastAsia="宋体"/>
                <w:sz w:val="18"/>
                <w:szCs w:val="18"/>
              </w:rPr>
            </w:pPr>
            <w:r>
              <w:rPr>
                <w:rFonts w:hint="eastAsia" w:ascii="宋体" w:hAnsi="宋体" w:eastAsia="宋体"/>
                <w:color w:val="000000"/>
                <w:sz w:val="18"/>
                <w:szCs w:val="18"/>
              </w:rPr>
              <w:t>7873</w:t>
            </w:r>
          </w:p>
        </w:tc>
        <w:tc>
          <w:tcPr>
            <w:tcW w:w="1839" w:type="dxa"/>
            <w:noWrap/>
            <w:vAlign w:val="center"/>
          </w:tcPr>
          <w:p w14:paraId="799C7A79">
            <w:pPr>
              <w:pStyle w:val="145"/>
              <w:jc w:val="center"/>
              <w:rPr>
                <w:rFonts w:hint="eastAsia" w:ascii="宋体" w:hAnsi="宋体" w:eastAsia="宋体"/>
                <w:sz w:val="18"/>
                <w:szCs w:val="18"/>
              </w:rPr>
            </w:pPr>
            <w:r>
              <w:rPr>
                <w:rFonts w:hint="eastAsia" w:ascii="宋体" w:hAnsi="宋体" w:eastAsia="宋体"/>
                <w:color w:val="000000"/>
                <w:sz w:val="18"/>
                <w:szCs w:val="18"/>
              </w:rPr>
              <w:t>海基一路-海洋二路</w:t>
            </w:r>
          </w:p>
        </w:tc>
        <w:tc>
          <w:tcPr>
            <w:tcW w:w="1143" w:type="dxa"/>
            <w:noWrap/>
            <w:vAlign w:val="center"/>
          </w:tcPr>
          <w:p w14:paraId="03135EE2">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92BBF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596C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B70FB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E27E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02A35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4CF5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748C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2D64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81E2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8EA48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F6CF1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7456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2E7E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9C6F2D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FB7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68F8168">
            <w:pPr>
              <w:pStyle w:val="145"/>
              <w:jc w:val="center"/>
              <w:rPr>
                <w:rFonts w:hint="eastAsia" w:ascii="宋体" w:hAnsi="宋体" w:eastAsia="宋体"/>
                <w:sz w:val="18"/>
                <w:szCs w:val="18"/>
              </w:rPr>
            </w:pPr>
            <w:r>
              <w:rPr>
                <w:rFonts w:hint="eastAsia" w:ascii="宋体" w:hAnsi="宋体" w:eastAsia="宋体"/>
                <w:color w:val="000000"/>
                <w:sz w:val="18"/>
                <w:szCs w:val="18"/>
              </w:rPr>
              <w:t>71</w:t>
            </w:r>
          </w:p>
        </w:tc>
        <w:tc>
          <w:tcPr>
            <w:tcW w:w="987" w:type="dxa"/>
            <w:noWrap/>
            <w:vAlign w:val="center"/>
          </w:tcPr>
          <w:p w14:paraId="4A641F83">
            <w:pPr>
              <w:pStyle w:val="145"/>
              <w:jc w:val="center"/>
              <w:rPr>
                <w:rFonts w:hint="eastAsia" w:ascii="宋体" w:hAnsi="宋体" w:eastAsia="宋体"/>
                <w:sz w:val="18"/>
                <w:szCs w:val="18"/>
              </w:rPr>
            </w:pPr>
            <w:r>
              <w:rPr>
                <w:rFonts w:hint="eastAsia" w:ascii="宋体" w:hAnsi="宋体" w:eastAsia="宋体"/>
                <w:color w:val="000000"/>
                <w:sz w:val="18"/>
                <w:szCs w:val="18"/>
              </w:rPr>
              <w:t>7874</w:t>
            </w:r>
          </w:p>
        </w:tc>
        <w:tc>
          <w:tcPr>
            <w:tcW w:w="1839" w:type="dxa"/>
            <w:noWrap/>
            <w:vAlign w:val="center"/>
          </w:tcPr>
          <w:p w14:paraId="7E19CF49">
            <w:pPr>
              <w:pStyle w:val="145"/>
              <w:jc w:val="center"/>
              <w:rPr>
                <w:rFonts w:hint="eastAsia" w:ascii="宋体" w:hAnsi="宋体" w:eastAsia="宋体"/>
                <w:sz w:val="18"/>
                <w:szCs w:val="18"/>
              </w:rPr>
            </w:pPr>
            <w:r>
              <w:rPr>
                <w:rFonts w:hint="eastAsia" w:ascii="宋体" w:hAnsi="宋体" w:eastAsia="宋体"/>
                <w:color w:val="000000"/>
                <w:sz w:val="18"/>
                <w:szCs w:val="18"/>
              </w:rPr>
              <w:t>海基一路-海洋三路</w:t>
            </w:r>
          </w:p>
        </w:tc>
        <w:tc>
          <w:tcPr>
            <w:tcW w:w="1143" w:type="dxa"/>
            <w:noWrap/>
            <w:vAlign w:val="center"/>
          </w:tcPr>
          <w:p w14:paraId="3F321689">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7F9758B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3341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5ABC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00E6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EA36EC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EDD07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6F0F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A761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52B3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6BA220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B95B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AF98F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050C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3CDF8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71B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5437573">
            <w:pPr>
              <w:pStyle w:val="145"/>
              <w:jc w:val="center"/>
              <w:rPr>
                <w:rFonts w:hint="eastAsia" w:ascii="宋体" w:hAnsi="宋体" w:eastAsia="宋体"/>
                <w:sz w:val="18"/>
                <w:szCs w:val="18"/>
              </w:rPr>
            </w:pPr>
            <w:r>
              <w:rPr>
                <w:rFonts w:hint="eastAsia" w:ascii="宋体" w:hAnsi="宋体" w:eastAsia="宋体"/>
                <w:color w:val="000000"/>
                <w:sz w:val="18"/>
                <w:szCs w:val="18"/>
              </w:rPr>
              <w:t>72</w:t>
            </w:r>
          </w:p>
        </w:tc>
        <w:tc>
          <w:tcPr>
            <w:tcW w:w="987" w:type="dxa"/>
            <w:noWrap/>
            <w:vAlign w:val="center"/>
          </w:tcPr>
          <w:p w14:paraId="67FDB5C9">
            <w:pPr>
              <w:pStyle w:val="145"/>
              <w:jc w:val="center"/>
              <w:rPr>
                <w:rFonts w:hint="eastAsia" w:ascii="宋体" w:hAnsi="宋体" w:eastAsia="宋体"/>
                <w:sz w:val="18"/>
                <w:szCs w:val="18"/>
              </w:rPr>
            </w:pPr>
            <w:r>
              <w:rPr>
                <w:rFonts w:hint="eastAsia" w:ascii="宋体" w:hAnsi="宋体" w:eastAsia="宋体"/>
                <w:color w:val="000000"/>
                <w:sz w:val="18"/>
                <w:szCs w:val="18"/>
              </w:rPr>
              <w:t>7875</w:t>
            </w:r>
          </w:p>
        </w:tc>
        <w:tc>
          <w:tcPr>
            <w:tcW w:w="1839" w:type="dxa"/>
            <w:noWrap/>
            <w:vAlign w:val="center"/>
          </w:tcPr>
          <w:p w14:paraId="0B33C746">
            <w:pPr>
              <w:pStyle w:val="145"/>
              <w:jc w:val="center"/>
              <w:rPr>
                <w:rFonts w:hint="eastAsia" w:ascii="宋体" w:hAnsi="宋体" w:eastAsia="宋体"/>
                <w:sz w:val="18"/>
                <w:szCs w:val="18"/>
              </w:rPr>
            </w:pPr>
            <w:r>
              <w:rPr>
                <w:rFonts w:hint="eastAsia" w:ascii="宋体" w:hAnsi="宋体" w:eastAsia="宋体"/>
                <w:color w:val="000000"/>
                <w:sz w:val="18"/>
                <w:szCs w:val="18"/>
              </w:rPr>
              <w:t>海基一路-海洋四路</w:t>
            </w:r>
          </w:p>
        </w:tc>
        <w:tc>
          <w:tcPr>
            <w:tcW w:w="1143" w:type="dxa"/>
            <w:noWrap/>
            <w:vAlign w:val="center"/>
          </w:tcPr>
          <w:p w14:paraId="5C708771">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408F1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613D1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4D26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C55DE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9B14A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7F45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8E31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189C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732E2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61E2B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6B68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9748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D3E7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B6545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F2B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50387CA">
            <w:pPr>
              <w:pStyle w:val="145"/>
              <w:jc w:val="center"/>
              <w:rPr>
                <w:rFonts w:hint="eastAsia" w:ascii="宋体" w:hAnsi="宋体" w:eastAsia="宋体"/>
                <w:sz w:val="18"/>
                <w:szCs w:val="18"/>
              </w:rPr>
            </w:pPr>
            <w:r>
              <w:rPr>
                <w:rFonts w:hint="eastAsia" w:ascii="宋体" w:hAnsi="宋体" w:eastAsia="宋体"/>
                <w:color w:val="000000"/>
                <w:sz w:val="18"/>
                <w:szCs w:val="18"/>
              </w:rPr>
              <w:t>73</w:t>
            </w:r>
          </w:p>
        </w:tc>
        <w:tc>
          <w:tcPr>
            <w:tcW w:w="987" w:type="dxa"/>
            <w:noWrap/>
            <w:vAlign w:val="center"/>
          </w:tcPr>
          <w:p w14:paraId="737D11B8">
            <w:pPr>
              <w:pStyle w:val="145"/>
              <w:jc w:val="center"/>
              <w:rPr>
                <w:rFonts w:hint="eastAsia" w:ascii="宋体" w:hAnsi="宋体" w:eastAsia="宋体"/>
                <w:sz w:val="18"/>
                <w:szCs w:val="18"/>
              </w:rPr>
            </w:pPr>
            <w:r>
              <w:rPr>
                <w:rFonts w:hint="eastAsia" w:ascii="宋体" w:hAnsi="宋体" w:eastAsia="宋体"/>
                <w:color w:val="000000"/>
                <w:sz w:val="18"/>
                <w:szCs w:val="18"/>
              </w:rPr>
              <w:t>7876</w:t>
            </w:r>
          </w:p>
        </w:tc>
        <w:tc>
          <w:tcPr>
            <w:tcW w:w="1839" w:type="dxa"/>
            <w:noWrap/>
            <w:vAlign w:val="center"/>
          </w:tcPr>
          <w:p w14:paraId="201DA8AC">
            <w:pPr>
              <w:pStyle w:val="145"/>
              <w:jc w:val="center"/>
              <w:rPr>
                <w:rFonts w:hint="eastAsia" w:ascii="宋体" w:hAnsi="宋体" w:eastAsia="宋体"/>
                <w:sz w:val="18"/>
                <w:szCs w:val="18"/>
              </w:rPr>
            </w:pPr>
            <w:r>
              <w:rPr>
                <w:rFonts w:hint="eastAsia" w:ascii="宋体" w:hAnsi="宋体" w:eastAsia="宋体"/>
                <w:color w:val="000000"/>
                <w:sz w:val="18"/>
                <w:szCs w:val="18"/>
              </w:rPr>
              <w:t>海基一路-海洋五路</w:t>
            </w:r>
          </w:p>
        </w:tc>
        <w:tc>
          <w:tcPr>
            <w:tcW w:w="1143" w:type="dxa"/>
            <w:noWrap/>
            <w:vAlign w:val="center"/>
          </w:tcPr>
          <w:p w14:paraId="2CDC8675">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31F04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F406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A8C1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016DC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81C9C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C9EA2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CE47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ABEC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89C6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689F71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D98C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00D3F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D173F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65AA9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458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C21AE12">
            <w:pPr>
              <w:pStyle w:val="145"/>
              <w:jc w:val="center"/>
              <w:rPr>
                <w:rFonts w:hint="eastAsia" w:ascii="宋体" w:hAnsi="宋体" w:eastAsia="宋体"/>
                <w:sz w:val="18"/>
                <w:szCs w:val="18"/>
              </w:rPr>
            </w:pPr>
            <w:r>
              <w:rPr>
                <w:rFonts w:hint="eastAsia" w:ascii="宋体" w:hAnsi="宋体" w:eastAsia="宋体"/>
                <w:color w:val="000000"/>
                <w:sz w:val="18"/>
                <w:szCs w:val="18"/>
              </w:rPr>
              <w:t>74</w:t>
            </w:r>
          </w:p>
        </w:tc>
        <w:tc>
          <w:tcPr>
            <w:tcW w:w="987" w:type="dxa"/>
            <w:noWrap/>
            <w:vAlign w:val="center"/>
          </w:tcPr>
          <w:p w14:paraId="131FD03E">
            <w:pPr>
              <w:pStyle w:val="145"/>
              <w:jc w:val="center"/>
              <w:rPr>
                <w:rFonts w:hint="eastAsia" w:ascii="宋体" w:hAnsi="宋体" w:eastAsia="宋体"/>
                <w:sz w:val="18"/>
                <w:szCs w:val="18"/>
              </w:rPr>
            </w:pPr>
            <w:r>
              <w:rPr>
                <w:rFonts w:hint="eastAsia" w:ascii="宋体" w:hAnsi="宋体" w:eastAsia="宋体"/>
                <w:color w:val="000000"/>
                <w:sz w:val="18"/>
                <w:szCs w:val="18"/>
              </w:rPr>
              <w:t>7877</w:t>
            </w:r>
          </w:p>
        </w:tc>
        <w:tc>
          <w:tcPr>
            <w:tcW w:w="1839" w:type="dxa"/>
            <w:noWrap/>
            <w:vAlign w:val="center"/>
          </w:tcPr>
          <w:p w14:paraId="46849CFC">
            <w:pPr>
              <w:pStyle w:val="145"/>
              <w:jc w:val="center"/>
              <w:rPr>
                <w:rFonts w:hint="eastAsia" w:ascii="宋体" w:hAnsi="宋体" w:eastAsia="宋体"/>
                <w:sz w:val="18"/>
                <w:szCs w:val="18"/>
              </w:rPr>
            </w:pPr>
            <w:r>
              <w:rPr>
                <w:rFonts w:hint="eastAsia" w:ascii="宋体" w:hAnsi="宋体" w:eastAsia="宋体"/>
                <w:color w:val="000000"/>
                <w:sz w:val="18"/>
                <w:szCs w:val="18"/>
              </w:rPr>
              <w:t>海基一路-海洋六路</w:t>
            </w:r>
          </w:p>
        </w:tc>
        <w:tc>
          <w:tcPr>
            <w:tcW w:w="1143" w:type="dxa"/>
            <w:noWrap/>
            <w:vAlign w:val="center"/>
          </w:tcPr>
          <w:p w14:paraId="68874DCE">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9C0C5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52AA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567E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23FB04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05B054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EE6ABC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586D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780A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92AC0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83366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F775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E65BF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0818E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53D866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9BB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5534792">
            <w:pPr>
              <w:pStyle w:val="145"/>
              <w:jc w:val="center"/>
              <w:rPr>
                <w:rFonts w:hint="eastAsia" w:ascii="宋体" w:hAnsi="宋体" w:eastAsia="宋体"/>
                <w:sz w:val="18"/>
                <w:szCs w:val="18"/>
              </w:rPr>
            </w:pPr>
            <w:r>
              <w:rPr>
                <w:rFonts w:hint="eastAsia" w:ascii="宋体" w:hAnsi="宋体" w:eastAsia="宋体"/>
                <w:color w:val="000000"/>
                <w:sz w:val="18"/>
                <w:szCs w:val="18"/>
              </w:rPr>
              <w:t>75</w:t>
            </w:r>
          </w:p>
        </w:tc>
        <w:tc>
          <w:tcPr>
            <w:tcW w:w="987" w:type="dxa"/>
            <w:noWrap/>
            <w:vAlign w:val="center"/>
          </w:tcPr>
          <w:p w14:paraId="66ED6731">
            <w:pPr>
              <w:pStyle w:val="145"/>
              <w:jc w:val="center"/>
              <w:rPr>
                <w:rFonts w:hint="eastAsia" w:ascii="宋体" w:hAnsi="宋体" w:eastAsia="宋体"/>
                <w:sz w:val="18"/>
                <w:szCs w:val="18"/>
              </w:rPr>
            </w:pPr>
            <w:r>
              <w:rPr>
                <w:rFonts w:hint="eastAsia" w:ascii="宋体" w:hAnsi="宋体" w:eastAsia="宋体"/>
                <w:color w:val="000000"/>
                <w:sz w:val="18"/>
                <w:szCs w:val="18"/>
              </w:rPr>
              <w:t>7878</w:t>
            </w:r>
          </w:p>
        </w:tc>
        <w:tc>
          <w:tcPr>
            <w:tcW w:w="1839" w:type="dxa"/>
            <w:noWrap/>
            <w:vAlign w:val="center"/>
          </w:tcPr>
          <w:p w14:paraId="3C9CBF5F">
            <w:pPr>
              <w:pStyle w:val="145"/>
              <w:jc w:val="center"/>
              <w:rPr>
                <w:rFonts w:hint="eastAsia" w:ascii="宋体" w:hAnsi="宋体" w:eastAsia="宋体"/>
                <w:sz w:val="18"/>
                <w:szCs w:val="18"/>
              </w:rPr>
            </w:pPr>
            <w:r>
              <w:rPr>
                <w:rFonts w:hint="eastAsia" w:ascii="宋体" w:hAnsi="宋体" w:eastAsia="宋体"/>
                <w:color w:val="000000"/>
                <w:sz w:val="18"/>
                <w:szCs w:val="18"/>
              </w:rPr>
              <w:t>海基一路-木荷路</w:t>
            </w:r>
          </w:p>
        </w:tc>
        <w:tc>
          <w:tcPr>
            <w:tcW w:w="1143" w:type="dxa"/>
            <w:noWrap/>
            <w:vAlign w:val="center"/>
          </w:tcPr>
          <w:p w14:paraId="64666558">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474AC5E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A96D5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9244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14FF7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3DC9D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18B98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718D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6475A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54C2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0BDAA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33DB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7E43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E5CC5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BDC9E9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251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55F327F">
            <w:pPr>
              <w:pStyle w:val="145"/>
              <w:jc w:val="center"/>
              <w:rPr>
                <w:rFonts w:hint="eastAsia" w:ascii="宋体" w:hAnsi="宋体" w:eastAsia="宋体"/>
                <w:sz w:val="18"/>
                <w:szCs w:val="18"/>
              </w:rPr>
            </w:pPr>
            <w:r>
              <w:rPr>
                <w:rFonts w:hint="eastAsia" w:ascii="宋体" w:hAnsi="宋体" w:eastAsia="宋体"/>
                <w:color w:val="000000"/>
                <w:sz w:val="18"/>
                <w:szCs w:val="18"/>
              </w:rPr>
              <w:t>76</w:t>
            </w:r>
          </w:p>
        </w:tc>
        <w:tc>
          <w:tcPr>
            <w:tcW w:w="987" w:type="dxa"/>
            <w:noWrap/>
            <w:vAlign w:val="center"/>
          </w:tcPr>
          <w:p w14:paraId="5021066E">
            <w:pPr>
              <w:pStyle w:val="145"/>
              <w:jc w:val="center"/>
              <w:rPr>
                <w:rFonts w:hint="eastAsia" w:ascii="宋体" w:hAnsi="宋体" w:eastAsia="宋体"/>
                <w:sz w:val="18"/>
                <w:szCs w:val="18"/>
              </w:rPr>
            </w:pPr>
            <w:r>
              <w:rPr>
                <w:rFonts w:hint="eastAsia" w:ascii="宋体" w:hAnsi="宋体" w:eastAsia="宋体"/>
                <w:color w:val="000000"/>
                <w:sz w:val="18"/>
                <w:szCs w:val="18"/>
              </w:rPr>
              <w:t>7879</w:t>
            </w:r>
          </w:p>
        </w:tc>
        <w:tc>
          <w:tcPr>
            <w:tcW w:w="1839" w:type="dxa"/>
            <w:noWrap/>
            <w:vAlign w:val="center"/>
          </w:tcPr>
          <w:p w14:paraId="1E009111">
            <w:pPr>
              <w:pStyle w:val="145"/>
              <w:jc w:val="center"/>
              <w:rPr>
                <w:rFonts w:hint="eastAsia" w:ascii="宋体" w:hAnsi="宋体" w:eastAsia="宋体"/>
                <w:sz w:val="18"/>
                <w:szCs w:val="18"/>
              </w:rPr>
            </w:pPr>
            <w:r>
              <w:rPr>
                <w:rFonts w:hint="eastAsia" w:ascii="宋体" w:hAnsi="宋体" w:eastAsia="宋体"/>
                <w:color w:val="000000"/>
                <w:sz w:val="18"/>
                <w:szCs w:val="18"/>
              </w:rPr>
              <w:t>海基一路-木莲路</w:t>
            </w:r>
          </w:p>
        </w:tc>
        <w:tc>
          <w:tcPr>
            <w:tcW w:w="1143" w:type="dxa"/>
            <w:noWrap/>
            <w:vAlign w:val="center"/>
          </w:tcPr>
          <w:p w14:paraId="16C9EA42">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B2C98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E26A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1C4C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5AAC8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3D052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9FDDB1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CA4E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42D0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563D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B8E181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3E5D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9AC3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443F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53BCDC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9E9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D5A2C3D">
            <w:pPr>
              <w:pStyle w:val="145"/>
              <w:jc w:val="center"/>
              <w:rPr>
                <w:rFonts w:hint="eastAsia" w:ascii="宋体" w:hAnsi="宋体" w:eastAsia="宋体"/>
                <w:sz w:val="18"/>
                <w:szCs w:val="18"/>
              </w:rPr>
            </w:pPr>
            <w:r>
              <w:rPr>
                <w:rFonts w:hint="eastAsia" w:ascii="宋体" w:hAnsi="宋体" w:eastAsia="宋体"/>
                <w:color w:val="000000"/>
                <w:sz w:val="18"/>
                <w:szCs w:val="18"/>
              </w:rPr>
              <w:t>77</w:t>
            </w:r>
          </w:p>
        </w:tc>
        <w:tc>
          <w:tcPr>
            <w:tcW w:w="987" w:type="dxa"/>
            <w:noWrap/>
            <w:vAlign w:val="center"/>
          </w:tcPr>
          <w:p w14:paraId="07600B3D">
            <w:pPr>
              <w:pStyle w:val="145"/>
              <w:jc w:val="center"/>
              <w:rPr>
                <w:rFonts w:hint="eastAsia" w:ascii="宋体" w:hAnsi="宋体" w:eastAsia="宋体"/>
                <w:sz w:val="18"/>
                <w:szCs w:val="18"/>
              </w:rPr>
            </w:pPr>
            <w:r>
              <w:rPr>
                <w:rFonts w:hint="eastAsia" w:ascii="宋体" w:hAnsi="宋体" w:eastAsia="宋体"/>
                <w:color w:val="000000"/>
                <w:sz w:val="18"/>
                <w:szCs w:val="18"/>
              </w:rPr>
              <w:t>7888</w:t>
            </w:r>
          </w:p>
        </w:tc>
        <w:tc>
          <w:tcPr>
            <w:tcW w:w="1839" w:type="dxa"/>
            <w:noWrap/>
            <w:vAlign w:val="center"/>
          </w:tcPr>
          <w:p w14:paraId="0A9BC601">
            <w:pPr>
              <w:pStyle w:val="145"/>
              <w:jc w:val="center"/>
              <w:rPr>
                <w:rFonts w:hint="eastAsia" w:ascii="宋体" w:hAnsi="宋体" w:eastAsia="宋体"/>
                <w:sz w:val="18"/>
                <w:szCs w:val="18"/>
              </w:rPr>
            </w:pPr>
            <w:r>
              <w:rPr>
                <w:rFonts w:hint="eastAsia" w:ascii="宋体" w:hAnsi="宋体" w:eastAsia="宋体"/>
                <w:color w:val="000000"/>
                <w:sz w:val="18"/>
                <w:szCs w:val="18"/>
              </w:rPr>
              <w:t>美人蕉路-海洋一路</w:t>
            </w:r>
          </w:p>
        </w:tc>
        <w:tc>
          <w:tcPr>
            <w:tcW w:w="1143" w:type="dxa"/>
            <w:noWrap/>
            <w:vAlign w:val="center"/>
          </w:tcPr>
          <w:p w14:paraId="1507D99A">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93396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B1337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4F5A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E5D58C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E22AB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3238A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58E52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FF04F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1388A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117CDD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4046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ED2D0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2E4C5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D7FC6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206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9A1616A">
            <w:pPr>
              <w:pStyle w:val="145"/>
              <w:jc w:val="center"/>
              <w:rPr>
                <w:rFonts w:hint="eastAsia" w:ascii="宋体" w:hAnsi="宋体" w:eastAsia="宋体"/>
                <w:sz w:val="18"/>
                <w:szCs w:val="18"/>
              </w:rPr>
            </w:pPr>
            <w:r>
              <w:rPr>
                <w:rFonts w:hint="eastAsia" w:ascii="宋体" w:hAnsi="宋体" w:eastAsia="宋体"/>
                <w:color w:val="000000"/>
                <w:sz w:val="18"/>
                <w:szCs w:val="18"/>
              </w:rPr>
              <w:t>78</w:t>
            </w:r>
          </w:p>
        </w:tc>
        <w:tc>
          <w:tcPr>
            <w:tcW w:w="987" w:type="dxa"/>
            <w:noWrap/>
            <w:vAlign w:val="center"/>
          </w:tcPr>
          <w:p w14:paraId="2F22DCA7">
            <w:pPr>
              <w:pStyle w:val="145"/>
              <w:jc w:val="center"/>
              <w:rPr>
                <w:rFonts w:hint="eastAsia" w:ascii="宋体" w:hAnsi="宋体" w:eastAsia="宋体"/>
                <w:sz w:val="18"/>
                <w:szCs w:val="18"/>
              </w:rPr>
            </w:pPr>
            <w:r>
              <w:rPr>
                <w:rFonts w:hint="eastAsia" w:ascii="宋体" w:hAnsi="宋体" w:eastAsia="宋体"/>
                <w:color w:val="000000"/>
                <w:sz w:val="18"/>
                <w:szCs w:val="18"/>
              </w:rPr>
              <w:t>7889</w:t>
            </w:r>
          </w:p>
        </w:tc>
        <w:tc>
          <w:tcPr>
            <w:tcW w:w="1839" w:type="dxa"/>
            <w:noWrap/>
            <w:vAlign w:val="center"/>
          </w:tcPr>
          <w:p w14:paraId="6777AE89">
            <w:pPr>
              <w:pStyle w:val="145"/>
              <w:jc w:val="center"/>
              <w:rPr>
                <w:rFonts w:hint="eastAsia" w:ascii="宋体" w:hAnsi="宋体" w:eastAsia="宋体"/>
                <w:sz w:val="18"/>
                <w:szCs w:val="18"/>
              </w:rPr>
            </w:pPr>
            <w:r>
              <w:rPr>
                <w:rFonts w:hint="eastAsia" w:ascii="宋体" w:hAnsi="宋体" w:eastAsia="宋体"/>
                <w:color w:val="000000"/>
                <w:sz w:val="18"/>
                <w:szCs w:val="18"/>
              </w:rPr>
              <w:t>美人蕉路-海洋二路</w:t>
            </w:r>
          </w:p>
        </w:tc>
        <w:tc>
          <w:tcPr>
            <w:tcW w:w="1143" w:type="dxa"/>
            <w:noWrap/>
            <w:vAlign w:val="center"/>
          </w:tcPr>
          <w:p w14:paraId="756F9CA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5D8A4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3279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5CEF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24DA0A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719B3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00598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1AA8F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585C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D754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6C5D94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2E68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27602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49723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0AF59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1F0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D58AE03">
            <w:pPr>
              <w:pStyle w:val="145"/>
              <w:jc w:val="center"/>
              <w:rPr>
                <w:rFonts w:hint="eastAsia" w:ascii="宋体" w:hAnsi="宋体" w:eastAsia="宋体"/>
                <w:sz w:val="18"/>
                <w:szCs w:val="18"/>
              </w:rPr>
            </w:pPr>
            <w:r>
              <w:rPr>
                <w:rFonts w:hint="eastAsia" w:ascii="宋体" w:hAnsi="宋体" w:eastAsia="宋体"/>
                <w:color w:val="000000"/>
                <w:sz w:val="18"/>
                <w:szCs w:val="18"/>
              </w:rPr>
              <w:t>79</w:t>
            </w:r>
          </w:p>
        </w:tc>
        <w:tc>
          <w:tcPr>
            <w:tcW w:w="987" w:type="dxa"/>
            <w:noWrap/>
            <w:vAlign w:val="center"/>
          </w:tcPr>
          <w:p w14:paraId="5E188297">
            <w:pPr>
              <w:pStyle w:val="145"/>
              <w:jc w:val="center"/>
              <w:rPr>
                <w:rFonts w:hint="eastAsia" w:ascii="宋体" w:hAnsi="宋体" w:eastAsia="宋体"/>
                <w:sz w:val="18"/>
                <w:szCs w:val="18"/>
              </w:rPr>
            </w:pPr>
            <w:r>
              <w:rPr>
                <w:rFonts w:hint="eastAsia" w:ascii="宋体" w:hAnsi="宋体" w:eastAsia="宋体"/>
                <w:color w:val="000000"/>
                <w:sz w:val="18"/>
                <w:szCs w:val="18"/>
              </w:rPr>
              <w:t>7890</w:t>
            </w:r>
          </w:p>
        </w:tc>
        <w:tc>
          <w:tcPr>
            <w:tcW w:w="1839" w:type="dxa"/>
            <w:noWrap/>
            <w:vAlign w:val="center"/>
          </w:tcPr>
          <w:p w14:paraId="6D56C6C0">
            <w:pPr>
              <w:pStyle w:val="145"/>
              <w:jc w:val="center"/>
              <w:rPr>
                <w:rFonts w:hint="eastAsia" w:ascii="宋体" w:hAnsi="宋体" w:eastAsia="宋体"/>
                <w:sz w:val="18"/>
                <w:szCs w:val="18"/>
              </w:rPr>
            </w:pPr>
            <w:r>
              <w:rPr>
                <w:rFonts w:hint="eastAsia" w:ascii="宋体" w:hAnsi="宋体" w:eastAsia="宋体"/>
                <w:color w:val="000000"/>
                <w:sz w:val="18"/>
                <w:szCs w:val="18"/>
              </w:rPr>
              <w:t>美人蕉路-海洋三路</w:t>
            </w:r>
          </w:p>
        </w:tc>
        <w:tc>
          <w:tcPr>
            <w:tcW w:w="1143" w:type="dxa"/>
            <w:noWrap/>
            <w:vAlign w:val="center"/>
          </w:tcPr>
          <w:p w14:paraId="3513A32B">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4D6786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9A33D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C29B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E142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9BF0A3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F7FB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4768D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25D4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685E5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7F7786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BD226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1A55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43B2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113DC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7FF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CD9D22E">
            <w:pPr>
              <w:pStyle w:val="145"/>
              <w:jc w:val="center"/>
              <w:rPr>
                <w:rFonts w:hint="eastAsia" w:ascii="宋体" w:hAnsi="宋体" w:eastAsia="宋体"/>
                <w:sz w:val="18"/>
                <w:szCs w:val="18"/>
              </w:rPr>
            </w:pPr>
            <w:r>
              <w:rPr>
                <w:rFonts w:hint="eastAsia" w:ascii="宋体" w:hAnsi="宋体" w:eastAsia="宋体"/>
                <w:color w:val="000000"/>
                <w:sz w:val="18"/>
                <w:szCs w:val="18"/>
              </w:rPr>
              <w:t>80</w:t>
            </w:r>
          </w:p>
        </w:tc>
        <w:tc>
          <w:tcPr>
            <w:tcW w:w="987" w:type="dxa"/>
            <w:noWrap/>
            <w:vAlign w:val="center"/>
          </w:tcPr>
          <w:p w14:paraId="2B611404">
            <w:pPr>
              <w:pStyle w:val="145"/>
              <w:jc w:val="center"/>
              <w:rPr>
                <w:rFonts w:hint="eastAsia" w:ascii="宋体" w:hAnsi="宋体" w:eastAsia="宋体"/>
                <w:sz w:val="18"/>
                <w:szCs w:val="18"/>
              </w:rPr>
            </w:pPr>
            <w:r>
              <w:rPr>
                <w:rFonts w:hint="eastAsia" w:ascii="宋体" w:hAnsi="宋体" w:eastAsia="宋体"/>
                <w:color w:val="000000"/>
                <w:sz w:val="18"/>
                <w:szCs w:val="18"/>
              </w:rPr>
              <w:t>7891</w:t>
            </w:r>
          </w:p>
        </w:tc>
        <w:tc>
          <w:tcPr>
            <w:tcW w:w="1839" w:type="dxa"/>
            <w:noWrap/>
            <w:vAlign w:val="center"/>
          </w:tcPr>
          <w:p w14:paraId="4649A71C">
            <w:pPr>
              <w:pStyle w:val="145"/>
              <w:jc w:val="center"/>
              <w:rPr>
                <w:rFonts w:hint="eastAsia" w:ascii="宋体" w:hAnsi="宋体" w:eastAsia="宋体"/>
                <w:sz w:val="18"/>
                <w:szCs w:val="18"/>
              </w:rPr>
            </w:pPr>
            <w:r>
              <w:rPr>
                <w:rFonts w:hint="eastAsia" w:ascii="宋体" w:hAnsi="宋体" w:eastAsia="宋体"/>
                <w:color w:val="000000"/>
                <w:sz w:val="18"/>
                <w:szCs w:val="18"/>
              </w:rPr>
              <w:t>美人蕉路-海洋四路-科洲路</w:t>
            </w:r>
          </w:p>
        </w:tc>
        <w:tc>
          <w:tcPr>
            <w:tcW w:w="1143" w:type="dxa"/>
            <w:noWrap/>
            <w:vAlign w:val="center"/>
          </w:tcPr>
          <w:p w14:paraId="129CA5DB">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E937D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3DBC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6C68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BE745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267BD3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D274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BF6E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F5D59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1090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E7B95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2952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A409E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19A8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F5557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63E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B3EC100">
            <w:pPr>
              <w:pStyle w:val="145"/>
              <w:jc w:val="center"/>
              <w:rPr>
                <w:rFonts w:hint="eastAsia" w:ascii="宋体" w:hAnsi="宋体" w:eastAsia="宋体"/>
                <w:sz w:val="18"/>
                <w:szCs w:val="18"/>
              </w:rPr>
            </w:pPr>
            <w:r>
              <w:rPr>
                <w:rFonts w:hint="eastAsia" w:ascii="宋体" w:hAnsi="宋体" w:eastAsia="宋体"/>
                <w:color w:val="000000"/>
                <w:sz w:val="18"/>
                <w:szCs w:val="18"/>
              </w:rPr>
              <w:t>81</w:t>
            </w:r>
          </w:p>
        </w:tc>
        <w:tc>
          <w:tcPr>
            <w:tcW w:w="987" w:type="dxa"/>
            <w:noWrap/>
            <w:vAlign w:val="center"/>
          </w:tcPr>
          <w:p w14:paraId="617F00CE">
            <w:pPr>
              <w:pStyle w:val="145"/>
              <w:jc w:val="center"/>
              <w:rPr>
                <w:rFonts w:hint="eastAsia" w:ascii="宋体" w:hAnsi="宋体" w:eastAsia="宋体"/>
                <w:sz w:val="18"/>
                <w:szCs w:val="18"/>
              </w:rPr>
            </w:pPr>
            <w:r>
              <w:rPr>
                <w:rFonts w:hint="eastAsia" w:ascii="宋体" w:hAnsi="宋体" w:eastAsia="宋体"/>
                <w:color w:val="000000"/>
                <w:sz w:val="18"/>
                <w:szCs w:val="18"/>
              </w:rPr>
              <w:t>7892</w:t>
            </w:r>
          </w:p>
        </w:tc>
        <w:tc>
          <w:tcPr>
            <w:tcW w:w="1839" w:type="dxa"/>
            <w:noWrap/>
            <w:vAlign w:val="center"/>
          </w:tcPr>
          <w:p w14:paraId="604EB693">
            <w:pPr>
              <w:pStyle w:val="145"/>
              <w:jc w:val="center"/>
              <w:rPr>
                <w:rFonts w:hint="eastAsia" w:ascii="宋体" w:hAnsi="宋体" w:eastAsia="宋体"/>
                <w:sz w:val="18"/>
                <w:szCs w:val="18"/>
              </w:rPr>
            </w:pPr>
            <w:r>
              <w:rPr>
                <w:rFonts w:hint="eastAsia" w:ascii="宋体" w:hAnsi="宋体" w:eastAsia="宋体"/>
                <w:color w:val="000000"/>
                <w:sz w:val="18"/>
                <w:szCs w:val="18"/>
              </w:rPr>
              <w:t>美人蕉路-海洋五路</w:t>
            </w:r>
          </w:p>
        </w:tc>
        <w:tc>
          <w:tcPr>
            <w:tcW w:w="1143" w:type="dxa"/>
            <w:noWrap/>
            <w:vAlign w:val="center"/>
          </w:tcPr>
          <w:p w14:paraId="46BF1A24">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C5AB0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E3C39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76F20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42A7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12B9C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2BCC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5ABE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C59DBD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E5384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513A6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E91A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29A6D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96A60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117B9C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0F5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6667A7C">
            <w:pPr>
              <w:pStyle w:val="145"/>
              <w:jc w:val="center"/>
              <w:rPr>
                <w:rFonts w:hint="eastAsia" w:ascii="宋体" w:hAnsi="宋体" w:eastAsia="宋体"/>
                <w:sz w:val="18"/>
                <w:szCs w:val="18"/>
              </w:rPr>
            </w:pPr>
            <w:r>
              <w:rPr>
                <w:rFonts w:hint="eastAsia" w:ascii="宋体" w:hAnsi="宋体" w:eastAsia="宋体"/>
                <w:color w:val="000000"/>
                <w:sz w:val="18"/>
                <w:szCs w:val="18"/>
              </w:rPr>
              <w:t>82</w:t>
            </w:r>
          </w:p>
        </w:tc>
        <w:tc>
          <w:tcPr>
            <w:tcW w:w="987" w:type="dxa"/>
            <w:noWrap/>
            <w:vAlign w:val="center"/>
          </w:tcPr>
          <w:p w14:paraId="247589F7">
            <w:pPr>
              <w:pStyle w:val="145"/>
              <w:jc w:val="center"/>
              <w:rPr>
                <w:rFonts w:hint="eastAsia" w:ascii="宋体" w:hAnsi="宋体" w:eastAsia="宋体"/>
                <w:sz w:val="18"/>
                <w:szCs w:val="18"/>
              </w:rPr>
            </w:pPr>
            <w:r>
              <w:rPr>
                <w:rFonts w:hint="eastAsia" w:ascii="宋体" w:hAnsi="宋体" w:eastAsia="宋体"/>
                <w:color w:val="000000"/>
                <w:sz w:val="18"/>
                <w:szCs w:val="18"/>
              </w:rPr>
              <w:t>7893</w:t>
            </w:r>
          </w:p>
        </w:tc>
        <w:tc>
          <w:tcPr>
            <w:tcW w:w="1839" w:type="dxa"/>
            <w:noWrap/>
            <w:vAlign w:val="center"/>
          </w:tcPr>
          <w:p w14:paraId="4C3A94EF">
            <w:pPr>
              <w:pStyle w:val="145"/>
              <w:jc w:val="center"/>
              <w:rPr>
                <w:rFonts w:hint="eastAsia" w:ascii="宋体" w:hAnsi="宋体" w:eastAsia="宋体"/>
                <w:sz w:val="18"/>
                <w:szCs w:val="18"/>
              </w:rPr>
            </w:pPr>
            <w:r>
              <w:rPr>
                <w:rFonts w:hint="eastAsia" w:ascii="宋体" w:hAnsi="宋体" w:eastAsia="宋体"/>
                <w:color w:val="000000"/>
                <w:sz w:val="18"/>
                <w:szCs w:val="18"/>
              </w:rPr>
              <w:t>美人蕉路-海洋六路</w:t>
            </w:r>
          </w:p>
        </w:tc>
        <w:tc>
          <w:tcPr>
            <w:tcW w:w="1143" w:type="dxa"/>
            <w:noWrap/>
            <w:vAlign w:val="center"/>
          </w:tcPr>
          <w:p w14:paraId="7E70643F">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38C2B3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6973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8588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D687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2093C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6678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3315F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DDC7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A3EF4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C37AA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81F1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A1875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74FA7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5E4434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C0D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FF13349">
            <w:pPr>
              <w:pStyle w:val="145"/>
              <w:jc w:val="center"/>
              <w:rPr>
                <w:rFonts w:hint="eastAsia" w:ascii="宋体" w:hAnsi="宋体" w:eastAsia="宋体"/>
                <w:sz w:val="18"/>
                <w:szCs w:val="18"/>
              </w:rPr>
            </w:pPr>
            <w:r>
              <w:rPr>
                <w:rFonts w:hint="eastAsia" w:ascii="宋体" w:hAnsi="宋体" w:eastAsia="宋体"/>
                <w:color w:val="000000"/>
                <w:sz w:val="18"/>
                <w:szCs w:val="18"/>
              </w:rPr>
              <w:t>83</w:t>
            </w:r>
          </w:p>
        </w:tc>
        <w:tc>
          <w:tcPr>
            <w:tcW w:w="987" w:type="dxa"/>
            <w:noWrap/>
            <w:vAlign w:val="center"/>
          </w:tcPr>
          <w:p w14:paraId="73494D4F">
            <w:pPr>
              <w:pStyle w:val="145"/>
              <w:jc w:val="center"/>
              <w:rPr>
                <w:rFonts w:hint="eastAsia" w:ascii="宋体" w:hAnsi="宋体" w:eastAsia="宋体"/>
                <w:sz w:val="18"/>
                <w:szCs w:val="18"/>
              </w:rPr>
            </w:pPr>
            <w:r>
              <w:rPr>
                <w:rFonts w:hint="eastAsia" w:ascii="宋体" w:hAnsi="宋体" w:eastAsia="宋体"/>
                <w:color w:val="000000"/>
                <w:sz w:val="18"/>
                <w:szCs w:val="18"/>
              </w:rPr>
              <w:t>7894</w:t>
            </w:r>
          </w:p>
        </w:tc>
        <w:tc>
          <w:tcPr>
            <w:tcW w:w="1839" w:type="dxa"/>
            <w:noWrap/>
            <w:vAlign w:val="center"/>
          </w:tcPr>
          <w:p w14:paraId="5E27CF13">
            <w:pPr>
              <w:pStyle w:val="145"/>
              <w:jc w:val="center"/>
              <w:rPr>
                <w:rFonts w:hint="eastAsia" w:ascii="宋体" w:hAnsi="宋体" w:eastAsia="宋体"/>
                <w:sz w:val="18"/>
                <w:szCs w:val="18"/>
              </w:rPr>
            </w:pPr>
            <w:r>
              <w:rPr>
                <w:rFonts w:hint="eastAsia" w:ascii="宋体" w:hAnsi="宋体" w:eastAsia="宋体"/>
                <w:color w:val="000000"/>
                <w:sz w:val="18"/>
                <w:szCs w:val="18"/>
              </w:rPr>
              <w:t>美人蕉路-木荷路</w:t>
            </w:r>
          </w:p>
        </w:tc>
        <w:tc>
          <w:tcPr>
            <w:tcW w:w="1143" w:type="dxa"/>
            <w:noWrap/>
            <w:vAlign w:val="center"/>
          </w:tcPr>
          <w:p w14:paraId="38400403">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0AE6C7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27E50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F1BA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E8231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3C0C4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53016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D08C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BB37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4302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DC736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73FFE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2C32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9C46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359EE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E89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A1C1090">
            <w:pPr>
              <w:pStyle w:val="145"/>
              <w:jc w:val="center"/>
              <w:rPr>
                <w:rFonts w:hint="eastAsia" w:ascii="宋体" w:hAnsi="宋体" w:eastAsia="宋体"/>
                <w:sz w:val="18"/>
                <w:szCs w:val="18"/>
              </w:rPr>
            </w:pPr>
            <w:r>
              <w:rPr>
                <w:rFonts w:hint="eastAsia" w:ascii="宋体" w:hAnsi="宋体" w:eastAsia="宋体"/>
                <w:color w:val="000000"/>
                <w:sz w:val="18"/>
                <w:szCs w:val="18"/>
              </w:rPr>
              <w:t>84</w:t>
            </w:r>
          </w:p>
        </w:tc>
        <w:tc>
          <w:tcPr>
            <w:tcW w:w="987" w:type="dxa"/>
            <w:noWrap/>
            <w:vAlign w:val="center"/>
          </w:tcPr>
          <w:p w14:paraId="01B4438D">
            <w:pPr>
              <w:pStyle w:val="145"/>
              <w:jc w:val="center"/>
              <w:rPr>
                <w:rFonts w:hint="eastAsia" w:ascii="宋体" w:hAnsi="宋体" w:eastAsia="宋体"/>
                <w:sz w:val="18"/>
                <w:szCs w:val="18"/>
              </w:rPr>
            </w:pPr>
            <w:r>
              <w:rPr>
                <w:rFonts w:hint="eastAsia" w:ascii="宋体" w:hAnsi="宋体" w:eastAsia="宋体"/>
                <w:color w:val="000000"/>
                <w:sz w:val="18"/>
                <w:szCs w:val="18"/>
              </w:rPr>
              <w:t>7895</w:t>
            </w:r>
          </w:p>
        </w:tc>
        <w:tc>
          <w:tcPr>
            <w:tcW w:w="1839" w:type="dxa"/>
            <w:noWrap/>
            <w:vAlign w:val="center"/>
          </w:tcPr>
          <w:p w14:paraId="7B902686">
            <w:pPr>
              <w:pStyle w:val="145"/>
              <w:jc w:val="center"/>
              <w:rPr>
                <w:rFonts w:hint="eastAsia" w:ascii="宋体" w:hAnsi="宋体" w:eastAsia="宋体"/>
                <w:sz w:val="18"/>
                <w:szCs w:val="18"/>
              </w:rPr>
            </w:pPr>
            <w:r>
              <w:rPr>
                <w:rFonts w:hint="eastAsia" w:ascii="宋体" w:hAnsi="宋体" w:eastAsia="宋体"/>
                <w:color w:val="000000"/>
                <w:sz w:val="18"/>
                <w:szCs w:val="18"/>
              </w:rPr>
              <w:t>美人蕉路-国海路</w:t>
            </w:r>
          </w:p>
        </w:tc>
        <w:tc>
          <w:tcPr>
            <w:tcW w:w="1143" w:type="dxa"/>
            <w:noWrap/>
            <w:vAlign w:val="center"/>
          </w:tcPr>
          <w:p w14:paraId="6422ECA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ADC8F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8BC8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93F0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98A03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EB238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28A0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A8C78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FAF5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EA58A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FC0E8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AE5A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DC76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9C49F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72341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088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007F300">
            <w:pPr>
              <w:pStyle w:val="145"/>
              <w:jc w:val="center"/>
              <w:rPr>
                <w:rFonts w:hint="eastAsia" w:ascii="宋体" w:hAnsi="宋体" w:eastAsia="宋体"/>
                <w:sz w:val="18"/>
                <w:szCs w:val="18"/>
              </w:rPr>
            </w:pPr>
            <w:r>
              <w:rPr>
                <w:rFonts w:hint="eastAsia" w:ascii="宋体" w:hAnsi="宋体" w:eastAsia="宋体"/>
                <w:color w:val="000000"/>
                <w:sz w:val="18"/>
                <w:szCs w:val="18"/>
              </w:rPr>
              <w:t>85</w:t>
            </w:r>
          </w:p>
        </w:tc>
        <w:tc>
          <w:tcPr>
            <w:tcW w:w="987" w:type="dxa"/>
            <w:noWrap/>
            <w:vAlign w:val="center"/>
          </w:tcPr>
          <w:p w14:paraId="1C020365">
            <w:pPr>
              <w:pStyle w:val="145"/>
              <w:jc w:val="center"/>
              <w:rPr>
                <w:rFonts w:hint="eastAsia" w:ascii="宋体" w:hAnsi="宋体" w:eastAsia="宋体"/>
                <w:sz w:val="18"/>
                <w:szCs w:val="18"/>
              </w:rPr>
            </w:pPr>
            <w:r>
              <w:rPr>
                <w:rFonts w:hint="eastAsia" w:ascii="宋体" w:hAnsi="宋体" w:eastAsia="宋体"/>
                <w:color w:val="000000"/>
                <w:sz w:val="18"/>
                <w:szCs w:val="18"/>
              </w:rPr>
              <w:t>7896</w:t>
            </w:r>
          </w:p>
        </w:tc>
        <w:tc>
          <w:tcPr>
            <w:tcW w:w="1839" w:type="dxa"/>
            <w:noWrap/>
            <w:vAlign w:val="center"/>
          </w:tcPr>
          <w:p w14:paraId="1448FC9B">
            <w:pPr>
              <w:pStyle w:val="145"/>
              <w:jc w:val="center"/>
              <w:rPr>
                <w:rFonts w:hint="eastAsia" w:ascii="宋体" w:hAnsi="宋体" w:eastAsia="宋体"/>
                <w:sz w:val="18"/>
                <w:szCs w:val="18"/>
              </w:rPr>
            </w:pPr>
            <w:r>
              <w:rPr>
                <w:rFonts w:hint="eastAsia" w:ascii="宋体" w:hAnsi="宋体" w:eastAsia="宋体"/>
                <w:color w:val="000000"/>
                <w:sz w:val="18"/>
                <w:szCs w:val="18"/>
              </w:rPr>
              <w:t>美人蕉路-临雅路</w:t>
            </w:r>
          </w:p>
        </w:tc>
        <w:tc>
          <w:tcPr>
            <w:tcW w:w="1143" w:type="dxa"/>
            <w:noWrap/>
            <w:vAlign w:val="center"/>
          </w:tcPr>
          <w:p w14:paraId="4F0F81A7">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0EDB81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ABCFF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9789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38EF08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DAEC1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390D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BB81E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188F4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E12D5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39BEB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95E5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88048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220E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27FEBD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00D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02EAB7A">
            <w:pPr>
              <w:pStyle w:val="145"/>
              <w:jc w:val="center"/>
              <w:rPr>
                <w:rFonts w:hint="eastAsia" w:ascii="宋体" w:hAnsi="宋体" w:eastAsia="宋体"/>
                <w:sz w:val="18"/>
                <w:szCs w:val="18"/>
              </w:rPr>
            </w:pPr>
            <w:r>
              <w:rPr>
                <w:rFonts w:hint="eastAsia" w:ascii="宋体" w:hAnsi="宋体" w:eastAsia="宋体"/>
                <w:color w:val="000000"/>
                <w:sz w:val="18"/>
                <w:szCs w:val="18"/>
              </w:rPr>
              <w:t>86</w:t>
            </w:r>
          </w:p>
        </w:tc>
        <w:tc>
          <w:tcPr>
            <w:tcW w:w="987" w:type="dxa"/>
            <w:noWrap/>
            <w:vAlign w:val="center"/>
          </w:tcPr>
          <w:p w14:paraId="7975480D">
            <w:pPr>
              <w:pStyle w:val="145"/>
              <w:jc w:val="center"/>
              <w:rPr>
                <w:rFonts w:hint="eastAsia" w:ascii="宋体" w:hAnsi="宋体" w:eastAsia="宋体"/>
                <w:sz w:val="18"/>
                <w:szCs w:val="18"/>
              </w:rPr>
            </w:pPr>
            <w:r>
              <w:rPr>
                <w:rFonts w:hint="eastAsia" w:ascii="宋体" w:hAnsi="宋体" w:eastAsia="宋体"/>
                <w:color w:val="000000"/>
                <w:sz w:val="18"/>
                <w:szCs w:val="18"/>
              </w:rPr>
              <w:t>7897</w:t>
            </w:r>
          </w:p>
        </w:tc>
        <w:tc>
          <w:tcPr>
            <w:tcW w:w="1839" w:type="dxa"/>
            <w:noWrap/>
            <w:vAlign w:val="center"/>
          </w:tcPr>
          <w:p w14:paraId="235A07AC">
            <w:pPr>
              <w:pStyle w:val="145"/>
              <w:jc w:val="center"/>
              <w:rPr>
                <w:rFonts w:hint="eastAsia" w:ascii="宋体" w:hAnsi="宋体" w:eastAsia="宋体"/>
                <w:sz w:val="18"/>
                <w:szCs w:val="18"/>
              </w:rPr>
            </w:pPr>
            <w:r>
              <w:rPr>
                <w:rFonts w:hint="eastAsia" w:ascii="宋体" w:hAnsi="宋体" w:eastAsia="宋体"/>
                <w:color w:val="000000"/>
                <w:sz w:val="18"/>
                <w:szCs w:val="18"/>
              </w:rPr>
              <w:t>南港大道–美人蕉路（真）</w:t>
            </w:r>
          </w:p>
        </w:tc>
        <w:tc>
          <w:tcPr>
            <w:tcW w:w="1143" w:type="dxa"/>
            <w:noWrap/>
            <w:vAlign w:val="center"/>
          </w:tcPr>
          <w:p w14:paraId="4FE50928">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09D1B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64039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FA0F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C3B72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F98D7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5906C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AF53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11AB7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90A8B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4934E1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2736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6943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4C3F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21AFA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904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05DC6FC">
            <w:pPr>
              <w:pStyle w:val="145"/>
              <w:jc w:val="center"/>
              <w:rPr>
                <w:rFonts w:hint="eastAsia" w:ascii="宋体" w:hAnsi="宋体" w:eastAsia="宋体"/>
                <w:sz w:val="18"/>
                <w:szCs w:val="18"/>
              </w:rPr>
            </w:pPr>
            <w:r>
              <w:rPr>
                <w:rFonts w:hint="eastAsia" w:ascii="宋体" w:hAnsi="宋体" w:eastAsia="宋体"/>
                <w:color w:val="000000"/>
                <w:sz w:val="18"/>
                <w:szCs w:val="18"/>
              </w:rPr>
              <w:t>87</w:t>
            </w:r>
          </w:p>
        </w:tc>
        <w:tc>
          <w:tcPr>
            <w:tcW w:w="987" w:type="dxa"/>
            <w:noWrap/>
            <w:vAlign w:val="center"/>
          </w:tcPr>
          <w:p w14:paraId="38A78FBC">
            <w:pPr>
              <w:pStyle w:val="145"/>
              <w:jc w:val="center"/>
              <w:rPr>
                <w:rFonts w:hint="eastAsia" w:ascii="宋体" w:hAnsi="宋体" w:eastAsia="宋体"/>
                <w:sz w:val="18"/>
                <w:szCs w:val="18"/>
              </w:rPr>
            </w:pPr>
            <w:r>
              <w:rPr>
                <w:rFonts w:hint="eastAsia" w:ascii="宋体" w:hAnsi="宋体" w:eastAsia="宋体"/>
                <w:color w:val="000000"/>
                <w:sz w:val="18"/>
                <w:szCs w:val="18"/>
              </w:rPr>
              <w:t>7898</w:t>
            </w:r>
          </w:p>
        </w:tc>
        <w:tc>
          <w:tcPr>
            <w:tcW w:w="1839" w:type="dxa"/>
            <w:noWrap/>
            <w:vAlign w:val="center"/>
          </w:tcPr>
          <w:p w14:paraId="0F41DF24">
            <w:pPr>
              <w:pStyle w:val="145"/>
              <w:jc w:val="center"/>
              <w:rPr>
                <w:rFonts w:hint="eastAsia" w:ascii="宋体" w:hAnsi="宋体" w:eastAsia="宋体"/>
                <w:sz w:val="18"/>
                <w:szCs w:val="18"/>
              </w:rPr>
            </w:pPr>
            <w:r>
              <w:rPr>
                <w:rFonts w:hint="eastAsia" w:ascii="宋体" w:hAnsi="宋体" w:eastAsia="宋体"/>
                <w:color w:val="000000"/>
                <w:sz w:val="18"/>
                <w:szCs w:val="18"/>
              </w:rPr>
              <w:t>科洲路-EW三路</w:t>
            </w:r>
          </w:p>
        </w:tc>
        <w:tc>
          <w:tcPr>
            <w:tcW w:w="1143" w:type="dxa"/>
            <w:noWrap/>
            <w:vAlign w:val="center"/>
          </w:tcPr>
          <w:p w14:paraId="6D1A1243">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C3B78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82BB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4F9B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1F71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857F77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BDB4B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CA05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23E1A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38227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337E4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4D65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4AC4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56FB8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A0766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5F3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ED53436">
            <w:pPr>
              <w:pStyle w:val="145"/>
              <w:jc w:val="center"/>
              <w:rPr>
                <w:rFonts w:hint="eastAsia" w:ascii="宋体" w:hAnsi="宋体" w:eastAsia="宋体"/>
                <w:sz w:val="18"/>
                <w:szCs w:val="18"/>
              </w:rPr>
            </w:pPr>
            <w:r>
              <w:rPr>
                <w:rFonts w:hint="eastAsia" w:ascii="宋体" w:hAnsi="宋体" w:eastAsia="宋体"/>
                <w:color w:val="000000"/>
                <w:sz w:val="18"/>
                <w:szCs w:val="18"/>
              </w:rPr>
              <w:t>88</w:t>
            </w:r>
          </w:p>
        </w:tc>
        <w:tc>
          <w:tcPr>
            <w:tcW w:w="987" w:type="dxa"/>
            <w:noWrap/>
            <w:vAlign w:val="center"/>
          </w:tcPr>
          <w:p w14:paraId="4440C652">
            <w:pPr>
              <w:pStyle w:val="145"/>
              <w:jc w:val="center"/>
              <w:rPr>
                <w:rFonts w:hint="eastAsia" w:ascii="宋体" w:hAnsi="宋体" w:eastAsia="宋体"/>
                <w:sz w:val="18"/>
                <w:szCs w:val="18"/>
              </w:rPr>
            </w:pPr>
            <w:r>
              <w:rPr>
                <w:rFonts w:hint="eastAsia" w:ascii="宋体" w:hAnsi="宋体" w:eastAsia="宋体"/>
                <w:color w:val="000000"/>
                <w:sz w:val="18"/>
                <w:szCs w:val="18"/>
              </w:rPr>
              <w:t>7899</w:t>
            </w:r>
          </w:p>
        </w:tc>
        <w:tc>
          <w:tcPr>
            <w:tcW w:w="1839" w:type="dxa"/>
            <w:noWrap/>
            <w:vAlign w:val="center"/>
          </w:tcPr>
          <w:p w14:paraId="0405154E">
            <w:pPr>
              <w:pStyle w:val="145"/>
              <w:jc w:val="center"/>
              <w:rPr>
                <w:rFonts w:hint="eastAsia" w:ascii="宋体" w:hAnsi="宋体" w:eastAsia="宋体"/>
                <w:sz w:val="18"/>
                <w:szCs w:val="18"/>
              </w:rPr>
            </w:pPr>
            <w:r>
              <w:rPr>
                <w:rFonts w:hint="eastAsia" w:ascii="宋体" w:hAnsi="宋体" w:eastAsia="宋体"/>
                <w:color w:val="000000"/>
                <w:sz w:val="18"/>
                <w:szCs w:val="18"/>
              </w:rPr>
              <w:t>科洲路-百谷路</w:t>
            </w:r>
          </w:p>
        </w:tc>
        <w:tc>
          <w:tcPr>
            <w:tcW w:w="1143" w:type="dxa"/>
            <w:noWrap/>
            <w:vAlign w:val="center"/>
          </w:tcPr>
          <w:p w14:paraId="520EF8D3">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36C85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5AB5A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F8B33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0051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24258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4B67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DBAE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CCAB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1DF622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1C613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DA22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97025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E6802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7384D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A3D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8562EFC">
            <w:pPr>
              <w:pStyle w:val="145"/>
              <w:jc w:val="center"/>
              <w:rPr>
                <w:rFonts w:hint="eastAsia" w:ascii="宋体" w:hAnsi="宋体" w:eastAsia="宋体"/>
                <w:sz w:val="18"/>
                <w:szCs w:val="18"/>
              </w:rPr>
            </w:pPr>
            <w:r>
              <w:rPr>
                <w:rFonts w:hint="eastAsia" w:ascii="宋体" w:hAnsi="宋体" w:eastAsia="宋体"/>
                <w:color w:val="000000"/>
                <w:sz w:val="18"/>
                <w:szCs w:val="18"/>
              </w:rPr>
              <w:t>89</w:t>
            </w:r>
          </w:p>
        </w:tc>
        <w:tc>
          <w:tcPr>
            <w:tcW w:w="987" w:type="dxa"/>
            <w:noWrap/>
            <w:vAlign w:val="center"/>
          </w:tcPr>
          <w:p w14:paraId="1D55752E">
            <w:pPr>
              <w:pStyle w:val="145"/>
              <w:jc w:val="center"/>
              <w:rPr>
                <w:rFonts w:hint="eastAsia" w:ascii="宋体" w:hAnsi="宋体" w:eastAsia="宋体"/>
                <w:sz w:val="18"/>
                <w:szCs w:val="18"/>
              </w:rPr>
            </w:pPr>
            <w:r>
              <w:rPr>
                <w:rFonts w:hint="eastAsia" w:ascii="宋体" w:hAnsi="宋体" w:eastAsia="宋体"/>
                <w:color w:val="000000"/>
                <w:sz w:val="18"/>
                <w:szCs w:val="18"/>
              </w:rPr>
              <w:t>7900</w:t>
            </w:r>
          </w:p>
        </w:tc>
        <w:tc>
          <w:tcPr>
            <w:tcW w:w="1839" w:type="dxa"/>
            <w:noWrap/>
            <w:vAlign w:val="center"/>
          </w:tcPr>
          <w:p w14:paraId="727D3475">
            <w:pPr>
              <w:pStyle w:val="145"/>
              <w:jc w:val="center"/>
              <w:rPr>
                <w:rFonts w:hint="eastAsia" w:ascii="宋体" w:hAnsi="宋体" w:eastAsia="宋体"/>
                <w:sz w:val="18"/>
                <w:szCs w:val="18"/>
              </w:rPr>
            </w:pPr>
            <w:r>
              <w:rPr>
                <w:rFonts w:hint="eastAsia" w:ascii="宋体" w:hAnsi="宋体" w:eastAsia="宋体"/>
                <w:color w:val="000000"/>
                <w:sz w:val="18"/>
                <w:szCs w:val="18"/>
              </w:rPr>
              <w:t>科洲路-EW一路</w:t>
            </w:r>
          </w:p>
        </w:tc>
        <w:tc>
          <w:tcPr>
            <w:tcW w:w="1143" w:type="dxa"/>
            <w:noWrap/>
            <w:vAlign w:val="center"/>
          </w:tcPr>
          <w:p w14:paraId="48526909">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C9453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6403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D73C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04B48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33470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DCA20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441B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EE5E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AB63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E06F0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3262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07353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9147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276FF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DF2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EC71D0C">
            <w:pPr>
              <w:pStyle w:val="145"/>
              <w:jc w:val="center"/>
              <w:rPr>
                <w:rFonts w:hint="eastAsia" w:ascii="宋体" w:hAnsi="宋体" w:eastAsia="宋体"/>
                <w:sz w:val="18"/>
                <w:szCs w:val="18"/>
              </w:rPr>
            </w:pPr>
            <w:r>
              <w:rPr>
                <w:rFonts w:hint="eastAsia" w:ascii="宋体" w:hAnsi="宋体" w:eastAsia="宋体"/>
                <w:color w:val="000000"/>
                <w:sz w:val="18"/>
                <w:szCs w:val="18"/>
              </w:rPr>
              <w:t>90</w:t>
            </w:r>
          </w:p>
        </w:tc>
        <w:tc>
          <w:tcPr>
            <w:tcW w:w="987" w:type="dxa"/>
            <w:noWrap/>
            <w:vAlign w:val="center"/>
          </w:tcPr>
          <w:p w14:paraId="67B2490C">
            <w:pPr>
              <w:pStyle w:val="145"/>
              <w:jc w:val="center"/>
              <w:rPr>
                <w:rFonts w:hint="eastAsia" w:ascii="宋体" w:hAnsi="宋体" w:eastAsia="宋体"/>
                <w:sz w:val="18"/>
                <w:szCs w:val="18"/>
              </w:rPr>
            </w:pPr>
            <w:r>
              <w:rPr>
                <w:rFonts w:hint="eastAsia" w:ascii="宋体" w:hAnsi="宋体" w:eastAsia="宋体"/>
                <w:color w:val="000000"/>
                <w:sz w:val="18"/>
                <w:szCs w:val="18"/>
              </w:rPr>
              <w:t>7901</w:t>
            </w:r>
          </w:p>
        </w:tc>
        <w:tc>
          <w:tcPr>
            <w:tcW w:w="1839" w:type="dxa"/>
            <w:noWrap/>
            <w:vAlign w:val="center"/>
          </w:tcPr>
          <w:p w14:paraId="3DA93C95">
            <w:pPr>
              <w:pStyle w:val="145"/>
              <w:jc w:val="center"/>
              <w:rPr>
                <w:rFonts w:hint="eastAsia" w:ascii="宋体" w:hAnsi="宋体" w:eastAsia="宋体"/>
                <w:sz w:val="18"/>
                <w:szCs w:val="18"/>
              </w:rPr>
            </w:pPr>
            <w:r>
              <w:rPr>
                <w:rFonts w:hint="eastAsia" w:ascii="宋体" w:hAnsi="宋体" w:eastAsia="宋体"/>
                <w:color w:val="000000"/>
                <w:sz w:val="18"/>
                <w:szCs w:val="18"/>
              </w:rPr>
              <w:t>环湖南三路-科洲路</w:t>
            </w:r>
          </w:p>
        </w:tc>
        <w:tc>
          <w:tcPr>
            <w:tcW w:w="1143" w:type="dxa"/>
            <w:noWrap/>
            <w:vAlign w:val="center"/>
          </w:tcPr>
          <w:p w14:paraId="2085F733">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4E6915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6C9AA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7545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B09098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4BED4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DA2BB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CD38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0102D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D815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8B15C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2FDB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202E24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3AFC8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9B69E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D75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097BF13">
            <w:pPr>
              <w:pStyle w:val="145"/>
              <w:jc w:val="center"/>
              <w:rPr>
                <w:rFonts w:hint="eastAsia" w:ascii="宋体" w:hAnsi="宋体" w:eastAsia="宋体"/>
                <w:sz w:val="18"/>
                <w:szCs w:val="18"/>
              </w:rPr>
            </w:pPr>
            <w:r>
              <w:rPr>
                <w:rFonts w:hint="eastAsia" w:ascii="宋体" w:hAnsi="宋体" w:eastAsia="宋体"/>
                <w:color w:val="000000"/>
                <w:sz w:val="18"/>
                <w:szCs w:val="18"/>
              </w:rPr>
              <w:t>91</w:t>
            </w:r>
          </w:p>
        </w:tc>
        <w:tc>
          <w:tcPr>
            <w:tcW w:w="987" w:type="dxa"/>
            <w:noWrap/>
            <w:vAlign w:val="center"/>
          </w:tcPr>
          <w:p w14:paraId="388A2687">
            <w:pPr>
              <w:pStyle w:val="145"/>
              <w:jc w:val="center"/>
              <w:rPr>
                <w:rFonts w:hint="eastAsia" w:ascii="宋体" w:hAnsi="宋体" w:eastAsia="宋体"/>
                <w:sz w:val="18"/>
                <w:szCs w:val="18"/>
              </w:rPr>
            </w:pPr>
            <w:r>
              <w:rPr>
                <w:rFonts w:hint="eastAsia" w:ascii="宋体" w:hAnsi="宋体" w:eastAsia="宋体"/>
                <w:color w:val="000000"/>
                <w:sz w:val="18"/>
                <w:szCs w:val="18"/>
              </w:rPr>
              <w:t>7910</w:t>
            </w:r>
          </w:p>
        </w:tc>
        <w:tc>
          <w:tcPr>
            <w:tcW w:w="1839" w:type="dxa"/>
            <w:noWrap/>
            <w:vAlign w:val="center"/>
          </w:tcPr>
          <w:p w14:paraId="26F4CEBA">
            <w:pPr>
              <w:pStyle w:val="145"/>
              <w:jc w:val="center"/>
              <w:rPr>
                <w:rFonts w:hint="eastAsia" w:ascii="宋体" w:hAnsi="宋体" w:eastAsia="宋体"/>
                <w:sz w:val="18"/>
                <w:szCs w:val="18"/>
              </w:rPr>
            </w:pPr>
            <w:r>
              <w:rPr>
                <w:rFonts w:hint="eastAsia" w:ascii="宋体" w:hAnsi="宋体" w:eastAsia="宋体"/>
                <w:color w:val="000000"/>
                <w:sz w:val="18"/>
                <w:szCs w:val="18"/>
              </w:rPr>
              <w:t>五岭路-妙香路</w:t>
            </w:r>
          </w:p>
        </w:tc>
        <w:tc>
          <w:tcPr>
            <w:tcW w:w="1143" w:type="dxa"/>
            <w:noWrap/>
            <w:vAlign w:val="center"/>
          </w:tcPr>
          <w:p w14:paraId="18AB8C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83C45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4BF3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BC828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D7AA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4B0E6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94B3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B716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F3C1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4D30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040D4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27F6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2D2F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A7855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577BC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83B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CB180B4">
            <w:pPr>
              <w:pStyle w:val="145"/>
              <w:jc w:val="center"/>
              <w:rPr>
                <w:rFonts w:hint="eastAsia" w:ascii="宋体" w:hAnsi="宋体" w:eastAsia="宋体"/>
                <w:sz w:val="18"/>
                <w:szCs w:val="18"/>
              </w:rPr>
            </w:pPr>
            <w:r>
              <w:rPr>
                <w:rFonts w:hint="eastAsia" w:ascii="宋体" w:hAnsi="宋体" w:eastAsia="宋体"/>
                <w:color w:val="000000"/>
                <w:sz w:val="18"/>
                <w:szCs w:val="18"/>
              </w:rPr>
              <w:t>92</w:t>
            </w:r>
          </w:p>
        </w:tc>
        <w:tc>
          <w:tcPr>
            <w:tcW w:w="987" w:type="dxa"/>
            <w:noWrap/>
            <w:vAlign w:val="center"/>
          </w:tcPr>
          <w:p w14:paraId="20A355DB">
            <w:pPr>
              <w:pStyle w:val="145"/>
              <w:jc w:val="center"/>
              <w:rPr>
                <w:rFonts w:hint="eastAsia" w:ascii="宋体" w:hAnsi="宋体" w:eastAsia="宋体"/>
                <w:sz w:val="18"/>
                <w:szCs w:val="18"/>
              </w:rPr>
            </w:pPr>
            <w:r>
              <w:rPr>
                <w:rFonts w:hint="eastAsia" w:ascii="宋体" w:hAnsi="宋体" w:eastAsia="宋体"/>
                <w:color w:val="000000"/>
                <w:sz w:val="18"/>
                <w:szCs w:val="18"/>
              </w:rPr>
              <w:t>7911</w:t>
            </w:r>
          </w:p>
        </w:tc>
        <w:tc>
          <w:tcPr>
            <w:tcW w:w="1839" w:type="dxa"/>
            <w:noWrap/>
            <w:vAlign w:val="center"/>
          </w:tcPr>
          <w:p w14:paraId="35216B94">
            <w:pPr>
              <w:pStyle w:val="145"/>
              <w:jc w:val="center"/>
              <w:rPr>
                <w:rFonts w:hint="eastAsia" w:ascii="宋体" w:hAnsi="宋体" w:eastAsia="宋体"/>
                <w:sz w:val="18"/>
                <w:szCs w:val="18"/>
              </w:rPr>
            </w:pPr>
            <w:r>
              <w:rPr>
                <w:rFonts w:hint="eastAsia" w:ascii="宋体" w:hAnsi="宋体" w:eastAsia="宋体"/>
                <w:color w:val="000000"/>
                <w:sz w:val="18"/>
                <w:szCs w:val="18"/>
              </w:rPr>
              <w:t>五岭路-白絮路</w:t>
            </w:r>
          </w:p>
        </w:tc>
        <w:tc>
          <w:tcPr>
            <w:tcW w:w="1143" w:type="dxa"/>
            <w:noWrap/>
            <w:vAlign w:val="center"/>
          </w:tcPr>
          <w:p w14:paraId="5E28EF5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373EAD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10570C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C47C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4E35E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1ACBA8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7B99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B1AF3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59BC1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6784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549B2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45CFF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C4788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498DB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3CDC6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6B7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3C26053">
            <w:pPr>
              <w:pStyle w:val="145"/>
              <w:jc w:val="center"/>
              <w:rPr>
                <w:rFonts w:hint="eastAsia" w:ascii="宋体" w:hAnsi="宋体" w:eastAsia="宋体"/>
                <w:sz w:val="18"/>
                <w:szCs w:val="18"/>
              </w:rPr>
            </w:pPr>
            <w:r>
              <w:rPr>
                <w:rFonts w:hint="eastAsia" w:ascii="宋体" w:hAnsi="宋体" w:eastAsia="宋体"/>
                <w:color w:val="000000"/>
                <w:sz w:val="18"/>
                <w:szCs w:val="18"/>
              </w:rPr>
              <w:t>93</w:t>
            </w:r>
          </w:p>
        </w:tc>
        <w:tc>
          <w:tcPr>
            <w:tcW w:w="987" w:type="dxa"/>
            <w:noWrap/>
            <w:vAlign w:val="center"/>
          </w:tcPr>
          <w:p w14:paraId="52F5F35E">
            <w:pPr>
              <w:pStyle w:val="145"/>
              <w:jc w:val="center"/>
              <w:rPr>
                <w:rFonts w:hint="eastAsia" w:ascii="宋体" w:hAnsi="宋体" w:eastAsia="宋体"/>
                <w:sz w:val="18"/>
                <w:szCs w:val="18"/>
              </w:rPr>
            </w:pPr>
            <w:r>
              <w:rPr>
                <w:rFonts w:hint="eastAsia" w:ascii="宋体" w:hAnsi="宋体" w:eastAsia="宋体"/>
                <w:color w:val="000000"/>
                <w:sz w:val="18"/>
                <w:szCs w:val="18"/>
              </w:rPr>
              <w:t>7912</w:t>
            </w:r>
          </w:p>
        </w:tc>
        <w:tc>
          <w:tcPr>
            <w:tcW w:w="1839" w:type="dxa"/>
            <w:noWrap/>
            <w:vAlign w:val="center"/>
          </w:tcPr>
          <w:p w14:paraId="40864539">
            <w:pPr>
              <w:pStyle w:val="145"/>
              <w:jc w:val="center"/>
              <w:rPr>
                <w:rFonts w:hint="eastAsia" w:ascii="宋体" w:hAnsi="宋体" w:eastAsia="宋体"/>
                <w:sz w:val="18"/>
                <w:szCs w:val="18"/>
              </w:rPr>
            </w:pPr>
            <w:r>
              <w:rPr>
                <w:rFonts w:hint="eastAsia" w:ascii="宋体" w:hAnsi="宋体" w:eastAsia="宋体"/>
                <w:color w:val="000000"/>
                <w:sz w:val="18"/>
                <w:szCs w:val="18"/>
              </w:rPr>
              <w:t>五岭路-棉岭路</w:t>
            </w:r>
          </w:p>
        </w:tc>
        <w:tc>
          <w:tcPr>
            <w:tcW w:w="1143" w:type="dxa"/>
            <w:noWrap/>
            <w:vAlign w:val="center"/>
          </w:tcPr>
          <w:p w14:paraId="7A1A810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5D419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EC7D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89B6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20BB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FBFE4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FADF1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26A2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22E8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E45BB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43E7C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4E1A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B5F69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5A63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49A18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4C3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B53E3D0">
            <w:pPr>
              <w:pStyle w:val="145"/>
              <w:jc w:val="center"/>
              <w:rPr>
                <w:rFonts w:hint="eastAsia" w:ascii="宋体" w:hAnsi="宋体" w:eastAsia="宋体"/>
                <w:sz w:val="18"/>
                <w:szCs w:val="18"/>
              </w:rPr>
            </w:pPr>
            <w:r>
              <w:rPr>
                <w:rFonts w:hint="eastAsia" w:ascii="宋体" w:hAnsi="宋体" w:eastAsia="宋体"/>
                <w:color w:val="000000"/>
                <w:sz w:val="18"/>
                <w:szCs w:val="18"/>
              </w:rPr>
              <w:t>94</w:t>
            </w:r>
          </w:p>
        </w:tc>
        <w:tc>
          <w:tcPr>
            <w:tcW w:w="987" w:type="dxa"/>
            <w:noWrap/>
            <w:vAlign w:val="center"/>
          </w:tcPr>
          <w:p w14:paraId="7C575283">
            <w:pPr>
              <w:pStyle w:val="145"/>
              <w:jc w:val="center"/>
              <w:rPr>
                <w:rFonts w:hint="eastAsia" w:ascii="宋体" w:hAnsi="宋体" w:eastAsia="宋体"/>
                <w:sz w:val="18"/>
                <w:szCs w:val="18"/>
              </w:rPr>
            </w:pPr>
            <w:r>
              <w:rPr>
                <w:rFonts w:hint="eastAsia" w:ascii="宋体" w:hAnsi="宋体" w:eastAsia="宋体"/>
                <w:color w:val="000000"/>
                <w:sz w:val="18"/>
                <w:szCs w:val="18"/>
              </w:rPr>
              <w:t>7914</w:t>
            </w:r>
          </w:p>
        </w:tc>
        <w:tc>
          <w:tcPr>
            <w:tcW w:w="1839" w:type="dxa"/>
            <w:noWrap/>
            <w:vAlign w:val="center"/>
          </w:tcPr>
          <w:p w14:paraId="3D057562">
            <w:pPr>
              <w:pStyle w:val="145"/>
              <w:jc w:val="center"/>
              <w:rPr>
                <w:rFonts w:hint="eastAsia" w:ascii="宋体" w:hAnsi="宋体" w:eastAsia="宋体"/>
                <w:sz w:val="18"/>
                <w:szCs w:val="18"/>
              </w:rPr>
            </w:pPr>
            <w:r>
              <w:rPr>
                <w:rFonts w:hint="eastAsia" w:ascii="宋体" w:hAnsi="宋体" w:eastAsia="宋体"/>
                <w:color w:val="000000"/>
                <w:sz w:val="18"/>
                <w:szCs w:val="18"/>
              </w:rPr>
              <w:t>五岭路-玉宇路</w:t>
            </w:r>
          </w:p>
        </w:tc>
        <w:tc>
          <w:tcPr>
            <w:tcW w:w="1143" w:type="dxa"/>
            <w:noWrap/>
            <w:vAlign w:val="center"/>
          </w:tcPr>
          <w:p w14:paraId="15750BF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657E0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43E72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AB7FB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461F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02CD5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10E0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7C6A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500A1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3E7F5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CA8CA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6603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E8F04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AF5D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5B0A5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1F7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3055990">
            <w:pPr>
              <w:pStyle w:val="145"/>
              <w:jc w:val="center"/>
              <w:rPr>
                <w:rFonts w:hint="eastAsia" w:ascii="宋体" w:hAnsi="宋体" w:eastAsia="宋体"/>
                <w:sz w:val="18"/>
                <w:szCs w:val="18"/>
              </w:rPr>
            </w:pPr>
            <w:r>
              <w:rPr>
                <w:rFonts w:hint="eastAsia" w:ascii="宋体" w:hAnsi="宋体" w:eastAsia="宋体"/>
                <w:color w:val="000000"/>
                <w:sz w:val="18"/>
                <w:szCs w:val="18"/>
              </w:rPr>
              <w:t>95</w:t>
            </w:r>
          </w:p>
        </w:tc>
        <w:tc>
          <w:tcPr>
            <w:tcW w:w="987" w:type="dxa"/>
            <w:noWrap/>
            <w:vAlign w:val="center"/>
          </w:tcPr>
          <w:p w14:paraId="5F49C5FF">
            <w:pPr>
              <w:pStyle w:val="145"/>
              <w:jc w:val="center"/>
              <w:rPr>
                <w:rFonts w:hint="eastAsia" w:ascii="宋体" w:hAnsi="宋体" w:eastAsia="宋体"/>
                <w:sz w:val="18"/>
                <w:szCs w:val="18"/>
              </w:rPr>
            </w:pPr>
            <w:r>
              <w:rPr>
                <w:rFonts w:hint="eastAsia" w:ascii="宋体" w:hAnsi="宋体" w:eastAsia="宋体"/>
                <w:color w:val="000000"/>
                <w:sz w:val="18"/>
                <w:szCs w:val="18"/>
              </w:rPr>
              <w:t>8150</w:t>
            </w:r>
          </w:p>
        </w:tc>
        <w:tc>
          <w:tcPr>
            <w:tcW w:w="1839" w:type="dxa"/>
            <w:noWrap/>
            <w:vAlign w:val="center"/>
          </w:tcPr>
          <w:p w14:paraId="2C3DBBED">
            <w:pPr>
              <w:pStyle w:val="145"/>
              <w:jc w:val="center"/>
              <w:rPr>
                <w:rFonts w:hint="eastAsia" w:ascii="宋体" w:hAnsi="宋体" w:eastAsia="宋体"/>
                <w:sz w:val="18"/>
                <w:szCs w:val="18"/>
              </w:rPr>
            </w:pPr>
            <w:r>
              <w:rPr>
                <w:rFonts w:hint="eastAsia" w:ascii="宋体" w:hAnsi="宋体" w:eastAsia="宋体"/>
                <w:color w:val="000000"/>
                <w:sz w:val="18"/>
                <w:szCs w:val="18"/>
              </w:rPr>
              <w:t>丽正路-船山街</w:t>
            </w:r>
          </w:p>
        </w:tc>
        <w:tc>
          <w:tcPr>
            <w:tcW w:w="1143" w:type="dxa"/>
            <w:noWrap/>
            <w:vAlign w:val="center"/>
          </w:tcPr>
          <w:p w14:paraId="575F495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D8D6B1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514A8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A632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4F12C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3504D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ABCD4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2FF82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04FD3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83CF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8B0A5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BD968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8EEC6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1033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49136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4CA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39FE2CB">
            <w:pPr>
              <w:pStyle w:val="145"/>
              <w:jc w:val="center"/>
              <w:rPr>
                <w:rFonts w:hint="eastAsia" w:ascii="宋体" w:hAnsi="宋体" w:eastAsia="宋体"/>
                <w:sz w:val="18"/>
                <w:szCs w:val="18"/>
              </w:rPr>
            </w:pPr>
            <w:r>
              <w:rPr>
                <w:rFonts w:hint="eastAsia" w:ascii="宋体" w:hAnsi="宋体" w:eastAsia="宋体"/>
                <w:color w:val="000000"/>
                <w:sz w:val="18"/>
                <w:szCs w:val="18"/>
              </w:rPr>
              <w:t>96</w:t>
            </w:r>
          </w:p>
        </w:tc>
        <w:tc>
          <w:tcPr>
            <w:tcW w:w="987" w:type="dxa"/>
            <w:noWrap/>
            <w:vAlign w:val="center"/>
          </w:tcPr>
          <w:p w14:paraId="07CC62E3">
            <w:pPr>
              <w:pStyle w:val="145"/>
              <w:jc w:val="center"/>
              <w:rPr>
                <w:rFonts w:hint="eastAsia" w:ascii="宋体" w:hAnsi="宋体" w:eastAsia="宋体"/>
                <w:sz w:val="18"/>
                <w:szCs w:val="18"/>
              </w:rPr>
            </w:pPr>
            <w:r>
              <w:rPr>
                <w:rFonts w:hint="eastAsia" w:ascii="宋体" w:hAnsi="宋体" w:eastAsia="宋体"/>
                <w:color w:val="000000"/>
                <w:sz w:val="18"/>
                <w:szCs w:val="18"/>
              </w:rPr>
              <w:t>8151</w:t>
            </w:r>
          </w:p>
        </w:tc>
        <w:tc>
          <w:tcPr>
            <w:tcW w:w="1839" w:type="dxa"/>
            <w:noWrap/>
            <w:vAlign w:val="center"/>
          </w:tcPr>
          <w:p w14:paraId="46FA4979">
            <w:pPr>
              <w:pStyle w:val="145"/>
              <w:jc w:val="center"/>
              <w:rPr>
                <w:rFonts w:hint="eastAsia" w:ascii="宋体" w:hAnsi="宋体" w:eastAsia="宋体"/>
                <w:sz w:val="18"/>
                <w:szCs w:val="18"/>
              </w:rPr>
            </w:pPr>
            <w:r>
              <w:rPr>
                <w:rFonts w:hint="eastAsia" w:ascii="宋体" w:hAnsi="宋体" w:eastAsia="宋体"/>
                <w:color w:val="000000"/>
                <w:sz w:val="18"/>
                <w:szCs w:val="18"/>
              </w:rPr>
              <w:t>首善街-石潭街</w:t>
            </w:r>
          </w:p>
        </w:tc>
        <w:tc>
          <w:tcPr>
            <w:tcW w:w="1143" w:type="dxa"/>
            <w:noWrap/>
            <w:vAlign w:val="center"/>
          </w:tcPr>
          <w:p w14:paraId="0AE18AD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99812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08B66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4A1A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F144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6E5075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B56F0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6335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6152DA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845F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26359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66E55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796E8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914F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8A8F4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678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EDB174D">
            <w:pPr>
              <w:pStyle w:val="145"/>
              <w:jc w:val="center"/>
              <w:rPr>
                <w:rFonts w:hint="eastAsia" w:ascii="宋体" w:hAnsi="宋体" w:eastAsia="宋体"/>
                <w:sz w:val="18"/>
                <w:szCs w:val="18"/>
              </w:rPr>
            </w:pPr>
            <w:r>
              <w:rPr>
                <w:rFonts w:hint="eastAsia" w:ascii="宋体" w:hAnsi="宋体" w:eastAsia="宋体"/>
                <w:color w:val="000000"/>
                <w:sz w:val="18"/>
                <w:szCs w:val="18"/>
              </w:rPr>
              <w:t>97</w:t>
            </w:r>
          </w:p>
        </w:tc>
        <w:tc>
          <w:tcPr>
            <w:tcW w:w="987" w:type="dxa"/>
            <w:noWrap/>
            <w:vAlign w:val="center"/>
          </w:tcPr>
          <w:p w14:paraId="7619C015">
            <w:pPr>
              <w:pStyle w:val="145"/>
              <w:jc w:val="center"/>
              <w:rPr>
                <w:rFonts w:hint="eastAsia" w:ascii="宋体" w:hAnsi="宋体" w:eastAsia="宋体"/>
                <w:sz w:val="18"/>
                <w:szCs w:val="18"/>
              </w:rPr>
            </w:pPr>
            <w:r>
              <w:rPr>
                <w:rFonts w:hint="eastAsia" w:ascii="宋体" w:hAnsi="宋体" w:eastAsia="宋体"/>
                <w:color w:val="000000"/>
                <w:sz w:val="18"/>
                <w:szCs w:val="18"/>
              </w:rPr>
              <w:t>8152</w:t>
            </w:r>
          </w:p>
        </w:tc>
        <w:tc>
          <w:tcPr>
            <w:tcW w:w="1839" w:type="dxa"/>
            <w:noWrap/>
            <w:vAlign w:val="center"/>
          </w:tcPr>
          <w:p w14:paraId="54EAE109">
            <w:pPr>
              <w:pStyle w:val="145"/>
              <w:jc w:val="center"/>
              <w:rPr>
                <w:rFonts w:hint="eastAsia" w:ascii="宋体" w:hAnsi="宋体" w:eastAsia="宋体"/>
                <w:sz w:val="18"/>
                <w:szCs w:val="18"/>
              </w:rPr>
            </w:pPr>
            <w:r>
              <w:rPr>
                <w:rFonts w:hint="eastAsia" w:ascii="宋体" w:hAnsi="宋体" w:eastAsia="宋体"/>
                <w:color w:val="000000"/>
                <w:sz w:val="18"/>
                <w:szCs w:val="18"/>
              </w:rPr>
              <w:t>首善街-船山街</w:t>
            </w:r>
          </w:p>
        </w:tc>
        <w:tc>
          <w:tcPr>
            <w:tcW w:w="1143" w:type="dxa"/>
            <w:noWrap/>
            <w:vAlign w:val="center"/>
          </w:tcPr>
          <w:p w14:paraId="51C7F66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F44A8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137D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C91D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47424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6A62C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017982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3518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FE0F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4B70A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D183B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B96FD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04A0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A9742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7DA8D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2F6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F276EB9">
            <w:pPr>
              <w:pStyle w:val="145"/>
              <w:jc w:val="center"/>
              <w:rPr>
                <w:rFonts w:hint="eastAsia" w:ascii="宋体" w:hAnsi="宋体" w:eastAsia="宋体"/>
                <w:sz w:val="18"/>
                <w:szCs w:val="18"/>
              </w:rPr>
            </w:pPr>
            <w:r>
              <w:rPr>
                <w:rFonts w:hint="eastAsia" w:ascii="宋体" w:hAnsi="宋体" w:eastAsia="宋体"/>
                <w:color w:val="000000"/>
                <w:sz w:val="18"/>
                <w:szCs w:val="18"/>
              </w:rPr>
              <w:t>98</w:t>
            </w:r>
          </w:p>
        </w:tc>
        <w:tc>
          <w:tcPr>
            <w:tcW w:w="987" w:type="dxa"/>
            <w:noWrap/>
            <w:vAlign w:val="center"/>
          </w:tcPr>
          <w:p w14:paraId="26CFB076">
            <w:pPr>
              <w:pStyle w:val="145"/>
              <w:jc w:val="center"/>
              <w:rPr>
                <w:rFonts w:hint="eastAsia" w:ascii="宋体" w:hAnsi="宋体" w:eastAsia="宋体"/>
                <w:sz w:val="18"/>
                <w:szCs w:val="18"/>
              </w:rPr>
            </w:pPr>
            <w:r>
              <w:rPr>
                <w:rFonts w:hint="eastAsia" w:ascii="宋体" w:hAnsi="宋体" w:eastAsia="宋体"/>
                <w:color w:val="000000"/>
                <w:sz w:val="18"/>
                <w:szCs w:val="18"/>
              </w:rPr>
              <w:t>8158</w:t>
            </w:r>
          </w:p>
        </w:tc>
        <w:tc>
          <w:tcPr>
            <w:tcW w:w="1839" w:type="dxa"/>
            <w:noWrap/>
            <w:vAlign w:val="center"/>
          </w:tcPr>
          <w:p w14:paraId="08B15F16">
            <w:pPr>
              <w:pStyle w:val="145"/>
              <w:jc w:val="center"/>
              <w:rPr>
                <w:rFonts w:hint="eastAsia" w:ascii="宋体" w:hAnsi="宋体" w:eastAsia="宋体"/>
                <w:sz w:val="18"/>
                <w:szCs w:val="18"/>
              </w:rPr>
            </w:pPr>
            <w:r>
              <w:rPr>
                <w:rFonts w:hint="eastAsia" w:ascii="宋体" w:hAnsi="宋体" w:eastAsia="宋体"/>
                <w:color w:val="000000"/>
                <w:sz w:val="18"/>
                <w:szCs w:val="18"/>
              </w:rPr>
              <w:t>秋兴路-文采路</w:t>
            </w:r>
          </w:p>
        </w:tc>
        <w:tc>
          <w:tcPr>
            <w:tcW w:w="1143" w:type="dxa"/>
            <w:noWrap/>
            <w:vAlign w:val="center"/>
          </w:tcPr>
          <w:p w14:paraId="179975A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5437D6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2DD9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F08F5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5BBFE5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81800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BE68B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9416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22185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0D142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5CB05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ADE0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9CDF4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A2E04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42744E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D15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8BFCF30">
            <w:pPr>
              <w:pStyle w:val="145"/>
              <w:jc w:val="center"/>
              <w:rPr>
                <w:rFonts w:hint="eastAsia" w:ascii="宋体" w:hAnsi="宋体" w:eastAsia="宋体"/>
                <w:sz w:val="18"/>
                <w:szCs w:val="18"/>
              </w:rPr>
            </w:pPr>
            <w:r>
              <w:rPr>
                <w:rFonts w:hint="eastAsia" w:ascii="宋体" w:hAnsi="宋体" w:eastAsia="宋体"/>
                <w:color w:val="000000"/>
                <w:sz w:val="18"/>
                <w:szCs w:val="18"/>
              </w:rPr>
              <w:t>99</w:t>
            </w:r>
          </w:p>
        </w:tc>
        <w:tc>
          <w:tcPr>
            <w:tcW w:w="987" w:type="dxa"/>
            <w:noWrap/>
            <w:vAlign w:val="center"/>
          </w:tcPr>
          <w:p w14:paraId="017C2D46">
            <w:pPr>
              <w:pStyle w:val="145"/>
              <w:jc w:val="center"/>
              <w:rPr>
                <w:rFonts w:hint="eastAsia" w:ascii="宋体" w:hAnsi="宋体" w:eastAsia="宋体"/>
                <w:sz w:val="18"/>
                <w:szCs w:val="18"/>
              </w:rPr>
            </w:pPr>
            <w:r>
              <w:rPr>
                <w:rFonts w:hint="eastAsia" w:ascii="宋体" w:hAnsi="宋体" w:eastAsia="宋体"/>
                <w:color w:val="000000"/>
                <w:sz w:val="18"/>
                <w:szCs w:val="18"/>
              </w:rPr>
              <w:t>8180</w:t>
            </w:r>
          </w:p>
        </w:tc>
        <w:tc>
          <w:tcPr>
            <w:tcW w:w="1839" w:type="dxa"/>
            <w:noWrap/>
            <w:vAlign w:val="center"/>
          </w:tcPr>
          <w:p w14:paraId="13E18FD4">
            <w:pPr>
              <w:pStyle w:val="145"/>
              <w:jc w:val="center"/>
              <w:rPr>
                <w:rFonts w:hint="eastAsia" w:ascii="宋体" w:hAnsi="宋体" w:eastAsia="宋体"/>
                <w:sz w:val="18"/>
                <w:szCs w:val="18"/>
              </w:rPr>
            </w:pPr>
            <w:r>
              <w:rPr>
                <w:rFonts w:hint="eastAsia" w:ascii="宋体" w:hAnsi="宋体" w:eastAsia="宋体"/>
                <w:color w:val="000000"/>
                <w:sz w:val="18"/>
                <w:szCs w:val="18"/>
              </w:rPr>
              <w:t>老芦公路-新书路</w:t>
            </w:r>
          </w:p>
        </w:tc>
        <w:tc>
          <w:tcPr>
            <w:tcW w:w="1143" w:type="dxa"/>
            <w:noWrap/>
            <w:vAlign w:val="center"/>
          </w:tcPr>
          <w:p w14:paraId="4F5770B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88CD4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D029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CBC1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CC88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5A327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F1C8E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9B8F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E92B8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36C0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E959A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4681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EBE76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1960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8854E3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C9C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6423133">
            <w:pPr>
              <w:pStyle w:val="145"/>
              <w:jc w:val="center"/>
              <w:rPr>
                <w:rFonts w:hint="eastAsia" w:ascii="宋体" w:hAnsi="宋体" w:eastAsia="宋体"/>
                <w:sz w:val="18"/>
                <w:szCs w:val="18"/>
              </w:rPr>
            </w:pPr>
            <w:r>
              <w:rPr>
                <w:rFonts w:hint="eastAsia" w:ascii="宋体" w:hAnsi="宋体" w:eastAsia="宋体"/>
                <w:color w:val="000000"/>
                <w:sz w:val="18"/>
                <w:szCs w:val="18"/>
              </w:rPr>
              <w:t>100</w:t>
            </w:r>
          </w:p>
        </w:tc>
        <w:tc>
          <w:tcPr>
            <w:tcW w:w="987" w:type="dxa"/>
            <w:noWrap/>
            <w:vAlign w:val="center"/>
          </w:tcPr>
          <w:p w14:paraId="04662648">
            <w:pPr>
              <w:pStyle w:val="145"/>
              <w:jc w:val="center"/>
              <w:rPr>
                <w:rFonts w:hint="eastAsia" w:ascii="宋体" w:hAnsi="宋体" w:eastAsia="宋体"/>
                <w:sz w:val="18"/>
                <w:szCs w:val="18"/>
              </w:rPr>
            </w:pPr>
            <w:r>
              <w:rPr>
                <w:rFonts w:hint="eastAsia" w:ascii="宋体" w:hAnsi="宋体" w:eastAsia="宋体"/>
                <w:color w:val="000000"/>
                <w:sz w:val="18"/>
                <w:szCs w:val="18"/>
              </w:rPr>
              <w:t>8181</w:t>
            </w:r>
          </w:p>
        </w:tc>
        <w:tc>
          <w:tcPr>
            <w:tcW w:w="1839" w:type="dxa"/>
            <w:noWrap/>
            <w:vAlign w:val="center"/>
          </w:tcPr>
          <w:p w14:paraId="5DD746D6">
            <w:pPr>
              <w:pStyle w:val="145"/>
              <w:jc w:val="center"/>
              <w:rPr>
                <w:rFonts w:hint="eastAsia" w:ascii="宋体" w:hAnsi="宋体" w:eastAsia="宋体"/>
                <w:sz w:val="18"/>
                <w:szCs w:val="18"/>
              </w:rPr>
            </w:pPr>
            <w:r>
              <w:rPr>
                <w:rFonts w:hint="eastAsia" w:ascii="宋体" w:hAnsi="宋体" w:eastAsia="宋体"/>
                <w:color w:val="000000"/>
                <w:sz w:val="18"/>
                <w:szCs w:val="18"/>
              </w:rPr>
              <w:t>老芦公路-书塘路</w:t>
            </w:r>
          </w:p>
        </w:tc>
        <w:tc>
          <w:tcPr>
            <w:tcW w:w="1143" w:type="dxa"/>
            <w:noWrap/>
            <w:vAlign w:val="center"/>
          </w:tcPr>
          <w:p w14:paraId="26C55FC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CF9101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EA38C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9164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C338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149E10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4B8E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A6E2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4A2B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7C18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BD2F3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D698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B4BBB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D9362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A34F4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808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555751F">
            <w:pPr>
              <w:pStyle w:val="145"/>
              <w:jc w:val="center"/>
              <w:rPr>
                <w:rFonts w:hint="eastAsia" w:ascii="宋体" w:hAnsi="宋体" w:eastAsia="宋体"/>
                <w:sz w:val="18"/>
                <w:szCs w:val="18"/>
              </w:rPr>
            </w:pPr>
            <w:r>
              <w:rPr>
                <w:rFonts w:hint="eastAsia" w:ascii="宋体" w:hAnsi="宋体" w:eastAsia="宋体"/>
                <w:color w:val="000000"/>
                <w:sz w:val="18"/>
                <w:szCs w:val="18"/>
              </w:rPr>
              <w:t>101</w:t>
            </w:r>
          </w:p>
        </w:tc>
        <w:tc>
          <w:tcPr>
            <w:tcW w:w="987" w:type="dxa"/>
            <w:noWrap/>
            <w:vAlign w:val="center"/>
          </w:tcPr>
          <w:p w14:paraId="2A7AF4A3">
            <w:pPr>
              <w:pStyle w:val="145"/>
              <w:jc w:val="center"/>
              <w:rPr>
                <w:rFonts w:hint="eastAsia" w:ascii="宋体" w:hAnsi="宋体" w:eastAsia="宋体"/>
                <w:sz w:val="18"/>
                <w:szCs w:val="18"/>
              </w:rPr>
            </w:pPr>
            <w:r>
              <w:rPr>
                <w:rFonts w:hint="eastAsia" w:ascii="宋体" w:hAnsi="宋体" w:eastAsia="宋体"/>
                <w:color w:val="000000"/>
                <w:sz w:val="18"/>
                <w:szCs w:val="18"/>
              </w:rPr>
              <w:t>8184</w:t>
            </w:r>
          </w:p>
        </w:tc>
        <w:tc>
          <w:tcPr>
            <w:tcW w:w="1839" w:type="dxa"/>
            <w:noWrap/>
            <w:vAlign w:val="center"/>
          </w:tcPr>
          <w:p w14:paraId="4A07EAE7">
            <w:pPr>
              <w:pStyle w:val="145"/>
              <w:jc w:val="center"/>
              <w:rPr>
                <w:rFonts w:hint="eastAsia" w:ascii="宋体" w:hAnsi="宋体" w:eastAsia="宋体"/>
                <w:sz w:val="18"/>
                <w:szCs w:val="18"/>
              </w:rPr>
            </w:pPr>
            <w:r>
              <w:rPr>
                <w:rFonts w:hint="eastAsia" w:ascii="宋体" w:hAnsi="宋体" w:eastAsia="宋体"/>
                <w:color w:val="000000"/>
                <w:sz w:val="18"/>
                <w:szCs w:val="18"/>
              </w:rPr>
              <w:t>马五公路-芦五公路</w:t>
            </w:r>
          </w:p>
        </w:tc>
        <w:tc>
          <w:tcPr>
            <w:tcW w:w="1143" w:type="dxa"/>
            <w:noWrap/>
            <w:vAlign w:val="center"/>
          </w:tcPr>
          <w:p w14:paraId="2CCB8A0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77A9D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E9227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BDC28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806532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5B0DC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006DC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807C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353B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5369B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B02AB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6B23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3011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161A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F0B85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0E8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141899B">
            <w:pPr>
              <w:pStyle w:val="145"/>
              <w:jc w:val="center"/>
              <w:rPr>
                <w:rFonts w:hint="eastAsia" w:ascii="宋体" w:hAnsi="宋体" w:eastAsia="宋体"/>
                <w:sz w:val="18"/>
                <w:szCs w:val="18"/>
              </w:rPr>
            </w:pPr>
            <w:r>
              <w:rPr>
                <w:rFonts w:hint="eastAsia" w:ascii="宋体" w:hAnsi="宋体" w:eastAsia="宋体"/>
                <w:color w:val="000000"/>
                <w:sz w:val="18"/>
                <w:szCs w:val="18"/>
              </w:rPr>
              <w:t>102</w:t>
            </w:r>
          </w:p>
        </w:tc>
        <w:tc>
          <w:tcPr>
            <w:tcW w:w="987" w:type="dxa"/>
            <w:noWrap/>
            <w:vAlign w:val="center"/>
          </w:tcPr>
          <w:p w14:paraId="5A48DB52">
            <w:pPr>
              <w:pStyle w:val="145"/>
              <w:jc w:val="center"/>
              <w:rPr>
                <w:rFonts w:hint="eastAsia" w:ascii="宋体" w:hAnsi="宋体" w:eastAsia="宋体"/>
                <w:sz w:val="18"/>
                <w:szCs w:val="18"/>
              </w:rPr>
            </w:pPr>
            <w:r>
              <w:rPr>
                <w:rFonts w:hint="eastAsia" w:ascii="宋体" w:hAnsi="宋体" w:eastAsia="宋体"/>
                <w:color w:val="000000"/>
                <w:sz w:val="18"/>
                <w:szCs w:val="18"/>
              </w:rPr>
              <w:t>8187</w:t>
            </w:r>
          </w:p>
        </w:tc>
        <w:tc>
          <w:tcPr>
            <w:tcW w:w="1839" w:type="dxa"/>
            <w:noWrap/>
            <w:vAlign w:val="center"/>
          </w:tcPr>
          <w:p w14:paraId="3812B4BA">
            <w:pPr>
              <w:pStyle w:val="145"/>
              <w:jc w:val="center"/>
              <w:rPr>
                <w:rFonts w:hint="eastAsia" w:ascii="宋体" w:hAnsi="宋体" w:eastAsia="宋体"/>
                <w:sz w:val="18"/>
                <w:szCs w:val="18"/>
              </w:rPr>
            </w:pPr>
            <w:r>
              <w:rPr>
                <w:rFonts w:hint="eastAsia" w:ascii="宋体" w:hAnsi="宋体" w:eastAsia="宋体"/>
                <w:color w:val="000000"/>
                <w:sz w:val="18"/>
                <w:szCs w:val="18"/>
              </w:rPr>
              <w:t>南芦公路-宏海路</w:t>
            </w:r>
          </w:p>
        </w:tc>
        <w:tc>
          <w:tcPr>
            <w:tcW w:w="1143" w:type="dxa"/>
            <w:noWrap/>
            <w:vAlign w:val="center"/>
          </w:tcPr>
          <w:p w14:paraId="40AC188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5363F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2446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AE79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776E1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6B34E4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CF6D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A7160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0482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131E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4746C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7368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8C50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EC4A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BFF6C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49B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853A7F7">
            <w:pPr>
              <w:pStyle w:val="145"/>
              <w:jc w:val="center"/>
              <w:rPr>
                <w:rFonts w:hint="eastAsia" w:ascii="宋体" w:hAnsi="宋体" w:eastAsia="宋体"/>
                <w:sz w:val="18"/>
                <w:szCs w:val="18"/>
              </w:rPr>
            </w:pPr>
            <w:r>
              <w:rPr>
                <w:rFonts w:hint="eastAsia" w:ascii="宋体" w:hAnsi="宋体" w:eastAsia="宋体"/>
                <w:color w:val="000000"/>
                <w:sz w:val="18"/>
                <w:szCs w:val="18"/>
              </w:rPr>
              <w:t>103</w:t>
            </w:r>
          </w:p>
        </w:tc>
        <w:tc>
          <w:tcPr>
            <w:tcW w:w="987" w:type="dxa"/>
            <w:noWrap/>
            <w:vAlign w:val="center"/>
          </w:tcPr>
          <w:p w14:paraId="7C5F8FFC">
            <w:pPr>
              <w:pStyle w:val="145"/>
              <w:jc w:val="center"/>
              <w:rPr>
                <w:rFonts w:hint="eastAsia" w:ascii="宋体" w:hAnsi="宋体" w:eastAsia="宋体"/>
                <w:sz w:val="18"/>
                <w:szCs w:val="18"/>
              </w:rPr>
            </w:pPr>
            <w:r>
              <w:rPr>
                <w:rFonts w:hint="eastAsia" w:ascii="宋体" w:hAnsi="宋体" w:eastAsia="宋体"/>
                <w:color w:val="000000"/>
                <w:sz w:val="18"/>
                <w:szCs w:val="18"/>
              </w:rPr>
              <w:t>8199</w:t>
            </w:r>
          </w:p>
        </w:tc>
        <w:tc>
          <w:tcPr>
            <w:tcW w:w="1839" w:type="dxa"/>
            <w:noWrap/>
            <w:vAlign w:val="center"/>
          </w:tcPr>
          <w:p w14:paraId="7923ADE8">
            <w:pPr>
              <w:pStyle w:val="145"/>
              <w:jc w:val="center"/>
              <w:rPr>
                <w:rFonts w:hint="eastAsia" w:ascii="宋体" w:hAnsi="宋体" w:eastAsia="宋体"/>
                <w:sz w:val="18"/>
                <w:szCs w:val="18"/>
              </w:rPr>
            </w:pPr>
            <w:r>
              <w:rPr>
                <w:rFonts w:hint="eastAsia" w:ascii="宋体" w:hAnsi="宋体" w:eastAsia="宋体"/>
                <w:color w:val="000000"/>
                <w:sz w:val="18"/>
                <w:szCs w:val="18"/>
              </w:rPr>
              <w:t>宏祥北路-万建路</w:t>
            </w:r>
          </w:p>
        </w:tc>
        <w:tc>
          <w:tcPr>
            <w:tcW w:w="1143" w:type="dxa"/>
            <w:noWrap/>
            <w:vAlign w:val="center"/>
          </w:tcPr>
          <w:p w14:paraId="68D384C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598DA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021F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7336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EEB75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A02690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984C4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7D00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822C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EB1A2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1575E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FDACD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F796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063DE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255E7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6AA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46F62A4">
            <w:pPr>
              <w:pStyle w:val="145"/>
              <w:jc w:val="center"/>
              <w:rPr>
                <w:rFonts w:hint="eastAsia" w:ascii="宋体" w:hAnsi="宋体" w:eastAsia="宋体"/>
                <w:sz w:val="18"/>
                <w:szCs w:val="18"/>
              </w:rPr>
            </w:pPr>
            <w:r>
              <w:rPr>
                <w:rFonts w:hint="eastAsia" w:ascii="宋体" w:hAnsi="宋体" w:eastAsia="宋体"/>
                <w:color w:val="000000"/>
                <w:sz w:val="18"/>
                <w:szCs w:val="18"/>
              </w:rPr>
              <w:t>104</w:t>
            </w:r>
          </w:p>
        </w:tc>
        <w:tc>
          <w:tcPr>
            <w:tcW w:w="987" w:type="dxa"/>
            <w:noWrap/>
            <w:vAlign w:val="center"/>
          </w:tcPr>
          <w:p w14:paraId="5028084C">
            <w:pPr>
              <w:pStyle w:val="145"/>
              <w:jc w:val="center"/>
              <w:rPr>
                <w:rFonts w:hint="eastAsia" w:ascii="宋体" w:hAnsi="宋体" w:eastAsia="宋体"/>
                <w:sz w:val="18"/>
                <w:szCs w:val="18"/>
              </w:rPr>
            </w:pPr>
            <w:r>
              <w:rPr>
                <w:rFonts w:hint="eastAsia" w:ascii="宋体" w:hAnsi="宋体" w:eastAsia="宋体"/>
                <w:color w:val="000000"/>
                <w:sz w:val="18"/>
                <w:szCs w:val="18"/>
              </w:rPr>
              <w:t>8200</w:t>
            </w:r>
          </w:p>
        </w:tc>
        <w:tc>
          <w:tcPr>
            <w:tcW w:w="1839" w:type="dxa"/>
            <w:noWrap/>
            <w:vAlign w:val="center"/>
          </w:tcPr>
          <w:p w14:paraId="2AD32C0B">
            <w:pPr>
              <w:pStyle w:val="145"/>
              <w:jc w:val="center"/>
              <w:rPr>
                <w:rFonts w:hint="eastAsia" w:ascii="宋体" w:hAnsi="宋体" w:eastAsia="宋体"/>
                <w:sz w:val="18"/>
                <w:szCs w:val="18"/>
              </w:rPr>
            </w:pPr>
            <w:r>
              <w:rPr>
                <w:rFonts w:hint="eastAsia" w:ascii="宋体" w:hAnsi="宋体" w:eastAsia="宋体"/>
                <w:color w:val="000000"/>
                <w:sz w:val="18"/>
                <w:szCs w:val="18"/>
              </w:rPr>
              <w:t>宏祥北路-万灵路</w:t>
            </w:r>
          </w:p>
        </w:tc>
        <w:tc>
          <w:tcPr>
            <w:tcW w:w="1143" w:type="dxa"/>
            <w:noWrap/>
            <w:vAlign w:val="center"/>
          </w:tcPr>
          <w:p w14:paraId="024D731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044418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9360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F146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01C6C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D7794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84C3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4DED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AF8B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C7D10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4E096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7036E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B249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C498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C2C9D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F99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7FF7571">
            <w:pPr>
              <w:pStyle w:val="145"/>
              <w:jc w:val="center"/>
              <w:rPr>
                <w:rFonts w:hint="eastAsia" w:ascii="宋体" w:hAnsi="宋体" w:eastAsia="宋体"/>
                <w:sz w:val="18"/>
                <w:szCs w:val="18"/>
              </w:rPr>
            </w:pPr>
            <w:r>
              <w:rPr>
                <w:rFonts w:hint="eastAsia" w:ascii="宋体" w:hAnsi="宋体" w:eastAsia="宋体"/>
                <w:color w:val="000000"/>
                <w:sz w:val="18"/>
                <w:szCs w:val="18"/>
              </w:rPr>
              <w:t>105</w:t>
            </w:r>
          </w:p>
        </w:tc>
        <w:tc>
          <w:tcPr>
            <w:tcW w:w="987" w:type="dxa"/>
            <w:noWrap/>
            <w:vAlign w:val="center"/>
          </w:tcPr>
          <w:p w14:paraId="1E49731A">
            <w:pPr>
              <w:pStyle w:val="145"/>
              <w:jc w:val="center"/>
              <w:rPr>
                <w:rFonts w:hint="eastAsia" w:ascii="宋体" w:hAnsi="宋体" w:eastAsia="宋体"/>
                <w:sz w:val="18"/>
                <w:szCs w:val="18"/>
              </w:rPr>
            </w:pPr>
            <w:r>
              <w:rPr>
                <w:rFonts w:hint="eastAsia" w:ascii="宋体" w:hAnsi="宋体" w:eastAsia="宋体"/>
                <w:color w:val="000000"/>
                <w:sz w:val="18"/>
                <w:szCs w:val="18"/>
              </w:rPr>
              <w:t>8201</w:t>
            </w:r>
          </w:p>
        </w:tc>
        <w:tc>
          <w:tcPr>
            <w:tcW w:w="1839" w:type="dxa"/>
            <w:noWrap/>
            <w:vAlign w:val="center"/>
          </w:tcPr>
          <w:p w14:paraId="02D17A73">
            <w:pPr>
              <w:pStyle w:val="145"/>
              <w:jc w:val="center"/>
              <w:rPr>
                <w:rFonts w:hint="eastAsia" w:ascii="宋体" w:hAnsi="宋体" w:eastAsia="宋体"/>
                <w:sz w:val="18"/>
                <w:szCs w:val="18"/>
              </w:rPr>
            </w:pPr>
            <w:r>
              <w:rPr>
                <w:rFonts w:hint="eastAsia" w:ascii="宋体" w:hAnsi="宋体" w:eastAsia="宋体"/>
                <w:color w:val="000000"/>
                <w:sz w:val="18"/>
                <w:szCs w:val="18"/>
              </w:rPr>
              <w:t>万达路-宏祥北路</w:t>
            </w:r>
          </w:p>
        </w:tc>
        <w:tc>
          <w:tcPr>
            <w:tcW w:w="1143" w:type="dxa"/>
            <w:noWrap/>
            <w:vAlign w:val="center"/>
          </w:tcPr>
          <w:p w14:paraId="395344A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A7C867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3F79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37DB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5E493C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D070B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24924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11A2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91CA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1EF1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0263D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1686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246E8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5B08D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21352A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3E2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8FD2EFE">
            <w:pPr>
              <w:pStyle w:val="145"/>
              <w:jc w:val="center"/>
              <w:rPr>
                <w:rFonts w:hint="eastAsia" w:ascii="宋体" w:hAnsi="宋体" w:eastAsia="宋体"/>
                <w:sz w:val="18"/>
                <w:szCs w:val="18"/>
              </w:rPr>
            </w:pPr>
            <w:r>
              <w:rPr>
                <w:rFonts w:hint="eastAsia" w:ascii="宋体" w:hAnsi="宋体" w:eastAsia="宋体"/>
                <w:color w:val="000000"/>
                <w:sz w:val="18"/>
                <w:szCs w:val="18"/>
              </w:rPr>
              <w:t>106</w:t>
            </w:r>
          </w:p>
        </w:tc>
        <w:tc>
          <w:tcPr>
            <w:tcW w:w="987" w:type="dxa"/>
            <w:noWrap/>
            <w:vAlign w:val="center"/>
          </w:tcPr>
          <w:p w14:paraId="74007E3E">
            <w:pPr>
              <w:pStyle w:val="145"/>
              <w:jc w:val="center"/>
              <w:rPr>
                <w:rFonts w:hint="eastAsia" w:ascii="宋体" w:hAnsi="宋体" w:eastAsia="宋体"/>
                <w:sz w:val="18"/>
                <w:szCs w:val="18"/>
              </w:rPr>
            </w:pPr>
            <w:r>
              <w:rPr>
                <w:rFonts w:hint="eastAsia" w:ascii="宋体" w:hAnsi="宋体" w:eastAsia="宋体"/>
                <w:color w:val="000000"/>
                <w:sz w:val="18"/>
                <w:szCs w:val="18"/>
              </w:rPr>
              <w:t>8202</w:t>
            </w:r>
          </w:p>
        </w:tc>
        <w:tc>
          <w:tcPr>
            <w:tcW w:w="1839" w:type="dxa"/>
            <w:noWrap/>
            <w:vAlign w:val="center"/>
          </w:tcPr>
          <w:p w14:paraId="51F804A9">
            <w:pPr>
              <w:pStyle w:val="145"/>
              <w:jc w:val="center"/>
              <w:rPr>
                <w:rFonts w:hint="eastAsia" w:ascii="宋体" w:hAnsi="宋体" w:eastAsia="宋体"/>
                <w:sz w:val="18"/>
                <w:szCs w:val="18"/>
              </w:rPr>
            </w:pPr>
            <w:r>
              <w:rPr>
                <w:rFonts w:hint="eastAsia" w:ascii="宋体" w:hAnsi="宋体" w:eastAsia="宋体"/>
                <w:color w:val="000000"/>
                <w:sz w:val="18"/>
                <w:szCs w:val="18"/>
              </w:rPr>
              <w:t>正茂路-柳岸路（Y52）(鸿音路和新元南路之间)</w:t>
            </w:r>
          </w:p>
        </w:tc>
        <w:tc>
          <w:tcPr>
            <w:tcW w:w="1143" w:type="dxa"/>
            <w:noWrap/>
            <w:vAlign w:val="center"/>
          </w:tcPr>
          <w:p w14:paraId="32D7B63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876284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F342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45FA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9A9A4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C0577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C0B2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870DC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2922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1F54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4E9BA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97C5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A9132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F3DAA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BD05F3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143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05C929F">
            <w:pPr>
              <w:pStyle w:val="145"/>
              <w:jc w:val="center"/>
              <w:rPr>
                <w:rFonts w:hint="eastAsia" w:ascii="宋体" w:hAnsi="宋体" w:eastAsia="宋体"/>
                <w:sz w:val="18"/>
                <w:szCs w:val="18"/>
              </w:rPr>
            </w:pPr>
            <w:r>
              <w:rPr>
                <w:rFonts w:hint="eastAsia" w:ascii="宋体" w:hAnsi="宋体" w:eastAsia="宋体"/>
                <w:color w:val="000000"/>
                <w:sz w:val="18"/>
                <w:szCs w:val="18"/>
              </w:rPr>
              <w:t>107</w:t>
            </w:r>
          </w:p>
        </w:tc>
        <w:tc>
          <w:tcPr>
            <w:tcW w:w="987" w:type="dxa"/>
            <w:noWrap/>
            <w:vAlign w:val="center"/>
          </w:tcPr>
          <w:p w14:paraId="2A71D845">
            <w:pPr>
              <w:pStyle w:val="145"/>
              <w:jc w:val="center"/>
              <w:rPr>
                <w:rFonts w:hint="eastAsia" w:ascii="宋体" w:hAnsi="宋体" w:eastAsia="宋体"/>
                <w:sz w:val="18"/>
                <w:szCs w:val="18"/>
              </w:rPr>
            </w:pPr>
            <w:r>
              <w:rPr>
                <w:rFonts w:hint="eastAsia" w:ascii="宋体" w:hAnsi="宋体" w:eastAsia="宋体"/>
                <w:color w:val="000000"/>
                <w:sz w:val="18"/>
                <w:szCs w:val="18"/>
              </w:rPr>
              <w:t>8220</w:t>
            </w:r>
          </w:p>
        </w:tc>
        <w:tc>
          <w:tcPr>
            <w:tcW w:w="1839" w:type="dxa"/>
            <w:noWrap/>
            <w:vAlign w:val="center"/>
          </w:tcPr>
          <w:p w14:paraId="6C82A84E">
            <w:pPr>
              <w:pStyle w:val="145"/>
              <w:jc w:val="center"/>
              <w:rPr>
                <w:rFonts w:hint="eastAsia" w:ascii="宋体" w:hAnsi="宋体" w:eastAsia="宋体"/>
                <w:sz w:val="18"/>
                <w:szCs w:val="18"/>
              </w:rPr>
            </w:pPr>
            <w:r>
              <w:rPr>
                <w:rFonts w:hint="eastAsia" w:ascii="宋体" w:hAnsi="宋体" w:eastAsia="宋体"/>
                <w:color w:val="000000"/>
                <w:sz w:val="18"/>
                <w:szCs w:val="18"/>
              </w:rPr>
              <w:t>东大公路-万航路</w:t>
            </w:r>
          </w:p>
        </w:tc>
        <w:tc>
          <w:tcPr>
            <w:tcW w:w="1143" w:type="dxa"/>
            <w:noWrap/>
            <w:vAlign w:val="center"/>
          </w:tcPr>
          <w:p w14:paraId="6B7F9EF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A03240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8B06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17E84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B9A6D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64204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DB796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0B53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8244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833A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D5CBC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C6AB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9AFFB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65195E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2EFB6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8B0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AB230F4">
            <w:pPr>
              <w:pStyle w:val="145"/>
              <w:jc w:val="center"/>
              <w:rPr>
                <w:rFonts w:hint="eastAsia" w:ascii="宋体" w:hAnsi="宋体" w:eastAsia="宋体"/>
                <w:sz w:val="18"/>
                <w:szCs w:val="18"/>
              </w:rPr>
            </w:pPr>
            <w:r>
              <w:rPr>
                <w:rFonts w:hint="eastAsia" w:ascii="宋体" w:hAnsi="宋体" w:eastAsia="宋体"/>
                <w:color w:val="000000"/>
                <w:sz w:val="18"/>
                <w:szCs w:val="18"/>
              </w:rPr>
              <w:t>108</w:t>
            </w:r>
          </w:p>
        </w:tc>
        <w:tc>
          <w:tcPr>
            <w:tcW w:w="987" w:type="dxa"/>
            <w:noWrap/>
            <w:vAlign w:val="center"/>
          </w:tcPr>
          <w:p w14:paraId="510CE3D8">
            <w:pPr>
              <w:pStyle w:val="145"/>
              <w:jc w:val="center"/>
              <w:rPr>
                <w:rFonts w:hint="eastAsia" w:ascii="宋体" w:hAnsi="宋体" w:eastAsia="宋体"/>
                <w:sz w:val="18"/>
                <w:szCs w:val="18"/>
              </w:rPr>
            </w:pPr>
            <w:r>
              <w:rPr>
                <w:rFonts w:hint="eastAsia" w:ascii="宋体" w:hAnsi="宋体" w:eastAsia="宋体"/>
                <w:color w:val="000000"/>
                <w:sz w:val="18"/>
                <w:szCs w:val="18"/>
              </w:rPr>
              <w:t>8221</w:t>
            </w:r>
          </w:p>
        </w:tc>
        <w:tc>
          <w:tcPr>
            <w:tcW w:w="1839" w:type="dxa"/>
            <w:noWrap/>
            <w:vAlign w:val="center"/>
          </w:tcPr>
          <w:p w14:paraId="768DC230">
            <w:pPr>
              <w:pStyle w:val="145"/>
              <w:jc w:val="center"/>
              <w:rPr>
                <w:rFonts w:hint="eastAsia" w:ascii="宋体" w:hAnsi="宋体" w:eastAsia="宋体"/>
                <w:sz w:val="18"/>
                <w:szCs w:val="18"/>
              </w:rPr>
            </w:pPr>
            <w:r>
              <w:rPr>
                <w:rFonts w:hint="eastAsia" w:ascii="宋体" w:hAnsi="宋体" w:eastAsia="宋体"/>
                <w:color w:val="000000"/>
                <w:sz w:val="18"/>
                <w:szCs w:val="18"/>
              </w:rPr>
              <w:t>万航路-万达路</w:t>
            </w:r>
          </w:p>
        </w:tc>
        <w:tc>
          <w:tcPr>
            <w:tcW w:w="1143" w:type="dxa"/>
            <w:noWrap/>
            <w:vAlign w:val="center"/>
          </w:tcPr>
          <w:p w14:paraId="375F9AC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9C1C17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2912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CA0B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39C1F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BD32C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63AE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2362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E8577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15598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BC3BBA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0387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7902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E4F2B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E38EB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447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593F063">
            <w:pPr>
              <w:pStyle w:val="145"/>
              <w:jc w:val="center"/>
              <w:rPr>
                <w:rFonts w:hint="eastAsia" w:ascii="宋体" w:hAnsi="宋体" w:eastAsia="宋体"/>
                <w:sz w:val="18"/>
                <w:szCs w:val="18"/>
              </w:rPr>
            </w:pPr>
            <w:r>
              <w:rPr>
                <w:rFonts w:hint="eastAsia" w:ascii="宋体" w:hAnsi="宋体" w:eastAsia="宋体"/>
                <w:color w:val="000000"/>
                <w:sz w:val="18"/>
                <w:szCs w:val="18"/>
              </w:rPr>
              <w:t>109</w:t>
            </w:r>
          </w:p>
        </w:tc>
        <w:tc>
          <w:tcPr>
            <w:tcW w:w="987" w:type="dxa"/>
            <w:noWrap/>
            <w:vAlign w:val="center"/>
          </w:tcPr>
          <w:p w14:paraId="0779E79A">
            <w:pPr>
              <w:pStyle w:val="145"/>
              <w:jc w:val="center"/>
              <w:rPr>
                <w:rFonts w:hint="eastAsia" w:ascii="宋体" w:hAnsi="宋体" w:eastAsia="宋体"/>
                <w:sz w:val="18"/>
                <w:szCs w:val="18"/>
              </w:rPr>
            </w:pPr>
            <w:r>
              <w:rPr>
                <w:rFonts w:hint="eastAsia" w:ascii="宋体" w:hAnsi="宋体" w:eastAsia="宋体"/>
                <w:color w:val="000000"/>
                <w:sz w:val="18"/>
                <w:szCs w:val="18"/>
              </w:rPr>
              <w:t>8222</w:t>
            </w:r>
          </w:p>
        </w:tc>
        <w:tc>
          <w:tcPr>
            <w:tcW w:w="1839" w:type="dxa"/>
            <w:noWrap/>
            <w:vAlign w:val="center"/>
          </w:tcPr>
          <w:p w14:paraId="6AB6A60E">
            <w:pPr>
              <w:pStyle w:val="145"/>
              <w:jc w:val="center"/>
              <w:rPr>
                <w:rFonts w:hint="eastAsia" w:ascii="宋体" w:hAnsi="宋体" w:eastAsia="宋体"/>
                <w:sz w:val="18"/>
                <w:szCs w:val="18"/>
              </w:rPr>
            </w:pPr>
            <w:r>
              <w:rPr>
                <w:rFonts w:hint="eastAsia" w:ascii="宋体" w:hAnsi="宋体" w:eastAsia="宋体"/>
                <w:color w:val="000000"/>
                <w:sz w:val="18"/>
                <w:szCs w:val="18"/>
              </w:rPr>
              <w:t>东大公路-宏祥北路</w:t>
            </w:r>
          </w:p>
        </w:tc>
        <w:tc>
          <w:tcPr>
            <w:tcW w:w="1143" w:type="dxa"/>
            <w:noWrap/>
            <w:vAlign w:val="center"/>
          </w:tcPr>
          <w:p w14:paraId="7C0D603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8321F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F7664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1A9CF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B0553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65E5B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CE1AF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27FD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E3FA8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B3D09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F8F87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5A1A9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BAFF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FE8B9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E2FA1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C72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81E53A3">
            <w:pPr>
              <w:pStyle w:val="145"/>
              <w:jc w:val="center"/>
              <w:rPr>
                <w:rFonts w:hint="eastAsia" w:ascii="宋体" w:hAnsi="宋体" w:eastAsia="宋体"/>
                <w:sz w:val="18"/>
                <w:szCs w:val="18"/>
              </w:rPr>
            </w:pPr>
            <w:r>
              <w:rPr>
                <w:rFonts w:hint="eastAsia" w:ascii="宋体" w:hAnsi="宋体" w:eastAsia="宋体"/>
                <w:color w:val="000000"/>
                <w:sz w:val="18"/>
                <w:szCs w:val="18"/>
              </w:rPr>
              <w:t>110</w:t>
            </w:r>
          </w:p>
        </w:tc>
        <w:tc>
          <w:tcPr>
            <w:tcW w:w="987" w:type="dxa"/>
            <w:noWrap/>
            <w:vAlign w:val="center"/>
          </w:tcPr>
          <w:p w14:paraId="2E7B6750">
            <w:pPr>
              <w:pStyle w:val="145"/>
              <w:jc w:val="center"/>
              <w:rPr>
                <w:rFonts w:hint="eastAsia" w:ascii="宋体" w:hAnsi="宋体" w:eastAsia="宋体"/>
                <w:sz w:val="18"/>
                <w:szCs w:val="18"/>
              </w:rPr>
            </w:pPr>
            <w:r>
              <w:rPr>
                <w:rFonts w:hint="eastAsia" w:ascii="宋体" w:hAnsi="宋体" w:eastAsia="宋体"/>
                <w:color w:val="000000"/>
                <w:sz w:val="18"/>
                <w:szCs w:val="18"/>
              </w:rPr>
              <w:t>8223</w:t>
            </w:r>
          </w:p>
        </w:tc>
        <w:tc>
          <w:tcPr>
            <w:tcW w:w="1839" w:type="dxa"/>
            <w:noWrap/>
            <w:vAlign w:val="center"/>
          </w:tcPr>
          <w:p w14:paraId="4F372C66">
            <w:pPr>
              <w:pStyle w:val="145"/>
              <w:jc w:val="center"/>
              <w:rPr>
                <w:rFonts w:hint="eastAsia" w:ascii="宋体" w:hAnsi="宋体" w:eastAsia="宋体"/>
                <w:sz w:val="18"/>
                <w:szCs w:val="18"/>
              </w:rPr>
            </w:pPr>
            <w:r>
              <w:rPr>
                <w:rFonts w:hint="eastAsia" w:ascii="宋体" w:hAnsi="宋体" w:eastAsia="宋体"/>
                <w:color w:val="000000"/>
                <w:sz w:val="18"/>
                <w:szCs w:val="18"/>
              </w:rPr>
              <w:t>东大公路-万和路</w:t>
            </w:r>
          </w:p>
        </w:tc>
        <w:tc>
          <w:tcPr>
            <w:tcW w:w="1143" w:type="dxa"/>
            <w:noWrap/>
            <w:vAlign w:val="center"/>
          </w:tcPr>
          <w:p w14:paraId="12AF11B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1471F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9512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039A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4699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283C7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4798D6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319B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31FD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D535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E5FA7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9D69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E717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8C85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CED73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DC2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FB6A26F">
            <w:pPr>
              <w:pStyle w:val="145"/>
              <w:jc w:val="center"/>
              <w:rPr>
                <w:rFonts w:hint="eastAsia" w:ascii="宋体" w:hAnsi="宋体" w:eastAsia="宋体"/>
                <w:sz w:val="18"/>
                <w:szCs w:val="18"/>
              </w:rPr>
            </w:pPr>
            <w:r>
              <w:rPr>
                <w:rFonts w:hint="eastAsia" w:ascii="宋体" w:hAnsi="宋体" w:eastAsia="宋体"/>
                <w:color w:val="000000"/>
                <w:sz w:val="18"/>
                <w:szCs w:val="18"/>
              </w:rPr>
              <w:t>111</w:t>
            </w:r>
          </w:p>
        </w:tc>
        <w:tc>
          <w:tcPr>
            <w:tcW w:w="987" w:type="dxa"/>
            <w:noWrap/>
            <w:vAlign w:val="center"/>
          </w:tcPr>
          <w:p w14:paraId="0C823739">
            <w:pPr>
              <w:pStyle w:val="145"/>
              <w:jc w:val="center"/>
              <w:rPr>
                <w:rFonts w:hint="eastAsia" w:ascii="宋体" w:hAnsi="宋体" w:eastAsia="宋体"/>
                <w:sz w:val="18"/>
                <w:szCs w:val="18"/>
              </w:rPr>
            </w:pPr>
            <w:r>
              <w:rPr>
                <w:rFonts w:hint="eastAsia" w:ascii="宋体" w:hAnsi="宋体" w:eastAsia="宋体"/>
                <w:color w:val="000000"/>
                <w:sz w:val="18"/>
                <w:szCs w:val="18"/>
              </w:rPr>
              <w:t>8224</w:t>
            </w:r>
          </w:p>
        </w:tc>
        <w:tc>
          <w:tcPr>
            <w:tcW w:w="1839" w:type="dxa"/>
            <w:noWrap/>
            <w:vAlign w:val="center"/>
          </w:tcPr>
          <w:p w14:paraId="7A8D3057">
            <w:pPr>
              <w:pStyle w:val="145"/>
              <w:jc w:val="center"/>
              <w:rPr>
                <w:rFonts w:hint="eastAsia" w:ascii="宋体" w:hAnsi="宋体" w:eastAsia="宋体"/>
                <w:sz w:val="18"/>
                <w:szCs w:val="18"/>
              </w:rPr>
            </w:pPr>
            <w:r>
              <w:rPr>
                <w:rFonts w:hint="eastAsia" w:ascii="宋体" w:hAnsi="宋体" w:eastAsia="宋体"/>
                <w:color w:val="000000"/>
                <w:sz w:val="18"/>
                <w:szCs w:val="18"/>
              </w:rPr>
              <w:t>东大公路-万松路</w:t>
            </w:r>
          </w:p>
        </w:tc>
        <w:tc>
          <w:tcPr>
            <w:tcW w:w="1143" w:type="dxa"/>
            <w:noWrap/>
            <w:vAlign w:val="center"/>
          </w:tcPr>
          <w:p w14:paraId="1584610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28A56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2C199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DEA1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E792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EE3B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171AA6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A356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4252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60B1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476A5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AD40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8022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BB92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3E185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2A2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8804BDD">
            <w:pPr>
              <w:pStyle w:val="145"/>
              <w:jc w:val="center"/>
              <w:rPr>
                <w:rFonts w:hint="eastAsia" w:ascii="宋体" w:hAnsi="宋体" w:eastAsia="宋体"/>
                <w:sz w:val="18"/>
                <w:szCs w:val="18"/>
              </w:rPr>
            </w:pPr>
            <w:r>
              <w:rPr>
                <w:rFonts w:hint="eastAsia" w:ascii="宋体" w:hAnsi="宋体" w:eastAsia="宋体"/>
                <w:color w:val="000000"/>
                <w:sz w:val="18"/>
                <w:szCs w:val="18"/>
              </w:rPr>
              <w:t>112</w:t>
            </w:r>
          </w:p>
        </w:tc>
        <w:tc>
          <w:tcPr>
            <w:tcW w:w="987" w:type="dxa"/>
            <w:noWrap/>
            <w:vAlign w:val="center"/>
          </w:tcPr>
          <w:p w14:paraId="4CEB3EC4">
            <w:pPr>
              <w:pStyle w:val="145"/>
              <w:jc w:val="center"/>
              <w:rPr>
                <w:rFonts w:hint="eastAsia" w:ascii="宋体" w:hAnsi="宋体" w:eastAsia="宋体"/>
                <w:sz w:val="18"/>
                <w:szCs w:val="18"/>
              </w:rPr>
            </w:pPr>
            <w:r>
              <w:rPr>
                <w:rFonts w:hint="eastAsia" w:ascii="宋体" w:hAnsi="宋体" w:eastAsia="宋体"/>
                <w:color w:val="000000"/>
                <w:sz w:val="18"/>
                <w:szCs w:val="18"/>
              </w:rPr>
              <w:t>8225</w:t>
            </w:r>
          </w:p>
        </w:tc>
        <w:tc>
          <w:tcPr>
            <w:tcW w:w="1839" w:type="dxa"/>
            <w:noWrap/>
            <w:vAlign w:val="center"/>
          </w:tcPr>
          <w:p w14:paraId="77D3CB1A">
            <w:pPr>
              <w:pStyle w:val="145"/>
              <w:jc w:val="center"/>
              <w:rPr>
                <w:rFonts w:hint="eastAsia" w:ascii="宋体" w:hAnsi="宋体" w:eastAsia="宋体"/>
                <w:sz w:val="18"/>
                <w:szCs w:val="18"/>
              </w:rPr>
            </w:pPr>
            <w:r>
              <w:rPr>
                <w:rFonts w:hint="eastAsia" w:ascii="宋体" w:hAnsi="宋体" w:eastAsia="宋体"/>
                <w:color w:val="000000"/>
                <w:sz w:val="18"/>
                <w:szCs w:val="18"/>
              </w:rPr>
              <w:t>东大公路-石潭街</w:t>
            </w:r>
          </w:p>
        </w:tc>
        <w:tc>
          <w:tcPr>
            <w:tcW w:w="1143" w:type="dxa"/>
            <w:noWrap/>
            <w:vAlign w:val="center"/>
          </w:tcPr>
          <w:p w14:paraId="1323A5D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99E43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A2DF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5E8F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C64A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E1E50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0541E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BE57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3BD46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F50475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5CDA4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277E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F2C0C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7D890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A2E70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D8C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25587AA">
            <w:pPr>
              <w:pStyle w:val="145"/>
              <w:jc w:val="center"/>
              <w:rPr>
                <w:rFonts w:hint="eastAsia" w:ascii="宋体" w:hAnsi="宋体" w:eastAsia="宋体"/>
                <w:sz w:val="18"/>
                <w:szCs w:val="18"/>
              </w:rPr>
            </w:pPr>
            <w:r>
              <w:rPr>
                <w:rFonts w:hint="eastAsia" w:ascii="宋体" w:hAnsi="宋体" w:eastAsia="宋体"/>
                <w:color w:val="000000"/>
                <w:sz w:val="18"/>
                <w:szCs w:val="18"/>
              </w:rPr>
              <w:t>113</w:t>
            </w:r>
          </w:p>
        </w:tc>
        <w:tc>
          <w:tcPr>
            <w:tcW w:w="987" w:type="dxa"/>
            <w:noWrap/>
            <w:vAlign w:val="center"/>
          </w:tcPr>
          <w:p w14:paraId="26422880">
            <w:pPr>
              <w:pStyle w:val="145"/>
              <w:jc w:val="center"/>
              <w:rPr>
                <w:rFonts w:hint="eastAsia" w:ascii="宋体" w:hAnsi="宋体" w:eastAsia="宋体"/>
                <w:sz w:val="18"/>
                <w:szCs w:val="18"/>
              </w:rPr>
            </w:pPr>
            <w:r>
              <w:rPr>
                <w:rFonts w:hint="eastAsia" w:ascii="宋体" w:hAnsi="宋体" w:eastAsia="宋体"/>
                <w:color w:val="000000"/>
                <w:sz w:val="18"/>
                <w:szCs w:val="18"/>
              </w:rPr>
              <w:t>8226</w:t>
            </w:r>
          </w:p>
        </w:tc>
        <w:tc>
          <w:tcPr>
            <w:tcW w:w="1839" w:type="dxa"/>
            <w:noWrap/>
            <w:vAlign w:val="center"/>
          </w:tcPr>
          <w:p w14:paraId="531882A1">
            <w:pPr>
              <w:pStyle w:val="145"/>
              <w:jc w:val="center"/>
              <w:rPr>
                <w:rFonts w:hint="eastAsia" w:ascii="宋体" w:hAnsi="宋体" w:eastAsia="宋体"/>
                <w:sz w:val="18"/>
                <w:szCs w:val="18"/>
              </w:rPr>
            </w:pPr>
            <w:r>
              <w:rPr>
                <w:rFonts w:hint="eastAsia" w:ascii="宋体" w:hAnsi="宋体" w:eastAsia="宋体"/>
                <w:color w:val="000000"/>
                <w:sz w:val="18"/>
                <w:szCs w:val="18"/>
              </w:rPr>
              <w:t>东大公路-船山街</w:t>
            </w:r>
          </w:p>
        </w:tc>
        <w:tc>
          <w:tcPr>
            <w:tcW w:w="1143" w:type="dxa"/>
            <w:noWrap/>
            <w:vAlign w:val="center"/>
          </w:tcPr>
          <w:p w14:paraId="6E5839F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9B3E2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04ACB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6240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4A55D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9CC01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5067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96BA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76F0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F32D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32AB9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197F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2C86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132546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2DC6E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E82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9503C9">
            <w:pPr>
              <w:pStyle w:val="145"/>
              <w:jc w:val="center"/>
              <w:rPr>
                <w:rFonts w:hint="eastAsia" w:ascii="宋体" w:hAnsi="宋体" w:eastAsia="宋体"/>
                <w:sz w:val="18"/>
                <w:szCs w:val="18"/>
              </w:rPr>
            </w:pPr>
            <w:r>
              <w:rPr>
                <w:rFonts w:hint="eastAsia" w:ascii="宋体" w:hAnsi="宋体" w:eastAsia="宋体"/>
                <w:color w:val="000000"/>
                <w:sz w:val="18"/>
                <w:szCs w:val="18"/>
              </w:rPr>
              <w:t>114</w:t>
            </w:r>
          </w:p>
        </w:tc>
        <w:tc>
          <w:tcPr>
            <w:tcW w:w="987" w:type="dxa"/>
            <w:noWrap/>
            <w:vAlign w:val="center"/>
          </w:tcPr>
          <w:p w14:paraId="74BF1DF1">
            <w:pPr>
              <w:pStyle w:val="145"/>
              <w:jc w:val="center"/>
              <w:rPr>
                <w:rFonts w:hint="eastAsia" w:ascii="宋体" w:hAnsi="宋体" w:eastAsia="宋体"/>
                <w:sz w:val="18"/>
                <w:szCs w:val="18"/>
              </w:rPr>
            </w:pPr>
            <w:r>
              <w:rPr>
                <w:rFonts w:hint="eastAsia" w:ascii="宋体" w:hAnsi="宋体" w:eastAsia="宋体"/>
                <w:color w:val="000000"/>
                <w:sz w:val="18"/>
                <w:szCs w:val="18"/>
              </w:rPr>
              <w:t>8259</w:t>
            </w:r>
          </w:p>
        </w:tc>
        <w:tc>
          <w:tcPr>
            <w:tcW w:w="1839" w:type="dxa"/>
            <w:noWrap/>
            <w:vAlign w:val="center"/>
          </w:tcPr>
          <w:p w14:paraId="62ECA447">
            <w:pPr>
              <w:pStyle w:val="145"/>
              <w:jc w:val="center"/>
              <w:rPr>
                <w:rFonts w:hint="eastAsia" w:ascii="宋体" w:hAnsi="宋体" w:eastAsia="宋体"/>
                <w:sz w:val="18"/>
                <w:szCs w:val="18"/>
              </w:rPr>
            </w:pPr>
            <w:r>
              <w:rPr>
                <w:rFonts w:hint="eastAsia" w:ascii="宋体" w:hAnsi="宋体" w:eastAsia="宋体"/>
                <w:color w:val="000000"/>
                <w:sz w:val="18"/>
                <w:szCs w:val="18"/>
              </w:rPr>
              <w:t>老芦公路-三三公路</w:t>
            </w:r>
          </w:p>
        </w:tc>
        <w:tc>
          <w:tcPr>
            <w:tcW w:w="1143" w:type="dxa"/>
            <w:noWrap/>
            <w:vAlign w:val="center"/>
          </w:tcPr>
          <w:p w14:paraId="2B67303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0B110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DCC2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1CF6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D2920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DD0E1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173A0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D136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41DC8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5AE02B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FAC26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58DF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77ED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E18A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C7ACF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BBC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2F08F45">
            <w:pPr>
              <w:pStyle w:val="145"/>
              <w:jc w:val="center"/>
              <w:rPr>
                <w:rFonts w:hint="eastAsia" w:ascii="宋体" w:hAnsi="宋体" w:eastAsia="宋体"/>
                <w:sz w:val="18"/>
                <w:szCs w:val="18"/>
              </w:rPr>
            </w:pPr>
            <w:r>
              <w:rPr>
                <w:rFonts w:hint="eastAsia" w:ascii="宋体" w:hAnsi="宋体" w:eastAsia="宋体"/>
                <w:color w:val="000000"/>
                <w:sz w:val="18"/>
                <w:szCs w:val="18"/>
              </w:rPr>
              <w:t>115</w:t>
            </w:r>
          </w:p>
        </w:tc>
        <w:tc>
          <w:tcPr>
            <w:tcW w:w="987" w:type="dxa"/>
            <w:noWrap/>
            <w:vAlign w:val="center"/>
          </w:tcPr>
          <w:p w14:paraId="71B525ED">
            <w:pPr>
              <w:pStyle w:val="145"/>
              <w:jc w:val="center"/>
              <w:rPr>
                <w:rFonts w:hint="eastAsia" w:ascii="宋体" w:hAnsi="宋体" w:eastAsia="宋体"/>
                <w:sz w:val="18"/>
                <w:szCs w:val="18"/>
              </w:rPr>
            </w:pPr>
            <w:r>
              <w:rPr>
                <w:rFonts w:hint="eastAsia" w:ascii="宋体" w:hAnsi="宋体" w:eastAsia="宋体"/>
                <w:color w:val="000000"/>
                <w:sz w:val="18"/>
                <w:szCs w:val="18"/>
              </w:rPr>
              <w:t>8260</w:t>
            </w:r>
          </w:p>
        </w:tc>
        <w:tc>
          <w:tcPr>
            <w:tcW w:w="1839" w:type="dxa"/>
            <w:noWrap/>
            <w:vAlign w:val="center"/>
          </w:tcPr>
          <w:p w14:paraId="4D7CE976">
            <w:pPr>
              <w:pStyle w:val="145"/>
              <w:jc w:val="center"/>
              <w:rPr>
                <w:rFonts w:hint="eastAsia" w:ascii="宋体" w:hAnsi="宋体" w:eastAsia="宋体"/>
                <w:sz w:val="18"/>
                <w:szCs w:val="18"/>
              </w:rPr>
            </w:pPr>
            <w:r>
              <w:rPr>
                <w:rFonts w:hint="eastAsia" w:ascii="宋体" w:hAnsi="宋体" w:eastAsia="宋体"/>
                <w:color w:val="000000"/>
                <w:sz w:val="18"/>
                <w:szCs w:val="18"/>
              </w:rPr>
              <w:t>三三公路-万和路</w:t>
            </w:r>
          </w:p>
        </w:tc>
        <w:tc>
          <w:tcPr>
            <w:tcW w:w="1143" w:type="dxa"/>
            <w:noWrap/>
            <w:vAlign w:val="center"/>
          </w:tcPr>
          <w:p w14:paraId="4C15312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40B84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E617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31F1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D0925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2EE37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CB16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18DA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58B85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9EDB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D6AB7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20413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7FF5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E6F9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BF547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84B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7E3AC33">
            <w:pPr>
              <w:pStyle w:val="145"/>
              <w:jc w:val="center"/>
              <w:rPr>
                <w:rFonts w:hint="eastAsia" w:ascii="宋体" w:hAnsi="宋体" w:eastAsia="宋体"/>
                <w:sz w:val="18"/>
                <w:szCs w:val="18"/>
              </w:rPr>
            </w:pPr>
            <w:r>
              <w:rPr>
                <w:rFonts w:hint="eastAsia" w:ascii="宋体" w:hAnsi="宋体" w:eastAsia="宋体"/>
                <w:color w:val="000000"/>
                <w:sz w:val="18"/>
                <w:szCs w:val="18"/>
              </w:rPr>
              <w:t>116</w:t>
            </w:r>
          </w:p>
        </w:tc>
        <w:tc>
          <w:tcPr>
            <w:tcW w:w="987" w:type="dxa"/>
            <w:noWrap/>
            <w:vAlign w:val="center"/>
          </w:tcPr>
          <w:p w14:paraId="0451E8E9">
            <w:pPr>
              <w:pStyle w:val="145"/>
              <w:jc w:val="center"/>
              <w:rPr>
                <w:rFonts w:hint="eastAsia" w:ascii="宋体" w:hAnsi="宋体" w:eastAsia="宋体"/>
                <w:sz w:val="18"/>
                <w:szCs w:val="18"/>
              </w:rPr>
            </w:pPr>
            <w:r>
              <w:rPr>
                <w:rFonts w:hint="eastAsia" w:ascii="宋体" w:hAnsi="宋体" w:eastAsia="宋体"/>
                <w:color w:val="000000"/>
                <w:sz w:val="18"/>
                <w:szCs w:val="18"/>
              </w:rPr>
              <w:t>8261</w:t>
            </w:r>
          </w:p>
        </w:tc>
        <w:tc>
          <w:tcPr>
            <w:tcW w:w="1839" w:type="dxa"/>
            <w:noWrap/>
            <w:vAlign w:val="center"/>
          </w:tcPr>
          <w:p w14:paraId="5560F7F4">
            <w:pPr>
              <w:pStyle w:val="145"/>
              <w:jc w:val="center"/>
              <w:rPr>
                <w:rFonts w:hint="eastAsia" w:ascii="宋体" w:hAnsi="宋体" w:eastAsia="宋体"/>
                <w:sz w:val="18"/>
                <w:szCs w:val="18"/>
              </w:rPr>
            </w:pPr>
            <w:r>
              <w:rPr>
                <w:rFonts w:hint="eastAsia" w:ascii="宋体" w:hAnsi="宋体" w:eastAsia="宋体"/>
                <w:color w:val="000000"/>
                <w:sz w:val="18"/>
                <w:szCs w:val="18"/>
              </w:rPr>
              <w:t>三三公路-祥凯路</w:t>
            </w:r>
          </w:p>
        </w:tc>
        <w:tc>
          <w:tcPr>
            <w:tcW w:w="1143" w:type="dxa"/>
            <w:noWrap/>
            <w:vAlign w:val="center"/>
          </w:tcPr>
          <w:p w14:paraId="0415262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A6590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5982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EEE0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833F7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CA856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0F962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4A49F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03F2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82AD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1522CB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8B79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C97B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1A63A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12CA1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DC2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FF1C215">
            <w:pPr>
              <w:pStyle w:val="145"/>
              <w:jc w:val="center"/>
              <w:rPr>
                <w:rFonts w:hint="eastAsia" w:ascii="宋体" w:hAnsi="宋体" w:eastAsia="宋体"/>
                <w:sz w:val="18"/>
                <w:szCs w:val="18"/>
              </w:rPr>
            </w:pPr>
            <w:r>
              <w:rPr>
                <w:rFonts w:hint="eastAsia" w:ascii="宋体" w:hAnsi="宋体" w:eastAsia="宋体"/>
                <w:color w:val="000000"/>
                <w:sz w:val="18"/>
                <w:szCs w:val="18"/>
              </w:rPr>
              <w:t>117</w:t>
            </w:r>
          </w:p>
        </w:tc>
        <w:tc>
          <w:tcPr>
            <w:tcW w:w="987" w:type="dxa"/>
            <w:noWrap/>
            <w:vAlign w:val="center"/>
          </w:tcPr>
          <w:p w14:paraId="78AFAFAD">
            <w:pPr>
              <w:pStyle w:val="145"/>
              <w:jc w:val="center"/>
              <w:rPr>
                <w:rFonts w:hint="eastAsia" w:ascii="宋体" w:hAnsi="宋体" w:eastAsia="宋体"/>
                <w:sz w:val="18"/>
                <w:szCs w:val="18"/>
              </w:rPr>
            </w:pPr>
            <w:r>
              <w:rPr>
                <w:rFonts w:hint="eastAsia" w:ascii="宋体" w:hAnsi="宋体" w:eastAsia="宋体"/>
                <w:color w:val="000000"/>
                <w:sz w:val="18"/>
                <w:szCs w:val="18"/>
              </w:rPr>
              <w:t>8262</w:t>
            </w:r>
          </w:p>
        </w:tc>
        <w:tc>
          <w:tcPr>
            <w:tcW w:w="1839" w:type="dxa"/>
            <w:noWrap/>
            <w:vAlign w:val="center"/>
          </w:tcPr>
          <w:p w14:paraId="06F374D1">
            <w:pPr>
              <w:pStyle w:val="145"/>
              <w:jc w:val="center"/>
              <w:rPr>
                <w:rFonts w:hint="eastAsia" w:ascii="宋体" w:hAnsi="宋体" w:eastAsia="宋体"/>
                <w:sz w:val="18"/>
                <w:szCs w:val="18"/>
              </w:rPr>
            </w:pPr>
            <w:r>
              <w:rPr>
                <w:rFonts w:hint="eastAsia" w:ascii="宋体" w:hAnsi="宋体" w:eastAsia="宋体"/>
                <w:color w:val="000000"/>
                <w:sz w:val="18"/>
                <w:szCs w:val="18"/>
              </w:rPr>
              <w:t>万和路-祥福路</w:t>
            </w:r>
          </w:p>
        </w:tc>
        <w:tc>
          <w:tcPr>
            <w:tcW w:w="1143" w:type="dxa"/>
            <w:noWrap/>
            <w:vAlign w:val="center"/>
          </w:tcPr>
          <w:p w14:paraId="44D517D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E01845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3F4F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D3332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F5EB0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EA3C5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D31F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5F4B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EDA98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8CCC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F96AF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DD2F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A87286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E2688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74DC6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F8F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9A5E1CE">
            <w:pPr>
              <w:pStyle w:val="145"/>
              <w:jc w:val="center"/>
              <w:rPr>
                <w:rFonts w:hint="eastAsia" w:ascii="宋体" w:hAnsi="宋体" w:eastAsia="宋体"/>
                <w:sz w:val="18"/>
                <w:szCs w:val="18"/>
              </w:rPr>
            </w:pPr>
            <w:r>
              <w:rPr>
                <w:rFonts w:hint="eastAsia" w:ascii="宋体" w:hAnsi="宋体" w:eastAsia="宋体"/>
                <w:color w:val="000000"/>
                <w:sz w:val="18"/>
                <w:szCs w:val="18"/>
              </w:rPr>
              <w:t>118</w:t>
            </w:r>
          </w:p>
        </w:tc>
        <w:tc>
          <w:tcPr>
            <w:tcW w:w="987" w:type="dxa"/>
            <w:noWrap/>
            <w:vAlign w:val="center"/>
          </w:tcPr>
          <w:p w14:paraId="2BD46498">
            <w:pPr>
              <w:pStyle w:val="145"/>
              <w:jc w:val="center"/>
              <w:rPr>
                <w:rFonts w:hint="eastAsia" w:ascii="宋体" w:hAnsi="宋体" w:eastAsia="宋体"/>
                <w:sz w:val="18"/>
                <w:szCs w:val="18"/>
              </w:rPr>
            </w:pPr>
            <w:r>
              <w:rPr>
                <w:rFonts w:hint="eastAsia" w:ascii="宋体" w:hAnsi="宋体" w:eastAsia="宋体"/>
                <w:color w:val="000000"/>
                <w:sz w:val="18"/>
                <w:szCs w:val="18"/>
              </w:rPr>
              <w:t>8291</w:t>
            </w:r>
          </w:p>
        </w:tc>
        <w:tc>
          <w:tcPr>
            <w:tcW w:w="1839" w:type="dxa"/>
            <w:noWrap/>
            <w:vAlign w:val="center"/>
          </w:tcPr>
          <w:p w14:paraId="0E23DD02">
            <w:pPr>
              <w:pStyle w:val="145"/>
              <w:jc w:val="center"/>
              <w:rPr>
                <w:rFonts w:hint="eastAsia" w:ascii="宋体" w:hAnsi="宋体" w:eastAsia="宋体"/>
                <w:sz w:val="18"/>
                <w:szCs w:val="18"/>
              </w:rPr>
            </w:pPr>
            <w:r>
              <w:rPr>
                <w:rFonts w:hint="eastAsia" w:ascii="宋体" w:hAnsi="宋体" w:eastAsia="宋体"/>
                <w:color w:val="000000"/>
                <w:sz w:val="18"/>
                <w:szCs w:val="18"/>
              </w:rPr>
              <w:t>南芦公路-马五公路</w:t>
            </w:r>
          </w:p>
        </w:tc>
        <w:tc>
          <w:tcPr>
            <w:tcW w:w="1143" w:type="dxa"/>
            <w:noWrap/>
            <w:vAlign w:val="center"/>
          </w:tcPr>
          <w:p w14:paraId="10E25BA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6E241B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1012BC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FA5B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94F2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43835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B5B14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2765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27780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8B2F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FB408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B548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A4472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249B9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14AD9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2F1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01DC136">
            <w:pPr>
              <w:pStyle w:val="145"/>
              <w:jc w:val="center"/>
              <w:rPr>
                <w:rFonts w:hint="eastAsia" w:ascii="宋体" w:hAnsi="宋体" w:eastAsia="宋体"/>
                <w:sz w:val="18"/>
                <w:szCs w:val="18"/>
              </w:rPr>
            </w:pPr>
            <w:r>
              <w:rPr>
                <w:rFonts w:hint="eastAsia" w:ascii="宋体" w:hAnsi="宋体" w:eastAsia="宋体"/>
                <w:color w:val="000000"/>
                <w:sz w:val="18"/>
                <w:szCs w:val="18"/>
              </w:rPr>
              <w:t>119</w:t>
            </w:r>
          </w:p>
        </w:tc>
        <w:tc>
          <w:tcPr>
            <w:tcW w:w="987" w:type="dxa"/>
            <w:noWrap/>
            <w:vAlign w:val="center"/>
          </w:tcPr>
          <w:p w14:paraId="1089D657">
            <w:pPr>
              <w:pStyle w:val="145"/>
              <w:jc w:val="center"/>
              <w:rPr>
                <w:rFonts w:hint="eastAsia" w:ascii="宋体" w:hAnsi="宋体" w:eastAsia="宋体"/>
                <w:sz w:val="18"/>
                <w:szCs w:val="18"/>
              </w:rPr>
            </w:pPr>
            <w:r>
              <w:rPr>
                <w:rFonts w:hint="eastAsia" w:ascii="宋体" w:hAnsi="宋体" w:eastAsia="宋体"/>
                <w:color w:val="000000"/>
                <w:sz w:val="18"/>
                <w:szCs w:val="18"/>
              </w:rPr>
              <w:t>8293</w:t>
            </w:r>
          </w:p>
        </w:tc>
        <w:tc>
          <w:tcPr>
            <w:tcW w:w="1839" w:type="dxa"/>
            <w:noWrap/>
            <w:vAlign w:val="center"/>
          </w:tcPr>
          <w:p w14:paraId="12F0710C">
            <w:pPr>
              <w:pStyle w:val="145"/>
              <w:jc w:val="center"/>
              <w:rPr>
                <w:rFonts w:hint="eastAsia" w:ascii="宋体" w:hAnsi="宋体" w:eastAsia="宋体"/>
                <w:sz w:val="18"/>
                <w:szCs w:val="18"/>
              </w:rPr>
            </w:pPr>
            <w:r>
              <w:rPr>
                <w:rFonts w:hint="eastAsia" w:ascii="宋体" w:hAnsi="宋体" w:eastAsia="宋体"/>
                <w:color w:val="000000"/>
                <w:sz w:val="18"/>
                <w:szCs w:val="18"/>
              </w:rPr>
              <w:t>海基三路-海洋七路</w:t>
            </w:r>
          </w:p>
        </w:tc>
        <w:tc>
          <w:tcPr>
            <w:tcW w:w="1143" w:type="dxa"/>
            <w:noWrap/>
            <w:vAlign w:val="center"/>
          </w:tcPr>
          <w:p w14:paraId="2D2D860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467A733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A2E06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D874D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AB39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5C839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6460E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E5F2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932D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75872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720AF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0C6A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370F2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1418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0ED841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BB7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6DD954F">
            <w:pPr>
              <w:pStyle w:val="145"/>
              <w:jc w:val="center"/>
              <w:rPr>
                <w:rFonts w:hint="eastAsia" w:ascii="宋体" w:hAnsi="宋体" w:eastAsia="宋体"/>
                <w:sz w:val="18"/>
                <w:szCs w:val="18"/>
              </w:rPr>
            </w:pPr>
            <w:r>
              <w:rPr>
                <w:rFonts w:hint="eastAsia" w:ascii="宋体" w:hAnsi="宋体" w:eastAsia="宋体"/>
                <w:color w:val="000000"/>
                <w:sz w:val="18"/>
                <w:szCs w:val="18"/>
              </w:rPr>
              <w:t>120</w:t>
            </w:r>
          </w:p>
        </w:tc>
        <w:tc>
          <w:tcPr>
            <w:tcW w:w="987" w:type="dxa"/>
            <w:noWrap/>
            <w:vAlign w:val="center"/>
          </w:tcPr>
          <w:p w14:paraId="5DB5DE59">
            <w:pPr>
              <w:pStyle w:val="145"/>
              <w:jc w:val="center"/>
              <w:rPr>
                <w:rFonts w:hint="eastAsia" w:ascii="宋体" w:hAnsi="宋体" w:eastAsia="宋体"/>
                <w:sz w:val="18"/>
                <w:szCs w:val="18"/>
              </w:rPr>
            </w:pPr>
            <w:r>
              <w:rPr>
                <w:rFonts w:hint="eastAsia" w:ascii="宋体" w:hAnsi="宋体" w:eastAsia="宋体"/>
                <w:color w:val="000000"/>
                <w:sz w:val="18"/>
                <w:szCs w:val="18"/>
              </w:rPr>
              <w:t>8295</w:t>
            </w:r>
          </w:p>
        </w:tc>
        <w:tc>
          <w:tcPr>
            <w:tcW w:w="1839" w:type="dxa"/>
            <w:noWrap/>
            <w:vAlign w:val="center"/>
          </w:tcPr>
          <w:p w14:paraId="251FF6B1">
            <w:pPr>
              <w:pStyle w:val="145"/>
              <w:jc w:val="center"/>
              <w:rPr>
                <w:rFonts w:hint="eastAsia" w:ascii="宋体" w:hAnsi="宋体" w:eastAsia="宋体"/>
                <w:sz w:val="18"/>
                <w:szCs w:val="18"/>
              </w:rPr>
            </w:pPr>
            <w:r>
              <w:rPr>
                <w:rFonts w:hint="eastAsia" w:ascii="宋体" w:hAnsi="宋体" w:eastAsia="宋体"/>
                <w:color w:val="000000"/>
                <w:sz w:val="18"/>
                <w:szCs w:val="18"/>
              </w:rPr>
              <w:t>潮和路-芦硕路</w:t>
            </w:r>
          </w:p>
        </w:tc>
        <w:tc>
          <w:tcPr>
            <w:tcW w:w="1143" w:type="dxa"/>
            <w:noWrap/>
            <w:vAlign w:val="center"/>
          </w:tcPr>
          <w:p w14:paraId="5647AF8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725B5F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C2C2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AAFA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62F9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7FC75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B377B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8F2A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58AE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2ACB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ECFA7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5609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2BE74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8E5B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3562A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758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86A4D5A">
            <w:pPr>
              <w:pStyle w:val="145"/>
              <w:jc w:val="center"/>
              <w:rPr>
                <w:rFonts w:hint="eastAsia" w:ascii="宋体" w:hAnsi="宋体" w:eastAsia="宋体"/>
                <w:sz w:val="18"/>
                <w:szCs w:val="18"/>
              </w:rPr>
            </w:pPr>
            <w:r>
              <w:rPr>
                <w:rFonts w:hint="eastAsia" w:ascii="宋体" w:hAnsi="宋体" w:eastAsia="宋体"/>
                <w:color w:val="000000"/>
                <w:sz w:val="18"/>
                <w:szCs w:val="18"/>
              </w:rPr>
              <w:t>121</w:t>
            </w:r>
          </w:p>
        </w:tc>
        <w:tc>
          <w:tcPr>
            <w:tcW w:w="987" w:type="dxa"/>
            <w:noWrap/>
            <w:vAlign w:val="center"/>
          </w:tcPr>
          <w:p w14:paraId="11262EDE">
            <w:pPr>
              <w:pStyle w:val="145"/>
              <w:jc w:val="center"/>
              <w:rPr>
                <w:rFonts w:hint="eastAsia" w:ascii="宋体" w:hAnsi="宋体" w:eastAsia="宋体"/>
                <w:sz w:val="18"/>
                <w:szCs w:val="18"/>
              </w:rPr>
            </w:pPr>
            <w:r>
              <w:rPr>
                <w:rFonts w:hint="eastAsia" w:ascii="宋体" w:hAnsi="宋体" w:eastAsia="宋体"/>
                <w:color w:val="000000"/>
                <w:sz w:val="18"/>
                <w:szCs w:val="18"/>
              </w:rPr>
              <w:t>8296</w:t>
            </w:r>
          </w:p>
        </w:tc>
        <w:tc>
          <w:tcPr>
            <w:tcW w:w="1839" w:type="dxa"/>
            <w:noWrap/>
            <w:vAlign w:val="center"/>
          </w:tcPr>
          <w:p w14:paraId="00E0C4D5">
            <w:pPr>
              <w:pStyle w:val="145"/>
              <w:jc w:val="center"/>
              <w:rPr>
                <w:rFonts w:hint="eastAsia" w:ascii="宋体" w:hAnsi="宋体" w:eastAsia="宋体"/>
                <w:sz w:val="18"/>
                <w:szCs w:val="18"/>
              </w:rPr>
            </w:pPr>
            <w:r>
              <w:rPr>
                <w:rFonts w:hint="eastAsia" w:ascii="宋体" w:hAnsi="宋体" w:eastAsia="宋体"/>
                <w:color w:val="000000"/>
                <w:sz w:val="18"/>
                <w:szCs w:val="18"/>
              </w:rPr>
              <w:t>潮乐路-芦硕路</w:t>
            </w:r>
          </w:p>
        </w:tc>
        <w:tc>
          <w:tcPr>
            <w:tcW w:w="1143" w:type="dxa"/>
            <w:noWrap/>
            <w:vAlign w:val="center"/>
          </w:tcPr>
          <w:p w14:paraId="49EBCC1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60238D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4C9B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BE80B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01B22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C09675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FCE78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0213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C296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D064A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56D9A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BEFF2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4FCE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AC1CD2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7E781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E51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65DE918">
            <w:pPr>
              <w:pStyle w:val="145"/>
              <w:jc w:val="center"/>
              <w:rPr>
                <w:rFonts w:hint="eastAsia" w:ascii="宋体" w:hAnsi="宋体" w:eastAsia="宋体"/>
                <w:sz w:val="18"/>
                <w:szCs w:val="18"/>
              </w:rPr>
            </w:pPr>
            <w:r>
              <w:rPr>
                <w:rFonts w:hint="eastAsia" w:ascii="宋体" w:hAnsi="宋体" w:eastAsia="宋体"/>
                <w:color w:val="000000"/>
                <w:sz w:val="18"/>
                <w:szCs w:val="18"/>
              </w:rPr>
              <w:t>122</w:t>
            </w:r>
          </w:p>
        </w:tc>
        <w:tc>
          <w:tcPr>
            <w:tcW w:w="987" w:type="dxa"/>
            <w:noWrap/>
            <w:vAlign w:val="center"/>
          </w:tcPr>
          <w:p w14:paraId="4BC4075F">
            <w:pPr>
              <w:pStyle w:val="145"/>
              <w:jc w:val="center"/>
              <w:rPr>
                <w:rFonts w:hint="eastAsia" w:ascii="宋体" w:hAnsi="宋体" w:eastAsia="宋体"/>
                <w:sz w:val="18"/>
                <w:szCs w:val="18"/>
              </w:rPr>
            </w:pPr>
            <w:r>
              <w:rPr>
                <w:rFonts w:hint="eastAsia" w:ascii="宋体" w:hAnsi="宋体" w:eastAsia="宋体"/>
                <w:color w:val="000000"/>
                <w:sz w:val="18"/>
                <w:szCs w:val="18"/>
              </w:rPr>
              <w:t>8373</w:t>
            </w:r>
          </w:p>
        </w:tc>
        <w:tc>
          <w:tcPr>
            <w:tcW w:w="1839" w:type="dxa"/>
            <w:noWrap/>
            <w:vAlign w:val="center"/>
          </w:tcPr>
          <w:p w14:paraId="3A5BB68E">
            <w:pPr>
              <w:pStyle w:val="145"/>
              <w:jc w:val="center"/>
              <w:rPr>
                <w:rFonts w:hint="eastAsia" w:ascii="宋体" w:hAnsi="宋体" w:eastAsia="宋体"/>
                <w:sz w:val="18"/>
                <w:szCs w:val="18"/>
              </w:rPr>
            </w:pPr>
            <w:r>
              <w:rPr>
                <w:rFonts w:hint="eastAsia" w:ascii="宋体" w:hAnsi="宋体" w:eastAsia="宋体"/>
                <w:color w:val="000000"/>
                <w:sz w:val="18"/>
                <w:szCs w:val="18"/>
              </w:rPr>
              <w:t>橄榄路-海洋大学北门口(沪城环路西1)</w:t>
            </w:r>
          </w:p>
        </w:tc>
        <w:tc>
          <w:tcPr>
            <w:tcW w:w="1143" w:type="dxa"/>
            <w:noWrap/>
            <w:vAlign w:val="center"/>
          </w:tcPr>
          <w:p w14:paraId="6B7746C4">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9E2BD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905BB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F1C54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E663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D9155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B93590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ECB36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0578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DD95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8B3923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BFE0D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630F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5EAE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E5783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018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C2E5CAC">
            <w:pPr>
              <w:pStyle w:val="145"/>
              <w:jc w:val="center"/>
              <w:rPr>
                <w:rFonts w:hint="eastAsia" w:ascii="宋体" w:hAnsi="宋体" w:eastAsia="宋体"/>
                <w:sz w:val="18"/>
                <w:szCs w:val="18"/>
              </w:rPr>
            </w:pPr>
            <w:r>
              <w:rPr>
                <w:rFonts w:hint="eastAsia" w:ascii="宋体" w:hAnsi="宋体" w:eastAsia="宋体"/>
                <w:color w:val="000000"/>
                <w:sz w:val="18"/>
                <w:szCs w:val="18"/>
              </w:rPr>
              <w:t>123</w:t>
            </w:r>
          </w:p>
        </w:tc>
        <w:tc>
          <w:tcPr>
            <w:tcW w:w="987" w:type="dxa"/>
            <w:noWrap/>
            <w:vAlign w:val="center"/>
          </w:tcPr>
          <w:p w14:paraId="59A60607">
            <w:pPr>
              <w:pStyle w:val="145"/>
              <w:jc w:val="center"/>
              <w:rPr>
                <w:rFonts w:hint="eastAsia" w:ascii="宋体" w:hAnsi="宋体" w:eastAsia="宋体"/>
                <w:sz w:val="18"/>
                <w:szCs w:val="18"/>
              </w:rPr>
            </w:pPr>
            <w:r>
              <w:rPr>
                <w:rFonts w:hint="eastAsia" w:ascii="宋体" w:hAnsi="宋体" w:eastAsia="宋体"/>
                <w:color w:val="000000"/>
                <w:sz w:val="18"/>
                <w:szCs w:val="18"/>
              </w:rPr>
              <w:t>8408</w:t>
            </w:r>
          </w:p>
        </w:tc>
        <w:tc>
          <w:tcPr>
            <w:tcW w:w="1839" w:type="dxa"/>
            <w:noWrap/>
            <w:vAlign w:val="center"/>
          </w:tcPr>
          <w:p w14:paraId="514228B0">
            <w:pPr>
              <w:pStyle w:val="145"/>
              <w:jc w:val="center"/>
              <w:rPr>
                <w:rFonts w:hint="eastAsia" w:ascii="宋体" w:hAnsi="宋体" w:eastAsia="宋体"/>
                <w:sz w:val="18"/>
                <w:szCs w:val="18"/>
              </w:rPr>
            </w:pPr>
            <w:r>
              <w:rPr>
                <w:rFonts w:hint="eastAsia" w:ascii="宋体" w:hAnsi="宋体" w:eastAsia="宋体"/>
                <w:color w:val="000000"/>
                <w:sz w:val="18"/>
                <w:szCs w:val="18"/>
              </w:rPr>
              <w:t>花柏路-上海电力学院(沪城环路西550M)</w:t>
            </w:r>
          </w:p>
        </w:tc>
        <w:tc>
          <w:tcPr>
            <w:tcW w:w="1143" w:type="dxa"/>
            <w:noWrap/>
            <w:vAlign w:val="center"/>
          </w:tcPr>
          <w:p w14:paraId="721FC239">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476B00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EF318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FE5D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F5D9F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5BDCF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DCDD9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17736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7B456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5B932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0293A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C758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2A709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3434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6CEA1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AC5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430894D">
            <w:pPr>
              <w:pStyle w:val="145"/>
              <w:jc w:val="center"/>
              <w:rPr>
                <w:rFonts w:hint="eastAsia" w:ascii="宋体" w:hAnsi="宋体" w:eastAsia="宋体"/>
                <w:sz w:val="18"/>
                <w:szCs w:val="18"/>
              </w:rPr>
            </w:pPr>
            <w:r>
              <w:rPr>
                <w:rFonts w:hint="eastAsia" w:ascii="宋体" w:hAnsi="宋体" w:eastAsia="宋体"/>
                <w:color w:val="000000"/>
                <w:sz w:val="18"/>
                <w:szCs w:val="18"/>
              </w:rPr>
              <w:t>124</w:t>
            </w:r>
          </w:p>
        </w:tc>
        <w:tc>
          <w:tcPr>
            <w:tcW w:w="987" w:type="dxa"/>
            <w:noWrap/>
            <w:vAlign w:val="center"/>
          </w:tcPr>
          <w:p w14:paraId="451026F0">
            <w:pPr>
              <w:pStyle w:val="145"/>
              <w:jc w:val="center"/>
              <w:rPr>
                <w:rFonts w:hint="eastAsia" w:ascii="宋体" w:hAnsi="宋体" w:eastAsia="宋体"/>
                <w:sz w:val="18"/>
                <w:szCs w:val="18"/>
              </w:rPr>
            </w:pPr>
            <w:r>
              <w:rPr>
                <w:rFonts w:hint="eastAsia" w:ascii="宋体" w:hAnsi="宋体" w:eastAsia="宋体"/>
                <w:color w:val="000000"/>
                <w:sz w:val="18"/>
                <w:szCs w:val="18"/>
              </w:rPr>
              <w:t>8484</w:t>
            </w:r>
          </w:p>
        </w:tc>
        <w:tc>
          <w:tcPr>
            <w:tcW w:w="1839" w:type="dxa"/>
            <w:noWrap/>
            <w:vAlign w:val="center"/>
          </w:tcPr>
          <w:p w14:paraId="17B2A878">
            <w:pPr>
              <w:pStyle w:val="145"/>
              <w:jc w:val="center"/>
              <w:rPr>
                <w:rFonts w:hint="eastAsia" w:ascii="宋体" w:hAnsi="宋体" w:eastAsia="宋体"/>
                <w:sz w:val="18"/>
                <w:szCs w:val="18"/>
              </w:rPr>
            </w:pPr>
            <w:r>
              <w:rPr>
                <w:rFonts w:hint="eastAsia" w:ascii="宋体" w:hAnsi="宋体" w:eastAsia="宋体"/>
                <w:color w:val="000000"/>
                <w:sz w:val="18"/>
                <w:szCs w:val="18"/>
              </w:rPr>
              <w:t>抱雪路-霞光路</w:t>
            </w:r>
          </w:p>
        </w:tc>
        <w:tc>
          <w:tcPr>
            <w:tcW w:w="1143" w:type="dxa"/>
            <w:noWrap/>
            <w:vAlign w:val="center"/>
          </w:tcPr>
          <w:p w14:paraId="3BF5D0E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05CB2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3C48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ADF4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A9940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453D3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E17E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B9AA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C4310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9A08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94215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3F38B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6FE2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2570B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06481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244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6B31E5F">
            <w:pPr>
              <w:pStyle w:val="145"/>
              <w:jc w:val="center"/>
              <w:rPr>
                <w:rFonts w:hint="eastAsia" w:ascii="宋体" w:hAnsi="宋体" w:eastAsia="宋体"/>
                <w:sz w:val="18"/>
                <w:szCs w:val="18"/>
              </w:rPr>
            </w:pPr>
            <w:r>
              <w:rPr>
                <w:rFonts w:hint="eastAsia" w:ascii="宋体" w:hAnsi="宋体" w:eastAsia="宋体"/>
                <w:color w:val="000000"/>
                <w:sz w:val="18"/>
                <w:szCs w:val="18"/>
              </w:rPr>
              <w:t>125</w:t>
            </w:r>
          </w:p>
        </w:tc>
        <w:tc>
          <w:tcPr>
            <w:tcW w:w="987" w:type="dxa"/>
            <w:noWrap/>
            <w:vAlign w:val="center"/>
          </w:tcPr>
          <w:p w14:paraId="40A0F0F6">
            <w:pPr>
              <w:pStyle w:val="145"/>
              <w:jc w:val="center"/>
              <w:rPr>
                <w:rFonts w:hint="eastAsia" w:ascii="宋体" w:hAnsi="宋体" w:eastAsia="宋体"/>
                <w:sz w:val="18"/>
                <w:szCs w:val="18"/>
              </w:rPr>
            </w:pPr>
            <w:r>
              <w:rPr>
                <w:rFonts w:hint="eastAsia" w:ascii="宋体" w:hAnsi="宋体" w:eastAsia="宋体"/>
                <w:color w:val="000000"/>
                <w:sz w:val="18"/>
                <w:szCs w:val="18"/>
              </w:rPr>
              <w:t>8485</w:t>
            </w:r>
          </w:p>
        </w:tc>
        <w:tc>
          <w:tcPr>
            <w:tcW w:w="1839" w:type="dxa"/>
            <w:noWrap/>
            <w:vAlign w:val="center"/>
          </w:tcPr>
          <w:p w14:paraId="7948EE06">
            <w:pPr>
              <w:pStyle w:val="145"/>
              <w:jc w:val="center"/>
              <w:rPr>
                <w:rFonts w:hint="eastAsia" w:ascii="宋体" w:hAnsi="宋体" w:eastAsia="宋体"/>
                <w:sz w:val="18"/>
                <w:szCs w:val="18"/>
              </w:rPr>
            </w:pPr>
            <w:r>
              <w:rPr>
                <w:rFonts w:hint="eastAsia" w:ascii="宋体" w:hAnsi="宋体" w:eastAsia="宋体"/>
                <w:color w:val="000000"/>
                <w:sz w:val="18"/>
                <w:szCs w:val="18"/>
              </w:rPr>
              <w:t>抱雪路-泥城路</w:t>
            </w:r>
          </w:p>
        </w:tc>
        <w:tc>
          <w:tcPr>
            <w:tcW w:w="1143" w:type="dxa"/>
            <w:noWrap/>
            <w:vAlign w:val="center"/>
          </w:tcPr>
          <w:p w14:paraId="7DE0422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F56DA9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0D8A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753C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8976F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4A322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5E12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EC57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D8A1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2BF45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ED3C5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56BB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69F28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288E3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8925E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F50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B759E90">
            <w:pPr>
              <w:pStyle w:val="145"/>
              <w:jc w:val="center"/>
              <w:rPr>
                <w:rFonts w:hint="eastAsia" w:ascii="宋体" w:hAnsi="宋体" w:eastAsia="宋体"/>
                <w:sz w:val="18"/>
                <w:szCs w:val="18"/>
              </w:rPr>
            </w:pPr>
            <w:r>
              <w:rPr>
                <w:rFonts w:hint="eastAsia" w:ascii="宋体" w:hAnsi="宋体" w:eastAsia="宋体"/>
                <w:color w:val="000000"/>
                <w:sz w:val="18"/>
                <w:szCs w:val="18"/>
              </w:rPr>
              <w:t>126</w:t>
            </w:r>
          </w:p>
        </w:tc>
        <w:tc>
          <w:tcPr>
            <w:tcW w:w="987" w:type="dxa"/>
            <w:noWrap/>
            <w:vAlign w:val="center"/>
          </w:tcPr>
          <w:p w14:paraId="5A50BCB3">
            <w:pPr>
              <w:pStyle w:val="145"/>
              <w:jc w:val="center"/>
              <w:rPr>
                <w:rFonts w:hint="eastAsia" w:ascii="宋体" w:hAnsi="宋体" w:eastAsia="宋体"/>
                <w:sz w:val="18"/>
                <w:szCs w:val="18"/>
              </w:rPr>
            </w:pPr>
            <w:r>
              <w:rPr>
                <w:rFonts w:hint="eastAsia" w:ascii="宋体" w:hAnsi="宋体" w:eastAsia="宋体"/>
                <w:color w:val="000000"/>
                <w:sz w:val="18"/>
                <w:szCs w:val="18"/>
              </w:rPr>
              <w:t>8564</w:t>
            </w:r>
          </w:p>
        </w:tc>
        <w:tc>
          <w:tcPr>
            <w:tcW w:w="1839" w:type="dxa"/>
            <w:noWrap/>
            <w:vAlign w:val="center"/>
          </w:tcPr>
          <w:p w14:paraId="66640D52">
            <w:pPr>
              <w:pStyle w:val="145"/>
              <w:jc w:val="center"/>
              <w:rPr>
                <w:rFonts w:hint="eastAsia" w:ascii="宋体" w:hAnsi="宋体" w:eastAsia="宋体"/>
                <w:sz w:val="18"/>
                <w:szCs w:val="18"/>
              </w:rPr>
            </w:pPr>
            <w:r>
              <w:rPr>
                <w:rFonts w:hint="eastAsia" w:ascii="宋体" w:hAnsi="宋体" w:eastAsia="宋体"/>
                <w:color w:val="000000"/>
                <w:sz w:val="18"/>
                <w:szCs w:val="18"/>
              </w:rPr>
              <w:t>两港大道-云水路（北侧）</w:t>
            </w:r>
          </w:p>
        </w:tc>
        <w:tc>
          <w:tcPr>
            <w:tcW w:w="1143" w:type="dxa"/>
            <w:noWrap/>
            <w:vAlign w:val="center"/>
          </w:tcPr>
          <w:p w14:paraId="275FEB0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5C7C5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BEA0F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5979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9DBB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A41A0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A781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24A6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21B6D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47102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E7C5D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0A96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53DE5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92AB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FCABA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0D4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60F911A">
            <w:pPr>
              <w:pStyle w:val="145"/>
              <w:jc w:val="center"/>
              <w:rPr>
                <w:rFonts w:hint="eastAsia" w:ascii="宋体" w:hAnsi="宋体" w:eastAsia="宋体"/>
                <w:sz w:val="18"/>
                <w:szCs w:val="18"/>
              </w:rPr>
            </w:pPr>
            <w:r>
              <w:rPr>
                <w:rFonts w:hint="eastAsia" w:ascii="宋体" w:hAnsi="宋体" w:eastAsia="宋体"/>
                <w:color w:val="000000"/>
                <w:sz w:val="18"/>
                <w:szCs w:val="18"/>
              </w:rPr>
              <w:t>127</w:t>
            </w:r>
          </w:p>
        </w:tc>
        <w:tc>
          <w:tcPr>
            <w:tcW w:w="987" w:type="dxa"/>
            <w:noWrap/>
            <w:vAlign w:val="center"/>
          </w:tcPr>
          <w:p w14:paraId="5E3E6564">
            <w:pPr>
              <w:pStyle w:val="145"/>
              <w:jc w:val="center"/>
              <w:rPr>
                <w:rFonts w:hint="eastAsia" w:ascii="宋体" w:hAnsi="宋体" w:eastAsia="宋体"/>
                <w:sz w:val="18"/>
                <w:szCs w:val="18"/>
              </w:rPr>
            </w:pPr>
            <w:r>
              <w:rPr>
                <w:rFonts w:hint="eastAsia" w:ascii="宋体" w:hAnsi="宋体" w:eastAsia="宋体"/>
                <w:color w:val="000000"/>
                <w:sz w:val="18"/>
                <w:szCs w:val="18"/>
              </w:rPr>
              <w:t>8565</w:t>
            </w:r>
          </w:p>
        </w:tc>
        <w:tc>
          <w:tcPr>
            <w:tcW w:w="1839" w:type="dxa"/>
            <w:noWrap/>
            <w:vAlign w:val="center"/>
          </w:tcPr>
          <w:p w14:paraId="1AC48A18">
            <w:pPr>
              <w:pStyle w:val="145"/>
              <w:jc w:val="center"/>
              <w:rPr>
                <w:rFonts w:hint="eastAsia" w:ascii="宋体" w:hAnsi="宋体" w:eastAsia="宋体"/>
                <w:sz w:val="18"/>
                <w:szCs w:val="18"/>
              </w:rPr>
            </w:pPr>
            <w:r>
              <w:rPr>
                <w:rFonts w:hint="eastAsia" w:ascii="宋体" w:hAnsi="宋体" w:eastAsia="宋体"/>
                <w:color w:val="000000"/>
                <w:sz w:val="18"/>
                <w:szCs w:val="18"/>
              </w:rPr>
              <w:t>云水路-长空路</w:t>
            </w:r>
          </w:p>
        </w:tc>
        <w:tc>
          <w:tcPr>
            <w:tcW w:w="1143" w:type="dxa"/>
            <w:noWrap/>
            <w:vAlign w:val="center"/>
          </w:tcPr>
          <w:p w14:paraId="00F2694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EBC8E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AEAF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89D0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1C69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8F98E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8DD70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22C76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DB45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0447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8356B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6729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A9A1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AB6118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5CC7C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746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6E6661B">
            <w:pPr>
              <w:pStyle w:val="145"/>
              <w:jc w:val="center"/>
              <w:rPr>
                <w:rFonts w:hint="eastAsia" w:ascii="宋体" w:hAnsi="宋体" w:eastAsia="宋体"/>
                <w:sz w:val="18"/>
                <w:szCs w:val="18"/>
              </w:rPr>
            </w:pPr>
            <w:r>
              <w:rPr>
                <w:rFonts w:hint="eastAsia" w:ascii="宋体" w:hAnsi="宋体" w:eastAsia="宋体"/>
                <w:color w:val="000000"/>
                <w:sz w:val="18"/>
                <w:szCs w:val="18"/>
              </w:rPr>
              <w:t>128</w:t>
            </w:r>
          </w:p>
        </w:tc>
        <w:tc>
          <w:tcPr>
            <w:tcW w:w="987" w:type="dxa"/>
            <w:noWrap/>
            <w:vAlign w:val="center"/>
          </w:tcPr>
          <w:p w14:paraId="0FE7E8A3">
            <w:pPr>
              <w:pStyle w:val="145"/>
              <w:jc w:val="center"/>
              <w:rPr>
                <w:rFonts w:hint="eastAsia" w:ascii="宋体" w:hAnsi="宋体" w:eastAsia="宋体"/>
                <w:sz w:val="18"/>
                <w:szCs w:val="18"/>
              </w:rPr>
            </w:pPr>
            <w:r>
              <w:rPr>
                <w:rFonts w:hint="eastAsia" w:ascii="宋体" w:hAnsi="宋体" w:eastAsia="宋体"/>
                <w:color w:val="000000"/>
                <w:sz w:val="18"/>
                <w:szCs w:val="18"/>
              </w:rPr>
              <w:t>8566</w:t>
            </w:r>
          </w:p>
        </w:tc>
        <w:tc>
          <w:tcPr>
            <w:tcW w:w="1839" w:type="dxa"/>
            <w:noWrap/>
            <w:vAlign w:val="center"/>
          </w:tcPr>
          <w:p w14:paraId="4ED46BFD">
            <w:pPr>
              <w:pStyle w:val="145"/>
              <w:jc w:val="center"/>
              <w:rPr>
                <w:rFonts w:hint="eastAsia" w:ascii="宋体" w:hAnsi="宋体" w:eastAsia="宋体"/>
                <w:sz w:val="18"/>
                <w:szCs w:val="18"/>
              </w:rPr>
            </w:pPr>
            <w:r>
              <w:rPr>
                <w:rFonts w:hint="eastAsia" w:ascii="宋体" w:hAnsi="宋体" w:eastAsia="宋体"/>
                <w:color w:val="000000"/>
                <w:sz w:val="18"/>
                <w:szCs w:val="18"/>
              </w:rPr>
              <w:t>云水路-云端路</w:t>
            </w:r>
          </w:p>
        </w:tc>
        <w:tc>
          <w:tcPr>
            <w:tcW w:w="1143" w:type="dxa"/>
            <w:noWrap/>
            <w:vAlign w:val="center"/>
          </w:tcPr>
          <w:p w14:paraId="463F9A4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10EA0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1E57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2202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C45CD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B29F8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42385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1C2C3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7C187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673CD9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3A3C20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58212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FD748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6BDC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5F6C7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512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5729E02">
            <w:pPr>
              <w:pStyle w:val="145"/>
              <w:jc w:val="center"/>
              <w:rPr>
                <w:rFonts w:hint="eastAsia" w:ascii="宋体" w:hAnsi="宋体" w:eastAsia="宋体"/>
                <w:sz w:val="18"/>
                <w:szCs w:val="18"/>
              </w:rPr>
            </w:pPr>
            <w:r>
              <w:rPr>
                <w:rFonts w:hint="eastAsia" w:ascii="宋体" w:hAnsi="宋体" w:eastAsia="宋体"/>
                <w:color w:val="000000"/>
                <w:sz w:val="18"/>
                <w:szCs w:val="18"/>
              </w:rPr>
              <w:t>129</w:t>
            </w:r>
          </w:p>
        </w:tc>
        <w:tc>
          <w:tcPr>
            <w:tcW w:w="987" w:type="dxa"/>
            <w:noWrap/>
            <w:vAlign w:val="center"/>
          </w:tcPr>
          <w:p w14:paraId="69245F3B">
            <w:pPr>
              <w:pStyle w:val="145"/>
              <w:jc w:val="center"/>
              <w:rPr>
                <w:rFonts w:hint="eastAsia" w:ascii="宋体" w:hAnsi="宋体" w:eastAsia="宋体"/>
                <w:sz w:val="18"/>
                <w:szCs w:val="18"/>
              </w:rPr>
            </w:pPr>
            <w:r>
              <w:rPr>
                <w:rFonts w:hint="eastAsia" w:ascii="宋体" w:hAnsi="宋体" w:eastAsia="宋体"/>
                <w:color w:val="000000"/>
                <w:sz w:val="18"/>
                <w:szCs w:val="18"/>
              </w:rPr>
              <w:t>8567</w:t>
            </w:r>
          </w:p>
        </w:tc>
        <w:tc>
          <w:tcPr>
            <w:tcW w:w="1839" w:type="dxa"/>
            <w:noWrap/>
            <w:vAlign w:val="center"/>
          </w:tcPr>
          <w:p w14:paraId="33665697">
            <w:pPr>
              <w:pStyle w:val="145"/>
              <w:jc w:val="center"/>
              <w:rPr>
                <w:rFonts w:hint="eastAsia" w:ascii="宋体" w:hAnsi="宋体" w:eastAsia="宋体"/>
                <w:sz w:val="18"/>
                <w:szCs w:val="18"/>
              </w:rPr>
            </w:pPr>
            <w:r>
              <w:rPr>
                <w:rFonts w:hint="eastAsia" w:ascii="宋体" w:hAnsi="宋体" w:eastAsia="宋体"/>
                <w:color w:val="000000"/>
                <w:sz w:val="18"/>
                <w:szCs w:val="18"/>
              </w:rPr>
              <w:t>云水路-正茂路</w:t>
            </w:r>
          </w:p>
        </w:tc>
        <w:tc>
          <w:tcPr>
            <w:tcW w:w="1143" w:type="dxa"/>
            <w:noWrap/>
            <w:vAlign w:val="center"/>
          </w:tcPr>
          <w:p w14:paraId="7814B7D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DDEB7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3C6D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5154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2BDF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216D9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1AD1B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F4B7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23AB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6769D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F7594E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CDD82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F3F2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9F41E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5B112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C2C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60FD6B">
            <w:pPr>
              <w:pStyle w:val="145"/>
              <w:jc w:val="center"/>
              <w:rPr>
                <w:rFonts w:hint="eastAsia" w:ascii="宋体" w:hAnsi="宋体" w:eastAsia="宋体"/>
                <w:sz w:val="18"/>
                <w:szCs w:val="18"/>
              </w:rPr>
            </w:pPr>
            <w:r>
              <w:rPr>
                <w:rFonts w:hint="eastAsia" w:ascii="宋体" w:hAnsi="宋体" w:eastAsia="宋体"/>
                <w:color w:val="000000"/>
                <w:sz w:val="18"/>
                <w:szCs w:val="18"/>
              </w:rPr>
              <w:t>130</w:t>
            </w:r>
          </w:p>
        </w:tc>
        <w:tc>
          <w:tcPr>
            <w:tcW w:w="987" w:type="dxa"/>
            <w:noWrap/>
            <w:vAlign w:val="center"/>
          </w:tcPr>
          <w:p w14:paraId="28E6C126">
            <w:pPr>
              <w:pStyle w:val="145"/>
              <w:jc w:val="center"/>
              <w:rPr>
                <w:rFonts w:hint="eastAsia" w:ascii="宋体" w:hAnsi="宋体" w:eastAsia="宋体"/>
                <w:sz w:val="18"/>
                <w:szCs w:val="18"/>
              </w:rPr>
            </w:pPr>
            <w:r>
              <w:rPr>
                <w:rFonts w:hint="eastAsia" w:ascii="宋体" w:hAnsi="宋体" w:eastAsia="宋体"/>
                <w:color w:val="000000"/>
                <w:sz w:val="18"/>
                <w:szCs w:val="18"/>
              </w:rPr>
              <w:t>8568</w:t>
            </w:r>
          </w:p>
        </w:tc>
        <w:tc>
          <w:tcPr>
            <w:tcW w:w="1839" w:type="dxa"/>
            <w:noWrap/>
            <w:vAlign w:val="center"/>
          </w:tcPr>
          <w:p w14:paraId="378C8906">
            <w:pPr>
              <w:pStyle w:val="145"/>
              <w:jc w:val="center"/>
              <w:rPr>
                <w:rFonts w:hint="eastAsia" w:ascii="宋体" w:hAnsi="宋体" w:eastAsia="宋体"/>
                <w:sz w:val="18"/>
                <w:szCs w:val="18"/>
              </w:rPr>
            </w:pPr>
            <w:r>
              <w:rPr>
                <w:rFonts w:hint="eastAsia" w:ascii="宋体" w:hAnsi="宋体" w:eastAsia="宋体"/>
                <w:color w:val="000000"/>
                <w:sz w:val="18"/>
                <w:szCs w:val="18"/>
              </w:rPr>
              <w:t>云水路-秋山路</w:t>
            </w:r>
          </w:p>
        </w:tc>
        <w:tc>
          <w:tcPr>
            <w:tcW w:w="1143" w:type="dxa"/>
            <w:noWrap/>
            <w:vAlign w:val="center"/>
          </w:tcPr>
          <w:p w14:paraId="25718A3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FCF399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E039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015A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300F73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719CF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42DE0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F063D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7294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BC5C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845965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A446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434B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B9D1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4AA16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EB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3D40028">
            <w:pPr>
              <w:pStyle w:val="145"/>
              <w:jc w:val="center"/>
              <w:rPr>
                <w:rFonts w:hint="eastAsia" w:ascii="宋体" w:hAnsi="宋体" w:eastAsia="宋体"/>
                <w:sz w:val="18"/>
                <w:szCs w:val="18"/>
              </w:rPr>
            </w:pPr>
            <w:r>
              <w:rPr>
                <w:rFonts w:hint="eastAsia" w:ascii="宋体" w:hAnsi="宋体" w:eastAsia="宋体"/>
                <w:color w:val="000000"/>
                <w:sz w:val="18"/>
                <w:szCs w:val="18"/>
              </w:rPr>
              <w:t>131</w:t>
            </w:r>
          </w:p>
        </w:tc>
        <w:tc>
          <w:tcPr>
            <w:tcW w:w="987" w:type="dxa"/>
            <w:noWrap/>
            <w:vAlign w:val="center"/>
          </w:tcPr>
          <w:p w14:paraId="4716B65A">
            <w:pPr>
              <w:pStyle w:val="145"/>
              <w:jc w:val="center"/>
              <w:rPr>
                <w:rFonts w:hint="eastAsia" w:ascii="宋体" w:hAnsi="宋体" w:eastAsia="宋体"/>
                <w:sz w:val="18"/>
                <w:szCs w:val="18"/>
              </w:rPr>
            </w:pPr>
            <w:r>
              <w:rPr>
                <w:rFonts w:hint="eastAsia" w:ascii="宋体" w:hAnsi="宋体" w:eastAsia="宋体"/>
                <w:color w:val="000000"/>
                <w:sz w:val="18"/>
                <w:szCs w:val="18"/>
              </w:rPr>
              <w:t>8601</w:t>
            </w:r>
          </w:p>
        </w:tc>
        <w:tc>
          <w:tcPr>
            <w:tcW w:w="1839" w:type="dxa"/>
            <w:noWrap/>
            <w:vAlign w:val="center"/>
          </w:tcPr>
          <w:p w14:paraId="4D5E80E6">
            <w:pPr>
              <w:pStyle w:val="145"/>
              <w:jc w:val="center"/>
              <w:rPr>
                <w:rFonts w:hint="eastAsia" w:ascii="宋体" w:hAnsi="宋体" w:eastAsia="宋体"/>
                <w:sz w:val="18"/>
                <w:szCs w:val="18"/>
              </w:rPr>
            </w:pPr>
            <w:r>
              <w:rPr>
                <w:rFonts w:hint="eastAsia" w:ascii="宋体" w:hAnsi="宋体" w:eastAsia="宋体"/>
                <w:color w:val="000000"/>
                <w:sz w:val="18"/>
                <w:szCs w:val="18"/>
              </w:rPr>
              <w:t>东大公路-岳麓道</w:t>
            </w:r>
          </w:p>
        </w:tc>
        <w:tc>
          <w:tcPr>
            <w:tcW w:w="1143" w:type="dxa"/>
            <w:noWrap/>
            <w:vAlign w:val="center"/>
          </w:tcPr>
          <w:p w14:paraId="3D83C81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3A0716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D2B3B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E9F61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69936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448931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4077F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46C3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BC5E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56F80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18FEF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E3E29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793D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4421E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79BDFF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502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5434279">
            <w:pPr>
              <w:pStyle w:val="145"/>
              <w:jc w:val="center"/>
              <w:rPr>
                <w:rFonts w:hint="eastAsia" w:ascii="宋体" w:hAnsi="宋体" w:eastAsia="宋体"/>
                <w:sz w:val="18"/>
                <w:szCs w:val="18"/>
              </w:rPr>
            </w:pPr>
            <w:r>
              <w:rPr>
                <w:rFonts w:hint="eastAsia" w:ascii="宋体" w:hAnsi="宋体" w:eastAsia="宋体"/>
                <w:color w:val="000000"/>
                <w:sz w:val="18"/>
                <w:szCs w:val="18"/>
              </w:rPr>
              <w:t>132</w:t>
            </w:r>
          </w:p>
        </w:tc>
        <w:tc>
          <w:tcPr>
            <w:tcW w:w="987" w:type="dxa"/>
            <w:noWrap/>
            <w:vAlign w:val="center"/>
          </w:tcPr>
          <w:p w14:paraId="7059F2B9">
            <w:pPr>
              <w:pStyle w:val="145"/>
              <w:jc w:val="center"/>
              <w:rPr>
                <w:rFonts w:hint="eastAsia" w:ascii="宋体" w:hAnsi="宋体" w:eastAsia="宋体"/>
                <w:sz w:val="18"/>
                <w:szCs w:val="18"/>
              </w:rPr>
            </w:pPr>
            <w:r>
              <w:rPr>
                <w:rFonts w:hint="eastAsia" w:ascii="宋体" w:hAnsi="宋体" w:eastAsia="宋体"/>
                <w:color w:val="000000"/>
                <w:sz w:val="18"/>
                <w:szCs w:val="18"/>
              </w:rPr>
              <w:t>8602</w:t>
            </w:r>
          </w:p>
        </w:tc>
        <w:tc>
          <w:tcPr>
            <w:tcW w:w="1839" w:type="dxa"/>
            <w:noWrap/>
            <w:vAlign w:val="center"/>
          </w:tcPr>
          <w:p w14:paraId="45C18A15">
            <w:pPr>
              <w:pStyle w:val="145"/>
              <w:jc w:val="center"/>
              <w:rPr>
                <w:rFonts w:hint="eastAsia" w:ascii="宋体" w:hAnsi="宋体" w:eastAsia="宋体"/>
                <w:sz w:val="18"/>
                <w:szCs w:val="18"/>
              </w:rPr>
            </w:pPr>
            <w:r>
              <w:rPr>
                <w:rFonts w:hint="eastAsia" w:ascii="宋体" w:hAnsi="宋体" w:eastAsia="宋体"/>
                <w:color w:val="000000"/>
                <w:sz w:val="18"/>
                <w:szCs w:val="18"/>
              </w:rPr>
              <w:t>东大公路-祥凯路</w:t>
            </w:r>
          </w:p>
        </w:tc>
        <w:tc>
          <w:tcPr>
            <w:tcW w:w="1143" w:type="dxa"/>
            <w:noWrap/>
            <w:vAlign w:val="center"/>
          </w:tcPr>
          <w:p w14:paraId="2CDB309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FE470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AEFA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B9EB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F9EBA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75546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6EBC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3D3E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483A6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9A904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41CD5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2CA1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3F9B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4178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9B021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627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584B2BE">
            <w:pPr>
              <w:pStyle w:val="145"/>
              <w:jc w:val="center"/>
              <w:rPr>
                <w:rFonts w:hint="eastAsia" w:ascii="宋体" w:hAnsi="宋体" w:eastAsia="宋体"/>
                <w:sz w:val="18"/>
                <w:szCs w:val="18"/>
              </w:rPr>
            </w:pPr>
            <w:r>
              <w:rPr>
                <w:rFonts w:hint="eastAsia" w:ascii="宋体" w:hAnsi="宋体" w:eastAsia="宋体"/>
                <w:color w:val="000000"/>
                <w:sz w:val="18"/>
                <w:szCs w:val="18"/>
              </w:rPr>
              <w:t>133</w:t>
            </w:r>
          </w:p>
        </w:tc>
        <w:tc>
          <w:tcPr>
            <w:tcW w:w="987" w:type="dxa"/>
            <w:noWrap/>
            <w:vAlign w:val="center"/>
          </w:tcPr>
          <w:p w14:paraId="4EC9DFDD">
            <w:pPr>
              <w:pStyle w:val="145"/>
              <w:jc w:val="center"/>
              <w:rPr>
                <w:rFonts w:hint="eastAsia" w:ascii="宋体" w:hAnsi="宋体" w:eastAsia="宋体"/>
                <w:sz w:val="18"/>
                <w:szCs w:val="18"/>
              </w:rPr>
            </w:pPr>
            <w:r>
              <w:rPr>
                <w:rFonts w:hint="eastAsia" w:ascii="宋体" w:hAnsi="宋体" w:eastAsia="宋体"/>
                <w:color w:val="000000"/>
                <w:sz w:val="18"/>
                <w:szCs w:val="18"/>
              </w:rPr>
              <w:t>8613</w:t>
            </w:r>
          </w:p>
        </w:tc>
        <w:tc>
          <w:tcPr>
            <w:tcW w:w="1839" w:type="dxa"/>
            <w:noWrap/>
            <w:vAlign w:val="center"/>
          </w:tcPr>
          <w:p w14:paraId="319E0E02">
            <w:pPr>
              <w:pStyle w:val="145"/>
              <w:jc w:val="center"/>
              <w:rPr>
                <w:rFonts w:hint="eastAsia" w:ascii="宋体" w:hAnsi="宋体" w:eastAsia="宋体"/>
                <w:sz w:val="18"/>
                <w:szCs w:val="18"/>
              </w:rPr>
            </w:pPr>
            <w:r>
              <w:rPr>
                <w:rFonts w:hint="eastAsia" w:ascii="宋体" w:hAnsi="宋体" w:eastAsia="宋体"/>
                <w:color w:val="000000"/>
                <w:sz w:val="18"/>
                <w:szCs w:val="18"/>
              </w:rPr>
              <w:t>三三公路(东海农场)-滨果路</w:t>
            </w:r>
          </w:p>
        </w:tc>
        <w:tc>
          <w:tcPr>
            <w:tcW w:w="1143" w:type="dxa"/>
            <w:noWrap/>
            <w:vAlign w:val="center"/>
          </w:tcPr>
          <w:p w14:paraId="178C2BB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77595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F316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CAC34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572CE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05A95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E19498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2738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ABB20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7E872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B80B6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D662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983E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A7E4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5075A8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F14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1491D8F">
            <w:pPr>
              <w:pStyle w:val="145"/>
              <w:jc w:val="center"/>
              <w:rPr>
                <w:rFonts w:hint="eastAsia" w:ascii="宋体" w:hAnsi="宋体" w:eastAsia="宋体"/>
                <w:sz w:val="18"/>
                <w:szCs w:val="18"/>
              </w:rPr>
            </w:pPr>
            <w:r>
              <w:rPr>
                <w:rFonts w:hint="eastAsia" w:ascii="宋体" w:hAnsi="宋体" w:eastAsia="宋体"/>
                <w:color w:val="000000"/>
                <w:sz w:val="18"/>
                <w:szCs w:val="18"/>
              </w:rPr>
              <w:t>134</w:t>
            </w:r>
          </w:p>
        </w:tc>
        <w:tc>
          <w:tcPr>
            <w:tcW w:w="987" w:type="dxa"/>
            <w:noWrap/>
            <w:vAlign w:val="center"/>
          </w:tcPr>
          <w:p w14:paraId="3CFFB7D6">
            <w:pPr>
              <w:pStyle w:val="145"/>
              <w:jc w:val="center"/>
              <w:rPr>
                <w:rFonts w:hint="eastAsia" w:ascii="宋体" w:hAnsi="宋体" w:eastAsia="宋体"/>
                <w:sz w:val="18"/>
                <w:szCs w:val="18"/>
              </w:rPr>
            </w:pPr>
            <w:r>
              <w:rPr>
                <w:rFonts w:hint="eastAsia" w:ascii="宋体" w:hAnsi="宋体" w:eastAsia="宋体"/>
                <w:color w:val="000000"/>
                <w:sz w:val="18"/>
                <w:szCs w:val="18"/>
              </w:rPr>
              <w:t>8614</w:t>
            </w:r>
          </w:p>
        </w:tc>
        <w:tc>
          <w:tcPr>
            <w:tcW w:w="1839" w:type="dxa"/>
            <w:noWrap/>
            <w:vAlign w:val="center"/>
          </w:tcPr>
          <w:p w14:paraId="393C721F">
            <w:pPr>
              <w:pStyle w:val="145"/>
              <w:jc w:val="center"/>
              <w:rPr>
                <w:rFonts w:hint="eastAsia" w:ascii="宋体" w:hAnsi="宋体" w:eastAsia="宋体"/>
                <w:sz w:val="18"/>
                <w:szCs w:val="18"/>
              </w:rPr>
            </w:pPr>
            <w:r>
              <w:rPr>
                <w:rFonts w:hint="eastAsia" w:ascii="宋体" w:hAnsi="宋体" w:eastAsia="宋体"/>
                <w:color w:val="000000"/>
                <w:sz w:val="18"/>
                <w:szCs w:val="18"/>
              </w:rPr>
              <w:t>丹漪路-通成路</w:t>
            </w:r>
          </w:p>
        </w:tc>
        <w:tc>
          <w:tcPr>
            <w:tcW w:w="1143" w:type="dxa"/>
            <w:noWrap/>
            <w:vAlign w:val="center"/>
          </w:tcPr>
          <w:p w14:paraId="5EF2DFE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683CC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36E3B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CB90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6698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7F6B4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7A98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443C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E4E4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2737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7933AA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3D50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3DEF0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08296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C2914E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A22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D96C9A7">
            <w:pPr>
              <w:pStyle w:val="145"/>
              <w:jc w:val="center"/>
              <w:rPr>
                <w:rFonts w:hint="eastAsia" w:ascii="宋体" w:hAnsi="宋体" w:eastAsia="宋体"/>
                <w:sz w:val="18"/>
                <w:szCs w:val="18"/>
              </w:rPr>
            </w:pPr>
            <w:r>
              <w:rPr>
                <w:rFonts w:hint="eastAsia" w:ascii="宋体" w:hAnsi="宋体" w:eastAsia="宋体"/>
                <w:color w:val="000000"/>
                <w:sz w:val="18"/>
                <w:szCs w:val="18"/>
              </w:rPr>
              <w:t>135</w:t>
            </w:r>
          </w:p>
        </w:tc>
        <w:tc>
          <w:tcPr>
            <w:tcW w:w="987" w:type="dxa"/>
            <w:noWrap/>
            <w:vAlign w:val="center"/>
          </w:tcPr>
          <w:p w14:paraId="3CC2CE5B">
            <w:pPr>
              <w:pStyle w:val="145"/>
              <w:jc w:val="center"/>
              <w:rPr>
                <w:rFonts w:hint="eastAsia" w:ascii="宋体" w:hAnsi="宋体" w:eastAsia="宋体"/>
                <w:sz w:val="18"/>
                <w:szCs w:val="18"/>
              </w:rPr>
            </w:pPr>
            <w:r>
              <w:rPr>
                <w:rFonts w:hint="eastAsia" w:ascii="宋体" w:hAnsi="宋体" w:eastAsia="宋体"/>
                <w:color w:val="000000"/>
                <w:sz w:val="18"/>
                <w:szCs w:val="18"/>
              </w:rPr>
              <w:t>8615</w:t>
            </w:r>
          </w:p>
        </w:tc>
        <w:tc>
          <w:tcPr>
            <w:tcW w:w="1839" w:type="dxa"/>
            <w:noWrap/>
            <w:vAlign w:val="center"/>
          </w:tcPr>
          <w:p w14:paraId="187345DD">
            <w:pPr>
              <w:pStyle w:val="145"/>
              <w:jc w:val="center"/>
              <w:rPr>
                <w:rFonts w:hint="eastAsia" w:ascii="宋体" w:hAnsi="宋体" w:eastAsia="宋体"/>
                <w:sz w:val="18"/>
                <w:szCs w:val="18"/>
              </w:rPr>
            </w:pPr>
            <w:r>
              <w:rPr>
                <w:rFonts w:hint="eastAsia" w:ascii="宋体" w:hAnsi="宋体" w:eastAsia="宋体"/>
                <w:color w:val="000000"/>
                <w:sz w:val="18"/>
                <w:szCs w:val="18"/>
              </w:rPr>
              <w:t>丹漪路-泽通路</w:t>
            </w:r>
          </w:p>
        </w:tc>
        <w:tc>
          <w:tcPr>
            <w:tcW w:w="1143" w:type="dxa"/>
            <w:noWrap/>
            <w:vAlign w:val="center"/>
          </w:tcPr>
          <w:p w14:paraId="194BE9B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05278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E506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4324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9D322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3D465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536B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55C66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A924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D6F1E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20A5B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705B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7DC3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2CB6A2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0B426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315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7C582E4">
            <w:pPr>
              <w:pStyle w:val="145"/>
              <w:jc w:val="center"/>
              <w:rPr>
                <w:rFonts w:hint="eastAsia" w:ascii="宋体" w:hAnsi="宋体" w:eastAsia="宋体"/>
                <w:sz w:val="18"/>
                <w:szCs w:val="18"/>
              </w:rPr>
            </w:pPr>
            <w:r>
              <w:rPr>
                <w:rFonts w:hint="eastAsia" w:ascii="宋体" w:hAnsi="宋体" w:eastAsia="宋体"/>
                <w:color w:val="000000"/>
                <w:sz w:val="18"/>
                <w:szCs w:val="18"/>
              </w:rPr>
              <w:t>136</w:t>
            </w:r>
          </w:p>
        </w:tc>
        <w:tc>
          <w:tcPr>
            <w:tcW w:w="987" w:type="dxa"/>
            <w:noWrap/>
            <w:vAlign w:val="center"/>
          </w:tcPr>
          <w:p w14:paraId="7F3B39B8">
            <w:pPr>
              <w:pStyle w:val="145"/>
              <w:jc w:val="center"/>
              <w:rPr>
                <w:rFonts w:hint="eastAsia" w:ascii="宋体" w:hAnsi="宋体" w:eastAsia="宋体"/>
                <w:sz w:val="18"/>
                <w:szCs w:val="18"/>
              </w:rPr>
            </w:pPr>
            <w:r>
              <w:rPr>
                <w:rFonts w:hint="eastAsia" w:ascii="宋体" w:hAnsi="宋体" w:eastAsia="宋体"/>
                <w:color w:val="000000"/>
                <w:sz w:val="18"/>
                <w:szCs w:val="18"/>
              </w:rPr>
              <w:t>8616</w:t>
            </w:r>
          </w:p>
        </w:tc>
        <w:tc>
          <w:tcPr>
            <w:tcW w:w="1839" w:type="dxa"/>
            <w:noWrap/>
            <w:vAlign w:val="center"/>
          </w:tcPr>
          <w:p w14:paraId="1E224055">
            <w:pPr>
              <w:pStyle w:val="145"/>
              <w:jc w:val="center"/>
              <w:rPr>
                <w:rFonts w:hint="eastAsia" w:ascii="宋体" w:hAnsi="宋体" w:eastAsia="宋体"/>
                <w:sz w:val="18"/>
                <w:szCs w:val="18"/>
              </w:rPr>
            </w:pPr>
            <w:r>
              <w:rPr>
                <w:rFonts w:hint="eastAsia" w:ascii="宋体" w:hAnsi="宋体" w:eastAsia="宋体"/>
                <w:color w:val="000000"/>
                <w:sz w:val="18"/>
                <w:szCs w:val="18"/>
              </w:rPr>
              <w:t>浩通路-丹漪路</w:t>
            </w:r>
          </w:p>
        </w:tc>
        <w:tc>
          <w:tcPr>
            <w:tcW w:w="1143" w:type="dxa"/>
            <w:noWrap/>
            <w:vAlign w:val="center"/>
          </w:tcPr>
          <w:p w14:paraId="230AB35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C8F5F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51BE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174D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3076C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EDEEB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8F99E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B430E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68E9C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265A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26BDC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FB384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AA82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6619FD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A3D0C8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C1A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760EF6F">
            <w:pPr>
              <w:pStyle w:val="145"/>
              <w:jc w:val="center"/>
              <w:rPr>
                <w:rFonts w:hint="eastAsia" w:ascii="宋体" w:hAnsi="宋体" w:eastAsia="宋体"/>
                <w:sz w:val="18"/>
                <w:szCs w:val="18"/>
              </w:rPr>
            </w:pPr>
            <w:r>
              <w:rPr>
                <w:rFonts w:hint="eastAsia" w:ascii="宋体" w:hAnsi="宋体" w:eastAsia="宋体"/>
                <w:color w:val="000000"/>
                <w:sz w:val="18"/>
                <w:szCs w:val="18"/>
              </w:rPr>
              <w:t>137</w:t>
            </w:r>
          </w:p>
        </w:tc>
        <w:tc>
          <w:tcPr>
            <w:tcW w:w="987" w:type="dxa"/>
            <w:noWrap/>
            <w:vAlign w:val="center"/>
          </w:tcPr>
          <w:p w14:paraId="6CCE45CB">
            <w:pPr>
              <w:pStyle w:val="145"/>
              <w:jc w:val="center"/>
              <w:rPr>
                <w:rFonts w:hint="eastAsia" w:ascii="宋体" w:hAnsi="宋体" w:eastAsia="宋体"/>
                <w:sz w:val="18"/>
                <w:szCs w:val="18"/>
              </w:rPr>
            </w:pPr>
            <w:r>
              <w:rPr>
                <w:rFonts w:hint="eastAsia" w:ascii="宋体" w:hAnsi="宋体" w:eastAsia="宋体"/>
                <w:color w:val="000000"/>
                <w:sz w:val="18"/>
                <w:szCs w:val="18"/>
              </w:rPr>
              <w:t>8617</w:t>
            </w:r>
          </w:p>
        </w:tc>
        <w:tc>
          <w:tcPr>
            <w:tcW w:w="1839" w:type="dxa"/>
            <w:noWrap/>
            <w:vAlign w:val="center"/>
          </w:tcPr>
          <w:p w14:paraId="40588018">
            <w:pPr>
              <w:pStyle w:val="145"/>
              <w:jc w:val="center"/>
              <w:rPr>
                <w:rFonts w:hint="eastAsia" w:ascii="宋体" w:hAnsi="宋体" w:eastAsia="宋体"/>
                <w:sz w:val="18"/>
                <w:szCs w:val="18"/>
              </w:rPr>
            </w:pPr>
            <w:r>
              <w:rPr>
                <w:rFonts w:hint="eastAsia" w:ascii="宋体" w:hAnsi="宋体" w:eastAsia="宋体"/>
                <w:color w:val="000000"/>
                <w:sz w:val="18"/>
                <w:szCs w:val="18"/>
              </w:rPr>
              <w:t>浩通路-青涌路</w:t>
            </w:r>
          </w:p>
        </w:tc>
        <w:tc>
          <w:tcPr>
            <w:tcW w:w="1143" w:type="dxa"/>
            <w:noWrap/>
            <w:vAlign w:val="center"/>
          </w:tcPr>
          <w:p w14:paraId="1E37029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F6B4D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9A16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67BB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29BE7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20975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E8894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E6C1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A111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199A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C3EEBC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E908E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07D32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3C1FF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BA3F5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985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1B01E56">
            <w:pPr>
              <w:pStyle w:val="145"/>
              <w:jc w:val="center"/>
              <w:rPr>
                <w:rFonts w:hint="eastAsia" w:ascii="宋体" w:hAnsi="宋体" w:eastAsia="宋体"/>
                <w:sz w:val="18"/>
                <w:szCs w:val="18"/>
              </w:rPr>
            </w:pPr>
            <w:r>
              <w:rPr>
                <w:rFonts w:hint="eastAsia" w:ascii="宋体" w:hAnsi="宋体" w:eastAsia="宋体"/>
                <w:color w:val="000000"/>
                <w:sz w:val="18"/>
                <w:szCs w:val="18"/>
              </w:rPr>
              <w:t>138</w:t>
            </w:r>
          </w:p>
        </w:tc>
        <w:tc>
          <w:tcPr>
            <w:tcW w:w="987" w:type="dxa"/>
            <w:noWrap/>
            <w:vAlign w:val="center"/>
          </w:tcPr>
          <w:p w14:paraId="4C888F86">
            <w:pPr>
              <w:pStyle w:val="145"/>
              <w:jc w:val="center"/>
              <w:rPr>
                <w:rFonts w:hint="eastAsia" w:ascii="宋体" w:hAnsi="宋体" w:eastAsia="宋体"/>
                <w:sz w:val="18"/>
                <w:szCs w:val="18"/>
              </w:rPr>
            </w:pPr>
            <w:r>
              <w:rPr>
                <w:rFonts w:hint="eastAsia" w:ascii="宋体" w:hAnsi="宋体" w:eastAsia="宋体"/>
                <w:color w:val="000000"/>
                <w:sz w:val="18"/>
                <w:szCs w:val="18"/>
              </w:rPr>
              <w:t>8618</w:t>
            </w:r>
          </w:p>
        </w:tc>
        <w:tc>
          <w:tcPr>
            <w:tcW w:w="1839" w:type="dxa"/>
            <w:noWrap/>
            <w:vAlign w:val="center"/>
          </w:tcPr>
          <w:p w14:paraId="2DF6F00E">
            <w:pPr>
              <w:pStyle w:val="145"/>
              <w:jc w:val="center"/>
              <w:rPr>
                <w:rFonts w:hint="eastAsia" w:ascii="宋体" w:hAnsi="宋体" w:eastAsia="宋体"/>
                <w:sz w:val="18"/>
                <w:szCs w:val="18"/>
              </w:rPr>
            </w:pPr>
            <w:r>
              <w:rPr>
                <w:rFonts w:hint="eastAsia" w:ascii="宋体" w:hAnsi="宋体" w:eastAsia="宋体"/>
                <w:color w:val="000000"/>
                <w:sz w:val="18"/>
                <w:szCs w:val="18"/>
              </w:rPr>
              <w:t>泽通路-绿邺路</w:t>
            </w:r>
          </w:p>
        </w:tc>
        <w:tc>
          <w:tcPr>
            <w:tcW w:w="1143" w:type="dxa"/>
            <w:noWrap/>
            <w:vAlign w:val="center"/>
          </w:tcPr>
          <w:p w14:paraId="756423E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DC20E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A352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A504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1B386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F4A0C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CD7A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E6A2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1FA6F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F8900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5F342D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5794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E362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596E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1EC83B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2C3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A979D5C">
            <w:pPr>
              <w:pStyle w:val="145"/>
              <w:jc w:val="center"/>
              <w:rPr>
                <w:rFonts w:hint="eastAsia" w:ascii="宋体" w:hAnsi="宋体" w:eastAsia="宋体"/>
                <w:sz w:val="18"/>
                <w:szCs w:val="18"/>
              </w:rPr>
            </w:pPr>
            <w:r>
              <w:rPr>
                <w:rFonts w:hint="eastAsia" w:ascii="宋体" w:hAnsi="宋体" w:eastAsia="宋体"/>
                <w:color w:val="000000"/>
                <w:sz w:val="18"/>
                <w:szCs w:val="18"/>
              </w:rPr>
              <w:t>139</w:t>
            </w:r>
          </w:p>
        </w:tc>
        <w:tc>
          <w:tcPr>
            <w:tcW w:w="987" w:type="dxa"/>
            <w:noWrap/>
            <w:vAlign w:val="center"/>
          </w:tcPr>
          <w:p w14:paraId="257CDC5E">
            <w:pPr>
              <w:pStyle w:val="145"/>
              <w:jc w:val="center"/>
              <w:rPr>
                <w:rFonts w:hint="eastAsia" w:ascii="宋体" w:hAnsi="宋体" w:eastAsia="宋体"/>
                <w:sz w:val="18"/>
                <w:szCs w:val="18"/>
              </w:rPr>
            </w:pPr>
            <w:r>
              <w:rPr>
                <w:rFonts w:hint="eastAsia" w:ascii="宋体" w:hAnsi="宋体" w:eastAsia="宋体"/>
                <w:color w:val="000000"/>
                <w:sz w:val="18"/>
                <w:szCs w:val="18"/>
              </w:rPr>
              <w:t>8654</w:t>
            </w:r>
          </w:p>
        </w:tc>
        <w:tc>
          <w:tcPr>
            <w:tcW w:w="1839" w:type="dxa"/>
            <w:noWrap/>
            <w:vAlign w:val="center"/>
          </w:tcPr>
          <w:p w14:paraId="421EC50F">
            <w:pPr>
              <w:pStyle w:val="145"/>
              <w:jc w:val="center"/>
              <w:rPr>
                <w:rFonts w:hint="eastAsia" w:ascii="宋体" w:hAnsi="宋体" w:eastAsia="宋体"/>
                <w:sz w:val="18"/>
                <w:szCs w:val="18"/>
              </w:rPr>
            </w:pPr>
            <w:r>
              <w:rPr>
                <w:rFonts w:hint="eastAsia" w:ascii="宋体" w:hAnsi="宋体" w:eastAsia="宋体"/>
                <w:color w:val="000000"/>
                <w:sz w:val="18"/>
                <w:szCs w:val="18"/>
              </w:rPr>
              <w:t>百宏路-祥凯路</w:t>
            </w:r>
          </w:p>
        </w:tc>
        <w:tc>
          <w:tcPr>
            <w:tcW w:w="1143" w:type="dxa"/>
            <w:noWrap/>
            <w:vAlign w:val="center"/>
          </w:tcPr>
          <w:p w14:paraId="317AB22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B117C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F451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E744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63570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B3A44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6503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4738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A5644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AA0F5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BF7F3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396C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0A11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5F2B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70696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124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4B743CD">
            <w:pPr>
              <w:pStyle w:val="145"/>
              <w:jc w:val="center"/>
              <w:rPr>
                <w:rFonts w:hint="eastAsia" w:ascii="宋体" w:hAnsi="宋体" w:eastAsia="宋体"/>
                <w:sz w:val="18"/>
                <w:szCs w:val="18"/>
              </w:rPr>
            </w:pPr>
            <w:r>
              <w:rPr>
                <w:rFonts w:hint="eastAsia" w:ascii="宋体" w:hAnsi="宋体" w:eastAsia="宋体"/>
                <w:color w:val="000000"/>
                <w:sz w:val="18"/>
                <w:szCs w:val="18"/>
              </w:rPr>
              <w:t>140</w:t>
            </w:r>
          </w:p>
        </w:tc>
        <w:tc>
          <w:tcPr>
            <w:tcW w:w="987" w:type="dxa"/>
            <w:noWrap/>
            <w:vAlign w:val="center"/>
          </w:tcPr>
          <w:p w14:paraId="65B0F78C">
            <w:pPr>
              <w:pStyle w:val="145"/>
              <w:jc w:val="center"/>
              <w:rPr>
                <w:rFonts w:hint="eastAsia" w:ascii="宋体" w:hAnsi="宋体" w:eastAsia="宋体"/>
                <w:sz w:val="18"/>
                <w:szCs w:val="18"/>
              </w:rPr>
            </w:pPr>
            <w:r>
              <w:rPr>
                <w:rFonts w:hint="eastAsia" w:ascii="宋体" w:hAnsi="宋体" w:eastAsia="宋体"/>
                <w:color w:val="000000"/>
                <w:sz w:val="18"/>
                <w:szCs w:val="18"/>
              </w:rPr>
              <w:t>8713</w:t>
            </w:r>
          </w:p>
        </w:tc>
        <w:tc>
          <w:tcPr>
            <w:tcW w:w="1839" w:type="dxa"/>
            <w:noWrap/>
            <w:vAlign w:val="center"/>
          </w:tcPr>
          <w:p w14:paraId="51159B29">
            <w:pPr>
              <w:pStyle w:val="145"/>
              <w:jc w:val="center"/>
              <w:rPr>
                <w:rFonts w:hint="eastAsia" w:ascii="宋体" w:hAnsi="宋体" w:eastAsia="宋体"/>
                <w:sz w:val="18"/>
                <w:szCs w:val="18"/>
              </w:rPr>
            </w:pPr>
            <w:r>
              <w:rPr>
                <w:rFonts w:hint="eastAsia" w:ascii="宋体" w:hAnsi="宋体" w:eastAsia="宋体"/>
                <w:color w:val="000000"/>
                <w:sz w:val="18"/>
                <w:szCs w:val="18"/>
              </w:rPr>
              <w:t>三三公路-宏祥路</w:t>
            </w:r>
          </w:p>
        </w:tc>
        <w:tc>
          <w:tcPr>
            <w:tcW w:w="1143" w:type="dxa"/>
            <w:noWrap/>
            <w:vAlign w:val="center"/>
          </w:tcPr>
          <w:p w14:paraId="44EE63E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87BD0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01D1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C05C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7A16E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71558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EB8D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9983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48DB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920C0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875DA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5E20C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1D47F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85EB3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413A81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99C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6FBB3A6">
            <w:pPr>
              <w:pStyle w:val="145"/>
              <w:jc w:val="center"/>
              <w:rPr>
                <w:rFonts w:hint="eastAsia" w:ascii="宋体" w:hAnsi="宋体" w:eastAsia="宋体"/>
                <w:sz w:val="18"/>
                <w:szCs w:val="18"/>
              </w:rPr>
            </w:pPr>
            <w:r>
              <w:rPr>
                <w:rFonts w:hint="eastAsia" w:ascii="宋体" w:hAnsi="宋体" w:eastAsia="宋体"/>
                <w:color w:val="000000"/>
                <w:sz w:val="18"/>
                <w:szCs w:val="18"/>
              </w:rPr>
              <w:t>141</w:t>
            </w:r>
          </w:p>
        </w:tc>
        <w:tc>
          <w:tcPr>
            <w:tcW w:w="987" w:type="dxa"/>
            <w:noWrap/>
            <w:vAlign w:val="center"/>
          </w:tcPr>
          <w:p w14:paraId="6127D107">
            <w:pPr>
              <w:pStyle w:val="145"/>
              <w:jc w:val="center"/>
              <w:rPr>
                <w:rFonts w:hint="eastAsia" w:ascii="宋体" w:hAnsi="宋体" w:eastAsia="宋体"/>
                <w:sz w:val="18"/>
                <w:szCs w:val="18"/>
              </w:rPr>
            </w:pPr>
            <w:r>
              <w:rPr>
                <w:rFonts w:hint="eastAsia" w:ascii="宋体" w:hAnsi="宋体" w:eastAsia="宋体"/>
                <w:color w:val="000000"/>
                <w:sz w:val="18"/>
                <w:szCs w:val="18"/>
              </w:rPr>
              <w:t>8733</w:t>
            </w:r>
          </w:p>
        </w:tc>
        <w:tc>
          <w:tcPr>
            <w:tcW w:w="1839" w:type="dxa"/>
            <w:noWrap/>
            <w:vAlign w:val="center"/>
          </w:tcPr>
          <w:p w14:paraId="4F8AEA29">
            <w:pPr>
              <w:pStyle w:val="145"/>
              <w:jc w:val="center"/>
              <w:rPr>
                <w:rFonts w:hint="eastAsia" w:ascii="宋体" w:hAnsi="宋体" w:eastAsia="宋体"/>
                <w:sz w:val="18"/>
                <w:szCs w:val="18"/>
              </w:rPr>
            </w:pPr>
            <w:r>
              <w:rPr>
                <w:rFonts w:hint="eastAsia" w:ascii="宋体" w:hAnsi="宋体" w:eastAsia="宋体"/>
                <w:color w:val="000000"/>
                <w:sz w:val="18"/>
                <w:szCs w:val="18"/>
              </w:rPr>
              <w:t>兴卓路-海洋一路</w:t>
            </w:r>
          </w:p>
        </w:tc>
        <w:tc>
          <w:tcPr>
            <w:tcW w:w="1143" w:type="dxa"/>
            <w:noWrap/>
            <w:vAlign w:val="center"/>
          </w:tcPr>
          <w:p w14:paraId="1F4600F6">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B9F9D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6D2A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F70F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2912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EAF7B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2C1B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1A27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68F5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B006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2E6EE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5219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A48A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6848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AC02D7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833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33B068A">
            <w:pPr>
              <w:pStyle w:val="145"/>
              <w:jc w:val="center"/>
              <w:rPr>
                <w:rFonts w:hint="eastAsia" w:ascii="宋体" w:hAnsi="宋体" w:eastAsia="宋体"/>
                <w:sz w:val="18"/>
                <w:szCs w:val="18"/>
              </w:rPr>
            </w:pPr>
            <w:r>
              <w:rPr>
                <w:rFonts w:hint="eastAsia" w:ascii="宋体" w:hAnsi="宋体" w:eastAsia="宋体"/>
                <w:color w:val="000000"/>
                <w:sz w:val="18"/>
                <w:szCs w:val="18"/>
              </w:rPr>
              <w:t>142</w:t>
            </w:r>
          </w:p>
        </w:tc>
        <w:tc>
          <w:tcPr>
            <w:tcW w:w="987" w:type="dxa"/>
            <w:noWrap/>
            <w:vAlign w:val="center"/>
          </w:tcPr>
          <w:p w14:paraId="7A76A050">
            <w:pPr>
              <w:pStyle w:val="145"/>
              <w:jc w:val="center"/>
              <w:rPr>
                <w:rFonts w:hint="eastAsia" w:ascii="宋体" w:hAnsi="宋体" w:eastAsia="宋体"/>
                <w:sz w:val="18"/>
                <w:szCs w:val="18"/>
              </w:rPr>
            </w:pPr>
            <w:r>
              <w:rPr>
                <w:rFonts w:hint="eastAsia" w:ascii="宋体" w:hAnsi="宋体" w:eastAsia="宋体"/>
                <w:color w:val="000000"/>
                <w:sz w:val="18"/>
                <w:szCs w:val="18"/>
              </w:rPr>
              <w:t>8734</w:t>
            </w:r>
          </w:p>
        </w:tc>
        <w:tc>
          <w:tcPr>
            <w:tcW w:w="1839" w:type="dxa"/>
            <w:noWrap/>
            <w:vAlign w:val="center"/>
          </w:tcPr>
          <w:p w14:paraId="33F12881">
            <w:pPr>
              <w:pStyle w:val="145"/>
              <w:jc w:val="center"/>
              <w:rPr>
                <w:rFonts w:hint="eastAsia" w:ascii="宋体" w:hAnsi="宋体" w:eastAsia="宋体"/>
                <w:sz w:val="18"/>
                <w:szCs w:val="18"/>
              </w:rPr>
            </w:pPr>
            <w:r>
              <w:rPr>
                <w:rFonts w:hint="eastAsia" w:ascii="宋体" w:hAnsi="宋体" w:eastAsia="宋体"/>
                <w:color w:val="000000"/>
                <w:sz w:val="18"/>
                <w:szCs w:val="18"/>
              </w:rPr>
              <w:t>兴卓路-海洋二路</w:t>
            </w:r>
          </w:p>
        </w:tc>
        <w:tc>
          <w:tcPr>
            <w:tcW w:w="1143" w:type="dxa"/>
            <w:noWrap/>
            <w:vAlign w:val="center"/>
          </w:tcPr>
          <w:p w14:paraId="45ABB80D">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7C0A6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C956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FE10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D6084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108FD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103A2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81DE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4F93D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FE840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BFFB7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20F41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4023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2A141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F486A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DBC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662F8CA">
            <w:pPr>
              <w:pStyle w:val="145"/>
              <w:jc w:val="center"/>
              <w:rPr>
                <w:rFonts w:hint="eastAsia" w:ascii="宋体" w:hAnsi="宋体" w:eastAsia="宋体"/>
                <w:sz w:val="18"/>
                <w:szCs w:val="18"/>
              </w:rPr>
            </w:pPr>
            <w:r>
              <w:rPr>
                <w:rFonts w:hint="eastAsia" w:ascii="宋体" w:hAnsi="宋体" w:eastAsia="宋体"/>
                <w:color w:val="000000"/>
                <w:sz w:val="18"/>
                <w:szCs w:val="18"/>
              </w:rPr>
              <w:t>143</w:t>
            </w:r>
          </w:p>
        </w:tc>
        <w:tc>
          <w:tcPr>
            <w:tcW w:w="987" w:type="dxa"/>
            <w:noWrap/>
            <w:vAlign w:val="center"/>
          </w:tcPr>
          <w:p w14:paraId="2DEF49CE">
            <w:pPr>
              <w:pStyle w:val="145"/>
              <w:jc w:val="center"/>
              <w:rPr>
                <w:rFonts w:hint="eastAsia" w:ascii="宋体" w:hAnsi="宋体" w:eastAsia="宋体"/>
                <w:sz w:val="18"/>
                <w:szCs w:val="18"/>
              </w:rPr>
            </w:pPr>
            <w:r>
              <w:rPr>
                <w:rFonts w:hint="eastAsia" w:ascii="宋体" w:hAnsi="宋体" w:eastAsia="宋体"/>
                <w:color w:val="000000"/>
                <w:sz w:val="18"/>
                <w:szCs w:val="18"/>
              </w:rPr>
              <w:t>8735</w:t>
            </w:r>
          </w:p>
        </w:tc>
        <w:tc>
          <w:tcPr>
            <w:tcW w:w="1839" w:type="dxa"/>
            <w:noWrap/>
            <w:vAlign w:val="center"/>
          </w:tcPr>
          <w:p w14:paraId="4FEF374E">
            <w:pPr>
              <w:pStyle w:val="145"/>
              <w:jc w:val="center"/>
              <w:rPr>
                <w:rFonts w:hint="eastAsia" w:ascii="宋体" w:hAnsi="宋体" w:eastAsia="宋体"/>
                <w:sz w:val="18"/>
                <w:szCs w:val="18"/>
              </w:rPr>
            </w:pPr>
            <w:r>
              <w:rPr>
                <w:rFonts w:hint="eastAsia" w:ascii="宋体" w:hAnsi="宋体" w:eastAsia="宋体"/>
                <w:color w:val="000000"/>
                <w:sz w:val="18"/>
                <w:szCs w:val="18"/>
              </w:rPr>
              <w:t>兴卓路-海洋三路</w:t>
            </w:r>
          </w:p>
        </w:tc>
        <w:tc>
          <w:tcPr>
            <w:tcW w:w="1143" w:type="dxa"/>
            <w:noWrap/>
            <w:vAlign w:val="center"/>
          </w:tcPr>
          <w:p w14:paraId="27299284">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00E68A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748F6B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2EC1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C4EE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7030D2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B1CB3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17E0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A1034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A816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D67BA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6302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6E47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C7AC4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828BBE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37C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586512B">
            <w:pPr>
              <w:pStyle w:val="145"/>
              <w:jc w:val="center"/>
              <w:rPr>
                <w:rFonts w:hint="eastAsia" w:ascii="宋体" w:hAnsi="宋体" w:eastAsia="宋体"/>
                <w:sz w:val="18"/>
                <w:szCs w:val="18"/>
              </w:rPr>
            </w:pPr>
            <w:r>
              <w:rPr>
                <w:rFonts w:hint="eastAsia" w:ascii="宋体" w:hAnsi="宋体" w:eastAsia="宋体"/>
                <w:color w:val="000000"/>
                <w:sz w:val="18"/>
                <w:szCs w:val="18"/>
              </w:rPr>
              <w:t>144</w:t>
            </w:r>
          </w:p>
        </w:tc>
        <w:tc>
          <w:tcPr>
            <w:tcW w:w="987" w:type="dxa"/>
            <w:noWrap/>
            <w:vAlign w:val="center"/>
          </w:tcPr>
          <w:p w14:paraId="0CE484C3">
            <w:pPr>
              <w:pStyle w:val="145"/>
              <w:jc w:val="center"/>
              <w:rPr>
                <w:rFonts w:hint="eastAsia" w:ascii="宋体" w:hAnsi="宋体" w:eastAsia="宋体"/>
                <w:sz w:val="18"/>
                <w:szCs w:val="18"/>
              </w:rPr>
            </w:pPr>
            <w:r>
              <w:rPr>
                <w:rFonts w:hint="eastAsia" w:ascii="宋体" w:hAnsi="宋体" w:eastAsia="宋体"/>
                <w:color w:val="000000"/>
                <w:sz w:val="18"/>
                <w:szCs w:val="18"/>
              </w:rPr>
              <w:t>8736</w:t>
            </w:r>
          </w:p>
        </w:tc>
        <w:tc>
          <w:tcPr>
            <w:tcW w:w="1839" w:type="dxa"/>
            <w:noWrap/>
            <w:vAlign w:val="center"/>
          </w:tcPr>
          <w:p w14:paraId="35C5F1C6">
            <w:pPr>
              <w:pStyle w:val="145"/>
              <w:jc w:val="center"/>
              <w:rPr>
                <w:rFonts w:hint="eastAsia" w:ascii="宋体" w:hAnsi="宋体" w:eastAsia="宋体"/>
                <w:sz w:val="18"/>
                <w:szCs w:val="18"/>
              </w:rPr>
            </w:pPr>
            <w:r>
              <w:rPr>
                <w:rFonts w:hint="eastAsia" w:ascii="宋体" w:hAnsi="宋体" w:eastAsia="宋体"/>
                <w:color w:val="000000"/>
                <w:sz w:val="18"/>
                <w:szCs w:val="18"/>
              </w:rPr>
              <w:t>兴卓路-海洋四路</w:t>
            </w:r>
          </w:p>
        </w:tc>
        <w:tc>
          <w:tcPr>
            <w:tcW w:w="1143" w:type="dxa"/>
            <w:noWrap/>
            <w:vAlign w:val="center"/>
          </w:tcPr>
          <w:p w14:paraId="05D916F8">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7452D9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81E4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250C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6BE11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CA60E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7546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182DA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19B51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A1F1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5C021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E188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53FE6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67A6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664C8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832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52483E9">
            <w:pPr>
              <w:pStyle w:val="145"/>
              <w:jc w:val="center"/>
              <w:rPr>
                <w:rFonts w:hint="eastAsia" w:ascii="宋体" w:hAnsi="宋体" w:eastAsia="宋体"/>
                <w:sz w:val="18"/>
                <w:szCs w:val="18"/>
              </w:rPr>
            </w:pPr>
            <w:r>
              <w:rPr>
                <w:rFonts w:hint="eastAsia" w:ascii="宋体" w:hAnsi="宋体" w:eastAsia="宋体"/>
                <w:color w:val="000000"/>
                <w:sz w:val="18"/>
                <w:szCs w:val="18"/>
              </w:rPr>
              <w:t>145</w:t>
            </w:r>
          </w:p>
        </w:tc>
        <w:tc>
          <w:tcPr>
            <w:tcW w:w="987" w:type="dxa"/>
            <w:noWrap/>
            <w:vAlign w:val="center"/>
          </w:tcPr>
          <w:p w14:paraId="04E537F9">
            <w:pPr>
              <w:pStyle w:val="145"/>
              <w:jc w:val="center"/>
              <w:rPr>
                <w:rFonts w:hint="eastAsia" w:ascii="宋体" w:hAnsi="宋体" w:eastAsia="宋体"/>
                <w:sz w:val="18"/>
                <w:szCs w:val="18"/>
              </w:rPr>
            </w:pPr>
            <w:r>
              <w:rPr>
                <w:rFonts w:hint="eastAsia" w:ascii="宋体" w:hAnsi="宋体" w:eastAsia="宋体"/>
                <w:color w:val="000000"/>
                <w:sz w:val="18"/>
                <w:szCs w:val="18"/>
              </w:rPr>
              <w:t>8737</w:t>
            </w:r>
          </w:p>
        </w:tc>
        <w:tc>
          <w:tcPr>
            <w:tcW w:w="1839" w:type="dxa"/>
            <w:noWrap/>
            <w:vAlign w:val="center"/>
          </w:tcPr>
          <w:p w14:paraId="68A0F304">
            <w:pPr>
              <w:pStyle w:val="145"/>
              <w:jc w:val="center"/>
              <w:rPr>
                <w:rFonts w:hint="eastAsia" w:ascii="宋体" w:hAnsi="宋体" w:eastAsia="宋体"/>
                <w:sz w:val="18"/>
                <w:szCs w:val="18"/>
              </w:rPr>
            </w:pPr>
            <w:r>
              <w:rPr>
                <w:rFonts w:hint="eastAsia" w:ascii="宋体" w:hAnsi="宋体" w:eastAsia="宋体"/>
                <w:color w:val="000000"/>
                <w:sz w:val="18"/>
                <w:szCs w:val="18"/>
              </w:rPr>
              <w:t>兴卓路-海洋五路</w:t>
            </w:r>
          </w:p>
        </w:tc>
        <w:tc>
          <w:tcPr>
            <w:tcW w:w="1143" w:type="dxa"/>
            <w:noWrap/>
            <w:vAlign w:val="center"/>
          </w:tcPr>
          <w:p w14:paraId="0197DD1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3A0864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141E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D0E0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45BA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F0DEE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479AA1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7F58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6B45E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66B1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6C76B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650B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E754B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E863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24CD2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DD0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A60E546">
            <w:pPr>
              <w:pStyle w:val="145"/>
              <w:jc w:val="center"/>
              <w:rPr>
                <w:rFonts w:hint="eastAsia" w:ascii="宋体" w:hAnsi="宋体" w:eastAsia="宋体"/>
                <w:sz w:val="18"/>
                <w:szCs w:val="18"/>
              </w:rPr>
            </w:pPr>
            <w:r>
              <w:rPr>
                <w:rFonts w:hint="eastAsia" w:ascii="宋体" w:hAnsi="宋体" w:eastAsia="宋体"/>
                <w:color w:val="000000"/>
                <w:sz w:val="18"/>
                <w:szCs w:val="18"/>
              </w:rPr>
              <w:t>146</w:t>
            </w:r>
          </w:p>
        </w:tc>
        <w:tc>
          <w:tcPr>
            <w:tcW w:w="987" w:type="dxa"/>
            <w:noWrap/>
            <w:vAlign w:val="center"/>
          </w:tcPr>
          <w:p w14:paraId="42486E6B">
            <w:pPr>
              <w:pStyle w:val="145"/>
              <w:jc w:val="center"/>
              <w:rPr>
                <w:rFonts w:hint="eastAsia" w:ascii="宋体" w:hAnsi="宋体" w:eastAsia="宋体"/>
                <w:sz w:val="18"/>
                <w:szCs w:val="18"/>
              </w:rPr>
            </w:pPr>
            <w:r>
              <w:rPr>
                <w:rFonts w:hint="eastAsia" w:ascii="宋体" w:hAnsi="宋体" w:eastAsia="宋体"/>
                <w:color w:val="000000"/>
                <w:sz w:val="18"/>
                <w:szCs w:val="18"/>
              </w:rPr>
              <w:t>8738</w:t>
            </w:r>
          </w:p>
        </w:tc>
        <w:tc>
          <w:tcPr>
            <w:tcW w:w="1839" w:type="dxa"/>
            <w:noWrap/>
            <w:vAlign w:val="center"/>
          </w:tcPr>
          <w:p w14:paraId="6FC0DD5A">
            <w:pPr>
              <w:pStyle w:val="145"/>
              <w:jc w:val="center"/>
              <w:rPr>
                <w:rFonts w:hint="eastAsia" w:ascii="宋体" w:hAnsi="宋体" w:eastAsia="宋体"/>
                <w:sz w:val="18"/>
                <w:szCs w:val="18"/>
              </w:rPr>
            </w:pPr>
            <w:r>
              <w:rPr>
                <w:rFonts w:hint="eastAsia" w:ascii="宋体" w:hAnsi="宋体" w:eastAsia="宋体"/>
                <w:color w:val="000000"/>
                <w:sz w:val="18"/>
                <w:szCs w:val="18"/>
              </w:rPr>
              <w:t>康祥路-捷迅路</w:t>
            </w:r>
          </w:p>
        </w:tc>
        <w:tc>
          <w:tcPr>
            <w:tcW w:w="1143" w:type="dxa"/>
            <w:noWrap/>
            <w:vAlign w:val="center"/>
          </w:tcPr>
          <w:p w14:paraId="54F8C7C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714B6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BD13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AA9E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8271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3509B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6DFF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F526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C824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3CCE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FBA50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B693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42C9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945FF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D6D1B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71F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6394F6B">
            <w:pPr>
              <w:pStyle w:val="145"/>
              <w:jc w:val="center"/>
              <w:rPr>
                <w:rFonts w:hint="eastAsia" w:ascii="宋体" w:hAnsi="宋体" w:eastAsia="宋体"/>
                <w:sz w:val="18"/>
                <w:szCs w:val="18"/>
              </w:rPr>
            </w:pPr>
            <w:r>
              <w:rPr>
                <w:rFonts w:hint="eastAsia" w:ascii="宋体" w:hAnsi="宋体" w:eastAsia="宋体"/>
                <w:color w:val="000000"/>
                <w:sz w:val="18"/>
                <w:szCs w:val="18"/>
              </w:rPr>
              <w:t>147</w:t>
            </w:r>
          </w:p>
        </w:tc>
        <w:tc>
          <w:tcPr>
            <w:tcW w:w="987" w:type="dxa"/>
            <w:noWrap/>
            <w:vAlign w:val="center"/>
          </w:tcPr>
          <w:p w14:paraId="7FA88440">
            <w:pPr>
              <w:pStyle w:val="145"/>
              <w:jc w:val="center"/>
              <w:rPr>
                <w:rFonts w:hint="eastAsia" w:ascii="宋体" w:hAnsi="宋体" w:eastAsia="宋体"/>
                <w:sz w:val="18"/>
                <w:szCs w:val="18"/>
              </w:rPr>
            </w:pPr>
            <w:r>
              <w:rPr>
                <w:rFonts w:hint="eastAsia" w:ascii="宋体" w:hAnsi="宋体" w:eastAsia="宋体"/>
                <w:color w:val="000000"/>
                <w:sz w:val="18"/>
                <w:szCs w:val="18"/>
              </w:rPr>
              <w:t>8746</w:t>
            </w:r>
          </w:p>
        </w:tc>
        <w:tc>
          <w:tcPr>
            <w:tcW w:w="1839" w:type="dxa"/>
            <w:noWrap/>
            <w:vAlign w:val="center"/>
          </w:tcPr>
          <w:p w14:paraId="7EE676EB">
            <w:pPr>
              <w:pStyle w:val="145"/>
              <w:jc w:val="center"/>
              <w:rPr>
                <w:rFonts w:hint="eastAsia" w:ascii="宋体" w:hAnsi="宋体" w:eastAsia="宋体"/>
                <w:sz w:val="18"/>
                <w:szCs w:val="18"/>
              </w:rPr>
            </w:pPr>
            <w:r>
              <w:rPr>
                <w:rFonts w:hint="eastAsia" w:ascii="宋体" w:hAnsi="宋体" w:eastAsia="宋体"/>
                <w:color w:val="000000"/>
                <w:sz w:val="18"/>
                <w:szCs w:val="18"/>
              </w:rPr>
              <w:t>沛丰路-青涌路</w:t>
            </w:r>
          </w:p>
        </w:tc>
        <w:tc>
          <w:tcPr>
            <w:tcW w:w="1143" w:type="dxa"/>
            <w:noWrap/>
            <w:vAlign w:val="center"/>
          </w:tcPr>
          <w:p w14:paraId="6A6D165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5FE38D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D8071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940B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85CA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7BA56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96582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BFB0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EB6E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0158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5A4AA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3D5D9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3B9B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3C2D7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4E2AD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051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7B44B30">
            <w:pPr>
              <w:pStyle w:val="145"/>
              <w:jc w:val="center"/>
              <w:rPr>
                <w:rFonts w:hint="eastAsia" w:ascii="宋体" w:hAnsi="宋体" w:eastAsia="宋体"/>
                <w:sz w:val="18"/>
                <w:szCs w:val="18"/>
              </w:rPr>
            </w:pPr>
            <w:r>
              <w:rPr>
                <w:rFonts w:hint="eastAsia" w:ascii="宋体" w:hAnsi="宋体" w:eastAsia="宋体"/>
                <w:color w:val="000000"/>
                <w:sz w:val="18"/>
                <w:szCs w:val="18"/>
              </w:rPr>
              <w:t>148</w:t>
            </w:r>
          </w:p>
        </w:tc>
        <w:tc>
          <w:tcPr>
            <w:tcW w:w="987" w:type="dxa"/>
            <w:noWrap/>
            <w:vAlign w:val="center"/>
          </w:tcPr>
          <w:p w14:paraId="2AB51275">
            <w:pPr>
              <w:pStyle w:val="145"/>
              <w:jc w:val="center"/>
              <w:rPr>
                <w:rFonts w:hint="eastAsia" w:ascii="宋体" w:hAnsi="宋体" w:eastAsia="宋体"/>
                <w:sz w:val="18"/>
                <w:szCs w:val="18"/>
              </w:rPr>
            </w:pPr>
            <w:r>
              <w:rPr>
                <w:rFonts w:hint="eastAsia" w:ascii="宋体" w:hAnsi="宋体" w:eastAsia="宋体"/>
                <w:color w:val="000000"/>
                <w:sz w:val="18"/>
                <w:szCs w:val="18"/>
              </w:rPr>
              <w:t>8747</w:t>
            </w:r>
          </w:p>
        </w:tc>
        <w:tc>
          <w:tcPr>
            <w:tcW w:w="1839" w:type="dxa"/>
            <w:noWrap/>
            <w:vAlign w:val="center"/>
          </w:tcPr>
          <w:p w14:paraId="7F91D7CF">
            <w:pPr>
              <w:pStyle w:val="145"/>
              <w:jc w:val="center"/>
              <w:rPr>
                <w:rFonts w:hint="eastAsia" w:ascii="宋体" w:hAnsi="宋体" w:eastAsia="宋体"/>
                <w:sz w:val="18"/>
                <w:szCs w:val="18"/>
              </w:rPr>
            </w:pPr>
            <w:r>
              <w:rPr>
                <w:rFonts w:hint="eastAsia" w:ascii="宋体" w:hAnsi="宋体" w:eastAsia="宋体"/>
                <w:color w:val="000000"/>
                <w:sz w:val="18"/>
                <w:szCs w:val="18"/>
              </w:rPr>
              <w:t>沛丰路-丹漪路</w:t>
            </w:r>
          </w:p>
        </w:tc>
        <w:tc>
          <w:tcPr>
            <w:tcW w:w="1143" w:type="dxa"/>
            <w:noWrap/>
            <w:vAlign w:val="center"/>
          </w:tcPr>
          <w:p w14:paraId="1911211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12EBFE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85C1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67276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F60C6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E9CF2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10A3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64B3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3A21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A1F7F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5617B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BDD3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5DD0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20498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553F1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7AB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56ED7DD">
            <w:pPr>
              <w:pStyle w:val="145"/>
              <w:jc w:val="center"/>
              <w:rPr>
                <w:rFonts w:hint="eastAsia" w:ascii="宋体" w:hAnsi="宋体" w:eastAsia="宋体"/>
                <w:sz w:val="18"/>
                <w:szCs w:val="18"/>
              </w:rPr>
            </w:pPr>
            <w:r>
              <w:rPr>
                <w:rFonts w:hint="eastAsia" w:ascii="宋体" w:hAnsi="宋体" w:eastAsia="宋体"/>
                <w:color w:val="000000"/>
                <w:sz w:val="18"/>
                <w:szCs w:val="18"/>
              </w:rPr>
              <w:t>149</w:t>
            </w:r>
          </w:p>
        </w:tc>
        <w:tc>
          <w:tcPr>
            <w:tcW w:w="987" w:type="dxa"/>
            <w:noWrap/>
            <w:vAlign w:val="center"/>
          </w:tcPr>
          <w:p w14:paraId="185C1987">
            <w:pPr>
              <w:pStyle w:val="145"/>
              <w:jc w:val="center"/>
              <w:rPr>
                <w:rFonts w:hint="eastAsia" w:ascii="宋体" w:hAnsi="宋体" w:eastAsia="宋体"/>
                <w:sz w:val="18"/>
                <w:szCs w:val="18"/>
              </w:rPr>
            </w:pPr>
            <w:r>
              <w:rPr>
                <w:rFonts w:hint="eastAsia" w:ascii="宋体" w:hAnsi="宋体" w:eastAsia="宋体"/>
                <w:color w:val="000000"/>
                <w:sz w:val="18"/>
                <w:szCs w:val="18"/>
              </w:rPr>
              <w:t>8748</w:t>
            </w:r>
          </w:p>
        </w:tc>
        <w:tc>
          <w:tcPr>
            <w:tcW w:w="1839" w:type="dxa"/>
            <w:noWrap/>
            <w:vAlign w:val="center"/>
          </w:tcPr>
          <w:p w14:paraId="204BFBA7">
            <w:pPr>
              <w:pStyle w:val="145"/>
              <w:jc w:val="center"/>
              <w:rPr>
                <w:rFonts w:hint="eastAsia" w:ascii="宋体" w:hAnsi="宋体" w:eastAsia="宋体"/>
                <w:sz w:val="18"/>
                <w:szCs w:val="18"/>
              </w:rPr>
            </w:pPr>
            <w:r>
              <w:rPr>
                <w:rFonts w:hint="eastAsia" w:ascii="宋体" w:hAnsi="宋体" w:eastAsia="宋体"/>
                <w:color w:val="000000"/>
                <w:sz w:val="18"/>
                <w:szCs w:val="18"/>
              </w:rPr>
              <w:t>博盈路-青涌路</w:t>
            </w:r>
          </w:p>
        </w:tc>
        <w:tc>
          <w:tcPr>
            <w:tcW w:w="1143" w:type="dxa"/>
            <w:noWrap/>
            <w:vAlign w:val="center"/>
          </w:tcPr>
          <w:p w14:paraId="1E02049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E7612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BB4FE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F55B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C571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AB1A0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B54956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F3F2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7A326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1079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81B4A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FCB6D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FE5E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F8B51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EC1B0E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E29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6DC5BDD">
            <w:pPr>
              <w:pStyle w:val="145"/>
              <w:jc w:val="center"/>
              <w:rPr>
                <w:rFonts w:hint="eastAsia" w:ascii="宋体" w:hAnsi="宋体" w:eastAsia="宋体"/>
                <w:sz w:val="18"/>
                <w:szCs w:val="18"/>
              </w:rPr>
            </w:pPr>
            <w:r>
              <w:rPr>
                <w:rFonts w:hint="eastAsia" w:ascii="宋体" w:hAnsi="宋体" w:eastAsia="宋体"/>
                <w:color w:val="000000"/>
                <w:sz w:val="18"/>
                <w:szCs w:val="18"/>
              </w:rPr>
              <w:t>150</w:t>
            </w:r>
          </w:p>
        </w:tc>
        <w:tc>
          <w:tcPr>
            <w:tcW w:w="987" w:type="dxa"/>
            <w:noWrap/>
            <w:vAlign w:val="center"/>
          </w:tcPr>
          <w:p w14:paraId="0EBD0AA6">
            <w:pPr>
              <w:pStyle w:val="145"/>
              <w:jc w:val="center"/>
              <w:rPr>
                <w:rFonts w:hint="eastAsia" w:ascii="宋体" w:hAnsi="宋体" w:eastAsia="宋体"/>
                <w:sz w:val="18"/>
                <w:szCs w:val="18"/>
              </w:rPr>
            </w:pPr>
            <w:r>
              <w:rPr>
                <w:rFonts w:hint="eastAsia" w:ascii="宋体" w:hAnsi="宋体" w:eastAsia="宋体"/>
                <w:color w:val="000000"/>
                <w:sz w:val="18"/>
                <w:szCs w:val="18"/>
              </w:rPr>
              <w:t>8749</w:t>
            </w:r>
          </w:p>
        </w:tc>
        <w:tc>
          <w:tcPr>
            <w:tcW w:w="1839" w:type="dxa"/>
            <w:noWrap/>
            <w:vAlign w:val="center"/>
          </w:tcPr>
          <w:p w14:paraId="054E4239">
            <w:pPr>
              <w:pStyle w:val="145"/>
              <w:jc w:val="center"/>
              <w:rPr>
                <w:rFonts w:hint="eastAsia" w:ascii="宋体" w:hAnsi="宋体" w:eastAsia="宋体"/>
                <w:sz w:val="18"/>
                <w:szCs w:val="18"/>
              </w:rPr>
            </w:pPr>
            <w:r>
              <w:rPr>
                <w:rFonts w:hint="eastAsia" w:ascii="宋体" w:hAnsi="宋体" w:eastAsia="宋体"/>
                <w:color w:val="000000"/>
                <w:sz w:val="18"/>
                <w:szCs w:val="18"/>
              </w:rPr>
              <w:t>博盈路-丹漪路</w:t>
            </w:r>
          </w:p>
        </w:tc>
        <w:tc>
          <w:tcPr>
            <w:tcW w:w="1143" w:type="dxa"/>
            <w:noWrap/>
            <w:vAlign w:val="center"/>
          </w:tcPr>
          <w:p w14:paraId="264F35D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7D218C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0C8A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1D56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8201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C8562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1D70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63398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1A258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C1C39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1C9E32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1C93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444C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2F05A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9F7B0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23B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60DA5A0">
            <w:pPr>
              <w:pStyle w:val="145"/>
              <w:jc w:val="center"/>
              <w:rPr>
                <w:rFonts w:hint="eastAsia" w:ascii="宋体" w:hAnsi="宋体" w:eastAsia="宋体"/>
                <w:sz w:val="18"/>
                <w:szCs w:val="18"/>
              </w:rPr>
            </w:pPr>
            <w:r>
              <w:rPr>
                <w:rFonts w:hint="eastAsia" w:ascii="宋体" w:hAnsi="宋体" w:eastAsia="宋体"/>
                <w:color w:val="000000"/>
                <w:sz w:val="18"/>
                <w:szCs w:val="18"/>
              </w:rPr>
              <w:t>151</w:t>
            </w:r>
          </w:p>
        </w:tc>
        <w:tc>
          <w:tcPr>
            <w:tcW w:w="987" w:type="dxa"/>
            <w:noWrap/>
            <w:vAlign w:val="center"/>
          </w:tcPr>
          <w:p w14:paraId="4497CA6F">
            <w:pPr>
              <w:pStyle w:val="145"/>
              <w:jc w:val="center"/>
              <w:rPr>
                <w:rFonts w:hint="eastAsia" w:ascii="宋体" w:hAnsi="宋体" w:eastAsia="宋体"/>
                <w:sz w:val="18"/>
                <w:szCs w:val="18"/>
              </w:rPr>
            </w:pPr>
            <w:r>
              <w:rPr>
                <w:rFonts w:hint="eastAsia" w:ascii="宋体" w:hAnsi="宋体" w:eastAsia="宋体"/>
                <w:color w:val="000000"/>
                <w:sz w:val="18"/>
                <w:szCs w:val="18"/>
              </w:rPr>
              <w:t>8758</w:t>
            </w:r>
          </w:p>
        </w:tc>
        <w:tc>
          <w:tcPr>
            <w:tcW w:w="1839" w:type="dxa"/>
            <w:noWrap/>
            <w:vAlign w:val="center"/>
          </w:tcPr>
          <w:p w14:paraId="0E3DDFF7">
            <w:pPr>
              <w:pStyle w:val="145"/>
              <w:jc w:val="center"/>
              <w:rPr>
                <w:rFonts w:hint="eastAsia" w:ascii="宋体" w:hAnsi="宋体" w:eastAsia="宋体"/>
                <w:sz w:val="18"/>
                <w:szCs w:val="18"/>
              </w:rPr>
            </w:pPr>
            <w:r>
              <w:rPr>
                <w:rFonts w:hint="eastAsia" w:ascii="宋体" w:hAnsi="宋体" w:eastAsia="宋体"/>
                <w:color w:val="000000"/>
                <w:sz w:val="18"/>
                <w:szCs w:val="18"/>
              </w:rPr>
              <w:t>老芦公路-民生北路(塘角中路)</w:t>
            </w:r>
          </w:p>
        </w:tc>
        <w:tc>
          <w:tcPr>
            <w:tcW w:w="1143" w:type="dxa"/>
            <w:noWrap/>
            <w:vAlign w:val="center"/>
          </w:tcPr>
          <w:p w14:paraId="76C5BFD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B5CEB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B8E7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90A5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E3229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5702E4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BAB6A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1CBA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3AAA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4B54D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A5FD2B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2325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55E4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E27E7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BED1B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C5F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FC70CB4">
            <w:pPr>
              <w:pStyle w:val="145"/>
              <w:jc w:val="center"/>
              <w:rPr>
                <w:rFonts w:hint="eastAsia" w:ascii="宋体" w:hAnsi="宋体" w:eastAsia="宋体"/>
                <w:sz w:val="18"/>
                <w:szCs w:val="18"/>
              </w:rPr>
            </w:pPr>
            <w:r>
              <w:rPr>
                <w:rFonts w:hint="eastAsia" w:ascii="宋体" w:hAnsi="宋体" w:eastAsia="宋体"/>
                <w:color w:val="000000"/>
                <w:sz w:val="18"/>
                <w:szCs w:val="18"/>
              </w:rPr>
              <w:t>152</w:t>
            </w:r>
          </w:p>
        </w:tc>
        <w:tc>
          <w:tcPr>
            <w:tcW w:w="987" w:type="dxa"/>
            <w:noWrap/>
            <w:vAlign w:val="center"/>
          </w:tcPr>
          <w:p w14:paraId="123F6362">
            <w:pPr>
              <w:pStyle w:val="145"/>
              <w:jc w:val="center"/>
              <w:rPr>
                <w:rFonts w:hint="eastAsia" w:ascii="宋体" w:hAnsi="宋体" w:eastAsia="宋体"/>
                <w:sz w:val="18"/>
                <w:szCs w:val="18"/>
              </w:rPr>
            </w:pPr>
            <w:r>
              <w:rPr>
                <w:rFonts w:hint="eastAsia" w:ascii="宋体" w:hAnsi="宋体" w:eastAsia="宋体"/>
                <w:color w:val="000000"/>
                <w:sz w:val="18"/>
                <w:szCs w:val="18"/>
              </w:rPr>
              <w:t>8767</w:t>
            </w:r>
          </w:p>
        </w:tc>
        <w:tc>
          <w:tcPr>
            <w:tcW w:w="1839" w:type="dxa"/>
            <w:noWrap/>
            <w:vAlign w:val="center"/>
          </w:tcPr>
          <w:p w14:paraId="24D4622C">
            <w:pPr>
              <w:pStyle w:val="145"/>
              <w:jc w:val="center"/>
              <w:rPr>
                <w:rFonts w:hint="eastAsia" w:ascii="宋体" w:hAnsi="宋体" w:eastAsia="宋体"/>
                <w:sz w:val="18"/>
                <w:szCs w:val="18"/>
              </w:rPr>
            </w:pPr>
            <w:r>
              <w:rPr>
                <w:rFonts w:hint="eastAsia" w:ascii="宋体" w:hAnsi="宋体" w:eastAsia="宋体"/>
                <w:color w:val="000000"/>
                <w:sz w:val="18"/>
                <w:szCs w:val="18"/>
              </w:rPr>
              <w:t>百宏路-祥隆路</w:t>
            </w:r>
          </w:p>
        </w:tc>
        <w:tc>
          <w:tcPr>
            <w:tcW w:w="1143" w:type="dxa"/>
            <w:noWrap/>
            <w:vAlign w:val="center"/>
          </w:tcPr>
          <w:p w14:paraId="02C6F4F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5B0B6C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6073E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4AD7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48BBB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55621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48DE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9F83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82B01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A9351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A67C1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8674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2060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243A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FF31A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DC0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3E43165">
            <w:pPr>
              <w:pStyle w:val="145"/>
              <w:jc w:val="center"/>
              <w:rPr>
                <w:rFonts w:hint="eastAsia" w:ascii="宋体" w:hAnsi="宋体" w:eastAsia="宋体"/>
                <w:sz w:val="18"/>
                <w:szCs w:val="18"/>
              </w:rPr>
            </w:pPr>
            <w:r>
              <w:rPr>
                <w:rFonts w:hint="eastAsia" w:ascii="宋体" w:hAnsi="宋体" w:eastAsia="宋体"/>
                <w:color w:val="000000"/>
                <w:sz w:val="18"/>
                <w:szCs w:val="18"/>
              </w:rPr>
              <w:t>153</w:t>
            </w:r>
          </w:p>
        </w:tc>
        <w:tc>
          <w:tcPr>
            <w:tcW w:w="987" w:type="dxa"/>
            <w:noWrap/>
            <w:vAlign w:val="center"/>
          </w:tcPr>
          <w:p w14:paraId="4447EBFF">
            <w:pPr>
              <w:pStyle w:val="145"/>
              <w:jc w:val="center"/>
              <w:rPr>
                <w:rFonts w:hint="eastAsia" w:ascii="宋体" w:hAnsi="宋体" w:eastAsia="宋体"/>
                <w:sz w:val="18"/>
                <w:szCs w:val="18"/>
              </w:rPr>
            </w:pPr>
            <w:r>
              <w:rPr>
                <w:rFonts w:hint="eastAsia" w:ascii="宋体" w:hAnsi="宋体" w:eastAsia="宋体"/>
                <w:color w:val="000000"/>
                <w:sz w:val="18"/>
                <w:szCs w:val="18"/>
              </w:rPr>
              <w:t>8768</w:t>
            </w:r>
          </w:p>
        </w:tc>
        <w:tc>
          <w:tcPr>
            <w:tcW w:w="1839" w:type="dxa"/>
            <w:noWrap/>
            <w:vAlign w:val="center"/>
          </w:tcPr>
          <w:p w14:paraId="16357C97">
            <w:pPr>
              <w:pStyle w:val="145"/>
              <w:jc w:val="center"/>
              <w:rPr>
                <w:rFonts w:hint="eastAsia" w:ascii="宋体" w:hAnsi="宋体" w:eastAsia="宋体"/>
                <w:sz w:val="18"/>
                <w:szCs w:val="18"/>
              </w:rPr>
            </w:pPr>
            <w:r>
              <w:rPr>
                <w:rFonts w:hint="eastAsia" w:ascii="宋体" w:hAnsi="宋体" w:eastAsia="宋体"/>
                <w:color w:val="000000"/>
                <w:sz w:val="18"/>
                <w:szCs w:val="18"/>
              </w:rPr>
              <w:t>百宏路-祥跃路</w:t>
            </w:r>
          </w:p>
        </w:tc>
        <w:tc>
          <w:tcPr>
            <w:tcW w:w="1143" w:type="dxa"/>
            <w:noWrap/>
            <w:vAlign w:val="center"/>
          </w:tcPr>
          <w:p w14:paraId="1CF9765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93E88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088C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01A0D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857D9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72F66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0702D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9FE6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64FA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E8A9F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FCCB4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35A1E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3915A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A5B57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D42263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CD8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2EE862D">
            <w:pPr>
              <w:pStyle w:val="145"/>
              <w:jc w:val="center"/>
              <w:rPr>
                <w:rFonts w:hint="eastAsia" w:ascii="宋体" w:hAnsi="宋体" w:eastAsia="宋体"/>
                <w:sz w:val="18"/>
                <w:szCs w:val="18"/>
              </w:rPr>
            </w:pPr>
            <w:r>
              <w:rPr>
                <w:rFonts w:hint="eastAsia" w:ascii="宋体" w:hAnsi="宋体" w:eastAsia="宋体"/>
                <w:color w:val="000000"/>
                <w:sz w:val="18"/>
                <w:szCs w:val="18"/>
              </w:rPr>
              <w:t>154</w:t>
            </w:r>
          </w:p>
        </w:tc>
        <w:tc>
          <w:tcPr>
            <w:tcW w:w="987" w:type="dxa"/>
            <w:noWrap/>
            <w:vAlign w:val="center"/>
          </w:tcPr>
          <w:p w14:paraId="339E2166">
            <w:pPr>
              <w:pStyle w:val="145"/>
              <w:jc w:val="center"/>
              <w:rPr>
                <w:rFonts w:hint="eastAsia" w:ascii="宋体" w:hAnsi="宋体" w:eastAsia="宋体"/>
                <w:sz w:val="18"/>
                <w:szCs w:val="18"/>
              </w:rPr>
            </w:pPr>
            <w:r>
              <w:rPr>
                <w:rFonts w:hint="eastAsia" w:ascii="宋体" w:hAnsi="宋体" w:eastAsia="宋体"/>
                <w:color w:val="000000"/>
                <w:sz w:val="18"/>
                <w:szCs w:val="18"/>
              </w:rPr>
              <w:t>8788</w:t>
            </w:r>
          </w:p>
        </w:tc>
        <w:tc>
          <w:tcPr>
            <w:tcW w:w="1839" w:type="dxa"/>
            <w:noWrap/>
            <w:vAlign w:val="center"/>
          </w:tcPr>
          <w:p w14:paraId="5474109B">
            <w:pPr>
              <w:pStyle w:val="145"/>
              <w:jc w:val="center"/>
              <w:rPr>
                <w:rFonts w:hint="eastAsia" w:ascii="宋体" w:hAnsi="宋体" w:eastAsia="宋体"/>
                <w:sz w:val="18"/>
                <w:szCs w:val="18"/>
              </w:rPr>
            </w:pPr>
            <w:r>
              <w:rPr>
                <w:rFonts w:hint="eastAsia" w:ascii="宋体" w:hAnsi="宋体" w:eastAsia="宋体"/>
                <w:color w:val="000000"/>
                <w:sz w:val="18"/>
                <w:szCs w:val="18"/>
              </w:rPr>
              <w:t>祥福路-祥隆路(茂盛路)</w:t>
            </w:r>
          </w:p>
        </w:tc>
        <w:tc>
          <w:tcPr>
            <w:tcW w:w="1143" w:type="dxa"/>
            <w:noWrap/>
            <w:vAlign w:val="center"/>
          </w:tcPr>
          <w:p w14:paraId="03AE004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54C46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4BD9B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EBDC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7257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E8416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5669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21A0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710F8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12B90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F4782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6D80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E535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3346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229E8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8C9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5074735">
            <w:pPr>
              <w:pStyle w:val="145"/>
              <w:jc w:val="center"/>
              <w:rPr>
                <w:rFonts w:hint="eastAsia" w:ascii="宋体" w:hAnsi="宋体" w:eastAsia="宋体"/>
                <w:sz w:val="18"/>
                <w:szCs w:val="18"/>
              </w:rPr>
            </w:pPr>
            <w:r>
              <w:rPr>
                <w:rFonts w:hint="eastAsia" w:ascii="宋体" w:hAnsi="宋体" w:eastAsia="宋体"/>
                <w:color w:val="000000"/>
                <w:sz w:val="18"/>
                <w:szCs w:val="18"/>
              </w:rPr>
              <w:t>155</w:t>
            </w:r>
          </w:p>
        </w:tc>
        <w:tc>
          <w:tcPr>
            <w:tcW w:w="987" w:type="dxa"/>
            <w:noWrap/>
            <w:vAlign w:val="center"/>
          </w:tcPr>
          <w:p w14:paraId="43439831">
            <w:pPr>
              <w:pStyle w:val="145"/>
              <w:jc w:val="center"/>
              <w:rPr>
                <w:rFonts w:hint="eastAsia" w:ascii="宋体" w:hAnsi="宋体" w:eastAsia="宋体"/>
                <w:sz w:val="18"/>
                <w:szCs w:val="18"/>
              </w:rPr>
            </w:pPr>
            <w:r>
              <w:rPr>
                <w:rFonts w:hint="eastAsia" w:ascii="宋体" w:hAnsi="宋体" w:eastAsia="宋体"/>
                <w:color w:val="000000"/>
                <w:sz w:val="18"/>
                <w:szCs w:val="18"/>
              </w:rPr>
              <w:t>8793</w:t>
            </w:r>
          </w:p>
        </w:tc>
        <w:tc>
          <w:tcPr>
            <w:tcW w:w="1839" w:type="dxa"/>
            <w:noWrap/>
            <w:vAlign w:val="center"/>
          </w:tcPr>
          <w:p w14:paraId="133264C6">
            <w:pPr>
              <w:pStyle w:val="145"/>
              <w:jc w:val="center"/>
              <w:rPr>
                <w:rFonts w:hint="eastAsia" w:ascii="宋体" w:hAnsi="宋体" w:eastAsia="宋体"/>
                <w:sz w:val="18"/>
                <w:szCs w:val="18"/>
              </w:rPr>
            </w:pPr>
            <w:r>
              <w:rPr>
                <w:rFonts w:hint="eastAsia" w:ascii="宋体" w:hAnsi="宋体" w:eastAsia="宋体"/>
                <w:color w:val="000000"/>
                <w:sz w:val="18"/>
                <w:szCs w:val="18"/>
              </w:rPr>
              <w:t>长空路-新元南路</w:t>
            </w:r>
          </w:p>
        </w:tc>
        <w:tc>
          <w:tcPr>
            <w:tcW w:w="1143" w:type="dxa"/>
            <w:noWrap/>
            <w:vAlign w:val="center"/>
          </w:tcPr>
          <w:p w14:paraId="0F50B2A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5E2AF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7D0E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A6DA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1D34E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383CF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2B18B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4F3B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B25E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EDC8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83996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5848A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E7AB1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79AB62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54B67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5BB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83CE396">
            <w:pPr>
              <w:pStyle w:val="145"/>
              <w:jc w:val="center"/>
              <w:rPr>
                <w:rFonts w:hint="eastAsia" w:ascii="宋体" w:hAnsi="宋体" w:eastAsia="宋体"/>
                <w:sz w:val="18"/>
                <w:szCs w:val="18"/>
              </w:rPr>
            </w:pPr>
            <w:r>
              <w:rPr>
                <w:rFonts w:hint="eastAsia" w:ascii="宋体" w:hAnsi="宋体" w:eastAsia="宋体"/>
                <w:color w:val="000000"/>
                <w:sz w:val="18"/>
                <w:szCs w:val="18"/>
              </w:rPr>
              <w:t>156</w:t>
            </w:r>
          </w:p>
        </w:tc>
        <w:tc>
          <w:tcPr>
            <w:tcW w:w="987" w:type="dxa"/>
            <w:noWrap/>
            <w:vAlign w:val="center"/>
          </w:tcPr>
          <w:p w14:paraId="42F3B53A">
            <w:pPr>
              <w:pStyle w:val="145"/>
              <w:jc w:val="center"/>
              <w:rPr>
                <w:rFonts w:hint="eastAsia" w:ascii="宋体" w:hAnsi="宋体" w:eastAsia="宋体"/>
                <w:sz w:val="18"/>
                <w:szCs w:val="18"/>
              </w:rPr>
            </w:pPr>
            <w:r>
              <w:rPr>
                <w:rFonts w:hint="eastAsia" w:ascii="宋体" w:hAnsi="宋体" w:eastAsia="宋体"/>
                <w:color w:val="000000"/>
                <w:sz w:val="18"/>
                <w:szCs w:val="18"/>
              </w:rPr>
              <w:t>8794</w:t>
            </w:r>
          </w:p>
        </w:tc>
        <w:tc>
          <w:tcPr>
            <w:tcW w:w="1839" w:type="dxa"/>
            <w:noWrap/>
            <w:vAlign w:val="center"/>
          </w:tcPr>
          <w:p w14:paraId="1A7C53B4">
            <w:pPr>
              <w:pStyle w:val="145"/>
              <w:jc w:val="center"/>
              <w:rPr>
                <w:rFonts w:hint="eastAsia" w:ascii="宋体" w:hAnsi="宋体" w:eastAsia="宋体"/>
                <w:sz w:val="18"/>
                <w:szCs w:val="18"/>
              </w:rPr>
            </w:pPr>
            <w:r>
              <w:rPr>
                <w:rFonts w:hint="eastAsia" w:ascii="宋体" w:hAnsi="宋体" w:eastAsia="宋体"/>
                <w:color w:val="000000"/>
                <w:sz w:val="18"/>
                <w:szCs w:val="18"/>
              </w:rPr>
              <w:t>长空路-安吉物流</w:t>
            </w:r>
          </w:p>
        </w:tc>
        <w:tc>
          <w:tcPr>
            <w:tcW w:w="1143" w:type="dxa"/>
            <w:noWrap/>
            <w:vAlign w:val="center"/>
          </w:tcPr>
          <w:p w14:paraId="2EA3EDD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1E930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F454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D5085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51685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C1ED2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6D8E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0174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EFCE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E0C1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0604F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E0D95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FD94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82397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8851D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72F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68B3894">
            <w:pPr>
              <w:pStyle w:val="145"/>
              <w:jc w:val="center"/>
              <w:rPr>
                <w:rFonts w:hint="eastAsia" w:ascii="宋体" w:hAnsi="宋体" w:eastAsia="宋体"/>
                <w:sz w:val="18"/>
                <w:szCs w:val="18"/>
              </w:rPr>
            </w:pPr>
            <w:r>
              <w:rPr>
                <w:rFonts w:hint="eastAsia" w:ascii="宋体" w:hAnsi="宋体" w:eastAsia="宋体"/>
                <w:color w:val="000000"/>
                <w:sz w:val="18"/>
                <w:szCs w:val="18"/>
              </w:rPr>
              <w:t>157</w:t>
            </w:r>
          </w:p>
        </w:tc>
        <w:tc>
          <w:tcPr>
            <w:tcW w:w="987" w:type="dxa"/>
            <w:noWrap/>
            <w:vAlign w:val="center"/>
          </w:tcPr>
          <w:p w14:paraId="36065EB5">
            <w:pPr>
              <w:pStyle w:val="145"/>
              <w:jc w:val="center"/>
              <w:rPr>
                <w:rFonts w:hint="eastAsia" w:ascii="宋体" w:hAnsi="宋体" w:eastAsia="宋体"/>
                <w:sz w:val="18"/>
                <w:szCs w:val="18"/>
              </w:rPr>
            </w:pPr>
            <w:r>
              <w:rPr>
                <w:rFonts w:hint="eastAsia" w:ascii="宋体" w:hAnsi="宋体" w:eastAsia="宋体"/>
                <w:color w:val="000000"/>
                <w:sz w:val="18"/>
                <w:szCs w:val="18"/>
              </w:rPr>
              <w:t>8795</w:t>
            </w:r>
          </w:p>
        </w:tc>
        <w:tc>
          <w:tcPr>
            <w:tcW w:w="1839" w:type="dxa"/>
            <w:noWrap/>
            <w:vAlign w:val="center"/>
          </w:tcPr>
          <w:p w14:paraId="2D6C1089">
            <w:pPr>
              <w:pStyle w:val="145"/>
              <w:jc w:val="center"/>
              <w:rPr>
                <w:rFonts w:hint="eastAsia" w:ascii="宋体" w:hAnsi="宋体" w:eastAsia="宋体"/>
                <w:sz w:val="18"/>
                <w:szCs w:val="18"/>
              </w:rPr>
            </w:pPr>
            <w:r>
              <w:rPr>
                <w:rFonts w:hint="eastAsia" w:ascii="宋体" w:hAnsi="宋体" w:eastAsia="宋体"/>
                <w:color w:val="000000"/>
                <w:sz w:val="18"/>
                <w:szCs w:val="18"/>
              </w:rPr>
              <w:t>长空路-南芦公路</w:t>
            </w:r>
          </w:p>
        </w:tc>
        <w:tc>
          <w:tcPr>
            <w:tcW w:w="1143" w:type="dxa"/>
            <w:noWrap/>
            <w:vAlign w:val="center"/>
          </w:tcPr>
          <w:p w14:paraId="25C315E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82B6F3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55A0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0728A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AE4C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BBABF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63FF2D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53B1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DA64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44DF2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D4D3EB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6C9F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202B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63811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00B93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D7A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02A5886">
            <w:pPr>
              <w:pStyle w:val="145"/>
              <w:jc w:val="center"/>
              <w:rPr>
                <w:rFonts w:hint="eastAsia" w:ascii="宋体" w:hAnsi="宋体" w:eastAsia="宋体"/>
                <w:sz w:val="18"/>
                <w:szCs w:val="18"/>
              </w:rPr>
            </w:pPr>
            <w:r>
              <w:rPr>
                <w:rFonts w:hint="eastAsia" w:ascii="宋体" w:hAnsi="宋体" w:eastAsia="宋体"/>
                <w:color w:val="000000"/>
                <w:sz w:val="18"/>
                <w:szCs w:val="18"/>
              </w:rPr>
              <w:t>158</w:t>
            </w:r>
          </w:p>
        </w:tc>
        <w:tc>
          <w:tcPr>
            <w:tcW w:w="987" w:type="dxa"/>
            <w:noWrap/>
            <w:vAlign w:val="center"/>
          </w:tcPr>
          <w:p w14:paraId="7392AF25">
            <w:pPr>
              <w:pStyle w:val="145"/>
              <w:jc w:val="center"/>
              <w:rPr>
                <w:rFonts w:hint="eastAsia" w:ascii="宋体" w:hAnsi="宋体" w:eastAsia="宋体"/>
                <w:sz w:val="18"/>
                <w:szCs w:val="18"/>
              </w:rPr>
            </w:pPr>
            <w:r>
              <w:rPr>
                <w:rFonts w:hint="eastAsia" w:ascii="宋体" w:hAnsi="宋体" w:eastAsia="宋体"/>
                <w:color w:val="000000"/>
                <w:sz w:val="18"/>
                <w:szCs w:val="18"/>
              </w:rPr>
              <w:t>8809</w:t>
            </w:r>
          </w:p>
        </w:tc>
        <w:tc>
          <w:tcPr>
            <w:tcW w:w="1839" w:type="dxa"/>
            <w:noWrap/>
            <w:vAlign w:val="center"/>
          </w:tcPr>
          <w:p w14:paraId="5D560D8F">
            <w:pPr>
              <w:pStyle w:val="145"/>
              <w:jc w:val="center"/>
              <w:rPr>
                <w:rFonts w:hint="eastAsia" w:ascii="宋体" w:hAnsi="宋体" w:eastAsia="宋体"/>
                <w:sz w:val="18"/>
                <w:szCs w:val="18"/>
              </w:rPr>
            </w:pPr>
            <w:r>
              <w:rPr>
                <w:rFonts w:hint="eastAsia" w:ascii="宋体" w:hAnsi="宋体" w:eastAsia="宋体"/>
                <w:color w:val="000000"/>
                <w:sz w:val="18"/>
                <w:szCs w:val="18"/>
              </w:rPr>
              <w:t>海基一路-海洋七路</w:t>
            </w:r>
          </w:p>
        </w:tc>
        <w:tc>
          <w:tcPr>
            <w:tcW w:w="1143" w:type="dxa"/>
            <w:noWrap/>
            <w:vAlign w:val="center"/>
          </w:tcPr>
          <w:p w14:paraId="49531D8F">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4A1E5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EA23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605D6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EC47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07864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A477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80F6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B7B65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7FE5D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463DE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4A486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AC778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71EF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AFD96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90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1649FFD">
            <w:pPr>
              <w:pStyle w:val="145"/>
              <w:jc w:val="center"/>
              <w:rPr>
                <w:rFonts w:hint="eastAsia" w:ascii="宋体" w:hAnsi="宋体" w:eastAsia="宋体"/>
                <w:sz w:val="18"/>
                <w:szCs w:val="18"/>
              </w:rPr>
            </w:pPr>
            <w:r>
              <w:rPr>
                <w:rFonts w:hint="eastAsia" w:ascii="宋体" w:hAnsi="宋体" w:eastAsia="宋体"/>
                <w:color w:val="000000"/>
                <w:sz w:val="18"/>
                <w:szCs w:val="18"/>
              </w:rPr>
              <w:t>159</w:t>
            </w:r>
          </w:p>
        </w:tc>
        <w:tc>
          <w:tcPr>
            <w:tcW w:w="987" w:type="dxa"/>
            <w:noWrap/>
            <w:vAlign w:val="center"/>
          </w:tcPr>
          <w:p w14:paraId="3C5AA159">
            <w:pPr>
              <w:pStyle w:val="145"/>
              <w:jc w:val="center"/>
              <w:rPr>
                <w:rFonts w:hint="eastAsia" w:ascii="宋体" w:hAnsi="宋体" w:eastAsia="宋体"/>
                <w:sz w:val="18"/>
                <w:szCs w:val="18"/>
              </w:rPr>
            </w:pPr>
            <w:r>
              <w:rPr>
                <w:rFonts w:hint="eastAsia" w:ascii="宋体" w:hAnsi="宋体" w:eastAsia="宋体"/>
                <w:color w:val="000000"/>
                <w:sz w:val="18"/>
                <w:szCs w:val="18"/>
              </w:rPr>
              <w:t>8830</w:t>
            </w:r>
          </w:p>
        </w:tc>
        <w:tc>
          <w:tcPr>
            <w:tcW w:w="1839" w:type="dxa"/>
            <w:noWrap/>
            <w:vAlign w:val="center"/>
          </w:tcPr>
          <w:p w14:paraId="7BECB7A8">
            <w:pPr>
              <w:pStyle w:val="145"/>
              <w:jc w:val="center"/>
              <w:rPr>
                <w:rFonts w:hint="eastAsia" w:ascii="宋体" w:hAnsi="宋体" w:eastAsia="宋体"/>
                <w:sz w:val="18"/>
                <w:szCs w:val="18"/>
              </w:rPr>
            </w:pPr>
            <w:r>
              <w:rPr>
                <w:rFonts w:hint="eastAsia" w:ascii="宋体" w:hAnsi="宋体" w:eastAsia="宋体"/>
                <w:color w:val="000000"/>
                <w:sz w:val="18"/>
                <w:szCs w:val="18"/>
              </w:rPr>
              <w:t>妙香路-万水路（主）拖9057</w:t>
            </w:r>
          </w:p>
        </w:tc>
        <w:tc>
          <w:tcPr>
            <w:tcW w:w="1143" w:type="dxa"/>
            <w:noWrap/>
            <w:vAlign w:val="center"/>
          </w:tcPr>
          <w:p w14:paraId="434EB08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CD7E9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1C999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3CFF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511CE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71A75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D2A0D1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43F9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7BDEF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C9262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6CB10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443A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F97E2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0E701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93C83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89B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083BF60">
            <w:pPr>
              <w:pStyle w:val="145"/>
              <w:jc w:val="center"/>
              <w:rPr>
                <w:rFonts w:hint="eastAsia" w:ascii="宋体" w:hAnsi="宋体" w:eastAsia="宋体"/>
                <w:sz w:val="18"/>
                <w:szCs w:val="18"/>
              </w:rPr>
            </w:pPr>
            <w:r>
              <w:rPr>
                <w:rFonts w:hint="eastAsia" w:ascii="宋体" w:hAnsi="宋体" w:eastAsia="宋体"/>
                <w:color w:val="000000"/>
                <w:sz w:val="18"/>
                <w:szCs w:val="18"/>
              </w:rPr>
              <w:t>160</w:t>
            </w:r>
          </w:p>
        </w:tc>
        <w:tc>
          <w:tcPr>
            <w:tcW w:w="987" w:type="dxa"/>
            <w:noWrap/>
            <w:vAlign w:val="center"/>
          </w:tcPr>
          <w:p w14:paraId="0951B0CD">
            <w:pPr>
              <w:pStyle w:val="145"/>
              <w:jc w:val="center"/>
              <w:rPr>
                <w:rFonts w:hint="eastAsia" w:ascii="宋体" w:hAnsi="宋体" w:eastAsia="宋体"/>
                <w:sz w:val="18"/>
                <w:szCs w:val="18"/>
              </w:rPr>
            </w:pPr>
            <w:r>
              <w:rPr>
                <w:rFonts w:hint="eastAsia" w:ascii="宋体" w:hAnsi="宋体" w:eastAsia="宋体"/>
                <w:color w:val="000000"/>
                <w:sz w:val="18"/>
                <w:szCs w:val="18"/>
              </w:rPr>
              <w:t>8831</w:t>
            </w:r>
          </w:p>
        </w:tc>
        <w:tc>
          <w:tcPr>
            <w:tcW w:w="1839" w:type="dxa"/>
            <w:noWrap/>
            <w:vAlign w:val="center"/>
          </w:tcPr>
          <w:p w14:paraId="1DF863BE">
            <w:pPr>
              <w:pStyle w:val="145"/>
              <w:jc w:val="center"/>
              <w:rPr>
                <w:rFonts w:hint="eastAsia" w:ascii="宋体" w:hAnsi="宋体" w:eastAsia="宋体"/>
                <w:sz w:val="18"/>
                <w:szCs w:val="18"/>
              </w:rPr>
            </w:pPr>
            <w:r>
              <w:rPr>
                <w:rFonts w:hint="eastAsia" w:ascii="宋体" w:hAnsi="宋体" w:eastAsia="宋体"/>
                <w:color w:val="000000"/>
                <w:sz w:val="18"/>
                <w:szCs w:val="18"/>
              </w:rPr>
              <w:t>妙香路-芦洲路</w:t>
            </w:r>
          </w:p>
        </w:tc>
        <w:tc>
          <w:tcPr>
            <w:tcW w:w="1143" w:type="dxa"/>
            <w:noWrap/>
            <w:vAlign w:val="center"/>
          </w:tcPr>
          <w:p w14:paraId="5D173D7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F9F2A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2674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4DA3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B84B7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D7962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4D73F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9CB5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E4BB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F3ED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BE802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B5DB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A5F0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60D8C4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0CAA1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B410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3E6FC0A">
            <w:pPr>
              <w:pStyle w:val="145"/>
              <w:jc w:val="center"/>
              <w:rPr>
                <w:rFonts w:hint="eastAsia" w:ascii="宋体" w:hAnsi="宋体" w:eastAsia="宋体"/>
                <w:sz w:val="18"/>
                <w:szCs w:val="18"/>
              </w:rPr>
            </w:pPr>
            <w:r>
              <w:rPr>
                <w:rFonts w:hint="eastAsia" w:ascii="宋体" w:hAnsi="宋体" w:eastAsia="宋体"/>
                <w:color w:val="000000"/>
                <w:sz w:val="18"/>
                <w:szCs w:val="18"/>
              </w:rPr>
              <w:t>161</w:t>
            </w:r>
          </w:p>
        </w:tc>
        <w:tc>
          <w:tcPr>
            <w:tcW w:w="987" w:type="dxa"/>
            <w:noWrap/>
            <w:vAlign w:val="center"/>
          </w:tcPr>
          <w:p w14:paraId="0F5FD8F6">
            <w:pPr>
              <w:pStyle w:val="145"/>
              <w:jc w:val="center"/>
              <w:rPr>
                <w:rFonts w:hint="eastAsia" w:ascii="宋体" w:hAnsi="宋体" w:eastAsia="宋体"/>
                <w:sz w:val="18"/>
                <w:szCs w:val="18"/>
              </w:rPr>
            </w:pPr>
            <w:r>
              <w:rPr>
                <w:rFonts w:hint="eastAsia" w:ascii="宋体" w:hAnsi="宋体" w:eastAsia="宋体"/>
                <w:color w:val="000000"/>
                <w:sz w:val="18"/>
                <w:szCs w:val="18"/>
              </w:rPr>
              <w:t>8852</w:t>
            </w:r>
          </w:p>
        </w:tc>
        <w:tc>
          <w:tcPr>
            <w:tcW w:w="1839" w:type="dxa"/>
            <w:noWrap/>
            <w:vAlign w:val="center"/>
          </w:tcPr>
          <w:p w14:paraId="6B131A39">
            <w:pPr>
              <w:pStyle w:val="145"/>
              <w:jc w:val="center"/>
              <w:rPr>
                <w:rFonts w:hint="eastAsia" w:ascii="宋体" w:hAnsi="宋体" w:eastAsia="宋体"/>
                <w:sz w:val="18"/>
                <w:szCs w:val="18"/>
              </w:rPr>
            </w:pPr>
            <w:r>
              <w:rPr>
                <w:rFonts w:hint="eastAsia" w:ascii="宋体" w:hAnsi="宋体" w:eastAsia="宋体"/>
                <w:color w:val="000000"/>
                <w:sz w:val="18"/>
                <w:szCs w:val="18"/>
              </w:rPr>
              <w:t>祥隆路-映丹路</w:t>
            </w:r>
          </w:p>
        </w:tc>
        <w:tc>
          <w:tcPr>
            <w:tcW w:w="1143" w:type="dxa"/>
            <w:noWrap/>
            <w:vAlign w:val="center"/>
          </w:tcPr>
          <w:p w14:paraId="56E1FA2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645ED4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AB96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BD70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68F07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82637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D3BCB2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EE35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88F8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A5B8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FA9C4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E410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4E93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7B869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8E6D9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A6C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D1C5A7">
            <w:pPr>
              <w:pStyle w:val="145"/>
              <w:jc w:val="center"/>
              <w:rPr>
                <w:rFonts w:hint="eastAsia" w:ascii="宋体" w:hAnsi="宋体" w:eastAsia="宋体"/>
                <w:sz w:val="18"/>
                <w:szCs w:val="18"/>
              </w:rPr>
            </w:pPr>
            <w:r>
              <w:rPr>
                <w:rFonts w:hint="eastAsia" w:ascii="宋体" w:hAnsi="宋体" w:eastAsia="宋体"/>
                <w:color w:val="000000"/>
                <w:sz w:val="18"/>
                <w:szCs w:val="18"/>
              </w:rPr>
              <w:t>162</w:t>
            </w:r>
          </w:p>
        </w:tc>
        <w:tc>
          <w:tcPr>
            <w:tcW w:w="987" w:type="dxa"/>
            <w:noWrap/>
            <w:vAlign w:val="center"/>
          </w:tcPr>
          <w:p w14:paraId="0F9881C5">
            <w:pPr>
              <w:pStyle w:val="145"/>
              <w:jc w:val="center"/>
              <w:rPr>
                <w:rFonts w:hint="eastAsia" w:ascii="宋体" w:hAnsi="宋体" w:eastAsia="宋体"/>
                <w:sz w:val="18"/>
                <w:szCs w:val="18"/>
              </w:rPr>
            </w:pPr>
            <w:r>
              <w:rPr>
                <w:rFonts w:hint="eastAsia" w:ascii="宋体" w:hAnsi="宋体" w:eastAsia="宋体"/>
                <w:color w:val="000000"/>
                <w:sz w:val="18"/>
                <w:szCs w:val="18"/>
              </w:rPr>
              <w:t>8853</w:t>
            </w:r>
          </w:p>
        </w:tc>
        <w:tc>
          <w:tcPr>
            <w:tcW w:w="1839" w:type="dxa"/>
            <w:noWrap/>
            <w:vAlign w:val="center"/>
          </w:tcPr>
          <w:p w14:paraId="68B71DD5">
            <w:pPr>
              <w:pStyle w:val="145"/>
              <w:jc w:val="center"/>
              <w:rPr>
                <w:rFonts w:hint="eastAsia" w:ascii="宋体" w:hAnsi="宋体" w:eastAsia="宋体"/>
                <w:sz w:val="18"/>
                <w:szCs w:val="18"/>
              </w:rPr>
            </w:pPr>
            <w:r>
              <w:rPr>
                <w:rFonts w:hint="eastAsia" w:ascii="宋体" w:hAnsi="宋体" w:eastAsia="宋体"/>
                <w:color w:val="000000"/>
                <w:sz w:val="18"/>
                <w:szCs w:val="18"/>
              </w:rPr>
              <w:t>祥泰路-祥隆路</w:t>
            </w:r>
          </w:p>
        </w:tc>
        <w:tc>
          <w:tcPr>
            <w:tcW w:w="1143" w:type="dxa"/>
            <w:noWrap/>
            <w:vAlign w:val="center"/>
          </w:tcPr>
          <w:p w14:paraId="5400683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EAAFF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0AD6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E339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109F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FC50F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E70B5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AB54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CC5C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0AD2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F329BD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90F54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1E4F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D9F0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7D8FC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540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E9ADC7D">
            <w:pPr>
              <w:pStyle w:val="145"/>
              <w:jc w:val="center"/>
              <w:rPr>
                <w:rFonts w:hint="eastAsia" w:ascii="宋体" w:hAnsi="宋体" w:eastAsia="宋体"/>
                <w:sz w:val="18"/>
                <w:szCs w:val="18"/>
              </w:rPr>
            </w:pPr>
            <w:r>
              <w:rPr>
                <w:rFonts w:hint="eastAsia" w:ascii="宋体" w:hAnsi="宋体" w:eastAsia="宋体"/>
                <w:color w:val="000000"/>
                <w:sz w:val="18"/>
                <w:szCs w:val="18"/>
              </w:rPr>
              <w:t>163</w:t>
            </w:r>
          </w:p>
        </w:tc>
        <w:tc>
          <w:tcPr>
            <w:tcW w:w="987" w:type="dxa"/>
            <w:noWrap/>
            <w:vAlign w:val="center"/>
          </w:tcPr>
          <w:p w14:paraId="060981ED">
            <w:pPr>
              <w:pStyle w:val="145"/>
              <w:jc w:val="center"/>
              <w:rPr>
                <w:rFonts w:hint="eastAsia" w:ascii="宋体" w:hAnsi="宋体" w:eastAsia="宋体"/>
                <w:sz w:val="18"/>
                <w:szCs w:val="18"/>
              </w:rPr>
            </w:pPr>
            <w:r>
              <w:rPr>
                <w:rFonts w:hint="eastAsia" w:ascii="宋体" w:hAnsi="宋体" w:eastAsia="宋体"/>
                <w:color w:val="000000"/>
                <w:sz w:val="18"/>
                <w:szCs w:val="18"/>
              </w:rPr>
              <w:t>8854</w:t>
            </w:r>
          </w:p>
        </w:tc>
        <w:tc>
          <w:tcPr>
            <w:tcW w:w="1839" w:type="dxa"/>
            <w:noWrap/>
            <w:vAlign w:val="center"/>
          </w:tcPr>
          <w:p w14:paraId="35CA24C2">
            <w:pPr>
              <w:pStyle w:val="145"/>
              <w:jc w:val="center"/>
              <w:rPr>
                <w:rFonts w:hint="eastAsia" w:ascii="宋体" w:hAnsi="宋体" w:eastAsia="宋体"/>
                <w:sz w:val="18"/>
                <w:szCs w:val="18"/>
              </w:rPr>
            </w:pPr>
            <w:r>
              <w:rPr>
                <w:rFonts w:hint="eastAsia" w:ascii="宋体" w:hAnsi="宋体" w:eastAsia="宋体"/>
                <w:color w:val="000000"/>
                <w:sz w:val="18"/>
                <w:szCs w:val="18"/>
              </w:rPr>
              <w:t>祥泰路-祥跃路</w:t>
            </w:r>
          </w:p>
        </w:tc>
        <w:tc>
          <w:tcPr>
            <w:tcW w:w="1143" w:type="dxa"/>
            <w:noWrap/>
            <w:vAlign w:val="center"/>
          </w:tcPr>
          <w:p w14:paraId="26F1012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6C593A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BF264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2BF7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BF68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B279B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9721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FD81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4D99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F4AD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5B6F9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8E53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246C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265F8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CF384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C13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127C9D9">
            <w:pPr>
              <w:pStyle w:val="145"/>
              <w:jc w:val="center"/>
              <w:rPr>
                <w:rFonts w:hint="eastAsia" w:ascii="宋体" w:hAnsi="宋体" w:eastAsia="宋体"/>
                <w:sz w:val="18"/>
                <w:szCs w:val="18"/>
              </w:rPr>
            </w:pPr>
            <w:r>
              <w:rPr>
                <w:rFonts w:hint="eastAsia" w:ascii="宋体" w:hAnsi="宋体" w:eastAsia="宋体"/>
                <w:color w:val="000000"/>
                <w:sz w:val="18"/>
                <w:szCs w:val="18"/>
              </w:rPr>
              <w:t>164</w:t>
            </w:r>
          </w:p>
        </w:tc>
        <w:tc>
          <w:tcPr>
            <w:tcW w:w="987" w:type="dxa"/>
            <w:noWrap/>
            <w:vAlign w:val="center"/>
          </w:tcPr>
          <w:p w14:paraId="0E775F67">
            <w:pPr>
              <w:pStyle w:val="145"/>
              <w:jc w:val="center"/>
              <w:rPr>
                <w:rFonts w:hint="eastAsia" w:ascii="宋体" w:hAnsi="宋体" w:eastAsia="宋体"/>
                <w:sz w:val="18"/>
                <w:szCs w:val="18"/>
              </w:rPr>
            </w:pPr>
            <w:r>
              <w:rPr>
                <w:rFonts w:hint="eastAsia" w:ascii="宋体" w:hAnsi="宋体" w:eastAsia="宋体"/>
                <w:color w:val="000000"/>
                <w:sz w:val="18"/>
                <w:szCs w:val="18"/>
              </w:rPr>
              <w:t>8855</w:t>
            </w:r>
          </w:p>
        </w:tc>
        <w:tc>
          <w:tcPr>
            <w:tcW w:w="1839" w:type="dxa"/>
            <w:noWrap/>
            <w:vAlign w:val="center"/>
          </w:tcPr>
          <w:p w14:paraId="1493B688">
            <w:pPr>
              <w:pStyle w:val="145"/>
              <w:jc w:val="center"/>
              <w:rPr>
                <w:rFonts w:hint="eastAsia" w:ascii="宋体" w:hAnsi="宋体" w:eastAsia="宋体"/>
                <w:sz w:val="18"/>
                <w:szCs w:val="18"/>
              </w:rPr>
            </w:pPr>
            <w:r>
              <w:rPr>
                <w:rFonts w:hint="eastAsia" w:ascii="宋体" w:hAnsi="宋体" w:eastAsia="宋体"/>
                <w:color w:val="000000"/>
                <w:sz w:val="18"/>
                <w:szCs w:val="18"/>
              </w:rPr>
              <w:t>祥泰路-W5路韵高路</w:t>
            </w:r>
          </w:p>
        </w:tc>
        <w:tc>
          <w:tcPr>
            <w:tcW w:w="1143" w:type="dxa"/>
            <w:noWrap/>
            <w:vAlign w:val="center"/>
          </w:tcPr>
          <w:p w14:paraId="01CE372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F26B2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96EE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38BC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A733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B70EA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DA97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EDDE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8ADB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F0C53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6F0C0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082C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B03F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D862B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F362AC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784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F3C6B03">
            <w:pPr>
              <w:pStyle w:val="145"/>
              <w:jc w:val="center"/>
              <w:rPr>
                <w:rFonts w:hint="eastAsia" w:ascii="宋体" w:hAnsi="宋体" w:eastAsia="宋体"/>
                <w:sz w:val="18"/>
                <w:szCs w:val="18"/>
              </w:rPr>
            </w:pPr>
            <w:r>
              <w:rPr>
                <w:rFonts w:hint="eastAsia" w:ascii="宋体" w:hAnsi="宋体" w:eastAsia="宋体"/>
                <w:color w:val="000000"/>
                <w:sz w:val="18"/>
                <w:szCs w:val="18"/>
              </w:rPr>
              <w:t>165</w:t>
            </w:r>
          </w:p>
        </w:tc>
        <w:tc>
          <w:tcPr>
            <w:tcW w:w="987" w:type="dxa"/>
            <w:noWrap/>
            <w:vAlign w:val="center"/>
          </w:tcPr>
          <w:p w14:paraId="3BE20C3C">
            <w:pPr>
              <w:pStyle w:val="145"/>
              <w:jc w:val="center"/>
              <w:rPr>
                <w:rFonts w:hint="eastAsia" w:ascii="宋体" w:hAnsi="宋体" w:eastAsia="宋体"/>
                <w:sz w:val="18"/>
                <w:szCs w:val="18"/>
              </w:rPr>
            </w:pPr>
            <w:r>
              <w:rPr>
                <w:rFonts w:hint="eastAsia" w:ascii="宋体" w:hAnsi="宋体" w:eastAsia="宋体"/>
                <w:color w:val="000000"/>
                <w:sz w:val="18"/>
                <w:szCs w:val="18"/>
              </w:rPr>
              <w:t>8856</w:t>
            </w:r>
          </w:p>
        </w:tc>
        <w:tc>
          <w:tcPr>
            <w:tcW w:w="1839" w:type="dxa"/>
            <w:noWrap/>
            <w:vAlign w:val="center"/>
          </w:tcPr>
          <w:p w14:paraId="69FC31D6">
            <w:pPr>
              <w:pStyle w:val="145"/>
              <w:jc w:val="center"/>
              <w:rPr>
                <w:rFonts w:hint="eastAsia" w:ascii="宋体" w:hAnsi="宋体" w:eastAsia="宋体"/>
                <w:sz w:val="18"/>
                <w:szCs w:val="18"/>
              </w:rPr>
            </w:pPr>
            <w:r>
              <w:rPr>
                <w:rFonts w:hint="eastAsia" w:ascii="宋体" w:hAnsi="宋体" w:eastAsia="宋体"/>
                <w:color w:val="000000"/>
                <w:sz w:val="18"/>
                <w:szCs w:val="18"/>
              </w:rPr>
              <w:t>祥泰路-祥兆路（宝悦路）</w:t>
            </w:r>
          </w:p>
        </w:tc>
        <w:tc>
          <w:tcPr>
            <w:tcW w:w="1143" w:type="dxa"/>
            <w:noWrap/>
            <w:vAlign w:val="center"/>
          </w:tcPr>
          <w:p w14:paraId="0B10C8F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DFB81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A310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CCDAE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F731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D257F7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29780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2E3AC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9227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0FD9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A1993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3490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9344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A8B7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C9913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0A6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5913CF2">
            <w:pPr>
              <w:pStyle w:val="145"/>
              <w:jc w:val="center"/>
              <w:rPr>
                <w:rFonts w:hint="eastAsia" w:ascii="宋体" w:hAnsi="宋体" w:eastAsia="宋体"/>
                <w:sz w:val="18"/>
                <w:szCs w:val="18"/>
              </w:rPr>
            </w:pPr>
            <w:r>
              <w:rPr>
                <w:rFonts w:hint="eastAsia" w:ascii="宋体" w:hAnsi="宋体" w:eastAsia="宋体"/>
                <w:color w:val="000000"/>
                <w:sz w:val="18"/>
                <w:szCs w:val="18"/>
              </w:rPr>
              <w:t>166</w:t>
            </w:r>
          </w:p>
        </w:tc>
        <w:tc>
          <w:tcPr>
            <w:tcW w:w="987" w:type="dxa"/>
            <w:noWrap/>
            <w:vAlign w:val="center"/>
          </w:tcPr>
          <w:p w14:paraId="5FDC0CD1">
            <w:pPr>
              <w:pStyle w:val="145"/>
              <w:jc w:val="center"/>
              <w:rPr>
                <w:rFonts w:hint="eastAsia" w:ascii="宋体" w:hAnsi="宋体" w:eastAsia="宋体"/>
                <w:sz w:val="18"/>
                <w:szCs w:val="18"/>
              </w:rPr>
            </w:pPr>
            <w:r>
              <w:rPr>
                <w:rFonts w:hint="eastAsia" w:ascii="宋体" w:hAnsi="宋体" w:eastAsia="宋体"/>
                <w:color w:val="000000"/>
                <w:sz w:val="18"/>
                <w:szCs w:val="18"/>
              </w:rPr>
              <w:t>8868</w:t>
            </w:r>
          </w:p>
        </w:tc>
        <w:tc>
          <w:tcPr>
            <w:tcW w:w="1839" w:type="dxa"/>
            <w:noWrap/>
            <w:vAlign w:val="center"/>
          </w:tcPr>
          <w:p w14:paraId="17E4A657">
            <w:pPr>
              <w:pStyle w:val="145"/>
              <w:jc w:val="center"/>
              <w:rPr>
                <w:rFonts w:hint="eastAsia" w:ascii="宋体" w:hAnsi="宋体" w:eastAsia="宋体"/>
                <w:sz w:val="18"/>
                <w:szCs w:val="18"/>
              </w:rPr>
            </w:pPr>
            <w:r>
              <w:rPr>
                <w:rFonts w:hint="eastAsia" w:ascii="宋体" w:hAnsi="宋体" w:eastAsia="宋体"/>
                <w:color w:val="000000"/>
                <w:sz w:val="18"/>
                <w:szCs w:val="18"/>
              </w:rPr>
              <w:t>祥泰路-祥凯路</w:t>
            </w:r>
          </w:p>
        </w:tc>
        <w:tc>
          <w:tcPr>
            <w:tcW w:w="1143" w:type="dxa"/>
            <w:noWrap/>
            <w:vAlign w:val="center"/>
          </w:tcPr>
          <w:p w14:paraId="39CE071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FF39D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FE0D52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5E40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D437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159C9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9065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83C4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C0AE15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73E0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08158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D2176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C9A5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DE64C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7144B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410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290B4CF">
            <w:pPr>
              <w:pStyle w:val="145"/>
              <w:jc w:val="center"/>
              <w:rPr>
                <w:rFonts w:hint="eastAsia" w:ascii="宋体" w:hAnsi="宋体" w:eastAsia="宋体"/>
                <w:sz w:val="18"/>
                <w:szCs w:val="18"/>
              </w:rPr>
            </w:pPr>
            <w:r>
              <w:rPr>
                <w:rFonts w:hint="eastAsia" w:ascii="宋体" w:hAnsi="宋体" w:eastAsia="宋体"/>
                <w:color w:val="000000"/>
                <w:sz w:val="18"/>
                <w:szCs w:val="18"/>
              </w:rPr>
              <w:t>167</w:t>
            </w:r>
          </w:p>
        </w:tc>
        <w:tc>
          <w:tcPr>
            <w:tcW w:w="987" w:type="dxa"/>
            <w:noWrap/>
            <w:vAlign w:val="center"/>
          </w:tcPr>
          <w:p w14:paraId="04752179">
            <w:pPr>
              <w:pStyle w:val="145"/>
              <w:jc w:val="center"/>
              <w:rPr>
                <w:rFonts w:hint="eastAsia" w:ascii="宋体" w:hAnsi="宋体" w:eastAsia="宋体"/>
                <w:sz w:val="18"/>
                <w:szCs w:val="18"/>
              </w:rPr>
            </w:pPr>
            <w:r>
              <w:rPr>
                <w:rFonts w:hint="eastAsia" w:ascii="宋体" w:hAnsi="宋体" w:eastAsia="宋体"/>
                <w:color w:val="000000"/>
                <w:sz w:val="18"/>
                <w:szCs w:val="18"/>
              </w:rPr>
              <w:t>8886</w:t>
            </w:r>
          </w:p>
        </w:tc>
        <w:tc>
          <w:tcPr>
            <w:tcW w:w="1839" w:type="dxa"/>
            <w:noWrap/>
            <w:vAlign w:val="center"/>
          </w:tcPr>
          <w:p w14:paraId="1C91E23F">
            <w:pPr>
              <w:pStyle w:val="145"/>
              <w:jc w:val="center"/>
              <w:rPr>
                <w:rFonts w:hint="eastAsia" w:ascii="宋体" w:hAnsi="宋体" w:eastAsia="宋体"/>
                <w:sz w:val="18"/>
                <w:szCs w:val="18"/>
              </w:rPr>
            </w:pPr>
            <w:r>
              <w:rPr>
                <w:rFonts w:hint="eastAsia" w:ascii="宋体" w:hAnsi="宋体" w:eastAsia="宋体"/>
                <w:color w:val="000000"/>
                <w:sz w:val="18"/>
                <w:szCs w:val="18"/>
              </w:rPr>
              <w:t>浩歌路-揽月路</w:t>
            </w:r>
          </w:p>
        </w:tc>
        <w:tc>
          <w:tcPr>
            <w:tcW w:w="1143" w:type="dxa"/>
            <w:noWrap/>
            <w:vAlign w:val="center"/>
          </w:tcPr>
          <w:p w14:paraId="23A159B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FFB1C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78B5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E0B8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C1C74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AA3535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C1505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3470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C9D6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31CD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E92AA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BA3FC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19524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F770B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4F272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3A1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AB692C8">
            <w:pPr>
              <w:pStyle w:val="145"/>
              <w:jc w:val="center"/>
              <w:rPr>
                <w:rFonts w:hint="eastAsia" w:ascii="宋体" w:hAnsi="宋体" w:eastAsia="宋体"/>
                <w:sz w:val="18"/>
                <w:szCs w:val="18"/>
              </w:rPr>
            </w:pPr>
            <w:r>
              <w:rPr>
                <w:rFonts w:hint="eastAsia" w:ascii="宋体" w:hAnsi="宋体" w:eastAsia="宋体"/>
                <w:color w:val="000000"/>
                <w:sz w:val="18"/>
                <w:szCs w:val="18"/>
              </w:rPr>
              <w:t>168</w:t>
            </w:r>
          </w:p>
        </w:tc>
        <w:tc>
          <w:tcPr>
            <w:tcW w:w="987" w:type="dxa"/>
            <w:noWrap/>
            <w:vAlign w:val="center"/>
          </w:tcPr>
          <w:p w14:paraId="0929E1BE">
            <w:pPr>
              <w:pStyle w:val="145"/>
              <w:jc w:val="center"/>
              <w:rPr>
                <w:rFonts w:hint="eastAsia" w:ascii="宋体" w:hAnsi="宋体" w:eastAsia="宋体"/>
                <w:sz w:val="18"/>
                <w:szCs w:val="18"/>
              </w:rPr>
            </w:pPr>
            <w:r>
              <w:rPr>
                <w:rFonts w:hint="eastAsia" w:ascii="宋体" w:hAnsi="宋体" w:eastAsia="宋体"/>
                <w:color w:val="000000"/>
                <w:sz w:val="18"/>
                <w:szCs w:val="18"/>
              </w:rPr>
              <w:t>8890</w:t>
            </w:r>
          </w:p>
        </w:tc>
        <w:tc>
          <w:tcPr>
            <w:tcW w:w="1839" w:type="dxa"/>
            <w:noWrap/>
            <w:vAlign w:val="center"/>
          </w:tcPr>
          <w:p w14:paraId="26C5FCC2">
            <w:pPr>
              <w:pStyle w:val="145"/>
              <w:jc w:val="center"/>
              <w:rPr>
                <w:rFonts w:hint="eastAsia" w:ascii="宋体" w:hAnsi="宋体" w:eastAsia="宋体"/>
                <w:sz w:val="18"/>
                <w:szCs w:val="18"/>
              </w:rPr>
            </w:pPr>
            <w:r>
              <w:rPr>
                <w:rFonts w:hint="eastAsia" w:ascii="宋体" w:hAnsi="宋体" w:eastAsia="宋体"/>
                <w:color w:val="000000"/>
                <w:sz w:val="18"/>
                <w:szCs w:val="18"/>
              </w:rPr>
              <w:t>南芦公路-飞舟路</w:t>
            </w:r>
          </w:p>
        </w:tc>
        <w:tc>
          <w:tcPr>
            <w:tcW w:w="1143" w:type="dxa"/>
            <w:noWrap/>
            <w:vAlign w:val="center"/>
          </w:tcPr>
          <w:p w14:paraId="147E63F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FCCB0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934F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52A6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DB84B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233BD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5F77C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71372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C5D095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83D11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9E55C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0E3B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0FB7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606B39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0A240A0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85F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0CA383F">
            <w:pPr>
              <w:pStyle w:val="145"/>
              <w:jc w:val="center"/>
              <w:rPr>
                <w:rFonts w:hint="eastAsia" w:ascii="宋体" w:hAnsi="宋体" w:eastAsia="宋体"/>
                <w:sz w:val="18"/>
                <w:szCs w:val="18"/>
              </w:rPr>
            </w:pPr>
            <w:r>
              <w:rPr>
                <w:rFonts w:hint="eastAsia" w:ascii="宋体" w:hAnsi="宋体" w:eastAsia="宋体"/>
                <w:color w:val="000000"/>
                <w:sz w:val="18"/>
                <w:szCs w:val="18"/>
              </w:rPr>
              <w:t>169</w:t>
            </w:r>
          </w:p>
        </w:tc>
        <w:tc>
          <w:tcPr>
            <w:tcW w:w="987" w:type="dxa"/>
            <w:noWrap/>
            <w:vAlign w:val="center"/>
          </w:tcPr>
          <w:p w14:paraId="38DC8042">
            <w:pPr>
              <w:pStyle w:val="145"/>
              <w:jc w:val="center"/>
              <w:rPr>
                <w:rFonts w:hint="eastAsia" w:ascii="宋体" w:hAnsi="宋体" w:eastAsia="宋体"/>
                <w:sz w:val="18"/>
                <w:szCs w:val="18"/>
              </w:rPr>
            </w:pPr>
            <w:r>
              <w:rPr>
                <w:rFonts w:hint="eastAsia" w:ascii="宋体" w:hAnsi="宋体" w:eastAsia="宋体"/>
                <w:color w:val="000000"/>
                <w:sz w:val="18"/>
                <w:szCs w:val="18"/>
              </w:rPr>
              <w:t>8894</w:t>
            </w:r>
          </w:p>
        </w:tc>
        <w:tc>
          <w:tcPr>
            <w:tcW w:w="1839" w:type="dxa"/>
            <w:noWrap/>
            <w:vAlign w:val="center"/>
          </w:tcPr>
          <w:p w14:paraId="7E3146BB">
            <w:pPr>
              <w:pStyle w:val="145"/>
              <w:jc w:val="center"/>
              <w:rPr>
                <w:rFonts w:hint="eastAsia" w:ascii="宋体" w:hAnsi="宋体" w:eastAsia="宋体"/>
                <w:sz w:val="18"/>
                <w:szCs w:val="18"/>
              </w:rPr>
            </w:pPr>
            <w:r>
              <w:rPr>
                <w:rFonts w:hint="eastAsia" w:ascii="宋体" w:hAnsi="宋体" w:eastAsia="宋体"/>
                <w:color w:val="000000"/>
                <w:sz w:val="18"/>
                <w:szCs w:val="18"/>
              </w:rPr>
              <w:t>老芦公路-洋浩路</w:t>
            </w:r>
          </w:p>
        </w:tc>
        <w:tc>
          <w:tcPr>
            <w:tcW w:w="1143" w:type="dxa"/>
            <w:noWrap/>
            <w:vAlign w:val="center"/>
          </w:tcPr>
          <w:p w14:paraId="43735D3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BCB9C0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2DE0A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11642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3B159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7B70B6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43D63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178E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D4554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D92E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EC7D88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CB65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FED6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7656C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8F9F6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7CB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561A9EB">
            <w:pPr>
              <w:pStyle w:val="145"/>
              <w:jc w:val="center"/>
              <w:rPr>
                <w:rFonts w:hint="eastAsia" w:ascii="宋体" w:hAnsi="宋体" w:eastAsia="宋体"/>
                <w:sz w:val="18"/>
                <w:szCs w:val="18"/>
              </w:rPr>
            </w:pPr>
            <w:r>
              <w:rPr>
                <w:rFonts w:hint="eastAsia" w:ascii="宋体" w:hAnsi="宋体" w:eastAsia="宋体"/>
                <w:color w:val="000000"/>
                <w:sz w:val="18"/>
                <w:szCs w:val="18"/>
              </w:rPr>
              <w:t>170</w:t>
            </w:r>
          </w:p>
        </w:tc>
        <w:tc>
          <w:tcPr>
            <w:tcW w:w="987" w:type="dxa"/>
            <w:noWrap/>
            <w:vAlign w:val="center"/>
          </w:tcPr>
          <w:p w14:paraId="3EC08891">
            <w:pPr>
              <w:pStyle w:val="145"/>
              <w:jc w:val="center"/>
              <w:rPr>
                <w:rFonts w:hint="eastAsia" w:ascii="宋体" w:hAnsi="宋体" w:eastAsia="宋体"/>
                <w:sz w:val="18"/>
                <w:szCs w:val="18"/>
              </w:rPr>
            </w:pPr>
            <w:r>
              <w:rPr>
                <w:rFonts w:hint="eastAsia" w:ascii="宋体" w:hAnsi="宋体" w:eastAsia="宋体"/>
                <w:color w:val="000000"/>
                <w:sz w:val="18"/>
                <w:szCs w:val="18"/>
              </w:rPr>
              <w:t>8904</w:t>
            </w:r>
          </w:p>
        </w:tc>
        <w:tc>
          <w:tcPr>
            <w:tcW w:w="1839" w:type="dxa"/>
            <w:noWrap/>
            <w:vAlign w:val="center"/>
          </w:tcPr>
          <w:p w14:paraId="7B44079A">
            <w:pPr>
              <w:pStyle w:val="145"/>
              <w:jc w:val="center"/>
              <w:rPr>
                <w:rFonts w:hint="eastAsia" w:ascii="宋体" w:hAnsi="宋体" w:eastAsia="宋体"/>
                <w:sz w:val="18"/>
                <w:szCs w:val="18"/>
              </w:rPr>
            </w:pPr>
            <w:r>
              <w:rPr>
                <w:rFonts w:hint="eastAsia" w:ascii="宋体" w:hAnsi="宋体" w:eastAsia="宋体"/>
                <w:color w:val="000000"/>
                <w:sz w:val="18"/>
                <w:szCs w:val="18"/>
              </w:rPr>
              <w:t>崇实路-首善街</w:t>
            </w:r>
          </w:p>
        </w:tc>
        <w:tc>
          <w:tcPr>
            <w:tcW w:w="1143" w:type="dxa"/>
            <w:noWrap/>
            <w:vAlign w:val="center"/>
          </w:tcPr>
          <w:p w14:paraId="7BE4927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AD47C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B868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7AC8B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E7363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BC306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3EE01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BC5C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1469AC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AC05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E5ED7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77A6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2F056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F03B2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D1B34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C37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33A5CC2">
            <w:pPr>
              <w:pStyle w:val="145"/>
              <w:jc w:val="center"/>
              <w:rPr>
                <w:rFonts w:hint="eastAsia" w:ascii="宋体" w:hAnsi="宋体" w:eastAsia="宋体"/>
                <w:sz w:val="18"/>
                <w:szCs w:val="18"/>
              </w:rPr>
            </w:pPr>
            <w:r>
              <w:rPr>
                <w:rFonts w:hint="eastAsia" w:ascii="宋体" w:hAnsi="宋体" w:eastAsia="宋体"/>
                <w:color w:val="000000"/>
                <w:sz w:val="18"/>
                <w:szCs w:val="18"/>
              </w:rPr>
              <w:t>171</w:t>
            </w:r>
          </w:p>
        </w:tc>
        <w:tc>
          <w:tcPr>
            <w:tcW w:w="987" w:type="dxa"/>
            <w:noWrap/>
            <w:vAlign w:val="center"/>
          </w:tcPr>
          <w:p w14:paraId="31054B6E">
            <w:pPr>
              <w:pStyle w:val="145"/>
              <w:jc w:val="center"/>
              <w:rPr>
                <w:rFonts w:hint="eastAsia" w:ascii="宋体" w:hAnsi="宋体" w:eastAsia="宋体"/>
                <w:sz w:val="18"/>
                <w:szCs w:val="18"/>
              </w:rPr>
            </w:pPr>
            <w:r>
              <w:rPr>
                <w:rFonts w:hint="eastAsia" w:ascii="宋体" w:hAnsi="宋体" w:eastAsia="宋体"/>
                <w:color w:val="000000"/>
                <w:sz w:val="18"/>
                <w:szCs w:val="18"/>
              </w:rPr>
              <w:t>8921</w:t>
            </w:r>
          </w:p>
        </w:tc>
        <w:tc>
          <w:tcPr>
            <w:tcW w:w="1839" w:type="dxa"/>
            <w:noWrap/>
            <w:vAlign w:val="center"/>
          </w:tcPr>
          <w:p w14:paraId="332B8358">
            <w:pPr>
              <w:pStyle w:val="145"/>
              <w:jc w:val="center"/>
              <w:rPr>
                <w:rFonts w:hint="eastAsia" w:ascii="宋体" w:hAnsi="宋体" w:eastAsia="宋体"/>
                <w:sz w:val="18"/>
                <w:szCs w:val="18"/>
              </w:rPr>
            </w:pPr>
            <w:r>
              <w:rPr>
                <w:rFonts w:hint="eastAsia" w:ascii="宋体" w:hAnsi="宋体" w:eastAsia="宋体"/>
                <w:color w:val="000000"/>
                <w:sz w:val="18"/>
                <w:szCs w:val="18"/>
              </w:rPr>
              <w:t>江山路-常满路</w:t>
            </w:r>
          </w:p>
        </w:tc>
        <w:tc>
          <w:tcPr>
            <w:tcW w:w="1143" w:type="dxa"/>
            <w:noWrap/>
            <w:vAlign w:val="center"/>
          </w:tcPr>
          <w:p w14:paraId="275A8C4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7C45A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2C94C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8340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93E5D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8993C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AA42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B82A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419A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EBDE77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66679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43EF5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E59A9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C8134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6984F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B6D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5E7C293">
            <w:pPr>
              <w:pStyle w:val="145"/>
              <w:jc w:val="center"/>
              <w:rPr>
                <w:rFonts w:hint="eastAsia" w:ascii="宋体" w:hAnsi="宋体" w:eastAsia="宋体"/>
                <w:sz w:val="18"/>
                <w:szCs w:val="18"/>
              </w:rPr>
            </w:pPr>
            <w:r>
              <w:rPr>
                <w:rFonts w:hint="eastAsia" w:ascii="宋体" w:hAnsi="宋体" w:eastAsia="宋体"/>
                <w:color w:val="000000"/>
                <w:sz w:val="18"/>
                <w:szCs w:val="18"/>
              </w:rPr>
              <w:t>172</w:t>
            </w:r>
          </w:p>
        </w:tc>
        <w:tc>
          <w:tcPr>
            <w:tcW w:w="987" w:type="dxa"/>
            <w:noWrap/>
            <w:vAlign w:val="center"/>
          </w:tcPr>
          <w:p w14:paraId="37205A31">
            <w:pPr>
              <w:pStyle w:val="145"/>
              <w:jc w:val="center"/>
              <w:rPr>
                <w:rFonts w:hint="eastAsia" w:ascii="宋体" w:hAnsi="宋体" w:eastAsia="宋体"/>
                <w:sz w:val="18"/>
                <w:szCs w:val="18"/>
              </w:rPr>
            </w:pPr>
            <w:r>
              <w:rPr>
                <w:rFonts w:hint="eastAsia" w:ascii="宋体" w:hAnsi="宋体" w:eastAsia="宋体"/>
                <w:color w:val="000000"/>
                <w:sz w:val="18"/>
                <w:szCs w:val="18"/>
              </w:rPr>
              <w:t>8934</w:t>
            </w:r>
          </w:p>
        </w:tc>
        <w:tc>
          <w:tcPr>
            <w:tcW w:w="1839" w:type="dxa"/>
            <w:noWrap/>
            <w:vAlign w:val="center"/>
          </w:tcPr>
          <w:p w14:paraId="6F30ED01">
            <w:pPr>
              <w:pStyle w:val="145"/>
              <w:jc w:val="center"/>
              <w:rPr>
                <w:rFonts w:hint="eastAsia" w:ascii="宋体" w:hAnsi="宋体" w:eastAsia="宋体"/>
                <w:sz w:val="18"/>
                <w:szCs w:val="18"/>
              </w:rPr>
            </w:pPr>
            <w:r>
              <w:rPr>
                <w:rFonts w:hint="eastAsia" w:ascii="宋体" w:hAnsi="宋体" w:eastAsia="宋体"/>
                <w:color w:val="000000"/>
                <w:sz w:val="18"/>
                <w:szCs w:val="18"/>
              </w:rPr>
              <w:t>丽正路-洼港四灶路</w:t>
            </w:r>
          </w:p>
        </w:tc>
        <w:tc>
          <w:tcPr>
            <w:tcW w:w="1143" w:type="dxa"/>
            <w:noWrap/>
            <w:vAlign w:val="center"/>
          </w:tcPr>
          <w:p w14:paraId="43012C1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F05110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6BD7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24B6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7E1F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4852D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4028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5423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DBC9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4E100F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6EE1E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1225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3A1F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D46A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2FAD2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84F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640817C">
            <w:pPr>
              <w:pStyle w:val="145"/>
              <w:jc w:val="center"/>
              <w:rPr>
                <w:rFonts w:hint="eastAsia" w:ascii="宋体" w:hAnsi="宋体" w:eastAsia="宋体"/>
                <w:sz w:val="18"/>
                <w:szCs w:val="18"/>
              </w:rPr>
            </w:pPr>
            <w:r>
              <w:rPr>
                <w:rFonts w:hint="eastAsia" w:ascii="宋体" w:hAnsi="宋体" w:eastAsia="宋体"/>
                <w:color w:val="000000"/>
                <w:sz w:val="18"/>
                <w:szCs w:val="18"/>
              </w:rPr>
              <w:t>173</w:t>
            </w:r>
          </w:p>
        </w:tc>
        <w:tc>
          <w:tcPr>
            <w:tcW w:w="987" w:type="dxa"/>
            <w:noWrap/>
            <w:vAlign w:val="center"/>
          </w:tcPr>
          <w:p w14:paraId="13B4418C">
            <w:pPr>
              <w:pStyle w:val="145"/>
              <w:jc w:val="center"/>
              <w:rPr>
                <w:rFonts w:hint="eastAsia" w:ascii="宋体" w:hAnsi="宋体" w:eastAsia="宋体"/>
                <w:sz w:val="18"/>
                <w:szCs w:val="18"/>
              </w:rPr>
            </w:pPr>
            <w:r>
              <w:rPr>
                <w:rFonts w:hint="eastAsia" w:ascii="宋体" w:hAnsi="宋体" w:eastAsia="宋体"/>
                <w:color w:val="000000"/>
                <w:sz w:val="18"/>
                <w:szCs w:val="18"/>
              </w:rPr>
              <w:t>8935</w:t>
            </w:r>
          </w:p>
        </w:tc>
        <w:tc>
          <w:tcPr>
            <w:tcW w:w="1839" w:type="dxa"/>
            <w:noWrap/>
            <w:vAlign w:val="center"/>
          </w:tcPr>
          <w:p w14:paraId="054366FD">
            <w:pPr>
              <w:pStyle w:val="145"/>
              <w:jc w:val="center"/>
              <w:rPr>
                <w:rFonts w:hint="eastAsia" w:ascii="宋体" w:hAnsi="宋体" w:eastAsia="宋体"/>
                <w:sz w:val="18"/>
                <w:szCs w:val="18"/>
              </w:rPr>
            </w:pPr>
            <w:r>
              <w:rPr>
                <w:rFonts w:hint="eastAsia" w:ascii="宋体" w:hAnsi="宋体" w:eastAsia="宋体"/>
                <w:color w:val="000000"/>
                <w:sz w:val="18"/>
                <w:szCs w:val="18"/>
              </w:rPr>
              <w:t>丽正路-崇文街</w:t>
            </w:r>
          </w:p>
        </w:tc>
        <w:tc>
          <w:tcPr>
            <w:tcW w:w="1143" w:type="dxa"/>
            <w:noWrap/>
            <w:vAlign w:val="center"/>
          </w:tcPr>
          <w:p w14:paraId="05D2A43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CF1D3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3A7F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2AD9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D92BF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F78A6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29976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5BC8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1F2C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6E7DE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850DB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0C29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8DB8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E4FB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07F22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B13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38C6C20">
            <w:pPr>
              <w:pStyle w:val="145"/>
              <w:jc w:val="center"/>
              <w:rPr>
                <w:rFonts w:hint="eastAsia" w:ascii="宋体" w:hAnsi="宋体" w:eastAsia="宋体"/>
                <w:sz w:val="18"/>
                <w:szCs w:val="18"/>
              </w:rPr>
            </w:pPr>
            <w:r>
              <w:rPr>
                <w:rFonts w:hint="eastAsia" w:ascii="宋体" w:hAnsi="宋体" w:eastAsia="宋体"/>
                <w:color w:val="000000"/>
                <w:sz w:val="18"/>
                <w:szCs w:val="18"/>
              </w:rPr>
              <w:t>174</w:t>
            </w:r>
          </w:p>
        </w:tc>
        <w:tc>
          <w:tcPr>
            <w:tcW w:w="987" w:type="dxa"/>
            <w:noWrap/>
            <w:vAlign w:val="center"/>
          </w:tcPr>
          <w:p w14:paraId="5D1CC930">
            <w:pPr>
              <w:pStyle w:val="145"/>
              <w:jc w:val="center"/>
              <w:rPr>
                <w:rFonts w:hint="eastAsia" w:ascii="宋体" w:hAnsi="宋体" w:eastAsia="宋体"/>
                <w:sz w:val="18"/>
                <w:szCs w:val="18"/>
              </w:rPr>
            </w:pPr>
            <w:r>
              <w:rPr>
                <w:rFonts w:hint="eastAsia" w:ascii="宋体" w:hAnsi="宋体" w:eastAsia="宋体"/>
                <w:color w:val="000000"/>
                <w:sz w:val="18"/>
                <w:szCs w:val="18"/>
              </w:rPr>
              <w:t>8941</w:t>
            </w:r>
          </w:p>
        </w:tc>
        <w:tc>
          <w:tcPr>
            <w:tcW w:w="1839" w:type="dxa"/>
            <w:noWrap/>
            <w:vAlign w:val="center"/>
          </w:tcPr>
          <w:p w14:paraId="345F0DCE">
            <w:pPr>
              <w:pStyle w:val="145"/>
              <w:jc w:val="center"/>
              <w:rPr>
                <w:rFonts w:hint="eastAsia" w:ascii="宋体" w:hAnsi="宋体" w:eastAsia="宋体"/>
                <w:sz w:val="18"/>
                <w:szCs w:val="18"/>
              </w:rPr>
            </w:pPr>
            <w:r>
              <w:rPr>
                <w:rFonts w:hint="eastAsia" w:ascii="宋体" w:hAnsi="宋体" w:eastAsia="宋体"/>
                <w:color w:val="000000"/>
                <w:sz w:val="18"/>
                <w:szCs w:val="18"/>
              </w:rPr>
              <w:t>沧海路-倚天路</w:t>
            </w:r>
          </w:p>
        </w:tc>
        <w:tc>
          <w:tcPr>
            <w:tcW w:w="1143" w:type="dxa"/>
            <w:noWrap/>
            <w:vAlign w:val="center"/>
          </w:tcPr>
          <w:p w14:paraId="3DA169B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46219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6EAE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2166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B686A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FD4D3D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2CFDC0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3831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BF01B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B187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49D62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EA35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0A00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2B527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AB05E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993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7F292F7">
            <w:pPr>
              <w:pStyle w:val="145"/>
              <w:jc w:val="center"/>
              <w:rPr>
                <w:rFonts w:hint="eastAsia" w:ascii="宋体" w:hAnsi="宋体" w:eastAsia="宋体"/>
                <w:sz w:val="18"/>
                <w:szCs w:val="18"/>
              </w:rPr>
            </w:pPr>
            <w:r>
              <w:rPr>
                <w:rFonts w:hint="eastAsia" w:ascii="宋体" w:hAnsi="宋体" w:eastAsia="宋体"/>
                <w:color w:val="000000"/>
                <w:sz w:val="18"/>
                <w:szCs w:val="18"/>
              </w:rPr>
              <w:t>175</w:t>
            </w:r>
          </w:p>
        </w:tc>
        <w:tc>
          <w:tcPr>
            <w:tcW w:w="987" w:type="dxa"/>
            <w:noWrap/>
            <w:vAlign w:val="center"/>
          </w:tcPr>
          <w:p w14:paraId="5FFD0CCF">
            <w:pPr>
              <w:pStyle w:val="145"/>
              <w:jc w:val="center"/>
              <w:rPr>
                <w:rFonts w:hint="eastAsia" w:ascii="宋体" w:hAnsi="宋体" w:eastAsia="宋体"/>
                <w:sz w:val="18"/>
                <w:szCs w:val="18"/>
              </w:rPr>
            </w:pPr>
            <w:r>
              <w:rPr>
                <w:rFonts w:hint="eastAsia" w:ascii="宋体" w:hAnsi="宋体" w:eastAsia="宋体"/>
                <w:color w:val="000000"/>
                <w:sz w:val="18"/>
                <w:szCs w:val="18"/>
              </w:rPr>
              <w:t>8942</w:t>
            </w:r>
          </w:p>
        </w:tc>
        <w:tc>
          <w:tcPr>
            <w:tcW w:w="1839" w:type="dxa"/>
            <w:noWrap/>
            <w:vAlign w:val="center"/>
          </w:tcPr>
          <w:p w14:paraId="09E13D71">
            <w:pPr>
              <w:pStyle w:val="145"/>
              <w:jc w:val="center"/>
              <w:rPr>
                <w:rFonts w:hint="eastAsia" w:ascii="宋体" w:hAnsi="宋体" w:eastAsia="宋体"/>
                <w:sz w:val="18"/>
                <w:szCs w:val="18"/>
              </w:rPr>
            </w:pPr>
            <w:r>
              <w:rPr>
                <w:rFonts w:hint="eastAsia" w:ascii="宋体" w:hAnsi="宋体" w:eastAsia="宋体"/>
                <w:color w:val="000000"/>
                <w:sz w:val="18"/>
                <w:szCs w:val="18"/>
              </w:rPr>
              <w:t>层林路-沧海路</w:t>
            </w:r>
          </w:p>
        </w:tc>
        <w:tc>
          <w:tcPr>
            <w:tcW w:w="1143" w:type="dxa"/>
            <w:noWrap/>
            <w:vAlign w:val="center"/>
          </w:tcPr>
          <w:p w14:paraId="20FEBC2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78586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7B39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5173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1CF52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993F1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B9D78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24E30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2648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ABCE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62C29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4AF52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AAE4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4046A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086B5B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AF4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7C89E92">
            <w:pPr>
              <w:pStyle w:val="145"/>
              <w:jc w:val="center"/>
              <w:rPr>
                <w:rFonts w:hint="eastAsia" w:ascii="宋体" w:hAnsi="宋体" w:eastAsia="宋体"/>
                <w:sz w:val="18"/>
                <w:szCs w:val="18"/>
              </w:rPr>
            </w:pPr>
            <w:r>
              <w:rPr>
                <w:rFonts w:hint="eastAsia" w:ascii="宋体" w:hAnsi="宋体" w:eastAsia="宋体"/>
                <w:color w:val="000000"/>
                <w:sz w:val="18"/>
                <w:szCs w:val="18"/>
              </w:rPr>
              <w:t>176</w:t>
            </w:r>
          </w:p>
        </w:tc>
        <w:tc>
          <w:tcPr>
            <w:tcW w:w="987" w:type="dxa"/>
            <w:noWrap/>
            <w:vAlign w:val="center"/>
          </w:tcPr>
          <w:p w14:paraId="26780F6C">
            <w:pPr>
              <w:pStyle w:val="145"/>
              <w:jc w:val="center"/>
              <w:rPr>
                <w:rFonts w:hint="eastAsia" w:ascii="宋体" w:hAnsi="宋体" w:eastAsia="宋体"/>
                <w:sz w:val="18"/>
                <w:szCs w:val="18"/>
              </w:rPr>
            </w:pPr>
            <w:r>
              <w:rPr>
                <w:rFonts w:hint="eastAsia" w:ascii="宋体" w:hAnsi="宋体" w:eastAsia="宋体"/>
                <w:color w:val="000000"/>
                <w:sz w:val="18"/>
                <w:szCs w:val="18"/>
              </w:rPr>
              <w:t>8943</w:t>
            </w:r>
          </w:p>
        </w:tc>
        <w:tc>
          <w:tcPr>
            <w:tcW w:w="1839" w:type="dxa"/>
            <w:noWrap/>
            <w:vAlign w:val="center"/>
          </w:tcPr>
          <w:p w14:paraId="66F4678A">
            <w:pPr>
              <w:pStyle w:val="145"/>
              <w:jc w:val="center"/>
              <w:rPr>
                <w:rFonts w:hint="eastAsia" w:ascii="宋体" w:hAnsi="宋体" w:eastAsia="宋体"/>
                <w:sz w:val="18"/>
                <w:szCs w:val="18"/>
              </w:rPr>
            </w:pPr>
            <w:r>
              <w:rPr>
                <w:rFonts w:hint="eastAsia" w:ascii="宋体" w:hAnsi="宋体" w:eastAsia="宋体"/>
                <w:color w:val="000000"/>
                <w:sz w:val="18"/>
                <w:szCs w:val="18"/>
              </w:rPr>
              <w:t>层林路-飞渡路</w:t>
            </w:r>
          </w:p>
        </w:tc>
        <w:tc>
          <w:tcPr>
            <w:tcW w:w="1143" w:type="dxa"/>
            <w:noWrap/>
            <w:vAlign w:val="center"/>
          </w:tcPr>
          <w:p w14:paraId="49351A0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533A8C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DDA8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92BC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472A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C2ECB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A478C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5F62FF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9B2F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C6936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B6A32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1947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DB15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D9DC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BDF27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0C1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9DDE3A3">
            <w:pPr>
              <w:pStyle w:val="145"/>
              <w:jc w:val="center"/>
              <w:rPr>
                <w:rFonts w:hint="eastAsia" w:ascii="宋体" w:hAnsi="宋体" w:eastAsia="宋体"/>
                <w:sz w:val="18"/>
                <w:szCs w:val="18"/>
              </w:rPr>
            </w:pPr>
            <w:r>
              <w:rPr>
                <w:rFonts w:hint="eastAsia" w:ascii="宋体" w:hAnsi="宋体" w:eastAsia="宋体"/>
                <w:color w:val="000000"/>
                <w:sz w:val="18"/>
                <w:szCs w:val="18"/>
              </w:rPr>
              <w:t>177</w:t>
            </w:r>
          </w:p>
        </w:tc>
        <w:tc>
          <w:tcPr>
            <w:tcW w:w="987" w:type="dxa"/>
            <w:noWrap/>
            <w:vAlign w:val="center"/>
          </w:tcPr>
          <w:p w14:paraId="7072A074">
            <w:pPr>
              <w:pStyle w:val="145"/>
              <w:jc w:val="center"/>
              <w:rPr>
                <w:rFonts w:hint="eastAsia" w:ascii="宋体" w:hAnsi="宋体" w:eastAsia="宋体"/>
                <w:sz w:val="18"/>
                <w:szCs w:val="18"/>
              </w:rPr>
            </w:pPr>
            <w:r>
              <w:rPr>
                <w:rFonts w:hint="eastAsia" w:ascii="宋体" w:hAnsi="宋体" w:eastAsia="宋体"/>
                <w:color w:val="000000"/>
                <w:sz w:val="18"/>
                <w:szCs w:val="18"/>
              </w:rPr>
              <w:t>8944</w:t>
            </w:r>
          </w:p>
        </w:tc>
        <w:tc>
          <w:tcPr>
            <w:tcW w:w="1839" w:type="dxa"/>
            <w:noWrap/>
            <w:vAlign w:val="center"/>
          </w:tcPr>
          <w:p w14:paraId="788283D7">
            <w:pPr>
              <w:pStyle w:val="145"/>
              <w:jc w:val="center"/>
              <w:rPr>
                <w:rFonts w:hint="eastAsia" w:ascii="宋体" w:hAnsi="宋体" w:eastAsia="宋体"/>
                <w:sz w:val="18"/>
                <w:szCs w:val="18"/>
              </w:rPr>
            </w:pPr>
            <w:r>
              <w:rPr>
                <w:rFonts w:hint="eastAsia" w:ascii="宋体" w:hAnsi="宋体" w:eastAsia="宋体"/>
                <w:color w:val="000000"/>
                <w:sz w:val="18"/>
                <w:szCs w:val="18"/>
              </w:rPr>
              <w:t>层林路-飞舟路</w:t>
            </w:r>
          </w:p>
        </w:tc>
        <w:tc>
          <w:tcPr>
            <w:tcW w:w="1143" w:type="dxa"/>
            <w:noWrap/>
            <w:vAlign w:val="center"/>
          </w:tcPr>
          <w:p w14:paraId="4208B92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3B301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56152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75AE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7A1A2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ED760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7928C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C175EC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9CC5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45FEF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F6D31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B2009D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273D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77AA52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71DE4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BB5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09CA826">
            <w:pPr>
              <w:pStyle w:val="145"/>
              <w:jc w:val="center"/>
              <w:rPr>
                <w:rFonts w:hint="eastAsia" w:ascii="宋体" w:hAnsi="宋体" w:eastAsia="宋体"/>
                <w:sz w:val="18"/>
                <w:szCs w:val="18"/>
              </w:rPr>
            </w:pPr>
            <w:r>
              <w:rPr>
                <w:rFonts w:hint="eastAsia" w:ascii="宋体" w:hAnsi="宋体" w:eastAsia="宋体"/>
                <w:color w:val="000000"/>
                <w:sz w:val="18"/>
                <w:szCs w:val="18"/>
              </w:rPr>
              <w:t>178</w:t>
            </w:r>
          </w:p>
        </w:tc>
        <w:tc>
          <w:tcPr>
            <w:tcW w:w="987" w:type="dxa"/>
            <w:noWrap/>
            <w:vAlign w:val="center"/>
          </w:tcPr>
          <w:p w14:paraId="64EB65C9">
            <w:pPr>
              <w:pStyle w:val="145"/>
              <w:jc w:val="center"/>
              <w:rPr>
                <w:rFonts w:hint="eastAsia" w:ascii="宋体" w:hAnsi="宋体" w:eastAsia="宋体"/>
                <w:sz w:val="18"/>
                <w:szCs w:val="18"/>
              </w:rPr>
            </w:pPr>
            <w:r>
              <w:rPr>
                <w:rFonts w:hint="eastAsia" w:ascii="宋体" w:hAnsi="宋体" w:eastAsia="宋体"/>
                <w:color w:val="000000"/>
                <w:sz w:val="18"/>
                <w:szCs w:val="18"/>
              </w:rPr>
              <w:t>8945</w:t>
            </w:r>
          </w:p>
        </w:tc>
        <w:tc>
          <w:tcPr>
            <w:tcW w:w="1839" w:type="dxa"/>
            <w:noWrap/>
            <w:vAlign w:val="center"/>
          </w:tcPr>
          <w:p w14:paraId="35ACCD43">
            <w:pPr>
              <w:pStyle w:val="145"/>
              <w:jc w:val="center"/>
              <w:rPr>
                <w:rFonts w:hint="eastAsia" w:ascii="宋体" w:hAnsi="宋体" w:eastAsia="宋体"/>
                <w:sz w:val="18"/>
                <w:szCs w:val="18"/>
              </w:rPr>
            </w:pPr>
            <w:r>
              <w:rPr>
                <w:rFonts w:hint="eastAsia" w:ascii="宋体" w:hAnsi="宋体" w:eastAsia="宋体"/>
                <w:color w:val="000000"/>
                <w:sz w:val="18"/>
                <w:szCs w:val="18"/>
              </w:rPr>
              <w:t>层林路-浩歌路</w:t>
            </w:r>
          </w:p>
        </w:tc>
        <w:tc>
          <w:tcPr>
            <w:tcW w:w="1143" w:type="dxa"/>
            <w:noWrap/>
            <w:vAlign w:val="center"/>
          </w:tcPr>
          <w:p w14:paraId="414B617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3E658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CB3F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59D90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7E8D7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A97E6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0694A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25D84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BC58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A8AB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DBDFE2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CB10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32C6C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80122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EA6AFD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0FA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EF4E084">
            <w:pPr>
              <w:pStyle w:val="145"/>
              <w:jc w:val="center"/>
              <w:rPr>
                <w:rFonts w:hint="eastAsia" w:ascii="宋体" w:hAnsi="宋体" w:eastAsia="宋体"/>
                <w:sz w:val="18"/>
                <w:szCs w:val="18"/>
              </w:rPr>
            </w:pPr>
            <w:r>
              <w:rPr>
                <w:rFonts w:hint="eastAsia" w:ascii="宋体" w:hAnsi="宋体" w:eastAsia="宋体"/>
                <w:color w:val="000000"/>
                <w:sz w:val="18"/>
                <w:szCs w:val="18"/>
              </w:rPr>
              <w:t>179</w:t>
            </w:r>
          </w:p>
        </w:tc>
        <w:tc>
          <w:tcPr>
            <w:tcW w:w="987" w:type="dxa"/>
            <w:noWrap/>
            <w:vAlign w:val="center"/>
          </w:tcPr>
          <w:p w14:paraId="2356023E">
            <w:pPr>
              <w:pStyle w:val="145"/>
              <w:jc w:val="center"/>
              <w:rPr>
                <w:rFonts w:hint="eastAsia" w:ascii="宋体" w:hAnsi="宋体" w:eastAsia="宋体"/>
                <w:sz w:val="18"/>
                <w:szCs w:val="18"/>
              </w:rPr>
            </w:pPr>
            <w:r>
              <w:rPr>
                <w:rFonts w:hint="eastAsia" w:ascii="宋体" w:hAnsi="宋体" w:eastAsia="宋体"/>
                <w:color w:val="000000"/>
                <w:sz w:val="18"/>
                <w:szCs w:val="18"/>
              </w:rPr>
              <w:t>8948</w:t>
            </w:r>
          </w:p>
        </w:tc>
        <w:tc>
          <w:tcPr>
            <w:tcW w:w="1839" w:type="dxa"/>
            <w:noWrap/>
            <w:vAlign w:val="center"/>
          </w:tcPr>
          <w:p w14:paraId="35A0D9A5">
            <w:pPr>
              <w:pStyle w:val="145"/>
              <w:jc w:val="center"/>
              <w:rPr>
                <w:rFonts w:hint="eastAsia" w:ascii="宋体" w:hAnsi="宋体" w:eastAsia="宋体"/>
                <w:sz w:val="18"/>
                <w:szCs w:val="18"/>
              </w:rPr>
            </w:pPr>
            <w:r>
              <w:rPr>
                <w:rFonts w:hint="eastAsia" w:ascii="宋体" w:hAnsi="宋体" w:eastAsia="宋体"/>
                <w:color w:val="000000"/>
                <w:sz w:val="18"/>
                <w:szCs w:val="18"/>
              </w:rPr>
              <w:t>层林路-万水路（主）（拖）</w:t>
            </w:r>
          </w:p>
        </w:tc>
        <w:tc>
          <w:tcPr>
            <w:tcW w:w="1143" w:type="dxa"/>
            <w:noWrap/>
            <w:vAlign w:val="center"/>
          </w:tcPr>
          <w:p w14:paraId="76CA4F9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A5CBD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E97E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B203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22E79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C02A60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CA73E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1A0D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862E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ABA2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67F669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9005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420E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123E3D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08E7D5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42E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0BB2383">
            <w:pPr>
              <w:pStyle w:val="145"/>
              <w:jc w:val="center"/>
              <w:rPr>
                <w:rFonts w:hint="eastAsia" w:ascii="宋体" w:hAnsi="宋体" w:eastAsia="宋体"/>
                <w:sz w:val="18"/>
                <w:szCs w:val="18"/>
              </w:rPr>
            </w:pPr>
            <w:r>
              <w:rPr>
                <w:rFonts w:hint="eastAsia" w:ascii="宋体" w:hAnsi="宋体" w:eastAsia="宋体"/>
                <w:color w:val="000000"/>
                <w:sz w:val="18"/>
                <w:szCs w:val="18"/>
              </w:rPr>
              <w:t>180</w:t>
            </w:r>
          </w:p>
        </w:tc>
        <w:tc>
          <w:tcPr>
            <w:tcW w:w="987" w:type="dxa"/>
            <w:noWrap/>
            <w:vAlign w:val="center"/>
          </w:tcPr>
          <w:p w14:paraId="064E4FF4">
            <w:pPr>
              <w:pStyle w:val="145"/>
              <w:jc w:val="center"/>
              <w:rPr>
                <w:rFonts w:hint="eastAsia" w:ascii="宋体" w:hAnsi="宋体" w:eastAsia="宋体"/>
                <w:sz w:val="18"/>
                <w:szCs w:val="18"/>
              </w:rPr>
            </w:pPr>
            <w:r>
              <w:rPr>
                <w:rFonts w:hint="eastAsia" w:ascii="宋体" w:hAnsi="宋体" w:eastAsia="宋体"/>
                <w:color w:val="000000"/>
                <w:sz w:val="18"/>
                <w:szCs w:val="18"/>
              </w:rPr>
              <w:t>8957</w:t>
            </w:r>
          </w:p>
        </w:tc>
        <w:tc>
          <w:tcPr>
            <w:tcW w:w="1839" w:type="dxa"/>
            <w:noWrap/>
            <w:vAlign w:val="center"/>
          </w:tcPr>
          <w:p w14:paraId="055E04AF">
            <w:pPr>
              <w:pStyle w:val="145"/>
              <w:jc w:val="center"/>
              <w:rPr>
                <w:rFonts w:hint="eastAsia" w:ascii="宋体" w:hAnsi="宋体" w:eastAsia="宋体"/>
                <w:sz w:val="18"/>
                <w:szCs w:val="18"/>
              </w:rPr>
            </w:pPr>
            <w:r>
              <w:rPr>
                <w:rFonts w:hint="eastAsia" w:ascii="宋体" w:hAnsi="宋体" w:eastAsia="宋体"/>
                <w:color w:val="000000"/>
                <w:sz w:val="18"/>
                <w:szCs w:val="18"/>
              </w:rPr>
              <w:t>潮和路-芦安路</w:t>
            </w:r>
          </w:p>
        </w:tc>
        <w:tc>
          <w:tcPr>
            <w:tcW w:w="1143" w:type="dxa"/>
            <w:noWrap/>
            <w:vAlign w:val="center"/>
          </w:tcPr>
          <w:p w14:paraId="02E6542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93797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C133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2F07C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EF78A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97B62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8126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A33D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78D9C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BF7D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34502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7DF2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D081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D17BF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324C1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767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0E3134C">
            <w:pPr>
              <w:pStyle w:val="145"/>
              <w:jc w:val="center"/>
              <w:rPr>
                <w:rFonts w:hint="eastAsia" w:ascii="宋体" w:hAnsi="宋体" w:eastAsia="宋体"/>
                <w:sz w:val="18"/>
                <w:szCs w:val="18"/>
              </w:rPr>
            </w:pPr>
            <w:r>
              <w:rPr>
                <w:rFonts w:hint="eastAsia" w:ascii="宋体" w:hAnsi="宋体" w:eastAsia="宋体"/>
                <w:color w:val="000000"/>
                <w:sz w:val="18"/>
                <w:szCs w:val="18"/>
              </w:rPr>
              <w:t>181</w:t>
            </w:r>
          </w:p>
        </w:tc>
        <w:tc>
          <w:tcPr>
            <w:tcW w:w="987" w:type="dxa"/>
            <w:noWrap/>
            <w:vAlign w:val="center"/>
          </w:tcPr>
          <w:p w14:paraId="42681636">
            <w:pPr>
              <w:pStyle w:val="145"/>
              <w:jc w:val="center"/>
              <w:rPr>
                <w:rFonts w:hint="eastAsia" w:ascii="宋体" w:hAnsi="宋体" w:eastAsia="宋体"/>
                <w:sz w:val="18"/>
                <w:szCs w:val="18"/>
              </w:rPr>
            </w:pPr>
            <w:r>
              <w:rPr>
                <w:rFonts w:hint="eastAsia" w:ascii="宋体" w:hAnsi="宋体" w:eastAsia="宋体"/>
                <w:color w:val="000000"/>
                <w:sz w:val="18"/>
                <w:szCs w:val="18"/>
              </w:rPr>
              <w:t>8958</w:t>
            </w:r>
          </w:p>
        </w:tc>
        <w:tc>
          <w:tcPr>
            <w:tcW w:w="1839" w:type="dxa"/>
            <w:noWrap/>
            <w:vAlign w:val="center"/>
          </w:tcPr>
          <w:p w14:paraId="2E28FA06">
            <w:pPr>
              <w:pStyle w:val="145"/>
              <w:jc w:val="center"/>
              <w:rPr>
                <w:rFonts w:hint="eastAsia" w:ascii="宋体" w:hAnsi="宋体" w:eastAsia="宋体"/>
                <w:sz w:val="18"/>
                <w:szCs w:val="18"/>
              </w:rPr>
            </w:pPr>
            <w:r>
              <w:rPr>
                <w:rFonts w:hint="eastAsia" w:ascii="宋体" w:hAnsi="宋体" w:eastAsia="宋体"/>
                <w:color w:val="000000"/>
                <w:sz w:val="18"/>
                <w:szCs w:val="18"/>
              </w:rPr>
              <w:t>潮和路-芦茂路</w:t>
            </w:r>
          </w:p>
        </w:tc>
        <w:tc>
          <w:tcPr>
            <w:tcW w:w="1143" w:type="dxa"/>
            <w:noWrap/>
            <w:vAlign w:val="center"/>
          </w:tcPr>
          <w:p w14:paraId="750C7AF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AD543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847D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D43F1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C841D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3775AB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4E12A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1903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AF1B0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ADB0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56610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8D59C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B928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E627C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345CA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F3D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EAAD668">
            <w:pPr>
              <w:pStyle w:val="145"/>
              <w:jc w:val="center"/>
              <w:rPr>
                <w:rFonts w:hint="eastAsia" w:ascii="宋体" w:hAnsi="宋体" w:eastAsia="宋体"/>
                <w:sz w:val="18"/>
                <w:szCs w:val="18"/>
              </w:rPr>
            </w:pPr>
            <w:r>
              <w:rPr>
                <w:rFonts w:hint="eastAsia" w:ascii="宋体" w:hAnsi="宋体" w:eastAsia="宋体"/>
                <w:color w:val="000000"/>
                <w:sz w:val="18"/>
                <w:szCs w:val="18"/>
              </w:rPr>
              <w:t>182</w:t>
            </w:r>
          </w:p>
        </w:tc>
        <w:tc>
          <w:tcPr>
            <w:tcW w:w="987" w:type="dxa"/>
            <w:noWrap/>
            <w:vAlign w:val="center"/>
          </w:tcPr>
          <w:p w14:paraId="1AF01F63">
            <w:pPr>
              <w:pStyle w:val="145"/>
              <w:jc w:val="center"/>
              <w:rPr>
                <w:rFonts w:hint="eastAsia" w:ascii="宋体" w:hAnsi="宋体" w:eastAsia="宋体"/>
                <w:sz w:val="18"/>
                <w:szCs w:val="18"/>
              </w:rPr>
            </w:pPr>
            <w:r>
              <w:rPr>
                <w:rFonts w:hint="eastAsia" w:ascii="宋体" w:hAnsi="宋体" w:eastAsia="宋体"/>
                <w:color w:val="000000"/>
                <w:sz w:val="18"/>
                <w:szCs w:val="18"/>
              </w:rPr>
              <w:t>8959</w:t>
            </w:r>
          </w:p>
        </w:tc>
        <w:tc>
          <w:tcPr>
            <w:tcW w:w="1839" w:type="dxa"/>
            <w:noWrap/>
            <w:vAlign w:val="center"/>
          </w:tcPr>
          <w:p w14:paraId="08F0D702">
            <w:pPr>
              <w:pStyle w:val="145"/>
              <w:jc w:val="center"/>
              <w:rPr>
                <w:rFonts w:hint="eastAsia" w:ascii="宋体" w:hAnsi="宋体" w:eastAsia="宋体"/>
                <w:sz w:val="18"/>
                <w:szCs w:val="18"/>
              </w:rPr>
            </w:pPr>
            <w:r>
              <w:rPr>
                <w:rFonts w:hint="eastAsia" w:ascii="宋体" w:hAnsi="宋体" w:eastAsia="宋体"/>
                <w:color w:val="000000"/>
                <w:sz w:val="18"/>
                <w:szCs w:val="18"/>
              </w:rPr>
              <w:t>潮乐路-芦安路</w:t>
            </w:r>
          </w:p>
        </w:tc>
        <w:tc>
          <w:tcPr>
            <w:tcW w:w="1143" w:type="dxa"/>
            <w:noWrap/>
            <w:vAlign w:val="center"/>
          </w:tcPr>
          <w:p w14:paraId="1A752A7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BEBD12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C4AE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634C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08D0F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E95A5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EA0FD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6E4C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77AB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EBB7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7E4AB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91E2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99B19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83EAF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7DC733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111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E90701E">
            <w:pPr>
              <w:pStyle w:val="145"/>
              <w:jc w:val="center"/>
              <w:rPr>
                <w:rFonts w:hint="eastAsia" w:ascii="宋体" w:hAnsi="宋体" w:eastAsia="宋体"/>
                <w:sz w:val="18"/>
                <w:szCs w:val="18"/>
              </w:rPr>
            </w:pPr>
            <w:r>
              <w:rPr>
                <w:rFonts w:hint="eastAsia" w:ascii="宋体" w:hAnsi="宋体" w:eastAsia="宋体"/>
                <w:color w:val="000000"/>
                <w:sz w:val="18"/>
                <w:szCs w:val="18"/>
              </w:rPr>
              <w:t>183</w:t>
            </w:r>
          </w:p>
        </w:tc>
        <w:tc>
          <w:tcPr>
            <w:tcW w:w="987" w:type="dxa"/>
            <w:noWrap/>
            <w:vAlign w:val="center"/>
          </w:tcPr>
          <w:p w14:paraId="062A3566">
            <w:pPr>
              <w:pStyle w:val="145"/>
              <w:jc w:val="center"/>
              <w:rPr>
                <w:rFonts w:hint="eastAsia" w:ascii="宋体" w:hAnsi="宋体" w:eastAsia="宋体"/>
                <w:sz w:val="18"/>
                <w:szCs w:val="18"/>
              </w:rPr>
            </w:pPr>
            <w:r>
              <w:rPr>
                <w:rFonts w:hint="eastAsia" w:ascii="宋体" w:hAnsi="宋体" w:eastAsia="宋体"/>
                <w:color w:val="000000"/>
                <w:sz w:val="18"/>
                <w:szCs w:val="18"/>
              </w:rPr>
              <w:t>8960</w:t>
            </w:r>
          </w:p>
        </w:tc>
        <w:tc>
          <w:tcPr>
            <w:tcW w:w="1839" w:type="dxa"/>
            <w:noWrap/>
            <w:vAlign w:val="center"/>
          </w:tcPr>
          <w:p w14:paraId="1C4F3F55">
            <w:pPr>
              <w:pStyle w:val="145"/>
              <w:jc w:val="center"/>
              <w:rPr>
                <w:rFonts w:hint="eastAsia" w:ascii="宋体" w:hAnsi="宋体" w:eastAsia="宋体"/>
                <w:sz w:val="18"/>
                <w:szCs w:val="18"/>
              </w:rPr>
            </w:pPr>
            <w:r>
              <w:rPr>
                <w:rFonts w:hint="eastAsia" w:ascii="宋体" w:hAnsi="宋体" w:eastAsia="宋体"/>
                <w:color w:val="000000"/>
                <w:sz w:val="18"/>
                <w:szCs w:val="18"/>
              </w:rPr>
              <w:t>潮乐路-芦潮路</w:t>
            </w:r>
          </w:p>
        </w:tc>
        <w:tc>
          <w:tcPr>
            <w:tcW w:w="1143" w:type="dxa"/>
            <w:noWrap/>
            <w:vAlign w:val="center"/>
          </w:tcPr>
          <w:p w14:paraId="273D58F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78B32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0B34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DB73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7EE11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3288E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5EB27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5595E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363EB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B5DA6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2C9756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AB039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B63A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FAE7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58DEE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7FA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D79A6D7">
            <w:pPr>
              <w:pStyle w:val="145"/>
              <w:jc w:val="center"/>
              <w:rPr>
                <w:rFonts w:hint="eastAsia" w:ascii="宋体" w:hAnsi="宋体" w:eastAsia="宋体"/>
                <w:sz w:val="18"/>
                <w:szCs w:val="18"/>
              </w:rPr>
            </w:pPr>
            <w:r>
              <w:rPr>
                <w:rFonts w:hint="eastAsia" w:ascii="宋体" w:hAnsi="宋体" w:eastAsia="宋体"/>
                <w:color w:val="000000"/>
                <w:sz w:val="18"/>
                <w:szCs w:val="18"/>
              </w:rPr>
              <w:t>184</w:t>
            </w:r>
          </w:p>
        </w:tc>
        <w:tc>
          <w:tcPr>
            <w:tcW w:w="987" w:type="dxa"/>
            <w:noWrap/>
            <w:vAlign w:val="center"/>
          </w:tcPr>
          <w:p w14:paraId="3F026EA1">
            <w:pPr>
              <w:pStyle w:val="145"/>
              <w:jc w:val="center"/>
              <w:rPr>
                <w:rFonts w:hint="eastAsia" w:ascii="宋体" w:hAnsi="宋体" w:eastAsia="宋体"/>
                <w:sz w:val="18"/>
                <w:szCs w:val="18"/>
              </w:rPr>
            </w:pPr>
            <w:r>
              <w:rPr>
                <w:rFonts w:hint="eastAsia" w:ascii="宋体" w:hAnsi="宋体" w:eastAsia="宋体"/>
                <w:color w:val="000000"/>
                <w:sz w:val="18"/>
                <w:szCs w:val="18"/>
              </w:rPr>
              <w:t>8962</w:t>
            </w:r>
          </w:p>
        </w:tc>
        <w:tc>
          <w:tcPr>
            <w:tcW w:w="1839" w:type="dxa"/>
            <w:noWrap/>
            <w:vAlign w:val="center"/>
          </w:tcPr>
          <w:p w14:paraId="5B5AFF50">
            <w:pPr>
              <w:pStyle w:val="145"/>
              <w:jc w:val="center"/>
              <w:rPr>
                <w:rFonts w:hint="eastAsia" w:ascii="宋体" w:hAnsi="宋体" w:eastAsia="宋体"/>
                <w:sz w:val="18"/>
                <w:szCs w:val="18"/>
              </w:rPr>
            </w:pPr>
            <w:r>
              <w:rPr>
                <w:rFonts w:hint="eastAsia" w:ascii="宋体" w:hAnsi="宋体" w:eastAsia="宋体"/>
                <w:color w:val="000000"/>
                <w:sz w:val="18"/>
                <w:szCs w:val="18"/>
              </w:rPr>
              <w:t>正茂路-上汽5号门(重霄路)(新元南路东1)</w:t>
            </w:r>
          </w:p>
        </w:tc>
        <w:tc>
          <w:tcPr>
            <w:tcW w:w="1143" w:type="dxa"/>
            <w:noWrap/>
            <w:vAlign w:val="center"/>
          </w:tcPr>
          <w:p w14:paraId="4D017E5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D57FC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39035C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6C91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60668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ED2DF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ACEE8F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CD30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0D496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9FDC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DDF3A8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D4CA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9609DB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A8E8D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49D0BD4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0D1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EC39B1D">
            <w:pPr>
              <w:pStyle w:val="145"/>
              <w:jc w:val="center"/>
              <w:rPr>
                <w:rFonts w:hint="eastAsia" w:ascii="宋体" w:hAnsi="宋体" w:eastAsia="宋体"/>
                <w:sz w:val="18"/>
                <w:szCs w:val="18"/>
              </w:rPr>
            </w:pPr>
            <w:r>
              <w:rPr>
                <w:rFonts w:hint="eastAsia" w:ascii="宋体" w:hAnsi="宋体" w:eastAsia="宋体"/>
                <w:color w:val="000000"/>
                <w:sz w:val="18"/>
                <w:szCs w:val="18"/>
              </w:rPr>
              <w:t>185</w:t>
            </w:r>
          </w:p>
        </w:tc>
        <w:tc>
          <w:tcPr>
            <w:tcW w:w="987" w:type="dxa"/>
            <w:noWrap/>
            <w:vAlign w:val="center"/>
          </w:tcPr>
          <w:p w14:paraId="01226235">
            <w:pPr>
              <w:pStyle w:val="145"/>
              <w:jc w:val="center"/>
              <w:rPr>
                <w:rFonts w:hint="eastAsia" w:ascii="宋体" w:hAnsi="宋体" w:eastAsia="宋体"/>
                <w:sz w:val="18"/>
                <w:szCs w:val="18"/>
              </w:rPr>
            </w:pPr>
            <w:r>
              <w:rPr>
                <w:rFonts w:hint="eastAsia" w:ascii="宋体" w:hAnsi="宋体" w:eastAsia="宋体"/>
                <w:color w:val="000000"/>
                <w:sz w:val="18"/>
                <w:szCs w:val="18"/>
              </w:rPr>
              <w:t>8975</w:t>
            </w:r>
          </w:p>
        </w:tc>
        <w:tc>
          <w:tcPr>
            <w:tcW w:w="1839" w:type="dxa"/>
            <w:noWrap/>
            <w:vAlign w:val="center"/>
          </w:tcPr>
          <w:p w14:paraId="1F1E4759">
            <w:pPr>
              <w:pStyle w:val="145"/>
              <w:jc w:val="center"/>
              <w:rPr>
                <w:rFonts w:hint="eastAsia" w:ascii="宋体" w:hAnsi="宋体" w:eastAsia="宋体"/>
                <w:sz w:val="18"/>
                <w:szCs w:val="18"/>
              </w:rPr>
            </w:pPr>
            <w:r>
              <w:rPr>
                <w:rFonts w:hint="eastAsia" w:ascii="宋体" w:hAnsi="宋体" w:eastAsia="宋体"/>
                <w:color w:val="000000"/>
                <w:sz w:val="18"/>
                <w:szCs w:val="18"/>
              </w:rPr>
              <w:t>飞渡路-天雪路</w:t>
            </w:r>
          </w:p>
        </w:tc>
        <w:tc>
          <w:tcPr>
            <w:tcW w:w="1143" w:type="dxa"/>
            <w:noWrap/>
            <w:vAlign w:val="center"/>
          </w:tcPr>
          <w:p w14:paraId="67A3EEB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70A79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E8D0A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9A90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9964C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60365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5268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7A510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83A84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3DB75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54104F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67624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30FCC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15E3BB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7263B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4BD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333EE12">
            <w:pPr>
              <w:pStyle w:val="145"/>
              <w:jc w:val="center"/>
              <w:rPr>
                <w:rFonts w:hint="eastAsia" w:ascii="宋体" w:hAnsi="宋体" w:eastAsia="宋体"/>
                <w:sz w:val="18"/>
                <w:szCs w:val="18"/>
              </w:rPr>
            </w:pPr>
            <w:r>
              <w:rPr>
                <w:rFonts w:hint="eastAsia" w:ascii="宋体" w:hAnsi="宋体" w:eastAsia="宋体"/>
                <w:color w:val="000000"/>
                <w:sz w:val="18"/>
                <w:szCs w:val="18"/>
              </w:rPr>
              <w:t>186</w:t>
            </w:r>
          </w:p>
        </w:tc>
        <w:tc>
          <w:tcPr>
            <w:tcW w:w="987" w:type="dxa"/>
            <w:noWrap/>
            <w:vAlign w:val="center"/>
          </w:tcPr>
          <w:p w14:paraId="0A41120B">
            <w:pPr>
              <w:pStyle w:val="145"/>
              <w:jc w:val="center"/>
              <w:rPr>
                <w:rFonts w:hint="eastAsia" w:ascii="宋体" w:hAnsi="宋体" w:eastAsia="宋体"/>
                <w:sz w:val="18"/>
                <w:szCs w:val="18"/>
              </w:rPr>
            </w:pPr>
            <w:r>
              <w:rPr>
                <w:rFonts w:hint="eastAsia" w:ascii="宋体" w:hAnsi="宋体" w:eastAsia="宋体"/>
                <w:color w:val="000000"/>
                <w:sz w:val="18"/>
                <w:szCs w:val="18"/>
              </w:rPr>
              <w:t>8976</w:t>
            </w:r>
          </w:p>
        </w:tc>
        <w:tc>
          <w:tcPr>
            <w:tcW w:w="1839" w:type="dxa"/>
            <w:noWrap/>
            <w:vAlign w:val="center"/>
          </w:tcPr>
          <w:p w14:paraId="7D5DD9E1">
            <w:pPr>
              <w:pStyle w:val="145"/>
              <w:jc w:val="center"/>
              <w:rPr>
                <w:rFonts w:hint="eastAsia" w:ascii="宋体" w:hAnsi="宋体" w:eastAsia="宋体"/>
                <w:sz w:val="18"/>
                <w:szCs w:val="18"/>
              </w:rPr>
            </w:pPr>
            <w:r>
              <w:rPr>
                <w:rFonts w:hint="eastAsia" w:ascii="宋体" w:hAnsi="宋体" w:eastAsia="宋体"/>
                <w:color w:val="000000"/>
                <w:sz w:val="18"/>
                <w:szCs w:val="18"/>
              </w:rPr>
              <w:t>飞舟路-天雪路</w:t>
            </w:r>
          </w:p>
        </w:tc>
        <w:tc>
          <w:tcPr>
            <w:tcW w:w="1143" w:type="dxa"/>
            <w:noWrap/>
            <w:vAlign w:val="center"/>
          </w:tcPr>
          <w:p w14:paraId="147C7B3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68E8A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51DAC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41D8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90994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8F2A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24C3CF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CC85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325B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F6BD4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0C826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6DA7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B800B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400AB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8C1FA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046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66FED24">
            <w:pPr>
              <w:pStyle w:val="145"/>
              <w:jc w:val="center"/>
              <w:rPr>
                <w:rFonts w:hint="eastAsia" w:ascii="宋体" w:hAnsi="宋体" w:eastAsia="宋体"/>
                <w:sz w:val="18"/>
                <w:szCs w:val="18"/>
              </w:rPr>
            </w:pPr>
            <w:r>
              <w:rPr>
                <w:rFonts w:hint="eastAsia" w:ascii="宋体" w:hAnsi="宋体" w:eastAsia="宋体"/>
                <w:color w:val="000000"/>
                <w:sz w:val="18"/>
                <w:szCs w:val="18"/>
              </w:rPr>
              <w:t>187</w:t>
            </w:r>
          </w:p>
        </w:tc>
        <w:tc>
          <w:tcPr>
            <w:tcW w:w="987" w:type="dxa"/>
            <w:noWrap/>
            <w:vAlign w:val="center"/>
          </w:tcPr>
          <w:p w14:paraId="5EE9493B">
            <w:pPr>
              <w:pStyle w:val="145"/>
              <w:jc w:val="center"/>
              <w:rPr>
                <w:rFonts w:hint="eastAsia" w:ascii="宋体" w:hAnsi="宋体" w:eastAsia="宋体"/>
                <w:sz w:val="18"/>
                <w:szCs w:val="18"/>
              </w:rPr>
            </w:pPr>
            <w:r>
              <w:rPr>
                <w:rFonts w:hint="eastAsia" w:ascii="宋体" w:hAnsi="宋体" w:eastAsia="宋体"/>
                <w:color w:val="000000"/>
                <w:sz w:val="18"/>
                <w:szCs w:val="18"/>
              </w:rPr>
              <w:t>8998</w:t>
            </w:r>
          </w:p>
        </w:tc>
        <w:tc>
          <w:tcPr>
            <w:tcW w:w="1839" w:type="dxa"/>
            <w:noWrap/>
            <w:vAlign w:val="center"/>
          </w:tcPr>
          <w:p w14:paraId="36AB3D64">
            <w:pPr>
              <w:pStyle w:val="145"/>
              <w:jc w:val="center"/>
              <w:rPr>
                <w:rFonts w:hint="eastAsia" w:ascii="宋体" w:hAnsi="宋体" w:eastAsia="宋体"/>
                <w:sz w:val="18"/>
                <w:szCs w:val="18"/>
              </w:rPr>
            </w:pPr>
            <w:r>
              <w:rPr>
                <w:rFonts w:hint="eastAsia" w:ascii="宋体" w:hAnsi="宋体" w:eastAsia="宋体"/>
                <w:color w:val="000000"/>
                <w:sz w:val="18"/>
                <w:szCs w:val="18"/>
              </w:rPr>
              <w:t>天骄路-飞渡路</w:t>
            </w:r>
          </w:p>
        </w:tc>
        <w:tc>
          <w:tcPr>
            <w:tcW w:w="1143" w:type="dxa"/>
            <w:noWrap/>
            <w:vAlign w:val="center"/>
          </w:tcPr>
          <w:p w14:paraId="625F00D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1AF23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EFBE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61B3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424FC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3FBED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2D8B7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F3149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6A88E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813C74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9D117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8098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613C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6B9C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D5CE8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6E8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357431E">
            <w:pPr>
              <w:pStyle w:val="145"/>
              <w:jc w:val="center"/>
              <w:rPr>
                <w:rFonts w:hint="eastAsia" w:ascii="宋体" w:hAnsi="宋体" w:eastAsia="宋体"/>
                <w:sz w:val="18"/>
                <w:szCs w:val="18"/>
              </w:rPr>
            </w:pPr>
            <w:r>
              <w:rPr>
                <w:rFonts w:hint="eastAsia" w:ascii="宋体" w:hAnsi="宋体" w:eastAsia="宋体"/>
                <w:color w:val="000000"/>
                <w:sz w:val="18"/>
                <w:szCs w:val="18"/>
              </w:rPr>
              <w:t>188</w:t>
            </w:r>
          </w:p>
        </w:tc>
        <w:tc>
          <w:tcPr>
            <w:tcW w:w="987" w:type="dxa"/>
            <w:noWrap/>
            <w:vAlign w:val="center"/>
          </w:tcPr>
          <w:p w14:paraId="65B69775">
            <w:pPr>
              <w:pStyle w:val="145"/>
              <w:jc w:val="center"/>
              <w:rPr>
                <w:rFonts w:hint="eastAsia" w:ascii="宋体" w:hAnsi="宋体" w:eastAsia="宋体"/>
                <w:sz w:val="18"/>
                <w:szCs w:val="18"/>
              </w:rPr>
            </w:pPr>
            <w:r>
              <w:rPr>
                <w:rFonts w:hint="eastAsia" w:ascii="宋体" w:hAnsi="宋体" w:eastAsia="宋体"/>
                <w:color w:val="000000"/>
                <w:sz w:val="18"/>
                <w:szCs w:val="18"/>
              </w:rPr>
              <w:t>8999</w:t>
            </w:r>
          </w:p>
        </w:tc>
        <w:tc>
          <w:tcPr>
            <w:tcW w:w="1839" w:type="dxa"/>
            <w:noWrap/>
            <w:vAlign w:val="center"/>
          </w:tcPr>
          <w:p w14:paraId="28DD613C">
            <w:pPr>
              <w:pStyle w:val="145"/>
              <w:jc w:val="center"/>
              <w:rPr>
                <w:rFonts w:hint="eastAsia" w:ascii="宋体" w:hAnsi="宋体" w:eastAsia="宋体"/>
                <w:sz w:val="18"/>
                <w:szCs w:val="18"/>
              </w:rPr>
            </w:pPr>
            <w:r>
              <w:rPr>
                <w:rFonts w:hint="eastAsia" w:ascii="宋体" w:hAnsi="宋体" w:eastAsia="宋体"/>
                <w:color w:val="000000"/>
                <w:sz w:val="18"/>
                <w:szCs w:val="18"/>
              </w:rPr>
              <w:t>浩歌路-天雪路</w:t>
            </w:r>
          </w:p>
        </w:tc>
        <w:tc>
          <w:tcPr>
            <w:tcW w:w="1143" w:type="dxa"/>
            <w:noWrap/>
            <w:vAlign w:val="center"/>
          </w:tcPr>
          <w:p w14:paraId="4FE80CB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43BD0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BE3F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94C54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C618FA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5D10FE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5BCB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A0FB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E970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4905D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155E2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F04C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B115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82FA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2C692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10E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71F70DB">
            <w:pPr>
              <w:pStyle w:val="145"/>
              <w:jc w:val="center"/>
              <w:rPr>
                <w:rFonts w:hint="eastAsia" w:ascii="宋体" w:hAnsi="宋体" w:eastAsia="宋体"/>
                <w:sz w:val="18"/>
                <w:szCs w:val="18"/>
              </w:rPr>
            </w:pPr>
            <w:r>
              <w:rPr>
                <w:rFonts w:hint="eastAsia" w:ascii="宋体" w:hAnsi="宋体" w:eastAsia="宋体"/>
                <w:color w:val="000000"/>
                <w:sz w:val="18"/>
                <w:szCs w:val="18"/>
              </w:rPr>
              <w:t>189</w:t>
            </w:r>
          </w:p>
        </w:tc>
        <w:tc>
          <w:tcPr>
            <w:tcW w:w="987" w:type="dxa"/>
            <w:noWrap/>
            <w:vAlign w:val="center"/>
          </w:tcPr>
          <w:p w14:paraId="0C398BBB">
            <w:pPr>
              <w:pStyle w:val="145"/>
              <w:jc w:val="center"/>
              <w:rPr>
                <w:rFonts w:hint="eastAsia" w:ascii="宋体" w:hAnsi="宋体" w:eastAsia="宋体"/>
                <w:sz w:val="18"/>
                <w:szCs w:val="18"/>
              </w:rPr>
            </w:pPr>
            <w:r>
              <w:rPr>
                <w:rFonts w:hint="eastAsia" w:ascii="宋体" w:hAnsi="宋体" w:eastAsia="宋体"/>
                <w:color w:val="000000"/>
                <w:sz w:val="18"/>
                <w:szCs w:val="18"/>
              </w:rPr>
              <w:t>9017</w:t>
            </w:r>
          </w:p>
        </w:tc>
        <w:tc>
          <w:tcPr>
            <w:tcW w:w="1839" w:type="dxa"/>
            <w:noWrap/>
            <w:vAlign w:val="center"/>
          </w:tcPr>
          <w:p w14:paraId="16B23650">
            <w:pPr>
              <w:pStyle w:val="145"/>
              <w:jc w:val="center"/>
              <w:rPr>
                <w:rFonts w:hint="eastAsia" w:ascii="宋体" w:hAnsi="宋体" w:eastAsia="宋体"/>
                <w:sz w:val="18"/>
                <w:szCs w:val="18"/>
              </w:rPr>
            </w:pPr>
            <w:r>
              <w:rPr>
                <w:rFonts w:hint="eastAsia" w:ascii="宋体" w:hAnsi="宋体" w:eastAsia="宋体"/>
                <w:color w:val="000000"/>
                <w:sz w:val="18"/>
                <w:szCs w:val="18"/>
              </w:rPr>
              <w:t>广祥路-洋浩路</w:t>
            </w:r>
          </w:p>
        </w:tc>
        <w:tc>
          <w:tcPr>
            <w:tcW w:w="1143" w:type="dxa"/>
            <w:noWrap/>
            <w:vAlign w:val="center"/>
          </w:tcPr>
          <w:p w14:paraId="4DDA697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F0BC7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EC97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8F0D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6F5F8D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557D6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C04B2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D10B4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DADA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025C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4AC50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19E94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A81C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B4FC3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E1184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32B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45A189F">
            <w:pPr>
              <w:pStyle w:val="145"/>
              <w:jc w:val="center"/>
              <w:rPr>
                <w:rFonts w:hint="eastAsia" w:ascii="宋体" w:hAnsi="宋体" w:eastAsia="宋体"/>
                <w:sz w:val="18"/>
                <w:szCs w:val="18"/>
              </w:rPr>
            </w:pPr>
            <w:r>
              <w:rPr>
                <w:rFonts w:hint="eastAsia" w:ascii="宋体" w:hAnsi="宋体" w:eastAsia="宋体"/>
                <w:color w:val="000000"/>
                <w:sz w:val="18"/>
                <w:szCs w:val="18"/>
              </w:rPr>
              <w:t>190</w:t>
            </w:r>
          </w:p>
        </w:tc>
        <w:tc>
          <w:tcPr>
            <w:tcW w:w="987" w:type="dxa"/>
            <w:noWrap/>
            <w:vAlign w:val="center"/>
          </w:tcPr>
          <w:p w14:paraId="4F6F66A6">
            <w:pPr>
              <w:pStyle w:val="145"/>
              <w:jc w:val="center"/>
              <w:rPr>
                <w:rFonts w:hint="eastAsia" w:ascii="宋体" w:hAnsi="宋体" w:eastAsia="宋体"/>
                <w:sz w:val="18"/>
                <w:szCs w:val="18"/>
              </w:rPr>
            </w:pPr>
            <w:r>
              <w:rPr>
                <w:rFonts w:hint="eastAsia" w:ascii="宋体" w:hAnsi="宋体" w:eastAsia="宋体"/>
                <w:color w:val="000000"/>
                <w:sz w:val="18"/>
                <w:szCs w:val="18"/>
              </w:rPr>
              <w:t>9023</w:t>
            </w:r>
          </w:p>
        </w:tc>
        <w:tc>
          <w:tcPr>
            <w:tcW w:w="1839" w:type="dxa"/>
            <w:noWrap/>
            <w:vAlign w:val="center"/>
          </w:tcPr>
          <w:p w14:paraId="7FC1D4CE">
            <w:pPr>
              <w:pStyle w:val="145"/>
              <w:jc w:val="center"/>
              <w:rPr>
                <w:rFonts w:hint="eastAsia" w:ascii="宋体" w:hAnsi="宋体" w:eastAsia="宋体"/>
                <w:sz w:val="18"/>
                <w:szCs w:val="18"/>
              </w:rPr>
            </w:pPr>
            <w:r>
              <w:rPr>
                <w:rFonts w:hint="eastAsia" w:ascii="宋体" w:hAnsi="宋体" w:eastAsia="宋体"/>
                <w:color w:val="000000"/>
                <w:sz w:val="18"/>
                <w:szCs w:val="18"/>
              </w:rPr>
              <w:t>祥隆路-严木桥路</w:t>
            </w:r>
          </w:p>
        </w:tc>
        <w:tc>
          <w:tcPr>
            <w:tcW w:w="1143" w:type="dxa"/>
            <w:noWrap/>
            <w:vAlign w:val="center"/>
          </w:tcPr>
          <w:p w14:paraId="4A0DCF4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ED4EA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35DE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2A42F2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FB1E6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6EA555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6D86E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0E4F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13B0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5708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3F654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1B8F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561D2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AA904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12E2A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48C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F00C03D">
            <w:pPr>
              <w:pStyle w:val="145"/>
              <w:jc w:val="center"/>
              <w:rPr>
                <w:rFonts w:hint="eastAsia" w:ascii="宋体" w:hAnsi="宋体" w:eastAsia="宋体"/>
                <w:sz w:val="18"/>
                <w:szCs w:val="18"/>
              </w:rPr>
            </w:pPr>
            <w:r>
              <w:rPr>
                <w:rFonts w:hint="eastAsia" w:ascii="宋体" w:hAnsi="宋体" w:eastAsia="宋体"/>
                <w:color w:val="000000"/>
                <w:sz w:val="18"/>
                <w:szCs w:val="18"/>
              </w:rPr>
              <w:t>191</w:t>
            </w:r>
          </w:p>
        </w:tc>
        <w:tc>
          <w:tcPr>
            <w:tcW w:w="987" w:type="dxa"/>
            <w:noWrap/>
            <w:vAlign w:val="center"/>
          </w:tcPr>
          <w:p w14:paraId="0ADBE112">
            <w:pPr>
              <w:pStyle w:val="145"/>
              <w:jc w:val="center"/>
              <w:rPr>
                <w:rFonts w:hint="eastAsia" w:ascii="宋体" w:hAnsi="宋体" w:eastAsia="宋体"/>
                <w:sz w:val="18"/>
                <w:szCs w:val="18"/>
              </w:rPr>
            </w:pPr>
            <w:r>
              <w:rPr>
                <w:rFonts w:hint="eastAsia" w:ascii="宋体" w:hAnsi="宋体" w:eastAsia="宋体"/>
                <w:color w:val="000000"/>
                <w:sz w:val="18"/>
                <w:szCs w:val="18"/>
              </w:rPr>
              <w:t>9029</w:t>
            </w:r>
          </w:p>
        </w:tc>
        <w:tc>
          <w:tcPr>
            <w:tcW w:w="1839" w:type="dxa"/>
            <w:noWrap/>
            <w:vAlign w:val="center"/>
          </w:tcPr>
          <w:p w14:paraId="30561B39">
            <w:pPr>
              <w:pStyle w:val="145"/>
              <w:jc w:val="center"/>
              <w:rPr>
                <w:rFonts w:hint="eastAsia" w:ascii="宋体" w:hAnsi="宋体" w:eastAsia="宋体"/>
                <w:sz w:val="18"/>
                <w:szCs w:val="18"/>
              </w:rPr>
            </w:pPr>
            <w:r>
              <w:rPr>
                <w:rFonts w:hint="eastAsia" w:ascii="宋体" w:hAnsi="宋体" w:eastAsia="宋体"/>
                <w:color w:val="000000"/>
                <w:sz w:val="18"/>
                <w:szCs w:val="18"/>
              </w:rPr>
              <w:t>老芦公路-大治河桥南侧</w:t>
            </w:r>
          </w:p>
        </w:tc>
        <w:tc>
          <w:tcPr>
            <w:tcW w:w="1143" w:type="dxa"/>
            <w:noWrap/>
            <w:vAlign w:val="center"/>
          </w:tcPr>
          <w:p w14:paraId="725F2F9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8B0FA6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8275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E8E2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4448B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4A1F3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11E01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CF11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ED7C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C7F7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D78CB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32611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C272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C215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BAD5B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82A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596BD70">
            <w:pPr>
              <w:pStyle w:val="145"/>
              <w:jc w:val="center"/>
              <w:rPr>
                <w:rFonts w:hint="eastAsia" w:ascii="宋体" w:hAnsi="宋体" w:eastAsia="宋体"/>
                <w:sz w:val="18"/>
                <w:szCs w:val="18"/>
              </w:rPr>
            </w:pPr>
            <w:r>
              <w:rPr>
                <w:rFonts w:hint="eastAsia" w:ascii="宋体" w:hAnsi="宋体" w:eastAsia="宋体"/>
                <w:color w:val="000000"/>
                <w:sz w:val="18"/>
                <w:szCs w:val="18"/>
              </w:rPr>
              <w:t>192</w:t>
            </w:r>
          </w:p>
        </w:tc>
        <w:tc>
          <w:tcPr>
            <w:tcW w:w="987" w:type="dxa"/>
            <w:noWrap/>
            <w:vAlign w:val="center"/>
          </w:tcPr>
          <w:p w14:paraId="22EE48AE">
            <w:pPr>
              <w:pStyle w:val="145"/>
              <w:jc w:val="center"/>
              <w:rPr>
                <w:rFonts w:hint="eastAsia" w:ascii="宋体" w:hAnsi="宋体" w:eastAsia="宋体"/>
                <w:sz w:val="18"/>
                <w:szCs w:val="18"/>
              </w:rPr>
            </w:pPr>
            <w:r>
              <w:rPr>
                <w:rFonts w:hint="eastAsia" w:ascii="宋体" w:hAnsi="宋体" w:eastAsia="宋体"/>
                <w:color w:val="000000"/>
                <w:sz w:val="18"/>
                <w:szCs w:val="18"/>
              </w:rPr>
              <w:t>9037</w:t>
            </w:r>
          </w:p>
        </w:tc>
        <w:tc>
          <w:tcPr>
            <w:tcW w:w="1839" w:type="dxa"/>
            <w:noWrap/>
            <w:vAlign w:val="center"/>
          </w:tcPr>
          <w:p w14:paraId="2A6710A1">
            <w:pPr>
              <w:pStyle w:val="145"/>
              <w:jc w:val="center"/>
              <w:rPr>
                <w:rFonts w:hint="eastAsia" w:ascii="宋体" w:hAnsi="宋体" w:eastAsia="宋体"/>
                <w:sz w:val="18"/>
                <w:szCs w:val="18"/>
              </w:rPr>
            </w:pPr>
            <w:r>
              <w:rPr>
                <w:rFonts w:hint="eastAsia" w:ascii="宋体" w:hAnsi="宋体" w:eastAsia="宋体"/>
                <w:color w:val="000000"/>
                <w:sz w:val="18"/>
                <w:szCs w:val="18"/>
              </w:rPr>
              <w:t>老芦公路-丽正路</w:t>
            </w:r>
          </w:p>
        </w:tc>
        <w:tc>
          <w:tcPr>
            <w:tcW w:w="1143" w:type="dxa"/>
            <w:noWrap/>
            <w:vAlign w:val="center"/>
          </w:tcPr>
          <w:p w14:paraId="4EF5CD0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6C745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C350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0316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84928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EF75D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2C710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BE03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99D13E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A120A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12C419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DDA4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FC06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D8BCA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6D86F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5A4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002B200">
            <w:pPr>
              <w:pStyle w:val="145"/>
              <w:jc w:val="center"/>
              <w:rPr>
                <w:rFonts w:hint="eastAsia" w:ascii="宋体" w:hAnsi="宋体" w:eastAsia="宋体"/>
                <w:sz w:val="18"/>
                <w:szCs w:val="18"/>
              </w:rPr>
            </w:pPr>
            <w:r>
              <w:rPr>
                <w:rFonts w:hint="eastAsia" w:ascii="宋体" w:hAnsi="宋体" w:eastAsia="宋体"/>
                <w:color w:val="000000"/>
                <w:sz w:val="18"/>
                <w:szCs w:val="18"/>
              </w:rPr>
              <w:t>193</w:t>
            </w:r>
          </w:p>
        </w:tc>
        <w:tc>
          <w:tcPr>
            <w:tcW w:w="987" w:type="dxa"/>
            <w:noWrap/>
            <w:vAlign w:val="center"/>
          </w:tcPr>
          <w:p w14:paraId="52735ADA">
            <w:pPr>
              <w:pStyle w:val="145"/>
              <w:jc w:val="center"/>
              <w:rPr>
                <w:rFonts w:hint="eastAsia" w:ascii="宋体" w:hAnsi="宋体" w:eastAsia="宋体"/>
                <w:sz w:val="18"/>
                <w:szCs w:val="18"/>
              </w:rPr>
            </w:pPr>
            <w:r>
              <w:rPr>
                <w:rFonts w:hint="eastAsia" w:ascii="宋体" w:hAnsi="宋体" w:eastAsia="宋体"/>
                <w:color w:val="000000"/>
                <w:sz w:val="18"/>
                <w:szCs w:val="18"/>
              </w:rPr>
              <w:t>9038</w:t>
            </w:r>
          </w:p>
        </w:tc>
        <w:tc>
          <w:tcPr>
            <w:tcW w:w="1839" w:type="dxa"/>
            <w:noWrap/>
            <w:vAlign w:val="center"/>
          </w:tcPr>
          <w:p w14:paraId="2E714785">
            <w:pPr>
              <w:pStyle w:val="145"/>
              <w:jc w:val="center"/>
              <w:rPr>
                <w:rFonts w:hint="eastAsia" w:ascii="宋体" w:hAnsi="宋体" w:eastAsia="宋体"/>
                <w:sz w:val="18"/>
                <w:szCs w:val="18"/>
              </w:rPr>
            </w:pPr>
            <w:r>
              <w:rPr>
                <w:rFonts w:hint="eastAsia" w:ascii="宋体" w:hAnsi="宋体" w:eastAsia="宋体"/>
                <w:color w:val="000000"/>
                <w:sz w:val="18"/>
                <w:szCs w:val="18"/>
              </w:rPr>
              <w:t>老芦公路-芦云路</w:t>
            </w:r>
          </w:p>
        </w:tc>
        <w:tc>
          <w:tcPr>
            <w:tcW w:w="1143" w:type="dxa"/>
            <w:noWrap/>
            <w:vAlign w:val="center"/>
          </w:tcPr>
          <w:p w14:paraId="4AD1897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39467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62436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BFF1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99603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B1ADA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02E13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A4749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1A44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C8E5E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227C4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A856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FFEE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3677D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448BD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56D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BB80C8F">
            <w:pPr>
              <w:pStyle w:val="145"/>
              <w:jc w:val="center"/>
              <w:rPr>
                <w:rFonts w:hint="eastAsia" w:ascii="宋体" w:hAnsi="宋体" w:eastAsia="宋体"/>
                <w:sz w:val="18"/>
                <w:szCs w:val="18"/>
              </w:rPr>
            </w:pPr>
            <w:r>
              <w:rPr>
                <w:rFonts w:hint="eastAsia" w:ascii="宋体" w:hAnsi="宋体" w:eastAsia="宋体"/>
                <w:color w:val="000000"/>
                <w:sz w:val="18"/>
                <w:szCs w:val="18"/>
              </w:rPr>
              <w:t>194</w:t>
            </w:r>
          </w:p>
        </w:tc>
        <w:tc>
          <w:tcPr>
            <w:tcW w:w="987" w:type="dxa"/>
            <w:noWrap/>
            <w:vAlign w:val="center"/>
          </w:tcPr>
          <w:p w14:paraId="0EC6B2A1">
            <w:pPr>
              <w:pStyle w:val="145"/>
              <w:jc w:val="center"/>
              <w:rPr>
                <w:rFonts w:hint="eastAsia" w:ascii="宋体" w:hAnsi="宋体" w:eastAsia="宋体"/>
                <w:sz w:val="18"/>
                <w:szCs w:val="18"/>
              </w:rPr>
            </w:pPr>
            <w:r>
              <w:rPr>
                <w:rFonts w:hint="eastAsia" w:ascii="宋体" w:hAnsi="宋体" w:eastAsia="宋体"/>
                <w:color w:val="000000"/>
                <w:sz w:val="18"/>
                <w:szCs w:val="18"/>
              </w:rPr>
              <w:t>9039</w:t>
            </w:r>
          </w:p>
        </w:tc>
        <w:tc>
          <w:tcPr>
            <w:tcW w:w="1839" w:type="dxa"/>
            <w:noWrap/>
            <w:vAlign w:val="center"/>
          </w:tcPr>
          <w:p w14:paraId="77BF7485">
            <w:pPr>
              <w:pStyle w:val="145"/>
              <w:jc w:val="center"/>
              <w:rPr>
                <w:rFonts w:hint="eastAsia" w:ascii="宋体" w:hAnsi="宋体" w:eastAsia="宋体"/>
                <w:sz w:val="18"/>
                <w:szCs w:val="18"/>
              </w:rPr>
            </w:pPr>
            <w:r>
              <w:rPr>
                <w:rFonts w:hint="eastAsia" w:ascii="宋体" w:hAnsi="宋体" w:eastAsia="宋体"/>
                <w:color w:val="000000"/>
                <w:sz w:val="18"/>
                <w:szCs w:val="18"/>
              </w:rPr>
              <w:t>老芦公路-首善街(中久路，唐港路)</w:t>
            </w:r>
          </w:p>
        </w:tc>
        <w:tc>
          <w:tcPr>
            <w:tcW w:w="1143" w:type="dxa"/>
            <w:noWrap/>
            <w:vAlign w:val="center"/>
          </w:tcPr>
          <w:p w14:paraId="06E60EB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2CEB0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592F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8E85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CB208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4FB71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4D9F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E74A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17DA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F219B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75267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491C6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D3160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700BB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2139C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094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74CA9D5">
            <w:pPr>
              <w:pStyle w:val="145"/>
              <w:jc w:val="center"/>
              <w:rPr>
                <w:rFonts w:hint="eastAsia" w:ascii="宋体" w:hAnsi="宋体" w:eastAsia="宋体"/>
                <w:sz w:val="18"/>
                <w:szCs w:val="18"/>
              </w:rPr>
            </w:pPr>
            <w:r>
              <w:rPr>
                <w:rFonts w:hint="eastAsia" w:ascii="宋体" w:hAnsi="宋体" w:eastAsia="宋体"/>
                <w:color w:val="000000"/>
                <w:sz w:val="18"/>
                <w:szCs w:val="18"/>
              </w:rPr>
              <w:t>195</w:t>
            </w:r>
          </w:p>
        </w:tc>
        <w:tc>
          <w:tcPr>
            <w:tcW w:w="987" w:type="dxa"/>
            <w:noWrap/>
            <w:vAlign w:val="center"/>
          </w:tcPr>
          <w:p w14:paraId="731C1349">
            <w:pPr>
              <w:pStyle w:val="145"/>
              <w:jc w:val="center"/>
              <w:rPr>
                <w:rFonts w:hint="eastAsia" w:ascii="宋体" w:hAnsi="宋体" w:eastAsia="宋体"/>
                <w:sz w:val="18"/>
                <w:szCs w:val="18"/>
              </w:rPr>
            </w:pPr>
            <w:r>
              <w:rPr>
                <w:rFonts w:hint="eastAsia" w:ascii="宋体" w:hAnsi="宋体" w:eastAsia="宋体"/>
                <w:color w:val="000000"/>
                <w:sz w:val="18"/>
                <w:szCs w:val="18"/>
              </w:rPr>
              <w:t>9040</w:t>
            </w:r>
          </w:p>
        </w:tc>
        <w:tc>
          <w:tcPr>
            <w:tcW w:w="1839" w:type="dxa"/>
            <w:noWrap/>
            <w:vAlign w:val="center"/>
          </w:tcPr>
          <w:p w14:paraId="171CDF98">
            <w:pPr>
              <w:pStyle w:val="145"/>
              <w:jc w:val="center"/>
              <w:rPr>
                <w:rFonts w:hint="eastAsia" w:ascii="宋体" w:hAnsi="宋体" w:eastAsia="宋体"/>
                <w:sz w:val="18"/>
                <w:szCs w:val="18"/>
              </w:rPr>
            </w:pPr>
            <w:r>
              <w:rPr>
                <w:rFonts w:hint="eastAsia" w:ascii="宋体" w:hAnsi="宋体" w:eastAsia="宋体"/>
                <w:color w:val="000000"/>
                <w:sz w:val="18"/>
                <w:szCs w:val="18"/>
              </w:rPr>
              <w:t>老芦公路-新欣西（东）路</w:t>
            </w:r>
          </w:p>
        </w:tc>
        <w:tc>
          <w:tcPr>
            <w:tcW w:w="1143" w:type="dxa"/>
            <w:noWrap/>
            <w:vAlign w:val="center"/>
          </w:tcPr>
          <w:p w14:paraId="49BA784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1A5F0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60DDF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44317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2AF8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78A39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D0C3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E432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6FB0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7C799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F5C73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BC45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C6986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2D2A7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66AF7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493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3AFFDC0">
            <w:pPr>
              <w:pStyle w:val="145"/>
              <w:jc w:val="center"/>
              <w:rPr>
                <w:rFonts w:hint="eastAsia" w:ascii="宋体" w:hAnsi="宋体" w:eastAsia="宋体"/>
                <w:sz w:val="18"/>
                <w:szCs w:val="18"/>
              </w:rPr>
            </w:pPr>
            <w:r>
              <w:rPr>
                <w:rFonts w:hint="eastAsia" w:ascii="宋体" w:hAnsi="宋体" w:eastAsia="宋体"/>
                <w:color w:val="000000"/>
                <w:sz w:val="18"/>
                <w:szCs w:val="18"/>
              </w:rPr>
              <w:t>196</w:t>
            </w:r>
          </w:p>
        </w:tc>
        <w:tc>
          <w:tcPr>
            <w:tcW w:w="987" w:type="dxa"/>
            <w:noWrap/>
            <w:vAlign w:val="center"/>
          </w:tcPr>
          <w:p w14:paraId="61A66EE3">
            <w:pPr>
              <w:pStyle w:val="145"/>
              <w:jc w:val="center"/>
              <w:rPr>
                <w:rFonts w:hint="eastAsia" w:ascii="宋体" w:hAnsi="宋体" w:eastAsia="宋体"/>
                <w:sz w:val="18"/>
                <w:szCs w:val="18"/>
              </w:rPr>
            </w:pPr>
            <w:r>
              <w:rPr>
                <w:rFonts w:hint="eastAsia" w:ascii="宋体" w:hAnsi="宋体" w:eastAsia="宋体"/>
                <w:color w:val="000000"/>
                <w:sz w:val="18"/>
                <w:szCs w:val="18"/>
              </w:rPr>
              <w:t>9041</w:t>
            </w:r>
          </w:p>
        </w:tc>
        <w:tc>
          <w:tcPr>
            <w:tcW w:w="1839" w:type="dxa"/>
            <w:noWrap/>
            <w:vAlign w:val="center"/>
          </w:tcPr>
          <w:p w14:paraId="48F8E6E3">
            <w:pPr>
              <w:pStyle w:val="145"/>
              <w:jc w:val="center"/>
              <w:rPr>
                <w:rFonts w:hint="eastAsia" w:ascii="宋体" w:hAnsi="宋体" w:eastAsia="宋体"/>
                <w:sz w:val="18"/>
                <w:szCs w:val="18"/>
              </w:rPr>
            </w:pPr>
            <w:r>
              <w:rPr>
                <w:rFonts w:hint="eastAsia" w:ascii="宋体" w:hAnsi="宋体" w:eastAsia="宋体"/>
                <w:color w:val="000000"/>
                <w:sz w:val="18"/>
                <w:szCs w:val="18"/>
              </w:rPr>
              <w:t>丽正路-石潭街</w:t>
            </w:r>
          </w:p>
        </w:tc>
        <w:tc>
          <w:tcPr>
            <w:tcW w:w="1143" w:type="dxa"/>
            <w:noWrap/>
            <w:vAlign w:val="center"/>
          </w:tcPr>
          <w:p w14:paraId="0FBE65F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65969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1E03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D75A7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5B69A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9422A0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5398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1307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153C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ACE5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9E3F3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FFD19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1801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8F29A4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E1487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948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2BAB43B">
            <w:pPr>
              <w:pStyle w:val="145"/>
              <w:jc w:val="center"/>
              <w:rPr>
                <w:rFonts w:hint="eastAsia" w:ascii="宋体" w:hAnsi="宋体" w:eastAsia="宋体"/>
                <w:sz w:val="18"/>
                <w:szCs w:val="18"/>
              </w:rPr>
            </w:pPr>
            <w:r>
              <w:rPr>
                <w:rFonts w:hint="eastAsia" w:ascii="宋体" w:hAnsi="宋体" w:eastAsia="宋体"/>
                <w:color w:val="000000"/>
                <w:sz w:val="18"/>
                <w:szCs w:val="18"/>
              </w:rPr>
              <w:t>197</w:t>
            </w:r>
          </w:p>
        </w:tc>
        <w:tc>
          <w:tcPr>
            <w:tcW w:w="987" w:type="dxa"/>
            <w:noWrap/>
            <w:vAlign w:val="center"/>
          </w:tcPr>
          <w:p w14:paraId="5FA124C8">
            <w:pPr>
              <w:pStyle w:val="145"/>
              <w:jc w:val="center"/>
              <w:rPr>
                <w:rFonts w:hint="eastAsia" w:ascii="宋体" w:hAnsi="宋体" w:eastAsia="宋体"/>
                <w:sz w:val="18"/>
                <w:szCs w:val="18"/>
              </w:rPr>
            </w:pPr>
            <w:r>
              <w:rPr>
                <w:rFonts w:hint="eastAsia" w:ascii="宋体" w:hAnsi="宋体" w:eastAsia="宋体"/>
                <w:color w:val="000000"/>
                <w:sz w:val="18"/>
                <w:szCs w:val="18"/>
              </w:rPr>
              <w:t>9042</w:t>
            </w:r>
          </w:p>
        </w:tc>
        <w:tc>
          <w:tcPr>
            <w:tcW w:w="1839" w:type="dxa"/>
            <w:noWrap/>
            <w:vAlign w:val="center"/>
          </w:tcPr>
          <w:p w14:paraId="440CF555">
            <w:pPr>
              <w:pStyle w:val="145"/>
              <w:jc w:val="center"/>
              <w:rPr>
                <w:rFonts w:hint="eastAsia" w:ascii="宋体" w:hAnsi="宋体" w:eastAsia="宋体"/>
                <w:sz w:val="18"/>
                <w:szCs w:val="18"/>
              </w:rPr>
            </w:pPr>
            <w:r>
              <w:rPr>
                <w:rFonts w:hint="eastAsia" w:ascii="宋体" w:hAnsi="宋体" w:eastAsia="宋体"/>
                <w:color w:val="000000"/>
                <w:sz w:val="18"/>
                <w:szCs w:val="18"/>
              </w:rPr>
              <w:t>丽正路-万松路</w:t>
            </w:r>
          </w:p>
        </w:tc>
        <w:tc>
          <w:tcPr>
            <w:tcW w:w="1143" w:type="dxa"/>
            <w:noWrap/>
            <w:vAlign w:val="center"/>
          </w:tcPr>
          <w:p w14:paraId="402C8E3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8582F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33FC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6028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FC5C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26459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EC005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A39E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B012E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640D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45665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87542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B4E9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7E65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E1792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3D7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E398B2E">
            <w:pPr>
              <w:pStyle w:val="145"/>
              <w:jc w:val="center"/>
              <w:rPr>
                <w:rFonts w:hint="eastAsia" w:ascii="宋体" w:hAnsi="宋体" w:eastAsia="宋体"/>
                <w:sz w:val="18"/>
                <w:szCs w:val="18"/>
              </w:rPr>
            </w:pPr>
            <w:r>
              <w:rPr>
                <w:rFonts w:hint="eastAsia" w:ascii="宋体" w:hAnsi="宋体" w:eastAsia="宋体"/>
                <w:color w:val="000000"/>
                <w:sz w:val="18"/>
                <w:szCs w:val="18"/>
              </w:rPr>
              <w:t>198</w:t>
            </w:r>
          </w:p>
        </w:tc>
        <w:tc>
          <w:tcPr>
            <w:tcW w:w="987" w:type="dxa"/>
            <w:noWrap/>
            <w:vAlign w:val="center"/>
          </w:tcPr>
          <w:p w14:paraId="609D3F6C">
            <w:pPr>
              <w:pStyle w:val="145"/>
              <w:jc w:val="center"/>
              <w:rPr>
                <w:rFonts w:hint="eastAsia" w:ascii="宋体" w:hAnsi="宋体" w:eastAsia="宋体"/>
                <w:sz w:val="18"/>
                <w:szCs w:val="18"/>
              </w:rPr>
            </w:pPr>
            <w:r>
              <w:rPr>
                <w:rFonts w:hint="eastAsia" w:ascii="宋体" w:hAnsi="宋体" w:eastAsia="宋体"/>
                <w:color w:val="000000"/>
                <w:sz w:val="18"/>
                <w:szCs w:val="18"/>
              </w:rPr>
              <w:t>9043</w:t>
            </w:r>
          </w:p>
        </w:tc>
        <w:tc>
          <w:tcPr>
            <w:tcW w:w="1839" w:type="dxa"/>
            <w:noWrap/>
            <w:vAlign w:val="center"/>
          </w:tcPr>
          <w:p w14:paraId="0B96F8AA">
            <w:pPr>
              <w:pStyle w:val="145"/>
              <w:jc w:val="center"/>
              <w:rPr>
                <w:rFonts w:hint="eastAsia" w:ascii="宋体" w:hAnsi="宋体" w:eastAsia="宋体"/>
                <w:sz w:val="18"/>
                <w:szCs w:val="18"/>
              </w:rPr>
            </w:pPr>
            <w:r>
              <w:rPr>
                <w:rFonts w:hint="eastAsia" w:ascii="宋体" w:hAnsi="宋体" w:eastAsia="宋体"/>
                <w:color w:val="000000"/>
                <w:sz w:val="18"/>
                <w:szCs w:val="18"/>
              </w:rPr>
              <w:t>丽正路-新鹏支路(新舒苑，老芦公路西1)</w:t>
            </w:r>
          </w:p>
        </w:tc>
        <w:tc>
          <w:tcPr>
            <w:tcW w:w="1143" w:type="dxa"/>
            <w:noWrap/>
            <w:vAlign w:val="center"/>
          </w:tcPr>
          <w:p w14:paraId="39CE50D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B006C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4C52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F405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785E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CDCA0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FAA2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43E6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E871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6913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111AE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6794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AA18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70D8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21ED4D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905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33355DC">
            <w:pPr>
              <w:pStyle w:val="145"/>
              <w:jc w:val="center"/>
              <w:rPr>
                <w:rFonts w:hint="eastAsia" w:ascii="宋体" w:hAnsi="宋体" w:eastAsia="宋体"/>
                <w:sz w:val="18"/>
                <w:szCs w:val="18"/>
              </w:rPr>
            </w:pPr>
            <w:r>
              <w:rPr>
                <w:rFonts w:hint="eastAsia" w:ascii="宋体" w:hAnsi="宋体" w:eastAsia="宋体"/>
                <w:color w:val="000000"/>
                <w:sz w:val="18"/>
                <w:szCs w:val="18"/>
              </w:rPr>
              <w:t>199</w:t>
            </w:r>
          </w:p>
        </w:tc>
        <w:tc>
          <w:tcPr>
            <w:tcW w:w="987" w:type="dxa"/>
            <w:noWrap/>
            <w:vAlign w:val="center"/>
          </w:tcPr>
          <w:p w14:paraId="7371AD97">
            <w:pPr>
              <w:pStyle w:val="145"/>
              <w:jc w:val="center"/>
              <w:rPr>
                <w:rFonts w:hint="eastAsia" w:ascii="宋体" w:hAnsi="宋体" w:eastAsia="宋体"/>
                <w:sz w:val="18"/>
                <w:szCs w:val="18"/>
              </w:rPr>
            </w:pPr>
            <w:r>
              <w:rPr>
                <w:rFonts w:hint="eastAsia" w:ascii="宋体" w:hAnsi="宋体" w:eastAsia="宋体"/>
                <w:color w:val="000000"/>
                <w:sz w:val="18"/>
                <w:szCs w:val="18"/>
              </w:rPr>
              <w:t>9044</w:t>
            </w:r>
          </w:p>
        </w:tc>
        <w:tc>
          <w:tcPr>
            <w:tcW w:w="1839" w:type="dxa"/>
            <w:noWrap/>
            <w:vAlign w:val="center"/>
          </w:tcPr>
          <w:p w14:paraId="6B1D5D6F">
            <w:pPr>
              <w:pStyle w:val="145"/>
              <w:jc w:val="center"/>
              <w:rPr>
                <w:rFonts w:hint="eastAsia" w:ascii="宋体" w:hAnsi="宋体" w:eastAsia="宋体"/>
                <w:sz w:val="18"/>
                <w:szCs w:val="18"/>
              </w:rPr>
            </w:pPr>
            <w:r>
              <w:rPr>
                <w:rFonts w:hint="eastAsia" w:ascii="宋体" w:hAnsi="宋体" w:eastAsia="宋体"/>
                <w:color w:val="000000"/>
                <w:sz w:val="18"/>
                <w:szCs w:val="18"/>
              </w:rPr>
              <w:t>丽正路-中久路（华林街）</w:t>
            </w:r>
          </w:p>
        </w:tc>
        <w:tc>
          <w:tcPr>
            <w:tcW w:w="1143" w:type="dxa"/>
            <w:noWrap/>
            <w:vAlign w:val="center"/>
          </w:tcPr>
          <w:p w14:paraId="6096549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23853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E2F2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7259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D061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C2DFB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0DC88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D1E4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134916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8BAB6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DEC62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80F82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BDBD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225B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12CA6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3B6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57DF453">
            <w:pPr>
              <w:pStyle w:val="145"/>
              <w:jc w:val="center"/>
              <w:rPr>
                <w:rFonts w:hint="eastAsia" w:ascii="宋体" w:hAnsi="宋体" w:eastAsia="宋体"/>
                <w:sz w:val="18"/>
                <w:szCs w:val="18"/>
              </w:rPr>
            </w:pPr>
            <w:r>
              <w:rPr>
                <w:rFonts w:hint="eastAsia" w:ascii="宋体" w:hAnsi="宋体" w:eastAsia="宋体"/>
                <w:color w:val="000000"/>
                <w:sz w:val="18"/>
                <w:szCs w:val="18"/>
              </w:rPr>
              <w:t>200</w:t>
            </w:r>
          </w:p>
        </w:tc>
        <w:tc>
          <w:tcPr>
            <w:tcW w:w="987" w:type="dxa"/>
            <w:noWrap/>
            <w:vAlign w:val="center"/>
          </w:tcPr>
          <w:p w14:paraId="5C12E79F">
            <w:pPr>
              <w:pStyle w:val="145"/>
              <w:jc w:val="center"/>
              <w:rPr>
                <w:rFonts w:hint="eastAsia" w:ascii="宋体" w:hAnsi="宋体" w:eastAsia="宋体"/>
                <w:sz w:val="18"/>
                <w:szCs w:val="18"/>
              </w:rPr>
            </w:pPr>
            <w:r>
              <w:rPr>
                <w:rFonts w:hint="eastAsia" w:ascii="宋体" w:hAnsi="宋体" w:eastAsia="宋体"/>
                <w:color w:val="000000"/>
                <w:sz w:val="18"/>
                <w:szCs w:val="18"/>
              </w:rPr>
              <w:t>9048</w:t>
            </w:r>
          </w:p>
        </w:tc>
        <w:tc>
          <w:tcPr>
            <w:tcW w:w="1839" w:type="dxa"/>
            <w:noWrap/>
            <w:vAlign w:val="center"/>
          </w:tcPr>
          <w:p w14:paraId="5C4CA5F0">
            <w:pPr>
              <w:pStyle w:val="145"/>
              <w:jc w:val="center"/>
              <w:rPr>
                <w:rFonts w:hint="eastAsia" w:ascii="宋体" w:hAnsi="宋体" w:eastAsia="宋体"/>
                <w:sz w:val="18"/>
                <w:szCs w:val="18"/>
              </w:rPr>
            </w:pPr>
            <w:r>
              <w:rPr>
                <w:rFonts w:hint="eastAsia" w:ascii="宋体" w:hAnsi="宋体" w:eastAsia="宋体"/>
                <w:color w:val="000000"/>
                <w:sz w:val="18"/>
                <w:szCs w:val="18"/>
              </w:rPr>
              <w:t>层林路-奔腾路</w:t>
            </w:r>
          </w:p>
        </w:tc>
        <w:tc>
          <w:tcPr>
            <w:tcW w:w="1143" w:type="dxa"/>
            <w:noWrap/>
            <w:vAlign w:val="center"/>
          </w:tcPr>
          <w:p w14:paraId="0386C69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47DB0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E24A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589A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A1CD8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FBAAA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736745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F1A75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51834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C98C6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C125A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2922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16A61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FEE956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EE64A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438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C8029E1">
            <w:pPr>
              <w:pStyle w:val="145"/>
              <w:jc w:val="center"/>
              <w:rPr>
                <w:rFonts w:hint="eastAsia" w:ascii="宋体" w:hAnsi="宋体" w:eastAsia="宋体"/>
                <w:sz w:val="18"/>
                <w:szCs w:val="18"/>
              </w:rPr>
            </w:pPr>
            <w:r>
              <w:rPr>
                <w:rFonts w:hint="eastAsia" w:ascii="宋体" w:hAnsi="宋体" w:eastAsia="宋体"/>
                <w:color w:val="000000"/>
                <w:sz w:val="18"/>
                <w:szCs w:val="18"/>
              </w:rPr>
              <w:t>201</w:t>
            </w:r>
          </w:p>
        </w:tc>
        <w:tc>
          <w:tcPr>
            <w:tcW w:w="987" w:type="dxa"/>
            <w:noWrap/>
            <w:vAlign w:val="center"/>
          </w:tcPr>
          <w:p w14:paraId="3BD373A8">
            <w:pPr>
              <w:pStyle w:val="145"/>
              <w:jc w:val="center"/>
              <w:rPr>
                <w:rFonts w:hint="eastAsia" w:ascii="宋体" w:hAnsi="宋体" w:eastAsia="宋体"/>
                <w:sz w:val="18"/>
                <w:szCs w:val="18"/>
              </w:rPr>
            </w:pPr>
            <w:r>
              <w:rPr>
                <w:rFonts w:hint="eastAsia" w:ascii="宋体" w:hAnsi="宋体" w:eastAsia="宋体"/>
                <w:color w:val="000000"/>
                <w:sz w:val="18"/>
                <w:szCs w:val="18"/>
              </w:rPr>
              <w:t>9049</w:t>
            </w:r>
          </w:p>
        </w:tc>
        <w:tc>
          <w:tcPr>
            <w:tcW w:w="1839" w:type="dxa"/>
            <w:noWrap/>
            <w:vAlign w:val="center"/>
          </w:tcPr>
          <w:p w14:paraId="3A08C27B">
            <w:pPr>
              <w:pStyle w:val="145"/>
              <w:jc w:val="center"/>
              <w:rPr>
                <w:rFonts w:hint="eastAsia" w:ascii="宋体" w:hAnsi="宋体" w:eastAsia="宋体"/>
                <w:sz w:val="18"/>
                <w:szCs w:val="18"/>
              </w:rPr>
            </w:pPr>
            <w:r>
              <w:rPr>
                <w:rFonts w:hint="eastAsia" w:ascii="宋体" w:hAnsi="宋体" w:eastAsia="宋体"/>
                <w:color w:val="000000"/>
                <w:sz w:val="18"/>
                <w:szCs w:val="18"/>
              </w:rPr>
              <w:t>潮和路-芦云路</w:t>
            </w:r>
          </w:p>
        </w:tc>
        <w:tc>
          <w:tcPr>
            <w:tcW w:w="1143" w:type="dxa"/>
            <w:noWrap/>
            <w:vAlign w:val="center"/>
          </w:tcPr>
          <w:p w14:paraId="7D19C95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14DF4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ACDA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3C1A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CD3009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5C98B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030CC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0D37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0F9A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A53C4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106CF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45F7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2410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28F85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6F1C5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65F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6C4017">
            <w:pPr>
              <w:pStyle w:val="145"/>
              <w:jc w:val="center"/>
              <w:rPr>
                <w:rFonts w:hint="eastAsia" w:ascii="宋体" w:hAnsi="宋体" w:eastAsia="宋体"/>
                <w:sz w:val="18"/>
                <w:szCs w:val="18"/>
              </w:rPr>
            </w:pPr>
            <w:r>
              <w:rPr>
                <w:rFonts w:hint="eastAsia" w:ascii="宋体" w:hAnsi="宋体" w:eastAsia="宋体"/>
                <w:color w:val="000000"/>
                <w:sz w:val="18"/>
                <w:szCs w:val="18"/>
              </w:rPr>
              <w:t>202</w:t>
            </w:r>
          </w:p>
        </w:tc>
        <w:tc>
          <w:tcPr>
            <w:tcW w:w="987" w:type="dxa"/>
            <w:noWrap/>
            <w:vAlign w:val="center"/>
          </w:tcPr>
          <w:p w14:paraId="58E38B12">
            <w:pPr>
              <w:pStyle w:val="145"/>
              <w:jc w:val="center"/>
              <w:rPr>
                <w:rFonts w:hint="eastAsia" w:ascii="宋体" w:hAnsi="宋体" w:eastAsia="宋体"/>
                <w:sz w:val="18"/>
                <w:szCs w:val="18"/>
              </w:rPr>
            </w:pPr>
            <w:r>
              <w:rPr>
                <w:rFonts w:hint="eastAsia" w:ascii="宋体" w:hAnsi="宋体" w:eastAsia="宋体"/>
                <w:color w:val="000000"/>
                <w:sz w:val="18"/>
                <w:szCs w:val="18"/>
              </w:rPr>
              <w:t>9050</w:t>
            </w:r>
          </w:p>
        </w:tc>
        <w:tc>
          <w:tcPr>
            <w:tcW w:w="1839" w:type="dxa"/>
            <w:noWrap/>
            <w:vAlign w:val="center"/>
          </w:tcPr>
          <w:p w14:paraId="2C5B0DC7">
            <w:pPr>
              <w:pStyle w:val="145"/>
              <w:jc w:val="center"/>
              <w:rPr>
                <w:rFonts w:hint="eastAsia" w:ascii="宋体" w:hAnsi="宋体" w:eastAsia="宋体"/>
                <w:sz w:val="18"/>
                <w:szCs w:val="18"/>
              </w:rPr>
            </w:pPr>
            <w:r>
              <w:rPr>
                <w:rFonts w:hint="eastAsia" w:ascii="宋体" w:hAnsi="宋体" w:eastAsia="宋体"/>
                <w:color w:val="000000"/>
                <w:sz w:val="18"/>
                <w:szCs w:val="18"/>
              </w:rPr>
              <w:t>潮乐路-芦云路</w:t>
            </w:r>
          </w:p>
        </w:tc>
        <w:tc>
          <w:tcPr>
            <w:tcW w:w="1143" w:type="dxa"/>
            <w:noWrap/>
            <w:vAlign w:val="center"/>
          </w:tcPr>
          <w:p w14:paraId="3C2C55C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BE355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B5542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F78B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B716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1F2F9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160B4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F5BA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EF1887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0D3F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E5978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79626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C17D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F6E2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F5BF8A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9A4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B80C2F9">
            <w:pPr>
              <w:pStyle w:val="145"/>
              <w:jc w:val="center"/>
              <w:rPr>
                <w:rFonts w:hint="eastAsia" w:ascii="宋体" w:hAnsi="宋体" w:eastAsia="宋体"/>
                <w:sz w:val="18"/>
                <w:szCs w:val="18"/>
              </w:rPr>
            </w:pPr>
            <w:r>
              <w:rPr>
                <w:rFonts w:hint="eastAsia" w:ascii="宋体" w:hAnsi="宋体" w:eastAsia="宋体"/>
                <w:color w:val="000000"/>
                <w:sz w:val="18"/>
                <w:szCs w:val="18"/>
              </w:rPr>
              <w:t>203</w:t>
            </w:r>
          </w:p>
        </w:tc>
        <w:tc>
          <w:tcPr>
            <w:tcW w:w="987" w:type="dxa"/>
            <w:noWrap/>
            <w:vAlign w:val="center"/>
          </w:tcPr>
          <w:p w14:paraId="25C4AE90">
            <w:pPr>
              <w:pStyle w:val="145"/>
              <w:jc w:val="center"/>
              <w:rPr>
                <w:rFonts w:hint="eastAsia" w:ascii="宋体" w:hAnsi="宋体" w:eastAsia="宋体"/>
                <w:sz w:val="18"/>
                <w:szCs w:val="18"/>
              </w:rPr>
            </w:pPr>
            <w:r>
              <w:rPr>
                <w:rFonts w:hint="eastAsia" w:ascii="宋体" w:hAnsi="宋体" w:eastAsia="宋体"/>
                <w:color w:val="000000"/>
                <w:sz w:val="18"/>
                <w:szCs w:val="18"/>
              </w:rPr>
              <w:t>9055</w:t>
            </w:r>
          </w:p>
        </w:tc>
        <w:tc>
          <w:tcPr>
            <w:tcW w:w="1839" w:type="dxa"/>
            <w:noWrap/>
            <w:vAlign w:val="center"/>
          </w:tcPr>
          <w:p w14:paraId="05699791">
            <w:pPr>
              <w:pStyle w:val="145"/>
              <w:jc w:val="center"/>
              <w:rPr>
                <w:rFonts w:hint="eastAsia" w:ascii="宋体" w:hAnsi="宋体" w:eastAsia="宋体"/>
                <w:sz w:val="18"/>
                <w:szCs w:val="18"/>
              </w:rPr>
            </w:pPr>
            <w:r>
              <w:rPr>
                <w:rFonts w:hint="eastAsia" w:ascii="宋体" w:hAnsi="宋体" w:eastAsia="宋体"/>
                <w:color w:val="000000"/>
                <w:sz w:val="18"/>
                <w:szCs w:val="18"/>
              </w:rPr>
              <w:t>妙香路-沧海路</w:t>
            </w:r>
          </w:p>
        </w:tc>
        <w:tc>
          <w:tcPr>
            <w:tcW w:w="1143" w:type="dxa"/>
            <w:noWrap/>
            <w:vAlign w:val="center"/>
          </w:tcPr>
          <w:p w14:paraId="3EE853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1DABC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8C46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371AD8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B1BA8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F2B86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3C27C5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29B4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0D05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C91A5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A7E7F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DF72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28040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E2EE1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788E42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D64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41177EB">
            <w:pPr>
              <w:pStyle w:val="145"/>
              <w:jc w:val="center"/>
              <w:rPr>
                <w:rFonts w:hint="eastAsia" w:ascii="宋体" w:hAnsi="宋体" w:eastAsia="宋体"/>
                <w:sz w:val="18"/>
                <w:szCs w:val="18"/>
              </w:rPr>
            </w:pPr>
            <w:r>
              <w:rPr>
                <w:rFonts w:hint="eastAsia" w:ascii="宋体" w:hAnsi="宋体" w:eastAsia="宋体"/>
                <w:color w:val="000000"/>
                <w:sz w:val="18"/>
                <w:szCs w:val="18"/>
              </w:rPr>
              <w:t>204</w:t>
            </w:r>
          </w:p>
        </w:tc>
        <w:tc>
          <w:tcPr>
            <w:tcW w:w="987" w:type="dxa"/>
            <w:noWrap/>
            <w:vAlign w:val="center"/>
          </w:tcPr>
          <w:p w14:paraId="6D3243D1">
            <w:pPr>
              <w:pStyle w:val="145"/>
              <w:jc w:val="center"/>
              <w:rPr>
                <w:rFonts w:hint="eastAsia" w:ascii="宋体" w:hAnsi="宋体" w:eastAsia="宋体"/>
                <w:sz w:val="18"/>
                <w:szCs w:val="18"/>
              </w:rPr>
            </w:pPr>
            <w:r>
              <w:rPr>
                <w:rFonts w:hint="eastAsia" w:ascii="宋体" w:hAnsi="宋体" w:eastAsia="宋体"/>
                <w:color w:val="000000"/>
                <w:sz w:val="18"/>
                <w:szCs w:val="18"/>
              </w:rPr>
              <w:t>9057</w:t>
            </w:r>
          </w:p>
        </w:tc>
        <w:tc>
          <w:tcPr>
            <w:tcW w:w="1839" w:type="dxa"/>
            <w:noWrap/>
            <w:vAlign w:val="center"/>
          </w:tcPr>
          <w:p w14:paraId="3C6093C6">
            <w:pPr>
              <w:pStyle w:val="145"/>
              <w:jc w:val="center"/>
              <w:rPr>
                <w:rFonts w:hint="eastAsia" w:ascii="宋体" w:hAnsi="宋体" w:eastAsia="宋体"/>
                <w:sz w:val="18"/>
                <w:szCs w:val="18"/>
              </w:rPr>
            </w:pPr>
            <w:r>
              <w:rPr>
                <w:rFonts w:hint="eastAsia" w:ascii="宋体" w:hAnsi="宋体" w:eastAsia="宋体"/>
                <w:color w:val="000000"/>
                <w:sz w:val="18"/>
                <w:szCs w:val="18"/>
              </w:rPr>
              <w:t>妙香路-芦五公路-8830 拖</w:t>
            </w:r>
          </w:p>
        </w:tc>
        <w:tc>
          <w:tcPr>
            <w:tcW w:w="1143" w:type="dxa"/>
            <w:noWrap/>
            <w:vAlign w:val="center"/>
          </w:tcPr>
          <w:p w14:paraId="6011EDA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AD791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FCDB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17385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E3F6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85F6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4539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7B57F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EEA9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6F87E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61C92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352AA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FB14C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FD118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39C47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B67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B8212FB">
            <w:pPr>
              <w:pStyle w:val="145"/>
              <w:jc w:val="center"/>
              <w:rPr>
                <w:rFonts w:hint="eastAsia" w:ascii="宋体" w:hAnsi="宋体" w:eastAsia="宋体"/>
                <w:sz w:val="18"/>
                <w:szCs w:val="18"/>
              </w:rPr>
            </w:pPr>
            <w:r>
              <w:rPr>
                <w:rFonts w:hint="eastAsia" w:ascii="宋体" w:hAnsi="宋体" w:eastAsia="宋体"/>
                <w:color w:val="000000"/>
                <w:sz w:val="18"/>
                <w:szCs w:val="18"/>
              </w:rPr>
              <w:t>205</w:t>
            </w:r>
          </w:p>
        </w:tc>
        <w:tc>
          <w:tcPr>
            <w:tcW w:w="987" w:type="dxa"/>
            <w:noWrap/>
            <w:vAlign w:val="center"/>
          </w:tcPr>
          <w:p w14:paraId="681EF2A2">
            <w:pPr>
              <w:pStyle w:val="145"/>
              <w:jc w:val="center"/>
              <w:rPr>
                <w:rFonts w:hint="eastAsia" w:ascii="宋体" w:hAnsi="宋体" w:eastAsia="宋体"/>
                <w:sz w:val="18"/>
                <w:szCs w:val="18"/>
              </w:rPr>
            </w:pPr>
            <w:r>
              <w:rPr>
                <w:rFonts w:hint="eastAsia" w:ascii="宋体" w:hAnsi="宋体" w:eastAsia="宋体"/>
                <w:color w:val="000000"/>
                <w:sz w:val="18"/>
                <w:szCs w:val="18"/>
              </w:rPr>
              <w:t>9059</w:t>
            </w:r>
          </w:p>
        </w:tc>
        <w:tc>
          <w:tcPr>
            <w:tcW w:w="1839" w:type="dxa"/>
            <w:noWrap/>
            <w:vAlign w:val="center"/>
          </w:tcPr>
          <w:p w14:paraId="064F2DB0">
            <w:pPr>
              <w:pStyle w:val="145"/>
              <w:jc w:val="center"/>
              <w:rPr>
                <w:rFonts w:hint="eastAsia" w:ascii="宋体" w:hAnsi="宋体" w:eastAsia="宋体"/>
                <w:sz w:val="18"/>
                <w:szCs w:val="18"/>
              </w:rPr>
            </w:pPr>
            <w:r>
              <w:rPr>
                <w:rFonts w:hint="eastAsia" w:ascii="宋体" w:hAnsi="宋体" w:eastAsia="宋体"/>
                <w:color w:val="000000"/>
                <w:sz w:val="18"/>
                <w:szCs w:val="18"/>
              </w:rPr>
              <w:t>文采路-云水路西1</w:t>
            </w:r>
          </w:p>
        </w:tc>
        <w:tc>
          <w:tcPr>
            <w:tcW w:w="1143" w:type="dxa"/>
            <w:noWrap/>
            <w:vAlign w:val="center"/>
          </w:tcPr>
          <w:p w14:paraId="26985D9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E4AC9C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2C07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3221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83CE42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30A6B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D3FF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D0C73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ACF7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98E5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BAFCC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322F0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4248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BDAA8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E6BDF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E2B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7E05D55">
            <w:pPr>
              <w:pStyle w:val="145"/>
              <w:jc w:val="center"/>
              <w:rPr>
                <w:rFonts w:hint="eastAsia" w:ascii="宋体" w:hAnsi="宋体" w:eastAsia="宋体"/>
                <w:sz w:val="18"/>
                <w:szCs w:val="18"/>
              </w:rPr>
            </w:pPr>
            <w:r>
              <w:rPr>
                <w:rFonts w:hint="eastAsia" w:ascii="宋体" w:hAnsi="宋体" w:eastAsia="宋体"/>
                <w:color w:val="000000"/>
                <w:sz w:val="18"/>
                <w:szCs w:val="18"/>
              </w:rPr>
              <w:t>206</w:t>
            </w:r>
          </w:p>
        </w:tc>
        <w:tc>
          <w:tcPr>
            <w:tcW w:w="987" w:type="dxa"/>
            <w:noWrap/>
            <w:vAlign w:val="center"/>
          </w:tcPr>
          <w:p w14:paraId="1569560E">
            <w:pPr>
              <w:pStyle w:val="145"/>
              <w:jc w:val="center"/>
              <w:rPr>
                <w:rFonts w:hint="eastAsia" w:ascii="宋体" w:hAnsi="宋体" w:eastAsia="宋体"/>
                <w:sz w:val="18"/>
                <w:szCs w:val="18"/>
              </w:rPr>
            </w:pPr>
            <w:r>
              <w:rPr>
                <w:rFonts w:hint="eastAsia" w:ascii="宋体" w:hAnsi="宋体" w:eastAsia="宋体"/>
                <w:color w:val="000000"/>
                <w:sz w:val="18"/>
                <w:szCs w:val="18"/>
              </w:rPr>
              <w:t>9060</w:t>
            </w:r>
          </w:p>
        </w:tc>
        <w:tc>
          <w:tcPr>
            <w:tcW w:w="1839" w:type="dxa"/>
            <w:noWrap/>
            <w:vAlign w:val="center"/>
          </w:tcPr>
          <w:p w14:paraId="05171834">
            <w:pPr>
              <w:pStyle w:val="145"/>
              <w:jc w:val="center"/>
              <w:rPr>
                <w:rFonts w:hint="eastAsia" w:ascii="宋体" w:hAnsi="宋体" w:eastAsia="宋体"/>
                <w:sz w:val="18"/>
                <w:szCs w:val="18"/>
              </w:rPr>
            </w:pPr>
            <w:r>
              <w:rPr>
                <w:rFonts w:hint="eastAsia" w:ascii="宋体" w:hAnsi="宋体" w:eastAsia="宋体"/>
                <w:color w:val="000000"/>
                <w:sz w:val="18"/>
                <w:szCs w:val="18"/>
              </w:rPr>
              <w:t>马五公路-琼阁路（秋山路）</w:t>
            </w:r>
          </w:p>
        </w:tc>
        <w:tc>
          <w:tcPr>
            <w:tcW w:w="1143" w:type="dxa"/>
            <w:noWrap/>
            <w:vAlign w:val="center"/>
          </w:tcPr>
          <w:p w14:paraId="6208307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F37700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D1F5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BCFB9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60BCD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DC580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CD40BA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CEF6E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7E3E1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4817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4B3B3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03BC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621A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5A99C8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6E5EF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AD9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E5A637B">
            <w:pPr>
              <w:pStyle w:val="145"/>
              <w:jc w:val="center"/>
              <w:rPr>
                <w:rFonts w:hint="eastAsia" w:ascii="宋体" w:hAnsi="宋体" w:eastAsia="宋体"/>
                <w:sz w:val="18"/>
                <w:szCs w:val="18"/>
              </w:rPr>
            </w:pPr>
            <w:r>
              <w:rPr>
                <w:rFonts w:hint="eastAsia" w:ascii="宋体" w:hAnsi="宋体" w:eastAsia="宋体"/>
                <w:color w:val="000000"/>
                <w:sz w:val="18"/>
                <w:szCs w:val="18"/>
              </w:rPr>
              <w:t>207</w:t>
            </w:r>
          </w:p>
        </w:tc>
        <w:tc>
          <w:tcPr>
            <w:tcW w:w="987" w:type="dxa"/>
            <w:noWrap/>
            <w:vAlign w:val="center"/>
          </w:tcPr>
          <w:p w14:paraId="2CA72A18">
            <w:pPr>
              <w:pStyle w:val="145"/>
              <w:jc w:val="center"/>
              <w:rPr>
                <w:rFonts w:hint="eastAsia" w:ascii="宋体" w:hAnsi="宋体" w:eastAsia="宋体"/>
                <w:sz w:val="18"/>
                <w:szCs w:val="18"/>
              </w:rPr>
            </w:pPr>
            <w:r>
              <w:rPr>
                <w:rFonts w:hint="eastAsia" w:ascii="宋体" w:hAnsi="宋体" w:eastAsia="宋体"/>
                <w:color w:val="000000"/>
                <w:sz w:val="18"/>
                <w:szCs w:val="18"/>
              </w:rPr>
              <w:t>9063</w:t>
            </w:r>
          </w:p>
        </w:tc>
        <w:tc>
          <w:tcPr>
            <w:tcW w:w="1839" w:type="dxa"/>
            <w:noWrap/>
            <w:vAlign w:val="center"/>
          </w:tcPr>
          <w:p w14:paraId="2406AE57">
            <w:pPr>
              <w:pStyle w:val="145"/>
              <w:jc w:val="center"/>
              <w:rPr>
                <w:rFonts w:hint="eastAsia" w:ascii="宋体" w:hAnsi="宋体" w:eastAsia="宋体"/>
                <w:sz w:val="18"/>
                <w:szCs w:val="18"/>
              </w:rPr>
            </w:pPr>
            <w:r>
              <w:rPr>
                <w:rFonts w:hint="eastAsia" w:ascii="宋体" w:hAnsi="宋体" w:eastAsia="宋体"/>
                <w:color w:val="000000"/>
                <w:sz w:val="18"/>
                <w:szCs w:val="18"/>
              </w:rPr>
              <w:t>康祥路-同汇路</w:t>
            </w:r>
          </w:p>
        </w:tc>
        <w:tc>
          <w:tcPr>
            <w:tcW w:w="1143" w:type="dxa"/>
            <w:noWrap/>
            <w:vAlign w:val="center"/>
          </w:tcPr>
          <w:p w14:paraId="2F5B0E5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3428F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7D79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7AD6C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3470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DBF8D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A00D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33793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4BDFA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74FA4D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574CB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BEAB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BC32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FB94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58783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E6D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8A97AD1">
            <w:pPr>
              <w:pStyle w:val="145"/>
              <w:jc w:val="center"/>
              <w:rPr>
                <w:rFonts w:hint="eastAsia" w:ascii="宋体" w:hAnsi="宋体" w:eastAsia="宋体"/>
                <w:sz w:val="18"/>
                <w:szCs w:val="18"/>
              </w:rPr>
            </w:pPr>
            <w:r>
              <w:rPr>
                <w:rFonts w:hint="eastAsia" w:ascii="宋体" w:hAnsi="宋体" w:eastAsia="宋体"/>
                <w:color w:val="000000"/>
                <w:sz w:val="18"/>
                <w:szCs w:val="18"/>
              </w:rPr>
              <w:t>208</w:t>
            </w:r>
          </w:p>
        </w:tc>
        <w:tc>
          <w:tcPr>
            <w:tcW w:w="987" w:type="dxa"/>
            <w:noWrap/>
            <w:vAlign w:val="center"/>
          </w:tcPr>
          <w:p w14:paraId="68D96197">
            <w:pPr>
              <w:pStyle w:val="145"/>
              <w:jc w:val="center"/>
              <w:rPr>
                <w:rFonts w:hint="eastAsia" w:ascii="宋体" w:hAnsi="宋体" w:eastAsia="宋体"/>
                <w:sz w:val="18"/>
                <w:szCs w:val="18"/>
              </w:rPr>
            </w:pPr>
            <w:r>
              <w:rPr>
                <w:rFonts w:hint="eastAsia" w:ascii="宋体" w:hAnsi="宋体" w:eastAsia="宋体"/>
                <w:color w:val="000000"/>
                <w:sz w:val="18"/>
                <w:szCs w:val="18"/>
              </w:rPr>
              <w:t>9069</w:t>
            </w:r>
          </w:p>
        </w:tc>
        <w:tc>
          <w:tcPr>
            <w:tcW w:w="1839" w:type="dxa"/>
            <w:noWrap/>
            <w:vAlign w:val="center"/>
          </w:tcPr>
          <w:p w14:paraId="7681CA80">
            <w:pPr>
              <w:pStyle w:val="145"/>
              <w:jc w:val="center"/>
              <w:rPr>
                <w:rFonts w:hint="eastAsia" w:ascii="宋体" w:hAnsi="宋体" w:eastAsia="宋体"/>
                <w:sz w:val="18"/>
                <w:szCs w:val="18"/>
              </w:rPr>
            </w:pPr>
            <w:r>
              <w:rPr>
                <w:rFonts w:hint="eastAsia" w:ascii="宋体" w:hAnsi="宋体" w:eastAsia="宋体"/>
                <w:color w:val="000000"/>
                <w:sz w:val="18"/>
                <w:szCs w:val="18"/>
              </w:rPr>
              <w:t>玉宇路-正茂路</w:t>
            </w:r>
          </w:p>
        </w:tc>
        <w:tc>
          <w:tcPr>
            <w:tcW w:w="1143" w:type="dxa"/>
            <w:noWrap/>
            <w:vAlign w:val="center"/>
          </w:tcPr>
          <w:p w14:paraId="6C4278D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D24044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C464E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60586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2C106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27E27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CACB2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5637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E9EEF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4B47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D01E5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CDD3C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E57E7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D5F81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400D16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FC9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124B245">
            <w:pPr>
              <w:pStyle w:val="145"/>
              <w:jc w:val="center"/>
              <w:rPr>
                <w:rFonts w:hint="eastAsia" w:ascii="宋体" w:hAnsi="宋体" w:eastAsia="宋体"/>
                <w:sz w:val="18"/>
                <w:szCs w:val="18"/>
              </w:rPr>
            </w:pPr>
            <w:r>
              <w:rPr>
                <w:rFonts w:hint="eastAsia" w:ascii="宋体" w:hAnsi="宋体" w:eastAsia="宋体"/>
                <w:color w:val="000000"/>
                <w:sz w:val="18"/>
                <w:szCs w:val="18"/>
              </w:rPr>
              <w:t>209</w:t>
            </w:r>
          </w:p>
        </w:tc>
        <w:tc>
          <w:tcPr>
            <w:tcW w:w="987" w:type="dxa"/>
            <w:noWrap/>
            <w:vAlign w:val="center"/>
          </w:tcPr>
          <w:p w14:paraId="47D7C33A">
            <w:pPr>
              <w:pStyle w:val="145"/>
              <w:jc w:val="center"/>
              <w:rPr>
                <w:rFonts w:hint="eastAsia" w:ascii="宋体" w:hAnsi="宋体" w:eastAsia="宋体"/>
                <w:sz w:val="18"/>
                <w:szCs w:val="18"/>
              </w:rPr>
            </w:pPr>
            <w:r>
              <w:rPr>
                <w:rFonts w:hint="eastAsia" w:ascii="宋体" w:hAnsi="宋体" w:eastAsia="宋体"/>
                <w:color w:val="000000"/>
                <w:sz w:val="18"/>
                <w:szCs w:val="18"/>
              </w:rPr>
              <w:t>9084</w:t>
            </w:r>
          </w:p>
        </w:tc>
        <w:tc>
          <w:tcPr>
            <w:tcW w:w="1839" w:type="dxa"/>
            <w:noWrap/>
            <w:vAlign w:val="center"/>
          </w:tcPr>
          <w:p w14:paraId="3B6970D2">
            <w:pPr>
              <w:pStyle w:val="145"/>
              <w:jc w:val="center"/>
              <w:rPr>
                <w:rFonts w:hint="eastAsia" w:ascii="宋体" w:hAnsi="宋体" w:eastAsia="宋体"/>
                <w:sz w:val="18"/>
                <w:szCs w:val="18"/>
              </w:rPr>
            </w:pPr>
            <w:r>
              <w:rPr>
                <w:rFonts w:hint="eastAsia" w:ascii="宋体" w:hAnsi="宋体" w:eastAsia="宋体"/>
                <w:color w:val="000000"/>
                <w:sz w:val="18"/>
                <w:szCs w:val="18"/>
              </w:rPr>
              <w:t>三三公路-塘下路</w:t>
            </w:r>
          </w:p>
        </w:tc>
        <w:tc>
          <w:tcPr>
            <w:tcW w:w="1143" w:type="dxa"/>
            <w:noWrap/>
            <w:vAlign w:val="center"/>
          </w:tcPr>
          <w:p w14:paraId="5719FF9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B6EC20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17858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69675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AEB8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D95D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EE00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968E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D89C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F114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EBBE7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AAA7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F258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381C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1AE1E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407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4C1983E">
            <w:pPr>
              <w:pStyle w:val="145"/>
              <w:jc w:val="center"/>
              <w:rPr>
                <w:rFonts w:hint="eastAsia" w:ascii="宋体" w:hAnsi="宋体" w:eastAsia="宋体"/>
                <w:sz w:val="18"/>
                <w:szCs w:val="18"/>
              </w:rPr>
            </w:pPr>
            <w:r>
              <w:rPr>
                <w:rFonts w:hint="eastAsia" w:ascii="宋体" w:hAnsi="宋体" w:eastAsia="宋体"/>
                <w:color w:val="000000"/>
                <w:sz w:val="18"/>
                <w:szCs w:val="18"/>
              </w:rPr>
              <w:t>210</w:t>
            </w:r>
          </w:p>
        </w:tc>
        <w:tc>
          <w:tcPr>
            <w:tcW w:w="987" w:type="dxa"/>
            <w:noWrap/>
            <w:vAlign w:val="center"/>
          </w:tcPr>
          <w:p w14:paraId="51FA577E">
            <w:pPr>
              <w:pStyle w:val="145"/>
              <w:jc w:val="center"/>
              <w:rPr>
                <w:rFonts w:hint="eastAsia" w:ascii="宋体" w:hAnsi="宋体" w:eastAsia="宋体"/>
                <w:sz w:val="18"/>
                <w:szCs w:val="18"/>
              </w:rPr>
            </w:pPr>
            <w:r>
              <w:rPr>
                <w:rFonts w:hint="eastAsia" w:ascii="宋体" w:hAnsi="宋体" w:eastAsia="宋体"/>
                <w:color w:val="000000"/>
                <w:sz w:val="18"/>
                <w:szCs w:val="18"/>
              </w:rPr>
              <w:t>9089</w:t>
            </w:r>
          </w:p>
        </w:tc>
        <w:tc>
          <w:tcPr>
            <w:tcW w:w="1839" w:type="dxa"/>
            <w:noWrap/>
            <w:vAlign w:val="center"/>
          </w:tcPr>
          <w:p w14:paraId="0BFB55DE">
            <w:pPr>
              <w:pStyle w:val="145"/>
              <w:jc w:val="center"/>
              <w:rPr>
                <w:rFonts w:hint="eastAsia" w:ascii="宋体" w:hAnsi="宋体" w:eastAsia="宋体"/>
                <w:sz w:val="18"/>
                <w:szCs w:val="18"/>
              </w:rPr>
            </w:pPr>
            <w:r>
              <w:rPr>
                <w:rFonts w:hint="eastAsia" w:ascii="宋体" w:hAnsi="宋体" w:eastAsia="宋体"/>
                <w:color w:val="000000"/>
                <w:sz w:val="18"/>
                <w:szCs w:val="18"/>
              </w:rPr>
              <w:t>天高路-飞渡路</w:t>
            </w:r>
          </w:p>
        </w:tc>
        <w:tc>
          <w:tcPr>
            <w:tcW w:w="1143" w:type="dxa"/>
            <w:noWrap/>
            <w:vAlign w:val="center"/>
          </w:tcPr>
          <w:p w14:paraId="4419D80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E8054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2C72A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36C6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05DD3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A7F8C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2BFA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279B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7444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73AE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9F559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6D54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43F6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58562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2ECDD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1C9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FE9FA83">
            <w:pPr>
              <w:pStyle w:val="145"/>
              <w:jc w:val="center"/>
              <w:rPr>
                <w:rFonts w:hint="eastAsia" w:ascii="宋体" w:hAnsi="宋体" w:eastAsia="宋体"/>
                <w:sz w:val="18"/>
                <w:szCs w:val="18"/>
              </w:rPr>
            </w:pPr>
            <w:r>
              <w:rPr>
                <w:rFonts w:hint="eastAsia" w:ascii="宋体" w:hAnsi="宋体" w:eastAsia="宋体"/>
                <w:color w:val="000000"/>
                <w:sz w:val="18"/>
                <w:szCs w:val="18"/>
              </w:rPr>
              <w:t>211</w:t>
            </w:r>
          </w:p>
        </w:tc>
        <w:tc>
          <w:tcPr>
            <w:tcW w:w="987" w:type="dxa"/>
            <w:noWrap/>
            <w:vAlign w:val="center"/>
          </w:tcPr>
          <w:p w14:paraId="6E3C25B7">
            <w:pPr>
              <w:pStyle w:val="145"/>
              <w:jc w:val="center"/>
              <w:rPr>
                <w:rFonts w:hint="eastAsia" w:ascii="宋体" w:hAnsi="宋体" w:eastAsia="宋体"/>
                <w:sz w:val="18"/>
                <w:szCs w:val="18"/>
              </w:rPr>
            </w:pPr>
            <w:r>
              <w:rPr>
                <w:rFonts w:hint="eastAsia" w:ascii="宋体" w:hAnsi="宋体" w:eastAsia="宋体"/>
                <w:color w:val="000000"/>
                <w:sz w:val="18"/>
                <w:szCs w:val="18"/>
              </w:rPr>
              <w:t>9090</w:t>
            </w:r>
          </w:p>
        </w:tc>
        <w:tc>
          <w:tcPr>
            <w:tcW w:w="1839" w:type="dxa"/>
            <w:noWrap/>
            <w:vAlign w:val="center"/>
          </w:tcPr>
          <w:p w14:paraId="147FCB2E">
            <w:pPr>
              <w:pStyle w:val="145"/>
              <w:jc w:val="center"/>
              <w:rPr>
                <w:rFonts w:hint="eastAsia" w:ascii="宋体" w:hAnsi="宋体" w:eastAsia="宋体"/>
                <w:sz w:val="18"/>
                <w:szCs w:val="18"/>
              </w:rPr>
            </w:pPr>
            <w:r>
              <w:rPr>
                <w:rFonts w:hint="eastAsia" w:ascii="宋体" w:hAnsi="宋体" w:eastAsia="宋体"/>
                <w:color w:val="000000"/>
                <w:sz w:val="18"/>
                <w:szCs w:val="18"/>
              </w:rPr>
              <w:t>天高路-飞舟路</w:t>
            </w:r>
          </w:p>
        </w:tc>
        <w:tc>
          <w:tcPr>
            <w:tcW w:w="1143" w:type="dxa"/>
            <w:noWrap/>
            <w:vAlign w:val="center"/>
          </w:tcPr>
          <w:p w14:paraId="05A2543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F84A34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78E5E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19E76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FD0261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F53782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3685E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BBDF3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6FE5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FC15E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84CFD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B860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4897D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3F65FB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DC38B7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F8A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B3DE2F8">
            <w:pPr>
              <w:pStyle w:val="145"/>
              <w:jc w:val="center"/>
              <w:rPr>
                <w:rFonts w:hint="eastAsia" w:ascii="宋体" w:hAnsi="宋体" w:eastAsia="宋体"/>
                <w:sz w:val="18"/>
                <w:szCs w:val="18"/>
              </w:rPr>
            </w:pPr>
            <w:r>
              <w:rPr>
                <w:rFonts w:hint="eastAsia" w:ascii="宋体" w:hAnsi="宋体" w:eastAsia="宋体"/>
                <w:color w:val="000000"/>
                <w:sz w:val="18"/>
                <w:szCs w:val="18"/>
              </w:rPr>
              <w:t>212</w:t>
            </w:r>
          </w:p>
        </w:tc>
        <w:tc>
          <w:tcPr>
            <w:tcW w:w="987" w:type="dxa"/>
            <w:noWrap/>
            <w:vAlign w:val="center"/>
          </w:tcPr>
          <w:p w14:paraId="6038F791">
            <w:pPr>
              <w:pStyle w:val="145"/>
              <w:jc w:val="center"/>
              <w:rPr>
                <w:rFonts w:hint="eastAsia" w:ascii="宋体" w:hAnsi="宋体" w:eastAsia="宋体"/>
                <w:sz w:val="18"/>
                <w:szCs w:val="18"/>
              </w:rPr>
            </w:pPr>
            <w:r>
              <w:rPr>
                <w:rFonts w:hint="eastAsia" w:ascii="宋体" w:hAnsi="宋体" w:eastAsia="宋体"/>
                <w:color w:val="000000"/>
                <w:sz w:val="18"/>
                <w:szCs w:val="18"/>
              </w:rPr>
              <w:t>9093</w:t>
            </w:r>
          </w:p>
        </w:tc>
        <w:tc>
          <w:tcPr>
            <w:tcW w:w="1839" w:type="dxa"/>
            <w:noWrap/>
            <w:vAlign w:val="center"/>
          </w:tcPr>
          <w:p w14:paraId="047E6DB7">
            <w:pPr>
              <w:pStyle w:val="145"/>
              <w:jc w:val="center"/>
              <w:rPr>
                <w:rFonts w:hint="eastAsia" w:ascii="宋体" w:hAnsi="宋体" w:eastAsia="宋体"/>
                <w:sz w:val="18"/>
                <w:szCs w:val="18"/>
              </w:rPr>
            </w:pPr>
            <w:r>
              <w:rPr>
                <w:rFonts w:hint="eastAsia" w:ascii="宋体" w:hAnsi="宋体" w:eastAsia="宋体"/>
                <w:color w:val="000000"/>
                <w:sz w:val="18"/>
                <w:szCs w:val="18"/>
              </w:rPr>
              <w:t>天高路-芦五公路</w:t>
            </w:r>
          </w:p>
        </w:tc>
        <w:tc>
          <w:tcPr>
            <w:tcW w:w="1143" w:type="dxa"/>
            <w:noWrap/>
            <w:vAlign w:val="center"/>
          </w:tcPr>
          <w:p w14:paraId="0143B88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E0A21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B22A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246A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31D11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D3B08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C5BE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239A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DE54F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D6F40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01ACE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64FE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089FF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925FD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18AA93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9B3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BA1BB77">
            <w:pPr>
              <w:pStyle w:val="145"/>
              <w:jc w:val="center"/>
              <w:rPr>
                <w:rFonts w:hint="eastAsia" w:ascii="宋体" w:hAnsi="宋体" w:eastAsia="宋体"/>
                <w:sz w:val="18"/>
                <w:szCs w:val="18"/>
              </w:rPr>
            </w:pPr>
            <w:r>
              <w:rPr>
                <w:rFonts w:hint="eastAsia" w:ascii="宋体" w:hAnsi="宋体" w:eastAsia="宋体"/>
                <w:color w:val="000000"/>
                <w:sz w:val="18"/>
                <w:szCs w:val="18"/>
              </w:rPr>
              <w:t>213</w:t>
            </w:r>
          </w:p>
        </w:tc>
        <w:tc>
          <w:tcPr>
            <w:tcW w:w="987" w:type="dxa"/>
            <w:noWrap/>
            <w:vAlign w:val="center"/>
          </w:tcPr>
          <w:p w14:paraId="36A1A377">
            <w:pPr>
              <w:pStyle w:val="145"/>
              <w:jc w:val="center"/>
              <w:rPr>
                <w:rFonts w:hint="eastAsia" w:ascii="宋体" w:hAnsi="宋体" w:eastAsia="宋体"/>
                <w:sz w:val="18"/>
                <w:szCs w:val="18"/>
              </w:rPr>
            </w:pPr>
            <w:r>
              <w:rPr>
                <w:rFonts w:hint="eastAsia" w:ascii="宋体" w:hAnsi="宋体" w:eastAsia="宋体"/>
                <w:color w:val="000000"/>
                <w:sz w:val="18"/>
                <w:szCs w:val="18"/>
              </w:rPr>
              <w:t>9094</w:t>
            </w:r>
          </w:p>
        </w:tc>
        <w:tc>
          <w:tcPr>
            <w:tcW w:w="1839" w:type="dxa"/>
            <w:noWrap/>
            <w:vAlign w:val="center"/>
          </w:tcPr>
          <w:p w14:paraId="7208E0F9">
            <w:pPr>
              <w:pStyle w:val="145"/>
              <w:jc w:val="center"/>
              <w:rPr>
                <w:rFonts w:hint="eastAsia" w:ascii="宋体" w:hAnsi="宋体" w:eastAsia="宋体"/>
                <w:sz w:val="18"/>
                <w:szCs w:val="18"/>
              </w:rPr>
            </w:pPr>
            <w:r>
              <w:rPr>
                <w:rFonts w:hint="eastAsia" w:ascii="宋体" w:hAnsi="宋体" w:eastAsia="宋体"/>
                <w:color w:val="000000"/>
                <w:sz w:val="18"/>
                <w:szCs w:val="18"/>
              </w:rPr>
              <w:t>天骄路-飞舟路</w:t>
            </w:r>
          </w:p>
        </w:tc>
        <w:tc>
          <w:tcPr>
            <w:tcW w:w="1143" w:type="dxa"/>
            <w:noWrap/>
            <w:vAlign w:val="center"/>
          </w:tcPr>
          <w:p w14:paraId="59AB9B0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7665A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AE3B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3D001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63906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4B8C4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F4D31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811BC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1465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475C5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51DB3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714C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8901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B09DD6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47F10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6D6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AEC59A0">
            <w:pPr>
              <w:pStyle w:val="145"/>
              <w:jc w:val="center"/>
              <w:rPr>
                <w:rFonts w:hint="eastAsia" w:ascii="宋体" w:hAnsi="宋体" w:eastAsia="宋体"/>
                <w:sz w:val="18"/>
                <w:szCs w:val="18"/>
              </w:rPr>
            </w:pPr>
            <w:r>
              <w:rPr>
                <w:rFonts w:hint="eastAsia" w:ascii="宋体" w:hAnsi="宋体" w:eastAsia="宋体"/>
                <w:color w:val="000000"/>
                <w:sz w:val="18"/>
                <w:szCs w:val="18"/>
              </w:rPr>
              <w:t>214</w:t>
            </w:r>
          </w:p>
        </w:tc>
        <w:tc>
          <w:tcPr>
            <w:tcW w:w="987" w:type="dxa"/>
            <w:noWrap/>
            <w:vAlign w:val="center"/>
          </w:tcPr>
          <w:p w14:paraId="58374895">
            <w:pPr>
              <w:pStyle w:val="145"/>
              <w:jc w:val="center"/>
              <w:rPr>
                <w:rFonts w:hint="eastAsia" w:ascii="宋体" w:hAnsi="宋体" w:eastAsia="宋体"/>
                <w:sz w:val="18"/>
                <w:szCs w:val="18"/>
              </w:rPr>
            </w:pPr>
            <w:r>
              <w:rPr>
                <w:rFonts w:hint="eastAsia" w:ascii="宋体" w:hAnsi="宋体" w:eastAsia="宋体"/>
                <w:color w:val="000000"/>
                <w:sz w:val="18"/>
                <w:szCs w:val="18"/>
              </w:rPr>
              <w:t>9104</w:t>
            </w:r>
          </w:p>
        </w:tc>
        <w:tc>
          <w:tcPr>
            <w:tcW w:w="1839" w:type="dxa"/>
            <w:noWrap/>
            <w:vAlign w:val="center"/>
          </w:tcPr>
          <w:p w14:paraId="5BE866E6">
            <w:pPr>
              <w:pStyle w:val="145"/>
              <w:jc w:val="center"/>
              <w:rPr>
                <w:rFonts w:hint="eastAsia" w:ascii="宋体" w:hAnsi="宋体" w:eastAsia="宋体"/>
                <w:sz w:val="18"/>
                <w:szCs w:val="18"/>
              </w:rPr>
            </w:pPr>
            <w:r>
              <w:rPr>
                <w:rFonts w:hint="eastAsia" w:ascii="宋体" w:hAnsi="宋体" w:eastAsia="宋体"/>
                <w:color w:val="000000"/>
                <w:sz w:val="18"/>
                <w:szCs w:val="18"/>
              </w:rPr>
              <w:t>万和路-振万路</w:t>
            </w:r>
          </w:p>
        </w:tc>
        <w:tc>
          <w:tcPr>
            <w:tcW w:w="1143" w:type="dxa"/>
            <w:noWrap/>
            <w:vAlign w:val="center"/>
          </w:tcPr>
          <w:p w14:paraId="7DC07F8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CE99F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A777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9A47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B3265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0D2E0A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501229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99A0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AF22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CE0D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3DE9A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DDDDD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8E77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B86F1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2F046B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FDC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32B4413">
            <w:pPr>
              <w:pStyle w:val="145"/>
              <w:jc w:val="center"/>
              <w:rPr>
                <w:rFonts w:hint="eastAsia" w:ascii="宋体" w:hAnsi="宋体" w:eastAsia="宋体"/>
                <w:sz w:val="18"/>
                <w:szCs w:val="18"/>
              </w:rPr>
            </w:pPr>
            <w:r>
              <w:rPr>
                <w:rFonts w:hint="eastAsia" w:ascii="宋体" w:hAnsi="宋体" w:eastAsia="宋体"/>
                <w:color w:val="000000"/>
                <w:sz w:val="18"/>
                <w:szCs w:val="18"/>
              </w:rPr>
              <w:t>215</w:t>
            </w:r>
          </w:p>
        </w:tc>
        <w:tc>
          <w:tcPr>
            <w:tcW w:w="987" w:type="dxa"/>
            <w:noWrap/>
            <w:vAlign w:val="center"/>
          </w:tcPr>
          <w:p w14:paraId="3DDF7175">
            <w:pPr>
              <w:pStyle w:val="145"/>
              <w:jc w:val="center"/>
              <w:rPr>
                <w:rFonts w:hint="eastAsia" w:ascii="宋体" w:hAnsi="宋体" w:eastAsia="宋体"/>
                <w:sz w:val="18"/>
                <w:szCs w:val="18"/>
              </w:rPr>
            </w:pPr>
            <w:r>
              <w:rPr>
                <w:rFonts w:hint="eastAsia" w:ascii="宋体" w:hAnsi="宋体" w:eastAsia="宋体"/>
                <w:color w:val="000000"/>
                <w:sz w:val="18"/>
                <w:szCs w:val="18"/>
              </w:rPr>
              <w:t>9105</w:t>
            </w:r>
          </w:p>
        </w:tc>
        <w:tc>
          <w:tcPr>
            <w:tcW w:w="1839" w:type="dxa"/>
            <w:noWrap/>
            <w:vAlign w:val="center"/>
          </w:tcPr>
          <w:p w14:paraId="40106634">
            <w:pPr>
              <w:pStyle w:val="145"/>
              <w:jc w:val="center"/>
              <w:rPr>
                <w:rFonts w:hint="eastAsia" w:ascii="宋体" w:hAnsi="宋体" w:eastAsia="宋体"/>
                <w:sz w:val="18"/>
                <w:szCs w:val="18"/>
              </w:rPr>
            </w:pPr>
            <w:r>
              <w:rPr>
                <w:rFonts w:hint="eastAsia" w:ascii="宋体" w:hAnsi="宋体" w:eastAsia="宋体"/>
                <w:color w:val="000000"/>
                <w:sz w:val="18"/>
                <w:szCs w:val="18"/>
              </w:rPr>
              <w:t>万松路-定武路</w:t>
            </w:r>
          </w:p>
        </w:tc>
        <w:tc>
          <w:tcPr>
            <w:tcW w:w="1143" w:type="dxa"/>
            <w:noWrap/>
            <w:vAlign w:val="center"/>
          </w:tcPr>
          <w:p w14:paraId="502DA46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2097A5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A5EF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E4FA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36BDD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C2C4D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9E0B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29B5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2BC6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57B4F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6A421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1B68C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348C4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AB08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16D79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652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F86B7C9">
            <w:pPr>
              <w:pStyle w:val="145"/>
              <w:jc w:val="center"/>
              <w:rPr>
                <w:rFonts w:hint="eastAsia" w:ascii="宋体" w:hAnsi="宋体" w:eastAsia="宋体"/>
                <w:sz w:val="18"/>
                <w:szCs w:val="18"/>
              </w:rPr>
            </w:pPr>
            <w:r>
              <w:rPr>
                <w:rFonts w:hint="eastAsia" w:ascii="宋体" w:hAnsi="宋体" w:eastAsia="宋体"/>
                <w:color w:val="000000"/>
                <w:sz w:val="18"/>
                <w:szCs w:val="18"/>
              </w:rPr>
              <w:t>216</w:t>
            </w:r>
          </w:p>
        </w:tc>
        <w:tc>
          <w:tcPr>
            <w:tcW w:w="987" w:type="dxa"/>
            <w:noWrap/>
            <w:vAlign w:val="center"/>
          </w:tcPr>
          <w:p w14:paraId="4E4590B5">
            <w:pPr>
              <w:pStyle w:val="145"/>
              <w:jc w:val="center"/>
              <w:rPr>
                <w:rFonts w:hint="eastAsia" w:ascii="宋体" w:hAnsi="宋体" w:eastAsia="宋体"/>
                <w:sz w:val="18"/>
                <w:szCs w:val="18"/>
              </w:rPr>
            </w:pPr>
            <w:r>
              <w:rPr>
                <w:rFonts w:hint="eastAsia" w:ascii="宋体" w:hAnsi="宋体" w:eastAsia="宋体"/>
                <w:color w:val="000000"/>
                <w:sz w:val="18"/>
                <w:szCs w:val="18"/>
              </w:rPr>
              <w:t>9106</w:t>
            </w:r>
          </w:p>
        </w:tc>
        <w:tc>
          <w:tcPr>
            <w:tcW w:w="1839" w:type="dxa"/>
            <w:noWrap/>
            <w:vAlign w:val="center"/>
          </w:tcPr>
          <w:p w14:paraId="5DCD3ECD">
            <w:pPr>
              <w:pStyle w:val="145"/>
              <w:jc w:val="center"/>
              <w:rPr>
                <w:rFonts w:hint="eastAsia" w:ascii="宋体" w:hAnsi="宋体" w:eastAsia="宋体"/>
                <w:sz w:val="18"/>
                <w:szCs w:val="18"/>
              </w:rPr>
            </w:pPr>
            <w:r>
              <w:rPr>
                <w:rFonts w:hint="eastAsia" w:ascii="宋体" w:hAnsi="宋体" w:eastAsia="宋体"/>
                <w:color w:val="000000"/>
                <w:sz w:val="18"/>
                <w:szCs w:val="18"/>
              </w:rPr>
              <w:t>万松路-新府路</w:t>
            </w:r>
          </w:p>
        </w:tc>
        <w:tc>
          <w:tcPr>
            <w:tcW w:w="1143" w:type="dxa"/>
            <w:noWrap/>
            <w:vAlign w:val="center"/>
          </w:tcPr>
          <w:p w14:paraId="25EF308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424FC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094E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1066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A3F14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0F981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F243D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215A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D9356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75F4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02920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D997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A8598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39712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0B68D2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D4D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7E9EE27">
            <w:pPr>
              <w:pStyle w:val="145"/>
              <w:jc w:val="center"/>
              <w:rPr>
                <w:rFonts w:hint="eastAsia" w:ascii="宋体" w:hAnsi="宋体" w:eastAsia="宋体"/>
                <w:sz w:val="18"/>
                <w:szCs w:val="18"/>
              </w:rPr>
            </w:pPr>
            <w:r>
              <w:rPr>
                <w:rFonts w:hint="eastAsia" w:ascii="宋体" w:hAnsi="宋体" w:eastAsia="宋体"/>
                <w:color w:val="000000"/>
                <w:sz w:val="18"/>
                <w:szCs w:val="18"/>
              </w:rPr>
              <w:t>217</w:t>
            </w:r>
          </w:p>
        </w:tc>
        <w:tc>
          <w:tcPr>
            <w:tcW w:w="987" w:type="dxa"/>
            <w:noWrap/>
            <w:vAlign w:val="center"/>
          </w:tcPr>
          <w:p w14:paraId="14623B57">
            <w:pPr>
              <w:pStyle w:val="145"/>
              <w:jc w:val="center"/>
              <w:rPr>
                <w:rFonts w:hint="eastAsia" w:ascii="宋体" w:hAnsi="宋体" w:eastAsia="宋体"/>
                <w:sz w:val="18"/>
                <w:szCs w:val="18"/>
              </w:rPr>
            </w:pPr>
            <w:r>
              <w:rPr>
                <w:rFonts w:hint="eastAsia" w:ascii="宋体" w:hAnsi="宋体" w:eastAsia="宋体"/>
                <w:color w:val="000000"/>
                <w:sz w:val="18"/>
                <w:szCs w:val="18"/>
              </w:rPr>
              <w:t>9110</w:t>
            </w:r>
          </w:p>
        </w:tc>
        <w:tc>
          <w:tcPr>
            <w:tcW w:w="1839" w:type="dxa"/>
            <w:noWrap/>
            <w:vAlign w:val="center"/>
          </w:tcPr>
          <w:p w14:paraId="178B4509">
            <w:pPr>
              <w:pStyle w:val="145"/>
              <w:jc w:val="center"/>
              <w:rPr>
                <w:rFonts w:hint="eastAsia" w:ascii="宋体" w:hAnsi="宋体" w:eastAsia="宋体"/>
                <w:sz w:val="18"/>
                <w:szCs w:val="18"/>
              </w:rPr>
            </w:pPr>
            <w:r>
              <w:rPr>
                <w:rFonts w:hint="eastAsia" w:ascii="宋体" w:hAnsi="宋体" w:eastAsia="宋体"/>
                <w:color w:val="000000"/>
                <w:sz w:val="18"/>
                <w:szCs w:val="18"/>
              </w:rPr>
              <w:t>祥安路-祥跃路</w:t>
            </w:r>
          </w:p>
        </w:tc>
        <w:tc>
          <w:tcPr>
            <w:tcW w:w="1143" w:type="dxa"/>
            <w:noWrap/>
            <w:vAlign w:val="center"/>
          </w:tcPr>
          <w:p w14:paraId="54E4283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FE867F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1E8D3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07E4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5DE38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92259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DC156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2D8A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1B9D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73ECD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152BA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DA95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A73E0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C0442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0A7ECB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0C1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440ED6C">
            <w:pPr>
              <w:pStyle w:val="145"/>
              <w:jc w:val="center"/>
              <w:rPr>
                <w:rFonts w:hint="eastAsia" w:ascii="宋体" w:hAnsi="宋体" w:eastAsia="宋体"/>
                <w:sz w:val="18"/>
                <w:szCs w:val="18"/>
              </w:rPr>
            </w:pPr>
            <w:r>
              <w:rPr>
                <w:rFonts w:hint="eastAsia" w:ascii="宋体" w:hAnsi="宋体" w:eastAsia="宋体"/>
                <w:color w:val="000000"/>
                <w:sz w:val="18"/>
                <w:szCs w:val="18"/>
              </w:rPr>
              <w:t>218</w:t>
            </w:r>
          </w:p>
        </w:tc>
        <w:tc>
          <w:tcPr>
            <w:tcW w:w="987" w:type="dxa"/>
            <w:noWrap/>
            <w:vAlign w:val="center"/>
          </w:tcPr>
          <w:p w14:paraId="79E14C08">
            <w:pPr>
              <w:pStyle w:val="145"/>
              <w:jc w:val="center"/>
              <w:rPr>
                <w:rFonts w:hint="eastAsia" w:ascii="宋体" w:hAnsi="宋体" w:eastAsia="宋体"/>
                <w:sz w:val="18"/>
                <w:szCs w:val="18"/>
              </w:rPr>
            </w:pPr>
            <w:r>
              <w:rPr>
                <w:rFonts w:hint="eastAsia" w:ascii="宋体" w:hAnsi="宋体" w:eastAsia="宋体"/>
                <w:color w:val="000000"/>
                <w:sz w:val="18"/>
                <w:szCs w:val="18"/>
              </w:rPr>
              <w:t>9111</w:t>
            </w:r>
          </w:p>
        </w:tc>
        <w:tc>
          <w:tcPr>
            <w:tcW w:w="1839" w:type="dxa"/>
            <w:noWrap/>
            <w:vAlign w:val="center"/>
          </w:tcPr>
          <w:p w14:paraId="532EBC3A">
            <w:pPr>
              <w:pStyle w:val="145"/>
              <w:jc w:val="center"/>
              <w:rPr>
                <w:rFonts w:hint="eastAsia" w:ascii="宋体" w:hAnsi="宋体" w:eastAsia="宋体"/>
                <w:sz w:val="18"/>
                <w:szCs w:val="18"/>
              </w:rPr>
            </w:pPr>
            <w:r>
              <w:rPr>
                <w:rFonts w:hint="eastAsia" w:ascii="宋体" w:hAnsi="宋体" w:eastAsia="宋体"/>
                <w:color w:val="000000"/>
                <w:sz w:val="18"/>
                <w:szCs w:val="18"/>
              </w:rPr>
              <w:t>祥福路-祥跃路</w:t>
            </w:r>
          </w:p>
        </w:tc>
        <w:tc>
          <w:tcPr>
            <w:tcW w:w="1143" w:type="dxa"/>
            <w:noWrap/>
            <w:vAlign w:val="center"/>
          </w:tcPr>
          <w:p w14:paraId="42F7D78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913794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209DF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57F7C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2C93C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D311E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05A36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DA86C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7203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FED79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0A2A6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D4E8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F677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E531D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5A833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6F7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7793E84">
            <w:pPr>
              <w:pStyle w:val="145"/>
              <w:jc w:val="center"/>
              <w:rPr>
                <w:rFonts w:hint="eastAsia" w:ascii="宋体" w:hAnsi="宋体" w:eastAsia="宋体"/>
                <w:sz w:val="18"/>
                <w:szCs w:val="18"/>
              </w:rPr>
            </w:pPr>
            <w:r>
              <w:rPr>
                <w:rFonts w:hint="eastAsia" w:ascii="宋体" w:hAnsi="宋体" w:eastAsia="宋体"/>
                <w:color w:val="000000"/>
                <w:sz w:val="18"/>
                <w:szCs w:val="18"/>
              </w:rPr>
              <w:t>219</w:t>
            </w:r>
          </w:p>
        </w:tc>
        <w:tc>
          <w:tcPr>
            <w:tcW w:w="987" w:type="dxa"/>
            <w:noWrap/>
            <w:vAlign w:val="center"/>
          </w:tcPr>
          <w:p w14:paraId="515FF67D">
            <w:pPr>
              <w:pStyle w:val="145"/>
              <w:jc w:val="center"/>
              <w:rPr>
                <w:rFonts w:hint="eastAsia" w:ascii="宋体" w:hAnsi="宋体" w:eastAsia="宋体"/>
                <w:sz w:val="18"/>
                <w:szCs w:val="18"/>
              </w:rPr>
            </w:pPr>
            <w:r>
              <w:rPr>
                <w:rFonts w:hint="eastAsia" w:ascii="宋体" w:hAnsi="宋体" w:eastAsia="宋体"/>
                <w:color w:val="000000"/>
                <w:sz w:val="18"/>
                <w:szCs w:val="18"/>
              </w:rPr>
              <w:t>9112</w:t>
            </w:r>
          </w:p>
        </w:tc>
        <w:tc>
          <w:tcPr>
            <w:tcW w:w="1839" w:type="dxa"/>
            <w:noWrap/>
            <w:vAlign w:val="center"/>
          </w:tcPr>
          <w:p w14:paraId="69800903">
            <w:pPr>
              <w:pStyle w:val="145"/>
              <w:jc w:val="center"/>
              <w:rPr>
                <w:rFonts w:hint="eastAsia" w:ascii="宋体" w:hAnsi="宋体" w:eastAsia="宋体"/>
                <w:sz w:val="18"/>
                <w:szCs w:val="18"/>
              </w:rPr>
            </w:pPr>
            <w:r>
              <w:rPr>
                <w:rFonts w:hint="eastAsia" w:ascii="宋体" w:hAnsi="宋体" w:eastAsia="宋体"/>
                <w:color w:val="000000"/>
                <w:sz w:val="18"/>
                <w:szCs w:val="18"/>
              </w:rPr>
              <w:t>祥凯路-祥安路</w:t>
            </w:r>
          </w:p>
        </w:tc>
        <w:tc>
          <w:tcPr>
            <w:tcW w:w="1143" w:type="dxa"/>
            <w:noWrap/>
            <w:vAlign w:val="center"/>
          </w:tcPr>
          <w:p w14:paraId="6FE6BA5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18683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6CC9E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89C26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7F41D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B1441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1891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8C07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0A83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5E6A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61ABB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9312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3DE8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D0C69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202C1A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D00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B4643C3">
            <w:pPr>
              <w:pStyle w:val="145"/>
              <w:jc w:val="center"/>
              <w:rPr>
                <w:rFonts w:hint="eastAsia" w:ascii="宋体" w:hAnsi="宋体" w:eastAsia="宋体"/>
                <w:sz w:val="18"/>
                <w:szCs w:val="18"/>
              </w:rPr>
            </w:pPr>
            <w:r>
              <w:rPr>
                <w:rFonts w:hint="eastAsia" w:ascii="宋体" w:hAnsi="宋体" w:eastAsia="宋体"/>
                <w:color w:val="000000"/>
                <w:sz w:val="18"/>
                <w:szCs w:val="18"/>
              </w:rPr>
              <w:t>220</w:t>
            </w:r>
          </w:p>
        </w:tc>
        <w:tc>
          <w:tcPr>
            <w:tcW w:w="987" w:type="dxa"/>
            <w:noWrap/>
            <w:vAlign w:val="center"/>
          </w:tcPr>
          <w:p w14:paraId="51A2895F">
            <w:pPr>
              <w:pStyle w:val="145"/>
              <w:jc w:val="center"/>
              <w:rPr>
                <w:rFonts w:hint="eastAsia" w:ascii="宋体" w:hAnsi="宋体" w:eastAsia="宋体"/>
                <w:sz w:val="18"/>
                <w:szCs w:val="18"/>
              </w:rPr>
            </w:pPr>
            <w:r>
              <w:rPr>
                <w:rFonts w:hint="eastAsia" w:ascii="宋体" w:hAnsi="宋体" w:eastAsia="宋体"/>
                <w:color w:val="000000"/>
                <w:sz w:val="18"/>
                <w:szCs w:val="18"/>
              </w:rPr>
              <w:t>9113</w:t>
            </w:r>
          </w:p>
        </w:tc>
        <w:tc>
          <w:tcPr>
            <w:tcW w:w="1839" w:type="dxa"/>
            <w:noWrap/>
            <w:vAlign w:val="center"/>
          </w:tcPr>
          <w:p w14:paraId="637CF353">
            <w:pPr>
              <w:pStyle w:val="145"/>
              <w:jc w:val="center"/>
              <w:rPr>
                <w:rFonts w:hint="eastAsia" w:ascii="宋体" w:hAnsi="宋体" w:eastAsia="宋体"/>
                <w:sz w:val="18"/>
                <w:szCs w:val="18"/>
              </w:rPr>
            </w:pPr>
            <w:r>
              <w:rPr>
                <w:rFonts w:hint="eastAsia" w:ascii="宋体" w:hAnsi="宋体" w:eastAsia="宋体"/>
                <w:color w:val="000000"/>
                <w:sz w:val="18"/>
                <w:szCs w:val="18"/>
              </w:rPr>
              <w:t>祥凯路-祥福路</w:t>
            </w:r>
          </w:p>
        </w:tc>
        <w:tc>
          <w:tcPr>
            <w:tcW w:w="1143" w:type="dxa"/>
            <w:noWrap/>
            <w:vAlign w:val="center"/>
          </w:tcPr>
          <w:p w14:paraId="4B8FB3F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2F8958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8E153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D1CF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08C1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CF2A5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BD831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5A37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8114F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1535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7B9DAE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0FF0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E788F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2330D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B9EFA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4AFB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713BBED">
            <w:pPr>
              <w:pStyle w:val="145"/>
              <w:jc w:val="center"/>
              <w:rPr>
                <w:rFonts w:hint="eastAsia" w:ascii="宋体" w:hAnsi="宋体" w:eastAsia="宋体"/>
                <w:sz w:val="18"/>
                <w:szCs w:val="18"/>
              </w:rPr>
            </w:pPr>
            <w:r>
              <w:rPr>
                <w:rFonts w:hint="eastAsia" w:ascii="宋体" w:hAnsi="宋体" w:eastAsia="宋体"/>
                <w:color w:val="000000"/>
                <w:sz w:val="18"/>
                <w:szCs w:val="18"/>
              </w:rPr>
              <w:t>221</w:t>
            </w:r>
          </w:p>
        </w:tc>
        <w:tc>
          <w:tcPr>
            <w:tcW w:w="987" w:type="dxa"/>
            <w:noWrap/>
            <w:vAlign w:val="center"/>
          </w:tcPr>
          <w:p w14:paraId="6B1D2CF1">
            <w:pPr>
              <w:pStyle w:val="145"/>
              <w:jc w:val="center"/>
              <w:rPr>
                <w:rFonts w:hint="eastAsia" w:ascii="宋体" w:hAnsi="宋体" w:eastAsia="宋体"/>
                <w:sz w:val="18"/>
                <w:szCs w:val="18"/>
              </w:rPr>
            </w:pPr>
            <w:r>
              <w:rPr>
                <w:rFonts w:hint="eastAsia" w:ascii="宋体" w:hAnsi="宋体" w:eastAsia="宋体"/>
                <w:color w:val="000000"/>
                <w:sz w:val="18"/>
                <w:szCs w:val="18"/>
              </w:rPr>
              <w:t>9120</w:t>
            </w:r>
          </w:p>
        </w:tc>
        <w:tc>
          <w:tcPr>
            <w:tcW w:w="1839" w:type="dxa"/>
            <w:noWrap/>
            <w:vAlign w:val="center"/>
          </w:tcPr>
          <w:p w14:paraId="5951FC15">
            <w:pPr>
              <w:pStyle w:val="145"/>
              <w:jc w:val="center"/>
              <w:rPr>
                <w:rFonts w:hint="eastAsia" w:ascii="宋体" w:hAnsi="宋体" w:eastAsia="宋体"/>
                <w:sz w:val="18"/>
                <w:szCs w:val="18"/>
              </w:rPr>
            </w:pPr>
            <w:r>
              <w:rPr>
                <w:rFonts w:hint="eastAsia" w:ascii="宋体" w:hAnsi="宋体" w:eastAsia="宋体"/>
                <w:color w:val="000000"/>
                <w:sz w:val="18"/>
                <w:szCs w:val="18"/>
              </w:rPr>
              <w:t>祥跃路-严木桥路</w:t>
            </w:r>
          </w:p>
        </w:tc>
        <w:tc>
          <w:tcPr>
            <w:tcW w:w="1143" w:type="dxa"/>
            <w:noWrap/>
            <w:vAlign w:val="center"/>
          </w:tcPr>
          <w:p w14:paraId="3940861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B64559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33DDF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D726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3E9C0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99CCB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F406C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7DDB2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4D5C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DCEC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85E0B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ED6A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2141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3CAE0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91663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AF5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040D242">
            <w:pPr>
              <w:pStyle w:val="145"/>
              <w:jc w:val="center"/>
              <w:rPr>
                <w:rFonts w:hint="eastAsia" w:ascii="宋体" w:hAnsi="宋体" w:eastAsia="宋体"/>
                <w:sz w:val="18"/>
                <w:szCs w:val="18"/>
              </w:rPr>
            </w:pPr>
            <w:r>
              <w:rPr>
                <w:rFonts w:hint="eastAsia" w:ascii="宋体" w:hAnsi="宋体" w:eastAsia="宋体"/>
                <w:color w:val="000000"/>
                <w:sz w:val="18"/>
                <w:szCs w:val="18"/>
              </w:rPr>
              <w:t>222</w:t>
            </w:r>
          </w:p>
        </w:tc>
        <w:tc>
          <w:tcPr>
            <w:tcW w:w="987" w:type="dxa"/>
            <w:noWrap/>
            <w:vAlign w:val="center"/>
          </w:tcPr>
          <w:p w14:paraId="11CF0F16">
            <w:pPr>
              <w:pStyle w:val="145"/>
              <w:jc w:val="center"/>
              <w:rPr>
                <w:rFonts w:hint="eastAsia" w:ascii="宋体" w:hAnsi="宋体" w:eastAsia="宋体"/>
                <w:sz w:val="18"/>
                <w:szCs w:val="18"/>
              </w:rPr>
            </w:pPr>
            <w:r>
              <w:rPr>
                <w:rFonts w:hint="eastAsia" w:ascii="宋体" w:hAnsi="宋体" w:eastAsia="宋体"/>
                <w:color w:val="000000"/>
                <w:sz w:val="18"/>
                <w:szCs w:val="18"/>
              </w:rPr>
              <w:t>9125</w:t>
            </w:r>
          </w:p>
        </w:tc>
        <w:tc>
          <w:tcPr>
            <w:tcW w:w="1839" w:type="dxa"/>
            <w:noWrap/>
            <w:vAlign w:val="center"/>
          </w:tcPr>
          <w:p w14:paraId="4F82820D">
            <w:pPr>
              <w:pStyle w:val="145"/>
              <w:jc w:val="center"/>
              <w:rPr>
                <w:rFonts w:hint="eastAsia" w:ascii="宋体" w:hAnsi="宋体" w:eastAsia="宋体"/>
                <w:sz w:val="18"/>
                <w:szCs w:val="18"/>
              </w:rPr>
            </w:pPr>
            <w:r>
              <w:rPr>
                <w:rFonts w:hint="eastAsia" w:ascii="宋体" w:hAnsi="宋体" w:eastAsia="宋体"/>
                <w:color w:val="000000"/>
                <w:sz w:val="18"/>
                <w:szCs w:val="18"/>
              </w:rPr>
              <w:t>洋浩路-康祥路</w:t>
            </w:r>
          </w:p>
        </w:tc>
        <w:tc>
          <w:tcPr>
            <w:tcW w:w="1143" w:type="dxa"/>
            <w:noWrap/>
            <w:vAlign w:val="center"/>
          </w:tcPr>
          <w:p w14:paraId="5CC41C5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A810E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1062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91076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D66AB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5C8B5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FF983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2908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26738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D2ABA3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B3798D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EEF526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E396B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BF0039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1C7041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8BC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81CFAAD">
            <w:pPr>
              <w:pStyle w:val="145"/>
              <w:jc w:val="center"/>
              <w:rPr>
                <w:rFonts w:hint="eastAsia" w:ascii="宋体" w:hAnsi="宋体" w:eastAsia="宋体"/>
                <w:sz w:val="18"/>
                <w:szCs w:val="18"/>
              </w:rPr>
            </w:pPr>
            <w:r>
              <w:rPr>
                <w:rFonts w:hint="eastAsia" w:ascii="宋体" w:hAnsi="宋体" w:eastAsia="宋体"/>
                <w:color w:val="000000"/>
                <w:sz w:val="18"/>
                <w:szCs w:val="18"/>
              </w:rPr>
              <w:t>223</w:t>
            </w:r>
          </w:p>
        </w:tc>
        <w:tc>
          <w:tcPr>
            <w:tcW w:w="987" w:type="dxa"/>
            <w:noWrap/>
            <w:vAlign w:val="center"/>
          </w:tcPr>
          <w:p w14:paraId="1AC9A0B5">
            <w:pPr>
              <w:pStyle w:val="145"/>
              <w:jc w:val="center"/>
              <w:rPr>
                <w:rFonts w:hint="eastAsia" w:ascii="宋体" w:hAnsi="宋体" w:eastAsia="宋体"/>
                <w:sz w:val="18"/>
                <w:szCs w:val="18"/>
              </w:rPr>
            </w:pPr>
            <w:r>
              <w:rPr>
                <w:rFonts w:hint="eastAsia" w:ascii="宋体" w:hAnsi="宋体" w:eastAsia="宋体"/>
                <w:color w:val="000000"/>
                <w:sz w:val="18"/>
                <w:szCs w:val="18"/>
              </w:rPr>
              <w:t>9130</w:t>
            </w:r>
          </w:p>
        </w:tc>
        <w:tc>
          <w:tcPr>
            <w:tcW w:w="1839" w:type="dxa"/>
            <w:noWrap/>
            <w:vAlign w:val="center"/>
          </w:tcPr>
          <w:p w14:paraId="4426FBC6">
            <w:pPr>
              <w:pStyle w:val="145"/>
              <w:jc w:val="center"/>
              <w:rPr>
                <w:rFonts w:hint="eastAsia" w:ascii="宋体" w:hAnsi="宋体" w:eastAsia="宋体"/>
                <w:sz w:val="18"/>
                <w:szCs w:val="18"/>
              </w:rPr>
            </w:pPr>
            <w:r>
              <w:rPr>
                <w:rFonts w:hint="eastAsia" w:ascii="宋体" w:hAnsi="宋体" w:eastAsia="宋体"/>
                <w:color w:val="000000"/>
                <w:sz w:val="18"/>
                <w:szCs w:val="18"/>
              </w:rPr>
              <w:t>倚天路-飞渡路</w:t>
            </w:r>
          </w:p>
        </w:tc>
        <w:tc>
          <w:tcPr>
            <w:tcW w:w="1143" w:type="dxa"/>
            <w:noWrap/>
            <w:vAlign w:val="center"/>
          </w:tcPr>
          <w:p w14:paraId="2695A15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55C3C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92CAD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7D86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AE41F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A254A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AC57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A4D97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382E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6691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7ECCBF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588D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46D1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9F1CE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C8D6D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21D2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B4ADB32">
            <w:pPr>
              <w:pStyle w:val="145"/>
              <w:jc w:val="center"/>
              <w:rPr>
                <w:rFonts w:hint="eastAsia" w:ascii="宋体" w:hAnsi="宋体" w:eastAsia="宋体"/>
                <w:sz w:val="18"/>
                <w:szCs w:val="18"/>
              </w:rPr>
            </w:pPr>
            <w:r>
              <w:rPr>
                <w:rFonts w:hint="eastAsia" w:ascii="宋体" w:hAnsi="宋体" w:eastAsia="宋体"/>
                <w:color w:val="000000"/>
                <w:sz w:val="18"/>
                <w:szCs w:val="18"/>
              </w:rPr>
              <w:t>224</w:t>
            </w:r>
          </w:p>
        </w:tc>
        <w:tc>
          <w:tcPr>
            <w:tcW w:w="987" w:type="dxa"/>
            <w:noWrap/>
            <w:vAlign w:val="center"/>
          </w:tcPr>
          <w:p w14:paraId="61C80473">
            <w:pPr>
              <w:pStyle w:val="145"/>
              <w:jc w:val="center"/>
              <w:rPr>
                <w:rFonts w:hint="eastAsia" w:ascii="宋体" w:hAnsi="宋体" w:eastAsia="宋体"/>
                <w:sz w:val="18"/>
                <w:szCs w:val="18"/>
              </w:rPr>
            </w:pPr>
            <w:r>
              <w:rPr>
                <w:rFonts w:hint="eastAsia" w:ascii="宋体" w:hAnsi="宋体" w:eastAsia="宋体"/>
                <w:color w:val="000000"/>
                <w:sz w:val="18"/>
                <w:szCs w:val="18"/>
              </w:rPr>
              <w:t>9131</w:t>
            </w:r>
          </w:p>
        </w:tc>
        <w:tc>
          <w:tcPr>
            <w:tcW w:w="1839" w:type="dxa"/>
            <w:noWrap/>
            <w:vAlign w:val="center"/>
          </w:tcPr>
          <w:p w14:paraId="515F9036">
            <w:pPr>
              <w:pStyle w:val="145"/>
              <w:jc w:val="center"/>
              <w:rPr>
                <w:rFonts w:hint="eastAsia" w:ascii="宋体" w:hAnsi="宋体" w:eastAsia="宋体"/>
                <w:sz w:val="18"/>
                <w:szCs w:val="18"/>
              </w:rPr>
            </w:pPr>
            <w:r>
              <w:rPr>
                <w:rFonts w:hint="eastAsia" w:ascii="宋体" w:hAnsi="宋体" w:eastAsia="宋体"/>
                <w:color w:val="000000"/>
                <w:sz w:val="18"/>
                <w:szCs w:val="18"/>
              </w:rPr>
              <w:t>倚天路-飞舟路</w:t>
            </w:r>
          </w:p>
        </w:tc>
        <w:tc>
          <w:tcPr>
            <w:tcW w:w="1143" w:type="dxa"/>
            <w:noWrap/>
            <w:vAlign w:val="center"/>
          </w:tcPr>
          <w:p w14:paraId="5A2C38B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D87A6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03ED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BC43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66964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2FE6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A1AA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1A9F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52A0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ED2F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F32EE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078E5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EC9A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BECA32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03D11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8F2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A7F50E9">
            <w:pPr>
              <w:pStyle w:val="145"/>
              <w:jc w:val="center"/>
              <w:rPr>
                <w:rFonts w:hint="eastAsia" w:ascii="宋体" w:hAnsi="宋体" w:eastAsia="宋体"/>
                <w:sz w:val="18"/>
                <w:szCs w:val="18"/>
              </w:rPr>
            </w:pPr>
            <w:r>
              <w:rPr>
                <w:rFonts w:hint="eastAsia" w:ascii="宋体" w:hAnsi="宋体" w:eastAsia="宋体"/>
                <w:color w:val="000000"/>
                <w:sz w:val="18"/>
                <w:szCs w:val="18"/>
              </w:rPr>
              <w:t>225</w:t>
            </w:r>
          </w:p>
        </w:tc>
        <w:tc>
          <w:tcPr>
            <w:tcW w:w="987" w:type="dxa"/>
            <w:noWrap/>
            <w:vAlign w:val="center"/>
          </w:tcPr>
          <w:p w14:paraId="214FBAC9">
            <w:pPr>
              <w:pStyle w:val="145"/>
              <w:jc w:val="center"/>
              <w:rPr>
                <w:rFonts w:hint="eastAsia" w:ascii="宋体" w:hAnsi="宋体" w:eastAsia="宋体"/>
                <w:sz w:val="18"/>
                <w:szCs w:val="18"/>
              </w:rPr>
            </w:pPr>
            <w:r>
              <w:rPr>
                <w:rFonts w:hint="eastAsia" w:ascii="宋体" w:hAnsi="宋体" w:eastAsia="宋体"/>
                <w:color w:val="000000"/>
                <w:sz w:val="18"/>
                <w:szCs w:val="18"/>
              </w:rPr>
              <w:t>9132</w:t>
            </w:r>
          </w:p>
        </w:tc>
        <w:tc>
          <w:tcPr>
            <w:tcW w:w="1839" w:type="dxa"/>
            <w:noWrap/>
            <w:vAlign w:val="center"/>
          </w:tcPr>
          <w:p w14:paraId="0ABD7715">
            <w:pPr>
              <w:pStyle w:val="145"/>
              <w:jc w:val="center"/>
              <w:rPr>
                <w:rFonts w:hint="eastAsia" w:ascii="宋体" w:hAnsi="宋体" w:eastAsia="宋体"/>
                <w:sz w:val="18"/>
                <w:szCs w:val="18"/>
              </w:rPr>
            </w:pPr>
            <w:r>
              <w:rPr>
                <w:rFonts w:hint="eastAsia" w:ascii="宋体" w:hAnsi="宋体" w:eastAsia="宋体"/>
                <w:color w:val="000000"/>
                <w:sz w:val="18"/>
                <w:szCs w:val="18"/>
              </w:rPr>
              <w:t>倚天路-浩歌路</w:t>
            </w:r>
          </w:p>
        </w:tc>
        <w:tc>
          <w:tcPr>
            <w:tcW w:w="1143" w:type="dxa"/>
            <w:noWrap/>
            <w:vAlign w:val="center"/>
          </w:tcPr>
          <w:p w14:paraId="218E0DB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1B1CC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FE1C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9316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E213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0110E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728BA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640E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87BB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1428C5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10F5D8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8479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2ACC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FB14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554955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364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5122049">
            <w:pPr>
              <w:pStyle w:val="145"/>
              <w:jc w:val="center"/>
              <w:rPr>
                <w:rFonts w:hint="eastAsia" w:ascii="宋体" w:hAnsi="宋体" w:eastAsia="宋体"/>
                <w:sz w:val="18"/>
                <w:szCs w:val="18"/>
              </w:rPr>
            </w:pPr>
            <w:r>
              <w:rPr>
                <w:rFonts w:hint="eastAsia" w:ascii="宋体" w:hAnsi="宋体" w:eastAsia="宋体"/>
                <w:color w:val="000000"/>
                <w:sz w:val="18"/>
                <w:szCs w:val="18"/>
              </w:rPr>
              <w:t>226</w:t>
            </w:r>
          </w:p>
        </w:tc>
        <w:tc>
          <w:tcPr>
            <w:tcW w:w="987" w:type="dxa"/>
            <w:noWrap/>
            <w:vAlign w:val="center"/>
          </w:tcPr>
          <w:p w14:paraId="136D5382">
            <w:pPr>
              <w:pStyle w:val="145"/>
              <w:jc w:val="center"/>
              <w:rPr>
                <w:rFonts w:hint="eastAsia" w:ascii="宋体" w:hAnsi="宋体" w:eastAsia="宋体"/>
                <w:sz w:val="18"/>
                <w:szCs w:val="18"/>
              </w:rPr>
            </w:pPr>
            <w:r>
              <w:rPr>
                <w:rFonts w:hint="eastAsia" w:ascii="宋体" w:hAnsi="宋体" w:eastAsia="宋体"/>
                <w:color w:val="000000"/>
                <w:sz w:val="18"/>
                <w:szCs w:val="18"/>
              </w:rPr>
              <w:t>9134</w:t>
            </w:r>
          </w:p>
        </w:tc>
        <w:tc>
          <w:tcPr>
            <w:tcW w:w="1839" w:type="dxa"/>
            <w:noWrap/>
            <w:vAlign w:val="center"/>
          </w:tcPr>
          <w:p w14:paraId="64296489">
            <w:pPr>
              <w:pStyle w:val="145"/>
              <w:jc w:val="center"/>
              <w:rPr>
                <w:rFonts w:hint="eastAsia" w:ascii="宋体" w:hAnsi="宋体" w:eastAsia="宋体"/>
                <w:sz w:val="18"/>
                <w:szCs w:val="18"/>
              </w:rPr>
            </w:pPr>
            <w:r>
              <w:rPr>
                <w:rFonts w:hint="eastAsia" w:ascii="宋体" w:hAnsi="宋体" w:eastAsia="宋体"/>
                <w:color w:val="000000"/>
                <w:sz w:val="18"/>
                <w:szCs w:val="18"/>
              </w:rPr>
              <w:t>玉宇路-飞渡路</w:t>
            </w:r>
          </w:p>
        </w:tc>
        <w:tc>
          <w:tcPr>
            <w:tcW w:w="1143" w:type="dxa"/>
            <w:noWrap/>
            <w:vAlign w:val="center"/>
          </w:tcPr>
          <w:p w14:paraId="2302D27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E50A1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52904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7545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6003C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20F45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EE67F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C746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EC33B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8824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7FBB7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AF720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B706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77CB7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68ABC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218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BDED7FE">
            <w:pPr>
              <w:pStyle w:val="145"/>
              <w:jc w:val="center"/>
              <w:rPr>
                <w:rFonts w:hint="eastAsia" w:ascii="宋体" w:hAnsi="宋体" w:eastAsia="宋体"/>
                <w:sz w:val="18"/>
                <w:szCs w:val="18"/>
              </w:rPr>
            </w:pPr>
            <w:r>
              <w:rPr>
                <w:rFonts w:hint="eastAsia" w:ascii="宋体" w:hAnsi="宋体" w:eastAsia="宋体"/>
                <w:color w:val="000000"/>
                <w:sz w:val="18"/>
                <w:szCs w:val="18"/>
              </w:rPr>
              <w:t>227</w:t>
            </w:r>
          </w:p>
        </w:tc>
        <w:tc>
          <w:tcPr>
            <w:tcW w:w="987" w:type="dxa"/>
            <w:noWrap/>
            <w:vAlign w:val="center"/>
          </w:tcPr>
          <w:p w14:paraId="5F112B79">
            <w:pPr>
              <w:pStyle w:val="145"/>
              <w:jc w:val="center"/>
              <w:rPr>
                <w:rFonts w:hint="eastAsia" w:ascii="宋体" w:hAnsi="宋体" w:eastAsia="宋体"/>
                <w:sz w:val="18"/>
                <w:szCs w:val="18"/>
              </w:rPr>
            </w:pPr>
            <w:r>
              <w:rPr>
                <w:rFonts w:hint="eastAsia" w:ascii="宋体" w:hAnsi="宋体" w:eastAsia="宋体"/>
                <w:color w:val="000000"/>
                <w:sz w:val="18"/>
                <w:szCs w:val="18"/>
              </w:rPr>
              <w:t>9135</w:t>
            </w:r>
          </w:p>
        </w:tc>
        <w:tc>
          <w:tcPr>
            <w:tcW w:w="1839" w:type="dxa"/>
            <w:noWrap/>
            <w:vAlign w:val="center"/>
          </w:tcPr>
          <w:p w14:paraId="30BDB911">
            <w:pPr>
              <w:pStyle w:val="145"/>
              <w:jc w:val="center"/>
              <w:rPr>
                <w:rFonts w:hint="eastAsia" w:ascii="宋体" w:hAnsi="宋体" w:eastAsia="宋体"/>
                <w:sz w:val="18"/>
                <w:szCs w:val="18"/>
              </w:rPr>
            </w:pPr>
            <w:r>
              <w:rPr>
                <w:rFonts w:hint="eastAsia" w:ascii="宋体" w:hAnsi="宋体" w:eastAsia="宋体"/>
                <w:color w:val="000000"/>
                <w:sz w:val="18"/>
                <w:szCs w:val="18"/>
              </w:rPr>
              <w:t>玉宇路-江山路</w:t>
            </w:r>
          </w:p>
        </w:tc>
        <w:tc>
          <w:tcPr>
            <w:tcW w:w="1143" w:type="dxa"/>
            <w:noWrap/>
            <w:vAlign w:val="center"/>
          </w:tcPr>
          <w:p w14:paraId="7971A18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74ECE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563339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BE84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E213F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82474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A0909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D7E7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E04E4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02830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0D27F8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73FBD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9078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6EEF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1E325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48D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D421992">
            <w:pPr>
              <w:pStyle w:val="145"/>
              <w:jc w:val="center"/>
              <w:rPr>
                <w:rFonts w:hint="eastAsia" w:ascii="宋体" w:hAnsi="宋体" w:eastAsia="宋体"/>
                <w:sz w:val="18"/>
                <w:szCs w:val="18"/>
              </w:rPr>
            </w:pPr>
            <w:r>
              <w:rPr>
                <w:rFonts w:hint="eastAsia" w:ascii="宋体" w:hAnsi="宋体" w:eastAsia="宋体"/>
                <w:color w:val="000000"/>
                <w:sz w:val="18"/>
                <w:szCs w:val="18"/>
              </w:rPr>
              <w:t>228</w:t>
            </w:r>
          </w:p>
        </w:tc>
        <w:tc>
          <w:tcPr>
            <w:tcW w:w="987" w:type="dxa"/>
            <w:noWrap/>
            <w:vAlign w:val="center"/>
          </w:tcPr>
          <w:p w14:paraId="4BDBF139">
            <w:pPr>
              <w:pStyle w:val="145"/>
              <w:jc w:val="center"/>
              <w:rPr>
                <w:rFonts w:hint="eastAsia" w:ascii="宋体" w:hAnsi="宋体" w:eastAsia="宋体"/>
                <w:sz w:val="18"/>
                <w:szCs w:val="18"/>
              </w:rPr>
            </w:pPr>
            <w:r>
              <w:rPr>
                <w:rFonts w:hint="eastAsia" w:ascii="宋体" w:hAnsi="宋体" w:eastAsia="宋体"/>
                <w:color w:val="000000"/>
                <w:sz w:val="18"/>
                <w:szCs w:val="18"/>
              </w:rPr>
              <w:t>9138</w:t>
            </w:r>
          </w:p>
        </w:tc>
        <w:tc>
          <w:tcPr>
            <w:tcW w:w="1839" w:type="dxa"/>
            <w:noWrap/>
            <w:vAlign w:val="center"/>
          </w:tcPr>
          <w:p w14:paraId="4FC1E2DC">
            <w:pPr>
              <w:pStyle w:val="145"/>
              <w:jc w:val="center"/>
              <w:rPr>
                <w:rFonts w:hint="eastAsia" w:ascii="宋体" w:hAnsi="宋体" w:eastAsia="宋体"/>
                <w:sz w:val="18"/>
                <w:szCs w:val="18"/>
              </w:rPr>
            </w:pPr>
            <w:r>
              <w:rPr>
                <w:rFonts w:hint="eastAsia" w:ascii="宋体" w:hAnsi="宋体" w:eastAsia="宋体"/>
                <w:color w:val="000000"/>
                <w:sz w:val="18"/>
                <w:szCs w:val="18"/>
              </w:rPr>
              <w:t>层林路-发动机厂(上汽3号门)</w:t>
            </w:r>
          </w:p>
        </w:tc>
        <w:tc>
          <w:tcPr>
            <w:tcW w:w="1143" w:type="dxa"/>
            <w:noWrap/>
            <w:vAlign w:val="center"/>
          </w:tcPr>
          <w:p w14:paraId="5C28F2E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9FA7D3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A2EB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34F1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C2829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BDE40A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862CD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60BCF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3E42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936C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4AD01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C180BA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845C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DD178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28104E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C5F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2A2FBD8">
            <w:pPr>
              <w:pStyle w:val="145"/>
              <w:jc w:val="center"/>
              <w:rPr>
                <w:rFonts w:hint="eastAsia" w:ascii="宋体" w:hAnsi="宋体" w:eastAsia="宋体"/>
                <w:sz w:val="18"/>
                <w:szCs w:val="18"/>
              </w:rPr>
            </w:pPr>
            <w:r>
              <w:rPr>
                <w:rFonts w:hint="eastAsia" w:ascii="宋体" w:hAnsi="宋体" w:eastAsia="宋体"/>
                <w:color w:val="000000"/>
                <w:sz w:val="18"/>
                <w:szCs w:val="18"/>
              </w:rPr>
              <w:t>229</w:t>
            </w:r>
          </w:p>
        </w:tc>
        <w:tc>
          <w:tcPr>
            <w:tcW w:w="987" w:type="dxa"/>
            <w:noWrap/>
            <w:vAlign w:val="center"/>
          </w:tcPr>
          <w:p w14:paraId="11A43CAD">
            <w:pPr>
              <w:pStyle w:val="145"/>
              <w:jc w:val="center"/>
              <w:rPr>
                <w:rFonts w:hint="eastAsia" w:ascii="宋体" w:hAnsi="宋体" w:eastAsia="宋体"/>
                <w:sz w:val="18"/>
                <w:szCs w:val="18"/>
              </w:rPr>
            </w:pPr>
            <w:r>
              <w:rPr>
                <w:rFonts w:hint="eastAsia" w:ascii="宋体" w:hAnsi="宋体" w:eastAsia="宋体"/>
                <w:color w:val="000000"/>
                <w:sz w:val="18"/>
                <w:szCs w:val="18"/>
              </w:rPr>
              <w:t>9139</w:t>
            </w:r>
          </w:p>
        </w:tc>
        <w:tc>
          <w:tcPr>
            <w:tcW w:w="1839" w:type="dxa"/>
            <w:noWrap/>
            <w:vAlign w:val="center"/>
          </w:tcPr>
          <w:p w14:paraId="64B87CF5">
            <w:pPr>
              <w:pStyle w:val="145"/>
              <w:jc w:val="center"/>
              <w:rPr>
                <w:rFonts w:hint="eastAsia" w:ascii="宋体" w:hAnsi="宋体" w:eastAsia="宋体"/>
                <w:sz w:val="18"/>
                <w:szCs w:val="18"/>
              </w:rPr>
            </w:pPr>
            <w:r>
              <w:rPr>
                <w:rFonts w:hint="eastAsia" w:ascii="宋体" w:hAnsi="宋体" w:eastAsia="宋体"/>
                <w:color w:val="000000"/>
                <w:sz w:val="18"/>
                <w:szCs w:val="18"/>
              </w:rPr>
              <w:t>层林路-上海电气</w:t>
            </w:r>
          </w:p>
        </w:tc>
        <w:tc>
          <w:tcPr>
            <w:tcW w:w="1143" w:type="dxa"/>
            <w:noWrap/>
            <w:vAlign w:val="center"/>
          </w:tcPr>
          <w:p w14:paraId="149EA11E">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497B4C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FEBE3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D4E7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BD372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0F98E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0DD0C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2383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89B5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0919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A1DAE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C75E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E762D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6CA2E8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256706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90B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129138D">
            <w:pPr>
              <w:pStyle w:val="145"/>
              <w:jc w:val="center"/>
              <w:rPr>
                <w:rFonts w:hint="eastAsia" w:ascii="宋体" w:hAnsi="宋体" w:eastAsia="宋体"/>
                <w:sz w:val="18"/>
                <w:szCs w:val="18"/>
              </w:rPr>
            </w:pPr>
            <w:r>
              <w:rPr>
                <w:rFonts w:hint="eastAsia" w:ascii="宋体" w:hAnsi="宋体" w:eastAsia="宋体"/>
                <w:color w:val="000000"/>
                <w:sz w:val="18"/>
                <w:szCs w:val="18"/>
              </w:rPr>
              <w:t>230</w:t>
            </w:r>
          </w:p>
        </w:tc>
        <w:tc>
          <w:tcPr>
            <w:tcW w:w="987" w:type="dxa"/>
            <w:noWrap/>
            <w:vAlign w:val="center"/>
          </w:tcPr>
          <w:p w14:paraId="1FDFBD80">
            <w:pPr>
              <w:pStyle w:val="145"/>
              <w:jc w:val="center"/>
              <w:rPr>
                <w:rFonts w:hint="eastAsia" w:ascii="宋体" w:hAnsi="宋体" w:eastAsia="宋体"/>
                <w:sz w:val="18"/>
                <w:szCs w:val="18"/>
              </w:rPr>
            </w:pPr>
            <w:r>
              <w:rPr>
                <w:rFonts w:hint="eastAsia" w:ascii="宋体" w:hAnsi="宋体" w:eastAsia="宋体"/>
                <w:color w:val="000000"/>
                <w:sz w:val="18"/>
                <w:szCs w:val="18"/>
              </w:rPr>
              <w:t>9152</w:t>
            </w:r>
          </w:p>
        </w:tc>
        <w:tc>
          <w:tcPr>
            <w:tcW w:w="1839" w:type="dxa"/>
            <w:noWrap/>
            <w:vAlign w:val="center"/>
          </w:tcPr>
          <w:p w14:paraId="65759098">
            <w:pPr>
              <w:pStyle w:val="145"/>
              <w:jc w:val="center"/>
              <w:rPr>
                <w:rFonts w:hint="eastAsia" w:ascii="宋体" w:hAnsi="宋体" w:eastAsia="宋体"/>
                <w:sz w:val="18"/>
                <w:szCs w:val="18"/>
              </w:rPr>
            </w:pPr>
            <w:r>
              <w:rPr>
                <w:rFonts w:hint="eastAsia" w:ascii="宋体" w:hAnsi="宋体" w:eastAsia="宋体"/>
                <w:color w:val="000000"/>
                <w:sz w:val="18"/>
                <w:szCs w:val="18"/>
              </w:rPr>
              <w:t>洋浩路-塘下公路</w:t>
            </w:r>
          </w:p>
        </w:tc>
        <w:tc>
          <w:tcPr>
            <w:tcW w:w="1143" w:type="dxa"/>
            <w:noWrap/>
            <w:vAlign w:val="center"/>
          </w:tcPr>
          <w:p w14:paraId="6A390C4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9997F2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AFAF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F9BF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361B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CD09B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F148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70FB4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164020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4AE5B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FE5D9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C3CD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9ED1C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8E1A5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38464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17A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00E14BB">
            <w:pPr>
              <w:pStyle w:val="145"/>
              <w:jc w:val="center"/>
              <w:rPr>
                <w:rFonts w:hint="eastAsia" w:ascii="宋体" w:hAnsi="宋体" w:eastAsia="宋体"/>
                <w:sz w:val="18"/>
                <w:szCs w:val="18"/>
              </w:rPr>
            </w:pPr>
            <w:r>
              <w:rPr>
                <w:rFonts w:hint="eastAsia" w:ascii="宋体" w:hAnsi="宋体" w:eastAsia="宋体"/>
                <w:color w:val="000000"/>
                <w:sz w:val="18"/>
                <w:szCs w:val="18"/>
              </w:rPr>
              <w:t>231</w:t>
            </w:r>
          </w:p>
        </w:tc>
        <w:tc>
          <w:tcPr>
            <w:tcW w:w="987" w:type="dxa"/>
            <w:noWrap/>
            <w:vAlign w:val="center"/>
          </w:tcPr>
          <w:p w14:paraId="373DF924">
            <w:pPr>
              <w:pStyle w:val="145"/>
              <w:jc w:val="center"/>
              <w:rPr>
                <w:rFonts w:hint="eastAsia" w:ascii="宋体" w:hAnsi="宋体" w:eastAsia="宋体"/>
                <w:sz w:val="18"/>
                <w:szCs w:val="18"/>
              </w:rPr>
            </w:pPr>
            <w:r>
              <w:rPr>
                <w:rFonts w:hint="eastAsia" w:ascii="宋体" w:hAnsi="宋体" w:eastAsia="宋体"/>
                <w:color w:val="000000"/>
                <w:sz w:val="18"/>
                <w:szCs w:val="18"/>
              </w:rPr>
              <w:t>9155</w:t>
            </w:r>
          </w:p>
        </w:tc>
        <w:tc>
          <w:tcPr>
            <w:tcW w:w="1839" w:type="dxa"/>
            <w:noWrap/>
            <w:vAlign w:val="center"/>
          </w:tcPr>
          <w:p w14:paraId="5F8B9E30">
            <w:pPr>
              <w:pStyle w:val="145"/>
              <w:jc w:val="center"/>
              <w:rPr>
                <w:rFonts w:hint="eastAsia" w:ascii="宋体" w:hAnsi="宋体" w:eastAsia="宋体"/>
                <w:sz w:val="18"/>
                <w:szCs w:val="18"/>
              </w:rPr>
            </w:pPr>
            <w:r>
              <w:rPr>
                <w:rFonts w:hint="eastAsia" w:ascii="宋体" w:hAnsi="宋体" w:eastAsia="宋体"/>
                <w:color w:val="000000"/>
                <w:sz w:val="18"/>
                <w:szCs w:val="18"/>
              </w:rPr>
              <w:t>江山路-云淡路</w:t>
            </w:r>
          </w:p>
        </w:tc>
        <w:tc>
          <w:tcPr>
            <w:tcW w:w="1143" w:type="dxa"/>
            <w:noWrap/>
            <w:vAlign w:val="center"/>
          </w:tcPr>
          <w:p w14:paraId="0A40833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7F583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C4C4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B2CA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10D6B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AEF6E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E6A2D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50D1D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8F73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F58B1F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8B03E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5A924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ABCA6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E8176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7AA75E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9D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453C9CA">
            <w:pPr>
              <w:pStyle w:val="145"/>
              <w:jc w:val="center"/>
              <w:rPr>
                <w:rFonts w:hint="eastAsia" w:ascii="宋体" w:hAnsi="宋体" w:eastAsia="宋体"/>
                <w:sz w:val="18"/>
                <w:szCs w:val="18"/>
              </w:rPr>
            </w:pPr>
            <w:r>
              <w:rPr>
                <w:rFonts w:hint="eastAsia" w:ascii="宋体" w:hAnsi="宋体" w:eastAsia="宋体"/>
                <w:color w:val="000000"/>
                <w:sz w:val="18"/>
                <w:szCs w:val="18"/>
              </w:rPr>
              <w:t>232</w:t>
            </w:r>
          </w:p>
        </w:tc>
        <w:tc>
          <w:tcPr>
            <w:tcW w:w="987" w:type="dxa"/>
            <w:noWrap/>
            <w:vAlign w:val="center"/>
          </w:tcPr>
          <w:p w14:paraId="2D713E4D">
            <w:pPr>
              <w:pStyle w:val="145"/>
              <w:jc w:val="center"/>
              <w:rPr>
                <w:rFonts w:hint="eastAsia" w:ascii="宋体" w:hAnsi="宋体" w:eastAsia="宋体"/>
                <w:sz w:val="18"/>
                <w:szCs w:val="18"/>
              </w:rPr>
            </w:pPr>
            <w:r>
              <w:rPr>
                <w:rFonts w:hint="eastAsia" w:ascii="宋体" w:hAnsi="宋体" w:eastAsia="宋体"/>
                <w:color w:val="000000"/>
                <w:sz w:val="18"/>
                <w:szCs w:val="18"/>
              </w:rPr>
              <w:t>9156</w:t>
            </w:r>
          </w:p>
        </w:tc>
        <w:tc>
          <w:tcPr>
            <w:tcW w:w="1839" w:type="dxa"/>
            <w:noWrap/>
            <w:vAlign w:val="center"/>
          </w:tcPr>
          <w:p w14:paraId="6C6FCED6">
            <w:pPr>
              <w:pStyle w:val="145"/>
              <w:jc w:val="center"/>
              <w:rPr>
                <w:rFonts w:hint="eastAsia" w:ascii="宋体" w:hAnsi="宋体" w:eastAsia="宋体"/>
                <w:sz w:val="18"/>
                <w:szCs w:val="18"/>
              </w:rPr>
            </w:pPr>
            <w:r>
              <w:rPr>
                <w:rFonts w:hint="eastAsia" w:ascii="宋体" w:hAnsi="宋体" w:eastAsia="宋体"/>
                <w:color w:val="000000"/>
                <w:sz w:val="18"/>
                <w:szCs w:val="18"/>
              </w:rPr>
              <w:t>东大公路-万牧路</w:t>
            </w:r>
          </w:p>
        </w:tc>
        <w:tc>
          <w:tcPr>
            <w:tcW w:w="1143" w:type="dxa"/>
            <w:noWrap/>
            <w:vAlign w:val="center"/>
          </w:tcPr>
          <w:p w14:paraId="185ED0C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87CC8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2C43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22D8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2D6B4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1DD54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06E4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8AA95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8ECD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57F59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19AC5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9B36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85D3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30F55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3E4469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C415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F8FBC5E">
            <w:pPr>
              <w:pStyle w:val="145"/>
              <w:jc w:val="center"/>
              <w:rPr>
                <w:rFonts w:hint="eastAsia" w:ascii="宋体" w:hAnsi="宋体" w:eastAsia="宋体"/>
                <w:sz w:val="18"/>
                <w:szCs w:val="18"/>
              </w:rPr>
            </w:pPr>
            <w:r>
              <w:rPr>
                <w:rFonts w:hint="eastAsia" w:ascii="宋体" w:hAnsi="宋体" w:eastAsia="宋体"/>
                <w:color w:val="000000"/>
                <w:sz w:val="18"/>
                <w:szCs w:val="18"/>
              </w:rPr>
              <w:t>233</w:t>
            </w:r>
          </w:p>
        </w:tc>
        <w:tc>
          <w:tcPr>
            <w:tcW w:w="987" w:type="dxa"/>
            <w:noWrap/>
            <w:vAlign w:val="center"/>
          </w:tcPr>
          <w:p w14:paraId="483A64D3">
            <w:pPr>
              <w:pStyle w:val="145"/>
              <w:jc w:val="center"/>
              <w:rPr>
                <w:rFonts w:hint="eastAsia" w:ascii="宋体" w:hAnsi="宋体" w:eastAsia="宋体"/>
                <w:sz w:val="18"/>
                <w:szCs w:val="18"/>
              </w:rPr>
            </w:pPr>
            <w:r>
              <w:rPr>
                <w:rFonts w:hint="eastAsia" w:ascii="宋体" w:hAnsi="宋体" w:eastAsia="宋体"/>
                <w:color w:val="000000"/>
                <w:sz w:val="18"/>
                <w:szCs w:val="18"/>
              </w:rPr>
              <w:t>9159</w:t>
            </w:r>
          </w:p>
        </w:tc>
        <w:tc>
          <w:tcPr>
            <w:tcW w:w="1839" w:type="dxa"/>
            <w:noWrap/>
            <w:vAlign w:val="center"/>
          </w:tcPr>
          <w:p w14:paraId="033AC41A">
            <w:pPr>
              <w:pStyle w:val="145"/>
              <w:jc w:val="center"/>
              <w:rPr>
                <w:rFonts w:hint="eastAsia" w:ascii="宋体" w:hAnsi="宋体" w:eastAsia="宋体"/>
                <w:sz w:val="18"/>
                <w:szCs w:val="18"/>
              </w:rPr>
            </w:pPr>
            <w:r>
              <w:rPr>
                <w:rFonts w:hint="eastAsia" w:ascii="宋体" w:hAnsi="宋体" w:eastAsia="宋体"/>
                <w:color w:val="000000"/>
                <w:sz w:val="18"/>
                <w:szCs w:val="18"/>
              </w:rPr>
              <w:t>洋浩路-江山路</w:t>
            </w:r>
          </w:p>
        </w:tc>
        <w:tc>
          <w:tcPr>
            <w:tcW w:w="1143" w:type="dxa"/>
            <w:noWrap/>
            <w:vAlign w:val="center"/>
          </w:tcPr>
          <w:p w14:paraId="0081DDE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12BCE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8CAA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6FF9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DB20F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31558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FEAF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A0FC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00E3F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9D55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7EF052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A6A7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F75BC8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2CDB8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92F72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FFF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0EA727D">
            <w:pPr>
              <w:pStyle w:val="145"/>
              <w:jc w:val="center"/>
              <w:rPr>
                <w:rFonts w:hint="eastAsia" w:ascii="宋体" w:hAnsi="宋体" w:eastAsia="宋体"/>
                <w:sz w:val="18"/>
                <w:szCs w:val="18"/>
              </w:rPr>
            </w:pPr>
            <w:r>
              <w:rPr>
                <w:rFonts w:hint="eastAsia" w:ascii="宋体" w:hAnsi="宋体" w:eastAsia="宋体"/>
                <w:color w:val="000000"/>
                <w:sz w:val="18"/>
                <w:szCs w:val="18"/>
              </w:rPr>
              <w:t>234</w:t>
            </w:r>
          </w:p>
        </w:tc>
        <w:tc>
          <w:tcPr>
            <w:tcW w:w="987" w:type="dxa"/>
            <w:noWrap/>
            <w:vAlign w:val="center"/>
          </w:tcPr>
          <w:p w14:paraId="1D371EA6">
            <w:pPr>
              <w:pStyle w:val="145"/>
              <w:jc w:val="center"/>
              <w:rPr>
                <w:rFonts w:hint="eastAsia" w:ascii="宋体" w:hAnsi="宋体" w:eastAsia="宋体"/>
                <w:sz w:val="18"/>
                <w:szCs w:val="18"/>
              </w:rPr>
            </w:pPr>
            <w:r>
              <w:rPr>
                <w:rFonts w:hint="eastAsia" w:ascii="宋体" w:hAnsi="宋体" w:eastAsia="宋体"/>
                <w:color w:val="000000"/>
                <w:sz w:val="18"/>
                <w:szCs w:val="18"/>
              </w:rPr>
              <w:t>9173</w:t>
            </w:r>
          </w:p>
        </w:tc>
        <w:tc>
          <w:tcPr>
            <w:tcW w:w="1839" w:type="dxa"/>
            <w:noWrap/>
            <w:vAlign w:val="center"/>
          </w:tcPr>
          <w:p w14:paraId="669F75BB">
            <w:pPr>
              <w:pStyle w:val="145"/>
              <w:jc w:val="center"/>
              <w:rPr>
                <w:rFonts w:hint="eastAsia" w:ascii="宋体" w:hAnsi="宋体" w:eastAsia="宋体"/>
                <w:sz w:val="18"/>
                <w:szCs w:val="18"/>
              </w:rPr>
            </w:pPr>
            <w:r>
              <w:rPr>
                <w:rFonts w:hint="eastAsia" w:ascii="宋体" w:hAnsi="宋体" w:eastAsia="宋体"/>
                <w:color w:val="000000"/>
                <w:sz w:val="18"/>
                <w:szCs w:val="18"/>
              </w:rPr>
              <w:t>祥安路-祥隆路</w:t>
            </w:r>
          </w:p>
        </w:tc>
        <w:tc>
          <w:tcPr>
            <w:tcW w:w="1143" w:type="dxa"/>
            <w:noWrap/>
            <w:vAlign w:val="center"/>
          </w:tcPr>
          <w:p w14:paraId="0E74865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7517C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2DF1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98C50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CC76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2E2C4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091D2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52F2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A2A20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3D07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963DA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C4BD6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A1D7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D447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DD06D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D41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AEDA1FE">
            <w:pPr>
              <w:pStyle w:val="145"/>
              <w:jc w:val="center"/>
              <w:rPr>
                <w:rFonts w:hint="eastAsia" w:ascii="宋体" w:hAnsi="宋体" w:eastAsia="宋体"/>
                <w:sz w:val="18"/>
                <w:szCs w:val="18"/>
              </w:rPr>
            </w:pPr>
            <w:r>
              <w:rPr>
                <w:rFonts w:hint="eastAsia" w:ascii="宋体" w:hAnsi="宋体" w:eastAsia="宋体"/>
                <w:color w:val="000000"/>
                <w:sz w:val="18"/>
                <w:szCs w:val="18"/>
              </w:rPr>
              <w:t>235</w:t>
            </w:r>
          </w:p>
        </w:tc>
        <w:tc>
          <w:tcPr>
            <w:tcW w:w="987" w:type="dxa"/>
            <w:noWrap/>
            <w:vAlign w:val="center"/>
          </w:tcPr>
          <w:p w14:paraId="296C5B33">
            <w:pPr>
              <w:pStyle w:val="145"/>
              <w:jc w:val="center"/>
              <w:rPr>
                <w:rFonts w:hint="eastAsia" w:ascii="宋体" w:hAnsi="宋体" w:eastAsia="宋体"/>
                <w:sz w:val="18"/>
                <w:szCs w:val="18"/>
              </w:rPr>
            </w:pPr>
            <w:r>
              <w:rPr>
                <w:rFonts w:hint="eastAsia" w:ascii="宋体" w:hAnsi="宋体" w:eastAsia="宋体"/>
                <w:color w:val="000000"/>
                <w:sz w:val="18"/>
                <w:szCs w:val="18"/>
              </w:rPr>
              <w:t>9184</w:t>
            </w:r>
          </w:p>
        </w:tc>
        <w:tc>
          <w:tcPr>
            <w:tcW w:w="1839" w:type="dxa"/>
            <w:noWrap/>
            <w:vAlign w:val="center"/>
          </w:tcPr>
          <w:p w14:paraId="3CF389C5">
            <w:pPr>
              <w:pStyle w:val="145"/>
              <w:jc w:val="center"/>
              <w:rPr>
                <w:rFonts w:hint="eastAsia" w:ascii="宋体" w:hAnsi="宋体" w:eastAsia="宋体"/>
                <w:sz w:val="18"/>
                <w:szCs w:val="18"/>
              </w:rPr>
            </w:pPr>
            <w:r>
              <w:rPr>
                <w:rFonts w:hint="eastAsia" w:ascii="宋体" w:hAnsi="宋体" w:eastAsia="宋体"/>
                <w:color w:val="000000"/>
                <w:sz w:val="18"/>
                <w:szCs w:val="18"/>
              </w:rPr>
              <w:t>妙香路-琼阁路（秋山路）</w:t>
            </w:r>
          </w:p>
        </w:tc>
        <w:tc>
          <w:tcPr>
            <w:tcW w:w="1143" w:type="dxa"/>
            <w:noWrap/>
            <w:vAlign w:val="center"/>
          </w:tcPr>
          <w:p w14:paraId="65F9270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25B16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8B64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A328B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5E51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86A2F0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C9A5BC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8C0E6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4DD4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E7D01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F271CB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852C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087E1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AD937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A20F41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E34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65EBDC8">
            <w:pPr>
              <w:pStyle w:val="145"/>
              <w:jc w:val="center"/>
              <w:rPr>
                <w:rFonts w:hint="eastAsia" w:ascii="宋体" w:hAnsi="宋体" w:eastAsia="宋体"/>
                <w:sz w:val="18"/>
                <w:szCs w:val="18"/>
              </w:rPr>
            </w:pPr>
            <w:r>
              <w:rPr>
                <w:rFonts w:hint="eastAsia" w:ascii="宋体" w:hAnsi="宋体" w:eastAsia="宋体"/>
                <w:color w:val="000000"/>
                <w:sz w:val="18"/>
                <w:szCs w:val="18"/>
              </w:rPr>
              <w:t>236</w:t>
            </w:r>
          </w:p>
        </w:tc>
        <w:tc>
          <w:tcPr>
            <w:tcW w:w="987" w:type="dxa"/>
            <w:noWrap/>
            <w:vAlign w:val="center"/>
          </w:tcPr>
          <w:p w14:paraId="5BA381CA">
            <w:pPr>
              <w:pStyle w:val="145"/>
              <w:jc w:val="center"/>
              <w:rPr>
                <w:rFonts w:hint="eastAsia" w:ascii="宋体" w:hAnsi="宋体" w:eastAsia="宋体"/>
                <w:sz w:val="18"/>
                <w:szCs w:val="18"/>
              </w:rPr>
            </w:pPr>
            <w:r>
              <w:rPr>
                <w:rFonts w:hint="eastAsia" w:ascii="宋体" w:hAnsi="宋体" w:eastAsia="宋体"/>
                <w:color w:val="000000"/>
                <w:sz w:val="18"/>
                <w:szCs w:val="18"/>
              </w:rPr>
              <w:t>9186</w:t>
            </w:r>
          </w:p>
        </w:tc>
        <w:tc>
          <w:tcPr>
            <w:tcW w:w="1839" w:type="dxa"/>
            <w:noWrap/>
            <w:vAlign w:val="center"/>
          </w:tcPr>
          <w:p w14:paraId="2AB6FDF2">
            <w:pPr>
              <w:pStyle w:val="145"/>
              <w:jc w:val="center"/>
              <w:rPr>
                <w:rFonts w:hint="eastAsia" w:ascii="宋体" w:hAnsi="宋体" w:eastAsia="宋体"/>
                <w:sz w:val="18"/>
                <w:szCs w:val="18"/>
              </w:rPr>
            </w:pPr>
            <w:r>
              <w:rPr>
                <w:rFonts w:hint="eastAsia" w:ascii="宋体" w:hAnsi="宋体" w:eastAsia="宋体"/>
                <w:color w:val="000000"/>
                <w:sz w:val="18"/>
                <w:szCs w:val="18"/>
              </w:rPr>
              <w:t>马五公路-飞渡路</w:t>
            </w:r>
          </w:p>
        </w:tc>
        <w:tc>
          <w:tcPr>
            <w:tcW w:w="1143" w:type="dxa"/>
            <w:noWrap/>
            <w:vAlign w:val="center"/>
          </w:tcPr>
          <w:p w14:paraId="4939056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B912E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BA2E5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4681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2EB54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91FFD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3DD2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B1C2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6D622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5C5E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49861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D09C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07ED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53944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11358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0E9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6FE4A20">
            <w:pPr>
              <w:pStyle w:val="145"/>
              <w:jc w:val="center"/>
              <w:rPr>
                <w:rFonts w:hint="eastAsia" w:ascii="宋体" w:hAnsi="宋体" w:eastAsia="宋体"/>
                <w:sz w:val="18"/>
                <w:szCs w:val="18"/>
              </w:rPr>
            </w:pPr>
            <w:r>
              <w:rPr>
                <w:rFonts w:hint="eastAsia" w:ascii="宋体" w:hAnsi="宋体" w:eastAsia="宋体"/>
                <w:color w:val="000000"/>
                <w:sz w:val="18"/>
                <w:szCs w:val="18"/>
              </w:rPr>
              <w:t>237</w:t>
            </w:r>
          </w:p>
        </w:tc>
        <w:tc>
          <w:tcPr>
            <w:tcW w:w="987" w:type="dxa"/>
            <w:noWrap/>
            <w:vAlign w:val="center"/>
          </w:tcPr>
          <w:p w14:paraId="146EA5BD">
            <w:pPr>
              <w:pStyle w:val="145"/>
              <w:jc w:val="center"/>
              <w:rPr>
                <w:rFonts w:hint="eastAsia" w:ascii="宋体" w:hAnsi="宋体" w:eastAsia="宋体"/>
                <w:sz w:val="18"/>
                <w:szCs w:val="18"/>
              </w:rPr>
            </w:pPr>
            <w:r>
              <w:rPr>
                <w:rFonts w:hint="eastAsia" w:ascii="宋体" w:hAnsi="宋体" w:eastAsia="宋体"/>
                <w:color w:val="000000"/>
                <w:sz w:val="18"/>
                <w:szCs w:val="18"/>
              </w:rPr>
              <w:t>9187</w:t>
            </w:r>
          </w:p>
        </w:tc>
        <w:tc>
          <w:tcPr>
            <w:tcW w:w="1839" w:type="dxa"/>
            <w:noWrap/>
            <w:vAlign w:val="center"/>
          </w:tcPr>
          <w:p w14:paraId="73D8FDBA">
            <w:pPr>
              <w:pStyle w:val="145"/>
              <w:jc w:val="center"/>
              <w:rPr>
                <w:rFonts w:hint="eastAsia" w:ascii="宋体" w:hAnsi="宋体" w:eastAsia="宋体"/>
                <w:sz w:val="18"/>
                <w:szCs w:val="18"/>
              </w:rPr>
            </w:pPr>
            <w:r>
              <w:rPr>
                <w:rFonts w:hint="eastAsia" w:ascii="宋体" w:hAnsi="宋体" w:eastAsia="宋体"/>
                <w:color w:val="000000"/>
                <w:sz w:val="18"/>
                <w:szCs w:val="18"/>
              </w:rPr>
              <w:t>首善街-岳麓道</w:t>
            </w:r>
          </w:p>
        </w:tc>
        <w:tc>
          <w:tcPr>
            <w:tcW w:w="1143" w:type="dxa"/>
            <w:noWrap/>
            <w:vAlign w:val="center"/>
          </w:tcPr>
          <w:p w14:paraId="668AC00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3F4D4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97B8D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9C03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945D4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6EF2A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48D7B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88E6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006F2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588C5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B12DB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6D3D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DB7B6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9193C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782C91F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74E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466E86E">
            <w:pPr>
              <w:pStyle w:val="145"/>
              <w:jc w:val="center"/>
              <w:rPr>
                <w:rFonts w:hint="eastAsia" w:ascii="宋体" w:hAnsi="宋体" w:eastAsia="宋体"/>
                <w:sz w:val="18"/>
                <w:szCs w:val="18"/>
              </w:rPr>
            </w:pPr>
            <w:r>
              <w:rPr>
                <w:rFonts w:hint="eastAsia" w:ascii="宋体" w:hAnsi="宋体" w:eastAsia="宋体"/>
                <w:color w:val="000000"/>
                <w:sz w:val="18"/>
                <w:szCs w:val="18"/>
              </w:rPr>
              <w:t>238</w:t>
            </w:r>
          </w:p>
        </w:tc>
        <w:tc>
          <w:tcPr>
            <w:tcW w:w="987" w:type="dxa"/>
            <w:noWrap/>
            <w:vAlign w:val="center"/>
          </w:tcPr>
          <w:p w14:paraId="7AEF7902">
            <w:pPr>
              <w:pStyle w:val="145"/>
              <w:jc w:val="center"/>
              <w:rPr>
                <w:rFonts w:hint="eastAsia" w:ascii="宋体" w:hAnsi="宋体" w:eastAsia="宋体"/>
                <w:sz w:val="18"/>
                <w:szCs w:val="18"/>
              </w:rPr>
            </w:pPr>
            <w:r>
              <w:rPr>
                <w:rFonts w:hint="eastAsia" w:ascii="宋体" w:hAnsi="宋体" w:eastAsia="宋体"/>
                <w:color w:val="000000"/>
                <w:sz w:val="18"/>
                <w:szCs w:val="18"/>
              </w:rPr>
              <w:t>9189</w:t>
            </w:r>
          </w:p>
        </w:tc>
        <w:tc>
          <w:tcPr>
            <w:tcW w:w="1839" w:type="dxa"/>
            <w:noWrap/>
            <w:vAlign w:val="center"/>
          </w:tcPr>
          <w:p w14:paraId="500232A5">
            <w:pPr>
              <w:pStyle w:val="145"/>
              <w:jc w:val="center"/>
              <w:rPr>
                <w:rFonts w:hint="eastAsia" w:ascii="宋体" w:hAnsi="宋体" w:eastAsia="宋体"/>
                <w:sz w:val="18"/>
                <w:szCs w:val="18"/>
              </w:rPr>
            </w:pPr>
            <w:r>
              <w:rPr>
                <w:rFonts w:hint="eastAsia" w:ascii="宋体" w:hAnsi="宋体" w:eastAsia="宋体"/>
                <w:color w:val="000000"/>
                <w:sz w:val="18"/>
                <w:szCs w:val="18"/>
              </w:rPr>
              <w:t>倚天路-芦五公路(拖 万水路)（主）</w:t>
            </w:r>
          </w:p>
        </w:tc>
        <w:tc>
          <w:tcPr>
            <w:tcW w:w="1143" w:type="dxa"/>
            <w:noWrap/>
            <w:vAlign w:val="center"/>
          </w:tcPr>
          <w:p w14:paraId="7F5DB39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8BF84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5AF5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A9954A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75220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BE5C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DD7E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42BF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BBD9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9868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2E34D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13304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2FD1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17AC2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D85F68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294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132A51B">
            <w:pPr>
              <w:pStyle w:val="145"/>
              <w:jc w:val="center"/>
              <w:rPr>
                <w:rFonts w:hint="eastAsia" w:ascii="宋体" w:hAnsi="宋体" w:eastAsia="宋体"/>
                <w:sz w:val="18"/>
                <w:szCs w:val="18"/>
              </w:rPr>
            </w:pPr>
            <w:r>
              <w:rPr>
                <w:rFonts w:hint="eastAsia" w:ascii="宋体" w:hAnsi="宋体" w:eastAsia="宋体"/>
                <w:color w:val="000000"/>
                <w:sz w:val="18"/>
                <w:szCs w:val="18"/>
              </w:rPr>
              <w:t>239</w:t>
            </w:r>
          </w:p>
        </w:tc>
        <w:tc>
          <w:tcPr>
            <w:tcW w:w="987" w:type="dxa"/>
            <w:noWrap/>
            <w:vAlign w:val="center"/>
          </w:tcPr>
          <w:p w14:paraId="3EF4DE71">
            <w:pPr>
              <w:pStyle w:val="145"/>
              <w:jc w:val="center"/>
              <w:rPr>
                <w:rFonts w:hint="eastAsia" w:ascii="宋体" w:hAnsi="宋体" w:eastAsia="宋体"/>
                <w:sz w:val="18"/>
                <w:szCs w:val="18"/>
              </w:rPr>
            </w:pPr>
            <w:r>
              <w:rPr>
                <w:rFonts w:hint="eastAsia" w:ascii="宋体" w:hAnsi="宋体" w:eastAsia="宋体"/>
                <w:color w:val="000000"/>
                <w:sz w:val="18"/>
                <w:szCs w:val="18"/>
              </w:rPr>
              <w:t>9192</w:t>
            </w:r>
          </w:p>
        </w:tc>
        <w:tc>
          <w:tcPr>
            <w:tcW w:w="1839" w:type="dxa"/>
            <w:noWrap/>
            <w:vAlign w:val="center"/>
          </w:tcPr>
          <w:p w14:paraId="5306629A">
            <w:pPr>
              <w:pStyle w:val="145"/>
              <w:jc w:val="center"/>
              <w:rPr>
                <w:rFonts w:hint="eastAsia" w:ascii="宋体" w:hAnsi="宋体" w:eastAsia="宋体"/>
                <w:sz w:val="18"/>
                <w:szCs w:val="18"/>
              </w:rPr>
            </w:pPr>
            <w:r>
              <w:rPr>
                <w:rFonts w:hint="eastAsia" w:ascii="宋体" w:hAnsi="宋体" w:eastAsia="宋体"/>
                <w:color w:val="000000"/>
                <w:sz w:val="18"/>
                <w:szCs w:val="18"/>
              </w:rPr>
              <w:t>健祥路-同汇路</w:t>
            </w:r>
          </w:p>
        </w:tc>
        <w:tc>
          <w:tcPr>
            <w:tcW w:w="1143" w:type="dxa"/>
            <w:noWrap/>
            <w:vAlign w:val="center"/>
          </w:tcPr>
          <w:p w14:paraId="370187B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0C01BD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F824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A89A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53531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B8E3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3EE24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FA65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09C3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79AFB4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FA67BA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0E1A91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212D9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FDE46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D3919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9B3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BD0EF41">
            <w:pPr>
              <w:pStyle w:val="145"/>
              <w:jc w:val="center"/>
              <w:rPr>
                <w:rFonts w:hint="eastAsia" w:ascii="宋体" w:hAnsi="宋体" w:eastAsia="宋体"/>
                <w:sz w:val="18"/>
                <w:szCs w:val="18"/>
              </w:rPr>
            </w:pPr>
            <w:r>
              <w:rPr>
                <w:rFonts w:hint="eastAsia" w:ascii="宋体" w:hAnsi="宋体" w:eastAsia="宋体"/>
                <w:color w:val="000000"/>
                <w:sz w:val="18"/>
                <w:szCs w:val="18"/>
              </w:rPr>
              <w:t>240</w:t>
            </w:r>
          </w:p>
        </w:tc>
        <w:tc>
          <w:tcPr>
            <w:tcW w:w="987" w:type="dxa"/>
            <w:noWrap/>
            <w:vAlign w:val="center"/>
          </w:tcPr>
          <w:p w14:paraId="0977685C">
            <w:pPr>
              <w:pStyle w:val="145"/>
              <w:jc w:val="center"/>
              <w:rPr>
                <w:rFonts w:hint="eastAsia" w:ascii="宋体" w:hAnsi="宋体" w:eastAsia="宋体"/>
                <w:sz w:val="18"/>
                <w:szCs w:val="18"/>
              </w:rPr>
            </w:pPr>
            <w:r>
              <w:rPr>
                <w:rFonts w:hint="eastAsia" w:ascii="宋体" w:hAnsi="宋体" w:eastAsia="宋体"/>
                <w:color w:val="000000"/>
                <w:sz w:val="18"/>
                <w:szCs w:val="18"/>
              </w:rPr>
              <w:t>9206</w:t>
            </w:r>
          </w:p>
        </w:tc>
        <w:tc>
          <w:tcPr>
            <w:tcW w:w="1839" w:type="dxa"/>
            <w:noWrap/>
            <w:vAlign w:val="center"/>
          </w:tcPr>
          <w:p w14:paraId="44EB396F">
            <w:pPr>
              <w:pStyle w:val="145"/>
              <w:jc w:val="center"/>
              <w:rPr>
                <w:rFonts w:hint="eastAsia" w:ascii="宋体" w:hAnsi="宋体" w:eastAsia="宋体"/>
                <w:sz w:val="18"/>
                <w:szCs w:val="18"/>
              </w:rPr>
            </w:pPr>
            <w:r>
              <w:rPr>
                <w:rFonts w:hint="eastAsia" w:ascii="宋体" w:hAnsi="宋体" w:eastAsia="宋体"/>
                <w:color w:val="000000"/>
                <w:sz w:val="18"/>
                <w:szCs w:val="18"/>
              </w:rPr>
              <w:t>飞渡路-旭日路</w:t>
            </w:r>
          </w:p>
        </w:tc>
        <w:tc>
          <w:tcPr>
            <w:tcW w:w="1143" w:type="dxa"/>
            <w:noWrap/>
            <w:vAlign w:val="center"/>
          </w:tcPr>
          <w:p w14:paraId="0F073104">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1F02A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8F551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BF61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6F9A9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2DECB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2175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93D2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EC54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68AD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2CAA10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9149C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C88A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A79DCB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0013FB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6DD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C41E83E">
            <w:pPr>
              <w:pStyle w:val="145"/>
              <w:jc w:val="center"/>
              <w:rPr>
                <w:rFonts w:hint="eastAsia" w:ascii="宋体" w:hAnsi="宋体" w:eastAsia="宋体"/>
                <w:sz w:val="18"/>
                <w:szCs w:val="18"/>
              </w:rPr>
            </w:pPr>
            <w:r>
              <w:rPr>
                <w:rFonts w:hint="eastAsia" w:ascii="宋体" w:hAnsi="宋体" w:eastAsia="宋体"/>
                <w:color w:val="000000"/>
                <w:sz w:val="18"/>
                <w:szCs w:val="18"/>
              </w:rPr>
              <w:t>241</w:t>
            </w:r>
          </w:p>
        </w:tc>
        <w:tc>
          <w:tcPr>
            <w:tcW w:w="987" w:type="dxa"/>
            <w:noWrap/>
            <w:vAlign w:val="center"/>
          </w:tcPr>
          <w:p w14:paraId="57775CCC">
            <w:pPr>
              <w:pStyle w:val="145"/>
              <w:jc w:val="center"/>
              <w:rPr>
                <w:rFonts w:hint="eastAsia" w:ascii="宋体" w:hAnsi="宋体" w:eastAsia="宋体"/>
                <w:sz w:val="18"/>
                <w:szCs w:val="18"/>
              </w:rPr>
            </w:pPr>
            <w:r>
              <w:rPr>
                <w:rFonts w:hint="eastAsia" w:ascii="宋体" w:hAnsi="宋体" w:eastAsia="宋体"/>
                <w:color w:val="000000"/>
                <w:sz w:val="18"/>
                <w:szCs w:val="18"/>
              </w:rPr>
              <w:t>9207</w:t>
            </w:r>
          </w:p>
        </w:tc>
        <w:tc>
          <w:tcPr>
            <w:tcW w:w="1839" w:type="dxa"/>
            <w:noWrap/>
            <w:vAlign w:val="center"/>
          </w:tcPr>
          <w:p w14:paraId="192FD054">
            <w:pPr>
              <w:pStyle w:val="145"/>
              <w:jc w:val="center"/>
              <w:rPr>
                <w:rFonts w:hint="eastAsia" w:ascii="宋体" w:hAnsi="宋体" w:eastAsia="宋体"/>
                <w:sz w:val="18"/>
                <w:szCs w:val="18"/>
              </w:rPr>
            </w:pPr>
            <w:r>
              <w:rPr>
                <w:rFonts w:hint="eastAsia" w:ascii="宋体" w:hAnsi="宋体" w:eastAsia="宋体"/>
                <w:color w:val="000000"/>
                <w:sz w:val="18"/>
                <w:szCs w:val="18"/>
              </w:rPr>
              <w:t>飞渡路-Y52(新元南路西1)</w:t>
            </w:r>
          </w:p>
        </w:tc>
        <w:tc>
          <w:tcPr>
            <w:tcW w:w="1143" w:type="dxa"/>
            <w:noWrap/>
            <w:vAlign w:val="center"/>
          </w:tcPr>
          <w:p w14:paraId="5A57DC1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7A333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F4D03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CE5B3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031CE7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6E108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20D06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C249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088AE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A3F9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BA2AF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B380ED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9E7B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AF450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9C287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B42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FE7F21A">
            <w:pPr>
              <w:pStyle w:val="145"/>
              <w:jc w:val="center"/>
              <w:rPr>
                <w:rFonts w:hint="eastAsia" w:ascii="宋体" w:hAnsi="宋体" w:eastAsia="宋体"/>
                <w:sz w:val="18"/>
                <w:szCs w:val="18"/>
              </w:rPr>
            </w:pPr>
            <w:r>
              <w:rPr>
                <w:rFonts w:hint="eastAsia" w:ascii="宋体" w:hAnsi="宋体" w:eastAsia="宋体"/>
                <w:color w:val="000000"/>
                <w:sz w:val="18"/>
                <w:szCs w:val="18"/>
              </w:rPr>
              <w:t>242</w:t>
            </w:r>
          </w:p>
        </w:tc>
        <w:tc>
          <w:tcPr>
            <w:tcW w:w="987" w:type="dxa"/>
            <w:noWrap/>
            <w:vAlign w:val="center"/>
          </w:tcPr>
          <w:p w14:paraId="003FBF78">
            <w:pPr>
              <w:pStyle w:val="145"/>
              <w:jc w:val="center"/>
              <w:rPr>
                <w:rFonts w:hint="eastAsia" w:ascii="宋体" w:hAnsi="宋体" w:eastAsia="宋体"/>
                <w:sz w:val="18"/>
                <w:szCs w:val="18"/>
              </w:rPr>
            </w:pPr>
            <w:r>
              <w:rPr>
                <w:rFonts w:hint="eastAsia" w:ascii="宋体" w:hAnsi="宋体" w:eastAsia="宋体"/>
                <w:color w:val="000000"/>
                <w:sz w:val="18"/>
                <w:szCs w:val="18"/>
              </w:rPr>
              <w:t>9219</w:t>
            </w:r>
          </w:p>
        </w:tc>
        <w:tc>
          <w:tcPr>
            <w:tcW w:w="1839" w:type="dxa"/>
            <w:noWrap/>
            <w:vAlign w:val="center"/>
          </w:tcPr>
          <w:p w14:paraId="28A100FD">
            <w:pPr>
              <w:pStyle w:val="145"/>
              <w:jc w:val="center"/>
              <w:rPr>
                <w:rFonts w:hint="eastAsia" w:ascii="宋体" w:hAnsi="宋体" w:eastAsia="宋体"/>
                <w:sz w:val="18"/>
                <w:szCs w:val="18"/>
              </w:rPr>
            </w:pPr>
            <w:r>
              <w:rPr>
                <w:rFonts w:hint="eastAsia" w:ascii="宋体" w:hAnsi="宋体" w:eastAsia="宋体"/>
                <w:color w:val="000000"/>
                <w:sz w:val="18"/>
                <w:szCs w:val="18"/>
              </w:rPr>
              <w:t>玉宇路-琼阁路（秋山路）</w:t>
            </w:r>
          </w:p>
        </w:tc>
        <w:tc>
          <w:tcPr>
            <w:tcW w:w="1143" w:type="dxa"/>
            <w:noWrap/>
            <w:vAlign w:val="center"/>
          </w:tcPr>
          <w:p w14:paraId="43AFABB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55AC6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771EE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E8E8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C2377E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7BCCF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7662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ABC5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C46C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7BDE2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E0654A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3E9BC3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E683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3E4A6A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7E51AC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AD5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E9DE361">
            <w:pPr>
              <w:pStyle w:val="145"/>
              <w:jc w:val="center"/>
              <w:rPr>
                <w:rFonts w:hint="eastAsia" w:ascii="宋体" w:hAnsi="宋体" w:eastAsia="宋体"/>
                <w:sz w:val="18"/>
                <w:szCs w:val="18"/>
              </w:rPr>
            </w:pPr>
            <w:r>
              <w:rPr>
                <w:rFonts w:hint="eastAsia" w:ascii="宋体" w:hAnsi="宋体" w:eastAsia="宋体"/>
                <w:color w:val="000000"/>
                <w:sz w:val="18"/>
                <w:szCs w:val="18"/>
              </w:rPr>
              <w:t>243</w:t>
            </w:r>
          </w:p>
        </w:tc>
        <w:tc>
          <w:tcPr>
            <w:tcW w:w="987" w:type="dxa"/>
            <w:noWrap/>
            <w:vAlign w:val="center"/>
          </w:tcPr>
          <w:p w14:paraId="3A28EE3C">
            <w:pPr>
              <w:pStyle w:val="145"/>
              <w:jc w:val="center"/>
              <w:rPr>
                <w:rFonts w:hint="eastAsia" w:ascii="宋体" w:hAnsi="宋体" w:eastAsia="宋体"/>
                <w:sz w:val="18"/>
                <w:szCs w:val="18"/>
              </w:rPr>
            </w:pPr>
            <w:r>
              <w:rPr>
                <w:rFonts w:hint="eastAsia" w:ascii="宋体" w:hAnsi="宋体" w:eastAsia="宋体"/>
                <w:color w:val="000000"/>
                <w:sz w:val="18"/>
                <w:szCs w:val="18"/>
              </w:rPr>
              <w:t>9220</w:t>
            </w:r>
          </w:p>
        </w:tc>
        <w:tc>
          <w:tcPr>
            <w:tcW w:w="1839" w:type="dxa"/>
            <w:noWrap/>
            <w:vAlign w:val="center"/>
          </w:tcPr>
          <w:p w14:paraId="4F484026">
            <w:pPr>
              <w:pStyle w:val="145"/>
              <w:jc w:val="center"/>
              <w:rPr>
                <w:rFonts w:hint="eastAsia" w:ascii="宋体" w:hAnsi="宋体" w:eastAsia="宋体"/>
                <w:sz w:val="18"/>
                <w:szCs w:val="18"/>
              </w:rPr>
            </w:pPr>
            <w:r>
              <w:rPr>
                <w:rFonts w:hint="eastAsia" w:ascii="宋体" w:hAnsi="宋体" w:eastAsia="宋体"/>
                <w:color w:val="000000"/>
                <w:sz w:val="18"/>
                <w:szCs w:val="18"/>
              </w:rPr>
              <w:t>同汇路-宁祥路</w:t>
            </w:r>
          </w:p>
        </w:tc>
        <w:tc>
          <w:tcPr>
            <w:tcW w:w="1143" w:type="dxa"/>
            <w:noWrap/>
            <w:vAlign w:val="center"/>
          </w:tcPr>
          <w:p w14:paraId="21D1CF2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90564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EEEB3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60D7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C327D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80EF15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04E429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55E8C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3A3F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AA46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F62C7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9ABE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9D7E8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70B9E4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23C36A6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EC0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0859DFB">
            <w:pPr>
              <w:pStyle w:val="145"/>
              <w:jc w:val="center"/>
              <w:rPr>
                <w:rFonts w:hint="eastAsia" w:ascii="宋体" w:hAnsi="宋体" w:eastAsia="宋体"/>
                <w:sz w:val="18"/>
                <w:szCs w:val="18"/>
              </w:rPr>
            </w:pPr>
            <w:r>
              <w:rPr>
                <w:rFonts w:hint="eastAsia" w:ascii="宋体" w:hAnsi="宋体" w:eastAsia="宋体"/>
                <w:color w:val="000000"/>
                <w:sz w:val="18"/>
                <w:szCs w:val="18"/>
              </w:rPr>
              <w:t>244</w:t>
            </w:r>
          </w:p>
        </w:tc>
        <w:tc>
          <w:tcPr>
            <w:tcW w:w="987" w:type="dxa"/>
            <w:noWrap/>
            <w:vAlign w:val="center"/>
          </w:tcPr>
          <w:p w14:paraId="710A55AF">
            <w:pPr>
              <w:pStyle w:val="145"/>
              <w:jc w:val="center"/>
              <w:rPr>
                <w:rFonts w:hint="eastAsia" w:ascii="宋体" w:hAnsi="宋体" w:eastAsia="宋体"/>
                <w:sz w:val="18"/>
                <w:szCs w:val="18"/>
              </w:rPr>
            </w:pPr>
            <w:r>
              <w:rPr>
                <w:rFonts w:hint="eastAsia" w:ascii="宋体" w:hAnsi="宋体" w:eastAsia="宋体"/>
                <w:color w:val="000000"/>
                <w:sz w:val="18"/>
                <w:szCs w:val="18"/>
              </w:rPr>
              <w:t>9221</w:t>
            </w:r>
          </w:p>
        </w:tc>
        <w:tc>
          <w:tcPr>
            <w:tcW w:w="1839" w:type="dxa"/>
            <w:noWrap/>
            <w:vAlign w:val="center"/>
          </w:tcPr>
          <w:p w14:paraId="348620EC">
            <w:pPr>
              <w:pStyle w:val="145"/>
              <w:jc w:val="center"/>
              <w:rPr>
                <w:rFonts w:hint="eastAsia" w:ascii="宋体" w:hAnsi="宋体" w:eastAsia="宋体"/>
                <w:sz w:val="18"/>
                <w:szCs w:val="18"/>
              </w:rPr>
            </w:pPr>
            <w:r>
              <w:rPr>
                <w:rFonts w:hint="eastAsia" w:ascii="宋体" w:hAnsi="宋体" w:eastAsia="宋体"/>
                <w:color w:val="000000"/>
                <w:sz w:val="18"/>
                <w:szCs w:val="18"/>
              </w:rPr>
              <w:t>洋浩路-顺翔路</w:t>
            </w:r>
          </w:p>
        </w:tc>
        <w:tc>
          <w:tcPr>
            <w:tcW w:w="1143" w:type="dxa"/>
            <w:noWrap/>
            <w:vAlign w:val="center"/>
          </w:tcPr>
          <w:p w14:paraId="18A9CB7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4EE49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7454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C788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AD128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51C25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3D0CC8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4315C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A68E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4B90B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A0A569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A999A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7792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82CB6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165E67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5A5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05A3EED">
            <w:pPr>
              <w:pStyle w:val="145"/>
              <w:jc w:val="center"/>
              <w:rPr>
                <w:rFonts w:hint="eastAsia" w:ascii="宋体" w:hAnsi="宋体" w:eastAsia="宋体"/>
                <w:sz w:val="18"/>
                <w:szCs w:val="18"/>
              </w:rPr>
            </w:pPr>
            <w:r>
              <w:rPr>
                <w:rFonts w:hint="eastAsia" w:ascii="宋体" w:hAnsi="宋体" w:eastAsia="宋体"/>
                <w:color w:val="000000"/>
                <w:sz w:val="18"/>
                <w:szCs w:val="18"/>
              </w:rPr>
              <w:t>245</w:t>
            </w:r>
          </w:p>
        </w:tc>
        <w:tc>
          <w:tcPr>
            <w:tcW w:w="987" w:type="dxa"/>
            <w:noWrap/>
            <w:vAlign w:val="center"/>
          </w:tcPr>
          <w:p w14:paraId="512D014F">
            <w:pPr>
              <w:pStyle w:val="145"/>
              <w:jc w:val="center"/>
              <w:rPr>
                <w:rFonts w:hint="eastAsia" w:ascii="宋体" w:hAnsi="宋体" w:eastAsia="宋体"/>
                <w:sz w:val="18"/>
                <w:szCs w:val="18"/>
              </w:rPr>
            </w:pPr>
            <w:r>
              <w:rPr>
                <w:rFonts w:hint="eastAsia" w:ascii="宋体" w:hAnsi="宋体" w:eastAsia="宋体"/>
                <w:color w:val="000000"/>
                <w:sz w:val="18"/>
                <w:szCs w:val="18"/>
              </w:rPr>
              <w:t>9253</w:t>
            </w:r>
          </w:p>
        </w:tc>
        <w:tc>
          <w:tcPr>
            <w:tcW w:w="1839" w:type="dxa"/>
            <w:noWrap/>
            <w:vAlign w:val="center"/>
          </w:tcPr>
          <w:p w14:paraId="46980D3D">
            <w:pPr>
              <w:pStyle w:val="145"/>
              <w:jc w:val="center"/>
              <w:rPr>
                <w:rFonts w:hint="eastAsia" w:ascii="宋体" w:hAnsi="宋体" w:eastAsia="宋体"/>
                <w:sz w:val="18"/>
                <w:szCs w:val="18"/>
              </w:rPr>
            </w:pPr>
            <w:r>
              <w:rPr>
                <w:rFonts w:hint="eastAsia" w:ascii="宋体" w:hAnsi="宋体" w:eastAsia="宋体"/>
                <w:color w:val="000000"/>
                <w:sz w:val="18"/>
                <w:szCs w:val="18"/>
              </w:rPr>
              <w:t>云水路-万水路</w:t>
            </w:r>
          </w:p>
        </w:tc>
        <w:tc>
          <w:tcPr>
            <w:tcW w:w="1143" w:type="dxa"/>
            <w:noWrap/>
            <w:vAlign w:val="center"/>
          </w:tcPr>
          <w:p w14:paraId="5240B95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81268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5460E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A684E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44CA2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00B7A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3582C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A100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AC19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C49C2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4BBF86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3522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369BF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AEAF1D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24D96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37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85124FA">
            <w:pPr>
              <w:pStyle w:val="145"/>
              <w:jc w:val="center"/>
              <w:rPr>
                <w:rFonts w:hint="eastAsia" w:ascii="宋体" w:hAnsi="宋体" w:eastAsia="宋体"/>
                <w:sz w:val="18"/>
                <w:szCs w:val="18"/>
              </w:rPr>
            </w:pPr>
            <w:r>
              <w:rPr>
                <w:rFonts w:hint="eastAsia" w:ascii="宋体" w:hAnsi="宋体" w:eastAsia="宋体"/>
                <w:color w:val="000000"/>
                <w:sz w:val="18"/>
                <w:szCs w:val="18"/>
              </w:rPr>
              <w:t>246</w:t>
            </w:r>
          </w:p>
        </w:tc>
        <w:tc>
          <w:tcPr>
            <w:tcW w:w="987" w:type="dxa"/>
            <w:noWrap/>
            <w:vAlign w:val="center"/>
          </w:tcPr>
          <w:p w14:paraId="3C047C7D">
            <w:pPr>
              <w:pStyle w:val="145"/>
              <w:jc w:val="center"/>
              <w:rPr>
                <w:rFonts w:hint="eastAsia" w:ascii="宋体" w:hAnsi="宋体" w:eastAsia="宋体"/>
                <w:sz w:val="18"/>
                <w:szCs w:val="18"/>
              </w:rPr>
            </w:pPr>
            <w:r>
              <w:rPr>
                <w:rFonts w:hint="eastAsia" w:ascii="宋体" w:hAnsi="宋体" w:eastAsia="宋体"/>
                <w:color w:val="000000"/>
                <w:sz w:val="18"/>
                <w:szCs w:val="18"/>
              </w:rPr>
              <w:t>9290</w:t>
            </w:r>
          </w:p>
        </w:tc>
        <w:tc>
          <w:tcPr>
            <w:tcW w:w="1839" w:type="dxa"/>
            <w:noWrap/>
            <w:vAlign w:val="center"/>
          </w:tcPr>
          <w:p w14:paraId="13288FF2">
            <w:pPr>
              <w:pStyle w:val="145"/>
              <w:jc w:val="center"/>
              <w:rPr>
                <w:rFonts w:hint="eastAsia" w:ascii="宋体" w:hAnsi="宋体" w:eastAsia="宋体"/>
                <w:sz w:val="18"/>
                <w:szCs w:val="18"/>
              </w:rPr>
            </w:pPr>
            <w:r>
              <w:rPr>
                <w:rFonts w:hint="eastAsia" w:ascii="宋体" w:hAnsi="宋体" w:eastAsia="宋体"/>
                <w:color w:val="000000"/>
                <w:sz w:val="18"/>
                <w:szCs w:val="18"/>
              </w:rPr>
              <w:t>洲德路-桃园路</w:t>
            </w:r>
          </w:p>
        </w:tc>
        <w:tc>
          <w:tcPr>
            <w:tcW w:w="1143" w:type="dxa"/>
            <w:noWrap/>
            <w:vAlign w:val="center"/>
          </w:tcPr>
          <w:p w14:paraId="1626E3C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CFDDB6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D603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3E5DC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A0BD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29BCD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E2F6E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B689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CA3B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68EE0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28045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FB14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51B1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025B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E8E486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3E2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6FDCF11">
            <w:pPr>
              <w:pStyle w:val="145"/>
              <w:jc w:val="center"/>
              <w:rPr>
                <w:rFonts w:hint="eastAsia" w:ascii="宋体" w:hAnsi="宋体" w:eastAsia="宋体"/>
                <w:sz w:val="18"/>
                <w:szCs w:val="18"/>
              </w:rPr>
            </w:pPr>
            <w:r>
              <w:rPr>
                <w:rFonts w:hint="eastAsia" w:ascii="宋体" w:hAnsi="宋体" w:eastAsia="宋体"/>
                <w:color w:val="000000"/>
                <w:sz w:val="18"/>
                <w:szCs w:val="18"/>
              </w:rPr>
              <w:t>247</w:t>
            </w:r>
          </w:p>
        </w:tc>
        <w:tc>
          <w:tcPr>
            <w:tcW w:w="987" w:type="dxa"/>
            <w:noWrap/>
            <w:vAlign w:val="center"/>
          </w:tcPr>
          <w:p w14:paraId="51FD7E57">
            <w:pPr>
              <w:pStyle w:val="145"/>
              <w:jc w:val="center"/>
              <w:rPr>
                <w:rFonts w:hint="eastAsia" w:ascii="宋体" w:hAnsi="宋体" w:eastAsia="宋体"/>
                <w:sz w:val="18"/>
                <w:szCs w:val="18"/>
              </w:rPr>
            </w:pPr>
            <w:r>
              <w:rPr>
                <w:rFonts w:hint="eastAsia" w:ascii="宋体" w:hAnsi="宋体" w:eastAsia="宋体"/>
                <w:color w:val="000000"/>
                <w:sz w:val="18"/>
                <w:szCs w:val="18"/>
              </w:rPr>
              <w:t>9291</w:t>
            </w:r>
          </w:p>
        </w:tc>
        <w:tc>
          <w:tcPr>
            <w:tcW w:w="1839" w:type="dxa"/>
            <w:noWrap/>
            <w:vAlign w:val="center"/>
          </w:tcPr>
          <w:p w14:paraId="04E4AE2B">
            <w:pPr>
              <w:pStyle w:val="145"/>
              <w:jc w:val="center"/>
              <w:rPr>
                <w:rFonts w:hint="eastAsia" w:ascii="宋体" w:hAnsi="宋体" w:eastAsia="宋体"/>
                <w:sz w:val="18"/>
                <w:szCs w:val="18"/>
              </w:rPr>
            </w:pPr>
            <w:r>
              <w:rPr>
                <w:rFonts w:hint="eastAsia" w:ascii="宋体" w:hAnsi="宋体" w:eastAsia="宋体"/>
                <w:color w:val="000000"/>
                <w:sz w:val="18"/>
                <w:szCs w:val="18"/>
              </w:rPr>
              <w:t>洲德路-振东路</w:t>
            </w:r>
          </w:p>
        </w:tc>
        <w:tc>
          <w:tcPr>
            <w:tcW w:w="1143" w:type="dxa"/>
            <w:noWrap/>
            <w:vAlign w:val="center"/>
          </w:tcPr>
          <w:p w14:paraId="53FA63F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7D8D0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C357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0483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02302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A297E1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D7CF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650126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8DE134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96E7F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A4E69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3E446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D2F65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422A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56711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FF1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FED39A3">
            <w:pPr>
              <w:pStyle w:val="145"/>
              <w:jc w:val="center"/>
              <w:rPr>
                <w:rFonts w:hint="eastAsia" w:ascii="宋体" w:hAnsi="宋体" w:eastAsia="宋体"/>
                <w:sz w:val="18"/>
                <w:szCs w:val="18"/>
              </w:rPr>
            </w:pPr>
            <w:r>
              <w:rPr>
                <w:rFonts w:hint="eastAsia" w:ascii="宋体" w:hAnsi="宋体" w:eastAsia="宋体"/>
                <w:color w:val="000000"/>
                <w:sz w:val="18"/>
                <w:szCs w:val="18"/>
              </w:rPr>
              <w:t>248</w:t>
            </w:r>
          </w:p>
        </w:tc>
        <w:tc>
          <w:tcPr>
            <w:tcW w:w="987" w:type="dxa"/>
            <w:noWrap/>
            <w:vAlign w:val="center"/>
          </w:tcPr>
          <w:p w14:paraId="1AC8D7B7">
            <w:pPr>
              <w:pStyle w:val="145"/>
              <w:jc w:val="center"/>
              <w:rPr>
                <w:rFonts w:hint="eastAsia" w:ascii="宋体" w:hAnsi="宋体" w:eastAsia="宋体"/>
                <w:sz w:val="18"/>
                <w:szCs w:val="18"/>
              </w:rPr>
            </w:pPr>
            <w:r>
              <w:rPr>
                <w:rFonts w:hint="eastAsia" w:ascii="宋体" w:hAnsi="宋体" w:eastAsia="宋体"/>
                <w:color w:val="000000"/>
                <w:sz w:val="18"/>
                <w:szCs w:val="18"/>
              </w:rPr>
              <w:t>9292</w:t>
            </w:r>
          </w:p>
        </w:tc>
        <w:tc>
          <w:tcPr>
            <w:tcW w:w="1839" w:type="dxa"/>
            <w:noWrap/>
            <w:vAlign w:val="center"/>
          </w:tcPr>
          <w:p w14:paraId="2608557C">
            <w:pPr>
              <w:pStyle w:val="145"/>
              <w:jc w:val="center"/>
              <w:rPr>
                <w:rFonts w:hint="eastAsia" w:ascii="宋体" w:hAnsi="宋体" w:eastAsia="宋体"/>
                <w:sz w:val="18"/>
                <w:szCs w:val="18"/>
              </w:rPr>
            </w:pPr>
            <w:r>
              <w:rPr>
                <w:rFonts w:hint="eastAsia" w:ascii="宋体" w:hAnsi="宋体" w:eastAsia="宋体"/>
                <w:color w:val="000000"/>
                <w:sz w:val="18"/>
                <w:szCs w:val="18"/>
              </w:rPr>
              <w:t>洲德路-凯汇路</w:t>
            </w:r>
          </w:p>
        </w:tc>
        <w:tc>
          <w:tcPr>
            <w:tcW w:w="1143" w:type="dxa"/>
            <w:noWrap/>
            <w:vAlign w:val="center"/>
          </w:tcPr>
          <w:p w14:paraId="28C42CE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8FB258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DBB22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4ED4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334FA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28290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FBBD4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996B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CECE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E418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29D58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52374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1F71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4FBC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D10289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FB7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E7E3588">
            <w:pPr>
              <w:pStyle w:val="145"/>
              <w:jc w:val="center"/>
              <w:rPr>
                <w:rFonts w:hint="eastAsia" w:ascii="宋体" w:hAnsi="宋体" w:eastAsia="宋体"/>
                <w:sz w:val="18"/>
                <w:szCs w:val="18"/>
              </w:rPr>
            </w:pPr>
            <w:r>
              <w:rPr>
                <w:rFonts w:hint="eastAsia" w:ascii="宋体" w:hAnsi="宋体" w:eastAsia="宋体"/>
                <w:color w:val="000000"/>
                <w:sz w:val="18"/>
                <w:szCs w:val="18"/>
              </w:rPr>
              <w:t>249</w:t>
            </w:r>
          </w:p>
        </w:tc>
        <w:tc>
          <w:tcPr>
            <w:tcW w:w="987" w:type="dxa"/>
            <w:noWrap/>
            <w:vAlign w:val="center"/>
          </w:tcPr>
          <w:p w14:paraId="0AD883F7">
            <w:pPr>
              <w:pStyle w:val="145"/>
              <w:jc w:val="center"/>
              <w:rPr>
                <w:rFonts w:hint="eastAsia" w:ascii="宋体" w:hAnsi="宋体" w:eastAsia="宋体"/>
                <w:sz w:val="18"/>
                <w:szCs w:val="18"/>
              </w:rPr>
            </w:pPr>
            <w:r>
              <w:rPr>
                <w:rFonts w:hint="eastAsia" w:ascii="宋体" w:hAnsi="宋体" w:eastAsia="宋体"/>
                <w:color w:val="000000"/>
                <w:sz w:val="18"/>
                <w:szCs w:val="18"/>
              </w:rPr>
              <w:t>9293</w:t>
            </w:r>
          </w:p>
        </w:tc>
        <w:tc>
          <w:tcPr>
            <w:tcW w:w="1839" w:type="dxa"/>
            <w:noWrap/>
            <w:vAlign w:val="center"/>
          </w:tcPr>
          <w:p w14:paraId="2F4B613D">
            <w:pPr>
              <w:pStyle w:val="145"/>
              <w:jc w:val="center"/>
              <w:rPr>
                <w:rFonts w:hint="eastAsia" w:ascii="宋体" w:hAnsi="宋体" w:eastAsia="宋体"/>
                <w:sz w:val="18"/>
                <w:szCs w:val="18"/>
              </w:rPr>
            </w:pPr>
            <w:r>
              <w:rPr>
                <w:rFonts w:hint="eastAsia" w:ascii="宋体" w:hAnsi="宋体" w:eastAsia="宋体"/>
                <w:color w:val="000000"/>
                <w:sz w:val="18"/>
                <w:szCs w:val="18"/>
              </w:rPr>
              <w:t>洲德路-泽通路</w:t>
            </w:r>
          </w:p>
        </w:tc>
        <w:tc>
          <w:tcPr>
            <w:tcW w:w="1143" w:type="dxa"/>
            <w:noWrap/>
            <w:vAlign w:val="center"/>
          </w:tcPr>
          <w:p w14:paraId="79DE381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D1A25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F25BE3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5FF0A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45143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924B2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F13C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A959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CFED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6DD81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ABB17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679C3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51FAF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15672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C2482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145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D6C5F57">
            <w:pPr>
              <w:pStyle w:val="145"/>
              <w:jc w:val="center"/>
              <w:rPr>
                <w:rFonts w:hint="eastAsia" w:ascii="宋体" w:hAnsi="宋体" w:eastAsia="宋体"/>
                <w:sz w:val="18"/>
                <w:szCs w:val="18"/>
              </w:rPr>
            </w:pPr>
            <w:r>
              <w:rPr>
                <w:rFonts w:hint="eastAsia" w:ascii="宋体" w:hAnsi="宋体" w:eastAsia="宋体"/>
                <w:color w:val="000000"/>
                <w:sz w:val="18"/>
                <w:szCs w:val="18"/>
              </w:rPr>
              <w:t>250</w:t>
            </w:r>
          </w:p>
        </w:tc>
        <w:tc>
          <w:tcPr>
            <w:tcW w:w="987" w:type="dxa"/>
            <w:noWrap/>
            <w:vAlign w:val="center"/>
          </w:tcPr>
          <w:p w14:paraId="01926E8A">
            <w:pPr>
              <w:pStyle w:val="145"/>
              <w:jc w:val="center"/>
              <w:rPr>
                <w:rFonts w:hint="eastAsia" w:ascii="宋体" w:hAnsi="宋体" w:eastAsia="宋体"/>
                <w:sz w:val="18"/>
                <w:szCs w:val="18"/>
              </w:rPr>
            </w:pPr>
            <w:r>
              <w:rPr>
                <w:rFonts w:hint="eastAsia" w:ascii="宋体" w:hAnsi="宋体" w:eastAsia="宋体"/>
                <w:color w:val="000000"/>
                <w:sz w:val="18"/>
                <w:szCs w:val="18"/>
              </w:rPr>
              <w:t>9294</w:t>
            </w:r>
          </w:p>
        </w:tc>
        <w:tc>
          <w:tcPr>
            <w:tcW w:w="1839" w:type="dxa"/>
            <w:noWrap/>
            <w:vAlign w:val="center"/>
          </w:tcPr>
          <w:p w14:paraId="69A7671E">
            <w:pPr>
              <w:pStyle w:val="145"/>
              <w:jc w:val="center"/>
              <w:rPr>
                <w:rFonts w:hint="eastAsia" w:ascii="宋体" w:hAnsi="宋体" w:eastAsia="宋体"/>
                <w:sz w:val="18"/>
                <w:szCs w:val="18"/>
              </w:rPr>
            </w:pPr>
            <w:r>
              <w:rPr>
                <w:rFonts w:hint="eastAsia" w:ascii="宋体" w:hAnsi="宋体" w:eastAsia="宋体"/>
                <w:color w:val="000000"/>
                <w:sz w:val="18"/>
                <w:szCs w:val="18"/>
              </w:rPr>
              <w:t>洲德路-浩通路</w:t>
            </w:r>
          </w:p>
        </w:tc>
        <w:tc>
          <w:tcPr>
            <w:tcW w:w="1143" w:type="dxa"/>
            <w:noWrap/>
            <w:vAlign w:val="center"/>
          </w:tcPr>
          <w:p w14:paraId="562BD29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A3A2D3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E477D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D607B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F2A91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44D6D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7E50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F525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A56B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5199D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2AF064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F91EB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018F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ED4E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4E6472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E2A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75546AC">
            <w:pPr>
              <w:pStyle w:val="145"/>
              <w:jc w:val="center"/>
              <w:rPr>
                <w:rFonts w:hint="eastAsia" w:ascii="宋体" w:hAnsi="宋体" w:eastAsia="宋体"/>
                <w:sz w:val="18"/>
                <w:szCs w:val="18"/>
              </w:rPr>
            </w:pPr>
            <w:r>
              <w:rPr>
                <w:rFonts w:hint="eastAsia" w:ascii="宋体" w:hAnsi="宋体" w:eastAsia="宋体"/>
                <w:color w:val="000000"/>
                <w:sz w:val="18"/>
                <w:szCs w:val="18"/>
              </w:rPr>
              <w:t>251</w:t>
            </w:r>
          </w:p>
        </w:tc>
        <w:tc>
          <w:tcPr>
            <w:tcW w:w="987" w:type="dxa"/>
            <w:noWrap/>
            <w:vAlign w:val="center"/>
          </w:tcPr>
          <w:p w14:paraId="0D84FE4B">
            <w:pPr>
              <w:pStyle w:val="145"/>
              <w:jc w:val="center"/>
              <w:rPr>
                <w:rFonts w:hint="eastAsia" w:ascii="宋体" w:hAnsi="宋体" w:eastAsia="宋体"/>
                <w:sz w:val="18"/>
                <w:szCs w:val="18"/>
              </w:rPr>
            </w:pPr>
            <w:r>
              <w:rPr>
                <w:rFonts w:hint="eastAsia" w:ascii="宋体" w:hAnsi="宋体" w:eastAsia="宋体"/>
                <w:color w:val="000000"/>
                <w:sz w:val="18"/>
                <w:szCs w:val="18"/>
              </w:rPr>
              <w:t>9296</w:t>
            </w:r>
          </w:p>
        </w:tc>
        <w:tc>
          <w:tcPr>
            <w:tcW w:w="1839" w:type="dxa"/>
            <w:noWrap/>
            <w:vAlign w:val="center"/>
          </w:tcPr>
          <w:p w14:paraId="421C3380">
            <w:pPr>
              <w:pStyle w:val="145"/>
              <w:jc w:val="center"/>
              <w:rPr>
                <w:rFonts w:hint="eastAsia" w:ascii="宋体" w:hAnsi="宋体" w:eastAsia="宋体"/>
                <w:sz w:val="18"/>
                <w:szCs w:val="18"/>
              </w:rPr>
            </w:pPr>
            <w:r>
              <w:rPr>
                <w:rFonts w:hint="eastAsia" w:ascii="宋体" w:hAnsi="宋体" w:eastAsia="宋体"/>
                <w:color w:val="000000"/>
                <w:sz w:val="18"/>
                <w:szCs w:val="18"/>
              </w:rPr>
              <w:t>涟卓路-海洋一路</w:t>
            </w:r>
          </w:p>
        </w:tc>
        <w:tc>
          <w:tcPr>
            <w:tcW w:w="1143" w:type="dxa"/>
            <w:noWrap/>
            <w:vAlign w:val="center"/>
          </w:tcPr>
          <w:p w14:paraId="4EF08E7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7D954FD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245C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FD3D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3E1D2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8F1D39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4E06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C4C84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90CF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47424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6AD2B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65A5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29AEA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C102D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39D8C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B2E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1DB847E">
            <w:pPr>
              <w:pStyle w:val="145"/>
              <w:jc w:val="center"/>
              <w:rPr>
                <w:rFonts w:hint="eastAsia" w:ascii="宋体" w:hAnsi="宋体" w:eastAsia="宋体"/>
                <w:sz w:val="18"/>
                <w:szCs w:val="18"/>
              </w:rPr>
            </w:pPr>
            <w:r>
              <w:rPr>
                <w:rFonts w:hint="eastAsia" w:ascii="宋体" w:hAnsi="宋体" w:eastAsia="宋体"/>
                <w:color w:val="000000"/>
                <w:sz w:val="18"/>
                <w:szCs w:val="18"/>
              </w:rPr>
              <w:t>252</w:t>
            </w:r>
          </w:p>
        </w:tc>
        <w:tc>
          <w:tcPr>
            <w:tcW w:w="987" w:type="dxa"/>
            <w:noWrap/>
            <w:vAlign w:val="center"/>
          </w:tcPr>
          <w:p w14:paraId="2D768E6C">
            <w:pPr>
              <w:pStyle w:val="145"/>
              <w:jc w:val="center"/>
              <w:rPr>
                <w:rFonts w:hint="eastAsia" w:ascii="宋体" w:hAnsi="宋体" w:eastAsia="宋体"/>
                <w:sz w:val="18"/>
                <w:szCs w:val="18"/>
              </w:rPr>
            </w:pPr>
            <w:r>
              <w:rPr>
                <w:rFonts w:hint="eastAsia" w:ascii="宋体" w:hAnsi="宋体" w:eastAsia="宋体"/>
                <w:color w:val="000000"/>
                <w:sz w:val="18"/>
                <w:szCs w:val="18"/>
              </w:rPr>
              <w:t>9297</w:t>
            </w:r>
          </w:p>
        </w:tc>
        <w:tc>
          <w:tcPr>
            <w:tcW w:w="1839" w:type="dxa"/>
            <w:noWrap/>
            <w:vAlign w:val="center"/>
          </w:tcPr>
          <w:p w14:paraId="38428500">
            <w:pPr>
              <w:pStyle w:val="145"/>
              <w:jc w:val="center"/>
              <w:rPr>
                <w:rFonts w:hint="eastAsia" w:ascii="宋体" w:hAnsi="宋体" w:eastAsia="宋体"/>
                <w:sz w:val="18"/>
                <w:szCs w:val="18"/>
              </w:rPr>
            </w:pPr>
            <w:r>
              <w:rPr>
                <w:rFonts w:hint="eastAsia" w:ascii="宋体" w:hAnsi="宋体" w:eastAsia="宋体"/>
                <w:color w:val="000000"/>
                <w:sz w:val="18"/>
                <w:szCs w:val="18"/>
              </w:rPr>
              <w:t>涟卓路-海洋二路</w:t>
            </w:r>
          </w:p>
        </w:tc>
        <w:tc>
          <w:tcPr>
            <w:tcW w:w="1143" w:type="dxa"/>
            <w:noWrap/>
            <w:vAlign w:val="center"/>
          </w:tcPr>
          <w:p w14:paraId="6AF51A94">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80987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0AD287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F6ED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508A4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78A27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0919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18C6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393F5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E4B3C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75B17F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B23E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0D3A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F9036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A8F01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ABA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BDDA0A8">
            <w:pPr>
              <w:pStyle w:val="145"/>
              <w:jc w:val="center"/>
              <w:rPr>
                <w:rFonts w:hint="eastAsia" w:ascii="宋体" w:hAnsi="宋体" w:eastAsia="宋体"/>
                <w:sz w:val="18"/>
                <w:szCs w:val="18"/>
              </w:rPr>
            </w:pPr>
            <w:r>
              <w:rPr>
                <w:rFonts w:hint="eastAsia" w:ascii="宋体" w:hAnsi="宋体" w:eastAsia="宋体"/>
                <w:color w:val="000000"/>
                <w:sz w:val="18"/>
                <w:szCs w:val="18"/>
              </w:rPr>
              <w:t>253</w:t>
            </w:r>
          </w:p>
        </w:tc>
        <w:tc>
          <w:tcPr>
            <w:tcW w:w="987" w:type="dxa"/>
            <w:noWrap/>
            <w:vAlign w:val="center"/>
          </w:tcPr>
          <w:p w14:paraId="40692AC4">
            <w:pPr>
              <w:pStyle w:val="145"/>
              <w:jc w:val="center"/>
              <w:rPr>
                <w:rFonts w:hint="eastAsia" w:ascii="宋体" w:hAnsi="宋体" w:eastAsia="宋体"/>
                <w:sz w:val="18"/>
                <w:szCs w:val="18"/>
              </w:rPr>
            </w:pPr>
            <w:r>
              <w:rPr>
                <w:rFonts w:hint="eastAsia" w:ascii="宋体" w:hAnsi="宋体" w:eastAsia="宋体"/>
                <w:color w:val="000000"/>
                <w:sz w:val="18"/>
                <w:szCs w:val="18"/>
              </w:rPr>
              <w:t>9298</w:t>
            </w:r>
          </w:p>
        </w:tc>
        <w:tc>
          <w:tcPr>
            <w:tcW w:w="1839" w:type="dxa"/>
            <w:noWrap/>
            <w:vAlign w:val="center"/>
          </w:tcPr>
          <w:p w14:paraId="1D9A83F6">
            <w:pPr>
              <w:pStyle w:val="145"/>
              <w:jc w:val="center"/>
              <w:rPr>
                <w:rFonts w:hint="eastAsia" w:ascii="宋体" w:hAnsi="宋体" w:eastAsia="宋体"/>
                <w:sz w:val="18"/>
                <w:szCs w:val="18"/>
              </w:rPr>
            </w:pPr>
            <w:r>
              <w:rPr>
                <w:rFonts w:hint="eastAsia" w:ascii="宋体" w:hAnsi="宋体" w:eastAsia="宋体"/>
                <w:color w:val="000000"/>
                <w:sz w:val="18"/>
                <w:szCs w:val="18"/>
              </w:rPr>
              <w:t>涟卓路-海洋三路</w:t>
            </w:r>
          </w:p>
        </w:tc>
        <w:tc>
          <w:tcPr>
            <w:tcW w:w="1143" w:type="dxa"/>
            <w:noWrap/>
            <w:vAlign w:val="center"/>
          </w:tcPr>
          <w:p w14:paraId="4BC53747">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7E6807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0DC82F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984C9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BBF0C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B3E4E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060EC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14BAA2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ECC4D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ED26A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94A8C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00CD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5C870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8073B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BE5675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6C65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61B9736">
            <w:pPr>
              <w:pStyle w:val="145"/>
              <w:jc w:val="center"/>
              <w:rPr>
                <w:rFonts w:hint="eastAsia" w:ascii="宋体" w:hAnsi="宋体" w:eastAsia="宋体"/>
                <w:sz w:val="18"/>
                <w:szCs w:val="18"/>
              </w:rPr>
            </w:pPr>
            <w:r>
              <w:rPr>
                <w:rFonts w:hint="eastAsia" w:ascii="宋体" w:hAnsi="宋体" w:eastAsia="宋体"/>
                <w:color w:val="000000"/>
                <w:sz w:val="18"/>
                <w:szCs w:val="18"/>
              </w:rPr>
              <w:t>254</w:t>
            </w:r>
          </w:p>
        </w:tc>
        <w:tc>
          <w:tcPr>
            <w:tcW w:w="987" w:type="dxa"/>
            <w:noWrap/>
            <w:vAlign w:val="center"/>
          </w:tcPr>
          <w:p w14:paraId="0B84C079">
            <w:pPr>
              <w:pStyle w:val="145"/>
              <w:jc w:val="center"/>
              <w:rPr>
                <w:rFonts w:hint="eastAsia" w:ascii="宋体" w:hAnsi="宋体" w:eastAsia="宋体"/>
                <w:sz w:val="18"/>
                <w:szCs w:val="18"/>
              </w:rPr>
            </w:pPr>
            <w:r>
              <w:rPr>
                <w:rFonts w:hint="eastAsia" w:ascii="宋体" w:hAnsi="宋体" w:eastAsia="宋体"/>
                <w:color w:val="000000"/>
                <w:sz w:val="18"/>
                <w:szCs w:val="18"/>
              </w:rPr>
              <w:t>9301</w:t>
            </w:r>
          </w:p>
        </w:tc>
        <w:tc>
          <w:tcPr>
            <w:tcW w:w="1839" w:type="dxa"/>
            <w:noWrap/>
            <w:vAlign w:val="center"/>
          </w:tcPr>
          <w:p w14:paraId="7ED88ADD">
            <w:pPr>
              <w:pStyle w:val="145"/>
              <w:jc w:val="center"/>
              <w:rPr>
                <w:rFonts w:hint="eastAsia" w:ascii="宋体" w:hAnsi="宋体" w:eastAsia="宋体"/>
                <w:sz w:val="18"/>
                <w:szCs w:val="18"/>
              </w:rPr>
            </w:pPr>
            <w:r>
              <w:rPr>
                <w:rFonts w:hint="eastAsia" w:ascii="宋体" w:hAnsi="宋体" w:eastAsia="宋体"/>
                <w:color w:val="000000"/>
                <w:sz w:val="18"/>
                <w:szCs w:val="18"/>
              </w:rPr>
              <w:t>百谷路-临广路</w:t>
            </w:r>
          </w:p>
        </w:tc>
        <w:tc>
          <w:tcPr>
            <w:tcW w:w="1143" w:type="dxa"/>
            <w:noWrap/>
            <w:vAlign w:val="center"/>
          </w:tcPr>
          <w:p w14:paraId="5454473B">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403D818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29E920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55C2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07472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B41D1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15B54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D795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9E41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D4DD24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D897C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E6EEB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5AC1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C0BA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0BCF73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1B75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0E51B50">
            <w:pPr>
              <w:pStyle w:val="145"/>
              <w:jc w:val="center"/>
              <w:rPr>
                <w:rFonts w:hint="eastAsia" w:ascii="宋体" w:hAnsi="宋体" w:eastAsia="宋体"/>
                <w:sz w:val="18"/>
                <w:szCs w:val="18"/>
              </w:rPr>
            </w:pPr>
            <w:r>
              <w:rPr>
                <w:rFonts w:hint="eastAsia" w:ascii="宋体" w:hAnsi="宋体" w:eastAsia="宋体"/>
                <w:color w:val="000000"/>
                <w:sz w:val="18"/>
                <w:szCs w:val="18"/>
              </w:rPr>
              <w:t>255</w:t>
            </w:r>
          </w:p>
        </w:tc>
        <w:tc>
          <w:tcPr>
            <w:tcW w:w="987" w:type="dxa"/>
            <w:noWrap/>
            <w:vAlign w:val="center"/>
          </w:tcPr>
          <w:p w14:paraId="40557FFD">
            <w:pPr>
              <w:pStyle w:val="145"/>
              <w:jc w:val="center"/>
              <w:rPr>
                <w:rFonts w:hint="eastAsia" w:ascii="宋体" w:hAnsi="宋体" w:eastAsia="宋体"/>
                <w:sz w:val="18"/>
                <w:szCs w:val="18"/>
              </w:rPr>
            </w:pPr>
            <w:r>
              <w:rPr>
                <w:rFonts w:hint="eastAsia" w:ascii="宋体" w:hAnsi="宋体" w:eastAsia="宋体"/>
                <w:color w:val="000000"/>
                <w:sz w:val="18"/>
                <w:szCs w:val="18"/>
              </w:rPr>
              <w:t>9302</w:t>
            </w:r>
          </w:p>
        </w:tc>
        <w:tc>
          <w:tcPr>
            <w:tcW w:w="1839" w:type="dxa"/>
            <w:noWrap/>
            <w:vAlign w:val="center"/>
          </w:tcPr>
          <w:p w14:paraId="2B1BE208">
            <w:pPr>
              <w:pStyle w:val="145"/>
              <w:jc w:val="center"/>
              <w:rPr>
                <w:rFonts w:hint="eastAsia" w:ascii="宋体" w:hAnsi="宋体" w:eastAsia="宋体"/>
                <w:sz w:val="18"/>
                <w:szCs w:val="18"/>
              </w:rPr>
            </w:pPr>
            <w:r>
              <w:rPr>
                <w:rFonts w:hint="eastAsia" w:ascii="宋体" w:hAnsi="宋体" w:eastAsia="宋体"/>
                <w:color w:val="000000"/>
                <w:sz w:val="18"/>
                <w:szCs w:val="18"/>
              </w:rPr>
              <w:t>百谷路-临隽路</w:t>
            </w:r>
          </w:p>
        </w:tc>
        <w:tc>
          <w:tcPr>
            <w:tcW w:w="1143" w:type="dxa"/>
            <w:noWrap/>
            <w:vAlign w:val="center"/>
          </w:tcPr>
          <w:p w14:paraId="67BB0D91">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0E046A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A77009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25DF1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FB1D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4AD47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693CD0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F2C55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E8AE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37A48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530AA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FAEF5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3BD41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7B95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62604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9CB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23002EF">
            <w:pPr>
              <w:pStyle w:val="145"/>
              <w:jc w:val="center"/>
              <w:rPr>
                <w:rFonts w:hint="eastAsia" w:ascii="宋体" w:hAnsi="宋体" w:eastAsia="宋体"/>
                <w:sz w:val="18"/>
                <w:szCs w:val="18"/>
              </w:rPr>
            </w:pPr>
            <w:r>
              <w:rPr>
                <w:rFonts w:hint="eastAsia" w:ascii="宋体" w:hAnsi="宋体" w:eastAsia="宋体"/>
                <w:color w:val="000000"/>
                <w:sz w:val="18"/>
                <w:szCs w:val="18"/>
              </w:rPr>
              <w:t>256</w:t>
            </w:r>
          </w:p>
        </w:tc>
        <w:tc>
          <w:tcPr>
            <w:tcW w:w="987" w:type="dxa"/>
            <w:noWrap/>
            <w:vAlign w:val="center"/>
          </w:tcPr>
          <w:p w14:paraId="56ED3BAD">
            <w:pPr>
              <w:pStyle w:val="145"/>
              <w:jc w:val="center"/>
              <w:rPr>
                <w:rFonts w:hint="eastAsia" w:ascii="宋体" w:hAnsi="宋体" w:eastAsia="宋体"/>
                <w:sz w:val="18"/>
                <w:szCs w:val="18"/>
              </w:rPr>
            </w:pPr>
            <w:r>
              <w:rPr>
                <w:rFonts w:hint="eastAsia" w:ascii="宋体" w:hAnsi="宋体" w:eastAsia="宋体"/>
                <w:color w:val="000000"/>
                <w:sz w:val="18"/>
                <w:szCs w:val="18"/>
              </w:rPr>
              <w:t>9304</w:t>
            </w:r>
          </w:p>
        </w:tc>
        <w:tc>
          <w:tcPr>
            <w:tcW w:w="1839" w:type="dxa"/>
            <w:noWrap/>
            <w:vAlign w:val="center"/>
          </w:tcPr>
          <w:p w14:paraId="6617462B">
            <w:pPr>
              <w:pStyle w:val="145"/>
              <w:jc w:val="center"/>
              <w:rPr>
                <w:rFonts w:hint="eastAsia" w:ascii="宋体" w:hAnsi="宋体" w:eastAsia="宋体"/>
                <w:sz w:val="18"/>
                <w:szCs w:val="18"/>
              </w:rPr>
            </w:pPr>
            <w:r>
              <w:rPr>
                <w:rFonts w:hint="eastAsia" w:ascii="宋体" w:hAnsi="宋体" w:eastAsia="宋体"/>
                <w:color w:val="000000"/>
                <w:sz w:val="18"/>
                <w:szCs w:val="18"/>
              </w:rPr>
              <w:t>顶慧路-本草路</w:t>
            </w:r>
          </w:p>
        </w:tc>
        <w:tc>
          <w:tcPr>
            <w:tcW w:w="1143" w:type="dxa"/>
            <w:noWrap/>
            <w:vAlign w:val="center"/>
          </w:tcPr>
          <w:p w14:paraId="25EBD629">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6383A4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C37B4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01A08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1C7685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9FB686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E17FE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1F583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C7C4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4C1BD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785F17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8DBC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76D3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990E82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726E2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08DD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92270C6">
            <w:pPr>
              <w:pStyle w:val="145"/>
              <w:jc w:val="center"/>
              <w:rPr>
                <w:rFonts w:hint="eastAsia" w:ascii="宋体" w:hAnsi="宋体" w:eastAsia="宋体"/>
                <w:sz w:val="18"/>
                <w:szCs w:val="18"/>
              </w:rPr>
            </w:pPr>
            <w:r>
              <w:rPr>
                <w:rFonts w:hint="eastAsia" w:ascii="宋体" w:hAnsi="宋体" w:eastAsia="宋体"/>
                <w:color w:val="000000"/>
                <w:sz w:val="18"/>
                <w:szCs w:val="18"/>
              </w:rPr>
              <w:t>257</w:t>
            </w:r>
          </w:p>
        </w:tc>
        <w:tc>
          <w:tcPr>
            <w:tcW w:w="987" w:type="dxa"/>
            <w:noWrap/>
            <w:vAlign w:val="center"/>
          </w:tcPr>
          <w:p w14:paraId="194D4DF9">
            <w:pPr>
              <w:pStyle w:val="145"/>
              <w:jc w:val="center"/>
              <w:rPr>
                <w:rFonts w:hint="eastAsia" w:ascii="宋体" w:hAnsi="宋体" w:eastAsia="宋体"/>
                <w:sz w:val="18"/>
                <w:szCs w:val="18"/>
              </w:rPr>
            </w:pPr>
            <w:r>
              <w:rPr>
                <w:rFonts w:hint="eastAsia" w:ascii="宋体" w:hAnsi="宋体" w:eastAsia="宋体"/>
                <w:color w:val="000000"/>
                <w:sz w:val="18"/>
                <w:szCs w:val="18"/>
              </w:rPr>
              <w:t>9305</w:t>
            </w:r>
          </w:p>
        </w:tc>
        <w:tc>
          <w:tcPr>
            <w:tcW w:w="1839" w:type="dxa"/>
            <w:noWrap/>
            <w:vAlign w:val="center"/>
          </w:tcPr>
          <w:p w14:paraId="45B50E77">
            <w:pPr>
              <w:pStyle w:val="145"/>
              <w:jc w:val="center"/>
              <w:rPr>
                <w:rFonts w:hint="eastAsia" w:ascii="宋体" w:hAnsi="宋体" w:eastAsia="宋体"/>
                <w:sz w:val="18"/>
                <w:szCs w:val="18"/>
              </w:rPr>
            </w:pPr>
            <w:r>
              <w:rPr>
                <w:rFonts w:hint="eastAsia" w:ascii="宋体" w:hAnsi="宋体" w:eastAsia="宋体"/>
                <w:color w:val="000000"/>
                <w:sz w:val="18"/>
                <w:szCs w:val="18"/>
              </w:rPr>
              <w:t>海洋五路-海基二路</w:t>
            </w:r>
          </w:p>
        </w:tc>
        <w:tc>
          <w:tcPr>
            <w:tcW w:w="1143" w:type="dxa"/>
            <w:noWrap/>
            <w:vAlign w:val="center"/>
          </w:tcPr>
          <w:p w14:paraId="4DF8D03C">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D5961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0F33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3FD3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94CA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5248F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AABE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488B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19A49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BCD41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C4F032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3819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2C92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E0875F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5A1BD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5C40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20CCB3D">
            <w:pPr>
              <w:pStyle w:val="145"/>
              <w:jc w:val="center"/>
              <w:rPr>
                <w:rFonts w:hint="eastAsia" w:ascii="宋体" w:hAnsi="宋体" w:eastAsia="宋体"/>
                <w:sz w:val="18"/>
                <w:szCs w:val="18"/>
              </w:rPr>
            </w:pPr>
            <w:r>
              <w:rPr>
                <w:rFonts w:hint="eastAsia" w:ascii="宋体" w:hAnsi="宋体" w:eastAsia="宋体"/>
                <w:color w:val="000000"/>
                <w:sz w:val="18"/>
                <w:szCs w:val="18"/>
              </w:rPr>
              <w:t>258</w:t>
            </w:r>
          </w:p>
        </w:tc>
        <w:tc>
          <w:tcPr>
            <w:tcW w:w="987" w:type="dxa"/>
            <w:noWrap/>
            <w:vAlign w:val="center"/>
          </w:tcPr>
          <w:p w14:paraId="2FDDAF4A">
            <w:pPr>
              <w:pStyle w:val="145"/>
              <w:jc w:val="center"/>
              <w:rPr>
                <w:rFonts w:hint="eastAsia" w:ascii="宋体" w:hAnsi="宋体" w:eastAsia="宋体"/>
                <w:sz w:val="18"/>
                <w:szCs w:val="18"/>
              </w:rPr>
            </w:pPr>
            <w:r>
              <w:rPr>
                <w:rFonts w:hint="eastAsia" w:ascii="宋体" w:hAnsi="宋体" w:eastAsia="宋体"/>
                <w:color w:val="000000"/>
                <w:sz w:val="18"/>
                <w:szCs w:val="18"/>
              </w:rPr>
              <w:t>60056</w:t>
            </w:r>
          </w:p>
        </w:tc>
        <w:tc>
          <w:tcPr>
            <w:tcW w:w="1839" w:type="dxa"/>
            <w:noWrap/>
            <w:vAlign w:val="center"/>
          </w:tcPr>
          <w:p w14:paraId="669A7256">
            <w:pPr>
              <w:pStyle w:val="145"/>
              <w:jc w:val="center"/>
              <w:rPr>
                <w:rFonts w:hint="eastAsia" w:ascii="宋体" w:hAnsi="宋体" w:eastAsia="宋体"/>
                <w:sz w:val="18"/>
                <w:szCs w:val="18"/>
              </w:rPr>
            </w:pPr>
            <w:r>
              <w:rPr>
                <w:rFonts w:hint="eastAsia" w:ascii="宋体" w:hAnsi="宋体" w:eastAsia="宋体"/>
                <w:color w:val="000000"/>
                <w:sz w:val="18"/>
                <w:szCs w:val="18"/>
              </w:rPr>
              <w:t>南芦公路-芦五公路(拖)-8896</w:t>
            </w:r>
          </w:p>
        </w:tc>
        <w:tc>
          <w:tcPr>
            <w:tcW w:w="1143" w:type="dxa"/>
            <w:noWrap/>
            <w:vAlign w:val="center"/>
          </w:tcPr>
          <w:p w14:paraId="4E213FE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C9C977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E6CA7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561A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73520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C3F11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A8E5C6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7C72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B482F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B5B43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737163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5C702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488E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1AA290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99D8D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44D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61D9197">
            <w:pPr>
              <w:pStyle w:val="145"/>
              <w:jc w:val="center"/>
              <w:rPr>
                <w:rFonts w:hint="eastAsia" w:ascii="宋体" w:hAnsi="宋体" w:eastAsia="宋体"/>
                <w:sz w:val="18"/>
                <w:szCs w:val="18"/>
              </w:rPr>
            </w:pPr>
            <w:r>
              <w:rPr>
                <w:rFonts w:hint="eastAsia" w:ascii="宋体" w:hAnsi="宋体" w:eastAsia="宋体"/>
                <w:color w:val="000000"/>
                <w:sz w:val="18"/>
                <w:szCs w:val="18"/>
              </w:rPr>
              <w:t>259</w:t>
            </w:r>
          </w:p>
        </w:tc>
        <w:tc>
          <w:tcPr>
            <w:tcW w:w="987" w:type="dxa"/>
            <w:noWrap/>
            <w:vAlign w:val="center"/>
          </w:tcPr>
          <w:p w14:paraId="57670407">
            <w:pPr>
              <w:pStyle w:val="145"/>
              <w:jc w:val="center"/>
              <w:rPr>
                <w:rFonts w:hint="eastAsia" w:ascii="宋体" w:hAnsi="宋体" w:eastAsia="宋体"/>
                <w:sz w:val="18"/>
                <w:szCs w:val="18"/>
              </w:rPr>
            </w:pPr>
            <w:r>
              <w:rPr>
                <w:rFonts w:hint="eastAsia" w:ascii="宋体" w:hAnsi="宋体" w:eastAsia="宋体"/>
                <w:color w:val="000000"/>
                <w:sz w:val="18"/>
                <w:szCs w:val="18"/>
              </w:rPr>
              <w:t>60058</w:t>
            </w:r>
          </w:p>
        </w:tc>
        <w:tc>
          <w:tcPr>
            <w:tcW w:w="1839" w:type="dxa"/>
            <w:noWrap/>
            <w:vAlign w:val="center"/>
          </w:tcPr>
          <w:p w14:paraId="261266E6">
            <w:pPr>
              <w:pStyle w:val="145"/>
              <w:jc w:val="center"/>
              <w:rPr>
                <w:rFonts w:hint="eastAsia" w:ascii="宋体" w:hAnsi="宋体" w:eastAsia="宋体"/>
                <w:sz w:val="18"/>
                <w:szCs w:val="18"/>
              </w:rPr>
            </w:pPr>
            <w:r>
              <w:rPr>
                <w:rFonts w:hint="eastAsia" w:ascii="宋体" w:hAnsi="宋体" w:eastAsia="宋体"/>
                <w:color w:val="000000"/>
                <w:sz w:val="18"/>
                <w:szCs w:val="18"/>
              </w:rPr>
              <w:t>倚天路-万水路(拖)-9189（拖）</w:t>
            </w:r>
          </w:p>
        </w:tc>
        <w:tc>
          <w:tcPr>
            <w:tcW w:w="1143" w:type="dxa"/>
            <w:noWrap/>
            <w:vAlign w:val="center"/>
          </w:tcPr>
          <w:p w14:paraId="2B023DA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004F1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B3E16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DA05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20B3F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480D59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D8FA3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8434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D70A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AA32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C6BA94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49FB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4567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F9ED5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B778C4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339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255A4B2">
            <w:pPr>
              <w:pStyle w:val="145"/>
              <w:jc w:val="center"/>
              <w:rPr>
                <w:rFonts w:hint="eastAsia" w:ascii="宋体" w:hAnsi="宋体" w:eastAsia="宋体"/>
                <w:sz w:val="18"/>
                <w:szCs w:val="18"/>
              </w:rPr>
            </w:pPr>
            <w:r>
              <w:rPr>
                <w:rFonts w:hint="eastAsia" w:ascii="宋体" w:hAnsi="宋体" w:eastAsia="宋体"/>
                <w:color w:val="000000"/>
                <w:sz w:val="18"/>
                <w:szCs w:val="18"/>
              </w:rPr>
              <w:t>260</w:t>
            </w:r>
          </w:p>
        </w:tc>
        <w:tc>
          <w:tcPr>
            <w:tcW w:w="987" w:type="dxa"/>
            <w:noWrap/>
            <w:vAlign w:val="center"/>
          </w:tcPr>
          <w:p w14:paraId="0A9C2765">
            <w:pPr>
              <w:pStyle w:val="145"/>
              <w:jc w:val="center"/>
              <w:rPr>
                <w:rFonts w:hint="eastAsia" w:ascii="宋体" w:hAnsi="宋体" w:eastAsia="宋体"/>
                <w:sz w:val="18"/>
                <w:szCs w:val="18"/>
              </w:rPr>
            </w:pPr>
            <w:r>
              <w:rPr>
                <w:rFonts w:hint="eastAsia" w:ascii="宋体" w:hAnsi="宋体" w:eastAsia="宋体"/>
                <w:color w:val="000000"/>
                <w:sz w:val="18"/>
                <w:szCs w:val="18"/>
              </w:rPr>
              <w:t>60059</w:t>
            </w:r>
          </w:p>
        </w:tc>
        <w:tc>
          <w:tcPr>
            <w:tcW w:w="1839" w:type="dxa"/>
            <w:noWrap/>
            <w:vAlign w:val="center"/>
          </w:tcPr>
          <w:p w14:paraId="23A0024B">
            <w:pPr>
              <w:pStyle w:val="145"/>
              <w:jc w:val="center"/>
              <w:rPr>
                <w:rFonts w:hint="eastAsia" w:ascii="宋体" w:hAnsi="宋体" w:eastAsia="宋体"/>
                <w:sz w:val="18"/>
                <w:szCs w:val="18"/>
              </w:rPr>
            </w:pPr>
            <w:r>
              <w:rPr>
                <w:rFonts w:hint="eastAsia" w:ascii="宋体" w:hAnsi="宋体" w:eastAsia="宋体"/>
                <w:color w:val="000000"/>
                <w:sz w:val="18"/>
                <w:szCs w:val="18"/>
              </w:rPr>
              <w:t>层林路-芦五路-8948（拖）</w:t>
            </w:r>
          </w:p>
        </w:tc>
        <w:tc>
          <w:tcPr>
            <w:tcW w:w="1143" w:type="dxa"/>
            <w:noWrap/>
            <w:vAlign w:val="center"/>
          </w:tcPr>
          <w:p w14:paraId="4C84BE5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B876AF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208C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BA2E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D90896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CF457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D7ACC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0C3F6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EA69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E9CD9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88003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0C64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6D5C6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E7E039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435D09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8C5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F9B1116">
            <w:pPr>
              <w:pStyle w:val="145"/>
              <w:jc w:val="center"/>
              <w:rPr>
                <w:rFonts w:hint="eastAsia" w:ascii="宋体" w:hAnsi="宋体" w:eastAsia="宋体"/>
                <w:sz w:val="18"/>
                <w:szCs w:val="18"/>
              </w:rPr>
            </w:pPr>
            <w:r>
              <w:rPr>
                <w:rFonts w:hint="eastAsia" w:ascii="宋体" w:hAnsi="宋体" w:eastAsia="宋体"/>
                <w:color w:val="000000"/>
                <w:sz w:val="18"/>
                <w:szCs w:val="18"/>
              </w:rPr>
              <w:t>261</w:t>
            </w:r>
          </w:p>
        </w:tc>
        <w:tc>
          <w:tcPr>
            <w:tcW w:w="987" w:type="dxa"/>
            <w:noWrap/>
            <w:vAlign w:val="center"/>
          </w:tcPr>
          <w:p w14:paraId="3AEB44BF">
            <w:pPr>
              <w:pStyle w:val="145"/>
              <w:jc w:val="center"/>
              <w:rPr>
                <w:rFonts w:hint="eastAsia" w:ascii="宋体" w:hAnsi="宋体" w:eastAsia="宋体"/>
                <w:sz w:val="18"/>
                <w:szCs w:val="18"/>
              </w:rPr>
            </w:pPr>
            <w:r>
              <w:rPr>
                <w:rFonts w:hint="eastAsia" w:ascii="宋体" w:hAnsi="宋体" w:eastAsia="宋体"/>
                <w:color w:val="000000"/>
                <w:sz w:val="18"/>
                <w:szCs w:val="18"/>
              </w:rPr>
              <w:t>60063</w:t>
            </w:r>
          </w:p>
        </w:tc>
        <w:tc>
          <w:tcPr>
            <w:tcW w:w="1839" w:type="dxa"/>
            <w:noWrap/>
            <w:vAlign w:val="center"/>
          </w:tcPr>
          <w:p w14:paraId="6EB91F5D">
            <w:pPr>
              <w:pStyle w:val="145"/>
              <w:jc w:val="center"/>
              <w:rPr>
                <w:rFonts w:hint="eastAsia" w:ascii="宋体" w:hAnsi="宋体" w:eastAsia="宋体"/>
                <w:sz w:val="18"/>
                <w:szCs w:val="18"/>
              </w:rPr>
            </w:pPr>
            <w:r>
              <w:rPr>
                <w:rFonts w:hint="eastAsia" w:ascii="宋体" w:hAnsi="宋体" w:eastAsia="宋体"/>
                <w:color w:val="000000"/>
                <w:sz w:val="18"/>
                <w:szCs w:val="18"/>
              </w:rPr>
              <w:t>海基四路-海洋六路-7634-大华信号机</w:t>
            </w:r>
          </w:p>
        </w:tc>
        <w:tc>
          <w:tcPr>
            <w:tcW w:w="1143" w:type="dxa"/>
            <w:noWrap/>
            <w:vAlign w:val="center"/>
          </w:tcPr>
          <w:p w14:paraId="4EF513AB">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2B005B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CB58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EFF57A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4D3623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C6B8D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52815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DC5D5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9AC2F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3679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1DD934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670F1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8BA9D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A29CD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0C460E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7FF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B18BBB4">
            <w:pPr>
              <w:pStyle w:val="145"/>
              <w:jc w:val="center"/>
              <w:rPr>
                <w:rFonts w:hint="eastAsia" w:ascii="宋体" w:hAnsi="宋体" w:eastAsia="宋体"/>
                <w:sz w:val="18"/>
                <w:szCs w:val="18"/>
              </w:rPr>
            </w:pPr>
            <w:r>
              <w:rPr>
                <w:rFonts w:hint="eastAsia" w:ascii="宋体" w:hAnsi="宋体" w:eastAsia="宋体"/>
                <w:color w:val="000000"/>
                <w:sz w:val="18"/>
                <w:szCs w:val="18"/>
              </w:rPr>
              <w:t>262</w:t>
            </w:r>
          </w:p>
        </w:tc>
        <w:tc>
          <w:tcPr>
            <w:tcW w:w="987" w:type="dxa"/>
            <w:noWrap/>
            <w:vAlign w:val="center"/>
          </w:tcPr>
          <w:p w14:paraId="4EE5A3BC">
            <w:pPr>
              <w:pStyle w:val="145"/>
              <w:jc w:val="center"/>
              <w:rPr>
                <w:rFonts w:hint="eastAsia" w:ascii="宋体" w:hAnsi="宋体" w:eastAsia="宋体"/>
                <w:sz w:val="18"/>
                <w:szCs w:val="18"/>
              </w:rPr>
            </w:pPr>
            <w:r>
              <w:rPr>
                <w:rFonts w:hint="eastAsia" w:ascii="宋体" w:hAnsi="宋体" w:eastAsia="宋体"/>
                <w:color w:val="000000"/>
                <w:sz w:val="18"/>
                <w:szCs w:val="18"/>
              </w:rPr>
              <w:t>60064</w:t>
            </w:r>
          </w:p>
        </w:tc>
        <w:tc>
          <w:tcPr>
            <w:tcW w:w="1839" w:type="dxa"/>
            <w:noWrap/>
            <w:vAlign w:val="center"/>
          </w:tcPr>
          <w:p w14:paraId="5AC737BD">
            <w:pPr>
              <w:pStyle w:val="145"/>
              <w:jc w:val="center"/>
              <w:rPr>
                <w:rFonts w:hint="eastAsia" w:ascii="宋体" w:hAnsi="宋体" w:eastAsia="宋体"/>
                <w:sz w:val="18"/>
                <w:szCs w:val="18"/>
              </w:rPr>
            </w:pPr>
            <w:r>
              <w:rPr>
                <w:rFonts w:hint="eastAsia" w:ascii="宋体" w:hAnsi="宋体" w:eastAsia="宋体"/>
                <w:color w:val="000000"/>
                <w:sz w:val="18"/>
                <w:szCs w:val="18"/>
              </w:rPr>
              <w:t>海基二路-海洋六路-7867</w:t>
            </w:r>
          </w:p>
        </w:tc>
        <w:tc>
          <w:tcPr>
            <w:tcW w:w="1143" w:type="dxa"/>
            <w:noWrap/>
            <w:vAlign w:val="center"/>
          </w:tcPr>
          <w:p w14:paraId="27B242B3">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7CB59C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E3736A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39BA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BC71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44D65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83D5B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4F81DF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DA3748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2BA8E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A0333A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E0F6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C6C71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74292B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003AC8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r>
      <w:tr w14:paraId="7EF4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68056AA">
            <w:pPr>
              <w:pStyle w:val="145"/>
              <w:jc w:val="center"/>
              <w:rPr>
                <w:rFonts w:hint="eastAsia" w:ascii="宋体" w:hAnsi="宋体" w:eastAsia="宋体"/>
                <w:sz w:val="18"/>
                <w:szCs w:val="18"/>
              </w:rPr>
            </w:pPr>
            <w:r>
              <w:rPr>
                <w:rFonts w:hint="eastAsia" w:ascii="宋体" w:hAnsi="宋体" w:eastAsia="宋体"/>
                <w:color w:val="000000"/>
                <w:sz w:val="18"/>
                <w:szCs w:val="18"/>
              </w:rPr>
              <w:t>263</w:t>
            </w:r>
          </w:p>
        </w:tc>
        <w:tc>
          <w:tcPr>
            <w:tcW w:w="987" w:type="dxa"/>
            <w:noWrap/>
            <w:vAlign w:val="center"/>
          </w:tcPr>
          <w:p w14:paraId="248986CF">
            <w:pPr>
              <w:pStyle w:val="145"/>
              <w:jc w:val="center"/>
              <w:rPr>
                <w:rFonts w:hint="eastAsia" w:ascii="宋体" w:hAnsi="宋体" w:eastAsia="宋体"/>
                <w:sz w:val="18"/>
                <w:szCs w:val="18"/>
              </w:rPr>
            </w:pPr>
            <w:r>
              <w:rPr>
                <w:rFonts w:hint="eastAsia" w:ascii="宋体" w:hAnsi="宋体" w:eastAsia="宋体"/>
                <w:color w:val="000000"/>
                <w:sz w:val="18"/>
                <w:szCs w:val="18"/>
              </w:rPr>
              <w:t>9299</w:t>
            </w:r>
          </w:p>
        </w:tc>
        <w:tc>
          <w:tcPr>
            <w:tcW w:w="1839" w:type="dxa"/>
            <w:noWrap/>
            <w:vAlign w:val="center"/>
          </w:tcPr>
          <w:p w14:paraId="4B057EE0">
            <w:pPr>
              <w:pStyle w:val="145"/>
              <w:jc w:val="center"/>
              <w:rPr>
                <w:rFonts w:hint="eastAsia" w:ascii="宋体" w:hAnsi="宋体" w:eastAsia="宋体"/>
                <w:sz w:val="18"/>
                <w:szCs w:val="18"/>
              </w:rPr>
            </w:pPr>
            <w:r>
              <w:rPr>
                <w:rFonts w:hint="eastAsia" w:ascii="宋体" w:hAnsi="宋体" w:eastAsia="宋体"/>
                <w:color w:val="000000"/>
                <w:sz w:val="18"/>
                <w:szCs w:val="18"/>
              </w:rPr>
              <w:t>百谷路-考工路</w:t>
            </w:r>
          </w:p>
        </w:tc>
        <w:tc>
          <w:tcPr>
            <w:tcW w:w="1143" w:type="dxa"/>
            <w:noWrap/>
            <w:vAlign w:val="center"/>
          </w:tcPr>
          <w:p w14:paraId="2CE142C0">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58CA7E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5F967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D1C791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85F7A1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1DBD0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E4FE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05E0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07BDB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9E71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B788B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A7EC3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C1A889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0F75B6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C7A67F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D11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E0D6FBB">
            <w:pPr>
              <w:pStyle w:val="145"/>
              <w:jc w:val="center"/>
              <w:rPr>
                <w:rFonts w:hint="eastAsia" w:ascii="宋体" w:hAnsi="宋体" w:eastAsia="宋体"/>
                <w:sz w:val="18"/>
                <w:szCs w:val="18"/>
              </w:rPr>
            </w:pPr>
            <w:r>
              <w:rPr>
                <w:rFonts w:hint="eastAsia" w:ascii="宋体" w:hAnsi="宋体" w:eastAsia="宋体"/>
                <w:color w:val="000000"/>
                <w:sz w:val="18"/>
                <w:szCs w:val="18"/>
              </w:rPr>
              <w:t>264</w:t>
            </w:r>
          </w:p>
        </w:tc>
        <w:tc>
          <w:tcPr>
            <w:tcW w:w="987" w:type="dxa"/>
            <w:noWrap/>
            <w:vAlign w:val="center"/>
          </w:tcPr>
          <w:p w14:paraId="64844F8B">
            <w:pPr>
              <w:pStyle w:val="145"/>
              <w:jc w:val="center"/>
              <w:rPr>
                <w:rFonts w:hint="eastAsia" w:ascii="宋体" w:hAnsi="宋体" w:eastAsia="宋体"/>
                <w:sz w:val="18"/>
                <w:szCs w:val="18"/>
              </w:rPr>
            </w:pPr>
            <w:r>
              <w:rPr>
                <w:rFonts w:hint="eastAsia" w:ascii="宋体" w:hAnsi="宋体" w:eastAsia="宋体"/>
                <w:color w:val="000000"/>
                <w:sz w:val="18"/>
                <w:szCs w:val="18"/>
              </w:rPr>
              <w:t>9300</w:t>
            </w:r>
          </w:p>
        </w:tc>
        <w:tc>
          <w:tcPr>
            <w:tcW w:w="1839" w:type="dxa"/>
            <w:noWrap/>
            <w:vAlign w:val="center"/>
          </w:tcPr>
          <w:p w14:paraId="42EC7604">
            <w:pPr>
              <w:pStyle w:val="145"/>
              <w:jc w:val="center"/>
              <w:rPr>
                <w:rFonts w:hint="eastAsia" w:ascii="宋体" w:hAnsi="宋体" w:eastAsia="宋体"/>
                <w:sz w:val="18"/>
                <w:szCs w:val="18"/>
              </w:rPr>
            </w:pPr>
            <w:r>
              <w:rPr>
                <w:rFonts w:hint="eastAsia" w:ascii="宋体" w:hAnsi="宋体" w:eastAsia="宋体"/>
                <w:color w:val="000000"/>
                <w:sz w:val="18"/>
                <w:szCs w:val="18"/>
              </w:rPr>
              <w:t>百谷路-本草路</w:t>
            </w:r>
          </w:p>
        </w:tc>
        <w:tc>
          <w:tcPr>
            <w:tcW w:w="1143" w:type="dxa"/>
            <w:noWrap/>
            <w:vAlign w:val="center"/>
          </w:tcPr>
          <w:p w14:paraId="04784E39">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165DA1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FECA3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9A191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6615B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00B94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4422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BE52B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C5C8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B41F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819499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28DAF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65A0B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CD30B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761C6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7F0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15754A3">
            <w:pPr>
              <w:pStyle w:val="145"/>
              <w:jc w:val="center"/>
              <w:rPr>
                <w:rFonts w:hint="eastAsia" w:ascii="宋体" w:hAnsi="宋体" w:eastAsia="宋体"/>
                <w:sz w:val="18"/>
                <w:szCs w:val="18"/>
              </w:rPr>
            </w:pPr>
            <w:r>
              <w:rPr>
                <w:rFonts w:hint="eastAsia" w:ascii="宋体" w:hAnsi="宋体" w:eastAsia="宋体"/>
                <w:color w:val="000000"/>
                <w:sz w:val="18"/>
                <w:szCs w:val="18"/>
              </w:rPr>
              <w:t>265</w:t>
            </w:r>
          </w:p>
        </w:tc>
        <w:tc>
          <w:tcPr>
            <w:tcW w:w="987" w:type="dxa"/>
            <w:noWrap/>
            <w:vAlign w:val="center"/>
          </w:tcPr>
          <w:p w14:paraId="1E56D4F2">
            <w:pPr>
              <w:pStyle w:val="145"/>
              <w:jc w:val="center"/>
              <w:rPr>
                <w:rFonts w:hint="eastAsia" w:ascii="宋体" w:hAnsi="宋体" w:eastAsia="宋体"/>
                <w:sz w:val="18"/>
                <w:szCs w:val="18"/>
              </w:rPr>
            </w:pPr>
            <w:r>
              <w:rPr>
                <w:rFonts w:hint="eastAsia" w:ascii="宋体" w:hAnsi="宋体" w:eastAsia="宋体"/>
                <w:color w:val="000000"/>
                <w:sz w:val="18"/>
                <w:szCs w:val="18"/>
              </w:rPr>
              <w:t>9303</w:t>
            </w:r>
          </w:p>
        </w:tc>
        <w:tc>
          <w:tcPr>
            <w:tcW w:w="1839" w:type="dxa"/>
            <w:noWrap/>
            <w:vAlign w:val="center"/>
          </w:tcPr>
          <w:p w14:paraId="043418B1">
            <w:pPr>
              <w:pStyle w:val="145"/>
              <w:jc w:val="center"/>
              <w:rPr>
                <w:rFonts w:hint="eastAsia" w:ascii="宋体" w:hAnsi="宋体" w:eastAsia="宋体"/>
                <w:sz w:val="18"/>
                <w:szCs w:val="18"/>
              </w:rPr>
            </w:pPr>
            <w:r>
              <w:rPr>
                <w:rFonts w:hint="eastAsia" w:ascii="宋体" w:hAnsi="宋体" w:eastAsia="宋体"/>
                <w:color w:val="000000"/>
                <w:sz w:val="18"/>
                <w:szCs w:val="18"/>
              </w:rPr>
              <w:t>顶慧路-考工路</w:t>
            </w:r>
          </w:p>
        </w:tc>
        <w:tc>
          <w:tcPr>
            <w:tcW w:w="1143" w:type="dxa"/>
            <w:noWrap/>
            <w:vAlign w:val="center"/>
          </w:tcPr>
          <w:p w14:paraId="5DA3EA6F">
            <w:pPr>
              <w:pStyle w:val="145"/>
              <w:jc w:val="center"/>
              <w:rPr>
                <w:rFonts w:hint="eastAsia" w:ascii="宋体" w:hAnsi="宋体" w:eastAsia="宋体"/>
                <w:sz w:val="18"/>
                <w:szCs w:val="18"/>
              </w:rPr>
            </w:pPr>
            <w:r>
              <w:rPr>
                <w:rFonts w:hint="eastAsia" w:ascii="宋体" w:hAnsi="宋体" w:eastAsia="宋体"/>
                <w:color w:val="000000"/>
                <w:sz w:val="18"/>
                <w:szCs w:val="18"/>
              </w:rPr>
              <w:t>核心区</w:t>
            </w:r>
          </w:p>
        </w:tc>
        <w:tc>
          <w:tcPr>
            <w:tcW w:w="567" w:type="dxa"/>
            <w:noWrap/>
            <w:vAlign w:val="center"/>
          </w:tcPr>
          <w:p w14:paraId="74657D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91C3D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712B8B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4430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7169B2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94B7F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6C60D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CBDC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FDD47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705B4E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FB0B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FE467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AE270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C071D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29A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E852F0A">
            <w:pPr>
              <w:pStyle w:val="145"/>
              <w:jc w:val="center"/>
              <w:rPr>
                <w:rFonts w:hint="eastAsia" w:ascii="宋体" w:hAnsi="宋体" w:eastAsia="宋体"/>
                <w:sz w:val="18"/>
                <w:szCs w:val="18"/>
              </w:rPr>
            </w:pPr>
            <w:r>
              <w:rPr>
                <w:rFonts w:hint="eastAsia" w:ascii="宋体" w:hAnsi="宋体" w:eastAsia="宋体"/>
                <w:color w:val="000000"/>
                <w:sz w:val="18"/>
                <w:szCs w:val="18"/>
              </w:rPr>
              <w:t>266</w:t>
            </w:r>
          </w:p>
        </w:tc>
        <w:tc>
          <w:tcPr>
            <w:tcW w:w="987" w:type="dxa"/>
            <w:noWrap/>
            <w:vAlign w:val="center"/>
          </w:tcPr>
          <w:p w14:paraId="466A50D3">
            <w:pPr>
              <w:pStyle w:val="145"/>
              <w:jc w:val="center"/>
              <w:rPr>
                <w:rFonts w:hint="eastAsia" w:ascii="宋体" w:hAnsi="宋体" w:eastAsia="宋体"/>
                <w:sz w:val="18"/>
                <w:szCs w:val="18"/>
              </w:rPr>
            </w:pPr>
            <w:r>
              <w:rPr>
                <w:rFonts w:hint="eastAsia" w:ascii="宋体" w:hAnsi="宋体" w:eastAsia="宋体"/>
                <w:color w:val="000000"/>
                <w:sz w:val="18"/>
                <w:szCs w:val="18"/>
              </w:rPr>
              <w:t>7651</w:t>
            </w:r>
          </w:p>
        </w:tc>
        <w:tc>
          <w:tcPr>
            <w:tcW w:w="1839" w:type="dxa"/>
            <w:noWrap/>
            <w:vAlign w:val="center"/>
          </w:tcPr>
          <w:p w14:paraId="77AB7F59">
            <w:pPr>
              <w:pStyle w:val="145"/>
              <w:jc w:val="center"/>
              <w:rPr>
                <w:rFonts w:hint="eastAsia" w:ascii="宋体" w:hAnsi="宋体" w:eastAsia="宋体"/>
                <w:sz w:val="18"/>
                <w:szCs w:val="18"/>
              </w:rPr>
            </w:pPr>
            <w:r>
              <w:rPr>
                <w:rFonts w:hint="eastAsia" w:ascii="宋体" w:hAnsi="宋体" w:eastAsia="宋体"/>
                <w:color w:val="000000"/>
                <w:sz w:val="18"/>
                <w:szCs w:val="18"/>
              </w:rPr>
              <w:t>腾波路-浩通路</w:t>
            </w:r>
          </w:p>
        </w:tc>
        <w:tc>
          <w:tcPr>
            <w:tcW w:w="1143" w:type="dxa"/>
            <w:noWrap/>
            <w:vAlign w:val="center"/>
          </w:tcPr>
          <w:p w14:paraId="09416B3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2DBB47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4A51D5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62CC8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24DF71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40C29B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1A8D92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9E68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1558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2E575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7E3C6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85093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63979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0308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D697AD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D8C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912E7A0">
            <w:pPr>
              <w:pStyle w:val="145"/>
              <w:jc w:val="center"/>
              <w:rPr>
                <w:rFonts w:hint="eastAsia" w:ascii="宋体" w:hAnsi="宋体" w:eastAsia="宋体"/>
                <w:sz w:val="18"/>
                <w:szCs w:val="18"/>
              </w:rPr>
            </w:pPr>
            <w:r>
              <w:rPr>
                <w:rFonts w:hint="eastAsia" w:ascii="宋体" w:hAnsi="宋体" w:eastAsia="宋体"/>
                <w:color w:val="000000"/>
                <w:sz w:val="18"/>
                <w:szCs w:val="18"/>
              </w:rPr>
              <w:t>267</w:t>
            </w:r>
          </w:p>
        </w:tc>
        <w:tc>
          <w:tcPr>
            <w:tcW w:w="987" w:type="dxa"/>
            <w:noWrap/>
            <w:vAlign w:val="center"/>
          </w:tcPr>
          <w:p w14:paraId="554CA75C">
            <w:pPr>
              <w:pStyle w:val="145"/>
              <w:jc w:val="center"/>
              <w:rPr>
                <w:rFonts w:hint="eastAsia" w:ascii="宋体" w:hAnsi="宋体" w:eastAsia="宋体"/>
                <w:sz w:val="18"/>
                <w:szCs w:val="18"/>
              </w:rPr>
            </w:pPr>
            <w:r>
              <w:rPr>
                <w:rFonts w:hint="eastAsia" w:ascii="宋体" w:hAnsi="宋体" w:eastAsia="宋体"/>
                <w:color w:val="000000"/>
                <w:sz w:val="18"/>
                <w:szCs w:val="18"/>
              </w:rPr>
              <w:t>7806</w:t>
            </w:r>
          </w:p>
        </w:tc>
        <w:tc>
          <w:tcPr>
            <w:tcW w:w="1839" w:type="dxa"/>
            <w:noWrap/>
            <w:vAlign w:val="center"/>
          </w:tcPr>
          <w:p w14:paraId="78BD6423">
            <w:pPr>
              <w:pStyle w:val="145"/>
              <w:jc w:val="center"/>
              <w:rPr>
                <w:rFonts w:hint="eastAsia" w:ascii="宋体" w:hAnsi="宋体" w:eastAsia="宋体"/>
                <w:sz w:val="18"/>
                <w:szCs w:val="18"/>
              </w:rPr>
            </w:pPr>
            <w:r>
              <w:rPr>
                <w:rFonts w:hint="eastAsia" w:ascii="宋体" w:hAnsi="宋体" w:eastAsia="宋体"/>
                <w:color w:val="000000"/>
                <w:sz w:val="18"/>
                <w:szCs w:val="18"/>
              </w:rPr>
              <w:t>万水路-天娇路</w:t>
            </w:r>
          </w:p>
        </w:tc>
        <w:tc>
          <w:tcPr>
            <w:tcW w:w="1143" w:type="dxa"/>
            <w:noWrap/>
            <w:vAlign w:val="center"/>
          </w:tcPr>
          <w:p w14:paraId="14B78C4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08C3EB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4E55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B40A3E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9DD8E3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3A4D89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615531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21BB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2E79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F8B9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5E520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116CD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188666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CDDE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CD25E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43D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2592366">
            <w:pPr>
              <w:pStyle w:val="145"/>
              <w:jc w:val="center"/>
              <w:rPr>
                <w:rFonts w:hint="eastAsia" w:ascii="宋体" w:hAnsi="宋体" w:eastAsia="宋体"/>
                <w:sz w:val="18"/>
                <w:szCs w:val="18"/>
              </w:rPr>
            </w:pPr>
            <w:r>
              <w:rPr>
                <w:rFonts w:hint="eastAsia" w:ascii="宋体" w:hAnsi="宋体" w:eastAsia="宋体"/>
                <w:color w:val="000000"/>
                <w:sz w:val="18"/>
                <w:szCs w:val="18"/>
              </w:rPr>
              <w:t>268</w:t>
            </w:r>
          </w:p>
        </w:tc>
        <w:tc>
          <w:tcPr>
            <w:tcW w:w="987" w:type="dxa"/>
            <w:noWrap/>
            <w:vAlign w:val="center"/>
          </w:tcPr>
          <w:p w14:paraId="50AFBF98">
            <w:pPr>
              <w:pStyle w:val="145"/>
              <w:jc w:val="center"/>
              <w:rPr>
                <w:rFonts w:hint="eastAsia" w:ascii="宋体" w:hAnsi="宋体" w:eastAsia="宋体"/>
                <w:sz w:val="18"/>
                <w:szCs w:val="18"/>
              </w:rPr>
            </w:pPr>
            <w:r>
              <w:rPr>
                <w:rFonts w:hint="eastAsia" w:ascii="宋体" w:hAnsi="宋体" w:eastAsia="宋体"/>
                <w:color w:val="000000"/>
                <w:sz w:val="18"/>
                <w:szCs w:val="18"/>
              </w:rPr>
              <w:t>7839</w:t>
            </w:r>
          </w:p>
        </w:tc>
        <w:tc>
          <w:tcPr>
            <w:tcW w:w="1839" w:type="dxa"/>
            <w:noWrap/>
            <w:vAlign w:val="center"/>
          </w:tcPr>
          <w:p w14:paraId="01560543">
            <w:pPr>
              <w:pStyle w:val="145"/>
              <w:jc w:val="center"/>
              <w:rPr>
                <w:rFonts w:hint="eastAsia" w:ascii="宋体" w:hAnsi="宋体" w:eastAsia="宋体"/>
                <w:sz w:val="18"/>
                <w:szCs w:val="18"/>
              </w:rPr>
            </w:pPr>
            <w:r>
              <w:rPr>
                <w:rFonts w:hint="eastAsia" w:ascii="宋体" w:hAnsi="宋体" w:eastAsia="宋体"/>
                <w:color w:val="000000"/>
                <w:sz w:val="18"/>
                <w:szCs w:val="18"/>
              </w:rPr>
              <w:t>桥江路-丹漪路</w:t>
            </w:r>
          </w:p>
        </w:tc>
        <w:tc>
          <w:tcPr>
            <w:tcW w:w="1143" w:type="dxa"/>
            <w:noWrap/>
            <w:vAlign w:val="center"/>
          </w:tcPr>
          <w:p w14:paraId="5C14830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9F46D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29169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054EA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A432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A388F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DAA9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B353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38FD7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0411B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CC202A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ED007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4387D4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62AB3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F2D9F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9F0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58891BE">
            <w:pPr>
              <w:pStyle w:val="145"/>
              <w:jc w:val="center"/>
              <w:rPr>
                <w:rFonts w:hint="eastAsia" w:ascii="宋体" w:hAnsi="宋体" w:eastAsia="宋体"/>
                <w:sz w:val="18"/>
                <w:szCs w:val="18"/>
              </w:rPr>
            </w:pPr>
            <w:r>
              <w:rPr>
                <w:rFonts w:hint="eastAsia" w:ascii="宋体" w:hAnsi="宋体" w:eastAsia="宋体"/>
                <w:color w:val="000000"/>
                <w:sz w:val="18"/>
                <w:szCs w:val="18"/>
              </w:rPr>
              <w:t>269</w:t>
            </w:r>
          </w:p>
        </w:tc>
        <w:tc>
          <w:tcPr>
            <w:tcW w:w="987" w:type="dxa"/>
            <w:noWrap/>
            <w:vAlign w:val="center"/>
          </w:tcPr>
          <w:p w14:paraId="634BE915">
            <w:pPr>
              <w:pStyle w:val="145"/>
              <w:jc w:val="center"/>
              <w:rPr>
                <w:rFonts w:hint="eastAsia" w:ascii="宋体" w:hAnsi="宋体" w:eastAsia="宋体"/>
                <w:sz w:val="18"/>
                <w:szCs w:val="18"/>
              </w:rPr>
            </w:pPr>
            <w:r>
              <w:rPr>
                <w:rFonts w:hint="eastAsia" w:ascii="宋体" w:hAnsi="宋体" w:eastAsia="宋体"/>
                <w:color w:val="000000"/>
                <w:sz w:val="18"/>
                <w:szCs w:val="18"/>
              </w:rPr>
              <w:t>7840</w:t>
            </w:r>
          </w:p>
        </w:tc>
        <w:tc>
          <w:tcPr>
            <w:tcW w:w="1839" w:type="dxa"/>
            <w:noWrap/>
            <w:vAlign w:val="center"/>
          </w:tcPr>
          <w:p w14:paraId="7239BA45">
            <w:pPr>
              <w:pStyle w:val="145"/>
              <w:jc w:val="center"/>
              <w:rPr>
                <w:rFonts w:hint="eastAsia" w:ascii="宋体" w:hAnsi="宋体" w:eastAsia="宋体"/>
                <w:sz w:val="18"/>
                <w:szCs w:val="18"/>
              </w:rPr>
            </w:pPr>
            <w:r>
              <w:rPr>
                <w:rFonts w:hint="eastAsia" w:ascii="宋体" w:hAnsi="宋体" w:eastAsia="宋体"/>
                <w:color w:val="000000"/>
                <w:sz w:val="18"/>
                <w:szCs w:val="18"/>
              </w:rPr>
              <w:t>桥江路-腾波路</w:t>
            </w:r>
          </w:p>
        </w:tc>
        <w:tc>
          <w:tcPr>
            <w:tcW w:w="1143" w:type="dxa"/>
            <w:noWrap/>
            <w:vAlign w:val="center"/>
          </w:tcPr>
          <w:p w14:paraId="2BABDBA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B15A55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8753CD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AB16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29BB61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AA4DC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1A386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76823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6E76D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D1B7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2692A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799A8D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CF031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A51F3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AAAEA6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458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08571C3">
            <w:pPr>
              <w:pStyle w:val="145"/>
              <w:jc w:val="center"/>
              <w:rPr>
                <w:rFonts w:hint="eastAsia" w:ascii="宋体" w:hAnsi="宋体" w:eastAsia="宋体"/>
                <w:sz w:val="18"/>
                <w:szCs w:val="18"/>
              </w:rPr>
            </w:pPr>
            <w:r>
              <w:rPr>
                <w:rFonts w:hint="eastAsia" w:ascii="宋体" w:hAnsi="宋体" w:eastAsia="宋体"/>
                <w:color w:val="000000"/>
                <w:sz w:val="18"/>
                <w:szCs w:val="18"/>
              </w:rPr>
              <w:t>270</w:t>
            </w:r>
          </w:p>
        </w:tc>
        <w:tc>
          <w:tcPr>
            <w:tcW w:w="987" w:type="dxa"/>
            <w:noWrap/>
            <w:vAlign w:val="center"/>
          </w:tcPr>
          <w:p w14:paraId="0A6A218E">
            <w:pPr>
              <w:pStyle w:val="145"/>
              <w:jc w:val="center"/>
              <w:rPr>
                <w:rFonts w:hint="eastAsia" w:ascii="宋体" w:hAnsi="宋体" w:eastAsia="宋体"/>
                <w:sz w:val="18"/>
                <w:szCs w:val="18"/>
              </w:rPr>
            </w:pPr>
            <w:r>
              <w:rPr>
                <w:rFonts w:hint="eastAsia" w:ascii="宋体" w:hAnsi="宋体" w:eastAsia="宋体"/>
                <w:color w:val="000000"/>
                <w:sz w:val="18"/>
                <w:szCs w:val="18"/>
              </w:rPr>
              <w:t>7841</w:t>
            </w:r>
          </w:p>
        </w:tc>
        <w:tc>
          <w:tcPr>
            <w:tcW w:w="1839" w:type="dxa"/>
            <w:noWrap/>
            <w:vAlign w:val="center"/>
          </w:tcPr>
          <w:p w14:paraId="249604A7">
            <w:pPr>
              <w:pStyle w:val="145"/>
              <w:jc w:val="center"/>
              <w:rPr>
                <w:rFonts w:hint="eastAsia" w:ascii="宋体" w:hAnsi="宋体" w:eastAsia="宋体"/>
                <w:sz w:val="18"/>
                <w:szCs w:val="18"/>
              </w:rPr>
            </w:pPr>
            <w:r>
              <w:rPr>
                <w:rFonts w:hint="eastAsia" w:ascii="宋体" w:hAnsi="宋体" w:eastAsia="宋体"/>
                <w:color w:val="000000"/>
                <w:sz w:val="18"/>
                <w:szCs w:val="18"/>
              </w:rPr>
              <w:t>桥江路-洲德路</w:t>
            </w:r>
          </w:p>
        </w:tc>
        <w:tc>
          <w:tcPr>
            <w:tcW w:w="1143" w:type="dxa"/>
            <w:noWrap/>
            <w:vAlign w:val="center"/>
          </w:tcPr>
          <w:p w14:paraId="2A3D39C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9DD9F1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62C35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1F99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C5A441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DF35B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13F1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30148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39024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BD282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5DDA4D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0A3A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A62E6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4143B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5CFEA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C76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D5F0013">
            <w:pPr>
              <w:pStyle w:val="145"/>
              <w:jc w:val="center"/>
              <w:rPr>
                <w:rFonts w:hint="eastAsia" w:ascii="宋体" w:hAnsi="宋体" w:eastAsia="宋体"/>
                <w:sz w:val="18"/>
                <w:szCs w:val="18"/>
              </w:rPr>
            </w:pPr>
            <w:r>
              <w:rPr>
                <w:rFonts w:hint="eastAsia" w:ascii="宋体" w:hAnsi="宋体" w:eastAsia="宋体"/>
                <w:color w:val="000000"/>
                <w:sz w:val="18"/>
                <w:szCs w:val="18"/>
              </w:rPr>
              <w:t>271</w:t>
            </w:r>
          </w:p>
        </w:tc>
        <w:tc>
          <w:tcPr>
            <w:tcW w:w="987" w:type="dxa"/>
            <w:noWrap/>
            <w:vAlign w:val="center"/>
          </w:tcPr>
          <w:p w14:paraId="4092CE51">
            <w:pPr>
              <w:pStyle w:val="145"/>
              <w:jc w:val="center"/>
              <w:rPr>
                <w:rFonts w:hint="eastAsia" w:ascii="宋体" w:hAnsi="宋体" w:eastAsia="宋体"/>
                <w:sz w:val="18"/>
                <w:szCs w:val="18"/>
              </w:rPr>
            </w:pPr>
            <w:r>
              <w:rPr>
                <w:rFonts w:hint="eastAsia" w:ascii="宋体" w:hAnsi="宋体" w:eastAsia="宋体"/>
                <w:color w:val="000000"/>
                <w:sz w:val="18"/>
                <w:szCs w:val="18"/>
              </w:rPr>
              <w:t>7843</w:t>
            </w:r>
          </w:p>
        </w:tc>
        <w:tc>
          <w:tcPr>
            <w:tcW w:w="1839" w:type="dxa"/>
            <w:noWrap/>
            <w:vAlign w:val="center"/>
          </w:tcPr>
          <w:p w14:paraId="5B01C52D">
            <w:pPr>
              <w:pStyle w:val="145"/>
              <w:jc w:val="center"/>
              <w:rPr>
                <w:rFonts w:hint="eastAsia" w:ascii="宋体" w:hAnsi="宋体" w:eastAsia="宋体"/>
                <w:sz w:val="18"/>
                <w:szCs w:val="18"/>
              </w:rPr>
            </w:pPr>
            <w:r>
              <w:rPr>
                <w:rFonts w:hint="eastAsia" w:ascii="宋体" w:hAnsi="宋体" w:eastAsia="宋体"/>
                <w:color w:val="000000"/>
                <w:sz w:val="18"/>
                <w:szCs w:val="18"/>
              </w:rPr>
              <w:t>润荷路-丹漪路</w:t>
            </w:r>
          </w:p>
        </w:tc>
        <w:tc>
          <w:tcPr>
            <w:tcW w:w="1143" w:type="dxa"/>
            <w:noWrap/>
            <w:vAlign w:val="center"/>
          </w:tcPr>
          <w:p w14:paraId="6DF641B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B42DDD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F4495E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36DBB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497C2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D0B1D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E6657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74383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40973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A6CD7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F2656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CAC29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997C7D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ED94F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1D752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B2E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5C483BB">
            <w:pPr>
              <w:pStyle w:val="145"/>
              <w:jc w:val="center"/>
              <w:rPr>
                <w:rFonts w:hint="eastAsia" w:ascii="宋体" w:hAnsi="宋体" w:eastAsia="宋体"/>
                <w:sz w:val="18"/>
                <w:szCs w:val="18"/>
              </w:rPr>
            </w:pPr>
            <w:r>
              <w:rPr>
                <w:rFonts w:hint="eastAsia" w:ascii="宋体" w:hAnsi="宋体" w:eastAsia="宋体"/>
                <w:color w:val="000000"/>
                <w:sz w:val="18"/>
                <w:szCs w:val="18"/>
              </w:rPr>
              <w:t>272</w:t>
            </w:r>
          </w:p>
        </w:tc>
        <w:tc>
          <w:tcPr>
            <w:tcW w:w="987" w:type="dxa"/>
            <w:noWrap/>
            <w:vAlign w:val="center"/>
          </w:tcPr>
          <w:p w14:paraId="1EFE7C9F">
            <w:pPr>
              <w:pStyle w:val="145"/>
              <w:jc w:val="center"/>
              <w:rPr>
                <w:rFonts w:hint="eastAsia" w:ascii="宋体" w:hAnsi="宋体" w:eastAsia="宋体"/>
                <w:sz w:val="18"/>
                <w:szCs w:val="18"/>
              </w:rPr>
            </w:pPr>
            <w:r>
              <w:rPr>
                <w:rFonts w:hint="eastAsia" w:ascii="宋体" w:hAnsi="宋体" w:eastAsia="宋体"/>
                <w:color w:val="000000"/>
                <w:sz w:val="18"/>
                <w:szCs w:val="18"/>
              </w:rPr>
              <w:t>7844</w:t>
            </w:r>
          </w:p>
        </w:tc>
        <w:tc>
          <w:tcPr>
            <w:tcW w:w="1839" w:type="dxa"/>
            <w:noWrap/>
            <w:vAlign w:val="center"/>
          </w:tcPr>
          <w:p w14:paraId="23FF9184">
            <w:pPr>
              <w:pStyle w:val="145"/>
              <w:jc w:val="center"/>
              <w:rPr>
                <w:rFonts w:hint="eastAsia" w:ascii="宋体" w:hAnsi="宋体" w:eastAsia="宋体"/>
                <w:sz w:val="18"/>
                <w:szCs w:val="18"/>
              </w:rPr>
            </w:pPr>
            <w:r>
              <w:rPr>
                <w:rFonts w:hint="eastAsia" w:ascii="宋体" w:hAnsi="宋体" w:eastAsia="宋体"/>
                <w:color w:val="000000"/>
                <w:sz w:val="18"/>
                <w:szCs w:val="18"/>
              </w:rPr>
              <w:t>润荷路-腾波路</w:t>
            </w:r>
          </w:p>
        </w:tc>
        <w:tc>
          <w:tcPr>
            <w:tcW w:w="1143" w:type="dxa"/>
            <w:noWrap/>
            <w:vAlign w:val="center"/>
          </w:tcPr>
          <w:p w14:paraId="1E7E3FC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C62AD4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9E8F2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DE5B5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060ED7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1841F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BADB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81E7A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5A1BF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935A7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A57482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17838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2D4C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0DE45E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A2CFE8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C27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EE36378">
            <w:pPr>
              <w:pStyle w:val="145"/>
              <w:jc w:val="center"/>
              <w:rPr>
                <w:rFonts w:hint="eastAsia" w:ascii="宋体" w:hAnsi="宋体" w:eastAsia="宋体"/>
                <w:sz w:val="18"/>
                <w:szCs w:val="18"/>
              </w:rPr>
            </w:pPr>
            <w:r>
              <w:rPr>
                <w:rFonts w:hint="eastAsia" w:ascii="宋体" w:hAnsi="宋体" w:eastAsia="宋体"/>
                <w:color w:val="000000"/>
                <w:sz w:val="18"/>
                <w:szCs w:val="18"/>
              </w:rPr>
              <w:t>273</w:t>
            </w:r>
          </w:p>
        </w:tc>
        <w:tc>
          <w:tcPr>
            <w:tcW w:w="987" w:type="dxa"/>
            <w:noWrap/>
            <w:vAlign w:val="center"/>
          </w:tcPr>
          <w:p w14:paraId="146BB5E2">
            <w:pPr>
              <w:pStyle w:val="145"/>
              <w:jc w:val="center"/>
              <w:rPr>
                <w:rFonts w:hint="eastAsia" w:ascii="宋体" w:hAnsi="宋体" w:eastAsia="宋体"/>
                <w:sz w:val="18"/>
                <w:szCs w:val="18"/>
              </w:rPr>
            </w:pPr>
            <w:r>
              <w:rPr>
                <w:rFonts w:hint="eastAsia" w:ascii="宋体" w:hAnsi="宋体" w:eastAsia="宋体"/>
                <w:color w:val="000000"/>
                <w:sz w:val="18"/>
                <w:szCs w:val="18"/>
              </w:rPr>
              <w:t>7846</w:t>
            </w:r>
          </w:p>
        </w:tc>
        <w:tc>
          <w:tcPr>
            <w:tcW w:w="1839" w:type="dxa"/>
            <w:noWrap/>
            <w:vAlign w:val="center"/>
          </w:tcPr>
          <w:p w14:paraId="032D56ED">
            <w:pPr>
              <w:pStyle w:val="145"/>
              <w:jc w:val="center"/>
              <w:rPr>
                <w:rFonts w:hint="eastAsia" w:ascii="宋体" w:hAnsi="宋体" w:eastAsia="宋体"/>
                <w:sz w:val="18"/>
                <w:szCs w:val="18"/>
              </w:rPr>
            </w:pPr>
            <w:r>
              <w:rPr>
                <w:rFonts w:hint="eastAsia" w:ascii="宋体" w:hAnsi="宋体" w:eastAsia="宋体"/>
                <w:color w:val="000000"/>
                <w:sz w:val="18"/>
                <w:szCs w:val="18"/>
              </w:rPr>
              <w:t>润荷路-洲德路</w:t>
            </w:r>
          </w:p>
        </w:tc>
        <w:tc>
          <w:tcPr>
            <w:tcW w:w="1143" w:type="dxa"/>
            <w:noWrap/>
            <w:vAlign w:val="center"/>
          </w:tcPr>
          <w:p w14:paraId="7D6C81E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6C1A4B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D9BB4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4F189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2A3D0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C740F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B95F3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A429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EE7E3E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11EC0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3D569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D3F44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2D18F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239C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13367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468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F2FB9E7">
            <w:pPr>
              <w:pStyle w:val="145"/>
              <w:jc w:val="center"/>
              <w:rPr>
                <w:rFonts w:hint="eastAsia" w:ascii="宋体" w:hAnsi="宋体" w:eastAsia="宋体"/>
                <w:sz w:val="18"/>
                <w:szCs w:val="18"/>
              </w:rPr>
            </w:pPr>
            <w:r>
              <w:rPr>
                <w:rFonts w:hint="eastAsia" w:ascii="宋体" w:hAnsi="宋体" w:eastAsia="宋体"/>
                <w:color w:val="000000"/>
                <w:sz w:val="18"/>
                <w:szCs w:val="18"/>
              </w:rPr>
              <w:t>274</w:t>
            </w:r>
          </w:p>
        </w:tc>
        <w:tc>
          <w:tcPr>
            <w:tcW w:w="987" w:type="dxa"/>
            <w:noWrap/>
            <w:vAlign w:val="center"/>
          </w:tcPr>
          <w:p w14:paraId="74FBB778">
            <w:pPr>
              <w:pStyle w:val="145"/>
              <w:jc w:val="center"/>
              <w:rPr>
                <w:rFonts w:hint="eastAsia" w:ascii="宋体" w:hAnsi="宋体" w:eastAsia="宋体"/>
                <w:sz w:val="18"/>
                <w:szCs w:val="18"/>
              </w:rPr>
            </w:pPr>
            <w:r>
              <w:rPr>
                <w:rFonts w:hint="eastAsia" w:ascii="宋体" w:hAnsi="宋体" w:eastAsia="宋体"/>
                <w:color w:val="000000"/>
                <w:sz w:val="18"/>
                <w:szCs w:val="18"/>
              </w:rPr>
              <w:t>7849</w:t>
            </w:r>
          </w:p>
        </w:tc>
        <w:tc>
          <w:tcPr>
            <w:tcW w:w="1839" w:type="dxa"/>
            <w:noWrap/>
            <w:vAlign w:val="center"/>
          </w:tcPr>
          <w:p w14:paraId="77BA6DA7">
            <w:pPr>
              <w:pStyle w:val="145"/>
              <w:jc w:val="center"/>
              <w:rPr>
                <w:rFonts w:hint="eastAsia" w:ascii="宋体" w:hAnsi="宋体" w:eastAsia="宋体"/>
                <w:sz w:val="18"/>
                <w:szCs w:val="18"/>
              </w:rPr>
            </w:pPr>
            <w:r>
              <w:rPr>
                <w:rFonts w:hint="eastAsia" w:ascii="宋体" w:hAnsi="宋体" w:eastAsia="宋体"/>
                <w:color w:val="000000"/>
                <w:sz w:val="18"/>
                <w:szCs w:val="18"/>
              </w:rPr>
              <w:t>腾波路-舒宜路</w:t>
            </w:r>
          </w:p>
        </w:tc>
        <w:tc>
          <w:tcPr>
            <w:tcW w:w="1143" w:type="dxa"/>
            <w:noWrap/>
            <w:vAlign w:val="center"/>
          </w:tcPr>
          <w:p w14:paraId="460D91A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198D8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FAFFE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C776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1304D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CADE9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6E77A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5684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72497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1C1F00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822479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220A4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F23BF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1F410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B32BC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FF2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282144A">
            <w:pPr>
              <w:pStyle w:val="145"/>
              <w:jc w:val="center"/>
              <w:rPr>
                <w:rFonts w:hint="eastAsia" w:ascii="宋体" w:hAnsi="宋体" w:eastAsia="宋体"/>
                <w:sz w:val="18"/>
                <w:szCs w:val="18"/>
              </w:rPr>
            </w:pPr>
            <w:r>
              <w:rPr>
                <w:rFonts w:hint="eastAsia" w:ascii="宋体" w:hAnsi="宋体" w:eastAsia="宋体"/>
                <w:color w:val="000000"/>
                <w:sz w:val="18"/>
                <w:szCs w:val="18"/>
              </w:rPr>
              <w:t>275</w:t>
            </w:r>
          </w:p>
        </w:tc>
        <w:tc>
          <w:tcPr>
            <w:tcW w:w="987" w:type="dxa"/>
            <w:noWrap/>
            <w:vAlign w:val="center"/>
          </w:tcPr>
          <w:p w14:paraId="7351283E">
            <w:pPr>
              <w:pStyle w:val="145"/>
              <w:jc w:val="center"/>
              <w:rPr>
                <w:rFonts w:hint="eastAsia" w:ascii="宋体" w:hAnsi="宋体" w:eastAsia="宋体"/>
                <w:sz w:val="18"/>
                <w:szCs w:val="18"/>
              </w:rPr>
            </w:pPr>
            <w:r>
              <w:rPr>
                <w:rFonts w:hint="eastAsia" w:ascii="宋体" w:hAnsi="宋体" w:eastAsia="宋体"/>
                <w:color w:val="000000"/>
                <w:sz w:val="18"/>
                <w:szCs w:val="18"/>
              </w:rPr>
              <w:t>7851</w:t>
            </w:r>
          </w:p>
        </w:tc>
        <w:tc>
          <w:tcPr>
            <w:tcW w:w="1839" w:type="dxa"/>
            <w:noWrap/>
            <w:vAlign w:val="center"/>
          </w:tcPr>
          <w:p w14:paraId="0B81D46A">
            <w:pPr>
              <w:pStyle w:val="145"/>
              <w:jc w:val="center"/>
              <w:rPr>
                <w:rFonts w:hint="eastAsia" w:ascii="宋体" w:hAnsi="宋体" w:eastAsia="宋体"/>
                <w:sz w:val="18"/>
                <w:szCs w:val="18"/>
              </w:rPr>
            </w:pPr>
            <w:r>
              <w:rPr>
                <w:rFonts w:hint="eastAsia" w:ascii="宋体" w:hAnsi="宋体" w:eastAsia="宋体"/>
                <w:color w:val="000000"/>
                <w:sz w:val="18"/>
                <w:szCs w:val="18"/>
              </w:rPr>
              <w:t>银涛路-桥江路</w:t>
            </w:r>
          </w:p>
        </w:tc>
        <w:tc>
          <w:tcPr>
            <w:tcW w:w="1143" w:type="dxa"/>
            <w:noWrap/>
            <w:vAlign w:val="center"/>
          </w:tcPr>
          <w:p w14:paraId="0EBEA86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34E116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FDEAB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C2344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05F04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EDFC15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908EF8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D9446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82174F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690E9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069B89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DADD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5F53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10E7C4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3C321B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A9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568E51E">
            <w:pPr>
              <w:pStyle w:val="145"/>
              <w:jc w:val="center"/>
              <w:rPr>
                <w:rFonts w:hint="eastAsia" w:ascii="宋体" w:hAnsi="宋体" w:eastAsia="宋体"/>
                <w:sz w:val="18"/>
                <w:szCs w:val="18"/>
              </w:rPr>
            </w:pPr>
            <w:r>
              <w:rPr>
                <w:rFonts w:hint="eastAsia" w:ascii="宋体" w:hAnsi="宋体" w:eastAsia="宋体"/>
                <w:color w:val="000000"/>
                <w:sz w:val="18"/>
                <w:szCs w:val="18"/>
              </w:rPr>
              <w:t>276</w:t>
            </w:r>
          </w:p>
        </w:tc>
        <w:tc>
          <w:tcPr>
            <w:tcW w:w="987" w:type="dxa"/>
            <w:noWrap/>
            <w:vAlign w:val="center"/>
          </w:tcPr>
          <w:p w14:paraId="142A7775">
            <w:pPr>
              <w:pStyle w:val="145"/>
              <w:jc w:val="center"/>
              <w:rPr>
                <w:rFonts w:hint="eastAsia" w:ascii="宋体" w:hAnsi="宋体" w:eastAsia="宋体"/>
                <w:sz w:val="18"/>
                <w:szCs w:val="18"/>
              </w:rPr>
            </w:pPr>
            <w:r>
              <w:rPr>
                <w:rFonts w:hint="eastAsia" w:ascii="宋体" w:hAnsi="宋体" w:eastAsia="宋体"/>
                <w:color w:val="000000"/>
                <w:sz w:val="18"/>
                <w:szCs w:val="18"/>
              </w:rPr>
              <w:t>8928</w:t>
            </w:r>
          </w:p>
        </w:tc>
        <w:tc>
          <w:tcPr>
            <w:tcW w:w="1839" w:type="dxa"/>
            <w:noWrap/>
            <w:vAlign w:val="center"/>
          </w:tcPr>
          <w:p w14:paraId="3C3588E3">
            <w:pPr>
              <w:pStyle w:val="145"/>
              <w:jc w:val="center"/>
              <w:rPr>
                <w:rFonts w:hint="eastAsia" w:ascii="宋体" w:hAnsi="宋体" w:eastAsia="宋体"/>
                <w:sz w:val="18"/>
                <w:szCs w:val="18"/>
              </w:rPr>
            </w:pPr>
            <w:r>
              <w:rPr>
                <w:rFonts w:hint="eastAsia" w:ascii="宋体" w:hAnsi="宋体" w:eastAsia="宋体"/>
                <w:color w:val="000000"/>
                <w:sz w:val="18"/>
                <w:szCs w:val="18"/>
              </w:rPr>
              <w:t>鸿音路-规划路(飞舟路南1)</w:t>
            </w:r>
          </w:p>
        </w:tc>
        <w:tc>
          <w:tcPr>
            <w:tcW w:w="1143" w:type="dxa"/>
            <w:noWrap/>
            <w:vAlign w:val="center"/>
          </w:tcPr>
          <w:p w14:paraId="6CD14DF2">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4A822D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4C86F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E27FC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F4DE6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A7DFB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E2CD59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0BE9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1B5AD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97971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2FAA17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410CD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397A4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B82F3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9C9E6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578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957944D">
            <w:pPr>
              <w:pStyle w:val="145"/>
              <w:jc w:val="center"/>
              <w:rPr>
                <w:rFonts w:hint="eastAsia" w:ascii="宋体" w:hAnsi="宋体" w:eastAsia="宋体"/>
                <w:sz w:val="18"/>
                <w:szCs w:val="18"/>
              </w:rPr>
            </w:pPr>
            <w:r>
              <w:rPr>
                <w:rFonts w:hint="eastAsia" w:ascii="宋体" w:hAnsi="宋体" w:eastAsia="宋体"/>
                <w:color w:val="000000"/>
                <w:sz w:val="18"/>
                <w:szCs w:val="18"/>
              </w:rPr>
              <w:t>277</w:t>
            </w:r>
          </w:p>
        </w:tc>
        <w:tc>
          <w:tcPr>
            <w:tcW w:w="987" w:type="dxa"/>
            <w:noWrap/>
            <w:vAlign w:val="center"/>
          </w:tcPr>
          <w:p w14:paraId="3FE13227">
            <w:pPr>
              <w:pStyle w:val="145"/>
              <w:jc w:val="center"/>
              <w:rPr>
                <w:rFonts w:hint="eastAsia" w:ascii="宋体" w:hAnsi="宋体" w:eastAsia="宋体"/>
                <w:sz w:val="18"/>
                <w:szCs w:val="18"/>
              </w:rPr>
            </w:pPr>
            <w:r>
              <w:rPr>
                <w:rFonts w:hint="eastAsia" w:ascii="宋体" w:hAnsi="宋体" w:eastAsia="宋体"/>
                <w:color w:val="000000"/>
                <w:sz w:val="18"/>
                <w:szCs w:val="18"/>
              </w:rPr>
              <w:t>8896</w:t>
            </w:r>
          </w:p>
        </w:tc>
        <w:tc>
          <w:tcPr>
            <w:tcW w:w="1839" w:type="dxa"/>
            <w:noWrap/>
            <w:vAlign w:val="center"/>
          </w:tcPr>
          <w:p w14:paraId="3D4DD663">
            <w:pPr>
              <w:pStyle w:val="145"/>
              <w:jc w:val="center"/>
              <w:rPr>
                <w:rFonts w:hint="eastAsia" w:ascii="宋体" w:hAnsi="宋体" w:eastAsia="宋体"/>
                <w:sz w:val="18"/>
                <w:szCs w:val="18"/>
              </w:rPr>
            </w:pPr>
            <w:r>
              <w:rPr>
                <w:rFonts w:hint="eastAsia" w:ascii="宋体" w:hAnsi="宋体" w:eastAsia="宋体"/>
                <w:color w:val="000000"/>
                <w:sz w:val="18"/>
                <w:szCs w:val="18"/>
              </w:rPr>
              <w:t>南芦公路-万水路(1拖2 芦五)（主）</w:t>
            </w:r>
          </w:p>
        </w:tc>
        <w:tc>
          <w:tcPr>
            <w:tcW w:w="1143" w:type="dxa"/>
            <w:noWrap/>
            <w:vAlign w:val="center"/>
          </w:tcPr>
          <w:p w14:paraId="6E26741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440BE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DE989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090616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DF554A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7BD794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AE1DD1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5EB04A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41E8A4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2ACB40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683DE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BF963B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973A5C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AB50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B2FD7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049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02A1D06">
            <w:pPr>
              <w:pStyle w:val="145"/>
              <w:jc w:val="center"/>
              <w:rPr>
                <w:rFonts w:hint="eastAsia" w:ascii="宋体" w:hAnsi="宋体" w:eastAsia="宋体"/>
                <w:sz w:val="18"/>
                <w:szCs w:val="18"/>
              </w:rPr>
            </w:pPr>
            <w:r>
              <w:rPr>
                <w:rFonts w:hint="eastAsia" w:ascii="宋体" w:hAnsi="宋体" w:eastAsia="宋体"/>
                <w:color w:val="000000"/>
                <w:sz w:val="18"/>
                <w:szCs w:val="18"/>
              </w:rPr>
              <w:t>278</w:t>
            </w:r>
          </w:p>
        </w:tc>
        <w:tc>
          <w:tcPr>
            <w:tcW w:w="987" w:type="dxa"/>
            <w:noWrap/>
            <w:vAlign w:val="center"/>
          </w:tcPr>
          <w:p w14:paraId="2AA84580">
            <w:pPr>
              <w:pStyle w:val="145"/>
              <w:jc w:val="center"/>
              <w:rPr>
                <w:rFonts w:hint="eastAsia" w:ascii="宋体" w:hAnsi="宋体" w:eastAsia="宋体"/>
                <w:sz w:val="18"/>
                <w:szCs w:val="18"/>
              </w:rPr>
            </w:pPr>
            <w:r>
              <w:rPr>
                <w:rFonts w:hint="eastAsia" w:ascii="宋体" w:hAnsi="宋体" w:eastAsia="宋体"/>
                <w:color w:val="000000"/>
                <w:sz w:val="18"/>
                <w:szCs w:val="18"/>
              </w:rPr>
              <w:t>8939</w:t>
            </w:r>
          </w:p>
        </w:tc>
        <w:tc>
          <w:tcPr>
            <w:tcW w:w="1839" w:type="dxa"/>
            <w:noWrap/>
            <w:vAlign w:val="center"/>
          </w:tcPr>
          <w:p w14:paraId="147EFC92">
            <w:pPr>
              <w:pStyle w:val="145"/>
              <w:jc w:val="center"/>
              <w:rPr>
                <w:rFonts w:hint="eastAsia" w:ascii="宋体" w:hAnsi="宋体" w:eastAsia="宋体"/>
                <w:sz w:val="18"/>
                <w:szCs w:val="18"/>
              </w:rPr>
            </w:pPr>
            <w:r>
              <w:rPr>
                <w:rFonts w:hint="eastAsia" w:ascii="宋体" w:hAnsi="宋体" w:eastAsia="宋体"/>
                <w:color w:val="000000"/>
                <w:sz w:val="18"/>
                <w:szCs w:val="18"/>
              </w:rPr>
              <w:t>沧海路-鸿音路</w:t>
            </w:r>
          </w:p>
        </w:tc>
        <w:tc>
          <w:tcPr>
            <w:tcW w:w="1143" w:type="dxa"/>
            <w:noWrap/>
            <w:vAlign w:val="center"/>
          </w:tcPr>
          <w:p w14:paraId="66AC21F0">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49ED72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B1647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C66F20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45FF27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FE5F66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42BB8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4169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483A59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74C22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F49881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2F6DB7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34DF02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0290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D7944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DB9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2C21223">
            <w:pPr>
              <w:pStyle w:val="145"/>
              <w:jc w:val="center"/>
              <w:rPr>
                <w:rFonts w:hint="eastAsia" w:ascii="宋体" w:hAnsi="宋体" w:eastAsia="宋体"/>
                <w:sz w:val="18"/>
                <w:szCs w:val="18"/>
              </w:rPr>
            </w:pPr>
            <w:r>
              <w:rPr>
                <w:rFonts w:hint="eastAsia" w:ascii="宋体" w:hAnsi="宋体" w:eastAsia="宋体"/>
                <w:color w:val="000000"/>
                <w:sz w:val="18"/>
                <w:szCs w:val="18"/>
              </w:rPr>
              <w:t>279</w:t>
            </w:r>
          </w:p>
        </w:tc>
        <w:tc>
          <w:tcPr>
            <w:tcW w:w="987" w:type="dxa"/>
            <w:noWrap/>
            <w:vAlign w:val="center"/>
          </w:tcPr>
          <w:p w14:paraId="4A3EA8C6">
            <w:pPr>
              <w:pStyle w:val="145"/>
              <w:jc w:val="center"/>
              <w:rPr>
                <w:rFonts w:hint="eastAsia" w:ascii="宋体" w:hAnsi="宋体" w:eastAsia="宋体"/>
                <w:sz w:val="18"/>
                <w:szCs w:val="18"/>
              </w:rPr>
            </w:pPr>
            <w:r>
              <w:rPr>
                <w:rFonts w:hint="eastAsia" w:ascii="宋体" w:hAnsi="宋体" w:eastAsia="宋体"/>
                <w:color w:val="000000"/>
                <w:sz w:val="18"/>
                <w:szCs w:val="18"/>
              </w:rPr>
              <w:t>9024</w:t>
            </w:r>
          </w:p>
        </w:tc>
        <w:tc>
          <w:tcPr>
            <w:tcW w:w="1839" w:type="dxa"/>
            <w:noWrap/>
            <w:vAlign w:val="center"/>
          </w:tcPr>
          <w:p w14:paraId="60DD8886">
            <w:pPr>
              <w:pStyle w:val="145"/>
              <w:jc w:val="center"/>
              <w:rPr>
                <w:rFonts w:hint="eastAsia" w:ascii="宋体" w:hAnsi="宋体" w:eastAsia="宋体"/>
                <w:sz w:val="18"/>
                <w:szCs w:val="18"/>
              </w:rPr>
            </w:pPr>
            <w:r>
              <w:rPr>
                <w:rFonts w:hint="eastAsia" w:ascii="宋体" w:hAnsi="宋体" w:eastAsia="宋体"/>
                <w:color w:val="000000"/>
                <w:sz w:val="18"/>
                <w:szCs w:val="18"/>
              </w:rPr>
              <w:t>沧海路-玉宇路</w:t>
            </w:r>
          </w:p>
        </w:tc>
        <w:tc>
          <w:tcPr>
            <w:tcW w:w="1143" w:type="dxa"/>
            <w:noWrap/>
            <w:vAlign w:val="center"/>
          </w:tcPr>
          <w:p w14:paraId="2DCB594B">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D2D593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FC3FA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646BD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538A54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7CE219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F25B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A34E7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06D9A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D8465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90E4DD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CC343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8FB6A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027543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FD79D4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30F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B222F12">
            <w:pPr>
              <w:pStyle w:val="145"/>
              <w:jc w:val="center"/>
              <w:rPr>
                <w:rFonts w:hint="eastAsia" w:ascii="宋体" w:hAnsi="宋体" w:eastAsia="宋体"/>
                <w:sz w:val="18"/>
                <w:szCs w:val="18"/>
              </w:rPr>
            </w:pPr>
            <w:r>
              <w:rPr>
                <w:rFonts w:hint="eastAsia" w:ascii="宋体" w:hAnsi="宋体" w:eastAsia="宋体"/>
                <w:color w:val="000000"/>
                <w:sz w:val="18"/>
                <w:szCs w:val="18"/>
              </w:rPr>
              <w:t>280</w:t>
            </w:r>
          </w:p>
        </w:tc>
        <w:tc>
          <w:tcPr>
            <w:tcW w:w="987" w:type="dxa"/>
            <w:noWrap/>
            <w:vAlign w:val="center"/>
          </w:tcPr>
          <w:p w14:paraId="6974CF7B">
            <w:pPr>
              <w:pStyle w:val="145"/>
              <w:jc w:val="center"/>
              <w:rPr>
                <w:rFonts w:hint="eastAsia" w:ascii="宋体" w:hAnsi="宋体" w:eastAsia="宋体"/>
                <w:sz w:val="18"/>
                <w:szCs w:val="18"/>
              </w:rPr>
            </w:pPr>
            <w:r>
              <w:rPr>
                <w:rFonts w:hint="eastAsia" w:ascii="宋体" w:hAnsi="宋体" w:eastAsia="宋体"/>
                <w:color w:val="000000"/>
                <w:sz w:val="18"/>
                <w:szCs w:val="18"/>
              </w:rPr>
              <w:t>9180</w:t>
            </w:r>
          </w:p>
        </w:tc>
        <w:tc>
          <w:tcPr>
            <w:tcW w:w="1839" w:type="dxa"/>
            <w:noWrap/>
            <w:vAlign w:val="center"/>
          </w:tcPr>
          <w:p w14:paraId="41488AF5">
            <w:pPr>
              <w:pStyle w:val="145"/>
              <w:jc w:val="center"/>
              <w:rPr>
                <w:rFonts w:hint="eastAsia" w:ascii="宋体" w:hAnsi="宋体" w:eastAsia="宋体"/>
                <w:sz w:val="18"/>
                <w:szCs w:val="18"/>
              </w:rPr>
            </w:pPr>
            <w:r>
              <w:rPr>
                <w:rFonts w:hint="eastAsia" w:ascii="宋体" w:hAnsi="宋体" w:eastAsia="宋体"/>
                <w:color w:val="000000"/>
                <w:sz w:val="18"/>
                <w:szCs w:val="18"/>
              </w:rPr>
              <w:t>丽正路-岳麓道</w:t>
            </w:r>
          </w:p>
        </w:tc>
        <w:tc>
          <w:tcPr>
            <w:tcW w:w="1143" w:type="dxa"/>
            <w:noWrap/>
            <w:vAlign w:val="center"/>
          </w:tcPr>
          <w:p w14:paraId="1707BAB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E92AC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BF2DEF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F615F1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8A8ED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F97780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0E439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E7CBE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29E764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42C73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844FF2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FE26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2955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AAFC71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4754CC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8E5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FF56FB4">
            <w:pPr>
              <w:pStyle w:val="145"/>
              <w:jc w:val="center"/>
              <w:rPr>
                <w:rFonts w:hint="eastAsia" w:ascii="宋体" w:hAnsi="宋体" w:eastAsia="宋体"/>
                <w:sz w:val="18"/>
                <w:szCs w:val="18"/>
              </w:rPr>
            </w:pPr>
            <w:r>
              <w:rPr>
                <w:rFonts w:hint="eastAsia" w:ascii="宋体" w:hAnsi="宋体" w:eastAsia="宋体"/>
                <w:color w:val="000000"/>
                <w:sz w:val="18"/>
                <w:szCs w:val="18"/>
              </w:rPr>
              <w:t>281</w:t>
            </w:r>
          </w:p>
        </w:tc>
        <w:tc>
          <w:tcPr>
            <w:tcW w:w="987" w:type="dxa"/>
            <w:noWrap/>
            <w:vAlign w:val="center"/>
          </w:tcPr>
          <w:p w14:paraId="75CB263A">
            <w:pPr>
              <w:pStyle w:val="145"/>
              <w:jc w:val="center"/>
              <w:rPr>
                <w:rFonts w:hint="eastAsia" w:ascii="宋体" w:hAnsi="宋体" w:eastAsia="宋体"/>
                <w:sz w:val="18"/>
                <w:szCs w:val="18"/>
              </w:rPr>
            </w:pPr>
            <w:r>
              <w:rPr>
                <w:rFonts w:hint="eastAsia" w:ascii="宋体" w:hAnsi="宋体" w:eastAsia="宋体"/>
                <w:color w:val="000000"/>
                <w:sz w:val="18"/>
                <w:szCs w:val="18"/>
              </w:rPr>
              <w:t>9205</w:t>
            </w:r>
          </w:p>
        </w:tc>
        <w:tc>
          <w:tcPr>
            <w:tcW w:w="1839" w:type="dxa"/>
            <w:noWrap/>
            <w:vAlign w:val="center"/>
          </w:tcPr>
          <w:p w14:paraId="0D86771C">
            <w:pPr>
              <w:pStyle w:val="145"/>
              <w:jc w:val="center"/>
              <w:rPr>
                <w:rFonts w:hint="eastAsia" w:ascii="宋体" w:hAnsi="宋体" w:eastAsia="宋体"/>
                <w:sz w:val="18"/>
                <w:szCs w:val="18"/>
              </w:rPr>
            </w:pPr>
            <w:r>
              <w:rPr>
                <w:rFonts w:hint="eastAsia" w:ascii="宋体" w:hAnsi="宋体" w:eastAsia="宋体"/>
                <w:color w:val="000000"/>
                <w:sz w:val="18"/>
                <w:szCs w:val="18"/>
              </w:rPr>
              <w:t>丽正路-崇实路</w:t>
            </w:r>
          </w:p>
        </w:tc>
        <w:tc>
          <w:tcPr>
            <w:tcW w:w="1143" w:type="dxa"/>
            <w:noWrap/>
            <w:vAlign w:val="center"/>
          </w:tcPr>
          <w:p w14:paraId="7A94205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FA9D27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0FD15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3A0DC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62F368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C4BAB7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DFDC69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BB7E72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92B45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26FD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EE1885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393AE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79608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1DAEDF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6E70CD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F32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808E589">
            <w:pPr>
              <w:pStyle w:val="145"/>
              <w:jc w:val="center"/>
              <w:rPr>
                <w:rFonts w:hint="eastAsia" w:ascii="宋体" w:hAnsi="宋体" w:eastAsia="宋体"/>
                <w:sz w:val="18"/>
                <w:szCs w:val="18"/>
              </w:rPr>
            </w:pPr>
            <w:r>
              <w:rPr>
                <w:rFonts w:hint="eastAsia" w:ascii="宋体" w:hAnsi="宋体" w:eastAsia="宋体"/>
                <w:color w:val="000000"/>
                <w:sz w:val="18"/>
                <w:szCs w:val="18"/>
              </w:rPr>
              <w:t>282</w:t>
            </w:r>
          </w:p>
        </w:tc>
        <w:tc>
          <w:tcPr>
            <w:tcW w:w="987" w:type="dxa"/>
            <w:noWrap/>
            <w:vAlign w:val="center"/>
          </w:tcPr>
          <w:p w14:paraId="585A6C52">
            <w:pPr>
              <w:pStyle w:val="145"/>
              <w:jc w:val="center"/>
              <w:rPr>
                <w:rFonts w:hint="eastAsia" w:ascii="宋体" w:hAnsi="宋体" w:eastAsia="宋体"/>
                <w:sz w:val="18"/>
                <w:szCs w:val="18"/>
              </w:rPr>
            </w:pPr>
            <w:r>
              <w:rPr>
                <w:rFonts w:hint="eastAsia" w:ascii="宋体" w:hAnsi="宋体" w:eastAsia="宋体"/>
                <w:color w:val="000000"/>
                <w:sz w:val="18"/>
                <w:szCs w:val="18"/>
              </w:rPr>
              <w:t>9216</w:t>
            </w:r>
          </w:p>
        </w:tc>
        <w:tc>
          <w:tcPr>
            <w:tcW w:w="1839" w:type="dxa"/>
            <w:noWrap/>
            <w:vAlign w:val="center"/>
          </w:tcPr>
          <w:p w14:paraId="1FFA5E6E">
            <w:pPr>
              <w:pStyle w:val="145"/>
              <w:jc w:val="center"/>
              <w:rPr>
                <w:rFonts w:hint="eastAsia" w:ascii="宋体" w:hAnsi="宋体" w:eastAsia="宋体"/>
                <w:sz w:val="18"/>
                <w:szCs w:val="18"/>
              </w:rPr>
            </w:pPr>
            <w:r>
              <w:rPr>
                <w:rFonts w:hint="eastAsia" w:ascii="宋体" w:hAnsi="宋体" w:eastAsia="宋体"/>
                <w:color w:val="000000"/>
                <w:sz w:val="18"/>
                <w:szCs w:val="18"/>
              </w:rPr>
              <w:t>东大公路-崇实路</w:t>
            </w:r>
          </w:p>
        </w:tc>
        <w:tc>
          <w:tcPr>
            <w:tcW w:w="1143" w:type="dxa"/>
            <w:noWrap/>
            <w:vAlign w:val="center"/>
          </w:tcPr>
          <w:p w14:paraId="6305773A">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3BBE10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9B4DE8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C8B23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6A8A8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2522C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587A5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E837B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AAD8E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F30ED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31FF5C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252D2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943460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4E17DC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9A377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BE4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F8A2CCB">
            <w:pPr>
              <w:pStyle w:val="145"/>
              <w:jc w:val="center"/>
              <w:rPr>
                <w:rFonts w:hint="eastAsia" w:ascii="宋体" w:hAnsi="宋体" w:eastAsia="宋体"/>
                <w:sz w:val="18"/>
                <w:szCs w:val="18"/>
              </w:rPr>
            </w:pPr>
            <w:r>
              <w:rPr>
                <w:rFonts w:hint="eastAsia" w:ascii="宋体" w:hAnsi="宋体" w:eastAsia="宋体"/>
                <w:color w:val="000000"/>
                <w:sz w:val="18"/>
                <w:szCs w:val="18"/>
              </w:rPr>
              <w:t>283</w:t>
            </w:r>
          </w:p>
        </w:tc>
        <w:tc>
          <w:tcPr>
            <w:tcW w:w="987" w:type="dxa"/>
            <w:noWrap/>
            <w:vAlign w:val="center"/>
          </w:tcPr>
          <w:p w14:paraId="42E52FE7">
            <w:pPr>
              <w:pStyle w:val="145"/>
              <w:jc w:val="center"/>
              <w:rPr>
                <w:rFonts w:hint="eastAsia" w:ascii="宋体" w:hAnsi="宋体" w:eastAsia="宋体"/>
                <w:sz w:val="18"/>
                <w:szCs w:val="18"/>
              </w:rPr>
            </w:pPr>
            <w:r>
              <w:rPr>
                <w:rFonts w:hint="eastAsia" w:ascii="宋体" w:hAnsi="宋体" w:eastAsia="宋体"/>
                <w:color w:val="000000"/>
                <w:sz w:val="18"/>
                <w:szCs w:val="18"/>
              </w:rPr>
              <w:t>8263</w:t>
            </w:r>
          </w:p>
        </w:tc>
        <w:tc>
          <w:tcPr>
            <w:tcW w:w="1839" w:type="dxa"/>
            <w:noWrap/>
            <w:vAlign w:val="center"/>
          </w:tcPr>
          <w:p w14:paraId="6D6B87AF">
            <w:pPr>
              <w:pStyle w:val="145"/>
              <w:jc w:val="center"/>
              <w:rPr>
                <w:rFonts w:hint="eastAsia" w:ascii="宋体" w:hAnsi="宋体" w:eastAsia="宋体"/>
                <w:sz w:val="18"/>
                <w:szCs w:val="18"/>
              </w:rPr>
            </w:pPr>
            <w:r>
              <w:rPr>
                <w:rFonts w:hint="eastAsia" w:ascii="宋体" w:hAnsi="宋体" w:eastAsia="宋体"/>
                <w:color w:val="000000"/>
                <w:sz w:val="18"/>
                <w:szCs w:val="18"/>
              </w:rPr>
              <w:t>万和路-万和路（万和-祥福北侧230M)</w:t>
            </w:r>
          </w:p>
        </w:tc>
        <w:tc>
          <w:tcPr>
            <w:tcW w:w="1143" w:type="dxa"/>
            <w:noWrap/>
            <w:vAlign w:val="center"/>
          </w:tcPr>
          <w:p w14:paraId="51412B7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C2CC3C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C5E88F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B890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20997BB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B2C26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BE7F4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25736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C806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1B370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BE0B44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671952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741F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7EF611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56CD9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D7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4C603D1">
            <w:pPr>
              <w:pStyle w:val="145"/>
              <w:jc w:val="center"/>
              <w:rPr>
                <w:rFonts w:hint="eastAsia" w:ascii="宋体" w:hAnsi="宋体" w:eastAsia="宋体"/>
                <w:sz w:val="18"/>
                <w:szCs w:val="18"/>
              </w:rPr>
            </w:pPr>
            <w:r>
              <w:rPr>
                <w:rFonts w:hint="eastAsia" w:ascii="宋体" w:hAnsi="宋体" w:eastAsia="宋体"/>
                <w:sz w:val="18"/>
                <w:szCs w:val="18"/>
              </w:rPr>
              <w:t>284</w:t>
            </w:r>
          </w:p>
        </w:tc>
        <w:tc>
          <w:tcPr>
            <w:tcW w:w="987" w:type="dxa"/>
            <w:noWrap/>
            <w:vAlign w:val="center"/>
          </w:tcPr>
          <w:p w14:paraId="0B8D2326">
            <w:pPr>
              <w:pStyle w:val="145"/>
              <w:jc w:val="center"/>
              <w:rPr>
                <w:rFonts w:hint="eastAsia" w:ascii="宋体" w:hAnsi="宋体" w:eastAsia="宋体"/>
                <w:sz w:val="18"/>
                <w:szCs w:val="18"/>
              </w:rPr>
            </w:pPr>
            <w:r>
              <w:rPr>
                <w:rFonts w:hint="eastAsia" w:ascii="宋体" w:hAnsi="宋体" w:eastAsia="宋体"/>
                <w:color w:val="000000"/>
                <w:sz w:val="18"/>
                <w:szCs w:val="18"/>
              </w:rPr>
              <w:t>7965</w:t>
            </w:r>
          </w:p>
        </w:tc>
        <w:tc>
          <w:tcPr>
            <w:tcW w:w="1839" w:type="dxa"/>
            <w:noWrap/>
            <w:vAlign w:val="center"/>
          </w:tcPr>
          <w:p w14:paraId="408A2173">
            <w:pPr>
              <w:pStyle w:val="145"/>
              <w:jc w:val="center"/>
              <w:rPr>
                <w:rFonts w:hint="eastAsia" w:ascii="宋体" w:hAnsi="宋体" w:eastAsia="宋体"/>
                <w:sz w:val="18"/>
                <w:szCs w:val="18"/>
              </w:rPr>
            </w:pPr>
            <w:r>
              <w:rPr>
                <w:rFonts w:hint="eastAsia" w:ascii="宋体" w:hAnsi="宋体" w:eastAsia="宋体"/>
                <w:color w:val="000000"/>
                <w:sz w:val="18"/>
                <w:szCs w:val="18"/>
              </w:rPr>
              <w:t>白絮路-云端路</w:t>
            </w:r>
          </w:p>
        </w:tc>
        <w:tc>
          <w:tcPr>
            <w:tcW w:w="1143" w:type="dxa"/>
            <w:noWrap/>
            <w:vAlign w:val="center"/>
          </w:tcPr>
          <w:p w14:paraId="0E321EE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3D873D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1E1A7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8D069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E7D0C3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E4A15E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3853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D53DD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1B1E08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FEA3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6DA3CD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5D4D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F765DE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FCCA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F036F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DB5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F0090A5">
            <w:pPr>
              <w:pStyle w:val="145"/>
              <w:jc w:val="center"/>
              <w:rPr>
                <w:rFonts w:hint="eastAsia" w:ascii="宋体" w:hAnsi="宋体" w:eastAsia="宋体"/>
                <w:sz w:val="18"/>
                <w:szCs w:val="18"/>
              </w:rPr>
            </w:pPr>
            <w:r>
              <w:rPr>
                <w:rFonts w:hint="eastAsia" w:ascii="宋体" w:hAnsi="宋体" w:eastAsia="宋体"/>
                <w:sz w:val="18"/>
                <w:szCs w:val="18"/>
              </w:rPr>
              <w:t>285</w:t>
            </w:r>
          </w:p>
        </w:tc>
        <w:tc>
          <w:tcPr>
            <w:tcW w:w="987" w:type="dxa"/>
            <w:noWrap/>
            <w:vAlign w:val="center"/>
          </w:tcPr>
          <w:p w14:paraId="73B9BB04">
            <w:pPr>
              <w:pStyle w:val="145"/>
              <w:jc w:val="center"/>
              <w:rPr>
                <w:rFonts w:hint="eastAsia" w:ascii="宋体" w:hAnsi="宋体" w:eastAsia="宋体"/>
                <w:sz w:val="18"/>
                <w:szCs w:val="18"/>
              </w:rPr>
            </w:pPr>
            <w:r>
              <w:rPr>
                <w:rFonts w:hint="eastAsia" w:ascii="宋体" w:hAnsi="宋体" w:eastAsia="宋体"/>
                <w:color w:val="000000"/>
                <w:sz w:val="18"/>
                <w:szCs w:val="18"/>
              </w:rPr>
              <w:t>7966</w:t>
            </w:r>
          </w:p>
        </w:tc>
        <w:tc>
          <w:tcPr>
            <w:tcW w:w="1839" w:type="dxa"/>
            <w:noWrap/>
            <w:vAlign w:val="center"/>
          </w:tcPr>
          <w:p w14:paraId="374887AF">
            <w:pPr>
              <w:pStyle w:val="145"/>
              <w:jc w:val="center"/>
              <w:rPr>
                <w:rFonts w:hint="eastAsia" w:ascii="宋体" w:hAnsi="宋体" w:eastAsia="宋体"/>
                <w:sz w:val="18"/>
                <w:szCs w:val="18"/>
              </w:rPr>
            </w:pPr>
            <w:r>
              <w:rPr>
                <w:rFonts w:hint="eastAsia" w:ascii="宋体" w:hAnsi="宋体" w:eastAsia="宋体"/>
                <w:color w:val="000000"/>
                <w:sz w:val="18"/>
                <w:szCs w:val="18"/>
              </w:rPr>
              <w:t>白絮路-群峰路</w:t>
            </w:r>
          </w:p>
        </w:tc>
        <w:tc>
          <w:tcPr>
            <w:tcW w:w="1143" w:type="dxa"/>
            <w:noWrap/>
            <w:vAlign w:val="center"/>
          </w:tcPr>
          <w:p w14:paraId="748A0888">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E763F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97FE82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FAE8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ADD52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5D6AE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7FAF27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13381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04FB5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A2AFD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E50550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DB34C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848F7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6805B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753718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E53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2241636">
            <w:pPr>
              <w:pStyle w:val="145"/>
              <w:jc w:val="center"/>
              <w:rPr>
                <w:rFonts w:hint="eastAsia" w:ascii="宋体" w:hAnsi="宋体" w:eastAsia="宋体"/>
                <w:sz w:val="18"/>
                <w:szCs w:val="18"/>
              </w:rPr>
            </w:pPr>
            <w:r>
              <w:rPr>
                <w:rFonts w:hint="eastAsia" w:ascii="宋体" w:hAnsi="宋体" w:eastAsia="宋体"/>
                <w:sz w:val="18"/>
                <w:szCs w:val="18"/>
              </w:rPr>
              <w:t>286</w:t>
            </w:r>
          </w:p>
        </w:tc>
        <w:tc>
          <w:tcPr>
            <w:tcW w:w="987" w:type="dxa"/>
            <w:noWrap/>
            <w:vAlign w:val="center"/>
          </w:tcPr>
          <w:p w14:paraId="5D74E231">
            <w:pPr>
              <w:pStyle w:val="145"/>
              <w:jc w:val="center"/>
              <w:rPr>
                <w:rFonts w:hint="eastAsia" w:ascii="宋体" w:hAnsi="宋体" w:eastAsia="宋体"/>
                <w:sz w:val="18"/>
                <w:szCs w:val="18"/>
              </w:rPr>
            </w:pPr>
            <w:r>
              <w:rPr>
                <w:rFonts w:hint="eastAsia" w:ascii="宋体" w:hAnsi="宋体" w:eastAsia="宋体"/>
                <w:color w:val="000000"/>
                <w:sz w:val="18"/>
                <w:szCs w:val="18"/>
              </w:rPr>
              <w:t>7967</w:t>
            </w:r>
          </w:p>
        </w:tc>
        <w:tc>
          <w:tcPr>
            <w:tcW w:w="1839" w:type="dxa"/>
            <w:noWrap/>
            <w:vAlign w:val="center"/>
          </w:tcPr>
          <w:p w14:paraId="68166410">
            <w:pPr>
              <w:pStyle w:val="145"/>
              <w:jc w:val="center"/>
              <w:rPr>
                <w:rFonts w:hint="eastAsia" w:ascii="宋体" w:hAnsi="宋体" w:eastAsia="宋体"/>
                <w:sz w:val="18"/>
                <w:szCs w:val="18"/>
              </w:rPr>
            </w:pPr>
            <w:r>
              <w:rPr>
                <w:rFonts w:hint="eastAsia" w:ascii="宋体" w:hAnsi="宋体" w:eastAsia="宋体"/>
                <w:color w:val="000000"/>
                <w:sz w:val="18"/>
                <w:szCs w:val="18"/>
              </w:rPr>
              <w:t>白絮路-秋山路</w:t>
            </w:r>
          </w:p>
        </w:tc>
        <w:tc>
          <w:tcPr>
            <w:tcW w:w="1143" w:type="dxa"/>
            <w:noWrap/>
            <w:vAlign w:val="center"/>
          </w:tcPr>
          <w:p w14:paraId="3E09BA1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634DD0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0EF7E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A494DE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93D9F5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C165D9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1232C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3358A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6DD06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85B34F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E0C255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302A3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45490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80F21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77C805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5B9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2DFDFC3">
            <w:pPr>
              <w:pStyle w:val="145"/>
              <w:jc w:val="center"/>
              <w:rPr>
                <w:rFonts w:hint="eastAsia" w:ascii="宋体" w:hAnsi="宋体" w:eastAsia="宋体"/>
                <w:sz w:val="18"/>
                <w:szCs w:val="18"/>
              </w:rPr>
            </w:pPr>
            <w:r>
              <w:rPr>
                <w:rFonts w:ascii="宋体" w:hAnsi="宋体" w:eastAsia="宋体"/>
                <w:sz w:val="18"/>
                <w:szCs w:val="18"/>
              </w:rPr>
              <w:t>287</w:t>
            </w:r>
          </w:p>
        </w:tc>
        <w:tc>
          <w:tcPr>
            <w:tcW w:w="987" w:type="dxa"/>
            <w:noWrap/>
            <w:vAlign w:val="center"/>
          </w:tcPr>
          <w:p w14:paraId="5198002C">
            <w:pPr>
              <w:pStyle w:val="145"/>
              <w:jc w:val="center"/>
              <w:rPr>
                <w:rFonts w:hint="eastAsia" w:ascii="宋体" w:hAnsi="宋体" w:eastAsia="宋体"/>
                <w:sz w:val="18"/>
                <w:szCs w:val="18"/>
              </w:rPr>
            </w:pPr>
            <w:r>
              <w:rPr>
                <w:rFonts w:hint="eastAsia" w:ascii="宋体" w:hAnsi="宋体" w:eastAsia="宋体"/>
                <w:color w:val="000000"/>
                <w:sz w:val="18"/>
                <w:szCs w:val="18"/>
              </w:rPr>
              <w:t>7968</w:t>
            </w:r>
          </w:p>
        </w:tc>
        <w:tc>
          <w:tcPr>
            <w:tcW w:w="1839" w:type="dxa"/>
            <w:noWrap/>
            <w:vAlign w:val="center"/>
          </w:tcPr>
          <w:p w14:paraId="4F4B8B00">
            <w:pPr>
              <w:pStyle w:val="145"/>
              <w:jc w:val="center"/>
              <w:rPr>
                <w:rFonts w:hint="eastAsia" w:ascii="宋体" w:hAnsi="宋体" w:eastAsia="宋体"/>
                <w:sz w:val="18"/>
                <w:szCs w:val="18"/>
              </w:rPr>
            </w:pPr>
            <w:r>
              <w:rPr>
                <w:rFonts w:hint="eastAsia" w:ascii="宋体" w:hAnsi="宋体" w:eastAsia="宋体"/>
                <w:color w:val="000000"/>
                <w:sz w:val="18"/>
                <w:szCs w:val="18"/>
              </w:rPr>
              <w:t>棉铃路-云端路</w:t>
            </w:r>
          </w:p>
        </w:tc>
        <w:tc>
          <w:tcPr>
            <w:tcW w:w="1143" w:type="dxa"/>
            <w:noWrap/>
            <w:vAlign w:val="center"/>
          </w:tcPr>
          <w:p w14:paraId="202051DF">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2F1AD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A590D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B2CC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46D19E9">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0887C9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C5396E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DCFFE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F5790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D4D157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13C7A8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3544C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E9CD89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22EFA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2F3C41E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F49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CC21596">
            <w:pPr>
              <w:pStyle w:val="145"/>
              <w:jc w:val="center"/>
              <w:rPr>
                <w:rFonts w:hint="eastAsia" w:ascii="宋体" w:hAnsi="宋体" w:eastAsia="宋体"/>
                <w:sz w:val="18"/>
                <w:szCs w:val="18"/>
              </w:rPr>
            </w:pPr>
            <w:r>
              <w:rPr>
                <w:rFonts w:ascii="宋体" w:hAnsi="宋体" w:eastAsia="宋体"/>
                <w:sz w:val="18"/>
                <w:szCs w:val="18"/>
              </w:rPr>
              <w:t>288</w:t>
            </w:r>
          </w:p>
        </w:tc>
        <w:tc>
          <w:tcPr>
            <w:tcW w:w="987" w:type="dxa"/>
            <w:noWrap/>
            <w:vAlign w:val="center"/>
          </w:tcPr>
          <w:p w14:paraId="5CC2CE71">
            <w:pPr>
              <w:pStyle w:val="145"/>
              <w:jc w:val="center"/>
              <w:rPr>
                <w:rFonts w:hint="eastAsia" w:ascii="宋体" w:hAnsi="宋体" w:eastAsia="宋体"/>
                <w:sz w:val="18"/>
                <w:szCs w:val="18"/>
              </w:rPr>
            </w:pPr>
            <w:r>
              <w:rPr>
                <w:rFonts w:hint="eastAsia" w:ascii="宋体" w:hAnsi="宋体" w:eastAsia="宋体"/>
                <w:color w:val="000000"/>
                <w:sz w:val="18"/>
                <w:szCs w:val="18"/>
              </w:rPr>
              <w:t>7907</w:t>
            </w:r>
          </w:p>
        </w:tc>
        <w:tc>
          <w:tcPr>
            <w:tcW w:w="1839" w:type="dxa"/>
            <w:noWrap/>
            <w:vAlign w:val="center"/>
          </w:tcPr>
          <w:p w14:paraId="3876B2AC">
            <w:pPr>
              <w:pStyle w:val="145"/>
              <w:jc w:val="center"/>
              <w:rPr>
                <w:rFonts w:hint="eastAsia" w:ascii="宋体" w:hAnsi="宋体" w:eastAsia="宋体"/>
                <w:sz w:val="18"/>
                <w:szCs w:val="18"/>
              </w:rPr>
            </w:pPr>
            <w:r>
              <w:rPr>
                <w:rFonts w:hint="eastAsia" w:ascii="宋体" w:hAnsi="宋体" w:eastAsia="宋体"/>
                <w:color w:val="000000"/>
                <w:sz w:val="18"/>
                <w:szCs w:val="18"/>
              </w:rPr>
              <w:t>棉铃路-群峰路</w:t>
            </w:r>
          </w:p>
        </w:tc>
        <w:tc>
          <w:tcPr>
            <w:tcW w:w="1143" w:type="dxa"/>
            <w:noWrap/>
            <w:vAlign w:val="center"/>
          </w:tcPr>
          <w:p w14:paraId="3CB1405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6FED50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93F2B9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777DC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C497D6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A5BF5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4E3A58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C52E0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270C7F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BB53A9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29541C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308DBB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E2AB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3E72A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64AD1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CA1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E900E13">
            <w:pPr>
              <w:pStyle w:val="145"/>
              <w:jc w:val="center"/>
              <w:rPr>
                <w:rFonts w:hint="eastAsia" w:ascii="宋体" w:hAnsi="宋体" w:eastAsia="宋体"/>
                <w:sz w:val="18"/>
                <w:szCs w:val="18"/>
              </w:rPr>
            </w:pPr>
            <w:r>
              <w:rPr>
                <w:rFonts w:ascii="宋体" w:hAnsi="宋体" w:eastAsia="宋体"/>
                <w:sz w:val="18"/>
                <w:szCs w:val="18"/>
              </w:rPr>
              <w:t>289</w:t>
            </w:r>
          </w:p>
        </w:tc>
        <w:tc>
          <w:tcPr>
            <w:tcW w:w="987" w:type="dxa"/>
            <w:noWrap/>
            <w:vAlign w:val="center"/>
          </w:tcPr>
          <w:p w14:paraId="7778EB0E">
            <w:pPr>
              <w:pStyle w:val="145"/>
              <w:jc w:val="center"/>
              <w:rPr>
                <w:rFonts w:hint="eastAsia" w:ascii="宋体" w:hAnsi="宋体" w:eastAsia="宋体"/>
                <w:sz w:val="18"/>
                <w:szCs w:val="18"/>
              </w:rPr>
            </w:pPr>
            <w:r>
              <w:rPr>
                <w:rFonts w:hint="eastAsia" w:ascii="宋体" w:hAnsi="宋体" w:eastAsia="宋体"/>
                <w:color w:val="000000"/>
                <w:sz w:val="18"/>
                <w:szCs w:val="18"/>
              </w:rPr>
              <w:t>7969</w:t>
            </w:r>
          </w:p>
        </w:tc>
        <w:tc>
          <w:tcPr>
            <w:tcW w:w="1839" w:type="dxa"/>
            <w:noWrap/>
            <w:vAlign w:val="center"/>
          </w:tcPr>
          <w:p w14:paraId="74DE7789">
            <w:pPr>
              <w:pStyle w:val="145"/>
              <w:jc w:val="center"/>
              <w:rPr>
                <w:rFonts w:hint="eastAsia" w:ascii="宋体" w:hAnsi="宋体" w:eastAsia="宋体"/>
                <w:sz w:val="18"/>
                <w:szCs w:val="18"/>
              </w:rPr>
            </w:pPr>
            <w:r>
              <w:rPr>
                <w:rFonts w:hint="eastAsia" w:ascii="宋体" w:hAnsi="宋体" w:eastAsia="宋体"/>
                <w:color w:val="000000"/>
                <w:sz w:val="18"/>
                <w:szCs w:val="18"/>
              </w:rPr>
              <w:t>棉铃路-秋山路</w:t>
            </w:r>
          </w:p>
        </w:tc>
        <w:tc>
          <w:tcPr>
            <w:tcW w:w="1143" w:type="dxa"/>
            <w:noWrap/>
            <w:vAlign w:val="center"/>
          </w:tcPr>
          <w:p w14:paraId="159CC1ED">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9C85E0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CB8CC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9E499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1E2340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DF2803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B2D234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DB04E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AF96D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E3AF7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72CF63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2EFA3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E5402D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7FCBD0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5EBA83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DA7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0006A20">
            <w:pPr>
              <w:pStyle w:val="145"/>
              <w:jc w:val="center"/>
              <w:rPr>
                <w:rFonts w:hint="eastAsia" w:ascii="宋体" w:hAnsi="宋体" w:eastAsia="宋体"/>
                <w:sz w:val="18"/>
                <w:szCs w:val="18"/>
              </w:rPr>
            </w:pPr>
            <w:r>
              <w:rPr>
                <w:rFonts w:ascii="宋体" w:hAnsi="宋体" w:eastAsia="宋体"/>
                <w:sz w:val="18"/>
                <w:szCs w:val="18"/>
              </w:rPr>
              <w:t>290</w:t>
            </w:r>
          </w:p>
        </w:tc>
        <w:tc>
          <w:tcPr>
            <w:tcW w:w="987" w:type="dxa"/>
            <w:noWrap/>
            <w:vAlign w:val="center"/>
          </w:tcPr>
          <w:p w14:paraId="4AF416FB">
            <w:pPr>
              <w:pStyle w:val="145"/>
              <w:jc w:val="center"/>
              <w:rPr>
                <w:rFonts w:hint="eastAsia" w:ascii="宋体" w:hAnsi="宋体" w:eastAsia="宋体"/>
                <w:sz w:val="18"/>
                <w:szCs w:val="18"/>
              </w:rPr>
            </w:pPr>
            <w:r>
              <w:rPr>
                <w:rFonts w:hint="eastAsia" w:ascii="宋体" w:hAnsi="宋体" w:eastAsia="宋体"/>
                <w:color w:val="000000"/>
                <w:sz w:val="18"/>
                <w:szCs w:val="18"/>
              </w:rPr>
              <w:t>9241</w:t>
            </w:r>
          </w:p>
        </w:tc>
        <w:tc>
          <w:tcPr>
            <w:tcW w:w="1839" w:type="dxa"/>
            <w:noWrap/>
            <w:vAlign w:val="center"/>
          </w:tcPr>
          <w:p w14:paraId="11226E5B">
            <w:pPr>
              <w:pStyle w:val="145"/>
              <w:jc w:val="center"/>
              <w:rPr>
                <w:rFonts w:hint="eastAsia" w:ascii="宋体" w:hAnsi="宋体" w:eastAsia="宋体"/>
                <w:sz w:val="18"/>
                <w:szCs w:val="18"/>
              </w:rPr>
            </w:pPr>
            <w:r>
              <w:rPr>
                <w:rFonts w:hint="eastAsia" w:ascii="宋体" w:hAnsi="宋体" w:eastAsia="宋体"/>
                <w:color w:val="000000"/>
                <w:sz w:val="18"/>
                <w:szCs w:val="18"/>
              </w:rPr>
              <w:t>华林街-问津街</w:t>
            </w:r>
          </w:p>
        </w:tc>
        <w:tc>
          <w:tcPr>
            <w:tcW w:w="1143" w:type="dxa"/>
            <w:noWrap/>
            <w:vAlign w:val="center"/>
          </w:tcPr>
          <w:p w14:paraId="70F0645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1470C5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DB052A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06062C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CB970E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12C88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46D82B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3D89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BC4F24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900A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9F949F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B98010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16CDB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821924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AF4D54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5F9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AFC3171">
            <w:pPr>
              <w:pStyle w:val="145"/>
              <w:jc w:val="center"/>
              <w:rPr>
                <w:rFonts w:hint="eastAsia" w:ascii="宋体" w:hAnsi="宋体" w:eastAsia="宋体"/>
                <w:sz w:val="18"/>
                <w:szCs w:val="18"/>
              </w:rPr>
            </w:pPr>
            <w:r>
              <w:rPr>
                <w:rFonts w:ascii="宋体" w:hAnsi="宋体" w:eastAsia="宋体"/>
                <w:sz w:val="18"/>
                <w:szCs w:val="18"/>
              </w:rPr>
              <w:t>291</w:t>
            </w:r>
          </w:p>
        </w:tc>
        <w:tc>
          <w:tcPr>
            <w:tcW w:w="987" w:type="dxa"/>
            <w:noWrap/>
            <w:vAlign w:val="center"/>
          </w:tcPr>
          <w:p w14:paraId="78018EEB">
            <w:pPr>
              <w:pStyle w:val="145"/>
              <w:jc w:val="center"/>
              <w:rPr>
                <w:rFonts w:hint="eastAsia" w:ascii="宋体" w:hAnsi="宋体" w:eastAsia="宋体"/>
                <w:sz w:val="18"/>
                <w:szCs w:val="18"/>
              </w:rPr>
            </w:pPr>
            <w:r>
              <w:rPr>
                <w:rFonts w:hint="eastAsia" w:ascii="宋体" w:hAnsi="宋体" w:eastAsia="宋体"/>
                <w:color w:val="000000"/>
                <w:sz w:val="18"/>
                <w:szCs w:val="18"/>
              </w:rPr>
              <w:t>9240</w:t>
            </w:r>
          </w:p>
        </w:tc>
        <w:tc>
          <w:tcPr>
            <w:tcW w:w="1839" w:type="dxa"/>
            <w:noWrap/>
            <w:vAlign w:val="center"/>
          </w:tcPr>
          <w:p w14:paraId="6ED4C986">
            <w:pPr>
              <w:pStyle w:val="145"/>
              <w:jc w:val="center"/>
              <w:rPr>
                <w:rFonts w:hint="eastAsia" w:ascii="宋体" w:hAnsi="宋体" w:eastAsia="宋体"/>
                <w:sz w:val="18"/>
                <w:szCs w:val="18"/>
              </w:rPr>
            </w:pPr>
            <w:r>
              <w:rPr>
                <w:rFonts w:hint="eastAsia" w:ascii="宋体" w:hAnsi="宋体" w:eastAsia="宋体"/>
                <w:color w:val="000000"/>
                <w:sz w:val="18"/>
                <w:szCs w:val="18"/>
              </w:rPr>
              <w:t>芗山街-天门街</w:t>
            </w:r>
          </w:p>
        </w:tc>
        <w:tc>
          <w:tcPr>
            <w:tcW w:w="1143" w:type="dxa"/>
            <w:noWrap/>
            <w:vAlign w:val="center"/>
          </w:tcPr>
          <w:p w14:paraId="7444192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385062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4976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A4E74D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EE48E7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13AD7A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96F185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60504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977DB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62ACE5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233B2B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FEED8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8E263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014DE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B9DF6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4840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257AE89">
            <w:pPr>
              <w:pStyle w:val="145"/>
              <w:jc w:val="center"/>
              <w:rPr>
                <w:rFonts w:hint="eastAsia" w:ascii="宋体" w:hAnsi="宋体" w:eastAsia="宋体"/>
                <w:sz w:val="18"/>
                <w:szCs w:val="18"/>
              </w:rPr>
            </w:pPr>
            <w:r>
              <w:rPr>
                <w:rFonts w:ascii="宋体" w:hAnsi="宋体" w:eastAsia="宋体"/>
                <w:sz w:val="18"/>
                <w:szCs w:val="18"/>
              </w:rPr>
              <w:t>292</w:t>
            </w:r>
          </w:p>
        </w:tc>
        <w:tc>
          <w:tcPr>
            <w:tcW w:w="987" w:type="dxa"/>
            <w:noWrap/>
            <w:vAlign w:val="center"/>
          </w:tcPr>
          <w:p w14:paraId="58CF992E">
            <w:pPr>
              <w:pStyle w:val="145"/>
              <w:jc w:val="center"/>
              <w:rPr>
                <w:rFonts w:hint="eastAsia" w:ascii="宋体" w:hAnsi="宋体" w:eastAsia="宋体"/>
                <w:sz w:val="18"/>
                <w:szCs w:val="18"/>
              </w:rPr>
            </w:pPr>
            <w:r>
              <w:rPr>
                <w:rFonts w:hint="eastAsia" w:ascii="宋体" w:hAnsi="宋体" w:eastAsia="宋体"/>
                <w:color w:val="000000"/>
                <w:sz w:val="18"/>
                <w:szCs w:val="18"/>
              </w:rPr>
              <w:t>9244</w:t>
            </w:r>
          </w:p>
        </w:tc>
        <w:tc>
          <w:tcPr>
            <w:tcW w:w="1839" w:type="dxa"/>
            <w:noWrap/>
            <w:vAlign w:val="center"/>
          </w:tcPr>
          <w:p w14:paraId="2F346AA1">
            <w:pPr>
              <w:pStyle w:val="145"/>
              <w:jc w:val="center"/>
              <w:rPr>
                <w:rFonts w:hint="eastAsia" w:ascii="宋体" w:hAnsi="宋体" w:eastAsia="宋体"/>
                <w:sz w:val="18"/>
                <w:szCs w:val="18"/>
              </w:rPr>
            </w:pPr>
            <w:r>
              <w:rPr>
                <w:rFonts w:hint="eastAsia" w:ascii="宋体" w:hAnsi="宋体" w:eastAsia="宋体"/>
                <w:color w:val="000000"/>
                <w:sz w:val="18"/>
                <w:szCs w:val="18"/>
              </w:rPr>
              <w:t>芗山街-问津街</w:t>
            </w:r>
          </w:p>
        </w:tc>
        <w:tc>
          <w:tcPr>
            <w:tcW w:w="1143" w:type="dxa"/>
            <w:noWrap/>
            <w:vAlign w:val="center"/>
          </w:tcPr>
          <w:p w14:paraId="08EB721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4B83A5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48083C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14D5D7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00759B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509F0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95F974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33BC1D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687DAF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4E77C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6FA2637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3CE03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156EBB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E9D08C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39673AA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3EC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9450E9F">
            <w:pPr>
              <w:pStyle w:val="145"/>
              <w:jc w:val="center"/>
              <w:rPr>
                <w:rFonts w:hint="eastAsia" w:ascii="宋体" w:hAnsi="宋体" w:eastAsia="宋体"/>
                <w:sz w:val="18"/>
                <w:szCs w:val="18"/>
              </w:rPr>
            </w:pPr>
            <w:r>
              <w:rPr>
                <w:rFonts w:ascii="宋体" w:hAnsi="宋体" w:eastAsia="宋体"/>
                <w:sz w:val="18"/>
                <w:szCs w:val="18"/>
              </w:rPr>
              <w:t>293</w:t>
            </w:r>
          </w:p>
        </w:tc>
        <w:tc>
          <w:tcPr>
            <w:tcW w:w="987" w:type="dxa"/>
            <w:noWrap/>
            <w:vAlign w:val="center"/>
          </w:tcPr>
          <w:p w14:paraId="694ED2CF">
            <w:pPr>
              <w:pStyle w:val="145"/>
              <w:jc w:val="center"/>
              <w:rPr>
                <w:rFonts w:hint="eastAsia" w:ascii="宋体" w:hAnsi="宋体" w:eastAsia="宋体"/>
                <w:sz w:val="18"/>
                <w:szCs w:val="18"/>
              </w:rPr>
            </w:pPr>
            <w:r>
              <w:rPr>
                <w:rFonts w:hint="eastAsia" w:ascii="宋体" w:hAnsi="宋体" w:eastAsia="宋体"/>
                <w:color w:val="000000"/>
                <w:sz w:val="18"/>
                <w:szCs w:val="18"/>
              </w:rPr>
              <w:t>9332</w:t>
            </w:r>
          </w:p>
        </w:tc>
        <w:tc>
          <w:tcPr>
            <w:tcW w:w="1839" w:type="dxa"/>
            <w:noWrap/>
            <w:vAlign w:val="center"/>
          </w:tcPr>
          <w:p w14:paraId="0FFA4284">
            <w:pPr>
              <w:pStyle w:val="145"/>
              <w:jc w:val="center"/>
              <w:rPr>
                <w:rFonts w:hint="eastAsia" w:ascii="宋体" w:hAnsi="宋体" w:eastAsia="宋体"/>
                <w:sz w:val="18"/>
                <w:szCs w:val="18"/>
              </w:rPr>
            </w:pPr>
            <w:r>
              <w:rPr>
                <w:rFonts w:hint="eastAsia" w:ascii="宋体" w:hAnsi="宋体" w:eastAsia="宋体"/>
                <w:color w:val="000000"/>
                <w:sz w:val="18"/>
                <w:szCs w:val="18"/>
              </w:rPr>
              <w:t>洲德路-春景路</w:t>
            </w:r>
          </w:p>
        </w:tc>
        <w:tc>
          <w:tcPr>
            <w:tcW w:w="1143" w:type="dxa"/>
            <w:noWrap/>
            <w:vAlign w:val="center"/>
          </w:tcPr>
          <w:p w14:paraId="0ED68A56">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785CA8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2B85DB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F0DF5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4B427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E5A5EB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BF14B2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DD16D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6C24A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6A1243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EF7B70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035B8C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7FD677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F77A95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CA7FE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C90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6ABD1A4">
            <w:pPr>
              <w:pStyle w:val="145"/>
              <w:jc w:val="center"/>
              <w:rPr>
                <w:rFonts w:hint="eastAsia" w:ascii="宋体" w:hAnsi="宋体" w:eastAsia="宋体"/>
                <w:sz w:val="18"/>
                <w:szCs w:val="18"/>
              </w:rPr>
            </w:pPr>
            <w:r>
              <w:rPr>
                <w:rFonts w:ascii="宋体" w:hAnsi="宋体" w:eastAsia="宋体"/>
                <w:sz w:val="18"/>
                <w:szCs w:val="18"/>
              </w:rPr>
              <w:t>294</w:t>
            </w:r>
          </w:p>
        </w:tc>
        <w:tc>
          <w:tcPr>
            <w:tcW w:w="987" w:type="dxa"/>
            <w:noWrap/>
            <w:vAlign w:val="center"/>
          </w:tcPr>
          <w:p w14:paraId="78965EE9">
            <w:pPr>
              <w:pStyle w:val="145"/>
              <w:jc w:val="center"/>
              <w:rPr>
                <w:rFonts w:hint="eastAsia" w:ascii="宋体" w:hAnsi="宋体" w:eastAsia="宋体"/>
                <w:sz w:val="18"/>
                <w:szCs w:val="18"/>
              </w:rPr>
            </w:pPr>
            <w:r>
              <w:rPr>
                <w:rFonts w:hint="eastAsia" w:ascii="宋体" w:hAnsi="宋体" w:eastAsia="宋体"/>
                <w:color w:val="000000"/>
                <w:sz w:val="18"/>
                <w:szCs w:val="18"/>
              </w:rPr>
              <w:t>9238</w:t>
            </w:r>
          </w:p>
        </w:tc>
        <w:tc>
          <w:tcPr>
            <w:tcW w:w="1839" w:type="dxa"/>
            <w:noWrap/>
            <w:vAlign w:val="center"/>
          </w:tcPr>
          <w:p w14:paraId="3BC404C9">
            <w:pPr>
              <w:pStyle w:val="145"/>
              <w:jc w:val="center"/>
              <w:rPr>
                <w:rFonts w:hint="eastAsia" w:ascii="宋体" w:hAnsi="宋体" w:eastAsia="宋体"/>
                <w:sz w:val="18"/>
                <w:szCs w:val="18"/>
              </w:rPr>
            </w:pPr>
            <w:r>
              <w:rPr>
                <w:rFonts w:hint="eastAsia" w:ascii="宋体" w:hAnsi="宋体" w:eastAsia="宋体"/>
                <w:color w:val="000000"/>
                <w:sz w:val="18"/>
                <w:szCs w:val="18"/>
              </w:rPr>
              <w:t>蓝田街-天门街</w:t>
            </w:r>
          </w:p>
        </w:tc>
        <w:tc>
          <w:tcPr>
            <w:tcW w:w="1143" w:type="dxa"/>
            <w:noWrap/>
            <w:vAlign w:val="center"/>
          </w:tcPr>
          <w:p w14:paraId="69F85B7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7DA23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6947A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93E8CE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FB1649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36C14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452961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5520A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FD2DC9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658D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E03C89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232575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04D775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E7996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DF3C9C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0949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6D797825">
            <w:pPr>
              <w:pStyle w:val="145"/>
              <w:jc w:val="center"/>
              <w:rPr>
                <w:rFonts w:hint="eastAsia" w:ascii="宋体" w:hAnsi="宋体" w:eastAsia="宋体"/>
                <w:sz w:val="18"/>
                <w:szCs w:val="18"/>
              </w:rPr>
            </w:pPr>
            <w:r>
              <w:rPr>
                <w:rFonts w:ascii="宋体" w:hAnsi="宋体" w:eastAsia="宋体"/>
                <w:sz w:val="18"/>
                <w:szCs w:val="18"/>
              </w:rPr>
              <w:t>295</w:t>
            </w:r>
          </w:p>
        </w:tc>
        <w:tc>
          <w:tcPr>
            <w:tcW w:w="987" w:type="dxa"/>
            <w:noWrap/>
            <w:vAlign w:val="center"/>
          </w:tcPr>
          <w:p w14:paraId="680316AE">
            <w:pPr>
              <w:pStyle w:val="145"/>
              <w:jc w:val="center"/>
              <w:rPr>
                <w:rFonts w:hint="eastAsia" w:ascii="宋体" w:hAnsi="宋体" w:eastAsia="宋体"/>
                <w:sz w:val="18"/>
                <w:szCs w:val="18"/>
              </w:rPr>
            </w:pPr>
            <w:r>
              <w:rPr>
                <w:rFonts w:hint="eastAsia" w:ascii="宋体" w:hAnsi="宋体" w:eastAsia="宋体"/>
                <w:color w:val="000000"/>
                <w:sz w:val="18"/>
                <w:szCs w:val="18"/>
              </w:rPr>
              <w:t>9331</w:t>
            </w:r>
          </w:p>
        </w:tc>
        <w:tc>
          <w:tcPr>
            <w:tcW w:w="1839" w:type="dxa"/>
            <w:noWrap/>
            <w:vAlign w:val="center"/>
          </w:tcPr>
          <w:p w14:paraId="5989F923">
            <w:pPr>
              <w:pStyle w:val="145"/>
              <w:jc w:val="center"/>
              <w:rPr>
                <w:rFonts w:hint="eastAsia" w:ascii="宋体" w:hAnsi="宋体" w:eastAsia="宋体"/>
                <w:sz w:val="18"/>
                <w:szCs w:val="18"/>
              </w:rPr>
            </w:pPr>
            <w:r>
              <w:rPr>
                <w:rFonts w:hint="eastAsia" w:ascii="宋体" w:hAnsi="宋体" w:eastAsia="宋体"/>
                <w:color w:val="000000"/>
                <w:sz w:val="18"/>
                <w:szCs w:val="18"/>
              </w:rPr>
              <w:t>丹漪路-春景路</w:t>
            </w:r>
          </w:p>
        </w:tc>
        <w:tc>
          <w:tcPr>
            <w:tcW w:w="1143" w:type="dxa"/>
            <w:noWrap/>
            <w:vAlign w:val="center"/>
          </w:tcPr>
          <w:p w14:paraId="1D278B1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110F768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942E0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BD98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5973E7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643A98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CCC760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D8519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7BEFB7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4C247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C3214C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853879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7862E6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1B02C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0E98718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EDE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7D759A6">
            <w:pPr>
              <w:pStyle w:val="145"/>
              <w:jc w:val="center"/>
              <w:rPr>
                <w:rFonts w:hint="eastAsia" w:ascii="宋体" w:hAnsi="宋体" w:eastAsia="宋体"/>
                <w:sz w:val="18"/>
                <w:szCs w:val="18"/>
              </w:rPr>
            </w:pPr>
            <w:r>
              <w:rPr>
                <w:rFonts w:ascii="宋体" w:hAnsi="宋体" w:eastAsia="宋体"/>
                <w:sz w:val="18"/>
                <w:szCs w:val="18"/>
              </w:rPr>
              <w:t>296</w:t>
            </w:r>
          </w:p>
        </w:tc>
        <w:tc>
          <w:tcPr>
            <w:tcW w:w="987" w:type="dxa"/>
            <w:noWrap/>
            <w:vAlign w:val="center"/>
          </w:tcPr>
          <w:p w14:paraId="7B970E64">
            <w:pPr>
              <w:pStyle w:val="145"/>
              <w:jc w:val="center"/>
              <w:rPr>
                <w:rFonts w:hint="eastAsia" w:ascii="宋体" w:hAnsi="宋体" w:eastAsia="宋体"/>
                <w:sz w:val="18"/>
                <w:szCs w:val="18"/>
              </w:rPr>
            </w:pPr>
            <w:r>
              <w:rPr>
                <w:rFonts w:hint="eastAsia" w:ascii="宋体" w:hAnsi="宋体" w:eastAsia="宋体"/>
                <w:color w:val="000000"/>
                <w:sz w:val="18"/>
                <w:szCs w:val="18"/>
              </w:rPr>
              <w:t>9242</w:t>
            </w:r>
          </w:p>
        </w:tc>
        <w:tc>
          <w:tcPr>
            <w:tcW w:w="1839" w:type="dxa"/>
            <w:noWrap/>
            <w:vAlign w:val="center"/>
          </w:tcPr>
          <w:p w14:paraId="6D101167">
            <w:pPr>
              <w:pStyle w:val="145"/>
              <w:jc w:val="center"/>
              <w:rPr>
                <w:rFonts w:hint="eastAsia" w:ascii="宋体" w:hAnsi="宋体" w:eastAsia="宋体"/>
                <w:sz w:val="18"/>
                <w:szCs w:val="18"/>
              </w:rPr>
            </w:pPr>
            <w:r>
              <w:rPr>
                <w:rFonts w:hint="eastAsia" w:ascii="宋体" w:hAnsi="宋体" w:eastAsia="宋体"/>
                <w:color w:val="000000"/>
                <w:sz w:val="18"/>
                <w:szCs w:val="18"/>
              </w:rPr>
              <w:t>蓝田街-问津街</w:t>
            </w:r>
          </w:p>
        </w:tc>
        <w:tc>
          <w:tcPr>
            <w:tcW w:w="1143" w:type="dxa"/>
            <w:noWrap/>
            <w:vAlign w:val="center"/>
          </w:tcPr>
          <w:p w14:paraId="1C789F0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A794D5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9A051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C1F31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897619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3287CC7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EBB4C8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272E1A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C4835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9365FB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601D7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FAAA25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021B38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7F0FB1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2DC77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33A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A601E35">
            <w:pPr>
              <w:pStyle w:val="145"/>
              <w:jc w:val="center"/>
              <w:rPr>
                <w:rFonts w:hint="eastAsia" w:ascii="宋体" w:hAnsi="宋体" w:eastAsia="宋体"/>
                <w:sz w:val="18"/>
                <w:szCs w:val="18"/>
              </w:rPr>
            </w:pPr>
            <w:r>
              <w:rPr>
                <w:rFonts w:ascii="宋体" w:hAnsi="宋体" w:eastAsia="宋体"/>
                <w:sz w:val="18"/>
                <w:szCs w:val="18"/>
              </w:rPr>
              <w:t>297</w:t>
            </w:r>
          </w:p>
        </w:tc>
        <w:tc>
          <w:tcPr>
            <w:tcW w:w="987" w:type="dxa"/>
            <w:noWrap/>
            <w:vAlign w:val="center"/>
          </w:tcPr>
          <w:p w14:paraId="74738495">
            <w:pPr>
              <w:pStyle w:val="145"/>
              <w:jc w:val="center"/>
              <w:rPr>
                <w:rFonts w:hint="eastAsia" w:ascii="宋体" w:hAnsi="宋体" w:eastAsia="宋体"/>
                <w:sz w:val="18"/>
                <w:szCs w:val="18"/>
              </w:rPr>
            </w:pPr>
            <w:r>
              <w:rPr>
                <w:rFonts w:hint="eastAsia" w:ascii="宋体" w:hAnsi="宋体" w:eastAsia="宋体"/>
                <w:color w:val="000000"/>
                <w:sz w:val="18"/>
                <w:szCs w:val="18"/>
              </w:rPr>
              <w:t>9330</w:t>
            </w:r>
          </w:p>
        </w:tc>
        <w:tc>
          <w:tcPr>
            <w:tcW w:w="1839" w:type="dxa"/>
            <w:noWrap/>
            <w:vAlign w:val="center"/>
          </w:tcPr>
          <w:p w14:paraId="0EB24437">
            <w:pPr>
              <w:pStyle w:val="145"/>
              <w:jc w:val="center"/>
              <w:rPr>
                <w:rFonts w:hint="eastAsia" w:ascii="宋体" w:hAnsi="宋体" w:eastAsia="宋体"/>
                <w:sz w:val="18"/>
                <w:szCs w:val="18"/>
              </w:rPr>
            </w:pPr>
            <w:r>
              <w:rPr>
                <w:rFonts w:hint="eastAsia" w:ascii="宋体" w:hAnsi="宋体" w:eastAsia="宋体"/>
                <w:color w:val="000000"/>
                <w:sz w:val="18"/>
                <w:szCs w:val="18"/>
              </w:rPr>
              <w:t>苍泓路-春景路</w:t>
            </w:r>
          </w:p>
        </w:tc>
        <w:tc>
          <w:tcPr>
            <w:tcW w:w="1143" w:type="dxa"/>
            <w:noWrap/>
            <w:vAlign w:val="center"/>
          </w:tcPr>
          <w:p w14:paraId="67EF9DA9">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E8058A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CD4D2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B8D49E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657D7B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42FB49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5080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6A725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2B272F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2F0458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6A7BB1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BC1F9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B7CB7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A8A181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ECA556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A6E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48EEBF37">
            <w:pPr>
              <w:pStyle w:val="145"/>
              <w:jc w:val="center"/>
              <w:rPr>
                <w:rFonts w:hint="eastAsia" w:ascii="宋体" w:hAnsi="宋体" w:eastAsia="宋体"/>
                <w:sz w:val="18"/>
                <w:szCs w:val="18"/>
              </w:rPr>
            </w:pPr>
            <w:r>
              <w:rPr>
                <w:rFonts w:ascii="宋体" w:hAnsi="宋体" w:eastAsia="宋体"/>
                <w:sz w:val="18"/>
                <w:szCs w:val="18"/>
              </w:rPr>
              <w:t>298</w:t>
            </w:r>
          </w:p>
        </w:tc>
        <w:tc>
          <w:tcPr>
            <w:tcW w:w="987" w:type="dxa"/>
            <w:noWrap/>
            <w:vAlign w:val="center"/>
          </w:tcPr>
          <w:p w14:paraId="0A2A7787">
            <w:pPr>
              <w:pStyle w:val="145"/>
              <w:jc w:val="center"/>
              <w:rPr>
                <w:rFonts w:hint="eastAsia" w:ascii="宋体" w:hAnsi="宋体" w:eastAsia="宋体"/>
                <w:sz w:val="18"/>
                <w:szCs w:val="18"/>
              </w:rPr>
            </w:pPr>
            <w:r>
              <w:rPr>
                <w:rFonts w:hint="eastAsia" w:ascii="宋体" w:hAnsi="宋体" w:eastAsia="宋体"/>
                <w:color w:val="000000"/>
                <w:sz w:val="18"/>
                <w:szCs w:val="18"/>
              </w:rPr>
              <w:t>9239</w:t>
            </w:r>
          </w:p>
        </w:tc>
        <w:tc>
          <w:tcPr>
            <w:tcW w:w="1839" w:type="dxa"/>
            <w:noWrap/>
            <w:vAlign w:val="center"/>
          </w:tcPr>
          <w:p w14:paraId="1A3821A7">
            <w:pPr>
              <w:pStyle w:val="145"/>
              <w:jc w:val="center"/>
              <w:rPr>
                <w:rFonts w:hint="eastAsia" w:ascii="宋体" w:hAnsi="宋体" w:eastAsia="宋体"/>
                <w:sz w:val="18"/>
                <w:szCs w:val="18"/>
              </w:rPr>
            </w:pPr>
            <w:r>
              <w:rPr>
                <w:rFonts w:hint="eastAsia" w:ascii="宋体" w:hAnsi="宋体" w:eastAsia="宋体"/>
                <w:color w:val="000000"/>
                <w:sz w:val="18"/>
                <w:szCs w:val="18"/>
              </w:rPr>
              <w:t>天门街-老芦公路</w:t>
            </w:r>
          </w:p>
        </w:tc>
        <w:tc>
          <w:tcPr>
            <w:tcW w:w="1143" w:type="dxa"/>
            <w:noWrap/>
            <w:vAlign w:val="center"/>
          </w:tcPr>
          <w:p w14:paraId="766FD291">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3AEDE8C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080D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40A61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D4C9F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FA1560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B6DB36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A87D85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8494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14479A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3AFB187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DE6543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8389B4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4EA953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50FFA52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5E30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010D73B5">
            <w:pPr>
              <w:pStyle w:val="145"/>
              <w:jc w:val="center"/>
              <w:rPr>
                <w:rFonts w:hint="eastAsia" w:ascii="宋体" w:hAnsi="宋体" w:eastAsia="宋体"/>
                <w:sz w:val="18"/>
                <w:szCs w:val="18"/>
              </w:rPr>
            </w:pPr>
            <w:r>
              <w:rPr>
                <w:rFonts w:ascii="宋体" w:hAnsi="宋体" w:eastAsia="宋体"/>
                <w:sz w:val="18"/>
                <w:szCs w:val="18"/>
              </w:rPr>
              <w:t>299</w:t>
            </w:r>
          </w:p>
        </w:tc>
        <w:tc>
          <w:tcPr>
            <w:tcW w:w="987" w:type="dxa"/>
            <w:noWrap/>
            <w:vAlign w:val="center"/>
          </w:tcPr>
          <w:p w14:paraId="7C1C8ED6">
            <w:pPr>
              <w:pStyle w:val="145"/>
              <w:jc w:val="center"/>
              <w:rPr>
                <w:rFonts w:hint="eastAsia" w:ascii="宋体" w:hAnsi="宋体" w:eastAsia="宋体"/>
                <w:sz w:val="18"/>
                <w:szCs w:val="18"/>
              </w:rPr>
            </w:pPr>
            <w:r>
              <w:rPr>
                <w:rFonts w:hint="eastAsia" w:ascii="宋体" w:hAnsi="宋体" w:eastAsia="宋体"/>
                <w:color w:val="000000"/>
                <w:sz w:val="18"/>
                <w:szCs w:val="18"/>
              </w:rPr>
              <w:t>9243</w:t>
            </w:r>
          </w:p>
        </w:tc>
        <w:tc>
          <w:tcPr>
            <w:tcW w:w="1839" w:type="dxa"/>
            <w:noWrap/>
            <w:vAlign w:val="center"/>
          </w:tcPr>
          <w:p w14:paraId="6EA0AEC3">
            <w:pPr>
              <w:pStyle w:val="145"/>
              <w:jc w:val="center"/>
              <w:rPr>
                <w:rFonts w:hint="eastAsia" w:ascii="宋体" w:hAnsi="宋体" w:eastAsia="宋体"/>
                <w:sz w:val="18"/>
                <w:szCs w:val="18"/>
              </w:rPr>
            </w:pPr>
            <w:r>
              <w:rPr>
                <w:rFonts w:hint="eastAsia" w:ascii="宋体" w:hAnsi="宋体" w:eastAsia="宋体"/>
                <w:color w:val="000000"/>
                <w:sz w:val="18"/>
                <w:szCs w:val="18"/>
              </w:rPr>
              <w:t>问津街-老芦公路</w:t>
            </w:r>
          </w:p>
        </w:tc>
        <w:tc>
          <w:tcPr>
            <w:tcW w:w="1143" w:type="dxa"/>
            <w:noWrap/>
            <w:vAlign w:val="center"/>
          </w:tcPr>
          <w:p w14:paraId="255D605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A46641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97AA8D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1AB00F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1850CF9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6F3773E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3D660BF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EE581E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B57B3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E4405CD">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429F851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CC22B8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400DE31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6FCECB8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628" w:type="dxa"/>
            <w:noWrap/>
            <w:vAlign w:val="center"/>
          </w:tcPr>
          <w:p w14:paraId="6B635E9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AC1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39E26C0">
            <w:pPr>
              <w:pStyle w:val="145"/>
              <w:jc w:val="center"/>
              <w:rPr>
                <w:rFonts w:hint="eastAsia" w:ascii="宋体" w:hAnsi="宋体" w:eastAsia="宋体"/>
                <w:sz w:val="18"/>
                <w:szCs w:val="18"/>
              </w:rPr>
            </w:pPr>
            <w:r>
              <w:rPr>
                <w:rFonts w:ascii="宋体" w:hAnsi="宋体" w:eastAsia="宋体"/>
                <w:sz w:val="18"/>
                <w:szCs w:val="18"/>
              </w:rPr>
              <w:t>300</w:t>
            </w:r>
          </w:p>
        </w:tc>
        <w:tc>
          <w:tcPr>
            <w:tcW w:w="987" w:type="dxa"/>
            <w:noWrap/>
            <w:vAlign w:val="center"/>
          </w:tcPr>
          <w:p w14:paraId="154189FD">
            <w:pPr>
              <w:pStyle w:val="145"/>
              <w:jc w:val="center"/>
              <w:rPr>
                <w:rFonts w:hint="eastAsia" w:ascii="宋体" w:hAnsi="宋体" w:eastAsia="宋体"/>
                <w:sz w:val="18"/>
                <w:szCs w:val="18"/>
              </w:rPr>
            </w:pPr>
            <w:r>
              <w:rPr>
                <w:rFonts w:hint="eastAsia" w:ascii="宋体" w:hAnsi="宋体" w:eastAsia="宋体"/>
                <w:color w:val="000000"/>
                <w:sz w:val="18"/>
                <w:szCs w:val="18"/>
              </w:rPr>
              <w:t>8189</w:t>
            </w:r>
          </w:p>
        </w:tc>
        <w:tc>
          <w:tcPr>
            <w:tcW w:w="1839" w:type="dxa"/>
            <w:noWrap/>
            <w:vAlign w:val="center"/>
          </w:tcPr>
          <w:p w14:paraId="0E577AAB">
            <w:pPr>
              <w:pStyle w:val="145"/>
              <w:jc w:val="center"/>
              <w:rPr>
                <w:rFonts w:hint="eastAsia" w:ascii="宋体" w:hAnsi="宋体" w:eastAsia="宋体"/>
                <w:sz w:val="18"/>
                <w:szCs w:val="18"/>
              </w:rPr>
            </w:pPr>
            <w:r>
              <w:rPr>
                <w:rFonts w:hint="eastAsia" w:ascii="宋体" w:hAnsi="宋体" w:eastAsia="宋体"/>
                <w:color w:val="000000"/>
                <w:sz w:val="18"/>
                <w:szCs w:val="18"/>
              </w:rPr>
              <w:t>云端路－玉宇路</w:t>
            </w:r>
          </w:p>
        </w:tc>
        <w:tc>
          <w:tcPr>
            <w:tcW w:w="1143" w:type="dxa"/>
            <w:noWrap/>
            <w:vAlign w:val="center"/>
          </w:tcPr>
          <w:p w14:paraId="4D0997BC">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040EE82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4AEE013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7B20A1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4396C57">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9FE45F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ACEA7B1">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503E30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12A5AF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00EF94A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0225F6F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5808C6C">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F97C1A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BED91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3FAE22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2C69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1EA2E4C6">
            <w:pPr>
              <w:pStyle w:val="145"/>
              <w:jc w:val="center"/>
              <w:rPr>
                <w:rFonts w:hint="eastAsia" w:ascii="宋体" w:hAnsi="宋体" w:eastAsia="宋体"/>
                <w:sz w:val="18"/>
                <w:szCs w:val="18"/>
              </w:rPr>
            </w:pPr>
            <w:r>
              <w:rPr>
                <w:rFonts w:ascii="宋体" w:hAnsi="宋体" w:eastAsia="宋体"/>
                <w:sz w:val="18"/>
                <w:szCs w:val="18"/>
              </w:rPr>
              <w:t>301</w:t>
            </w:r>
          </w:p>
        </w:tc>
        <w:tc>
          <w:tcPr>
            <w:tcW w:w="987" w:type="dxa"/>
            <w:noWrap/>
            <w:vAlign w:val="center"/>
          </w:tcPr>
          <w:p w14:paraId="6A2F32CE">
            <w:pPr>
              <w:pStyle w:val="145"/>
              <w:jc w:val="center"/>
              <w:rPr>
                <w:rFonts w:hint="eastAsia" w:ascii="宋体" w:hAnsi="宋体" w:eastAsia="宋体"/>
                <w:sz w:val="18"/>
                <w:szCs w:val="18"/>
              </w:rPr>
            </w:pPr>
            <w:r>
              <w:rPr>
                <w:rFonts w:hint="eastAsia" w:ascii="宋体" w:hAnsi="宋体" w:eastAsia="宋体"/>
                <w:color w:val="000000"/>
                <w:sz w:val="18"/>
                <w:szCs w:val="18"/>
              </w:rPr>
              <w:t>8190</w:t>
            </w:r>
          </w:p>
        </w:tc>
        <w:tc>
          <w:tcPr>
            <w:tcW w:w="1839" w:type="dxa"/>
            <w:noWrap/>
            <w:vAlign w:val="center"/>
          </w:tcPr>
          <w:p w14:paraId="2FBCEF7D">
            <w:pPr>
              <w:pStyle w:val="145"/>
              <w:jc w:val="center"/>
              <w:rPr>
                <w:rFonts w:hint="eastAsia" w:ascii="宋体" w:hAnsi="宋体" w:eastAsia="宋体"/>
                <w:sz w:val="18"/>
                <w:szCs w:val="18"/>
              </w:rPr>
            </w:pPr>
            <w:r>
              <w:rPr>
                <w:rFonts w:hint="eastAsia" w:ascii="宋体" w:hAnsi="宋体" w:eastAsia="宋体"/>
                <w:color w:val="000000"/>
                <w:sz w:val="18"/>
                <w:szCs w:val="18"/>
              </w:rPr>
              <w:t>云端路－咏梅路</w:t>
            </w:r>
          </w:p>
        </w:tc>
        <w:tc>
          <w:tcPr>
            <w:tcW w:w="1143" w:type="dxa"/>
            <w:noWrap/>
            <w:vAlign w:val="center"/>
          </w:tcPr>
          <w:p w14:paraId="7E3C626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6D97FB02">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8563A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A4CD51B">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0986C1D">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12785F5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EED648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36F23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AF76AB8">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70C5F1E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74DE1BAF">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7D8F0A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894F5AF">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5A20B3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6494681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61E5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7800C899">
            <w:pPr>
              <w:pStyle w:val="145"/>
              <w:jc w:val="center"/>
              <w:rPr>
                <w:rFonts w:hint="eastAsia" w:ascii="宋体" w:hAnsi="宋体" w:eastAsia="宋体"/>
                <w:sz w:val="18"/>
                <w:szCs w:val="18"/>
              </w:rPr>
            </w:pPr>
            <w:r>
              <w:rPr>
                <w:rFonts w:ascii="宋体" w:hAnsi="宋体" w:eastAsia="宋体"/>
                <w:sz w:val="18"/>
                <w:szCs w:val="18"/>
              </w:rPr>
              <w:t>302</w:t>
            </w:r>
          </w:p>
        </w:tc>
        <w:tc>
          <w:tcPr>
            <w:tcW w:w="987" w:type="dxa"/>
            <w:noWrap/>
            <w:vAlign w:val="center"/>
          </w:tcPr>
          <w:p w14:paraId="511C8EBE">
            <w:pPr>
              <w:pStyle w:val="145"/>
              <w:jc w:val="center"/>
              <w:rPr>
                <w:rFonts w:hint="eastAsia" w:ascii="宋体" w:hAnsi="宋体" w:eastAsia="宋体"/>
                <w:sz w:val="18"/>
                <w:szCs w:val="18"/>
              </w:rPr>
            </w:pPr>
            <w:r>
              <w:rPr>
                <w:rFonts w:hint="eastAsia" w:ascii="宋体" w:hAnsi="宋体" w:eastAsia="宋体"/>
                <w:color w:val="000000"/>
                <w:sz w:val="18"/>
                <w:szCs w:val="18"/>
              </w:rPr>
              <w:t>8191</w:t>
            </w:r>
          </w:p>
        </w:tc>
        <w:tc>
          <w:tcPr>
            <w:tcW w:w="1839" w:type="dxa"/>
            <w:noWrap/>
            <w:vAlign w:val="center"/>
          </w:tcPr>
          <w:p w14:paraId="4F9CDDEC">
            <w:pPr>
              <w:pStyle w:val="145"/>
              <w:jc w:val="center"/>
              <w:rPr>
                <w:rFonts w:hint="eastAsia" w:ascii="宋体" w:hAnsi="宋体" w:eastAsia="宋体"/>
                <w:sz w:val="18"/>
                <w:szCs w:val="18"/>
              </w:rPr>
            </w:pPr>
            <w:r>
              <w:rPr>
                <w:rFonts w:hint="eastAsia" w:ascii="宋体" w:hAnsi="宋体" w:eastAsia="宋体"/>
                <w:color w:val="000000"/>
                <w:sz w:val="18"/>
                <w:szCs w:val="18"/>
              </w:rPr>
              <w:t>云端路－蓄芳路</w:t>
            </w:r>
          </w:p>
        </w:tc>
        <w:tc>
          <w:tcPr>
            <w:tcW w:w="1143" w:type="dxa"/>
            <w:noWrap/>
            <w:vAlign w:val="center"/>
          </w:tcPr>
          <w:p w14:paraId="4FFA8AD7">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59AD275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2CBB25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84824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6585AD4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454BF4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523ADBC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70DA0E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20E3A32E">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57F7D195">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93031F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8F9E61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5FBCE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781BB0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5956617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3DF6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42F59A0">
            <w:pPr>
              <w:pStyle w:val="145"/>
              <w:jc w:val="center"/>
              <w:rPr>
                <w:rFonts w:hint="eastAsia" w:ascii="宋体" w:hAnsi="宋体" w:eastAsia="宋体"/>
                <w:sz w:val="18"/>
                <w:szCs w:val="18"/>
              </w:rPr>
            </w:pPr>
            <w:r>
              <w:rPr>
                <w:rFonts w:hint="eastAsia" w:ascii="宋体" w:hAnsi="宋体" w:eastAsia="宋体"/>
                <w:sz w:val="18"/>
                <w:szCs w:val="18"/>
              </w:rPr>
              <w:t>303</w:t>
            </w:r>
          </w:p>
        </w:tc>
        <w:tc>
          <w:tcPr>
            <w:tcW w:w="987" w:type="dxa"/>
            <w:noWrap/>
            <w:vAlign w:val="center"/>
          </w:tcPr>
          <w:p w14:paraId="178E1EED">
            <w:pPr>
              <w:pStyle w:val="145"/>
              <w:jc w:val="center"/>
              <w:rPr>
                <w:rFonts w:hint="eastAsia" w:ascii="宋体" w:hAnsi="宋体" w:eastAsia="宋体"/>
                <w:sz w:val="18"/>
                <w:szCs w:val="18"/>
              </w:rPr>
            </w:pPr>
            <w:r>
              <w:rPr>
                <w:rFonts w:hint="eastAsia" w:ascii="宋体" w:hAnsi="宋体" w:eastAsia="宋体"/>
                <w:color w:val="000000"/>
                <w:sz w:val="18"/>
                <w:szCs w:val="18"/>
              </w:rPr>
              <w:t>8258</w:t>
            </w:r>
          </w:p>
        </w:tc>
        <w:tc>
          <w:tcPr>
            <w:tcW w:w="1839" w:type="dxa"/>
            <w:noWrap/>
            <w:vAlign w:val="center"/>
          </w:tcPr>
          <w:p w14:paraId="42452EBB">
            <w:pPr>
              <w:pStyle w:val="145"/>
              <w:jc w:val="center"/>
              <w:rPr>
                <w:rFonts w:hint="eastAsia" w:ascii="宋体" w:hAnsi="宋体" w:eastAsia="宋体"/>
                <w:sz w:val="18"/>
                <w:szCs w:val="18"/>
              </w:rPr>
            </w:pPr>
            <w:r>
              <w:rPr>
                <w:rFonts w:hint="eastAsia" w:ascii="宋体" w:hAnsi="宋体" w:eastAsia="宋体"/>
                <w:color w:val="000000"/>
                <w:sz w:val="18"/>
                <w:szCs w:val="18"/>
              </w:rPr>
              <w:t>正茂路-咏梅路</w:t>
            </w:r>
          </w:p>
        </w:tc>
        <w:tc>
          <w:tcPr>
            <w:tcW w:w="1143" w:type="dxa"/>
            <w:noWrap/>
            <w:vAlign w:val="center"/>
          </w:tcPr>
          <w:p w14:paraId="731EA475">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9980540">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80E660E">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B6E0007">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0603D753">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5C684944">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27CFA5CC">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641852C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142BB98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6C79AD8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130348C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000B8BE8">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02EAB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8F276F9">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18CAFA70">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7B67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2E2FA6C6">
            <w:pPr>
              <w:pStyle w:val="145"/>
              <w:jc w:val="center"/>
              <w:rPr>
                <w:rFonts w:hint="eastAsia" w:ascii="宋体" w:hAnsi="宋体" w:eastAsia="宋体"/>
                <w:sz w:val="18"/>
                <w:szCs w:val="18"/>
              </w:rPr>
            </w:pPr>
            <w:r>
              <w:rPr>
                <w:rFonts w:hint="eastAsia" w:ascii="宋体" w:hAnsi="宋体" w:eastAsia="宋体"/>
                <w:sz w:val="18"/>
                <w:szCs w:val="18"/>
              </w:rPr>
              <w:t>304</w:t>
            </w:r>
          </w:p>
        </w:tc>
        <w:tc>
          <w:tcPr>
            <w:tcW w:w="987" w:type="dxa"/>
            <w:noWrap/>
            <w:vAlign w:val="center"/>
          </w:tcPr>
          <w:p w14:paraId="751DCF92">
            <w:pPr>
              <w:pStyle w:val="145"/>
              <w:jc w:val="center"/>
              <w:rPr>
                <w:rFonts w:hint="eastAsia" w:ascii="宋体" w:hAnsi="宋体" w:eastAsia="宋体"/>
                <w:sz w:val="18"/>
                <w:szCs w:val="18"/>
              </w:rPr>
            </w:pPr>
            <w:r>
              <w:rPr>
                <w:rFonts w:hint="eastAsia" w:ascii="宋体" w:hAnsi="宋体" w:eastAsia="宋体"/>
                <w:color w:val="000000"/>
                <w:sz w:val="18"/>
                <w:szCs w:val="18"/>
              </w:rPr>
              <w:t>8862</w:t>
            </w:r>
          </w:p>
        </w:tc>
        <w:tc>
          <w:tcPr>
            <w:tcW w:w="1839" w:type="dxa"/>
            <w:noWrap/>
            <w:vAlign w:val="center"/>
          </w:tcPr>
          <w:p w14:paraId="13B1057C">
            <w:pPr>
              <w:pStyle w:val="145"/>
              <w:jc w:val="center"/>
              <w:rPr>
                <w:rFonts w:hint="eastAsia" w:ascii="宋体" w:hAnsi="宋体" w:eastAsia="宋体"/>
                <w:sz w:val="18"/>
                <w:szCs w:val="18"/>
              </w:rPr>
            </w:pPr>
            <w:r>
              <w:rPr>
                <w:rFonts w:hint="eastAsia" w:ascii="宋体" w:hAnsi="宋体" w:eastAsia="宋体"/>
                <w:color w:val="000000"/>
                <w:sz w:val="18"/>
                <w:szCs w:val="18"/>
              </w:rPr>
              <w:t>祥凯路-严木桥路</w:t>
            </w:r>
          </w:p>
        </w:tc>
        <w:tc>
          <w:tcPr>
            <w:tcW w:w="1143" w:type="dxa"/>
            <w:noWrap/>
            <w:vAlign w:val="center"/>
          </w:tcPr>
          <w:p w14:paraId="092C19D3">
            <w:pPr>
              <w:pStyle w:val="145"/>
              <w:jc w:val="center"/>
              <w:rPr>
                <w:rFonts w:hint="eastAsia" w:ascii="宋体" w:hAnsi="宋体" w:eastAsia="宋体"/>
                <w:sz w:val="18"/>
                <w:szCs w:val="18"/>
              </w:rPr>
            </w:pPr>
            <w:r>
              <w:rPr>
                <w:rFonts w:hint="eastAsia" w:ascii="宋体" w:hAnsi="宋体" w:eastAsia="宋体"/>
                <w:color w:val="000000"/>
                <w:sz w:val="18"/>
                <w:szCs w:val="18"/>
              </w:rPr>
              <w:t>非核心区</w:t>
            </w:r>
          </w:p>
        </w:tc>
        <w:tc>
          <w:tcPr>
            <w:tcW w:w="567" w:type="dxa"/>
            <w:noWrap/>
            <w:vAlign w:val="center"/>
          </w:tcPr>
          <w:p w14:paraId="7BE77AD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7A602CA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69DAC1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567" w:type="dxa"/>
            <w:noWrap/>
            <w:vAlign w:val="center"/>
          </w:tcPr>
          <w:p w14:paraId="79E04C84">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8" w:type="dxa"/>
            <w:noWrap/>
            <w:vAlign w:val="center"/>
          </w:tcPr>
          <w:p w14:paraId="2CE45373">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E62210B">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259A7AAA">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3260932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9" w:type="dxa"/>
            <w:noWrap/>
            <w:vAlign w:val="center"/>
          </w:tcPr>
          <w:p w14:paraId="3DFA9012">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708" w:type="dxa"/>
            <w:noWrap/>
            <w:vAlign w:val="center"/>
          </w:tcPr>
          <w:p w14:paraId="5075C5E6">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5135EDB5">
            <w:pPr>
              <w:pStyle w:val="145"/>
              <w:jc w:val="center"/>
              <w:rPr>
                <w:rFonts w:hint="eastAsia" w:ascii="宋体" w:hAnsi="宋体" w:eastAsia="宋体"/>
                <w:sz w:val="18"/>
                <w:szCs w:val="18"/>
              </w:rPr>
            </w:pPr>
            <w:r>
              <w:rPr>
                <w:rFonts w:hint="eastAsia" w:ascii="宋体" w:hAnsi="宋体" w:eastAsia="宋体"/>
                <w:color w:val="000000"/>
                <w:sz w:val="18"/>
                <w:szCs w:val="18"/>
              </w:rPr>
              <w:t>是</w:t>
            </w:r>
          </w:p>
        </w:tc>
        <w:tc>
          <w:tcPr>
            <w:tcW w:w="709" w:type="dxa"/>
            <w:noWrap/>
            <w:vAlign w:val="center"/>
          </w:tcPr>
          <w:p w14:paraId="1CED1AD6">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567" w:type="dxa"/>
            <w:noWrap/>
            <w:vAlign w:val="center"/>
          </w:tcPr>
          <w:p w14:paraId="4F2B54AA">
            <w:pPr>
              <w:pStyle w:val="145"/>
              <w:jc w:val="center"/>
              <w:rPr>
                <w:rFonts w:hint="eastAsia" w:ascii="宋体" w:hAnsi="宋体" w:eastAsia="宋体"/>
                <w:sz w:val="18"/>
                <w:szCs w:val="18"/>
              </w:rPr>
            </w:pPr>
            <w:r>
              <w:rPr>
                <w:rFonts w:hint="eastAsia" w:ascii="宋体" w:hAnsi="宋体" w:eastAsia="宋体"/>
                <w:color w:val="000000"/>
                <w:sz w:val="18"/>
                <w:szCs w:val="18"/>
              </w:rPr>
              <w:t>否</w:t>
            </w:r>
          </w:p>
        </w:tc>
        <w:tc>
          <w:tcPr>
            <w:tcW w:w="628" w:type="dxa"/>
            <w:noWrap/>
            <w:vAlign w:val="center"/>
          </w:tcPr>
          <w:p w14:paraId="4C5BDE31">
            <w:pPr>
              <w:pStyle w:val="145"/>
              <w:jc w:val="center"/>
              <w:rPr>
                <w:rFonts w:hint="eastAsia" w:ascii="宋体" w:hAnsi="宋体" w:eastAsia="宋体"/>
                <w:sz w:val="18"/>
                <w:szCs w:val="18"/>
              </w:rPr>
            </w:pPr>
            <w:r>
              <w:rPr>
                <w:rFonts w:hint="eastAsia" w:ascii="宋体" w:hAnsi="宋体" w:eastAsia="宋体"/>
                <w:color w:val="000000"/>
                <w:sz w:val="18"/>
                <w:szCs w:val="18"/>
              </w:rPr>
              <w:t>否</w:t>
            </w:r>
          </w:p>
        </w:tc>
      </w:tr>
      <w:tr w14:paraId="1C2A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58782F61">
            <w:pPr>
              <w:pStyle w:val="145"/>
              <w:jc w:val="center"/>
              <w:rPr>
                <w:rFonts w:hint="eastAsia" w:ascii="宋体" w:hAnsi="宋体" w:eastAsia="宋体"/>
                <w:sz w:val="18"/>
                <w:szCs w:val="18"/>
              </w:rPr>
            </w:pPr>
            <w:r>
              <w:rPr>
                <w:rFonts w:hint="eastAsia" w:ascii="宋体" w:hAnsi="宋体" w:eastAsia="宋体"/>
                <w:sz w:val="18"/>
                <w:szCs w:val="18"/>
              </w:rPr>
              <w:t>305</w:t>
            </w:r>
          </w:p>
        </w:tc>
        <w:tc>
          <w:tcPr>
            <w:tcW w:w="987" w:type="dxa"/>
            <w:noWrap/>
            <w:vAlign w:val="center"/>
          </w:tcPr>
          <w:p w14:paraId="15BE8B82">
            <w:pPr>
              <w:pStyle w:val="145"/>
              <w:jc w:val="center"/>
              <w:rPr>
                <w:rFonts w:hint="eastAsia" w:ascii="宋体" w:hAnsi="宋体" w:eastAsia="宋体"/>
                <w:color w:val="000000"/>
                <w:sz w:val="18"/>
                <w:szCs w:val="18"/>
              </w:rPr>
            </w:pPr>
            <w:r>
              <w:rPr>
                <w:rFonts w:ascii="宋体" w:hAnsi="宋体" w:eastAsia="宋体"/>
                <w:color w:val="000000"/>
                <w:sz w:val="18"/>
                <w:szCs w:val="18"/>
              </w:rPr>
              <w:t>LS-000</w:t>
            </w:r>
            <w:r>
              <w:rPr>
                <w:rFonts w:hint="eastAsia" w:ascii="宋体" w:hAnsi="宋体" w:eastAsia="宋体"/>
                <w:color w:val="000000"/>
                <w:sz w:val="18"/>
                <w:szCs w:val="18"/>
              </w:rPr>
              <w:t>2</w:t>
            </w:r>
          </w:p>
        </w:tc>
        <w:tc>
          <w:tcPr>
            <w:tcW w:w="1839" w:type="dxa"/>
            <w:noWrap/>
            <w:vAlign w:val="center"/>
          </w:tcPr>
          <w:p w14:paraId="49FAC9F3">
            <w:pPr>
              <w:pStyle w:val="145"/>
              <w:jc w:val="center"/>
              <w:rPr>
                <w:rFonts w:hint="eastAsia" w:ascii="宋体" w:hAnsi="宋体" w:eastAsia="宋体"/>
                <w:color w:val="000000"/>
                <w:sz w:val="18"/>
                <w:szCs w:val="18"/>
              </w:rPr>
            </w:pPr>
            <w:r>
              <w:rPr>
                <w:rFonts w:hint="eastAsia" w:ascii="宋体" w:hAnsi="宋体" w:eastAsia="宋体"/>
                <w:color w:val="000000"/>
                <w:sz w:val="18"/>
                <w:szCs w:val="18"/>
              </w:rPr>
              <w:t>联通路-芦五公路</w:t>
            </w:r>
          </w:p>
        </w:tc>
        <w:tc>
          <w:tcPr>
            <w:tcW w:w="1143" w:type="dxa"/>
            <w:noWrap/>
            <w:vAlign w:val="center"/>
          </w:tcPr>
          <w:p w14:paraId="3522534F">
            <w:pPr>
              <w:pStyle w:val="145"/>
              <w:jc w:val="center"/>
              <w:rPr>
                <w:rFonts w:hint="eastAsia" w:ascii="宋体" w:hAnsi="宋体" w:eastAsia="宋体"/>
                <w:color w:val="000000"/>
                <w:sz w:val="18"/>
                <w:szCs w:val="18"/>
              </w:rPr>
            </w:pPr>
            <w:r>
              <w:rPr>
                <w:rFonts w:hint="eastAsia" w:ascii="宋体" w:hAnsi="宋体" w:eastAsia="宋体"/>
                <w:color w:val="000000"/>
                <w:sz w:val="18"/>
                <w:szCs w:val="18"/>
              </w:rPr>
              <w:t>非核心区</w:t>
            </w:r>
          </w:p>
        </w:tc>
        <w:tc>
          <w:tcPr>
            <w:tcW w:w="567" w:type="dxa"/>
            <w:noWrap/>
            <w:vAlign w:val="center"/>
          </w:tcPr>
          <w:p w14:paraId="00E2C3FC">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16855C90">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153CB4C4">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567" w:type="dxa"/>
            <w:noWrap/>
            <w:vAlign w:val="center"/>
          </w:tcPr>
          <w:p w14:paraId="54EF87E0">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8" w:type="dxa"/>
            <w:noWrap/>
            <w:vAlign w:val="center"/>
          </w:tcPr>
          <w:p w14:paraId="043C7535">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567" w:type="dxa"/>
            <w:noWrap/>
            <w:vAlign w:val="center"/>
          </w:tcPr>
          <w:p w14:paraId="1E691F5D">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41E4F399">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709" w:type="dxa"/>
            <w:noWrap/>
            <w:vAlign w:val="center"/>
          </w:tcPr>
          <w:p w14:paraId="076212FF">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709" w:type="dxa"/>
            <w:noWrap/>
            <w:vAlign w:val="center"/>
          </w:tcPr>
          <w:p w14:paraId="587F6F04">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708" w:type="dxa"/>
            <w:noWrap/>
            <w:vAlign w:val="center"/>
          </w:tcPr>
          <w:p w14:paraId="2BD2D701">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528F0014">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5302DA61">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567" w:type="dxa"/>
            <w:noWrap/>
            <w:vAlign w:val="center"/>
          </w:tcPr>
          <w:p w14:paraId="2F809049">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628" w:type="dxa"/>
            <w:noWrap/>
            <w:vAlign w:val="center"/>
          </w:tcPr>
          <w:p w14:paraId="722BFA36">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r>
      <w:tr w14:paraId="3E21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4" w:type="dxa"/>
            <w:noWrap/>
            <w:vAlign w:val="center"/>
          </w:tcPr>
          <w:p w14:paraId="348FB817">
            <w:pPr>
              <w:pStyle w:val="145"/>
              <w:jc w:val="center"/>
              <w:rPr>
                <w:rFonts w:hint="eastAsia" w:ascii="宋体" w:hAnsi="宋体" w:eastAsia="宋体"/>
                <w:sz w:val="18"/>
                <w:szCs w:val="18"/>
              </w:rPr>
            </w:pPr>
            <w:r>
              <w:rPr>
                <w:rFonts w:hint="eastAsia" w:ascii="宋体" w:hAnsi="宋体" w:eastAsia="宋体"/>
                <w:sz w:val="18"/>
                <w:szCs w:val="18"/>
              </w:rPr>
              <w:t>306</w:t>
            </w:r>
          </w:p>
        </w:tc>
        <w:tc>
          <w:tcPr>
            <w:tcW w:w="987" w:type="dxa"/>
            <w:noWrap/>
            <w:vAlign w:val="center"/>
          </w:tcPr>
          <w:p w14:paraId="08961849">
            <w:pPr>
              <w:pStyle w:val="145"/>
              <w:jc w:val="center"/>
              <w:rPr>
                <w:rFonts w:hint="eastAsia" w:ascii="宋体" w:hAnsi="宋体" w:eastAsia="宋体"/>
                <w:color w:val="000000"/>
                <w:sz w:val="18"/>
                <w:szCs w:val="18"/>
              </w:rPr>
            </w:pPr>
            <w:r>
              <w:rPr>
                <w:rFonts w:ascii="宋体" w:hAnsi="宋体" w:eastAsia="宋体"/>
                <w:color w:val="000000"/>
                <w:sz w:val="18"/>
                <w:szCs w:val="18"/>
              </w:rPr>
              <w:t>LS-0001</w:t>
            </w:r>
          </w:p>
        </w:tc>
        <w:tc>
          <w:tcPr>
            <w:tcW w:w="1839" w:type="dxa"/>
            <w:noWrap/>
            <w:vAlign w:val="center"/>
          </w:tcPr>
          <w:p w14:paraId="012E5867">
            <w:pPr>
              <w:pStyle w:val="145"/>
              <w:jc w:val="center"/>
              <w:rPr>
                <w:rFonts w:hint="eastAsia" w:ascii="宋体" w:hAnsi="宋体" w:eastAsia="宋体"/>
                <w:color w:val="000000"/>
                <w:sz w:val="18"/>
                <w:szCs w:val="18"/>
              </w:rPr>
            </w:pPr>
            <w:r>
              <w:rPr>
                <w:rFonts w:hint="eastAsia" w:ascii="宋体" w:hAnsi="宋体" w:eastAsia="宋体"/>
                <w:color w:val="000000"/>
                <w:sz w:val="18"/>
                <w:szCs w:val="18"/>
              </w:rPr>
              <w:t>联通路-万水路</w:t>
            </w:r>
          </w:p>
        </w:tc>
        <w:tc>
          <w:tcPr>
            <w:tcW w:w="1143" w:type="dxa"/>
            <w:noWrap/>
            <w:vAlign w:val="center"/>
          </w:tcPr>
          <w:p w14:paraId="6A021D84">
            <w:pPr>
              <w:pStyle w:val="145"/>
              <w:jc w:val="center"/>
              <w:rPr>
                <w:rFonts w:hint="eastAsia" w:ascii="宋体" w:hAnsi="宋体" w:eastAsia="宋体"/>
                <w:color w:val="000000"/>
                <w:sz w:val="18"/>
                <w:szCs w:val="18"/>
              </w:rPr>
            </w:pPr>
            <w:r>
              <w:rPr>
                <w:rFonts w:hint="eastAsia" w:ascii="宋体" w:hAnsi="宋体" w:eastAsia="宋体"/>
                <w:color w:val="000000"/>
                <w:sz w:val="18"/>
                <w:szCs w:val="18"/>
              </w:rPr>
              <w:t>非核心区</w:t>
            </w:r>
          </w:p>
        </w:tc>
        <w:tc>
          <w:tcPr>
            <w:tcW w:w="567" w:type="dxa"/>
            <w:noWrap/>
            <w:vAlign w:val="center"/>
          </w:tcPr>
          <w:p w14:paraId="6E333056">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3CD24150">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69206D75">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567" w:type="dxa"/>
            <w:noWrap/>
            <w:vAlign w:val="center"/>
          </w:tcPr>
          <w:p w14:paraId="1C1401B7">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8" w:type="dxa"/>
            <w:noWrap/>
            <w:vAlign w:val="center"/>
          </w:tcPr>
          <w:p w14:paraId="469285A6">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567" w:type="dxa"/>
            <w:noWrap/>
            <w:vAlign w:val="center"/>
          </w:tcPr>
          <w:p w14:paraId="7E1E05AC">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60CC858D">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709" w:type="dxa"/>
            <w:noWrap/>
            <w:vAlign w:val="center"/>
          </w:tcPr>
          <w:p w14:paraId="212C6BFC">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709" w:type="dxa"/>
            <w:noWrap/>
            <w:vAlign w:val="center"/>
          </w:tcPr>
          <w:p w14:paraId="40375C64">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708" w:type="dxa"/>
            <w:noWrap/>
            <w:vAlign w:val="center"/>
          </w:tcPr>
          <w:p w14:paraId="26E04ADC">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05A4AE4C">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709" w:type="dxa"/>
            <w:noWrap/>
            <w:vAlign w:val="center"/>
          </w:tcPr>
          <w:p w14:paraId="19BF3AF5">
            <w:pPr>
              <w:pStyle w:val="145"/>
              <w:jc w:val="center"/>
              <w:rPr>
                <w:rFonts w:hint="eastAsia" w:ascii="宋体" w:hAnsi="宋体" w:eastAsia="宋体"/>
                <w:color w:val="000000"/>
                <w:sz w:val="18"/>
                <w:szCs w:val="18"/>
              </w:rPr>
            </w:pPr>
            <w:r>
              <w:rPr>
                <w:rFonts w:hint="eastAsia" w:ascii="宋体" w:hAnsi="宋体" w:eastAsia="宋体"/>
                <w:color w:val="000000"/>
                <w:sz w:val="18"/>
                <w:szCs w:val="18"/>
              </w:rPr>
              <w:t>是</w:t>
            </w:r>
          </w:p>
        </w:tc>
        <w:tc>
          <w:tcPr>
            <w:tcW w:w="567" w:type="dxa"/>
            <w:noWrap/>
            <w:vAlign w:val="center"/>
          </w:tcPr>
          <w:p w14:paraId="584575F6">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c>
          <w:tcPr>
            <w:tcW w:w="628" w:type="dxa"/>
            <w:noWrap/>
            <w:vAlign w:val="center"/>
          </w:tcPr>
          <w:p w14:paraId="7BCB379A">
            <w:pPr>
              <w:pStyle w:val="145"/>
              <w:jc w:val="center"/>
              <w:rPr>
                <w:rFonts w:hint="eastAsia" w:ascii="宋体" w:hAnsi="宋体" w:eastAsia="宋体"/>
                <w:color w:val="000000"/>
                <w:sz w:val="18"/>
                <w:szCs w:val="18"/>
              </w:rPr>
            </w:pPr>
            <w:r>
              <w:rPr>
                <w:rFonts w:hint="eastAsia" w:ascii="宋体" w:hAnsi="宋体" w:eastAsia="宋体"/>
                <w:color w:val="000000"/>
                <w:sz w:val="18"/>
                <w:szCs w:val="18"/>
              </w:rPr>
              <w:t>否</w:t>
            </w:r>
          </w:p>
        </w:tc>
      </w:tr>
      <w:tr w14:paraId="5431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673" w:type="dxa"/>
            <w:gridSpan w:val="4"/>
            <w:noWrap/>
            <w:vAlign w:val="center"/>
          </w:tcPr>
          <w:p w14:paraId="173A8084">
            <w:pPr>
              <w:pStyle w:val="145"/>
              <w:jc w:val="center"/>
              <w:rPr>
                <w:rFonts w:hint="eastAsia" w:ascii="宋体" w:hAnsi="宋体" w:eastAsia="宋体"/>
                <w:sz w:val="18"/>
                <w:szCs w:val="18"/>
              </w:rPr>
            </w:pPr>
            <w:r>
              <w:rPr>
                <w:rFonts w:ascii="宋体" w:hAnsi="宋体" w:eastAsia="宋体"/>
                <w:sz w:val="18"/>
                <w:szCs w:val="18"/>
              </w:rPr>
              <w:t>合计</w:t>
            </w:r>
          </w:p>
        </w:tc>
        <w:tc>
          <w:tcPr>
            <w:tcW w:w="567" w:type="dxa"/>
            <w:noWrap/>
            <w:vAlign w:val="center"/>
          </w:tcPr>
          <w:p w14:paraId="3A60FAC1">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238</w:t>
            </w:r>
          </w:p>
        </w:tc>
        <w:tc>
          <w:tcPr>
            <w:tcW w:w="709" w:type="dxa"/>
            <w:noWrap/>
            <w:vAlign w:val="center"/>
          </w:tcPr>
          <w:p w14:paraId="35809DCC">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303</w:t>
            </w:r>
          </w:p>
        </w:tc>
        <w:tc>
          <w:tcPr>
            <w:tcW w:w="709" w:type="dxa"/>
            <w:noWrap/>
            <w:vAlign w:val="center"/>
          </w:tcPr>
          <w:p w14:paraId="2232733A">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49</w:t>
            </w:r>
          </w:p>
        </w:tc>
        <w:tc>
          <w:tcPr>
            <w:tcW w:w="567" w:type="dxa"/>
            <w:noWrap/>
            <w:vAlign w:val="center"/>
          </w:tcPr>
          <w:p w14:paraId="047B42ED">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303</w:t>
            </w:r>
          </w:p>
        </w:tc>
        <w:tc>
          <w:tcPr>
            <w:tcW w:w="708" w:type="dxa"/>
            <w:noWrap/>
            <w:vAlign w:val="center"/>
          </w:tcPr>
          <w:p w14:paraId="07C3432F">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26</w:t>
            </w:r>
          </w:p>
        </w:tc>
        <w:tc>
          <w:tcPr>
            <w:tcW w:w="567" w:type="dxa"/>
            <w:noWrap/>
            <w:vAlign w:val="center"/>
          </w:tcPr>
          <w:p w14:paraId="68F527AE">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232</w:t>
            </w:r>
          </w:p>
        </w:tc>
        <w:tc>
          <w:tcPr>
            <w:tcW w:w="709" w:type="dxa"/>
            <w:noWrap/>
            <w:vAlign w:val="center"/>
          </w:tcPr>
          <w:p w14:paraId="2000349A">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46</w:t>
            </w:r>
          </w:p>
        </w:tc>
        <w:tc>
          <w:tcPr>
            <w:tcW w:w="709" w:type="dxa"/>
            <w:noWrap/>
            <w:vAlign w:val="center"/>
          </w:tcPr>
          <w:p w14:paraId="42EEAB1F">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1</w:t>
            </w:r>
          </w:p>
        </w:tc>
        <w:tc>
          <w:tcPr>
            <w:tcW w:w="709" w:type="dxa"/>
            <w:noWrap/>
            <w:vAlign w:val="center"/>
          </w:tcPr>
          <w:p w14:paraId="5927A06C">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11</w:t>
            </w:r>
          </w:p>
        </w:tc>
        <w:tc>
          <w:tcPr>
            <w:tcW w:w="708" w:type="dxa"/>
            <w:noWrap/>
            <w:vAlign w:val="center"/>
          </w:tcPr>
          <w:p w14:paraId="6042391B">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304</w:t>
            </w:r>
          </w:p>
        </w:tc>
        <w:tc>
          <w:tcPr>
            <w:tcW w:w="709" w:type="dxa"/>
            <w:noWrap/>
            <w:vAlign w:val="center"/>
          </w:tcPr>
          <w:p w14:paraId="6795B3E5">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189</w:t>
            </w:r>
          </w:p>
        </w:tc>
        <w:tc>
          <w:tcPr>
            <w:tcW w:w="709" w:type="dxa"/>
            <w:noWrap/>
            <w:vAlign w:val="center"/>
          </w:tcPr>
          <w:p w14:paraId="75235864">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73</w:t>
            </w:r>
          </w:p>
        </w:tc>
        <w:tc>
          <w:tcPr>
            <w:tcW w:w="567" w:type="dxa"/>
            <w:noWrap/>
            <w:vAlign w:val="center"/>
          </w:tcPr>
          <w:p w14:paraId="6802EC5C">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69</w:t>
            </w:r>
          </w:p>
        </w:tc>
        <w:tc>
          <w:tcPr>
            <w:tcW w:w="628" w:type="dxa"/>
            <w:noWrap/>
            <w:vAlign w:val="center"/>
          </w:tcPr>
          <w:p w14:paraId="53328553">
            <w:pPr>
              <w:pStyle w:val="145"/>
              <w:jc w:val="center"/>
              <w:rPr>
                <w:rFonts w:hint="eastAsia" w:ascii="宋体" w:hAnsi="宋体" w:eastAsia="宋体"/>
                <w:color w:val="000000" w:themeColor="text1"/>
                <w:sz w:val="18"/>
                <w:szCs w:val="18"/>
                <w14:textFill>
                  <w14:solidFill>
                    <w14:schemeClr w14:val="tx1"/>
                  </w14:solidFill>
                </w14:textFill>
              </w:rPr>
            </w:pPr>
            <w:r>
              <w:rPr>
                <w:rFonts w:hint="eastAsia" w:ascii="宋体" w:hAnsi="宋体" w:eastAsia="宋体"/>
                <w:color w:val="000000" w:themeColor="text1"/>
                <w:sz w:val="18"/>
                <w:szCs w:val="18"/>
                <w14:textFill>
                  <w14:solidFill>
                    <w14:schemeClr w14:val="tx1"/>
                  </w14:solidFill>
                </w14:textFill>
              </w:rPr>
              <w:t>134</w:t>
            </w:r>
          </w:p>
        </w:tc>
      </w:tr>
    </w:tbl>
    <w:p w14:paraId="0E6CEFF1">
      <w:pPr>
        <w:ind w:firstLine="0" w:firstLineChars="0"/>
        <w:rPr>
          <w:rFonts w:hint="eastAsia"/>
          <w:b/>
          <w:bCs/>
        </w:rPr>
      </w:pPr>
    </w:p>
    <w:sectPr>
      <w:pgSz w:w="16838" w:h="11906" w:orient="landscape"/>
      <w:pgMar w:top="1797" w:right="1135" w:bottom="1797" w:left="1134"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微软雅黑">
    <w:altName w:val="方正黑体_GBK"/>
    <w:panose1 w:val="020B0503020204020204"/>
    <w:charset w:val="86"/>
    <w:family w:val="swiss"/>
    <w:pitch w:val="default"/>
    <w:sig w:usb0="00000000" w:usb1="00000000" w:usb2="00000016" w:usb3="00000000" w:csb0="0004001F" w:csb1="00000000"/>
  </w:font>
  <w:font w:name="Arial Unicode MS">
    <w:altName w:val="DejaVu Sans"/>
    <w:panose1 w:val="020B0604020202020204"/>
    <w:charset w:val="86"/>
    <w:family w:val="swiss"/>
    <w:pitch w:val="default"/>
    <w:sig w:usb0="00000000" w:usb1="00000000" w:usb2="0000003F" w:usb3="00000000" w:csb0="603F01FF" w:csb1="FFFF0000"/>
  </w:font>
  <w:font w:name="等线 Light">
    <w:altName w:val="汉仪中宋简"/>
    <w:panose1 w:val="02010600030101010101"/>
    <w:charset w:val="86"/>
    <w:family w:val="auto"/>
    <w:pitch w:val="default"/>
    <w:sig w:usb0="00000000" w:usb1="00000000" w:usb2="00000016" w:usb3="00000000" w:csb0="0004000F" w:csb1="00000000"/>
  </w:font>
  <w:font w:name="time">
    <w:altName w:val="思源宋体"/>
    <w:panose1 w:val="00000000000000000000"/>
    <w:charset w:val="00"/>
    <w:family w:val="roman"/>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Microsoft YaHei UI">
    <w:altName w:val="文泉驿微米黑"/>
    <w:panose1 w:val="020B0503020204020204"/>
    <w:charset w:val="86"/>
    <w:family w:val="swiss"/>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Microsoft Sans Serif">
    <w:altName w:val="Liberation Sans"/>
    <w:panose1 w:val="020B0604020202020204"/>
    <w:charset w:val="00"/>
    <w:family w:val="swiss"/>
    <w:pitch w:val="default"/>
    <w:sig w:usb0="00000000" w:usb1="00000000" w:usb2="00000029" w:usb3="00000000" w:csb0="200101FF" w:csb1="20280000"/>
  </w:font>
  <w:font w:name="Liberation Sans">
    <w:panose1 w:val="020B0604020202020204"/>
    <w:charset w:val="00"/>
    <w:family w:val="auto"/>
    <w:pitch w:val="default"/>
    <w:sig w:usb0="A00002AF" w:usb1="500078FB" w:usb2="00000000" w:usb3="00000000" w:csb0="6000009F" w:csb1="DFD7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onsolas">
    <w:altName w:val="Liberation Sans Narrow"/>
    <w:panose1 w:val="020B0609020204030204"/>
    <w:charset w:val="00"/>
    <w:family w:val="modern"/>
    <w:pitch w:val="default"/>
    <w:sig w:usb0="00000000" w:usb1="00000000" w:usb2="00000001" w:usb3="00000000" w:csb0="6000019F" w:csb1="DFD70000"/>
  </w:font>
  <w:font w:name="Liberation Sans Narrow">
    <w:panose1 w:val="020B0606020202030204"/>
    <w:charset w:val="00"/>
    <w:family w:val="auto"/>
    <w:pitch w:val="default"/>
    <w:sig w:usb0="A00002AF" w:usb1="500078FB" w:usb2="00000000" w:usb3="00000000" w:csb0="6000009F" w:csb1="DFD70000"/>
  </w:font>
  <w:font w:name="华文细黑">
    <w:altName w:val="汉仪中等线简"/>
    <w:panose1 w:val="02010600040101010101"/>
    <w:charset w:val="86"/>
    <w:family w:val="auto"/>
    <w:pitch w:val="default"/>
    <w:sig w:usb0="00000000" w:usb1="00000000" w:usb2="00000000" w:usb3="00000000" w:csb0="0004009F" w:csb1="DFD70000"/>
  </w:font>
  <w:font w:name="汉仪中等线简">
    <w:panose1 w:val="02010600000101010101"/>
    <w:charset w:val="86"/>
    <w:family w:val="auto"/>
    <w:pitch w:val="default"/>
    <w:sig w:usb0="00000001" w:usb1="080E0800" w:usb2="00000002"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Arial">
    <w:altName w:val="DejaVu Sans"/>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0C298">
    <w:pPr>
      <w:ind w:firstLine="0" w:firstLineChars="0"/>
      <w:jc w:val="center"/>
      <w:rPr>
        <w:rFonts w:hint="eastAsia"/>
      </w:rPr>
    </w:pPr>
    <w:r>
      <w:fldChar w:fldCharType="begin"/>
    </w:r>
    <w:r>
      <w:instrText xml:space="preserve">PAGE   \* MERGEFORMAT</w:instrText>
    </w:r>
    <w:r>
      <w:fldChar w:fldCharType="separate"/>
    </w:r>
    <w:r>
      <w:rPr>
        <w:lang w:val="zh-CN"/>
      </w:rPr>
      <w:t>11</w:t>
    </w:r>
    <w:r>
      <w:rPr>
        <w:lang w:val="zh-CN"/>
      </w:rPr>
      <w:fldChar w:fldCharType="end"/>
    </w:r>
  </w:p>
  <w:p w14:paraId="07D6227B">
    <w:pP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26F38">
    <w:pPr>
      <w:rPr>
        <w:rFonts w:hint="eastAsia"/>
      </w:rPr>
    </w:pPr>
  </w:p>
  <w:p w14:paraId="23015F48">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6B87A">
    <w:pPr>
      <w:ind w:firstLine="0" w:firstLineChars="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92C01">
    <w:pPr>
      <w:ind w:firstLine="0" w:firstLineChars="0"/>
      <w:jc w:val="center"/>
      <w:rPr>
        <w:rFonts w:hint="eastAsia"/>
        <w:lang w:val="zh-CN"/>
      </w:rP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14:paraId="0669E607">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BC95">
    <w:pPr>
      <w:pStyle w:val="2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25E0">
    <w:pPr>
      <w:rPr>
        <w:rFonts w:hint="eastAsia"/>
      </w:rPr>
    </w:pPr>
  </w:p>
  <w:p w14:paraId="0489B0AF">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5D1D4">
    <w:pPr>
      <w:pStyle w:val="29"/>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FDCB60"/>
    <w:multiLevelType w:val="singleLevel"/>
    <w:tmpl w:val="81FDCB60"/>
    <w:lvl w:ilvl="0" w:tentative="0">
      <w:start w:val="2"/>
      <w:numFmt w:val="decimal"/>
      <w:lvlText w:val="(%1)"/>
      <w:lvlJc w:val="left"/>
      <w:pPr>
        <w:tabs>
          <w:tab w:val="left" w:pos="312"/>
        </w:tabs>
      </w:pPr>
    </w:lvl>
  </w:abstractNum>
  <w:abstractNum w:abstractNumId="1">
    <w:nsid w:val="968A3480"/>
    <w:multiLevelType w:val="multilevel"/>
    <w:tmpl w:val="968A3480"/>
    <w:lvl w:ilvl="0" w:tentative="0">
      <w:start w:val="1"/>
      <w:numFmt w:val="decimal"/>
      <w:pStyle w:val="151"/>
      <w:suff w:val="nothing"/>
      <w:lvlText w:val="表%1："/>
      <w:lvlJc w:val="center"/>
      <w:pPr>
        <w:ind w:left="3964" w:hanging="420"/>
      </w:pPr>
      <w:rPr>
        <w:rFonts w:hint="default" w:cs="Times New Roman"/>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ind w:left="-1003" w:hanging="420"/>
      </w:pPr>
      <w:rPr>
        <w:rFonts w:hint="eastAsia"/>
      </w:rPr>
    </w:lvl>
    <w:lvl w:ilvl="2" w:tentative="0">
      <w:start w:val="1"/>
      <w:numFmt w:val="lowerRoman"/>
      <w:lvlText w:val="%3."/>
      <w:lvlJc w:val="right"/>
      <w:pPr>
        <w:ind w:left="-583" w:hanging="420"/>
      </w:pPr>
      <w:rPr>
        <w:rFonts w:hint="eastAsia"/>
      </w:rPr>
    </w:lvl>
    <w:lvl w:ilvl="3" w:tentative="0">
      <w:start w:val="1"/>
      <w:numFmt w:val="decimal"/>
      <w:lvlText w:val="%4."/>
      <w:lvlJc w:val="left"/>
      <w:pPr>
        <w:ind w:left="-163" w:hanging="420"/>
      </w:pPr>
      <w:rPr>
        <w:rFonts w:hint="eastAsia"/>
      </w:rPr>
    </w:lvl>
    <w:lvl w:ilvl="4" w:tentative="0">
      <w:start w:val="1"/>
      <w:numFmt w:val="lowerLetter"/>
      <w:lvlText w:val="%5)"/>
      <w:lvlJc w:val="left"/>
      <w:pPr>
        <w:ind w:left="257" w:hanging="420"/>
      </w:pPr>
      <w:rPr>
        <w:rFonts w:hint="eastAsia"/>
      </w:rPr>
    </w:lvl>
    <w:lvl w:ilvl="5" w:tentative="0">
      <w:start w:val="1"/>
      <w:numFmt w:val="lowerRoman"/>
      <w:lvlText w:val="%6."/>
      <w:lvlJc w:val="right"/>
      <w:pPr>
        <w:ind w:left="677" w:hanging="420"/>
      </w:pPr>
      <w:rPr>
        <w:rFonts w:hint="eastAsia"/>
      </w:rPr>
    </w:lvl>
    <w:lvl w:ilvl="6" w:tentative="0">
      <w:start w:val="1"/>
      <w:numFmt w:val="decimal"/>
      <w:lvlText w:val="%7."/>
      <w:lvlJc w:val="left"/>
      <w:pPr>
        <w:ind w:left="1097" w:hanging="420"/>
      </w:pPr>
      <w:rPr>
        <w:rFonts w:hint="eastAsia"/>
      </w:rPr>
    </w:lvl>
    <w:lvl w:ilvl="7" w:tentative="0">
      <w:start w:val="1"/>
      <w:numFmt w:val="lowerLetter"/>
      <w:lvlText w:val="%8)"/>
      <w:lvlJc w:val="left"/>
      <w:pPr>
        <w:ind w:left="1517" w:hanging="420"/>
      </w:pPr>
      <w:rPr>
        <w:rFonts w:hint="eastAsia"/>
      </w:rPr>
    </w:lvl>
    <w:lvl w:ilvl="8" w:tentative="0">
      <w:start w:val="1"/>
      <w:numFmt w:val="lowerRoman"/>
      <w:lvlText w:val="%9."/>
      <w:lvlJc w:val="right"/>
      <w:pPr>
        <w:ind w:left="1937" w:hanging="420"/>
      </w:pPr>
      <w:rPr>
        <w:rFonts w:hint="eastAsia"/>
      </w:rPr>
    </w:lvl>
  </w:abstractNum>
  <w:abstractNum w:abstractNumId="2">
    <w:nsid w:val="111A41F4"/>
    <w:multiLevelType w:val="multilevel"/>
    <w:tmpl w:val="111A41F4"/>
    <w:lvl w:ilvl="0" w:tentative="0">
      <w:start w:val="1"/>
      <w:numFmt w:val="decimal"/>
      <w:pStyle w:val="163"/>
      <w:lvlText w:val="附图%1. "/>
      <w:lvlJc w:val="left"/>
      <w:pPr>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DCC3647"/>
    <w:multiLevelType w:val="multilevel"/>
    <w:tmpl w:val="2DCC3647"/>
    <w:lvl w:ilvl="0" w:tentative="0">
      <w:start w:val="1"/>
      <w:numFmt w:val="chineseCountingThousand"/>
      <w:pStyle w:val="160"/>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0047862"/>
    <w:multiLevelType w:val="multilevel"/>
    <w:tmpl w:val="50047862"/>
    <w:lvl w:ilvl="0" w:tentative="0">
      <w:start w:val="1"/>
      <w:numFmt w:val="chineseCountingThousand"/>
      <w:pStyle w:val="161"/>
      <w:lvlText w:val="第%1部分"/>
      <w:lvlJc w:val="left"/>
      <w:pPr>
        <w:ind w:left="1303"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B01D43E"/>
    <w:multiLevelType w:val="singleLevel"/>
    <w:tmpl w:val="5B01D43E"/>
    <w:lvl w:ilvl="0" w:tentative="0">
      <w:start w:val="1"/>
      <w:numFmt w:val="bullet"/>
      <w:pStyle w:val="17"/>
      <w:lvlText w:val=""/>
      <w:lvlJc w:val="left"/>
      <w:pPr>
        <w:tabs>
          <w:tab w:val="left" w:pos="1200"/>
        </w:tabs>
        <w:ind w:left="1200" w:hanging="360"/>
      </w:pPr>
      <w:rPr>
        <w:rFonts w:hint="default" w:ascii="Wingdings" w:hAnsi="Wingdings"/>
      </w:rPr>
    </w:lvl>
  </w:abstractNum>
  <w:abstractNum w:abstractNumId="6">
    <w:nsid w:val="60DC156D"/>
    <w:multiLevelType w:val="multilevel"/>
    <w:tmpl w:val="60DC156D"/>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7">
    <w:nsid w:val="6350366A"/>
    <w:multiLevelType w:val="multilevel"/>
    <w:tmpl w:val="6350366A"/>
    <w:lvl w:ilvl="0" w:tentative="0">
      <w:start w:val="1"/>
      <w:numFmt w:val="none"/>
      <w:pStyle w:val="122"/>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6712201C"/>
    <w:multiLevelType w:val="singleLevel"/>
    <w:tmpl w:val="6712201C"/>
    <w:lvl w:ilvl="0" w:tentative="0">
      <w:start w:val="1"/>
      <w:numFmt w:val="decimal"/>
      <w:lvlText w:val="(%1)"/>
      <w:lvlJc w:val="left"/>
      <w:pPr>
        <w:tabs>
          <w:tab w:val="left" w:pos="312"/>
        </w:tabs>
      </w:pPr>
    </w:lvl>
  </w:abstractNum>
  <w:abstractNum w:abstractNumId="9">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1417" w:hanging="567"/>
      </w:pPr>
    </w:lvl>
    <w:lvl w:ilvl="2" w:tentative="0">
      <w:start w:val="1"/>
      <w:numFmt w:val="decimal"/>
      <w:pStyle w:val="4"/>
      <w:isLgl/>
      <w:suff w:val="nothing"/>
      <w:lvlText w:val="%1.%2.%3、"/>
      <w:lvlJc w:val="left"/>
      <w:pPr>
        <w:ind w:left="1069" w:hanging="1069"/>
      </w:pPr>
      <w:rPr>
        <w:rFonts w:hint="default" w:ascii="宋体" w:hAnsi="宋体" w:eastAsia="宋体" w:cs="Arial"/>
      </w:rPr>
    </w:lvl>
    <w:lvl w:ilvl="3" w:tentative="0">
      <w:start w:val="1"/>
      <w:numFmt w:val="decimal"/>
      <w:pStyle w:val="5"/>
      <w:isLgl/>
      <w:suff w:val="nothing"/>
      <w:lvlText w:val="%1.%2.%3.%4、"/>
      <w:lvlJc w:val="left"/>
      <w:pPr>
        <w:ind w:left="3403" w:hanging="851"/>
      </w:pPr>
    </w:lvl>
    <w:lvl w:ilvl="4" w:tentative="0">
      <w:start w:val="1"/>
      <w:numFmt w:val="decimal"/>
      <w:pStyle w:val="6"/>
      <w:isLgl/>
      <w:suff w:val="nothing"/>
      <w:lvlText w:val="%1.%2.%3.%4.%5、"/>
      <w:lvlJc w:val="left"/>
      <w:pPr>
        <w:ind w:left="3544" w:hanging="992"/>
      </w:pPr>
      <w:rPr>
        <w:rFonts w:hint="eastAsia"/>
      </w:rPr>
    </w:lvl>
    <w:lvl w:ilvl="5" w:tentative="0">
      <w:start w:val="1"/>
      <w:numFmt w:val="decimal"/>
      <w:pStyle w:val="7"/>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9"/>
  </w:num>
  <w:num w:numId="2">
    <w:abstractNumId w:val="5"/>
  </w:num>
  <w:num w:numId="3">
    <w:abstractNumId w:val="7"/>
  </w:num>
  <w:num w:numId="4">
    <w:abstractNumId w:val="1"/>
  </w:num>
  <w:num w:numId="5">
    <w:abstractNumId w:val="3"/>
  </w:num>
  <w:num w:numId="6">
    <w:abstractNumId w:val="4"/>
  </w:num>
  <w:num w:numId="7">
    <w:abstractNumId w:val="2"/>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0YWRlNGQyYWIyYzU5OTk0ODQ3ZmIzMWEwOTdmYzIifQ=="/>
  </w:docVars>
  <w:rsids>
    <w:rsidRoot w:val="006910C0"/>
    <w:rsid w:val="0000005A"/>
    <w:rsid w:val="00000AED"/>
    <w:rsid w:val="00003516"/>
    <w:rsid w:val="0000380E"/>
    <w:rsid w:val="00005AFD"/>
    <w:rsid w:val="00006563"/>
    <w:rsid w:val="000074F1"/>
    <w:rsid w:val="00007A41"/>
    <w:rsid w:val="00007DA7"/>
    <w:rsid w:val="00012EF0"/>
    <w:rsid w:val="000156DE"/>
    <w:rsid w:val="000165AD"/>
    <w:rsid w:val="000179E9"/>
    <w:rsid w:val="00020C18"/>
    <w:rsid w:val="00021EE6"/>
    <w:rsid w:val="0002280E"/>
    <w:rsid w:val="00022C74"/>
    <w:rsid w:val="00025122"/>
    <w:rsid w:val="000252D5"/>
    <w:rsid w:val="00026997"/>
    <w:rsid w:val="00027A64"/>
    <w:rsid w:val="00032D27"/>
    <w:rsid w:val="00035325"/>
    <w:rsid w:val="00035D5B"/>
    <w:rsid w:val="000378D0"/>
    <w:rsid w:val="00037F2C"/>
    <w:rsid w:val="00042C2A"/>
    <w:rsid w:val="000430EC"/>
    <w:rsid w:val="000447CB"/>
    <w:rsid w:val="00047915"/>
    <w:rsid w:val="00047D06"/>
    <w:rsid w:val="00050C9E"/>
    <w:rsid w:val="00050FBD"/>
    <w:rsid w:val="0005107A"/>
    <w:rsid w:val="0005192C"/>
    <w:rsid w:val="00052929"/>
    <w:rsid w:val="0005299F"/>
    <w:rsid w:val="000541D7"/>
    <w:rsid w:val="000545C0"/>
    <w:rsid w:val="0005586D"/>
    <w:rsid w:val="00056C0E"/>
    <w:rsid w:val="000574A8"/>
    <w:rsid w:val="000574F8"/>
    <w:rsid w:val="00057A49"/>
    <w:rsid w:val="0006231F"/>
    <w:rsid w:val="00062A05"/>
    <w:rsid w:val="00062EE6"/>
    <w:rsid w:val="0006344E"/>
    <w:rsid w:val="000649E6"/>
    <w:rsid w:val="0006794B"/>
    <w:rsid w:val="00067DCA"/>
    <w:rsid w:val="00070063"/>
    <w:rsid w:val="0007087A"/>
    <w:rsid w:val="000710EC"/>
    <w:rsid w:val="00072237"/>
    <w:rsid w:val="00072ABE"/>
    <w:rsid w:val="00080B39"/>
    <w:rsid w:val="00083950"/>
    <w:rsid w:val="0008452F"/>
    <w:rsid w:val="00084E8E"/>
    <w:rsid w:val="00085A68"/>
    <w:rsid w:val="00090625"/>
    <w:rsid w:val="00090948"/>
    <w:rsid w:val="00091CD1"/>
    <w:rsid w:val="0009460E"/>
    <w:rsid w:val="000951D4"/>
    <w:rsid w:val="000A2146"/>
    <w:rsid w:val="000A2930"/>
    <w:rsid w:val="000A3276"/>
    <w:rsid w:val="000A3C35"/>
    <w:rsid w:val="000A3E30"/>
    <w:rsid w:val="000A5876"/>
    <w:rsid w:val="000A61D0"/>
    <w:rsid w:val="000A6C67"/>
    <w:rsid w:val="000A6DB8"/>
    <w:rsid w:val="000A7596"/>
    <w:rsid w:val="000B11A8"/>
    <w:rsid w:val="000B1959"/>
    <w:rsid w:val="000B2E1C"/>
    <w:rsid w:val="000B4459"/>
    <w:rsid w:val="000B4B46"/>
    <w:rsid w:val="000B5363"/>
    <w:rsid w:val="000B53BA"/>
    <w:rsid w:val="000B642F"/>
    <w:rsid w:val="000B6C99"/>
    <w:rsid w:val="000C3F3C"/>
    <w:rsid w:val="000C5A75"/>
    <w:rsid w:val="000C6B29"/>
    <w:rsid w:val="000C75F7"/>
    <w:rsid w:val="000D0AB2"/>
    <w:rsid w:val="000D225C"/>
    <w:rsid w:val="000D36F2"/>
    <w:rsid w:val="000D4B26"/>
    <w:rsid w:val="000D74DB"/>
    <w:rsid w:val="000E12EC"/>
    <w:rsid w:val="000E24D6"/>
    <w:rsid w:val="000E6072"/>
    <w:rsid w:val="000E6D61"/>
    <w:rsid w:val="000E7A23"/>
    <w:rsid w:val="000F1C29"/>
    <w:rsid w:val="000F1E9E"/>
    <w:rsid w:val="000F2B10"/>
    <w:rsid w:val="000F3F72"/>
    <w:rsid w:val="001055B2"/>
    <w:rsid w:val="001068F0"/>
    <w:rsid w:val="00106AB8"/>
    <w:rsid w:val="00106C9E"/>
    <w:rsid w:val="00106E16"/>
    <w:rsid w:val="0010768B"/>
    <w:rsid w:val="00111701"/>
    <w:rsid w:val="00112A29"/>
    <w:rsid w:val="001167F6"/>
    <w:rsid w:val="00116C86"/>
    <w:rsid w:val="00121ACF"/>
    <w:rsid w:val="00121D8F"/>
    <w:rsid w:val="00122037"/>
    <w:rsid w:val="0012210C"/>
    <w:rsid w:val="00122A7F"/>
    <w:rsid w:val="00123F98"/>
    <w:rsid w:val="001242A5"/>
    <w:rsid w:val="00124531"/>
    <w:rsid w:val="00126EDF"/>
    <w:rsid w:val="00127BBE"/>
    <w:rsid w:val="00131D52"/>
    <w:rsid w:val="001329C1"/>
    <w:rsid w:val="00132C16"/>
    <w:rsid w:val="00136320"/>
    <w:rsid w:val="00136F69"/>
    <w:rsid w:val="00136FFA"/>
    <w:rsid w:val="00137AC6"/>
    <w:rsid w:val="00145512"/>
    <w:rsid w:val="001465BD"/>
    <w:rsid w:val="00147B45"/>
    <w:rsid w:val="00150803"/>
    <w:rsid w:val="00151D83"/>
    <w:rsid w:val="001546C9"/>
    <w:rsid w:val="00154FAE"/>
    <w:rsid w:val="00155E77"/>
    <w:rsid w:val="00156A70"/>
    <w:rsid w:val="00160A61"/>
    <w:rsid w:val="00160FC0"/>
    <w:rsid w:val="0016429B"/>
    <w:rsid w:val="00164525"/>
    <w:rsid w:val="00164C50"/>
    <w:rsid w:val="00165CB2"/>
    <w:rsid w:val="00166203"/>
    <w:rsid w:val="00166767"/>
    <w:rsid w:val="001707CB"/>
    <w:rsid w:val="00171477"/>
    <w:rsid w:val="00172A1A"/>
    <w:rsid w:val="00173251"/>
    <w:rsid w:val="00176BED"/>
    <w:rsid w:val="0017759D"/>
    <w:rsid w:val="001804A5"/>
    <w:rsid w:val="00181C94"/>
    <w:rsid w:val="00182C84"/>
    <w:rsid w:val="00187031"/>
    <w:rsid w:val="0018739B"/>
    <w:rsid w:val="00191EA4"/>
    <w:rsid w:val="00192B6C"/>
    <w:rsid w:val="00192C30"/>
    <w:rsid w:val="0019381E"/>
    <w:rsid w:val="00194A1C"/>
    <w:rsid w:val="00194CF5"/>
    <w:rsid w:val="0019503C"/>
    <w:rsid w:val="00195D94"/>
    <w:rsid w:val="00196F7B"/>
    <w:rsid w:val="001971CB"/>
    <w:rsid w:val="0019795C"/>
    <w:rsid w:val="001A053A"/>
    <w:rsid w:val="001A22A2"/>
    <w:rsid w:val="001A2971"/>
    <w:rsid w:val="001A3D52"/>
    <w:rsid w:val="001A460A"/>
    <w:rsid w:val="001A4A4C"/>
    <w:rsid w:val="001B0230"/>
    <w:rsid w:val="001B1190"/>
    <w:rsid w:val="001B13AB"/>
    <w:rsid w:val="001B3907"/>
    <w:rsid w:val="001B3B49"/>
    <w:rsid w:val="001B4907"/>
    <w:rsid w:val="001B4DC5"/>
    <w:rsid w:val="001B5505"/>
    <w:rsid w:val="001C2180"/>
    <w:rsid w:val="001C29CC"/>
    <w:rsid w:val="001C3217"/>
    <w:rsid w:val="001C3B98"/>
    <w:rsid w:val="001C6028"/>
    <w:rsid w:val="001C6365"/>
    <w:rsid w:val="001C7F57"/>
    <w:rsid w:val="001D0E79"/>
    <w:rsid w:val="001D6049"/>
    <w:rsid w:val="001D7339"/>
    <w:rsid w:val="001E2750"/>
    <w:rsid w:val="001E4343"/>
    <w:rsid w:val="001E52BB"/>
    <w:rsid w:val="001E660A"/>
    <w:rsid w:val="001F05D6"/>
    <w:rsid w:val="001F5B0A"/>
    <w:rsid w:val="001F640F"/>
    <w:rsid w:val="001F6794"/>
    <w:rsid w:val="001F6F65"/>
    <w:rsid w:val="002002DF"/>
    <w:rsid w:val="00203A6F"/>
    <w:rsid w:val="00205646"/>
    <w:rsid w:val="002063F7"/>
    <w:rsid w:val="00212029"/>
    <w:rsid w:val="002129E5"/>
    <w:rsid w:val="00212AA4"/>
    <w:rsid w:val="00212E13"/>
    <w:rsid w:val="002163C8"/>
    <w:rsid w:val="002179FE"/>
    <w:rsid w:val="00220CC0"/>
    <w:rsid w:val="00221A36"/>
    <w:rsid w:val="00223296"/>
    <w:rsid w:val="0022329B"/>
    <w:rsid w:val="002240F7"/>
    <w:rsid w:val="0022486F"/>
    <w:rsid w:val="00225314"/>
    <w:rsid w:val="002256BB"/>
    <w:rsid w:val="00225DF4"/>
    <w:rsid w:val="00226C70"/>
    <w:rsid w:val="00230C8A"/>
    <w:rsid w:val="00231F98"/>
    <w:rsid w:val="002324F8"/>
    <w:rsid w:val="002348B0"/>
    <w:rsid w:val="00235CDC"/>
    <w:rsid w:val="00237E76"/>
    <w:rsid w:val="00240BBE"/>
    <w:rsid w:val="00241525"/>
    <w:rsid w:val="00241D87"/>
    <w:rsid w:val="00243C55"/>
    <w:rsid w:val="00243D5E"/>
    <w:rsid w:val="002451EC"/>
    <w:rsid w:val="00245ED4"/>
    <w:rsid w:val="00246B41"/>
    <w:rsid w:val="0025002B"/>
    <w:rsid w:val="002500DE"/>
    <w:rsid w:val="00252457"/>
    <w:rsid w:val="00252581"/>
    <w:rsid w:val="002535B5"/>
    <w:rsid w:val="002538CB"/>
    <w:rsid w:val="002542BD"/>
    <w:rsid w:val="0025774E"/>
    <w:rsid w:val="00257D64"/>
    <w:rsid w:val="0026340A"/>
    <w:rsid w:val="002654EA"/>
    <w:rsid w:val="002704EA"/>
    <w:rsid w:val="0027061A"/>
    <w:rsid w:val="002719CC"/>
    <w:rsid w:val="002730C5"/>
    <w:rsid w:val="0027337C"/>
    <w:rsid w:val="0027602B"/>
    <w:rsid w:val="00277F5E"/>
    <w:rsid w:val="00280084"/>
    <w:rsid w:val="00280490"/>
    <w:rsid w:val="002860B8"/>
    <w:rsid w:val="0029206E"/>
    <w:rsid w:val="00293382"/>
    <w:rsid w:val="00294F51"/>
    <w:rsid w:val="002A2342"/>
    <w:rsid w:val="002A279E"/>
    <w:rsid w:val="002A4FA3"/>
    <w:rsid w:val="002B3606"/>
    <w:rsid w:val="002B3D80"/>
    <w:rsid w:val="002B4402"/>
    <w:rsid w:val="002B4946"/>
    <w:rsid w:val="002B4C41"/>
    <w:rsid w:val="002B588D"/>
    <w:rsid w:val="002C1839"/>
    <w:rsid w:val="002C214A"/>
    <w:rsid w:val="002C28E8"/>
    <w:rsid w:val="002C3027"/>
    <w:rsid w:val="002C674D"/>
    <w:rsid w:val="002C7648"/>
    <w:rsid w:val="002C7DC4"/>
    <w:rsid w:val="002D0821"/>
    <w:rsid w:val="002D1929"/>
    <w:rsid w:val="002D1B73"/>
    <w:rsid w:val="002D3CB0"/>
    <w:rsid w:val="002D4800"/>
    <w:rsid w:val="002D5B21"/>
    <w:rsid w:val="002D6F6D"/>
    <w:rsid w:val="002E1FE6"/>
    <w:rsid w:val="002E2EA7"/>
    <w:rsid w:val="002E36D2"/>
    <w:rsid w:val="002E748B"/>
    <w:rsid w:val="002F2002"/>
    <w:rsid w:val="002F335D"/>
    <w:rsid w:val="002F4E32"/>
    <w:rsid w:val="002F503F"/>
    <w:rsid w:val="002F51DD"/>
    <w:rsid w:val="002F5D08"/>
    <w:rsid w:val="002F6028"/>
    <w:rsid w:val="002F6895"/>
    <w:rsid w:val="002F6D13"/>
    <w:rsid w:val="003038D3"/>
    <w:rsid w:val="003049C7"/>
    <w:rsid w:val="00305F0E"/>
    <w:rsid w:val="0030667A"/>
    <w:rsid w:val="003106DE"/>
    <w:rsid w:val="00311530"/>
    <w:rsid w:val="00312D31"/>
    <w:rsid w:val="00315216"/>
    <w:rsid w:val="0031691C"/>
    <w:rsid w:val="00317AEF"/>
    <w:rsid w:val="00317F49"/>
    <w:rsid w:val="0032089B"/>
    <w:rsid w:val="00323450"/>
    <w:rsid w:val="00323D93"/>
    <w:rsid w:val="00324820"/>
    <w:rsid w:val="0032489B"/>
    <w:rsid w:val="0032525B"/>
    <w:rsid w:val="00326A7A"/>
    <w:rsid w:val="00326FEE"/>
    <w:rsid w:val="003315D7"/>
    <w:rsid w:val="00334DE6"/>
    <w:rsid w:val="0033536D"/>
    <w:rsid w:val="003353FF"/>
    <w:rsid w:val="003366D2"/>
    <w:rsid w:val="00337C79"/>
    <w:rsid w:val="00337FEF"/>
    <w:rsid w:val="0034084C"/>
    <w:rsid w:val="00340D5E"/>
    <w:rsid w:val="003420B5"/>
    <w:rsid w:val="00343646"/>
    <w:rsid w:val="00344CCB"/>
    <w:rsid w:val="00345897"/>
    <w:rsid w:val="00351BFC"/>
    <w:rsid w:val="0035575E"/>
    <w:rsid w:val="003565B4"/>
    <w:rsid w:val="00362E75"/>
    <w:rsid w:val="003631AA"/>
    <w:rsid w:val="003632D5"/>
    <w:rsid w:val="00363575"/>
    <w:rsid w:val="00364EF9"/>
    <w:rsid w:val="00367579"/>
    <w:rsid w:val="0036795B"/>
    <w:rsid w:val="00370A29"/>
    <w:rsid w:val="003722F9"/>
    <w:rsid w:val="00372349"/>
    <w:rsid w:val="00372CBC"/>
    <w:rsid w:val="00373A61"/>
    <w:rsid w:val="00374BDE"/>
    <w:rsid w:val="00376B39"/>
    <w:rsid w:val="003772C0"/>
    <w:rsid w:val="00377BAC"/>
    <w:rsid w:val="00380142"/>
    <w:rsid w:val="00380558"/>
    <w:rsid w:val="00381D3C"/>
    <w:rsid w:val="0038223E"/>
    <w:rsid w:val="00382D92"/>
    <w:rsid w:val="00385AEF"/>
    <w:rsid w:val="003860EA"/>
    <w:rsid w:val="0038781A"/>
    <w:rsid w:val="0039080B"/>
    <w:rsid w:val="0039326E"/>
    <w:rsid w:val="00394E22"/>
    <w:rsid w:val="003967A4"/>
    <w:rsid w:val="00397FA3"/>
    <w:rsid w:val="003A1596"/>
    <w:rsid w:val="003A317E"/>
    <w:rsid w:val="003A345B"/>
    <w:rsid w:val="003A49EE"/>
    <w:rsid w:val="003A674D"/>
    <w:rsid w:val="003A7123"/>
    <w:rsid w:val="003B102E"/>
    <w:rsid w:val="003B2167"/>
    <w:rsid w:val="003B5F5D"/>
    <w:rsid w:val="003B62C8"/>
    <w:rsid w:val="003C0C62"/>
    <w:rsid w:val="003C12DC"/>
    <w:rsid w:val="003C2CDA"/>
    <w:rsid w:val="003D000A"/>
    <w:rsid w:val="003D31E9"/>
    <w:rsid w:val="003D544E"/>
    <w:rsid w:val="003D5980"/>
    <w:rsid w:val="003E0842"/>
    <w:rsid w:val="003E13B0"/>
    <w:rsid w:val="003E2580"/>
    <w:rsid w:val="003E3DEE"/>
    <w:rsid w:val="003E3EBB"/>
    <w:rsid w:val="003E4A4C"/>
    <w:rsid w:val="003E4CBA"/>
    <w:rsid w:val="003E4D2F"/>
    <w:rsid w:val="003E4EDC"/>
    <w:rsid w:val="003E599D"/>
    <w:rsid w:val="003E5C81"/>
    <w:rsid w:val="003E6965"/>
    <w:rsid w:val="003F00E8"/>
    <w:rsid w:val="003F1936"/>
    <w:rsid w:val="003F1BDD"/>
    <w:rsid w:val="003F1BDE"/>
    <w:rsid w:val="003F3BA3"/>
    <w:rsid w:val="003F3BD5"/>
    <w:rsid w:val="003F400E"/>
    <w:rsid w:val="003F6F35"/>
    <w:rsid w:val="003F7768"/>
    <w:rsid w:val="00400E8C"/>
    <w:rsid w:val="004017DC"/>
    <w:rsid w:val="00401B53"/>
    <w:rsid w:val="00402668"/>
    <w:rsid w:val="00402684"/>
    <w:rsid w:val="00404FEC"/>
    <w:rsid w:val="0040534D"/>
    <w:rsid w:val="00405FAD"/>
    <w:rsid w:val="004117AB"/>
    <w:rsid w:val="00412B2F"/>
    <w:rsid w:val="00415281"/>
    <w:rsid w:val="00415716"/>
    <w:rsid w:val="0041604D"/>
    <w:rsid w:val="00417842"/>
    <w:rsid w:val="00417A6E"/>
    <w:rsid w:val="0042285D"/>
    <w:rsid w:val="00427D2B"/>
    <w:rsid w:val="00430B13"/>
    <w:rsid w:val="00430CE5"/>
    <w:rsid w:val="0043153C"/>
    <w:rsid w:val="00431D0F"/>
    <w:rsid w:val="0043481C"/>
    <w:rsid w:val="00443368"/>
    <w:rsid w:val="00444307"/>
    <w:rsid w:val="0044436F"/>
    <w:rsid w:val="004443EB"/>
    <w:rsid w:val="00444432"/>
    <w:rsid w:val="00444673"/>
    <w:rsid w:val="0044621E"/>
    <w:rsid w:val="00447BF1"/>
    <w:rsid w:val="00450BA4"/>
    <w:rsid w:val="004511FC"/>
    <w:rsid w:val="00456784"/>
    <w:rsid w:val="00456DCA"/>
    <w:rsid w:val="00461140"/>
    <w:rsid w:val="004611DB"/>
    <w:rsid w:val="004658B0"/>
    <w:rsid w:val="0046614B"/>
    <w:rsid w:val="00467FD7"/>
    <w:rsid w:val="00470073"/>
    <w:rsid w:val="004730F8"/>
    <w:rsid w:val="00474353"/>
    <w:rsid w:val="00474555"/>
    <w:rsid w:val="004750F4"/>
    <w:rsid w:val="00476CB1"/>
    <w:rsid w:val="00480A48"/>
    <w:rsid w:val="00480BE0"/>
    <w:rsid w:val="00482501"/>
    <w:rsid w:val="00482E7D"/>
    <w:rsid w:val="00484395"/>
    <w:rsid w:val="004865FB"/>
    <w:rsid w:val="00486C03"/>
    <w:rsid w:val="00491AB3"/>
    <w:rsid w:val="00497A33"/>
    <w:rsid w:val="004A1112"/>
    <w:rsid w:val="004A1DA0"/>
    <w:rsid w:val="004A1F20"/>
    <w:rsid w:val="004A2393"/>
    <w:rsid w:val="004A3569"/>
    <w:rsid w:val="004A452A"/>
    <w:rsid w:val="004A5F2C"/>
    <w:rsid w:val="004A6E4F"/>
    <w:rsid w:val="004A720D"/>
    <w:rsid w:val="004B00D0"/>
    <w:rsid w:val="004B6084"/>
    <w:rsid w:val="004B7AE0"/>
    <w:rsid w:val="004C0BC4"/>
    <w:rsid w:val="004C260D"/>
    <w:rsid w:val="004C2D47"/>
    <w:rsid w:val="004C4357"/>
    <w:rsid w:val="004C4477"/>
    <w:rsid w:val="004C5730"/>
    <w:rsid w:val="004C6397"/>
    <w:rsid w:val="004C668F"/>
    <w:rsid w:val="004C682B"/>
    <w:rsid w:val="004D142C"/>
    <w:rsid w:val="004D29F7"/>
    <w:rsid w:val="004D36D8"/>
    <w:rsid w:val="004D455A"/>
    <w:rsid w:val="004D4C5C"/>
    <w:rsid w:val="004D5AB0"/>
    <w:rsid w:val="004D5EAE"/>
    <w:rsid w:val="004D7A0E"/>
    <w:rsid w:val="004E06E7"/>
    <w:rsid w:val="004E0AE3"/>
    <w:rsid w:val="004E1225"/>
    <w:rsid w:val="004E20D3"/>
    <w:rsid w:val="004E2C82"/>
    <w:rsid w:val="004E4FAE"/>
    <w:rsid w:val="004E62C7"/>
    <w:rsid w:val="004E68FF"/>
    <w:rsid w:val="004E7A1B"/>
    <w:rsid w:val="004F06C9"/>
    <w:rsid w:val="004F0991"/>
    <w:rsid w:val="004F0B7F"/>
    <w:rsid w:val="004F1193"/>
    <w:rsid w:val="004F11DC"/>
    <w:rsid w:val="004F2124"/>
    <w:rsid w:val="004F271B"/>
    <w:rsid w:val="004F3A52"/>
    <w:rsid w:val="004F449F"/>
    <w:rsid w:val="004F4E7E"/>
    <w:rsid w:val="004F63AB"/>
    <w:rsid w:val="004F6B76"/>
    <w:rsid w:val="004F6C7C"/>
    <w:rsid w:val="004F7F1A"/>
    <w:rsid w:val="004F7FBB"/>
    <w:rsid w:val="005042B3"/>
    <w:rsid w:val="005045AB"/>
    <w:rsid w:val="00507D43"/>
    <w:rsid w:val="005103F2"/>
    <w:rsid w:val="00510E2C"/>
    <w:rsid w:val="00511FDC"/>
    <w:rsid w:val="005124C6"/>
    <w:rsid w:val="00513EBC"/>
    <w:rsid w:val="00513F45"/>
    <w:rsid w:val="00514CE1"/>
    <w:rsid w:val="0051583F"/>
    <w:rsid w:val="00517155"/>
    <w:rsid w:val="00517DB3"/>
    <w:rsid w:val="005200DC"/>
    <w:rsid w:val="005200F2"/>
    <w:rsid w:val="0052369D"/>
    <w:rsid w:val="005271DB"/>
    <w:rsid w:val="00530D2F"/>
    <w:rsid w:val="0053487C"/>
    <w:rsid w:val="005356E1"/>
    <w:rsid w:val="00536A8B"/>
    <w:rsid w:val="00540418"/>
    <w:rsid w:val="00541A96"/>
    <w:rsid w:val="00541C6A"/>
    <w:rsid w:val="00542C54"/>
    <w:rsid w:val="00546A43"/>
    <w:rsid w:val="00546C70"/>
    <w:rsid w:val="00547258"/>
    <w:rsid w:val="00550CF0"/>
    <w:rsid w:val="005559FE"/>
    <w:rsid w:val="005560D6"/>
    <w:rsid w:val="00556D07"/>
    <w:rsid w:val="005611F2"/>
    <w:rsid w:val="00561734"/>
    <w:rsid w:val="00561952"/>
    <w:rsid w:val="00563FDA"/>
    <w:rsid w:val="00564B9A"/>
    <w:rsid w:val="005653BF"/>
    <w:rsid w:val="00565694"/>
    <w:rsid w:val="00566DD6"/>
    <w:rsid w:val="005714EF"/>
    <w:rsid w:val="00571CEC"/>
    <w:rsid w:val="00572B9E"/>
    <w:rsid w:val="00572FCE"/>
    <w:rsid w:val="005750DB"/>
    <w:rsid w:val="005759FC"/>
    <w:rsid w:val="00575B85"/>
    <w:rsid w:val="00576DB9"/>
    <w:rsid w:val="0057738F"/>
    <w:rsid w:val="005805E4"/>
    <w:rsid w:val="0058202F"/>
    <w:rsid w:val="00584221"/>
    <w:rsid w:val="00584EB6"/>
    <w:rsid w:val="00586B68"/>
    <w:rsid w:val="0058774E"/>
    <w:rsid w:val="005878CF"/>
    <w:rsid w:val="00590CA0"/>
    <w:rsid w:val="00595B01"/>
    <w:rsid w:val="00596D98"/>
    <w:rsid w:val="005979A5"/>
    <w:rsid w:val="005A0021"/>
    <w:rsid w:val="005A017B"/>
    <w:rsid w:val="005A2AEC"/>
    <w:rsid w:val="005A412D"/>
    <w:rsid w:val="005A5212"/>
    <w:rsid w:val="005B002D"/>
    <w:rsid w:val="005B0FFF"/>
    <w:rsid w:val="005B19AF"/>
    <w:rsid w:val="005B258C"/>
    <w:rsid w:val="005B61DD"/>
    <w:rsid w:val="005B6735"/>
    <w:rsid w:val="005B7831"/>
    <w:rsid w:val="005C0CD6"/>
    <w:rsid w:val="005C12D9"/>
    <w:rsid w:val="005C2146"/>
    <w:rsid w:val="005C309D"/>
    <w:rsid w:val="005C4B42"/>
    <w:rsid w:val="005C544B"/>
    <w:rsid w:val="005C5916"/>
    <w:rsid w:val="005C5AEE"/>
    <w:rsid w:val="005C774A"/>
    <w:rsid w:val="005D2B3D"/>
    <w:rsid w:val="005D3734"/>
    <w:rsid w:val="005D4F16"/>
    <w:rsid w:val="005D5A53"/>
    <w:rsid w:val="005D5DA0"/>
    <w:rsid w:val="005D7FBD"/>
    <w:rsid w:val="005E19B4"/>
    <w:rsid w:val="005E1D6B"/>
    <w:rsid w:val="005E227A"/>
    <w:rsid w:val="005E2CF8"/>
    <w:rsid w:val="005E3126"/>
    <w:rsid w:val="005E7075"/>
    <w:rsid w:val="005E75A7"/>
    <w:rsid w:val="005F38E2"/>
    <w:rsid w:val="005F3EE6"/>
    <w:rsid w:val="005F6736"/>
    <w:rsid w:val="00602C10"/>
    <w:rsid w:val="00602EBD"/>
    <w:rsid w:val="00604CF2"/>
    <w:rsid w:val="00606DFF"/>
    <w:rsid w:val="00606FB7"/>
    <w:rsid w:val="00610533"/>
    <w:rsid w:val="006110F6"/>
    <w:rsid w:val="00611FA1"/>
    <w:rsid w:val="00612522"/>
    <w:rsid w:val="00612DA6"/>
    <w:rsid w:val="0061365B"/>
    <w:rsid w:val="006138B6"/>
    <w:rsid w:val="00614BC6"/>
    <w:rsid w:val="00614E33"/>
    <w:rsid w:val="006158B8"/>
    <w:rsid w:val="0061706D"/>
    <w:rsid w:val="006173DA"/>
    <w:rsid w:val="00617EF9"/>
    <w:rsid w:val="00620295"/>
    <w:rsid w:val="00622F8E"/>
    <w:rsid w:val="00626AC8"/>
    <w:rsid w:val="00627912"/>
    <w:rsid w:val="0063195F"/>
    <w:rsid w:val="00636C0A"/>
    <w:rsid w:val="00637EC6"/>
    <w:rsid w:val="0064240C"/>
    <w:rsid w:val="00642FF5"/>
    <w:rsid w:val="006430FB"/>
    <w:rsid w:val="00643992"/>
    <w:rsid w:val="00644DBC"/>
    <w:rsid w:val="00646FE6"/>
    <w:rsid w:val="006474CD"/>
    <w:rsid w:val="00647744"/>
    <w:rsid w:val="006479A0"/>
    <w:rsid w:val="006500D9"/>
    <w:rsid w:val="00653B54"/>
    <w:rsid w:val="006541A3"/>
    <w:rsid w:val="00654FAD"/>
    <w:rsid w:val="00655C9F"/>
    <w:rsid w:val="006567FF"/>
    <w:rsid w:val="00656867"/>
    <w:rsid w:val="006577E6"/>
    <w:rsid w:val="0066109F"/>
    <w:rsid w:val="00664B26"/>
    <w:rsid w:val="0066596B"/>
    <w:rsid w:val="00670295"/>
    <w:rsid w:val="006704F5"/>
    <w:rsid w:val="00672894"/>
    <w:rsid w:val="00674B47"/>
    <w:rsid w:val="0067609E"/>
    <w:rsid w:val="00677749"/>
    <w:rsid w:val="00680E07"/>
    <w:rsid w:val="00682B9D"/>
    <w:rsid w:val="00683806"/>
    <w:rsid w:val="00686AF9"/>
    <w:rsid w:val="006910C0"/>
    <w:rsid w:val="00691954"/>
    <w:rsid w:val="0069320E"/>
    <w:rsid w:val="00693D13"/>
    <w:rsid w:val="00694F58"/>
    <w:rsid w:val="006955BC"/>
    <w:rsid w:val="006959E2"/>
    <w:rsid w:val="00696920"/>
    <w:rsid w:val="00697EB9"/>
    <w:rsid w:val="006A20D4"/>
    <w:rsid w:val="006A268D"/>
    <w:rsid w:val="006A350F"/>
    <w:rsid w:val="006A3957"/>
    <w:rsid w:val="006A39A4"/>
    <w:rsid w:val="006A41D6"/>
    <w:rsid w:val="006A5712"/>
    <w:rsid w:val="006A669D"/>
    <w:rsid w:val="006A6E41"/>
    <w:rsid w:val="006B012F"/>
    <w:rsid w:val="006B27CF"/>
    <w:rsid w:val="006B41BD"/>
    <w:rsid w:val="006B5678"/>
    <w:rsid w:val="006B62B2"/>
    <w:rsid w:val="006C1C57"/>
    <w:rsid w:val="006C5760"/>
    <w:rsid w:val="006C6D6F"/>
    <w:rsid w:val="006D0D78"/>
    <w:rsid w:val="006D1128"/>
    <w:rsid w:val="006D2848"/>
    <w:rsid w:val="006D30E0"/>
    <w:rsid w:val="006D5521"/>
    <w:rsid w:val="006D5FE9"/>
    <w:rsid w:val="006D6CBB"/>
    <w:rsid w:val="006D76A9"/>
    <w:rsid w:val="006D77F4"/>
    <w:rsid w:val="006E0898"/>
    <w:rsid w:val="006E41CD"/>
    <w:rsid w:val="006F3BEC"/>
    <w:rsid w:val="00703C00"/>
    <w:rsid w:val="007057CC"/>
    <w:rsid w:val="007066F2"/>
    <w:rsid w:val="00706AE5"/>
    <w:rsid w:val="0070740A"/>
    <w:rsid w:val="00711F93"/>
    <w:rsid w:val="00712940"/>
    <w:rsid w:val="0071428C"/>
    <w:rsid w:val="00715A16"/>
    <w:rsid w:val="007164B0"/>
    <w:rsid w:val="007166FF"/>
    <w:rsid w:val="007260CC"/>
    <w:rsid w:val="00726543"/>
    <w:rsid w:val="0073353E"/>
    <w:rsid w:val="00736633"/>
    <w:rsid w:val="00741EE7"/>
    <w:rsid w:val="00743A79"/>
    <w:rsid w:val="007444D4"/>
    <w:rsid w:val="0074594D"/>
    <w:rsid w:val="007459F3"/>
    <w:rsid w:val="00746E35"/>
    <w:rsid w:val="007470E2"/>
    <w:rsid w:val="0075232F"/>
    <w:rsid w:val="00753132"/>
    <w:rsid w:val="007550B3"/>
    <w:rsid w:val="00760451"/>
    <w:rsid w:val="0077182A"/>
    <w:rsid w:val="00771913"/>
    <w:rsid w:val="00772718"/>
    <w:rsid w:val="007757B7"/>
    <w:rsid w:val="00775BCF"/>
    <w:rsid w:val="007818AA"/>
    <w:rsid w:val="00783140"/>
    <w:rsid w:val="007838B6"/>
    <w:rsid w:val="00783E77"/>
    <w:rsid w:val="007906F1"/>
    <w:rsid w:val="0079243D"/>
    <w:rsid w:val="00794A9B"/>
    <w:rsid w:val="0079583B"/>
    <w:rsid w:val="00796602"/>
    <w:rsid w:val="00797185"/>
    <w:rsid w:val="007976B7"/>
    <w:rsid w:val="00797A7E"/>
    <w:rsid w:val="00797D6F"/>
    <w:rsid w:val="007B014B"/>
    <w:rsid w:val="007B0D88"/>
    <w:rsid w:val="007B306F"/>
    <w:rsid w:val="007B4714"/>
    <w:rsid w:val="007B4E82"/>
    <w:rsid w:val="007C1996"/>
    <w:rsid w:val="007C3773"/>
    <w:rsid w:val="007C3F1F"/>
    <w:rsid w:val="007D2D0D"/>
    <w:rsid w:val="007D3325"/>
    <w:rsid w:val="007D3818"/>
    <w:rsid w:val="007D6DC5"/>
    <w:rsid w:val="007D7425"/>
    <w:rsid w:val="007E320E"/>
    <w:rsid w:val="007E3280"/>
    <w:rsid w:val="007E4A02"/>
    <w:rsid w:val="007E595C"/>
    <w:rsid w:val="007E59A5"/>
    <w:rsid w:val="007F3B8C"/>
    <w:rsid w:val="007F41D0"/>
    <w:rsid w:val="007F4B8B"/>
    <w:rsid w:val="007F5957"/>
    <w:rsid w:val="007F70B6"/>
    <w:rsid w:val="007F74CA"/>
    <w:rsid w:val="00800F1E"/>
    <w:rsid w:val="0080125F"/>
    <w:rsid w:val="0080195A"/>
    <w:rsid w:val="0080239C"/>
    <w:rsid w:val="00802841"/>
    <w:rsid w:val="008037D5"/>
    <w:rsid w:val="00804962"/>
    <w:rsid w:val="00805447"/>
    <w:rsid w:val="008054FA"/>
    <w:rsid w:val="0080717A"/>
    <w:rsid w:val="00807DFA"/>
    <w:rsid w:val="0081009F"/>
    <w:rsid w:val="00810152"/>
    <w:rsid w:val="008115AB"/>
    <w:rsid w:val="00812D2C"/>
    <w:rsid w:val="008159F4"/>
    <w:rsid w:val="008167C1"/>
    <w:rsid w:val="008167C6"/>
    <w:rsid w:val="00816B8F"/>
    <w:rsid w:val="00820331"/>
    <w:rsid w:val="00820BF5"/>
    <w:rsid w:val="008212B1"/>
    <w:rsid w:val="0082155A"/>
    <w:rsid w:val="0082209F"/>
    <w:rsid w:val="008223C2"/>
    <w:rsid w:val="008250A2"/>
    <w:rsid w:val="00825D64"/>
    <w:rsid w:val="0082650B"/>
    <w:rsid w:val="008301CE"/>
    <w:rsid w:val="008312E3"/>
    <w:rsid w:val="00831D5B"/>
    <w:rsid w:val="00832DD6"/>
    <w:rsid w:val="00832F0C"/>
    <w:rsid w:val="008336F2"/>
    <w:rsid w:val="0083416E"/>
    <w:rsid w:val="008345D9"/>
    <w:rsid w:val="008347CB"/>
    <w:rsid w:val="00835647"/>
    <w:rsid w:val="00837A2E"/>
    <w:rsid w:val="00841558"/>
    <w:rsid w:val="00842A68"/>
    <w:rsid w:val="008435BA"/>
    <w:rsid w:val="0084558B"/>
    <w:rsid w:val="0084654A"/>
    <w:rsid w:val="00847654"/>
    <w:rsid w:val="00851064"/>
    <w:rsid w:val="00851C58"/>
    <w:rsid w:val="00853466"/>
    <w:rsid w:val="00855543"/>
    <w:rsid w:val="008566B3"/>
    <w:rsid w:val="008576B7"/>
    <w:rsid w:val="00857F7B"/>
    <w:rsid w:val="00863DA1"/>
    <w:rsid w:val="008654A6"/>
    <w:rsid w:val="00865D86"/>
    <w:rsid w:val="00870495"/>
    <w:rsid w:val="00870EA1"/>
    <w:rsid w:val="008710C5"/>
    <w:rsid w:val="00871D24"/>
    <w:rsid w:val="00874438"/>
    <w:rsid w:val="00874E75"/>
    <w:rsid w:val="008767F3"/>
    <w:rsid w:val="00876CEF"/>
    <w:rsid w:val="00877342"/>
    <w:rsid w:val="008803C3"/>
    <w:rsid w:val="00881450"/>
    <w:rsid w:val="008817C7"/>
    <w:rsid w:val="00881875"/>
    <w:rsid w:val="008848A3"/>
    <w:rsid w:val="00884AF1"/>
    <w:rsid w:val="00885F7A"/>
    <w:rsid w:val="00890712"/>
    <w:rsid w:val="00890D81"/>
    <w:rsid w:val="00892955"/>
    <w:rsid w:val="00893628"/>
    <w:rsid w:val="008941EB"/>
    <w:rsid w:val="0089545A"/>
    <w:rsid w:val="00895A02"/>
    <w:rsid w:val="008A0094"/>
    <w:rsid w:val="008A01EE"/>
    <w:rsid w:val="008A0DAC"/>
    <w:rsid w:val="008A3B78"/>
    <w:rsid w:val="008A4166"/>
    <w:rsid w:val="008A7DBF"/>
    <w:rsid w:val="008B136C"/>
    <w:rsid w:val="008B55EF"/>
    <w:rsid w:val="008B6910"/>
    <w:rsid w:val="008C0B5C"/>
    <w:rsid w:val="008C1343"/>
    <w:rsid w:val="008C3912"/>
    <w:rsid w:val="008C5598"/>
    <w:rsid w:val="008C69EA"/>
    <w:rsid w:val="008C6F8B"/>
    <w:rsid w:val="008C7AB7"/>
    <w:rsid w:val="008C7FB4"/>
    <w:rsid w:val="008D2C8C"/>
    <w:rsid w:val="008D3040"/>
    <w:rsid w:val="008D3ECD"/>
    <w:rsid w:val="008D5C03"/>
    <w:rsid w:val="008D7580"/>
    <w:rsid w:val="008D7C35"/>
    <w:rsid w:val="008E0077"/>
    <w:rsid w:val="008E5698"/>
    <w:rsid w:val="008E5733"/>
    <w:rsid w:val="008E77D2"/>
    <w:rsid w:val="008E78FD"/>
    <w:rsid w:val="008F199D"/>
    <w:rsid w:val="008F38A0"/>
    <w:rsid w:val="008F39C9"/>
    <w:rsid w:val="008F4EC0"/>
    <w:rsid w:val="008F5EB5"/>
    <w:rsid w:val="008F678C"/>
    <w:rsid w:val="008F75A7"/>
    <w:rsid w:val="008F7E5A"/>
    <w:rsid w:val="00900A7F"/>
    <w:rsid w:val="009036EE"/>
    <w:rsid w:val="00905815"/>
    <w:rsid w:val="00905D1D"/>
    <w:rsid w:val="0091016D"/>
    <w:rsid w:val="00910C98"/>
    <w:rsid w:val="00911910"/>
    <w:rsid w:val="00912A58"/>
    <w:rsid w:val="00913908"/>
    <w:rsid w:val="00913D26"/>
    <w:rsid w:val="0091438B"/>
    <w:rsid w:val="009147E3"/>
    <w:rsid w:val="00920FD2"/>
    <w:rsid w:val="00923A43"/>
    <w:rsid w:val="0092439C"/>
    <w:rsid w:val="0092498E"/>
    <w:rsid w:val="00925B91"/>
    <w:rsid w:val="00934461"/>
    <w:rsid w:val="00934F7E"/>
    <w:rsid w:val="00936A1C"/>
    <w:rsid w:val="00943E35"/>
    <w:rsid w:val="00945278"/>
    <w:rsid w:val="0094658D"/>
    <w:rsid w:val="00947678"/>
    <w:rsid w:val="00947878"/>
    <w:rsid w:val="009504C2"/>
    <w:rsid w:val="0095254A"/>
    <w:rsid w:val="0095273B"/>
    <w:rsid w:val="009559E1"/>
    <w:rsid w:val="009568D5"/>
    <w:rsid w:val="00957CD3"/>
    <w:rsid w:val="0096269B"/>
    <w:rsid w:val="00963FB0"/>
    <w:rsid w:val="00964C86"/>
    <w:rsid w:val="00965E82"/>
    <w:rsid w:val="009664BB"/>
    <w:rsid w:val="009669F8"/>
    <w:rsid w:val="00966F89"/>
    <w:rsid w:val="00973B5D"/>
    <w:rsid w:val="0097755E"/>
    <w:rsid w:val="00981467"/>
    <w:rsid w:val="00981C24"/>
    <w:rsid w:val="009852F6"/>
    <w:rsid w:val="00985DE5"/>
    <w:rsid w:val="00986254"/>
    <w:rsid w:val="0098729E"/>
    <w:rsid w:val="00990067"/>
    <w:rsid w:val="00992977"/>
    <w:rsid w:val="009937D4"/>
    <w:rsid w:val="00993C78"/>
    <w:rsid w:val="009948C7"/>
    <w:rsid w:val="00994F0C"/>
    <w:rsid w:val="00995850"/>
    <w:rsid w:val="0099796C"/>
    <w:rsid w:val="009A194E"/>
    <w:rsid w:val="009A1EA2"/>
    <w:rsid w:val="009A209E"/>
    <w:rsid w:val="009A3FD7"/>
    <w:rsid w:val="009A6652"/>
    <w:rsid w:val="009A74FD"/>
    <w:rsid w:val="009B25D8"/>
    <w:rsid w:val="009B42E3"/>
    <w:rsid w:val="009B5859"/>
    <w:rsid w:val="009C6D07"/>
    <w:rsid w:val="009C7CEC"/>
    <w:rsid w:val="009D154D"/>
    <w:rsid w:val="009D18EF"/>
    <w:rsid w:val="009D3BE8"/>
    <w:rsid w:val="009D44E0"/>
    <w:rsid w:val="009D573B"/>
    <w:rsid w:val="009D59A0"/>
    <w:rsid w:val="009D716A"/>
    <w:rsid w:val="009E1AC4"/>
    <w:rsid w:val="009E20B8"/>
    <w:rsid w:val="009E29A0"/>
    <w:rsid w:val="009E41B5"/>
    <w:rsid w:val="009E55D7"/>
    <w:rsid w:val="009E627C"/>
    <w:rsid w:val="009F110B"/>
    <w:rsid w:val="009F1498"/>
    <w:rsid w:val="009F1E9F"/>
    <w:rsid w:val="009F3793"/>
    <w:rsid w:val="009F4F0F"/>
    <w:rsid w:val="009F54F2"/>
    <w:rsid w:val="009F71DE"/>
    <w:rsid w:val="00A0056B"/>
    <w:rsid w:val="00A01657"/>
    <w:rsid w:val="00A01C65"/>
    <w:rsid w:val="00A0213D"/>
    <w:rsid w:val="00A04C73"/>
    <w:rsid w:val="00A0679A"/>
    <w:rsid w:val="00A07A2B"/>
    <w:rsid w:val="00A12375"/>
    <w:rsid w:val="00A125B8"/>
    <w:rsid w:val="00A13124"/>
    <w:rsid w:val="00A15370"/>
    <w:rsid w:val="00A156AB"/>
    <w:rsid w:val="00A16B8D"/>
    <w:rsid w:val="00A21293"/>
    <w:rsid w:val="00A2134B"/>
    <w:rsid w:val="00A21623"/>
    <w:rsid w:val="00A220EB"/>
    <w:rsid w:val="00A22302"/>
    <w:rsid w:val="00A25F1B"/>
    <w:rsid w:val="00A325F3"/>
    <w:rsid w:val="00A33103"/>
    <w:rsid w:val="00A33294"/>
    <w:rsid w:val="00A35DCB"/>
    <w:rsid w:val="00A3690E"/>
    <w:rsid w:val="00A37751"/>
    <w:rsid w:val="00A406B1"/>
    <w:rsid w:val="00A4113E"/>
    <w:rsid w:val="00A42435"/>
    <w:rsid w:val="00A438BA"/>
    <w:rsid w:val="00A446FD"/>
    <w:rsid w:val="00A46F46"/>
    <w:rsid w:val="00A52CB6"/>
    <w:rsid w:val="00A52F99"/>
    <w:rsid w:val="00A538BB"/>
    <w:rsid w:val="00A54164"/>
    <w:rsid w:val="00A56737"/>
    <w:rsid w:val="00A60002"/>
    <w:rsid w:val="00A603D8"/>
    <w:rsid w:val="00A60AE2"/>
    <w:rsid w:val="00A61834"/>
    <w:rsid w:val="00A618B0"/>
    <w:rsid w:val="00A62790"/>
    <w:rsid w:val="00A6291F"/>
    <w:rsid w:val="00A63F53"/>
    <w:rsid w:val="00A7111E"/>
    <w:rsid w:val="00A755B6"/>
    <w:rsid w:val="00A75B1A"/>
    <w:rsid w:val="00A80ED4"/>
    <w:rsid w:val="00A816C4"/>
    <w:rsid w:val="00A82981"/>
    <w:rsid w:val="00A86F10"/>
    <w:rsid w:val="00A87AF2"/>
    <w:rsid w:val="00A87CCA"/>
    <w:rsid w:val="00A90B23"/>
    <w:rsid w:val="00A93193"/>
    <w:rsid w:val="00A93C2B"/>
    <w:rsid w:val="00A94556"/>
    <w:rsid w:val="00A974CB"/>
    <w:rsid w:val="00AA1EAC"/>
    <w:rsid w:val="00AA45E2"/>
    <w:rsid w:val="00AA7AC1"/>
    <w:rsid w:val="00AB6327"/>
    <w:rsid w:val="00AB6B8F"/>
    <w:rsid w:val="00AC0C65"/>
    <w:rsid w:val="00AC0FB2"/>
    <w:rsid w:val="00AC3721"/>
    <w:rsid w:val="00AC41C6"/>
    <w:rsid w:val="00AC70C7"/>
    <w:rsid w:val="00AC76B7"/>
    <w:rsid w:val="00AD0223"/>
    <w:rsid w:val="00AD123A"/>
    <w:rsid w:val="00AD15FF"/>
    <w:rsid w:val="00AD1AA5"/>
    <w:rsid w:val="00AD2920"/>
    <w:rsid w:val="00AD2CD5"/>
    <w:rsid w:val="00AD2DFC"/>
    <w:rsid w:val="00AD38C4"/>
    <w:rsid w:val="00AD5A4A"/>
    <w:rsid w:val="00AD60EE"/>
    <w:rsid w:val="00AD6A2B"/>
    <w:rsid w:val="00AD73D4"/>
    <w:rsid w:val="00AE1EA2"/>
    <w:rsid w:val="00AE2874"/>
    <w:rsid w:val="00AE2BA2"/>
    <w:rsid w:val="00AE2F98"/>
    <w:rsid w:val="00AE3602"/>
    <w:rsid w:val="00AE5342"/>
    <w:rsid w:val="00AE5987"/>
    <w:rsid w:val="00AE6472"/>
    <w:rsid w:val="00AF1345"/>
    <w:rsid w:val="00AF38A8"/>
    <w:rsid w:val="00AF63EB"/>
    <w:rsid w:val="00B016D2"/>
    <w:rsid w:val="00B018EC"/>
    <w:rsid w:val="00B060C7"/>
    <w:rsid w:val="00B11AB7"/>
    <w:rsid w:val="00B12213"/>
    <w:rsid w:val="00B13710"/>
    <w:rsid w:val="00B22881"/>
    <w:rsid w:val="00B23EFC"/>
    <w:rsid w:val="00B24B72"/>
    <w:rsid w:val="00B25DB8"/>
    <w:rsid w:val="00B2656C"/>
    <w:rsid w:val="00B266E6"/>
    <w:rsid w:val="00B3094D"/>
    <w:rsid w:val="00B30B04"/>
    <w:rsid w:val="00B311BC"/>
    <w:rsid w:val="00B31810"/>
    <w:rsid w:val="00B31C10"/>
    <w:rsid w:val="00B3446D"/>
    <w:rsid w:val="00B34652"/>
    <w:rsid w:val="00B34F89"/>
    <w:rsid w:val="00B358C8"/>
    <w:rsid w:val="00B36185"/>
    <w:rsid w:val="00B3662F"/>
    <w:rsid w:val="00B373CD"/>
    <w:rsid w:val="00B377C8"/>
    <w:rsid w:val="00B400B8"/>
    <w:rsid w:val="00B404DE"/>
    <w:rsid w:val="00B40765"/>
    <w:rsid w:val="00B4232D"/>
    <w:rsid w:val="00B42682"/>
    <w:rsid w:val="00B43065"/>
    <w:rsid w:val="00B44784"/>
    <w:rsid w:val="00B449D0"/>
    <w:rsid w:val="00B456AB"/>
    <w:rsid w:val="00B46C2A"/>
    <w:rsid w:val="00B47E8B"/>
    <w:rsid w:val="00B51C67"/>
    <w:rsid w:val="00B53F86"/>
    <w:rsid w:val="00B53FDC"/>
    <w:rsid w:val="00B55431"/>
    <w:rsid w:val="00B55CAE"/>
    <w:rsid w:val="00B576C6"/>
    <w:rsid w:val="00B615F2"/>
    <w:rsid w:val="00B61A28"/>
    <w:rsid w:val="00B65C6D"/>
    <w:rsid w:val="00B66B06"/>
    <w:rsid w:val="00B67862"/>
    <w:rsid w:val="00B70634"/>
    <w:rsid w:val="00B70BE4"/>
    <w:rsid w:val="00B73880"/>
    <w:rsid w:val="00B73CF1"/>
    <w:rsid w:val="00B745B3"/>
    <w:rsid w:val="00B7599D"/>
    <w:rsid w:val="00B7648F"/>
    <w:rsid w:val="00B76E13"/>
    <w:rsid w:val="00B771EE"/>
    <w:rsid w:val="00B77619"/>
    <w:rsid w:val="00B7765B"/>
    <w:rsid w:val="00B77B4B"/>
    <w:rsid w:val="00B80ABC"/>
    <w:rsid w:val="00B814C2"/>
    <w:rsid w:val="00B8317C"/>
    <w:rsid w:val="00B900FE"/>
    <w:rsid w:val="00B9064C"/>
    <w:rsid w:val="00BA0A14"/>
    <w:rsid w:val="00BA228D"/>
    <w:rsid w:val="00BA398D"/>
    <w:rsid w:val="00BA39D3"/>
    <w:rsid w:val="00BA5C56"/>
    <w:rsid w:val="00BA776F"/>
    <w:rsid w:val="00BB0C0D"/>
    <w:rsid w:val="00BB0D69"/>
    <w:rsid w:val="00BB366E"/>
    <w:rsid w:val="00BB3AF0"/>
    <w:rsid w:val="00BB4F70"/>
    <w:rsid w:val="00BB67FF"/>
    <w:rsid w:val="00BC11B9"/>
    <w:rsid w:val="00BC138C"/>
    <w:rsid w:val="00BC14CF"/>
    <w:rsid w:val="00BC1659"/>
    <w:rsid w:val="00BC2193"/>
    <w:rsid w:val="00BC2C91"/>
    <w:rsid w:val="00BC3A9C"/>
    <w:rsid w:val="00BC5288"/>
    <w:rsid w:val="00BC6A71"/>
    <w:rsid w:val="00BC6B2F"/>
    <w:rsid w:val="00BD0637"/>
    <w:rsid w:val="00BD08A8"/>
    <w:rsid w:val="00BD1BAC"/>
    <w:rsid w:val="00BD1FA8"/>
    <w:rsid w:val="00BD25A6"/>
    <w:rsid w:val="00BD4C95"/>
    <w:rsid w:val="00BD65FC"/>
    <w:rsid w:val="00BD7660"/>
    <w:rsid w:val="00BE0666"/>
    <w:rsid w:val="00BE24B9"/>
    <w:rsid w:val="00BE2AE8"/>
    <w:rsid w:val="00BE2D55"/>
    <w:rsid w:val="00BE38DD"/>
    <w:rsid w:val="00BE4AB1"/>
    <w:rsid w:val="00BF16C3"/>
    <w:rsid w:val="00BF38E0"/>
    <w:rsid w:val="00BF44FA"/>
    <w:rsid w:val="00BF57E1"/>
    <w:rsid w:val="00C001F6"/>
    <w:rsid w:val="00C003B4"/>
    <w:rsid w:val="00C00A5F"/>
    <w:rsid w:val="00C042E0"/>
    <w:rsid w:val="00C051D9"/>
    <w:rsid w:val="00C06333"/>
    <w:rsid w:val="00C06F68"/>
    <w:rsid w:val="00C075BA"/>
    <w:rsid w:val="00C10A3A"/>
    <w:rsid w:val="00C11E20"/>
    <w:rsid w:val="00C15D16"/>
    <w:rsid w:val="00C20015"/>
    <w:rsid w:val="00C247DD"/>
    <w:rsid w:val="00C25B43"/>
    <w:rsid w:val="00C26A54"/>
    <w:rsid w:val="00C3261C"/>
    <w:rsid w:val="00C3318B"/>
    <w:rsid w:val="00C33C20"/>
    <w:rsid w:val="00C35362"/>
    <w:rsid w:val="00C357EA"/>
    <w:rsid w:val="00C379F8"/>
    <w:rsid w:val="00C37A1C"/>
    <w:rsid w:val="00C42323"/>
    <w:rsid w:val="00C4316E"/>
    <w:rsid w:val="00C453A9"/>
    <w:rsid w:val="00C465D5"/>
    <w:rsid w:val="00C4756A"/>
    <w:rsid w:val="00C47C39"/>
    <w:rsid w:val="00C50649"/>
    <w:rsid w:val="00C50E1F"/>
    <w:rsid w:val="00C51C09"/>
    <w:rsid w:val="00C52BB6"/>
    <w:rsid w:val="00C53471"/>
    <w:rsid w:val="00C55143"/>
    <w:rsid w:val="00C5611B"/>
    <w:rsid w:val="00C5695E"/>
    <w:rsid w:val="00C61528"/>
    <w:rsid w:val="00C63457"/>
    <w:rsid w:val="00C64964"/>
    <w:rsid w:val="00C6631E"/>
    <w:rsid w:val="00C67473"/>
    <w:rsid w:val="00C67AA4"/>
    <w:rsid w:val="00C7148C"/>
    <w:rsid w:val="00C72192"/>
    <w:rsid w:val="00C732E5"/>
    <w:rsid w:val="00C73D0B"/>
    <w:rsid w:val="00C75017"/>
    <w:rsid w:val="00C765B4"/>
    <w:rsid w:val="00C813EA"/>
    <w:rsid w:val="00C81496"/>
    <w:rsid w:val="00C82CE6"/>
    <w:rsid w:val="00C82E22"/>
    <w:rsid w:val="00C85144"/>
    <w:rsid w:val="00C86738"/>
    <w:rsid w:val="00C86A27"/>
    <w:rsid w:val="00C91517"/>
    <w:rsid w:val="00C929BD"/>
    <w:rsid w:val="00C931A2"/>
    <w:rsid w:val="00CA02E1"/>
    <w:rsid w:val="00CA15DA"/>
    <w:rsid w:val="00CA224E"/>
    <w:rsid w:val="00CA41C5"/>
    <w:rsid w:val="00CA42B7"/>
    <w:rsid w:val="00CA4A53"/>
    <w:rsid w:val="00CA51F5"/>
    <w:rsid w:val="00CB218A"/>
    <w:rsid w:val="00CB225A"/>
    <w:rsid w:val="00CB69E6"/>
    <w:rsid w:val="00CB761B"/>
    <w:rsid w:val="00CB7E33"/>
    <w:rsid w:val="00CC13DF"/>
    <w:rsid w:val="00CC1EEE"/>
    <w:rsid w:val="00CC562B"/>
    <w:rsid w:val="00CC6C15"/>
    <w:rsid w:val="00CC7FCF"/>
    <w:rsid w:val="00CD2749"/>
    <w:rsid w:val="00CD2A60"/>
    <w:rsid w:val="00CD306F"/>
    <w:rsid w:val="00CD3971"/>
    <w:rsid w:val="00CD3DAB"/>
    <w:rsid w:val="00CE0DF1"/>
    <w:rsid w:val="00CE3786"/>
    <w:rsid w:val="00CE4027"/>
    <w:rsid w:val="00CE47CC"/>
    <w:rsid w:val="00CE68F6"/>
    <w:rsid w:val="00CE7E27"/>
    <w:rsid w:val="00CF22AC"/>
    <w:rsid w:val="00CF2F0A"/>
    <w:rsid w:val="00CF772E"/>
    <w:rsid w:val="00CF79E8"/>
    <w:rsid w:val="00D015AA"/>
    <w:rsid w:val="00D021B8"/>
    <w:rsid w:val="00D03D90"/>
    <w:rsid w:val="00D04024"/>
    <w:rsid w:val="00D043EB"/>
    <w:rsid w:val="00D06705"/>
    <w:rsid w:val="00D06A9B"/>
    <w:rsid w:val="00D0750D"/>
    <w:rsid w:val="00D07DD8"/>
    <w:rsid w:val="00D1038F"/>
    <w:rsid w:val="00D10BF7"/>
    <w:rsid w:val="00D10FEB"/>
    <w:rsid w:val="00D140A0"/>
    <w:rsid w:val="00D203D1"/>
    <w:rsid w:val="00D2057A"/>
    <w:rsid w:val="00D21D98"/>
    <w:rsid w:val="00D2317F"/>
    <w:rsid w:val="00D231A9"/>
    <w:rsid w:val="00D24391"/>
    <w:rsid w:val="00D2472B"/>
    <w:rsid w:val="00D253DD"/>
    <w:rsid w:val="00D26FFA"/>
    <w:rsid w:val="00D3215D"/>
    <w:rsid w:val="00D32A2F"/>
    <w:rsid w:val="00D33352"/>
    <w:rsid w:val="00D347D9"/>
    <w:rsid w:val="00D35565"/>
    <w:rsid w:val="00D36A19"/>
    <w:rsid w:val="00D40DCF"/>
    <w:rsid w:val="00D41075"/>
    <w:rsid w:val="00D41C76"/>
    <w:rsid w:val="00D41DD8"/>
    <w:rsid w:val="00D4222C"/>
    <w:rsid w:val="00D425CE"/>
    <w:rsid w:val="00D42F40"/>
    <w:rsid w:val="00D4396C"/>
    <w:rsid w:val="00D4446F"/>
    <w:rsid w:val="00D44B55"/>
    <w:rsid w:val="00D45490"/>
    <w:rsid w:val="00D457B8"/>
    <w:rsid w:val="00D457E1"/>
    <w:rsid w:val="00D47BEB"/>
    <w:rsid w:val="00D50487"/>
    <w:rsid w:val="00D50563"/>
    <w:rsid w:val="00D50F50"/>
    <w:rsid w:val="00D5235F"/>
    <w:rsid w:val="00D52F50"/>
    <w:rsid w:val="00D55A98"/>
    <w:rsid w:val="00D55E58"/>
    <w:rsid w:val="00D55FA8"/>
    <w:rsid w:val="00D56B49"/>
    <w:rsid w:val="00D6053F"/>
    <w:rsid w:val="00D6073D"/>
    <w:rsid w:val="00D618D6"/>
    <w:rsid w:val="00D62426"/>
    <w:rsid w:val="00D62804"/>
    <w:rsid w:val="00D62CA0"/>
    <w:rsid w:val="00D70F55"/>
    <w:rsid w:val="00D70FA5"/>
    <w:rsid w:val="00D74171"/>
    <w:rsid w:val="00D7474C"/>
    <w:rsid w:val="00D8032C"/>
    <w:rsid w:val="00D80CE2"/>
    <w:rsid w:val="00D83080"/>
    <w:rsid w:val="00D84D5F"/>
    <w:rsid w:val="00D851E2"/>
    <w:rsid w:val="00D87FFA"/>
    <w:rsid w:val="00D91419"/>
    <w:rsid w:val="00D92A09"/>
    <w:rsid w:val="00D92D2A"/>
    <w:rsid w:val="00D92EEC"/>
    <w:rsid w:val="00D93470"/>
    <w:rsid w:val="00D9395F"/>
    <w:rsid w:val="00D93D55"/>
    <w:rsid w:val="00D941FA"/>
    <w:rsid w:val="00D94B59"/>
    <w:rsid w:val="00D95315"/>
    <w:rsid w:val="00D95EAB"/>
    <w:rsid w:val="00DA0B39"/>
    <w:rsid w:val="00DA1203"/>
    <w:rsid w:val="00DA2316"/>
    <w:rsid w:val="00DA25E0"/>
    <w:rsid w:val="00DA2700"/>
    <w:rsid w:val="00DA3001"/>
    <w:rsid w:val="00DA3C5D"/>
    <w:rsid w:val="00DA3EFF"/>
    <w:rsid w:val="00DA7769"/>
    <w:rsid w:val="00DB08C6"/>
    <w:rsid w:val="00DB1BC2"/>
    <w:rsid w:val="00DB1CBB"/>
    <w:rsid w:val="00DB31ED"/>
    <w:rsid w:val="00DB4124"/>
    <w:rsid w:val="00DB4511"/>
    <w:rsid w:val="00DB4F0C"/>
    <w:rsid w:val="00DC0176"/>
    <w:rsid w:val="00DC043F"/>
    <w:rsid w:val="00DC093E"/>
    <w:rsid w:val="00DC0E29"/>
    <w:rsid w:val="00DC0E7A"/>
    <w:rsid w:val="00DC2A65"/>
    <w:rsid w:val="00DC2A86"/>
    <w:rsid w:val="00DC3631"/>
    <w:rsid w:val="00DC374C"/>
    <w:rsid w:val="00DC37F7"/>
    <w:rsid w:val="00DC6F54"/>
    <w:rsid w:val="00DD0C00"/>
    <w:rsid w:val="00DD0F8C"/>
    <w:rsid w:val="00DD116C"/>
    <w:rsid w:val="00DD23D5"/>
    <w:rsid w:val="00DD2AF1"/>
    <w:rsid w:val="00DD46DA"/>
    <w:rsid w:val="00DD6072"/>
    <w:rsid w:val="00DD62BE"/>
    <w:rsid w:val="00DD77D9"/>
    <w:rsid w:val="00DD7CA4"/>
    <w:rsid w:val="00DE167C"/>
    <w:rsid w:val="00DE3B70"/>
    <w:rsid w:val="00DE5813"/>
    <w:rsid w:val="00DF10B1"/>
    <w:rsid w:val="00DF1FDA"/>
    <w:rsid w:val="00DF3DD0"/>
    <w:rsid w:val="00DF4D50"/>
    <w:rsid w:val="00DF538C"/>
    <w:rsid w:val="00E021C2"/>
    <w:rsid w:val="00E024A3"/>
    <w:rsid w:val="00E0423D"/>
    <w:rsid w:val="00E057B5"/>
    <w:rsid w:val="00E0581E"/>
    <w:rsid w:val="00E079C5"/>
    <w:rsid w:val="00E07CBD"/>
    <w:rsid w:val="00E07F56"/>
    <w:rsid w:val="00E10A16"/>
    <w:rsid w:val="00E1112F"/>
    <w:rsid w:val="00E1318F"/>
    <w:rsid w:val="00E13B3B"/>
    <w:rsid w:val="00E13E29"/>
    <w:rsid w:val="00E16857"/>
    <w:rsid w:val="00E16C3A"/>
    <w:rsid w:val="00E202D3"/>
    <w:rsid w:val="00E20651"/>
    <w:rsid w:val="00E2107C"/>
    <w:rsid w:val="00E21E70"/>
    <w:rsid w:val="00E224DE"/>
    <w:rsid w:val="00E23DCE"/>
    <w:rsid w:val="00E26363"/>
    <w:rsid w:val="00E267AC"/>
    <w:rsid w:val="00E272A4"/>
    <w:rsid w:val="00E305F9"/>
    <w:rsid w:val="00E306AC"/>
    <w:rsid w:val="00E34446"/>
    <w:rsid w:val="00E3633B"/>
    <w:rsid w:val="00E36870"/>
    <w:rsid w:val="00E374E1"/>
    <w:rsid w:val="00E3779B"/>
    <w:rsid w:val="00E417AB"/>
    <w:rsid w:val="00E43D48"/>
    <w:rsid w:val="00E4542D"/>
    <w:rsid w:val="00E45BE0"/>
    <w:rsid w:val="00E46CAD"/>
    <w:rsid w:val="00E47521"/>
    <w:rsid w:val="00E4760C"/>
    <w:rsid w:val="00E507A6"/>
    <w:rsid w:val="00E5375C"/>
    <w:rsid w:val="00E561AD"/>
    <w:rsid w:val="00E57FAF"/>
    <w:rsid w:val="00E60BA9"/>
    <w:rsid w:val="00E63510"/>
    <w:rsid w:val="00E635EA"/>
    <w:rsid w:val="00E655E5"/>
    <w:rsid w:val="00E65F4E"/>
    <w:rsid w:val="00E662E0"/>
    <w:rsid w:val="00E67D5D"/>
    <w:rsid w:val="00E71C7A"/>
    <w:rsid w:val="00E72FE2"/>
    <w:rsid w:val="00E73119"/>
    <w:rsid w:val="00E73A73"/>
    <w:rsid w:val="00E73E1E"/>
    <w:rsid w:val="00E767FF"/>
    <w:rsid w:val="00E84C91"/>
    <w:rsid w:val="00E84E60"/>
    <w:rsid w:val="00E8556E"/>
    <w:rsid w:val="00E86B2D"/>
    <w:rsid w:val="00E86F4D"/>
    <w:rsid w:val="00E87D08"/>
    <w:rsid w:val="00E90D0E"/>
    <w:rsid w:val="00E91776"/>
    <w:rsid w:val="00E91B2D"/>
    <w:rsid w:val="00E9210B"/>
    <w:rsid w:val="00E92FCA"/>
    <w:rsid w:val="00E95CAA"/>
    <w:rsid w:val="00E97D63"/>
    <w:rsid w:val="00EA0A39"/>
    <w:rsid w:val="00EA0EB2"/>
    <w:rsid w:val="00EA236F"/>
    <w:rsid w:val="00EA3023"/>
    <w:rsid w:val="00EA3E49"/>
    <w:rsid w:val="00EA3FC8"/>
    <w:rsid w:val="00EA5B8C"/>
    <w:rsid w:val="00EA7A10"/>
    <w:rsid w:val="00EB0DC9"/>
    <w:rsid w:val="00EB1383"/>
    <w:rsid w:val="00EB252D"/>
    <w:rsid w:val="00EB29FA"/>
    <w:rsid w:val="00EB2CCE"/>
    <w:rsid w:val="00EB385F"/>
    <w:rsid w:val="00EB3E49"/>
    <w:rsid w:val="00EB5FC3"/>
    <w:rsid w:val="00EB6DA9"/>
    <w:rsid w:val="00EC1561"/>
    <w:rsid w:val="00EC462E"/>
    <w:rsid w:val="00EC6CD8"/>
    <w:rsid w:val="00EC786F"/>
    <w:rsid w:val="00ED1866"/>
    <w:rsid w:val="00ED3134"/>
    <w:rsid w:val="00ED38E2"/>
    <w:rsid w:val="00ED5C44"/>
    <w:rsid w:val="00ED635B"/>
    <w:rsid w:val="00EE742D"/>
    <w:rsid w:val="00EF0A22"/>
    <w:rsid w:val="00EF1267"/>
    <w:rsid w:val="00EF180C"/>
    <w:rsid w:val="00EF3B6B"/>
    <w:rsid w:val="00EF4B43"/>
    <w:rsid w:val="00EF6750"/>
    <w:rsid w:val="00EF770B"/>
    <w:rsid w:val="00F02836"/>
    <w:rsid w:val="00F02FB5"/>
    <w:rsid w:val="00F0534E"/>
    <w:rsid w:val="00F05C30"/>
    <w:rsid w:val="00F06795"/>
    <w:rsid w:val="00F10116"/>
    <w:rsid w:val="00F10F1B"/>
    <w:rsid w:val="00F14179"/>
    <w:rsid w:val="00F15786"/>
    <w:rsid w:val="00F167C5"/>
    <w:rsid w:val="00F20B5A"/>
    <w:rsid w:val="00F21F0B"/>
    <w:rsid w:val="00F236AB"/>
    <w:rsid w:val="00F24EA4"/>
    <w:rsid w:val="00F27087"/>
    <w:rsid w:val="00F2773C"/>
    <w:rsid w:val="00F300B3"/>
    <w:rsid w:val="00F30DB9"/>
    <w:rsid w:val="00F30FB8"/>
    <w:rsid w:val="00F31D68"/>
    <w:rsid w:val="00F33152"/>
    <w:rsid w:val="00F338F2"/>
    <w:rsid w:val="00F349D3"/>
    <w:rsid w:val="00F3533E"/>
    <w:rsid w:val="00F35B84"/>
    <w:rsid w:val="00F36AFB"/>
    <w:rsid w:val="00F402B5"/>
    <w:rsid w:val="00F4072F"/>
    <w:rsid w:val="00F42839"/>
    <w:rsid w:val="00F44CC0"/>
    <w:rsid w:val="00F450BA"/>
    <w:rsid w:val="00F4684B"/>
    <w:rsid w:val="00F46BE9"/>
    <w:rsid w:val="00F47C3B"/>
    <w:rsid w:val="00F506CA"/>
    <w:rsid w:val="00F53A7A"/>
    <w:rsid w:val="00F54FCD"/>
    <w:rsid w:val="00F5785C"/>
    <w:rsid w:val="00F6303F"/>
    <w:rsid w:val="00F65E3C"/>
    <w:rsid w:val="00F67076"/>
    <w:rsid w:val="00F677FA"/>
    <w:rsid w:val="00F7115A"/>
    <w:rsid w:val="00F717AA"/>
    <w:rsid w:val="00F72714"/>
    <w:rsid w:val="00F744C3"/>
    <w:rsid w:val="00F75EE2"/>
    <w:rsid w:val="00F75F69"/>
    <w:rsid w:val="00F76014"/>
    <w:rsid w:val="00F802D3"/>
    <w:rsid w:val="00F80F94"/>
    <w:rsid w:val="00F81BA2"/>
    <w:rsid w:val="00F823A4"/>
    <w:rsid w:val="00F8412F"/>
    <w:rsid w:val="00F84791"/>
    <w:rsid w:val="00F85995"/>
    <w:rsid w:val="00F85FC5"/>
    <w:rsid w:val="00F86C22"/>
    <w:rsid w:val="00F90CB3"/>
    <w:rsid w:val="00F912A2"/>
    <w:rsid w:val="00F913A3"/>
    <w:rsid w:val="00F925C3"/>
    <w:rsid w:val="00FA0109"/>
    <w:rsid w:val="00FA458B"/>
    <w:rsid w:val="00FA5EC5"/>
    <w:rsid w:val="00FA7016"/>
    <w:rsid w:val="00FA7174"/>
    <w:rsid w:val="00FA793D"/>
    <w:rsid w:val="00FB020E"/>
    <w:rsid w:val="00FB0D56"/>
    <w:rsid w:val="00FB0F17"/>
    <w:rsid w:val="00FB191C"/>
    <w:rsid w:val="00FB4B9D"/>
    <w:rsid w:val="00FB50ED"/>
    <w:rsid w:val="00FB6E18"/>
    <w:rsid w:val="00FC144B"/>
    <w:rsid w:val="00FC2169"/>
    <w:rsid w:val="00FC28E2"/>
    <w:rsid w:val="00FC3BF6"/>
    <w:rsid w:val="00FC3D22"/>
    <w:rsid w:val="00FC6FE1"/>
    <w:rsid w:val="00FD0C3D"/>
    <w:rsid w:val="00FD2F6B"/>
    <w:rsid w:val="00FD5A67"/>
    <w:rsid w:val="00FE064A"/>
    <w:rsid w:val="00FE0B55"/>
    <w:rsid w:val="00FE1E98"/>
    <w:rsid w:val="00FE2452"/>
    <w:rsid w:val="00FE46C7"/>
    <w:rsid w:val="00FE5469"/>
    <w:rsid w:val="00FE66C2"/>
    <w:rsid w:val="00FE684A"/>
    <w:rsid w:val="00FE6F23"/>
    <w:rsid w:val="00FF0F8C"/>
    <w:rsid w:val="00FF408B"/>
    <w:rsid w:val="00FF43E1"/>
    <w:rsid w:val="03430854"/>
    <w:rsid w:val="039F5FA6"/>
    <w:rsid w:val="09305ADA"/>
    <w:rsid w:val="0A2345AC"/>
    <w:rsid w:val="0DFA2236"/>
    <w:rsid w:val="0E8013B7"/>
    <w:rsid w:val="10D604C6"/>
    <w:rsid w:val="114D5D42"/>
    <w:rsid w:val="11B515E0"/>
    <w:rsid w:val="128C0B84"/>
    <w:rsid w:val="138435D1"/>
    <w:rsid w:val="13A53267"/>
    <w:rsid w:val="13F970D2"/>
    <w:rsid w:val="14817AFA"/>
    <w:rsid w:val="14AA4136"/>
    <w:rsid w:val="163A420B"/>
    <w:rsid w:val="16B41B7E"/>
    <w:rsid w:val="19050531"/>
    <w:rsid w:val="19413B26"/>
    <w:rsid w:val="1B652AA0"/>
    <w:rsid w:val="1C6D3688"/>
    <w:rsid w:val="1CC63D0A"/>
    <w:rsid w:val="1DC2081A"/>
    <w:rsid w:val="1DD94266"/>
    <w:rsid w:val="1F9D0947"/>
    <w:rsid w:val="1FFB29C6"/>
    <w:rsid w:val="205475FB"/>
    <w:rsid w:val="214E0E9D"/>
    <w:rsid w:val="22AF3620"/>
    <w:rsid w:val="22E70AD4"/>
    <w:rsid w:val="24F1508D"/>
    <w:rsid w:val="266F634F"/>
    <w:rsid w:val="291059EA"/>
    <w:rsid w:val="2BBF12EC"/>
    <w:rsid w:val="2BC649D9"/>
    <w:rsid w:val="2E2C338B"/>
    <w:rsid w:val="31B778E0"/>
    <w:rsid w:val="33537941"/>
    <w:rsid w:val="338545B8"/>
    <w:rsid w:val="3515160D"/>
    <w:rsid w:val="35687FF5"/>
    <w:rsid w:val="35AA2893"/>
    <w:rsid w:val="35D45F50"/>
    <w:rsid w:val="371518EB"/>
    <w:rsid w:val="3B3C1C02"/>
    <w:rsid w:val="3BAB5130"/>
    <w:rsid w:val="3C7D00D8"/>
    <w:rsid w:val="3CA06C0C"/>
    <w:rsid w:val="3EA25851"/>
    <w:rsid w:val="3EF9162B"/>
    <w:rsid w:val="3F6C3757"/>
    <w:rsid w:val="405D6A10"/>
    <w:rsid w:val="41DA6594"/>
    <w:rsid w:val="42492EE1"/>
    <w:rsid w:val="43500290"/>
    <w:rsid w:val="444C1A75"/>
    <w:rsid w:val="44A3526F"/>
    <w:rsid w:val="44B032F4"/>
    <w:rsid w:val="457D25F7"/>
    <w:rsid w:val="45A96038"/>
    <w:rsid w:val="468341CD"/>
    <w:rsid w:val="47025732"/>
    <w:rsid w:val="472C2589"/>
    <w:rsid w:val="47D713DC"/>
    <w:rsid w:val="4A760AEB"/>
    <w:rsid w:val="4BAB45A4"/>
    <w:rsid w:val="4D484BE6"/>
    <w:rsid w:val="4D87491C"/>
    <w:rsid w:val="4DEA92B0"/>
    <w:rsid w:val="4E1425AF"/>
    <w:rsid w:val="4F3162CA"/>
    <w:rsid w:val="50D95873"/>
    <w:rsid w:val="51443616"/>
    <w:rsid w:val="526102AF"/>
    <w:rsid w:val="528444DA"/>
    <w:rsid w:val="537745D5"/>
    <w:rsid w:val="53E20CC1"/>
    <w:rsid w:val="552306F6"/>
    <w:rsid w:val="56E352D5"/>
    <w:rsid w:val="57E435FE"/>
    <w:rsid w:val="58247C85"/>
    <w:rsid w:val="582D0655"/>
    <w:rsid w:val="5951205C"/>
    <w:rsid w:val="59D079E8"/>
    <w:rsid w:val="59D40847"/>
    <w:rsid w:val="5AE37F25"/>
    <w:rsid w:val="5CB23D47"/>
    <w:rsid w:val="5F576407"/>
    <w:rsid w:val="5FAF09C4"/>
    <w:rsid w:val="608C4642"/>
    <w:rsid w:val="62795572"/>
    <w:rsid w:val="62EB2B80"/>
    <w:rsid w:val="64DD6417"/>
    <w:rsid w:val="66004745"/>
    <w:rsid w:val="6A567F20"/>
    <w:rsid w:val="6CD97953"/>
    <w:rsid w:val="6ED30FD7"/>
    <w:rsid w:val="6FBABB6D"/>
    <w:rsid w:val="6FCA3204"/>
    <w:rsid w:val="70B65D74"/>
    <w:rsid w:val="727D78FD"/>
    <w:rsid w:val="73CC655F"/>
    <w:rsid w:val="75957445"/>
    <w:rsid w:val="75D01AE1"/>
    <w:rsid w:val="77524363"/>
    <w:rsid w:val="777C2860"/>
    <w:rsid w:val="77B917B5"/>
    <w:rsid w:val="78703975"/>
    <w:rsid w:val="7BE420FD"/>
    <w:rsid w:val="7D0D296B"/>
    <w:rsid w:val="7D4E0B54"/>
    <w:rsid w:val="7D503E78"/>
    <w:rsid w:val="7E0160D4"/>
    <w:rsid w:val="7EF56ACB"/>
    <w:rsid w:val="BFDF9D20"/>
    <w:rsid w:val="D6DFB2A1"/>
    <w:rsid w:val="DFDF0806"/>
    <w:rsid w:val="FFFB27A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qFormat="1" w:uiPriority="0" w:semiHidden="0" w:name="toc 4"/>
    <w:lsdException w:qFormat="1" w:uiPriority="0"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qFormat="1" w:unhideWhenUsed="0" w:uiPriority="0" w:semiHidden="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link w:val="85"/>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3">
    <w:name w:val="heading 2"/>
    <w:basedOn w:val="1"/>
    <w:next w:val="1"/>
    <w:link w:val="98"/>
    <w:qFormat/>
    <w:uiPriority w:val="0"/>
    <w:pPr>
      <w:keepNext/>
      <w:keepLines/>
      <w:numPr>
        <w:ilvl w:val="1"/>
        <w:numId w:val="1"/>
      </w:numPr>
      <w:spacing w:before="120" w:after="120"/>
      <w:ind w:firstLine="0" w:firstLineChars="0"/>
      <w:outlineLvl w:val="1"/>
    </w:pPr>
    <w:rPr>
      <w:b/>
      <w:bCs/>
      <w:sz w:val="30"/>
      <w:szCs w:val="32"/>
    </w:rPr>
  </w:style>
  <w:style w:type="paragraph" w:styleId="4">
    <w:name w:val="heading 3"/>
    <w:basedOn w:val="1"/>
    <w:next w:val="1"/>
    <w:link w:val="91"/>
    <w:qFormat/>
    <w:uiPriority w:val="0"/>
    <w:pPr>
      <w:keepNext/>
      <w:keepLines/>
      <w:numPr>
        <w:ilvl w:val="2"/>
        <w:numId w:val="1"/>
      </w:numPr>
      <w:spacing w:before="120" w:after="120"/>
      <w:ind w:firstLine="0" w:firstLineChars="0"/>
      <w:outlineLvl w:val="2"/>
    </w:pPr>
    <w:rPr>
      <w:b/>
      <w:bCs/>
      <w:sz w:val="28"/>
      <w:szCs w:val="28"/>
    </w:rPr>
  </w:style>
  <w:style w:type="paragraph" w:styleId="5">
    <w:name w:val="heading 4"/>
    <w:basedOn w:val="1"/>
    <w:next w:val="1"/>
    <w:link w:val="68"/>
    <w:qFormat/>
    <w:uiPriority w:val="0"/>
    <w:pPr>
      <w:keepNext/>
      <w:keepLines/>
      <w:numPr>
        <w:ilvl w:val="3"/>
        <w:numId w:val="1"/>
      </w:numPr>
      <w:spacing w:before="120" w:after="120"/>
      <w:ind w:firstLine="0" w:firstLineChars="0"/>
      <w:outlineLvl w:val="3"/>
    </w:pPr>
    <w:rPr>
      <w:b/>
      <w:bCs/>
      <w:sz w:val="30"/>
      <w:szCs w:val="30"/>
    </w:rPr>
  </w:style>
  <w:style w:type="paragraph" w:styleId="6">
    <w:name w:val="heading 5"/>
    <w:basedOn w:val="1"/>
    <w:next w:val="1"/>
    <w:link w:val="96"/>
    <w:qFormat/>
    <w:uiPriority w:val="0"/>
    <w:pPr>
      <w:keepNext/>
      <w:keepLines/>
      <w:numPr>
        <w:ilvl w:val="4"/>
        <w:numId w:val="1"/>
      </w:numPr>
      <w:spacing w:before="120" w:after="120"/>
      <w:ind w:firstLine="0" w:firstLineChars="0"/>
      <w:outlineLvl w:val="4"/>
    </w:pPr>
    <w:rPr>
      <w:b/>
      <w:bCs/>
      <w:szCs w:val="28"/>
    </w:rPr>
  </w:style>
  <w:style w:type="paragraph" w:styleId="7">
    <w:name w:val="heading 6"/>
    <w:basedOn w:val="1"/>
    <w:next w:val="1"/>
    <w:link w:val="109"/>
    <w:qFormat/>
    <w:uiPriority w:val="0"/>
    <w:pPr>
      <w:keepNext/>
      <w:keepLines/>
      <w:numPr>
        <w:ilvl w:val="5"/>
        <w:numId w:val="1"/>
      </w:numPr>
      <w:spacing w:before="120" w:after="120"/>
      <w:ind w:firstLine="0" w:firstLineChars="0"/>
      <w:outlineLvl w:val="5"/>
    </w:pPr>
    <w:rPr>
      <w:rFonts w:ascii="Cambria" w:hAnsi="Cambria"/>
      <w:b/>
      <w:bCs/>
    </w:rPr>
  </w:style>
  <w:style w:type="paragraph" w:styleId="8">
    <w:name w:val="heading 7"/>
    <w:basedOn w:val="1"/>
    <w:next w:val="1"/>
    <w:link w:val="82"/>
    <w:qFormat/>
    <w:uiPriority w:val="0"/>
    <w:pPr>
      <w:keepNext/>
      <w:keepLines/>
      <w:spacing w:before="240" w:after="64" w:line="319" w:lineRule="auto"/>
      <w:ind w:firstLine="0" w:firstLineChars="0"/>
      <w:outlineLvl w:val="6"/>
    </w:pPr>
    <w:rPr>
      <w:rFonts w:ascii="Times New Roman" w:hAnsi="Times New Roman"/>
      <w:b/>
      <w:bCs/>
      <w:sz w:val="21"/>
    </w:rPr>
  </w:style>
  <w:style w:type="paragraph" w:styleId="9">
    <w:name w:val="heading 8"/>
    <w:basedOn w:val="1"/>
    <w:next w:val="1"/>
    <w:link w:val="108"/>
    <w:qFormat/>
    <w:uiPriority w:val="0"/>
    <w:pPr>
      <w:keepNext/>
      <w:keepLines/>
      <w:spacing w:before="240" w:after="64" w:line="319" w:lineRule="auto"/>
      <w:ind w:firstLine="0" w:firstLineChars="0"/>
      <w:outlineLvl w:val="7"/>
    </w:pPr>
    <w:rPr>
      <w:rFonts w:ascii="Cambria" w:hAnsi="Cambria"/>
      <w:sz w:val="21"/>
    </w:rPr>
  </w:style>
  <w:style w:type="paragraph" w:styleId="10">
    <w:name w:val="heading 9"/>
    <w:basedOn w:val="1"/>
    <w:next w:val="1"/>
    <w:link w:val="58"/>
    <w:qFormat/>
    <w:uiPriority w:val="0"/>
    <w:pPr>
      <w:keepNext/>
      <w:keepLines/>
      <w:spacing w:before="240" w:after="64" w:line="319" w:lineRule="auto"/>
      <w:ind w:firstLine="0" w:firstLineChars="0"/>
      <w:outlineLvl w:val="8"/>
    </w:pPr>
    <w:rPr>
      <w:rFonts w:ascii="Cambria" w:hAnsi="Cambria"/>
      <w:sz w:val="21"/>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等线" w:hAnsi="等线" w:eastAsia="等线"/>
      <w:szCs w:val="22"/>
    </w:rPr>
  </w:style>
  <w:style w:type="paragraph" w:styleId="12">
    <w:name w:val="Normal Indent"/>
    <w:basedOn w:val="1"/>
    <w:unhideWhenUsed/>
    <w:qFormat/>
    <w:uiPriority w:val="0"/>
    <w:pPr>
      <w:spacing w:line="240" w:lineRule="auto"/>
      <w:ind w:firstLine="420"/>
    </w:pPr>
    <w:rPr>
      <w:rFonts w:ascii="Calibri" w:hAnsi="Calibri"/>
      <w:sz w:val="21"/>
    </w:rPr>
  </w:style>
  <w:style w:type="paragraph" w:styleId="13">
    <w:name w:val="caption"/>
    <w:basedOn w:val="1"/>
    <w:next w:val="1"/>
    <w:link w:val="64"/>
    <w:qFormat/>
    <w:uiPriority w:val="0"/>
    <w:pPr>
      <w:spacing w:afterLines="50"/>
      <w:ind w:firstLine="200"/>
    </w:pPr>
    <w:rPr>
      <w:rFonts w:ascii="Arial" w:hAnsi="Arial" w:eastAsia="黑体"/>
      <w:sz w:val="20"/>
      <w:szCs w:val="20"/>
    </w:rPr>
  </w:style>
  <w:style w:type="paragraph" w:styleId="14">
    <w:name w:val="Document Map"/>
    <w:basedOn w:val="1"/>
    <w:link w:val="101"/>
    <w:qFormat/>
    <w:uiPriority w:val="0"/>
    <w:rPr>
      <w:rFonts w:hAnsi="Times New Roman"/>
      <w:sz w:val="18"/>
      <w:szCs w:val="18"/>
    </w:rPr>
  </w:style>
  <w:style w:type="paragraph" w:styleId="15">
    <w:name w:val="annotation text"/>
    <w:basedOn w:val="1"/>
    <w:link w:val="55"/>
    <w:qFormat/>
    <w:uiPriority w:val="0"/>
    <w:pPr>
      <w:jc w:val="left"/>
    </w:pPr>
    <w:rPr>
      <w:rFonts w:ascii="Times New Roman" w:hAnsi="Times New Roman" w:eastAsia="仿宋"/>
      <w:sz w:val="28"/>
    </w:rPr>
  </w:style>
  <w:style w:type="paragraph" w:styleId="16">
    <w:name w:val="Salutation"/>
    <w:basedOn w:val="1"/>
    <w:next w:val="1"/>
    <w:link w:val="181"/>
    <w:qFormat/>
    <w:uiPriority w:val="0"/>
    <w:pPr>
      <w:adjustRightInd w:val="0"/>
      <w:snapToGrid w:val="0"/>
      <w:spacing w:line="576" w:lineRule="exact"/>
      <w:ind w:firstLine="0" w:firstLineChars="0"/>
    </w:pPr>
    <w:rPr>
      <w:rFonts w:ascii="仿宋" w:hAnsi="仿宋" w:eastAsia="仿宋"/>
      <w:spacing w:val="-6"/>
      <w:sz w:val="32"/>
      <w:szCs w:val="32"/>
    </w:rPr>
  </w:style>
  <w:style w:type="paragraph" w:styleId="17">
    <w:name w:val="List Bullet 3"/>
    <w:basedOn w:val="1"/>
    <w:qFormat/>
    <w:uiPriority w:val="0"/>
    <w:pPr>
      <w:numPr>
        <w:ilvl w:val="0"/>
        <w:numId w:val="2"/>
      </w:numPr>
      <w:tabs>
        <w:tab w:val="clear" w:pos="1200"/>
      </w:tabs>
      <w:adjustRightInd w:val="0"/>
      <w:snapToGrid w:val="0"/>
      <w:spacing w:line="576" w:lineRule="exact"/>
      <w:ind w:left="0" w:firstLine="0" w:firstLineChars="0"/>
    </w:pPr>
    <w:rPr>
      <w:rFonts w:ascii="仿宋" w:hAnsi="仿宋" w:eastAsia="仿宋"/>
      <w:color w:val="262626" w:themeColor="text1" w:themeTint="D9"/>
      <w:spacing w:val="-6"/>
      <w:sz w:val="32"/>
      <w:szCs w:val="32"/>
      <w14:textFill>
        <w14:solidFill>
          <w14:schemeClr w14:val="tx1">
            <w14:lumMod w14:val="85000"/>
            <w14:lumOff w14:val="15000"/>
          </w14:schemeClr>
        </w14:solidFill>
      </w14:textFill>
    </w:rPr>
  </w:style>
  <w:style w:type="paragraph" w:styleId="18">
    <w:name w:val="Body Text"/>
    <w:basedOn w:val="1"/>
    <w:link w:val="69"/>
    <w:unhideWhenUsed/>
    <w:qFormat/>
    <w:uiPriority w:val="0"/>
    <w:pPr>
      <w:spacing w:after="120" w:line="240" w:lineRule="auto"/>
      <w:ind w:firstLine="0" w:firstLineChars="0"/>
    </w:pPr>
    <w:rPr>
      <w:rFonts w:ascii="Times New Roman" w:hAnsi="Times New Roman"/>
      <w:sz w:val="21"/>
    </w:rPr>
  </w:style>
  <w:style w:type="paragraph" w:styleId="19">
    <w:name w:val="Body Text Indent"/>
    <w:basedOn w:val="1"/>
    <w:link w:val="95"/>
    <w:qFormat/>
    <w:uiPriority w:val="0"/>
    <w:pPr>
      <w:spacing w:after="120"/>
      <w:ind w:firstLine="200"/>
    </w:pPr>
    <w:rPr>
      <w:rFonts w:ascii="Times New Roman" w:hAnsi="Times New Roman"/>
      <w:sz w:val="21"/>
      <w:szCs w:val="20"/>
    </w:rPr>
  </w:style>
  <w:style w:type="paragraph" w:styleId="20">
    <w:name w:val="Block Text"/>
    <w:basedOn w:val="1"/>
    <w:qFormat/>
    <w:uiPriority w:val="0"/>
    <w:pPr>
      <w:suppressAutoHyphens/>
      <w:spacing w:after="120" w:line="560" w:lineRule="exact"/>
      <w:ind w:left="1440" w:leftChars="700" w:right="700" w:rightChars="700" w:firstLine="560"/>
    </w:pPr>
    <w:rPr>
      <w:rFonts w:ascii="仿宋" w:hAnsi="仿宋" w:eastAsia="仿宋"/>
      <w:kern w:val="0"/>
      <w:sz w:val="28"/>
      <w:szCs w:val="28"/>
    </w:rPr>
  </w:style>
  <w:style w:type="paragraph" w:styleId="21">
    <w:name w:val="toc 5"/>
    <w:basedOn w:val="1"/>
    <w:next w:val="1"/>
    <w:unhideWhenUsed/>
    <w:qFormat/>
    <w:uiPriority w:val="0"/>
    <w:pPr>
      <w:ind w:left="1680" w:leftChars="800"/>
    </w:pPr>
    <w:rPr>
      <w:rFonts w:ascii="等线" w:hAnsi="等线" w:eastAsia="等线"/>
      <w:szCs w:val="22"/>
    </w:rPr>
  </w:style>
  <w:style w:type="paragraph" w:styleId="22">
    <w:name w:val="toc 3"/>
    <w:basedOn w:val="1"/>
    <w:next w:val="1"/>
    <w:qFormat/>
    <w:uiPriority w:val="0"/>
    <w:pPr>
      <w:tabs>
        <w:tab w:val="right" w:leader="dot" w:pos="8302"/>
      </w:tabs>
      <w:ind w:left="840" w:leftChars="400"/>
    </w:pPr>
  </w:style>
  <w:style w:type="paragraph" w:styleId="23">
    <w:name w:val="Plain Text"/>
    <w:basedOn w:val="1"/>
    <w:link w:val="76"/>
    <w:qFormat/>
    <w:uiPriority w:val="0"/>
    <w:pPr>
      <w:spacing w:line="240" w:lineRule="auto"/>
      <w:ind w:firstLine="0" w:firstLineChars="0"/>
    </w:pPr>
    <w:rPr>
      <w:rFonts w:hAnsi="Courier New"/>
      <w:sz w:val="21"/>
      <w:szCs w:val="20"/>
    </w:rPr>
  </w:style>
  <w:style w:type="paragraph" w:styleId="24">
    <w:name w:val="toc 8"/>
    <w:basedOn w:val="1"/>
    <w:next w:val="1"/>
    <w:unhideWhenUsed/>
    <w:qFormat/>
    <w:uiPriority w:val="39"/>
    <w:pPr>
      <w:ind w:left="2940" w:leftChars="1400"/>
    </w:pPr>
    <w:rPr>
      <w:rFonts w:ascii="等线" w:hAnsi="等线" w:eastAsia="等线"/>
      <w:szCs w:val="22"/>
    </w:rPr>
  </w:style>
  <w:style w:type="paragraph" w:styleId="25">
    <w:name w:val="Date"/>
    <w:basedOn w:val="1"/>
    <w:next w:val="1"/>
    <w:link w:val="57"/>
    <w:qFormat/>
    <w:uiPriority w:val="0"/>
    <w:pPr>
      <w:ind w:left="100" w:leftChars="2500"/>
    </w:pPr>
    <w:rPr>
      <w:rFonts w:ascii="Times New Roman" w:hAnsi="Times New Roman"/>
      <w:sz w:val="21"/>
    </w:rPr>
  </w:style>
  <w:style w:type="paragraph" w:styleId="26">
    <w:name w:val="endnote text"/>
    <w:basedOn w:val="1"/>
    <w:link w:val="182"/>
    <w:qFormat/>
    <w:uiPriority w:val="0"/>
    <w:pPr>
      <w:adjustRightInd w:val="0"/>
      <w:snapToGrid w:val="0"/>
      <w:spacing w:line="576" w:lineRule="exact"/>
      <w:ind w:firstLine="1454"/>
      <w:jc w:val="left"/>
    </w:pPr>
    <w:rPr>
      <w:rFonts w:ascii="仿宋" w:hAnsi="仿宋" w:eastAsia="仿宋"/>
      <w:color w:val="262626" w:themeColor="text1" w:themeTint="D9"/>
      <w:spacing w:val="-6"/>
      <w:sz w:val="32"/>
      <w:szCs w:val="32"/>
      <w14:textFill>
        <w14:solidFill>
          <w14:schemeClr w14:val="tx1">
            <w14:lumMod w14:val="85000"/>
            <w14:lumOff w14:val="15000"/>
          </w14:schemeClr>
        </w14:solidFill>
      </w14:textFill>
    </w:rPr>
  </w:style>
  <w:style w:type="paragraph" w:styleId="27">
    <w:name w:val="Balloon Text"/>
    <w:basedOn w:val="1"/>
    <w:link w:val="106"/>
    <w:qFormat/>
    <w:uiPriority w:val="0"/>
    <w:rPr>
      <w:rFonts w:ascii="Times New Roman" w:hAnsi="Times New Roman"/>
      <w:sz w:val="18"/>
      <w:szCs w:val="18"/>
    </w:rPr>
  </w:style>
  <w:style w:type="paragraph" w:styleId="28">
    <w:name w:val="footer"/>
    <w:basedOn w:val="1"/>
    <w:link w:val="99"/>
    <w:qFormat/>
    <w:uiPriority w:val="99"/>
    <w:pPr>
      <w:tabs>
        <w:tab w:val="center" w:pos="4153"/>
        <w:tab w:val="right" w:pos="8306"/>
      </w:tabs>
      <w:snapToGrid w:val="0"/>
      <w:jc w:val="center"/>
    </w:pPr>
    <w:rPr>
      <w:rFonts w:ascii="Times New Roman" w:hAnsi="Times New Roman"/>
      <w:sz w:val="18"/>
      <w:szCs w:val="18"/>
    </w:rPr>
  </w:style>
  <w:style w:type="paragraph" w:styleId="29">
    <w:name w:val="header"/>
    <w:basedOn w:val="1"/>
    <w:link w:val="107"/>
    <w:qFormat/>
    <w:uiPriority w:val="0"/>
    <w:pPr>
      <w:pBdr>
        <w:bottom w:val="single" w:color="auto" w:sz="4" w:space="0"/>
      </w:pBdr>
      <w:tabs>
        <w:tab w:val="center" w:pos="4153"/>
        <w:tab w:val="right" w:pos="8306"/>
      </w:tabs>
      <w:snapToGrid w:val="0"/>
      <w:jc w:val="center"/>
    </w:pPr>
    <w:rPr>
      <w:rFonts w:ascii="Times New Roman" w:hAnsi="Times New Roman"/>
      <w:sz w:val="18"/>
      <w:szCs w:val="18"/>
    </w:rPr>
  </w:style>
  <w:style w:type="paragraph" w:styleId="30">
    <w:name w:val="Signature"/>
    <w:basedOn w:val="1"/>
    <w:link w:val="183"/>
    <w:qFormat/>
    <w:uiPriority w:val="0"/>
    <w:pPr>
      <w:adjustRightInd w:val="0"/>
      <w:snapToGrid w:val="0"/>
      <w:spacing w:line="576" w:lineRule="exact"/>
      <w:ind w:firstLine="0" w:firstLineChars="0"/>
      <w:jc w:val="right"/>
    </w:pPr>
    <w:rPr>
      <w:rFonts w:ascii="仿宋" w:hAnsi="仿宋" w:eastAsia="仿宋"/>
      <w:color w:val="262626" w:themeColor="text1" w:themeTint="D9"/>
      <w:spacing w:val="-6"/>
      <w:sz w:val="32"/>
      <w:szCs w:val="32"/>
      <w14:textFill>
        <w14:solidFill>
          <w14:schemeClr w14:val="tx1">
            <w14:lumMod w14:val="85000"/>
            <w14:lumOff w14:val="15000"/>
          </w14:schemeClr>
        </w14:solidFill>
      </w14:textFill>
    </w:rPr>
  </w:style>
  <w:style w:type="paragraph" w:styleId="31">
    <w:name w:val="toc 1"/>
    <w:basedOn w:val="1"/>
    <w:next w:val="1"/>
    <w:qFormat/>
    <w:uiPriority w:val="39"/>
  </w:style>
  <w:style w:type="paragraph" w:styleId="32">
    <w:name w:val="toc 4"/>
    <w:basedOn w:val="1"/>
    <w:next w:val="1"/>
    <w:unhideWhenUsed/>
    <w:qFormat/>
    <w:uiPriority w:val="0"/>
    <w:pPr>
      <w:ind w:left="1260" w:leftChars="600"/>
    </w:pPr>
    <w:rPr>
      <w:rFonts w:ascii="等线" w:hAnsi="等线" w:eastAsia="等线"/>
      <w:szCs w:val="22"/>
    </w:rPr>
  </w:style>
  <w:style w:type="paragraph" w:styleId="33">
    <w:name w:val="Subtitle"/>
    <w:basedOn w:val="1"/>
    <w:next w:val="1"/>
    <w:link w:val="97"/>
    <w:qFormat/>
    <w:uiPriority w:val="0"/>
    <w:pPr>
      <w:spacing w:before="240" w:after="60" w:line="312" w:lineRule="auto"/>
      <w:jc w:val="center"/>
      <w:outlineLvl w:val="1"/>
    </w:pPr>
    <w:rPr>
      <w:rFonts w:ascii="Calibri Light" w:hAnsi="Calibri Light"/>
      <w:b/>
      <w:bCs/>
      <w:kern w:val="28"/>
      <w:sz w:val="32"/>
      <w:szCs w:val="32"/>
    </w:rPr>
  </w:style>
  <w:style w:type="paragraph" w:styleId="34">
    <w:name w:val="footnote text"/>
    <w:basedOn w:val="1"/>
    <w:link w:val="146"/>
    <w:qFormat/>
    <w:uiPriority w:val="0"/>
    <w:pPr>
      <w:suppressAutoHyphens/>
      <w:adjustRightInd w:val="0"/>
      <w:snapToGrid w:val="0"/>
      <w:spacing w:line="300" w:lineRule="auto"/>
      <w:ind w:right="238" w:firstLine="560"/>
      <w:jc w:val="left"/>
    </w:pPr>
    <w:rPr>
      <w:rFonts w:ascii="仿宋" w:hAnsi="仿宋" w:eastAsia="微软雅黑"/>
      <w:kern w:val="0"/>
      <w:sz w:val="18"/>
      <w:szCs w:val="18"/>
    </w:rPr>
  </w:style>
  <w:style w:type="paragraph" w:styleId="35">
    <w:name w:val="toc 6"/>
    <w:basedOn w:val="1"/>
    <w:next w:val="1"/>
    <w:unhideWhenUsed/>
    <w:qFormat/>
    <w:uiPriority w:val="39"/>
    <w:pPr>
      <w:ind w:left="2100" w:leftChars="1000"/>
    </w:pPr>
    <w:rPr>
      <w:rFonts w:ascii="等线" w:hAnsi="等线" w:eastAsia="等线"/>
      <w:szCs w:val="22"/>
    </w:rPr>
  </w:style>
  <w:style w:type="paragraph" w:styleId="36">
    <w:name w:val="toc 2"/>
    <w:basedOn w:val="1"/>
    <w:next w:val="1"/>
    <w:qFormat/>
    <w:uiPriority w:val="39"/>
    <w:pPr>
      <w:tabs>
        <w:tab w:val="right" w:leader="dot" w:pos="8302"/>
      </w:tabs>
      <w:ind w:left="420" w:leftChars="200"/>
    </w:pPr>
  </w:style>
  <w:style w:type="paragraph" w:styleId="37">
    <w:name w:val="toc 9"/>
    <w:basedOn w:val="1"/>
    <w:next w:val="1"/>
    <w:unhideWhenUsed/>
    <w:qFormat/>
    <w:uiPriority w:val="39"/>
    <w:pPr>
      <w:ind w:left="3360" w:leftChars="1600"/>
    </w:pPr>
    <w:rPr>
      <w:rFonts w:ascii="等线" w:hAnsi="等线" w:eastAsia="等线"/>
      <w:szCs w:val="22"/>
    </w:rPr>
  </w:style>
  <w:style w:type="paragraph" w:styleId="38">
    <w:name w:val="Normal (Web)"/>
    <w:basedOn w:val="1"/>
    <w:qFormat/>
    <w:uiPriority w:val="0"/>
    <w:pPr>
      <w:widowControl/>
      <w:spacing w:before="100" w:after="100"/>
      <w:jc w:val="left"/>
    </w:pPr>
    <w:rPr>
      <w:rFonts w:hint="eastAsia" w:ascii="Arial Unicode MS" w:hAnsi="Arial Unicode MS" w:eastAsia="Arial Unicode MS"/>
      <w:kern w:val="0"/>
    </w:rPr>
  </w:style>
  <w:style w:type="paragraph" w:styleId="39">
    <w:name w:val="Title"/>
    <w:basedOn w:val="1"/>
    <w:next w:val="1"/>
    <w:link w:val="105"/>
    <w:qFormat/>
    <w:uiPriority w:val="0"/>
    <w:pPr>
      <w:spacing w:before="240" w:after="60" w:line="960" w:lineRule="auto"/>
      <w:jc w:val="center"/>
    </w:pPr>
    <w:rPr>
      <w:rFonts w:ascii="Cambria" w:hAnsi="Cambria" w:eastAsia="黑体"/>
      <w:b/>
      <w:bCs/>
      <w:sz w:val="52"/>
      <w:szCs w:val="32"/>
    </w:rPr>
  </w:style>
  <w:style w:type="paragraph" w:styleId="40">
    <w:name w:val="annotation subject"/>
    <w:basedOn w:val="15"/>
    <w:next w:val="15"/>
    <w:link w:val="93"/>
    <w:qFormat/>
    <w:uiPriority w:val="0"/>
    <w:rPr>
      <w:b/>
      <w:bCs/>
      <w:sz w:val="21"/>
    </w:rPr>
  </w:style>
  <w:style w:type="table" w:styleId="42">
    <w:name w:val="Table Grid"/>
    <w:basedOn w:val="41"/>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0"/>
    <w:rPr>
      <w:b/>
    </w:rPr>
  </w:style>
  <w:style w:type="character" w:styleId="45">
    <w:name w:val="endnote reference"/>
    <w:basedOn w:val="43"/>
    <w:qFormat/>
    <w:uiPriority w:val="0"/>
    <w:rPr>
      <w:rFonts w:ascii="仿宋" w:hAnsi="仿宋" w:eastAsia="仿宋"/>
      <w:color w:val="262626" w:themeColor="text1" w:themeTint="D9"/>
      <w:vertAlign w:val="superscript"/>
      <w14:textFill>
        <w14:solidFill>
          <w14:schemeClr w14:val="tx1">
            <w14:lumMod w14:val="85000"/>
            <w14:lumOff w14:val="15000"/>
          </w14:schemeClr>
        </w14:solidFill>
      </w14:textFill>
    </w:rPr>
  </w:style>
  <w:style w:type="character" w:styleId="46">
    <w:name w:val="page number"/>
    <w:basedOn w:val="43"/>
    <w:qFormat/>
    <w:uiPriority w:val="0"/>
  </w:style>
  <w:style w:type="character" w:styleId="47">
    <w:name w:val="FollowedHyperlink"/>
    <w:unhideWhenUsed/>
    <w:qFormat/>
    <w:uiPriority w:val="99"/>
    <w:rPr>
      <w:color w:val="954F72"/>
      <w:u w:val="single"/>
    </w:rPr>
  </w:style>
  <w:style w:type="character" w:styleId="48">
    <w:name w:val="Emphasis"/>
    <w:qFormat/>
    <w:uiPriority w:val="0"/>
    <w:rPr>
      <w:rFonts w:ascii="仿宋" w:hAnsi="仿宋" w:eastAsia="仿宋" w:cs="Times New Roman"/>
      <w:b/>
      <w:bCs/>
      <w:color w:val="262626" w:themeColor="text1" w:themeTint="D9"/>
      <w:spacing w:val="-6"/>
      <w:kern w:val="2"/>
      <w:sz w:val="32"/>
      <w:szCs w:val="32"/>
      <w:lang w:val="en-US" w:eastAsia="zh-CN" w:bidi="ar-SA"/>
      <w14:textFill>
        <w14:solidFill>
          <w14:schemeClr w14:val="tx1">
            <w14:lumMod w14:val="85000"/>
            <w14:lumOff w14:val="15000"/>
          </w14:schemeClr>
        </w14:solidFill>
      </w14:textFill>
    </w:rPr>
  </w:style>
  <w:style w:type="character" w:styleId="49">
    <w:name w:val="Hyperlink"/>
    <w:qFormat/>
    <w:uiPriority w:val="99"/>
    <w:rPr>
      <w:color w:val="0000FF"/>
      <w:u w:val="single"/>
    </w:rPr>
  </w:style>
  <w:style w:type="character" w:styleId="50">
    <w:name w:val="annotation reference"/>
    <w:basedOn w:val="43"/>
    <w:qFormat/>
    <w:uiPriority w:val="0"/>
    <w:rPr>
      <w:sz w:val="21"/>
      <w:szCs w:val="21"/>
    </w:rPr>
  </w:style>
  <w:style w:type="character" w:styleId="51">
    <w:name w:val="footnote reference"/>
    <w:qFormat/>
    <w:uiPriority w:val="0"/>
    <w:rPr>
      <w:vertAlign w:val="superscript"/>
    </w:rPr>
  </w:style>
  <w:style w:type="character" w:customStyle="1" w:styleId="52">
    <w:name w:val="标题 3 字符1"/>
    <w:qFormat/>
    <w:uiPriority w:val="9"/>
    <w:rPr>
      <w:rFonts w:ascii="宋体" w:hAnsi="宋体"/>
      <w:b/>
      <w:bCs/>
      <w:kern w:val="2"/>
      <w:sz w:val="28"/>
      <w:szCs w:val="28"/>
    </w:rPr>
  </w:style>
  <w:style w:type="character" w:customStyle="1" w:styleId="53">
    <w:name w:val="首行缩进正文 Char"/>
    <w:link w:val="54"/>
    <w:qFormat/>
    <w:uiPriority w:val="0"/>
    <w:rPr>
      <w:kern w:val="2"/>
      <w:sz w:val="24"/>
    </w:rPr>
  </w:style>
  <w:style w:type="paragraph" w:customStyle="1" w:styleId="54">
    <w:name w:val="首行缩进正文"/>
    <w:basedOn w:val="1"/>
    <w:link w:val="53"/>
    <w:qFormat/>
    <w:uiPriority w:val="0"/>
    <w:pPr>
      <w:widowControl/>
      <w:adjustRightInd w:val="0"/>
      <w:snapToGrid w:val="0"/>
      <w:spacing w:afterLines="50" w:line="276" w:lineRule="auto"/>
      <w:ind w:firstLine="420" w:firstLineChars="0"/>
      <w:jc w:val="left"/>
    </w:pPr>
    <w:rPr>
      <w:rFonts w:ascii="Times New Roman" w:hAnsi="Times New Roman"/>
      <w:szCs w:val="20"/>
    </w:rPr>
  </w:style>
  <w:style w:type="character" w:customStyle="1" w:styleId="55">
    <w:name w:val="批注文字 字符1"/>
    <w:link w:val="15"/>
    <w:qFormat/>
    <w:uiPriority w:val="99"/>
    <w:rPr>
      <w:rFonts w:eastAsia="仿宋"/>
      <w:kern w:val="2"/>
      <w:sz w:val="28"/>
      <w:szCs w:val="24"/>
    </w:rPr>
  </w:style>
  <w:style w:type="character" w:customStyle="1" w:styleId="56">
    <w:name w:val="日期 字符"/>
    <w:qFormat/>
    <w:uiPriority w:val="0"/>
    <w:rPr>
      <w:rFonts w:ascii="宋体" w:hAnsi="宋体"/>
      <w:kern w:val="2"/>
      <w:sz w:val="24"/>
      <w:szCs w:val="24"/>
    </w:rPr>
  </w:style>
  <w:style w:type="character" w:customStyle="1" w:styleId="57">
    <w:name w:val="日期 字符1"/>
    <w:link w:val="25"/>
    <w:qFormat/>
    <w:uiPriority w:val="0"/>
    <w:rPr>
      <w:kern w:val="2"/>
      <w:sz w:val="21"/>
      <w:szCs w:val="24"/>
    </w:rPr>
  </w:style>
  <w:style w:type="character" w:customStyle="1" w:styleId="58">
    <w:name w:val="标题 9 字符"/>
    <w:link w:val="10"/>
    <w:qFormat/>
    <w:uiPriority w:val="0"/>
    <w:rPr>
      <w:rFonts w:ascii="Cambria" w:hAnsi="Cambria"/>
      <w:kern w:val="2"/>
      <w:sz w:val="21"/>
      <w:szCs w:val="21"/>
    </w:rPr>
  </w:style>
  <w:style w:type="character" w:customStyle="1" w:styleId="59">
    <w:name w:val="未处理的提及1"/>
    <w:unhideWhenUsed/>
    <w:qFormat/>
    <w:uiPriority w:val="99"/>
    <w:rPr>
      <w:color w:val="605E5C"/>
      <w:shd w:val="clear" w:color="auto" w:fill="E1DFDD"/>
    </w:rPr>
  </w:style>
  <w:style w:type="character" w:customStyle="1" w:styleId="60">
    <w:name w:val="标题 1 字符"/>
    <w:qFormat/>
    <w:uiPriority w:val="0"/>
    <w:rPr>
      <w:rFonts w:ascii="宋体" w:hAnsi="宋体"/>
      <w:b/>
      <w:bCs/>
      <w:kern w:val="44"/>
      <w:sz w:val="44"/>
      <w:szCs w:val="44"/>
    </w:rPr>
  </w:style>
  <w:style w:type="character" w:customStyle="1" w:styleId="61">
    <w:name w:val="标题 3 字符"/>
    <w:qFormat/>
    <w:uiPriority w:val="0"/>
    <w:rPr>
      <w:rFonts w:ascii="宋体" w:hAnsi="宋体"/>
      <w:b/>
      <w:bCs/>
      <w:kern w:val="2"/>
      <w:sz w:val="32"/>
      <w:szCs w:val="32"/>
    </w:rPr>
  </w:style>
  <w:style w:type="character" w:customStyle="1" w:styleId="62">
    <w:name w:val="页脚 字符"/>
    <w:qFormat/>
    <w:uiPriority w:val="99"/>
  </w:style>
  <w:style w:type="character" w:customStyle="1" w:styleId="63">
    <w:name w:val="标题 5 字符"/>
    <w:qFormat/>
    <w:uiPriority w:val="0"/>
    <w:rPr>
      <w:rFonts w:ascii="宋体" w:hAnsi="宋体"/>
      <w:b/>
      <w:bCs/>
      <w:kern w:val="2"/>
      <w:sz w:val="28"/>
      <w:szCs w:val="28"/>
    </w:rPr>
  </w:style>
  <w:style w:type="character" w:customStyle="1" w:styleId="64">
    <w:name w:val="题注 字符"/>
    <w:link w:val="13"/>
    <w:qFormat/>
    <w:locked/>
    <w:uiPriority w:val="0"/>
    <w:rPr>
      <w:rFonts w:ascii="Arial" w:hAnsi="Arial" w:eastAsia="黑体"/>
      <w:kern w:val="2"/>
    </w:rPr>
  </w:style>
  <w:style w:type="character" w:customStyle="1" w:styleId="65">
    <w:name w:val="标题 2 字符"/>
    <w:qFormat/>
    <w:uiPriority w:val="0"/>
    <w:rPr>
      <w:rFonts w:ascii="等线 Light" w:hAnsi="等线 Light" w:eastAsia="等线 Light" w:cs="Times New Roman"/>
      <w:b/>
      <w:bCs/>
      <w:kern w:val="2"/>
      <w:sz w:val="32"/>
      <w:szCs w:val="32"/>
    </w:rPr>
  </w:style>
  <w:style w:type="character" w:customStyle="1" w:styleId="66">
    <w:name w:val="纯文本 字符"/>
    <w:qFormat/>
    <w:uiPriority w:val="0"/>
    <w:rPr>
      <w:rFonts w:ascii="宋体" w:hAnsi="Courier New" w:cs="Courier New"/>
      <w:kern w:val="2"/>
      <w:sz w:val="21"/>
      <w:szCs w:val="21"/>
    </w:rPr>
  </w:style>
  <w:style w:type="character" w:customStyle="1" w:styleId="67">
    <w:name w:val="列表段落 字符"/>
    <w:qFormat/>
    <w:uiPriority w:val="34"/>
    <w:rPr>
      <w:kern w:val="2"/>
      <w:sz w:val="21"/>
      <w:szCs w:val="22"/>
    </w:rPr>
  </w:style>
  <w:style w:type="character" w:customStyle="1" w:styleId="68">
    <w:name w:val="标题 4 字符1"/>
    <w:link w:val="5"/>
    <w:qFormat/>
    <w:uiPriority w:val="0"/>
    <w:rPr>
      <w:rFonts w:ascii="宋体" w:hAnsi="宋体"/>
      <w:b/>
      <w:bCs/>
      <w:kern w:val="2"/>
      <w:sz w:val="30"/>
      <w:szCs w:val="30"/>
    </w:rPr>
  </w:style>
  <w:style w:type="character" w:customStyle="1" w:styleId="69">
    <w:name w:val="正文文本 字符"/>
    <w:link w:val="18"/>
    <w:qFormat/>
    <w:uiPriority w:val="0"/>
    <w:rPr>
      <w:kern w:val="2"/>
      <w:sz w:val="21"/>
      <w:szCs w:val="24"/>
    </w:rPr>
  </w:style>
  <w:style w:type="character" w:customStyle="1" w:styleId="70">
    <w:name w:val="列表段落 字符1"/>
    <w:link w:val="71"/>
    <w:qFormat/>
    <w:uiPriority w:val="34"/>
    <w:rPr>
      <w:kern w:val="2"/>
      <w:sz w:val="21"/>
      <w:szCs w:val="24"/>
    </w:rPr>
  </w:style>
  <w:style w:type="paragraph" w:styleId="71">
    <w:name w:val="List Paragraph"/>
    <w:basedOn w:val="1"/>
    <w:link w:val="70"/>
    <w:qFormat/>
    <w:uiPriority w:val="99"/>
    <w:pPr>
      <w:ind w:firstLine="420"/>
    </w:pPr>
    <w:rPr>
      <w:rFonts w:ascii="Times New Roman" w:hAnsi="Times New Roman"/>
      <w:sz w:val="21"/>
    </w:rPr>
  </w:style>
  <w:style w:type="character" w:customStyle="1" w:styleId="72">
    <w:name w:val="font21"/>
    <w:basedOn w:val="43"/>
    <w:qFormat/>
    <w:uiPriority w:val="0"/>
    <w:rPr>
      <w:rFonts w:ascii="Calibri" w:hAnsi="Calibri" w:cs="Calibri"/>
      <w:color w:val="000000"/>
      <w:sz w:val="21"/>
      <w:szCs w:val="21"/>
      <w:u w:val="none"/>
    </w:rPr>
  </w:style>
  <w:style w:type="character" w:customStyle="1" w:styleId="73">
    <w:name w:val="*正文 Char"/>
    <w:link w:val="74"/>
    <w:qFormat/>
    <w:uiPriority w:val="0"/>
    <w:rPr>
      <w:rFonts w:ascii="time" w:hAnsi="time"/>
      <w:sz w:val="24"/>
      <w:szCs w:val="24"/>
      <w:lang w:bidi="en-US"/>
    </w:rPr>
  </w:style>
  <w:style w:type="paragraph" w:customStyle="1" w:styleId="74">
    <w:name w:val="*正文"/>
    <w:basedOn w:val="1"/>
    <w:link w:val="73"/>
    <w:qFormat/>
    <w:uiPriority w:val="0"/>
    <w:pPr>
      <w:widowControl/>
      <w:ind w:firstLine="200"/>
      <w:contextualSpacing/>
    </w:pPr>
    <w:rPr>
      <w:rFonts w:ascii="time" w:hAnsi="time"/>
      <w:kern w:val="0"/>
      <w:lang w:bidi="en-US"/>
    </w:rPr>
  </w:style>
  <w:style w:type="character" w:customStyle="1" w:styleId="75">
    <w:name w:val="正文文本缩进 字符"/>
    <w:semiHidden/>
    <w:qFormat/>
    <w:uiPriority w:val="99"/>
    <w:rPr>
      <w:rFonts w:ascii="宋体" w:hAnsi="宋体"/>
      <w:kern w:val="2"/>
      <w:sz w:val="24"/>
      <w:szCs w:val="24"/>
    </w:rPr>
  </w:style>
  <w:style w:type="character" w:customStyle="1" w:styleId="76">
    <w:name w:val="纯文本 字符1"/>
    <w:link w:val="23"/>
    <w:qFormat/>
    <w:locked/>
    <w:uiPriority w:val="0"/>
    <w:rPr>
      <w:rFonts w:ascii="宋体" w:hAnsi="Courier New"/>
      <w:kern w:val="2"/>
      <w:sz w:val="21"/>
    </w:rPr>
  </w:style>
  <w:style w:type="character" w:customStyle="1" w:styleId="77">
    <w:name w:val="my正文 Char"/>
    <w:link w:val="78"/>
    <w:qFormat/>
    <w:uiPriority w:val="0"/>
    <w:rPr>
      <w:kern w:val="2"/>
      <w:sz w:val="21"/>
      <w:szCs w:val="24"/>
    </w:rPr>
  </w:style>
  <w:style w:type="paragraph" w:customStyle="1" w:styleId="78">
    <w:name w:val="my正文"/>
    <w:basedOn w:val="1"/>
    <w:link w:val="77"/>
    <w:qFormat/>
    <w:uiPriority w:val="0"/>
    <w:pPr>
      <w:spacing w:line="240" w:lineRule="auto"/>
      <w:ind w:firstLine="0" w:firstLineChars="0"/>
    </w:pPr>
    <w:rPr>
      <w:rFonts w:ascii="Times New Roman" w:hAnsi="Times New Roman"/>
      <w:sz w:val="21"/>
    </w:rPr>
  </w:style>
  <w:style w:type="character" w:customStyle="1" w:styleId="79">
    <w:name w:val="正文2 字符"/>
    <w:link w:val="80"/>
    <w:qFormat/>
    <w:uiPriority w:val="0"/>
    <w:rPr>
      <w:kern w:val="2"/>
      <w:sz w:val="21"/>
      <w:szCs w:val="24"/>
    </w:rPr>
  </w:style>
  <w:style w:type="paragraph" w:customStyle="1" w:styleId="80">
    <w:name w:val="正文2"/>
    <w:basedOn w:val="1"/>
    <w:link w:val="79"/>
    <w:qFormat/>
    <w:uiPriority w:val="0"/>
    <w:pPr>
      <w:ind w:firstLine="420"/>
    </w:pPr>
    <w:rPr>
      <w:rFonts w:ascii="Times New Roman" w:hAnsi="Times New Roman"/>
      <w:sz w:val="21"/>
    </w:rPr>
  </w:style>
  <w:style w:type="character" w:customStyle="1" w:styleId="81">
    <w:name w:val="font41"/>
    <w:qFormat/>
    <w:uiPriority w:val="0"/>
    <w:rPr>
      <w:rFonts w:hint="eastAsia" w:ascii="宋体" w:hAnsi="宋体" w:eastAsia="宋体" w:cs="宋体"/>
      <w:color w:val="000000"/>
      <w:sz w:val="21"/>
      <w:szCs w:val="21"/>
      <w:u w:val="none"/>
    </w:rPr>
  </w:style>
  <w:style w:type="character" w:customStyle="1" w:styleId="82">
    <w:name w:val="标题 7 字符"/>
    <w:link w:val="8"/>
    <w:qFormat/>
    <w:uiPriority w:val="0"/>
    <w:rPr>
      <w:b/>
      <w:bCs/>
      <w:kern w:val="2"/>
      <w:sz w:val="21"/>
      <w:szCs w:val="24"/>
    </w:rPr>
  </w:style>
  <w:style w:type="character" w:customStyle="1" w:styleId="83">
    <w:name w:val="批注框文本 字符"/>
    <w:qFormat/>
    <w:uiPriority w:val="0"/>
    <w:rPr>
      <w:rFonts w:ascii="宋体" w:hAnsi="宋体"/>
      <w:kern w:val="2"/>
      <w:sz w:val="18"/>
      <w:szCs w:val="18"/>
    </w:rPr>
  </w:style>
  <w:style w:type="character" w:customStyle="1" w:styleId="84">
    <w:name w:val="副标题 Char1"/>
    <w:qFormat/>
    <w:uiPriority w:val="0"/>
    <w:rPr>
      <w:rFonts w:ascii="Calibri Light" w:hAnsi="Calibri Light" w:cs="Times New Roman"/>
      <w:b/>
      <w:bCs/>
      <w:kern w:val="28"/>
      <w:sz w:val="32"/>
      <w:szCs w:val="32"/>
    </w:rPr>
  </w:style>
  <w:style w:type="character" w:customStyle="1" w:styleId="85">
    <w:name w:val="标题 1 字符1"/>
    <w:link w:val="2"/>
    <w:qFormat/>
    <w:uiPriority w:val="0"/>
    <w:rPr>
      <w:rFonts w:ascii="宋体" w:hAnsi="宋体" w:eastAsia="黑体"/>
      <w:b/>
      <w:bCs/>
      <w:kern w:val="44"/>
      <w:sz w:val="32"/>
      <w:szCs w:val="28"/>
    </w:rPr>
  </w:style>
  <w:style w:type="character" w:customStyle="1" w:styleId="86">
    <w:name w:val="批注文字 字符"/>
    <w:qFormat/>
    <w:uiPriority w:val="0"/>
    <w:rPr>
      <w:rFonts w:ascii="宋体" w:hAnsi="宋体"/>
      <w:kern w:val="2"/>
      <w:sz w:val="24"/>
      <w:szCs w:val="24"/>
    </w:rPr>
  </w:style>
  <w:style w:type="character" w:customStyle="1" w:styleId="87">
    <w:name w:val="文档结构图 字符"/>
    <w:qFormat/>
    <w:uiPriority w:val="0"/>
    <w:rPr>
      <w:rFonts w:ascii="Microsoft YaHei UI" w:hAnsi="宋体" w:eastAsia="Microsoft YaHei UI"/>
      <w:kern w:val="2"/>
      <w:sz w:val="18"/>
      <w:szCs w:val="18"/>
    </w:rPr>
  </w:style>
  <w:style w:type="character" w:customStyle="1" w:styleId="88">
    <w:name w:val="标题 6 字符"/>
    <w:qFormat/>
    <w:uiPriority w:val="0"/>
    <w:rPr>
      <w:rFonts w:ascii="等线 Light" w:hAnsi="等线 Light" w:eastAsia="等线 Light" w:cs="Times New Roman"/>
      <w:b/>
      <w:bCs/>
      <w:kern w:val="2"/>
      <w:sz w:val="24"/>
      <w:szCs w:val="24"/>
    </w:rPr>
  </w:style>
  <w:style w:type="character" w:customStyle="1" w:styleId="89">
    <w:name w:val="正文正文2 Char"/>
    <w:link w:val="90"/>
    <w:qFormat/>
    <w:uiPriority w:val="0"/>
    <w:rPr>
      <w:rFonts w:ascii="宋体" w:hAnsi="宋体"/>
      <w:kern w:val="2"/>
      <w:sz w:val="21"/>
      <w:szCs w:val="21"/>
    </w:rPr>
  </w:style>
  <w:style w:type="paragraph" w:customStyle="1" w:styleId="90">
    <w:name w:val="正文正文2"/>
    <w:basedOn w:val="1"/>
    <w:link w:val="89"/>
    <w:qFormat/>
    <w:uiPriority w:val="0"/>
    <w:pPr>
      <w:ind w:firstLine="460"/>
    </w:pPr>
    <w:rPr>
      <w:sz w:val="21"/>
      <w:szCs w:val="21"/>
    </w:rPr>
  </w:style>
  <w:style w:type="character" w:customStyle="1" w:styleId="91">
    <w:name w:val="标题 3 字符2"/>
    <w:link w:val="4"/>
    <w:qFormat/>
    <w:uiPriority w:val="0"/>
    <w:rPr>
      <w:rFonts w:ascii="宋体" w:hAnsi="宋体"/>
      <w:b/>
      <w:bCs/>
      <w:kern w:val="2"/>
      <w:sz w:val="28"/>
      <w:szCs w:val="28"/>
    </w:rPr>
  </w:style>
  <w:style w:type="character" w:customStyle="1" w:styleId="92">
    <w:name w:val="标题 4 字符"/>
    <w:qFormat/>
    <w:uiPriority w:val="0"/>
    <w:rPr>
      <w:rFonts w:ascii="等线 Light" w:hAnsi="等线 Light" w:eastAsia="等线 Light" w:cs="Times New Roman"/>
      <w:b/>
      <w:bCs/>
      <w:kern w:val="2"/>
      <w:sz w:val="28"/>
      <w:szCs w:val="28"/>
    </w:rPr>
  </w:style>
  <w:style w:type="character" w:customStyle="1" w:styleId="93">
    <w:name w:val="批注主题 字符1"/>
    <w:link w:val="40"/>
    <w:qFormat/>
    <w:uiPriority w:val="0"/>
    <w:rPr>
      <w:rFonts w:eastAsia="仿宋"/>
      <w:b/>
      <w:bCs/>
      <w:kern w:val="2"/>
      <w:sz w:val="21"/>
      <w:szCs w:val="24"/>
    </w:rPr>
  </w:style>
  <w:style w:type="character" w:customStyle="1" w:styleId="94">
    <w:name w:val="页眉 字符"/>
    <w:qFormat/>
    <w:uiPriority w:val="0"/>
    <w:rPr>
      <w:rFonts w:ascii="宋体" w:hAnsi="宋体"/>
      <w:kern w:val="2"/>
      <w:sz w:val="18"/>
      <w:szCs w:val="18"/>
    </w:rPr>
  </w:style>
  <w:style w:type="character" w:customStyle="1" w:styleId="95">
    <w:name w:val="正文文本缩进 字符1"/>
    <w:link w:val="19"/>
    <w:qFormat/>
    <w:uiPriority w:val="0"/>
    <w:rPr>
      <w:kern w:val="2"/>
      <w:sz w:val="21"/>
    </w:rPr>
  </w:style>
  <w:style w:type="character" w:customStyle="1" w:styleId="96">
    <w:name w:val="标题 5 字符1"/>
    <w:link w:val="6"/>
    <w:qFormat/>
    <w:uiPriority w:val="0"/>
    <w:rPr>
      <w:rFonts w:ascii="宋体" w:hAnsi="宋体"/>
      <w:b/>
      <w:bCs/>
      <w:kern w:val="2"/>
      <w:sz w:val="24"/>
      <w:szCs w:val="28"/>
    </w:rPr>
  </w:style>
  <w:style w:type="character" w:customStyle="1" w:styleId="97">
    <w:name w:val="副标题 字符1"/>
    <w:link w:val="33"/>
    <w:qFormat/>
    <w:uiPriority w:val="0"/>
    <w:rPr>
      <w:rFonts w:ascii="Calibri Light" w:hAnsi="Calibri Light"/>
      <w:b/>
      <w:bCs/>
      <w:kern w:val="28"/>
      <w:sz w:val="32"/>
      <w:szCs w:val="32"/>
    </w:rPr>
  </w:style>
  <w:style w:type="character" w:customStyle="1" w:styleId="98">
    <w:name w:val="标题 2 字符1"/>
    <w:link w:val="3"/>
    <w:qFormat/>
    <w:uiPriority w:val="0"/>
    <w:rPr>
      <w:rFonts w:ascii="宋体" w:hAnsi="宋体"/>
      <w:b/>
      <w:bCs/>
      <w:kern w:val="2"/>
      <w:sz w:val="30"/>
      <w:szCs w:val="32"/>
    </w:rPr>
  </w:style>
  <w:style w:type="character" w:customStyle="1" w:styleId="99">
    <w:name w:val="页脚 字符1"/>
    <w:link w:val="28"/>
    <w:qFormat/>
    <w:uiPriority w:val="99"/>
    <w:rPr>
      <w:kern w:val="2"/>
      <w:sz w:val="18"/>
      <w:szCs w:val="18"/>
    </w:rPr>
  </w:style>
  <w:style w:type="character" w:customStyle="1" w:styleId="100">
    <w:name w:val="批注主题 字符"/>
    <w:qFormat/>
    <w:uiPriority w:val="0"/>
    <w:rPr>
      <w:rFonts w:ascii="宋体" w:hAnsi="宋体"/>
      <w:b/>
      <w:bCs/>
      <w:kern w:val="2"/>
      <w:sz w:val="24"/>
      <w:szCs w:val="24"/>
    </w:rPr>
  </w:style>
  <w:style w:type="character" w:customStyle="1" w:styleId="101">
    <w:name w:val="文档结构图 字符1"/>
    <w:link w:val="14"/>
    <w:qFormat/>
    <w:uiPriority w:val="0"/>
    <w:rPr>
      <w:rFonts w:ascii="宋体"/>
      <w:kern w:val="2"/>
      <w:sz w:val="18"/>
      <w:szCs w:val="18"/>
    </w:rPr>
  </w:style>
  <w:style w:type="character" w:customStyle="1" w:styleId="102">
    <w:name w:val="font31"/>
    <w:qFormat/>
    <w:uiPriority w:val="0"/>
    <w:rPr>
      <w:rFonts w:hint="eastAsia" w:ascii="宋体" w:hAnsi="宋体" w:eastAsia="宋体" w:cs="宋体"/>
      <w:color w:val="000000"/>
      <w:sz w:val="21"/>
      <w:szCs w:val="21"/>
      <w:u w:val="none"/>
    </w:rPr>
  </w:style>
  <w:style w:type="character" w:customStyle="1" w:styleId="103">
    <w:name w:val="标准正文 Char"/>
    <w:link w:val="104"/>
    <w:qFormat/>
    <w:uiPriority w:val="0"/>
    <w:rPr>
      <w:rFonts w:ascii="Arial" w:hAnsi="Arial"/>
      <w:kern w:val="2"/>
      <w:sz w:val="24"/>
    </w:rPr>
  </w:style>
  <w:style w:type="paragraph" w:customStyle="1" w:styleId="104">
    <w:name w:val="标准正文"/>
    <w:basedOn w:val="19"/>
    <w:link w:val="103"/>
    <w:qFormat/>
    <w:uiPriority w:val="0"/>
    <w:pPr>
      <w:spacing w:before="60" w:after="60"/>
      <w:ind w:firstLine="482" w:firstLineChars="0"/>
    </w:pPr>
    <w:rPr>
      <w:rFonts w:ascii="Arial" w:hAnsi="Arial"/>
      <w:sz w:val="24"/>
    </w:rPr>
  </w:style>
  <w:style w:type="character" w:customStyle="1" w:styleId="105">
    <w:name w:val="标题 字符1"/>
    <w:link w:val="39"/>
    <w:qFormat/>
    <w:uiPriority w:val="0"/>
    <w:rPr>
      <w:rFonts w:ascii="Cambria" w:hAnsi="Cambria" w:eastAsia="黑体"/>
      <w:b/>
      <w:bCs/>
      <w:kern w:val="2"/>
      <w:sz w:val="52"/>
      <w:szCs w:val="32"/>
    </w:rPr>
  </w:style>
  <w:style w:type="character" w:customStyle="1" w:styleId="106">
    <w:name w:val="批注框文本 字符1"/>
    <w:link w:val="27"/>
    <w:qFormat/>
    <w:uiPriority w:val="0"/>
    <w:rPr>
      <w:kern w:val="2"/>
      <w:sz w:val="18"/>
      <w:szCs w:val="18"/>
    </w:rPr>
  </w:style>
  <w:style w:type="character" w:customStyle="1" w:styleId="107">
    <w:name w:val="页眉 字符1"/>
    <w:link w:val="29"/>
    <w:qFormat/>
    <w:uiPriority w:val="99"/>
    <w:rPr>
      <w:kern w:val="2"/>
      <w:sz w:val="18"/>
      <w:szCs w:val="18"/>
    </w:rPr>
  </w:style>
  <w:style w:type="character" w:customStyle="1" w:styleId="108">
    <w:name w:val="标题 8 字符"/>
    <w:link w:val="9"/>
    <w:qFormat/>
    <w:uiPriority w:val="0"/>
    <w:rPr>
      <w:rFonts w:ascii="Cambria" w:hAnsi="Cambria"/>
      <w:kern w:val="2"/>
      <w:sz w:val="21"/>
      <w:szCs w:val="24"/>
    </w:rPr>
  </w:style>
  <w:style w:type="character" w:customStyle="1" w:styleId="109">
    <w:name w:val="标题 6 字符1"/>
    <w:link w:val="7"/>
    <w:qFormat/>
    <w:uiPriority w:val="0"/>
    <w:rPr>
      <w:rFonts w:ascii="Cambria" w:hAnsi="Cambria"/>
      <w:b/>
      <w:bCs/>
      <w:kern w:val="2"/>
      <w:sz w:val="24"/>
      <w:szCs w:val="24"/>
    </w:rPr>
  </w:style>
  <w:style w:type="character" w:customStyle="1" w:styleId="110">
    <w:name w:val="标题 字符"/>
    <w:qFormat/>
    <w:uiPriority w:val="0"/>
    <w:rPr>
      <w:rFonts w:ascii="等线 Light" w:hAnsi="等线 Light" w:eastAsia="等线 Light" w:cs="Times New Roman"/>
      <w:b/>
      <w:bCs/>
      <w:kern w:val="2"/>
      <w:sz w:val="32"/>
      <w:szCs w:val="32"/>
    </w:rPr>
  </w:style>
  <w:style w:type="character" w:customStyle="1" w:styleId="111">
    <w:name w:val="副标题 字符"/>
    <w:qFormat/>
    <w:uiPriority w:val="0"/>
    <w:rPr>
      <w:rFonts w:ascii="等线" w:hAnsi="等线" w:eastAsia="等线" w:cs="Times New Roman"/>
      <w:b/>
      <w:bCs/>
      <w:kern w:val="28"/>
      <w:sz w:val="32"/>
      <w:szCs w:val="32"/>
    </w:rPr>
  </w:style>
  <w:style w:type="paragraph" w:customStyle="1" w:styleId="112">
    <w:name w:val="xl72"/>
    <w:basedOn w:val="1"/>
    <w:qFormat/>
    <w:uiPriority w:val="0"/>
    <w:pPr>
      <w:widowControl/>
      <w:spacing w:before="100" w:beforeAutospacing="1" w:after="100" w:afterAutospacing="1" w:line="240" w:lineRule="auto"/>
      <w:ind w:firstLine="0" w:firstLineChars="0"/>
      <w:jc w:val="center"/>
    </w:pPr>
    <w:rPr>
      <w:rFonts w:cs="宋体"/>
      <w:kern w:val="0"/>
    </w:rPr>
  </w:style>
  <w:style w:type="paragraph" w:customStyle="1" w:styleId="113">
    <w:name w:val="正文（深信服）"/>
    <w:qFormat/>
    <w:uiPriority w:val="0"/>
    <w:pPr>
      <w:spacing w:line="360" w:lineRule="auto"/>
      <w:ind w:firstLine="420"/>
    </w:pPr>
    <w:rPr>
      <w:rFonts w:ascii="Arial" w:hAnsi="Arial" w:eastAsia="宋体" w:cs="Times New Roman"/>
      <w:sz w:val="24"/>
      <w:szCs w:val="21"/>
      <w:shd w:val="clear" w:color="auto" w:fill="FFFFFF"/>
      <w:lang w:val="en-US" w:eastAsia="zh-CN" w:bidi="ar-SA"/>
    </w:rPr>
  </w:style>
  <w:style w:type="paragraph" w:customStyle="1" w:styleId="114">
    <w:name w:val="xl70"/>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15">
    <w:name w:val="_Style 2"/>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paragraph" w:customStyle="1" w:styleId="116">
    <w:name w:val="正文缩进1"/>
    <w:basedOn w:val="1"/>
    <w:qFormat/>
    <w:uiPriority w:val="0"/>
    <w:pPr>
      <w:spacing w:line="240" w:lineRule="auto"/>
      <w:ind w:firstLine="420"/>
    </w:pPr>
    <w:rPr>
      <w:rFonts w:ascii="Times New Roman" w:hAnsi="Times New Roman"/>
      <w:sz w:val="21"/>
      <w:szCs w:val="20"/>
    </w:rPr>
  </w:style>
  <w:style w:type="paragraph" w:customStyle="1" w:styleId="117">
    <w:name w:val="xl68"/>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18">
    <w:name w:val="前言、引言标题"/>
    <w:next w:val="1"/>
    <w:qFormat/>
    <w:uiPriority w:val="99"/>
    <w:pPr>
      <w:shd w:val="clear" w:color="FFFFFF" w:fill="FFFFFF"/>
      <w:tabs>
        <w:tab w:val="left" w:pos="425"/>
      </w:tabs>
      <w:spacing w:before="640" w:after="560"/>
      <w:jc w:val="center"/>
      <w:outlineLvl w:val="0"/>
    </w:pPr>
    <w:rPr>
      <w:rFonts w:ascii="黑体" w:hAnsi="Times New Roman" w:eastAsia="黑体" w:cs="Times New Roman"/>
      <w:sz w:val="32"/>
      <w:lang w:val="en-US" w:eastAsia="zh-CN" w:bidi="ar-SA"/>
    </w:rPr>
  </w:style>
  <w:style w:type="paragraph" w:customStyle="1" w:styleId="119">
    <w:name w:val="Indent Normal"/>
    <w:basedOn w:val="1"/>
    <w:qFormat/>
    <w:uiPriority w:val="0"/>
    <w:pPr>
      <w:ind w:firstLine="150" w:firstLineChars="150"/>
    </w:pPr>
  </w:style>
  <w:style w:type="paragraph" w:customStyle="1" w:styleId="120">
    <w:name w:val="msonormal"/>
    <w:basedOn w:val="1"/>
    <w:qFormat/>
    <w:uiPriority w:val="0"/>
    <w:pPr>
      <w:widowControl/>
      <w:spacing w:before="100" w:beforeAutospacing="1" w:after="100" w:afterAutospacing="1" w:line="240" w:lineRule="auto"/>
      <w:ind w:firstLine="0" w:firstLineChars="0"/>
      <w:jc w:val="left"/>
    </w:pPr>
    <w:rPr>
      <w:rFonts w:cs="宋体"/>
      <w:kern w:val="0"/>
    </w:rPr>
  </w:style>
  <w:style w:type="paragraph" w:customStyle="1" w:styleId="121">
    <w:name w:val="正文 缩进2字符"/>
    <w:basedOn w:val="1"/>
    <w:qFormat/>
    <w:uiPriority w:val="0"/>
    <w:pPr>
      <w:spacing w:afterLines="50" w:line="240" w:lineRule="auto"/>
      <w:ind w:firstLine="0" w:firstLineChars="0"/>
    </w:pPr>
    <w:rPr>
      <w:rFonts w:ascii="Times New Roman" w:hAnsi="Times New Roman" w:cs="宋体"/>
      <w:sz w:val="21"/>
      <w:szCs w:val="20"/>
    </w:rPr>
  </w:style>
  <w:style w:type="paragraph" w:customStyle="1" w:styleId="122">
    <w:name w:val="列项●（二级）"/>
    <w:qFormat/>
    <w:uiPriority w:val="0"/>
    <w:pPr>
      <w:numPr>
        <w:ilvl w:val="0"/>
        <w:numId w:val="3"/>
      </w:numPr>
      <w:tabs>
        <w:tab w:val="left" w:pos="840"/>
      </w:tabs>
      <w:ind w:left="400" w:leftChars="400" w:hanging="200" w:hangingChars="200"/>
      <w:jc w:val="both"/>
    </w:pPr>
    <w:rPr>
      <w:rFonts w:ascii="宋体" w:hAnsi="Times New Roman" w:eastAsia="宋体" w:cs="Times New Roman"/>
      <w:sz w:val="21"/>
      <w:lang w:val="en-US" w:eastAsia="zh-CN" w:bidi="ar-SA"/>
    </w:rPr>
  </w:style>
  <w:style w:type="paragraph" w:customStyle="1" w:styleId="123">
    <w:name w:val="助手文本"/>
    <w:basedOn w:val="1"/>
    <w:qFormat/>
    <w:uiPriority w:val="0"/>
    <w:pPr>
      <w:autoSpaceDE w:val="0"/>
      <w:autoSpaceDN w:val="0"/>
      <w:adjustRightInd w:val="0"/>
      <w:spacing w:beforeLines="50" w:afterLines="50"/>
      <w:ind w:left="14" w:firstLine="434"/>
      <w:textAlignment w:val="baseline"/>
    </w:pPr>
    <w:rPr>
      <w:rFonts w:ascii="楷体_GB2312" w:eastAsia="楷体_GB2312"/>
      <w:kern w:val="0"/>
      <w:szCs w:val="20"/>
      <w:u w:val="single"/>
    </w:rPr>
  </w:style>
  <w:style w:type="paragraph" w:customStyle="1" w:styleId="124">
    <w:name w:val="xl67"/>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25">
    <w:name w:val="段"/>
    <w:qFormat/>
    <w:uiPriority w:val="0"/>
    <w:pPr>
      <w:autoSpaceDE w:val="0"/>
      <w:autoSpaceDN w:val="0"/>
      <w:ind w:firstLine="200" w:firstLineChars="200"/>
      <w:jc w:val="both"/>
    </w:pPr>
    <w:rPr>
      <w:rFonts w:ascii="宋体" w:hAnsi="Times New Roman" w:eastAsia="宋体" w:cs="Calibri"/>
      <w:sz w:val="21"/>
      <w:lang w:val="en-US" w:eastAsia="zh-CN" w:bidi="ar-SA"/>
    </w:rPr>
  </w:style>
  <w:style w:type="paragraph" w:customStyle="1" w:styleId="12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cs="宋体"/>
      <w:kern w:val="0"/>
    </w:rPr>
  </w:style>
  <w:style w:type="paragraph" w:customStyle="1" w:styleId="127">
    <w:name w:val="Char Char Char Char Char Char1 Char"/>
    <w:basedOn w:val="1"/>
    <w:qFormat/>
    <w:uiPriority w:val="0"/>
    <w:pPr>
      <w:widowControl/>
      <w:spacing w:after="160" w:line="240" w:lineRule="exact"/>
      <w:jc w:val="left"/>
    </w:pPr>
  </w:style>
  <w:style w:type="paragraph" w:customStyle="1" w:styleId="128">
    <w:name w:val="PM_Body"/>
    <w:basedOn w:val="1"/>
    <w:qFormat/>
    <w:locked/>
    <w:uiPriority w:val="0"/>
    <w:rPr>
      <w:szCs w:val="21"/>
    </w:rPr>
  </w:style>
  <w:style w:type="paragraph" w:customStyle="1" w:styleId="129">
    <w:name w:val="Char Char1"/>
    <w:basedOn w:val="1"/>
    <w:qFormat/>
    <w:uiPriority w:val="0"/>
    <w:pPr>
      <w:widowControl/>
      <w:spacing w:before="120" w:after="120"/>
    </w:pPr>
    <w:rPr>
      <w:rFonts w:ascii="Times New Roman" w:hAnsi="Times New Roman" w:cs="宋体"/>
    </w:rPr>
  </w:style>
  <w:style w:type="paragraph" w:customStyle="1" w:styleId="130">
    <w:name w:val="xl71"/>
    <w:basedOn w:val="1"/>
    <w:qFormat/>
    <w:uiPriority w:val="0"/>
    <w:pPr>
      <w:widowControl/>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31">
    <w:name w:val="修订1"/>
    <w:unhideWhenUsed/>
    <w:qFormat/>
    <w:uiPriority w:val="99"/>
    <w:rPr>
      <w:rFonts w:ascii="宋体" w:hAnsi="宋体" w:eastAsia="宋体" w:cs="Times New Roman"/>
      <w:kern w:val="2"/>
      <w:sz w:val="24"/>
      <w:szCs w:val="24"/>
      <w:lang w:val="en-US" w:eastAsia="zh-CN" w:bidi="ar-SA"/>
    </w:rPr>
  </w:style>
  <w:style w:type="paragraph" w:customStyle="1" w:styleId="132">
    <w:name w:val="列出段落2"/>
    <w:basedOn w:val="1"/>
    <w:qFormat/>
    <w:uiPriority w:val="0"/>
    <w:pPr>
      <w:spacing w:line="240" w:lineRule="auto"/>
      <w:ind w:firstLine="420"/>
    </w:pPr>
    <w:rPr>
      <w:rFonts w:ascii="等线" w:hAnsi="等线" w:eastAsia="等线" w:cs="等线"/>
      <w:sz w:val="21"/>
      <w:szCs w:val="21"/>
    </w:rPr>
  </w:style>
  <w:style w:type="paragraph" w:customStyle="1" w:styleId="133">
    <w:name w:val="xl69"/>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kern w:val="0"/>
      <w:sz w:val="18"/>
      <w:szCs w:val="18"/>
    </w:rPr>
  </w:style>
  <w:style w:type="paragraph" w:customStyle="1" w:styleId="13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35">
    <w:name w:val="文档正文文本（中安网脉）"/>
    <w:basedOn w:val="1"/>
    <w:qFormat/>
    <w:uiPriority w:val="0"/>
    <w:pPr>
      <w:ind w:firstLine="200"/>
    </w:pPr>
    <w:rPr>
      <w:rFonts w:ascii="Times New Roman" w:hAnsi="Times New Roman" w:eastAsia="仿宋_GB2312"/>
      <w:color w:val="000000"/>
      <w:szCs w:val="28"/>
    </w:rPr>
  </w:style>
  <w:style w:type="paragraph" w:customStyle="1" w:styleId="136">
    <w:name w:val="xl6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37">
    <w:name w:val="正文样式"/>
    <w:unhideWhenUsed/>
    <w:qFormat/>
    <w:uiPriority w:val="0"/>
    <w:pPr>
      <w:widowControl w:val="0"/>
      <w:adjustRightInd w:val="0"/>
      <w:snapToGrid w:val="0"/>
      <w:spacing w:line="360" w:lineRule="auto"/>
      <w:ind w:firstLine="200" w:firstLineChars="200"/>
      <w:jc w:val="both"/>
    </w:pPr>
    <w:rPr>
      <w:rFonts w:ascii="Times New Roman" w:hAnsi="Times New Roman" w:eastAsia="宋体" w:cs="Times New Roman"/>
      <w:bCs/>
      <w:snapToGrid w:val="0"/>
      <w:sz w:val="24"/>
      <w:szCs w:val="44"/>
      <w:lang w:val="en-US" w:eastAsia="zh-CN" w:bidi="ar-SA"/>
    </w:rPr>
  </w:style>
  <w:style w:type="paragraph" w:customStyle="1" w:styleId="138">
    <w:name w:val="样式 行距: 1.5 倍行距 首行缩进:  2 字符"/>
    <w:basedOn w:val="1"/>
    <w:qFormat/>
    <w:uiPriority w:val="0"/>
    <w:pPr>
      <w:ind w:firstLine="560"/>
      <w:jc w:val="left"/>
    </w:pPr>
    <w:rPr>
      <w:rFonts w:ascii="仿宋" w:hAnsi="仿宋" w:eastAsia="仿宋" w:cs="宋体"/>
      <w:sz w:val="28"/>
      <w:szCs w:val="20"/>
    </w:rPr>
  </w:style>
  <w:style w:type="paragraph" w:customStyle="1" w:styleId="139">
    <w:name w:val="TOC 标题1"/>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table" w:customStyle="1" w:styleId="140">
    <w:name w:val="!我的表格1"/>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
    <w:name w:val="网格型1"/>
    <w:basedOn w:val="41"/>
    <w:unhideWhenUsed/>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2">
    <w:name w:val="标题 1 Char"/>
    <w:qFormat/>
    <w:uiPriority w:val="0"/>
    <w:rPr>
      <w:rFonts w:ascii="宋体" w:hAnsi="宋体" w:eastAsia="黑体"/>
      <w:b/>
      <w:bCs/>
      <w:kern w:val="44"/>
      <w:sz w:val="32"/>
      <w:szCs w:val="28"/>
    </w:rPr>
  </w:style>
  <w:style w:type="character" w:customStyle="1" w:styleId="143">
    <w:name w:val="纯文本 Char2"/>
    <w:qFormat/>
    <w:uiPriority w:val="0"/>
    <w:rPr>
      <w:rFonts w:ascii="宋体" w:hAnsi="宋体" w:eastAsia="宋体" w:cs="Times New Roman"/>
      <w:color w:val="000000"/>
      <w:kern w:val="0"/>
      <w:sz w:val="24"/>
      <w:szCs w:val="24"/>
    </w:rPr>
  </w:style>
  <w:style w:type="paragraph" w:customStyle="1" w:styleId="144">
    <w:name w:val="表题注"/>
    <w:next w:val="1"/>
    <w:qFormat/>
    <w:uiPriority w:val="0"/>
    <w:pPr>
      <w:spacing w:before="100" w:beforeAutospacing="1" w:line="240" w:lineRule="atLeast"/>
      <w:jc w:val="center"/>
    </w:pPr>
    <w:rPr>
      <w:rFonts w:ascii="Times New Roman" w:hAnsi="Times New Roman" w:eastAsia="仿宋" w:cs="Times New Roman"/>
      <w:b/>
      <w:kern w:val="2"/>
      <w:sz w:val="21"/>
      <w:szCs w:val="44"/>
      <w:lang w:val="en-US" w:eastAsia="zh-CN" w:bidi="ar-SA"/>
    </w:rPr>
  </w:style>
  <w:style w:type="paragraph" w:customStyle="1" w:styleId="145">
    <w:name w:val="表正文"/>
    <w:qFormat/>
    <w:uiPriority w:val="0"/>
    <w:rPr>
      <w:rFonts w:ascii="Times New Roman" w:hAnsi="Times New Roman" w:eastAsia="仿宋" w:cstheme="minorBidi"/>
      <w:kern w:val="2"/>
      <w:sz w:val="21"/>
      <w:szCs w:val="24"/>
      <w:lang w:val="en-US" w:eastAsia="zh-CN" w:bidi="ar-SA"/>
    </w:rPr>
  </w:style>
  <w:style w:type="character" w:customStyle="1" w:styleId="146">
    <w:name w:val="脚注文本 字符"/>
    <w:basedOn w:val="43"/>
    <w:link w:val="34"/>
    <w:qFormat/>
    <w:uiPriority w:val="0"/>
    <w:rPr>
      <w:rFonts w:ascii="仿宋" w:hAnsi="仿宋" w:eastAsia="微软雅黑"/>
      <w:sz w:val="18"/>
      <w:szCs w:val="18"/>
    </w:rPr>
  </w:style>
  <w:style w:type="paragraph" w:customStyle="1" w:styleId="147">
    <w:name w:val="不带缩进，正文"/>
    <w:basedOn w:val="1"/>
    <w:qFormat/>
    <w:uiPriority w:val="0"/>
    <w:pPr>
      <w:suppressAutoHyphens/>
      <w:spacing w:line="240" w:lineRule="auto"/>
      <w:ind w:firstLine="0" w:firstLineChars="0"/>
      <w:jc w:val="center"/>
    </w:pPr>
    <w:rPr>
      <w:rFonts w:ascii="仿宋" w:hAnsi="仿宋" w:eastAsia="仿宋" w:cs="Arial"/>
      <w:kern w:val="0"/>
      <w:sz w:val="32"/>
      <w:szCs w:val="28"/>
    </w:rPr>
  </w:style>
  <w:style w:type="character" w:customStyle="1" w:styleId="148">
    <w:name w:val="font01"/>
    <w:basedOn w:val="43"/>
    <w:qFormat/>
    <w:uiPriority w:val="0"/>
    <w:rPr>
      <w:rFonts w:hint="default" w:ascii="Times New Roman" w:hAnsi="Times New Roman" w:cs="Times New Roman"/>
      <w:color w:val="000000"/>
      <w:sz w:val="24"/>
      <w:szCs w:val="24"/>
      <w:u w:val="none"/>
    </w:rPr>
  </w:style>
  <w:style w:type="character" w:customStyle="1" w:styleId="149">
    <w:name w:val="font61"/>
    <w:basedOn w:val="43"/>
    <w:qFormat/>
    <w:uiPriority w:val="0"/>
    <w:rPr>
      <w:rFonts w:hint="eastAsia" w:ascii="仿宋_GB2312" w:eastAsia="仿宋_GB2312" w:cs="仿宋_GB2312"/>
      <w:color w:val="000000"/>
      <w:sz w:val="24"/>
      <w:szCs w:val="24"/>
      <w:u w:val="none"/>
    </w:rPr>
  </w:style>
  <w:style w:type="paragraph" w:customStyle="1" w:styleId="150">
    <w:name w:val="B-表正文"/>
    <w:qFormat/>
    <w:uiPriority w:val="0"/>
    <w:pPr>
      <w:spacing w:after="160" w:line="278" w:lineRule="auto"/>
    </w:pPr>
    <w:rPr>
      <w:rFonts w:ascii="Times New Roman" w:hAnsi="Times New Roman" w:eastAsia="仿宋" w:cstheme="minorBidi"/>
      <w:kern w:val="2"/>
      <w:sz w:val="21"/>
      <w:szCs w:val="24"/>
      <w:lang w:val="en-US" w:eastAsia="zh-CN" w:bidi="ar-SA"/>
    </w:rPr>
  </w:style>
  <w:style w:type="paragraph" w:customStyle="1" w:styleId="151">
    <w:name w:val="B-表题注"/>
    <w:next w:val="1"/>
    <w:link w:val="152"/>
    <w:qFormat/>
    <w:uiPriority w:val="0"/>
    <w:pPr>
      <w:numPr>
        <w:ilvl w:val="0"/>
        <w:numId w:val="4"/>
      </w:numPr>
      <w:spacing w:after="160" w:line="240" w:lineRule="atLeast"/>
      <w:ind w:left="0" w:firstLine="0"/>
      <w:jc w:val="center"/>
    </w:pPr>
    <w:rPr>
      <w:rFonts w:ascii="Times New Roman" w:hAnsi="Times New Roman" w:eastAsia="仿宋" w:cs="Times New Roman"/>
      <w:b/>
      <w:kern w:val="2"/>
      <w:sz w:val="21"/>
      <w:szCs w:val="44"/>
      <w:lang w:val="en-US" w:eastAsia="zh-CN" w:bidi="ar-SA"/>
    </w:rPr>
  </w:style>
  <w:style w:type="character" w:customStyle="1" w:styleId="152">
    <w:name w:val="B-表题注 字符"/>
    <w:basedOn w:val="43"/>
    <w:link w:val="151"/>
    <w:qFormat/>
    <w:uiPriority w:val="0"/>
    <w:rPr>
      <w:rFonts w:eastAsia="仿宋"/>
      <w:b/>
      <w:kern w:val="2"/>
      <w:sz w:val="21"/>
      <w:szCs w:val="44"/>
    </w:rPr>
  </w:style>
  <w:style w:type="character" w:customStyle="1" w:styleId="153">
    <w:name w:val="font51"/>
    <w:basedOn w:val="43"/>
    <w:qFormat/>
    <w:uiPriority w:val="0"/>
    <w:rPr>
      <w:rFonts w:hint="eastAsia" w:ascii="微软雅黑" w:hAnsi="微软雅黑" w:eastAsia="微软雅黑" w:cs="微软雅黑"/>
      <w:color w:val="000000"/>
      <w:sz w:val="20"/>
      <w:szCs w:val="20"/>
      <w:u w:val="none"/>
    </w:rPr>
  </w:style>
  <w:style w:type="paragraph" w:customStyle="1" w:styleId="154">
    <w:name w:val="可研正文"/>
    <w:basedOn w:val="1"/>
    <w:qFormat/>
    <w:uiPriority w:val="0"/>
    <w:pPr>
      <w:suppressAutoHyphens/>
      <w:spacing w:line="560" w:lineRule="exact"/>
      <w:ind w:firstLine="560"/>
    </w:pPr>
    <w:rPr>
      <w:rFonts w:ascii="仿宋" w:hAnsi="仿宋" w:eastAsia="仿宋"/>
      <w:kern w:val="0"/>
      <w:sz w:val="28"/>
      <w:szCs w:val="28"/>
    </w:rPr>
  </w:style>
  <w:style w:type="paragraph" w:customStyle="1" w:styleId="155">
    <w:name w:val="表格"/>
    <w:basedOn w:val="1"/>
    <w:link w:val="170"/>
    <w:qFormat/>
    <w:uiPriority w:val="0"/>
    <w:pPr>
      <w:widowControl/>
      <w:suppressAutoHyphens/>
      <w:ind w:firstLine="560"/>
    </w:pPr>
    <w:rPr>
      <w:rFonts w:eastAsia="仿宋"/>
      <w:kern w:val="0"/>
      <w:sz w:val="20"/>
      <w:szCs w:val="28"/>
    </w:rPr>
  </w:style>
  <w:style w:type="table" w:customStyle="1" w:styleId="156">
    <w:name w:val="Table"/>
    <w:unhideWhenUsed/>
    <w:qFormat/>
    <w:uiPriority w:val="0"/>
    <w:tblPr>
      <w:tblCellMar>
        <w:top w:w="0" w:type="dxa"/>
        <w:left w:w="108" w:type="dxa"/>
        <w:bottom w:w="0" w:type="dxa"/>
        <w:right w:w="108" w:type="dxa"/>
      </w:tblCellMar>
    </w:tblPr>
    <w:tblStylePr w:type="firstRow">
      <w:tcPr>
        <w:tcBorders>
          <w:top w:val="nil"/>
          <w:left w:val="nil"/>
          <w:bottom w:val="single" w:color="auto" w:sz="0" w:space="0"/>
          <w:right w:val="nil"/>
          <w:insideH w:val="nil"/>
          <w:insideV w:val="nil"/>
          <w:tl2br w:val="nil"/>
          <w:tr2bl w:val="nil"/>
        </w:tcBorders>
        <w:vAlign w:val="bottom"/>
      </w:tcPr>
    </w:tblStylePr>
  </w:style>
  <w:style w:type="paragraph" w:customStyle="1" w:styleId="157">
    <w:name w:val="表 题注"/>
    <w:next w:val="1"/>
    <w:qFormat/>
    <w:uiPriority w:val="0"/>
    <w:pPr>
      <w:spacing w:before="50" w:beforeLines="50" w:after="50" w:afterLines="50"/>
    </w:pPr>
    <w:rPr>
      <w:rFonts w:hint="eastAsia" w:ascii="Times New Roman" w:hAnsi="Times New Roman" w:eastAsia="宋体" w:cs="Times New Roman"/>
      <w:lang w:val="en-US" w:eastAsia="zh-CN" w:bidi="ar-SA"/>
    </w:rPr>
  </w:style>
  <w:style w:type="character" w:customStyle="1" w:styleId="158">
    <w:name w:val="font11"/>
    <w:basedOn w:val="43"/>
    <w:qFormat/>
    <w:uiPriority w:val="0"/>
    <w:rPr>
      <w:rFonts w:hint="default" w:ascii="Calibri" w:hAnsi="Calibri" w:cs="Calibri"/>
      <w:color w:val="000000"/>
      <w:sz w:val="20"/>
      <w:szCs w:val="20"/>
      <w:u w:val="none"/>
    </w:rPr>
  </w:style>
  <w:style w:type="paragraph" w:customStyle="1" w:styleId="159">
    <w:name w:val="目录标题"/>
    <w:basedOn w:val="1"/>
    <w:link w:val="168"/>
    <w:qFormat/>
    <w:uiPriority w:val="0"/>
    <w:pPr>
      <w:suppressAutoHyphens/>
      <w:snapToGrid w:val="0"/>
      <w:spacing w:before="2400" w:beforeLines="2400" w:after="1800" w:afterLines="1800" w:line="560" w:lineRule="exact"/>
      <w:ind w:firstLine="560"/>
      <w:jc w:val="center"/>
    </w:pPr>
    <w:rPr>
      <w:rFonts w:ascii="仿宋" w:hAnsi="仿宋" w:eastAsia="黑体" w:cs="黑体"/>
      <w:b/>
      <w:kern w:val="0"/>
      <w:sz w:val="32"/>
      <w:szCs w:val="21"/>
    </w:rPr>
  </w:style>
  <w:style w:type="paragraph" w:customStyle="1" w:styleId="160">
    <w:name w:val="标题2"/>
    <w:basedOn w:val="2"/>
    <w:next w:val="1"/>
    <w:link w:val="169"/>
    <w:qFormat/>
    <w:uiPriority w:val="0"/>
    <w:pPr>
      <w:numPr>
        <w:numId w:val="5"/>
      </w:numPr>
      <w:suppressAutoHyphens/>
      <w:spacing w:before="0" w:after="0" w:line="578" w:lineRule="exact"/>
      <w:ind w:left="0" w:firstLine="0"/>
      <w:jc w:val="left"/>
      <w:outlineLvl w:val="1"/>
    </w:pPr>
    <w:rPr>
      <w:rFonts w:ascii="等线" w:hAnsi="等线" w:eastAsia="楷体"/>
      <w:b w:val="0"/>
      <w:szCs w:val="44"/>
    </w:rPr>
  </w:style>
  <w:style w:type="paragraph" w:customStyle="1" w:styleId="161">
    <w:name w:val="标题大项"/>
    <w:basedOn w:val="39"/>
    <w:qFormat/>
    <w:uiPriority w:val="0"/>
    <w:pPr>
      <w:pageBreakBefore/>
      <w:numPr>
        <w:ilvl w:val="0"/>
        <w:numId w:val="6"/>
      </w:numPr>
      <w:suppressAutoHyphens/>
      <w:adjustRightInd w:val="0"/>
      <w:snapToGrid w:val="0"/>
      <w:spacing w:before="4800" w:line="300" w:lineRule="auto"/>
      <w:ind w:left="0" w:right="238" w:firstLine="0" w:firstLineChars="0"/>
      <w:outlineLvl w:val="0"/>
    </w:pPr>
    <w:rPr>
      <w:rFonts w:ascii="Arial" w:hAnsi="Arial" w:eastAsia="微软雅黑" w:cs="Arial"/>
      <w:kern w:val="0"/>
    </w:rPr>
  </w:style>
  <w:style w:type="paragraph" w:customStyle="1" w:styleId="162">
    <w:name w:val="插图居中"/>
    <w:next w:val="1"/>
    <w:qFormat/>
    <w:uiPriority w:val="0"/>
    <w:pPr>
      <w:spacing w:before="50" w:beforeLines="50" w:after="50" w:afterLines="50"/>
      <w:jc w:val="center"/>
    </w:pPr>
    <w:rPr>
      <w:rFonts w:ascii="Times New Roman" w:hAnsi="Times New Roman" w:eastAsia="宋体" w:cs="Times New Roman"/>
      <w:kern w:val="2"/>
      <w:sz w:val="24"/>
      <w:szCs w:val="24"/>
      <w:lang w:val="en-US" w:eastAsia="zh-CN" w:bidi="ar-SA"/>
    </w:rPr>
  </w:style>
  <w:style w:type="paragraph" w:customStyle="1" w:styleId="163">
    <w:name w:val="附图标题"/>
    <w:basedOn w:val="1"/>
    <w:next w:val="1"/>
    <w:qFormat/>
    <w:uiPriority w:val="0"/>
    <w:pPr>
      <w:numPr>
        <w:ilvl w:val="0"/>
        <w:numId w:val="7"/>
      </w:numPr>
      <w:tabs>
        <w:tab w:val="left" w:pos="720"/>
      </w:tabs>
      <w:suppressAutoHyphens/>
      <w:spacing w:afterLines="100" w:line="560" w:lineRule="exact"/>
      <w:ind w:left="0" w:firstLine="0" w:firstLineChars="0"/>
      <w:jc w:val="center"/>
    </w:pPr>
    <w:rPr>
      <w:rFonts w:ascii="Arial" w:hAnsi="Arial" w:eastAsia="黑体"/>
      <w:b/>
      <w:kern w:val="0"/>
      <w:sz w:val="18"/>
      <w:szCs w:val="28"/>
    </w:rPr>
  </w:style>
  <w:style w:type="paragraph" w:customStyle="1" w:styleId="164">
    <w:name w:val="目录名"/>
    <w:basedOn w:val="1"/>
    <w:next w:val="1"/>
    <w:qFormat/>
    <w:uiPriority w:val="0"/>
    <w:pPr>
      <w:suppressAutoHyphens/>
      <w:spacing w:beforeLines="50" w:afterLines="50" w:line="300" w:lineRule="auto"/>
      <w:ind w:right="238" w:firstLine="560"/>
      <w:jc w:val="center"/>
    </w:pPr>
    <w:rPr>
      <w:rFonts w:ascii="黑体" w:eastAsia="微软雅黑"/>
      <w:bCs/>
      <w:kern w:val="0"/>
      <w:sz w:val="36"/>
      <w:szCs w:val="36"/>
    </w:rPr>
  </w:style>
  <w:style w:type="paragraph" w:customStyle="1" w:styleId="165">
    <w:name w:val="目录"/>
    <w:basedOn w:val="1"/>
    <w:qFormat/>
    <w:uiPriority w:val="0"/>
    <w:pPr>
      <w:suppressAutoHyphens/>
      <w:adjustRightInd w:val="0"/>
      <w:snapToGrid w:val="0"/>
      <w:spacing w:before="120" w:after="120" w:line="300" w:lineRule="auto"/>
      <w:ind w:firstLine="560"/>
      <w:jc w:val="left"/>
    </w:pPr>
    <w:rPr>
      <w:rFonts w:ascii="仿宋" w:hAnsi="仿宋" w:eastAsia="仿宋" w:cs="Calibri"/>
      <w:b/>
      <w:caps/>
      <w:kern w:val="0"/>
      <w:sz w:val="20"/>
      <w:szCs w:val="20"/>
    </w:rPr>
  </w:style>
  <w:style w:type="paragraph" w:customStyle="1" w:styleId="166">
    <w:name w:val="附件"/>
    <w:basedOn w:val="2"/>
    <w:next w:val="1"/>
    <w:qFormat/>
    <w:uiPriority w:val="0"/>
    <w:pPr>
      <w:pageBreakBefore/>
      <w:numPr>
        <w:numId w:val="0"/>
      </w:numPr>
      <w:tabs>
        <w:tab w:val="left" w:pos="0"/>
      </w:tabs>
      <w:suppressAutoHyphens/>
      <w:snapToGrid w:val="0"/>
      <w:spacing w:before="480" w:after="360" w:line="240" w:lineRule="auto"/>
      <w:ind w:left="432" w:hanging="432"/>
      <w:jc w:val="left"/>
    </w:pPr>
    <w:rPr>
      <w:rFonts w:ascii="仿宋" w:hAnsi="仿宋" w:cs="黑体"/>
      <w:bCs w:val="0"/>
      <w:sz w:val="36"/>
      <w:szCs w:val="21"/>
    </w:rPr>
  </w:style>
  <w:style w:type="paragraph" w:customStyle="1" w:styleId="167">
    <w:name w:val="封面标题"/>
    <w:next w:val="1"/>
    <w:qFormat/>
    <w:uiPriority w:val="0"/>
    <w:pPr>
      <w:spacing w:before="240" w:after="240"/>
      <w:jc w:val="center"/>
    </w:pPr>
    <w:rPr>
      <w:rFonts w:ascii="宋体" w:hAnsi="宋体" w:eastAsia="方正小标宋_GBK" w:cs="Times New Roman"/>
      <w:b/>
      <w:bCs/>
      <w:kern w:val="2"/>
      <w:sz w:val="36"/>
      <w:szCs w:val="44"/>
      <w:lang w:val="en-US" w:eastAsia="zh-CN" w:bidi="ar-SA"/>
    </w:rPr>
  </w:style>
  <w:style w:type="character" w:customStyle="1" w:styleId="168">
    <w:name w:val="目录标题 Char"/>
    <w:link w:val="159"/>
    <w:qFormat/>
    <w:uiPriority w:val="0"/>
    <w:rPr>
      <w:rFonts w:ascii="仿宋" w:hAnsi="仿宋" w:eastAsia="黑体" w:cs="黑体"/>
      <w:b/>
      <w:sz w:val="32"/>
      <w:szCs w:val="21"/>
    </w:rPr>
  </w:style>
  <w:style w:type="character" w:customStyle="1" w:styleId="169">
    <w:name w:val="标题2 字符"/>
    <w:link w:val="160"/>
    <w:qFormat/>
    <w:uiPriority w:val="0"/>
    <w:rPr>
      <w:rFonts w:ascii="等线" w:hAnsi="等线" w:eastAsia="楷体"/>
      <w:bCs/>
      <w:kern w:val="44"/>
      <w:sz w:val="32"/>
      <w:szCs w:val="44"/>
    </w:rPr>
  </w:style>
  <w:style w:type="character" w:customStyle="1" w:styleId="170">
    <w:name w:val="表格 字符"/>
    <w:link w:val="155"/>
    <w:qFormat/>
    <w:uiPriority w:val="0"/>
    <w:rPr>
      <w:rFonts w:ascii="宋体" w:hAnsi="宋体" w:eastAsia="仿宋"/>
      <w:szCs w:val="28"/>
    </w:rPr>
  </w:style>
  <w:style w:type="paragraph" w:customStyle="1" w:styleId="171">
    <w:name w:val="插图编号"/>
    <w:basedOn w:val="1"/>
    <w:next w:val="1"/>
    <w:qFormat/>
    <w:uiPriority w:val="0"/>
    <w:pPr>
      <w:adjustRightInd w:val="0"/>
      <w:snapToGrid w:val="0"/>
      <w:spacing w:before="156" w:beforeLines="50" w:after="312" w:afterLines="100"/>
      <w:ind w:firstLine="0" w:firstLineChars="0"/>
      <w:jc w:val="center"/>
    </w:pPr>
    <w:rPr>
      <w:snapToGrid w:val="0"/>
      <w:kern w:val="0"/>
      <w:sz w:val="21"/>
      <w:szCs w:val="28"/>
    </w:rPr>
  </w:style>
  <w:style w:type="paragraph" w:customStyle="1" w:styleId="172">
    <w:name w:val="修订2"/>
    <w:hidden/>
    <w:unhideWhenUsed/>
    <w:qFormat/>
    <w:uiPriority w:val="99"/>
    <w:rPr>
      <w:rFonts w:ascii="Times New Roman" w:hAnsi="Times New Roman" w:eastAsia="仿宋_GB2312" w:cs="Times New Roman"/>
      <w:kern w:val="2"/>
      <w:sz w:val="28"/>
      <w:szCs w:val="24"/>
      <w:lang w:val="en-US" w:eastAsia="zh-CN" w:bidi="ar-SA"/>
    </w:rPr>
  </w:style>
  <w:style w:type="paragraph" w:customStyle="1" w:styleId="173">
    <w:name w:val="修订3"/>
    <w:hidden/>
    <w:unhideWhenUsed/>
    <w:qFormat/>
    <w:uiPriority w:val="99"/>
    <w:rPr>
      <w:rFonts w:ascii="Times New Roman" w:hAnsi="Times New Roman" w:eastAsia="仿宋_GB2312" w:cs="Times New Roman"/>
      <w:kern w:val="2"/>
      <w:sz w:val="28"/>
      <w:szCs w:val="24"/>
      <w:lang w:val="en-US" w:eastAsia="zh-CN" w:bidi="ar-SA"/>
    </w:rPr>
  </w:style>
  <w:style w:type="paragraph" w:customStyle="1" w:styleId="174">
    <w:name w:val="修订4"/>
    <w:hidden/>
    <w:unhideWhenUsed/>
    <w:qFormat/>
    <w:uiPriority w:val="99"/>
    <w:rPr>
      <w:rFonts w:ascii="仿宋" w:hAnsi="仿宋" w:eastAsia="仿宋" w:cs="Times New Roman"/>
      <w:sz w:val="28"/>
      <w:szCs w:val="28"/>
      <w:lang w:val="en-US" w:eastAsia="zh-CN" w:bidi="ar-SA"/>
    </w:rPr>
  </w:style>
  <w:style w:type="paragraph" w:customStyle="1" w:styleId="175">
    <w:name w:val="修订5"/>
    <w:hidden/>
    <w:unhideWhenUsed/>
    <w:qFormat/>
    <w:uiPriority w:val="99"/>
    <w:rPr>
      <w:rFonts w:ascii="仿宋" w:hAnsi="仿宋" w:eastAsia="仿宋" w:cs="Times New Roman"/>
      <w:sz w:val="28"/>
      <w:szCs w:val="28"/>
      <w:lang w:val="en-US" w:eastAsia="zh-CN" w:bidi="ar-SA"/>
    </w:rPr>
  </w:style>
  <w:style w:type="paragraph" w:customStyle="1" w:styleId="176">
    <w:name w:val="font5"/>
    <w:basedOn w:val="1"/>
    <w:qFormat/>
    <w:uiPriority w:val="0"/>
    <w:pPr>
      <w:widowControl/>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17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cs="宋体"/>
      <w:kern w:val="0"/>
      <w:sz w:val="20"/>
      <w:szCs w:val="20"/>
    </w:rPr>
  </w:style>
  <w:style w:type="paragraph" w:customStyle="1" w:styleId="178">
    <w:name w:val="xl64"/>
    <w:basedOn w:val="1"/>
    <w:qFormat/>
    <w:uiPriority w:val="0"/>
    <w:pPr>
      <w:widowControl/>
      <w:spacing w:before="100" w:beforeAutospacing="1" w:after="100" w:afterAutospacing="1" w:line="240" w:lineRule="auto"/>
      <w:ind w:firstLine="0" w:firstLineChars="0"/>
      <w:jc w:val="left"/>
    </w:pPr>
    <w:rPr>
      <w:rFonts w:cs="宋体"/>
      <w:kern w:val="0"/>
      <w:sz w:val="20"/>
      <w:szCs w:val="20"/>
    </w:rPr>
  </w:style>
  <w:style w:type="paragraph" w:customStyle="1" w:styleId="179">
    <w:name w:val="font6"/>
    <w:basedOn w:val="1"/>
    <w:qFormat/>
    <w:uiPriority w:val="0"/>
    <w:pPr>
      <w:widowControl/>
      <w:spacing w:before="100" w:beforeAutospacing="1" w:after="100" w:afterAutospacing="1" w:line="240" w:lineRule="auto"/>
      <w:ind w:firstLine="0" w:firstLineChars="0"/>
      <w:jc w:val="left"/>
    </w:pPr>
    <w:rPr>
      <w:rFonts w:ascii="等线" w:hAnsi="等线" w:eastAsia="等线" w:cs="宋体"/>
      <w:color w:val="000000"/>
      <w:kern w:val="0"/>
      <w:sz w:val="22"/>
      <w:szCs w:val="22"/>
    </w:rPr>
  </w:style>
  <w:style w:type="paragraph" w:customStyle="1" w:styleId="18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cs="宋体"/>
      <w:color w:val="2D529F"/>
      <w:kern w:val="0"/>
    </w:rPr>
  </w:style>
  <w:style w:type="character" w:customStyle="1" w:styleId="181">
    <w:name w:val="称呼 字符"/>
    <w:basedOn w:val="43"/>
    <w:link w:val="16"/>
    <w:qFormat/>
    <w:uiPriority w:val="0"/>
    <w:rPr>
      <w:rFonts w:ascii="仿宋" w:hAnsi="仿宋" w:eastAsia="仿宋"/>
      <w:spacing w:val="-6"/>
      <w:kern w:val="2"/>
      <w:sz w:val="32"/>
      <w:szCs w:val="32"/>
    </w:rPr>
  </w:style>
  <w:style w:type="character" w:customStyle="1" w:styleId="182">
    <w:name w:val="尾注文本 字符"/>
    <w:basedOn w:val="43"/>
    <w:link w:val="26"/>
    <w:qFormat/>
    <w:uiPriority w:val="0"/>
    <w:rPr>
      <w:rFonts w:ascii="仿宋" w:hAnsi="仿宋" w:eastAsia="仿宋"/>
      <w:color w:val="262626" w:themeColor="text1" w:themeTint="D9"/>
      <w:spacing w:val="-6"/>
      <w:kern w:val="2"/>
      <w:sz w:val="32"/>
      <w:szCs w:val="32"/>
      <w14:textFill>
        <w14:solidFill>
          <w14:schemeClr w14:val="tx1">
            <w14:lumMod w14:val="85000"/>
            <w14:lumOff w14:val="15000"/>
          </w14:schemeClr>
        </w14:solidFill>
      </w14:textFill>
    </w:rPr>
  </w:style>
  <w:style w:type="character" w:customStyle="1" w:styleId="183">
    <w:name w:val="签名 字符"/>
    <w:basedOn w:val="43"/>
    <w:link w:val="30"/>
    <w:qFormat/>
    <w:uiPriority w:val="0"/>
    <w:rPr>
      <w:rFonts w:ascii="仿宋" w:hAnsi="仿宋" w:eastAsia="仿宋"/>
      <w:color w:val="262626" w:themeColor="text1" w:themeTint="D9"/>
      <w:spacing w:val="-6"/>
      <w:kern w:val="2"/>
      <w:sz w:val="32"/>
      <w:szCs w:val="32"/>
      <w14:textFill>
        <w14:solidFill>
          <w14:schemeClr w14:val="tx1">
            <w14:lumMod w14:val="85000"/>
            <w14:lumOff w14:val="15000"/>
          </w14:schemeClr>
        </w14:solidFill>
      </w14:textFill>
    </w:rPr>
  </w:style>
  <w:style w:type="paragraph" w:customStyle="1" w:styleId="184">
    <w:name w:val="Compact"/>
    <w:basedOn w:val="18"/>
    <w:qFormat/>
    <w:uiPriority w:val="0"/>
    <w:pPr>
      <w:widowControl/>
      <w:adjustRightInd w:val="0"/>
      <w:snapToGrid w:val="0"/>
      <w:spacing w:after="0" w:line="576" w:lineRule="exact"/>
      <w:ind w:firstLine="880" w:firstLineChars="200"/>
      <w:jc w:val="left"/>
    </w:pPr>
    <w:rPr>
      <w:rFonts w:ascii="仿宋" w:hAnsi="仿宋" w:eastAsia="仿宋"/>
      <w:spacing w:val="-6"/>
      <w:kern w:val="0"/>
      <w:sz w:val="32"/>
      <w:szCs w:val="32"/>
    </w:rPr>
  </w:style>
  <w:style w:type="paragraph" w:styleId="185">
    <w:name w:val="Quote"/>
    <w:basedOn w:val="1"/>
    <w:next w:val="1"/>
    <w:link w:val="186"/>
    <w:autoRedefine/>
    <w:qFormat/>
    <w:uiPriority w:val="29"/>
    <w:pPr>
      <w:adjustRightInd w:val="0"/>
      <w:snapToGrid w:val="0"/>
      <w:spacing w:line="576" w:lineRule="exact"/>
      <w:ind w:firstLine="1454"/>
    </w:pPr>
    <w:rPr>
      <w:rFonts w:ascii="仿宋" w:hAnsi="仿宋" w:eastAsia="仿宋"/>
      <w:i/>
      <w:spacing w:val="-6"/>
      <w:sz w:val="32"/>
      <w:szCs w:val="32"/>
    </w:rPr>
  </w:style>
  <w:style w:type="character" w:customStyle="1" w:styleId="186">
    <w:name w:val="引用 字符"/>
    <w:basedOn w:val="43"/>
    <w:link w:val="185"/>
    <w:qFormat/>
    <w:uiPriority w:val="29"/>
    <w:rPr>
      <w:rFonts w:ascii="仿宋" w:hAnsi="仿宋" w:eastAsia="仿宋"/>
      <w:i/>
      <w:spacing w:val="-6"/>
      <w:kern w:val="2"/>
      <w:sz w:val="32"/>
      <w:szCs w:val="32"/>
    </w:rPr>
  </w:style>
  <w:style w:type="paragraph" w:customStyle="1" w:styleId="187">
    <w:name w:val="First Paragraph"/>
    <w:basedOn w:val="18"/>
    <w:next w:val="18"/>
    <w:qFormat/>
    <w:uiPriority w:val="0"/>
    <w:pPr>
      <w:widowControl/>
      <w:adjustRightInd w:val="0"/>
      <w:snapToGrid w:val="0"/>
      <w:spacing w:after="0" w:line="576" w:lineRule="exact"/>
      <w:ind w:firstLine="630" w:firstLineChars="200"/>
      <w:jc w:val="left"/>
    </w:pPr>
    <w:rPr>
      <w:rFonts w:ascii="仿宋" w:hAnsi="仿宋" w:eastAsia="仿宋"/>
      <w:spacing w:val="-6"/>
      <w:kern w:val="0"/>
      <w:sz w:val="32"/>
      <w:szCs w:val="32"/>
    </w:rPr>
  </w:style>
  <w:style w:type="character" w:customStyle="1" w:styleId="188">
    <w:name w:val="Title Char"/>
    <w:qFormat/>
    <w:uiPriority w:val="10"/>
    <w:rPr>
      <w:rFonts w:ascii="方正小标宋简体" w:hAnsi="方正小标宋简体" w:eastAsia="方正小标宋简体" w:cs="Times New Roman"/>
      <w:color w:val="262626" w:themeColor="text1" w:themeTint="D9"/>
      <w:sz w:val="44"/>
      <w:szCs w:val="44"/>
      <w:lang w:val="en-US" w:eastAsia="zh-CN" w:bidi="ar-SA"/>
      <w14:textFill>
        <w14:solidFill>
          <w14:schemeClr w14:val="tx1">
            <w14:lumMod w14:val="85000"/>
            <w14:lumOff w14:val="15000"/>
          </w14:schemeClr>
        </w14:solidFill>
      </w14:textFill>
    </w:rPr>
  </w:style>
  <w:style w:type="character" w:customStyle="1" w:styleId="189">
    <w:name w:val="Subtitle Char"/>
    <w:qFormat/>
    <w:uiPriority w:val="11"/>
    <w:rPr>
      <w:rFonts w:ascii="黑体" w:hAnsi="黑体" w:eastAsia="黑体" w:cs="Times New Roman"/>
      <w:color w:val="auto"/>
      <w:kern w:val="28"/>
      <w:sz w:val="36"/>
      <w:szCs w:val="36"/>
    </w:rPr>
  </w:style>
  <w:style w:type="paragraph" w:customStyle="1" w:styleId="190">
    <w:name w:val="Author"/>
    <w:basedOn w:val="39"/>
    <w:next w:val="18"/>
    <w:qFormat/>
    <w:uiPriority w:val="0"/>
    <w:pPr>
      <w:keepNext/>
      <w:keepLines/>
      <w:widowControl/>
      <w:adjustRightInd w:val="0"/>
      <w:snapToGrid w:val="0"/>
      <w:spacing w:before="0" w:after="296" w:line="720" w:lineRule="exact"/>
      <w:ind w:firstLine="0" w:firstLineChars="0"/>
      <w:outlineLvl w:val="0"/>
    </w:pPr>
    <w:rPr>
      <w:rFonts w:ascii="方正小标宋简体" w:hAnsi="方正小标宋简体" w:eastAsia="方正小标宋简体"/>
      <w:b w:val="0"/>
      <w:bCs w:val="0"/>
      <w:color w:val="262626" w:themeColor="text1" w:themeTint="D9"/>
      <w:kern w:val="0"/>
      <w:sz w:val="24"/>
      <w:szCs w:val="24"/>
      <w14:textFill>
        <w14:solidFill>
          <w14:schemeClr w14:val="tx1">
            <w14:lumMod w14:val="85000"/>
            <w14:lumOff w14:val="15000"/>
          </w14:schemeClr>
        </w14:solidFill>
      </w14:textFill>
    </w:rPr>
  </w:style>
  <w:style w:type="paragraph" w:customStyle="1" w:styleId="191">
    <w:name w:val="Abstract Title"/>
    <w:basedOn w:val="1"/>
    <w:next w:val="192"/>
    <w:qFormat/>
    <w:uiPriority w:val="0"/>
    <w:pPr>
      <w:keepNext/>
      <w:keepLines/>
      <w:adjustRightInd w:val="0"/>
      <w:snapToGrid w:val="0"/>
      <w:spacing w:before="300" w:line="576" w:lineRule="exact"/>
      <w:ind w:firstLine="1454"/>
      <w:jc w:val="center"/>
    </w:pPr>
    <w:rPr>
      <w:rFonts w:ascii="仿宋" w:hAnsi="仿宋" w:eastAsia="仿宋"/>
      <w:b/>
      <w:spacing w:val="-6"/>
      <w:sz w:val="20"/>
      <w:szCs w:val="20"/>
    </w:rPr>
  </w:style>
  <w:style w:type="paragraph" w:customStyle="1" w:styleId="192">
    <w:name w:val="Abstract"/>
    <w:basedOn w:val="1"/>
    <w:next w:val="18"/>
    <w:qFormat/>
    <w:uiPriority w:val="0"/>
    <w:pPr>
      <w:keepNext/>
      <w:keepLines/>
      <w:adjustRightInd w:val="0"/>
      <w:snapToGrid w:val="0"/>
      <w:spacing w:before="100" w:after="300" w:line="576" w:lineRule="exact"/>
      <w:ind w:firstLine="1454"/>
    </w:pPr>
    <w:rPr>
      <w:rFonts w:ascii="仿宋" w:hAnsi="仿宋" w:eastAsia="仿宋"/>
      <w:spacing w:val="-6"/>
      <w:sz w:val="20"/>
      <w:szCs w:val="20"/>
    </w:rPr>
  </w:style>
  <w:style w:type="paragraph" w:customStyle="1" w:styleId="193">
    <w:name w:val="书目1"/>
    <w:basedOn w:val="1"/>
    <w:qFormat/>
    <w:uiPriority w:val="0"/>
    <w:pPr>
      <w:adjustRightInd w:val="0"/>
      <w:snapToGrid w:val="0"/>
      <w:spacing w:line="576" w:lineRule="exact"/>
      <w:ind w:firstLine="1454"/>
    </w:pPr>
    <w:rPr>
      <w:rFonts w:ascii="仿宋" w:hAnsi="仿宋" w:eastAsia="仿宋"/>
      <w:spacing w:val="-6"/>
      <w:sz w:val="32"/>
      <w:szCs w:val="32"/>
    </w:rPr>
  </w:style>
  <w:style w:type="character" w:customStyle="1" w:styleId="194">
    <w:name w:val="标题 7 字符1"/>
    <w:semiHidden/>
    <w:qFormat/>
    <w:uiPriority w:val="9"/>
    <w:rPr>
      <w:rFonts w:ascii="仿宋" w:hAnsi="仿宋" w:eastAsia="仿宋" w:cs="Times New Roman"/>
      <w:color w:val="auto"/>
      <w:sz w:val="32"/>
      <w:szCs w:val="32"/>
      <w:lang w:val="en-US" w:eastAsia="zh-CN" w:bidi="ar-SA"/>
    </w:rPr>
  </w:style>
  <w:style w:type="paragraph" w:customStyle="1" w:styleId="195">
    <w:name w:val="Footnote Block Text"/>
    <w:basedOn w:val="34"/>
    <w:next w:val="34"/>
    <w:unhideWhenUsed/>
    <w:qFormat/>
    <w:uiPriority w:val="9"/>
    <w:pPr>
      <w:suppressAutoHyphens w:val="0"/>
      <w:spacing w:before="100" w:after="100" w:line="576" w:lineRule="exact"/>
      <w:ind w:left="480" w:right="480" w:firstLine="0"/>
    </w:pPr>
    <w:rPr>
      <w:rFonts w:eastAsia="仿宋"/>
      <w:spacing w:val="-6"/>
      <w:kern w:val="2"/>
    </w:rPr>
  </w:style>
  <w:style w:type="table" w:customStyle="1" w:styleId="196">
    <w:name w:val="Table1"/>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197">
    <w:name w:val="Definition Term"/>
    <w:basedOn w:val="1"/>
    <w:next w:val="198"/>
    <w:qFormat/>
    <w:uiPriority w:val="0"/>
    <w:pPr>
      <w:keepNext/>
      <w:keepLines/>
      <w:adjustRightInd w:val="0"/>
      <w:snapToGrid w:val="0"/>
      <w:spacing w:line="576" w:lineRule="exact"/>
      <w:ind w:firstLine="1454"/>
    </w:pPr>
    <w:rPr>
      <w:rFonts w:ascii="仿宋" w:hAnsi="仿宋" w:eastAsia="仿宋"/>
      <w:b/>
      <w:spacing w:val="-6"/>
      <w:sz w:val="32"/>
      <w:szCs w:val="32"/>
    </w:rPr>
  </w:style>
  <w:style w:type="paragraph" w:customStyle="1" w:styleId="198">
    <w:name w:val="Definition"/>
    <w:basedOn w:val="1"/>
    <w:qFormat/>
    <w:uiPriority w:val="0"/>
    <w:pPr>
      <w:adjustRightInd w:val="0"/>
      <w:snapToGrid w:val="0"/>
      <w:spacing w:line="576" w:lineRule="exact"/>
      <w:ind w:firstLine="1454"/>
    </w:pPr>
    <w:rPr>
      <w:rFonts w:ascii="仿宋" w:hAnsi="仿宋" w:eastAsia="仿宋"/>
      <w:spacing w:val="-6"/>
      <w:sz w:val="32"/>
      <w:szCs w:val="32"/>
    </w:rPr>
  </w:style>
  <w:style w:type="paragraph" w:customStyle="1" w:styleId="199">
    <w:name w:val="Table Caption"/>
    <w:basedOn w:val="13"/>
    <w:qFormat/>
    <w:uiPriority w:val="0"/>
    <w:pPr>
      <w:keepNext/>
      <w:adjustRightInd w:val="0"/>
      <w:snapToGrid w:val="0"/>
      <w:spacing w:afterLines="0" w:line="576" w:lineRule="exact"/>
      <w:ind w:firstLine="0" w:firstLineChars="0"/>
    </w:pPr>
    <w:rPr>
      <w:rFonts w:ascii="仿宋" w:hAnsi="仿宋" w:eastAsia="仿宋" w:cs="仿宋"/>
      <w:spacing w:val="-6"/>
      <w:szCs w:val="32"/>
    </w:rPr>
  </w:style>
  <w:style w:type="paragraph" w:customStyle="1" w:styleId="200">
    <w:name w:val="Image Caption"/>
    <w:basedOn w:val="13"/>
    <w:qFormat/>
    <w:uiPriority w:val="0"/>
    <w:pPr>
      <w:adjustRightInd w:val="0"/>
      <w:snapToGrid w:val="0"/>
      <w:spacing w:afterLines="0" w:line="576" w:lineRule="exact"/>
      <w:ind w:firstLine="0" w:firstLineChars="0"/>
    </w:pPr>
    <w:rPr>
      <w:rFonts w:ascii="仿宋" w:hAnsi="仿宋" w:eastAsia="仿宋" w:cs="仿宋"/>
      <w:spacing w:val="-6"/>
      <w:szCs w:val="32"/>
    </w:rPr>
  </w:style>
  <w:style w:type="paragraph" w:customStyle="1" w:styleId="201">
    <w:name w:val="Figure"/>
    <w:basedOn w:val="1"/>
    <w:qFormat/>
    <w:uiPriority w:val="0"/>
    <w:pPr>
      <w:adjustRightInd w:val="0"/>
      <w:snapToGrid w:val="0"/>
      <w:spacing w:line="576" w:lineRule="exact"/>
      <w:ind w:firstLine="1454"/>
    </w:pPr>
    <w:rPr>
      <w:rFonts w:ascii="仿宋" w:hAnsi="仿宋" w:eastAsia="仿宋"/>
      <w:spacing w:val="-6"/>
      <w:sz w:val="32"/>
      <w:szCs w:val="32"/>
    </w:rPr>
  </w:style>
  <w:style w:type="paragraph" w:customStyle="1" w:styleId="202">
    <w:name w:val="Captioned Figure"/>
    <w:basedOn w:val="201"/>
    <w:qFormat/>
    <w:uiPriority w:val="0"/>
    <w:pPr>
      <w:keepNext/>
    </w:pPr>
  </w:style>
  <w:style w:type="character" w:customStyle="1" w:styleId="203">
    <w:name w:val="Body Text Char"/>
    <w:qFormat/>
    <w:uiPriority w:val="0"/>
    <w:rPr>
      <w:rFonts w:ascii="仿宋" w:hAnsi="仿宋" w:eastAsia="仿宋" w:cs="Times New Roman"/>
      <w:color w:val="auto"/>
      <w:spacing w:val="-6"/>
      <w:sz w:val="32"/>
      <w:szCs w:val="32"/>
    </w:rPr>
  </w:style>
  <w:style w:type="character" w:customStyle="1" w:styleId="204">
    <w:name w:val="Verbatim Char"/>
    <w:basedOn w:val="203"/>
    <w:link w:val="205"/>
    <w:qFormat/>
    <w:uiPriority w:val="0"/>
    <w:rPr>
      <w:rFonts w:ascii="Consolas" w:hAnsi="Consolas" w:eastAsia="仿宋" w:cs="Times New Roman"/>
      <w:color w:val="auto"/>
      <w:spacing w:val="-6"/>
      <w:sz w:val="22"/>
      <w:szCs w:val="32"/>
    </w:rPr>
  </w:style>
  <w:style w:type="paragraph" w:customStyle="1" w:styleId="205">
    <w:name w:val="Source Code"/>
    <w:basedOn w:val="1"/>
    <w:link w:val="204"/>
    <w:qFormat/>
    <w:uiPriority w:val="0"/>
    <w:pPr>
      <w:wordWrap w:val="0"/>
      <w:adjustRightInd w:val="0"/>
      <w:snapToGrid w:val="0"/>
      <w:spacing w:line="576" w:lineRule="exact"/>
      <w:ind w:firstLine="1454"/>
    </w:pPr>
    <w:rPr>
      <w:rFonts w:ascii="Consolas" w:hAnsi="Consolas" w:eastAsia="仿宋"/>
      <w:spacing w:val="-6"/>
      <w:kern w:val="0"/>
      <w:sz w:val="22"/>
      <w:szCs w:val="32"/>
    </w:rPr>
  </w:style>
  <w:style w:type="character" w:customStyle="1" w:styleId="206">
    <w:name w:val="Section Number"/>
    <w:basedOn w:val="203"/>
    <w:qFormat/>
    <w:uiPriority w:val="0"/>
    <w:rPr>
      <w:rFonts w:ascii="仿宋" w:hAnsi="仿宋" w:eastAsia="仿宋" w:cs="Times New Roman"/>
      <w:color w:val="auto"/>
      <w:spacing w:val="-6"/>
      <w:sz w:val="32"/>
      <w:szCs w:val="32"/>
    </w:rPr>
  </w:style>
  <w:style w:type="character" w:customStyle="1" w:styleId="207">
    <w:name w:val="KeywordTok"/>
    <w:basedOn w:val="204"/>
    <w:qFormat/>
    <w:uiPriority w:val="0"/>
    <w:rPr>
      <w:rFonts w:ascii="Consolas" w:hAnsi="Consolas" w:eastAsia="仿宋" w:cs="Times New Roman"/>
      <w:b/>
      <w:color w:val="007020"/>
      <w:spacing w:val="-6"/>
      <w:sz w:val="22"/>
      <w:szCs w:val="32"/>
    </w:rPr>
  </w:style>
  <w:style w:type="character" w:customStyle="1" w:styleId="208">
    <w:name w:val="DataTypeTok"/>
    <w:basedOn w:val="204"/>
    <w:qFormat/>
    <w:uiPriority w:val="0"/>
    <w:rPr>
      <w:rFonts w:ascii="Consolas" w:hAnsi="Consolas" w:eastAsia="仿宋" w:cs="Times New Roman"/>
      <w:color w:val="902000"/>
      <w:spacing w:val="-6"/>
      <w:sz w:val="22"/>
      <w:szCs w:val="32"/>
    </w:rPr>
  </w:style>
  <w:style w:type="character" w:customStyle="1" w:styleId="209">
    <w:name w:val="DecValTok"/>
    <w:basedOn w:val="204"/>
    <w:qFormat/>
    <w:uiPriority w:val="0"/>
    <w:rPr>
      <w:rFonts w:ascii="Consolas" w:hAnsi="Consolas" w:eastAsia="仿宋" w:cs="Times New Roman"/>
      <w:color w:val="40A070"/>
      <w:spacing w:val="-6"/>
      <w:sz w:val="22"/>
      <w:szCs w:val="32"/>
    </w:rPr>
  </w:style>
  <w:style w:type="character" w:customStyle="1" w:styleId="210">
    <w:name w:val="BaseNTok"/>
    <w:basedOn w:val="204"/>
    <w:qFormat/>
    <w:uiPriority w:val="0"/>
    <w:rPr>
      <w:rFonts w:ascii="Consolas" w:hAnsi="Consolas" w:eastAsia="仿宋" w:cs="Times New Roman"/>
      <w:color w:val="40A070"/>
      <w:spacing w:val="-6"/>
      <w:sz w:val="22"/>
      <w:szCs w:val="32"/>
    </w:rPr>
  </w:style>
  <w:style w:type="character" w:customStyle="1" w:styleId="211">
    <w:name w:val="FloatTok"/>
    <w:basedOn w:val="204"/>
    <w:qFormat/>
    <w:uiPriority w:val="0"/>
    <w:rPr>
      <w:rFonts w:ascii="Consolas" w:hAnsi="Consolas" w:eastAsia="仿宋" w:cs="Times New Roman"/>
      <w:color w:val="40A070"/>
      <w:spacing w:val="-6"/>
      <w:sz w:val="22"/>
      <w:szCs w:val="32"/>
    </w:rPr>
  </w:style>
  <w:style w:type="character" w:customStyle="1" w:styleId="212">
    <w:name w:val="ConstantTok"/>
    <w:basedOn w:val="204"/>
    <w:qFormat/>
    <w:uiPriority w:val="0"/>
    <w:rPr>
      <w:rFonts w:ascii="Consolas" w:hAnsi="Consolas" w:eastAsia="仿宋" w:cs="Times New Roman"/>
      <w:color w:val="880000"/>
      <w:spacing w:val="-6"/>
      <w:sz w:val="22"/>
      <w:szCs w:val="32"/>
    </w:rPr>
  </w:style>
  <w:style w:type="character" w:customStyle="1" w:styleId="213">
    <w:name w:val="CharTok"/>
    <w:basedOn w:val="204"/>
    <w:qFormat/>
    <w:uiPriority w:val="0"/>
    <w:rPr>
      <w:rFonts w:ascii="Consolas" w:hAnsi="Consolas" w:eastAsia="仿宋" w:cs="Times New Roman"/>
      <w:color w:val="4070A0"/>
      <w:spacing w:val="-6"/>
      <w:sz w:val="22"/>
      <w:szCs w:val="32"/>
    </w:rPr>
  </w:style>
  <w:style w:type="character" w:customStyle="1" w:styleId="214">
    <w:name w:val="SpecialCharTok"/>
    <w:basedOn w:val="204"/>
    <w:qFormat/>
    <w:uiPriority w:val="0"/>
    <w:rPr>
      <w:rFonts w:ascii="Consolas" w:hAnsi="Consolas" w:eastAsia="仿宋" w:cs="Times New Roman"/>
      <w:color w:val="4070A0"/>
      <w:spacing w:val="-6"/>
      <w:sz w:val="22"/>
      <w:szCs w:val="32"/>
    </w:rPr>
  </w:style>
  <w:style w:type="character" w:customStyle="1" w:styleId="215">
    <w:name w:val="StringTok"/>
    <w:basedOn w:val="204"/>
    <w:qFormat/>
    <w:uiPriority w:val="0"/>
    <w:rPr>
      <w:rFonts w:ascii="Consolas" w:hAnsi="Consolas" w:eastAsia="仿宋" w:cs="Times New Roman"/>
      <w:color w:val="4070A0"/>
      <w:spacing w:val="-6"/>
      <w:sz w:val="22"/>
      <w:szCs w:val="32"/>
    </w:rPr>
  </w:style>
  <w:style w:type="character" w:customStyle="1" w:styleId="216">
    <w:name w:val="VerbatimStringTok"/>
    <w:basedOn w:val="204"/>
    <w:qFormat/>
    <w:uiPriority w:val="0"/>
    <w:rPr>
      <w:rFonts w:ascii="Consolas" w:hAnsi="Consolas" w:eastAsia="仿宋" w:cs="Times New Roman"/>
      <w:color w:val="4070A0"/>
      <w:spacing w:val="-6"/>
      <w:sz w:val="22"/>
      <w:szCs w:val="32"/>
    </w:rPr>
  </w:style>
  <w:style w:type="character" w:customStyle="1" w:styleId="217">
    <w:name w:val="SpecialStringTok"/>
    <w:basedOn w:val="204"/>
    <w:qFormat/>
    <w:uiPriority w:val="0"/>
    <w:rPr>
      <w:rFonts w:ascii="Consolas" w:hAnsi="Consolas" w:eastAsia="仿宋" w:cs="Times New Roman"/>
      <w:color w:val="BB6688"/>
      <w:spacing w:val="-6"/>
      <w:sz w:val="22"/>
      <w:szCs w:val="32"/>
    </w:rPr>
  </w:style>
  <w:style w:type="character" w:customStyle="1" w:styleId="218">
    <w:name w:val="ImportTok"/>
    <w:basedOn w:val="204"/>
    <w:qFormat/>
    <w:uiPriority w:val="0"/>
    <w:rPr>
      <w:rFonts w:ascii="Consolas" w:hAnsi="Consolas" w:eastAsia="仿宋" w:cs="Times New Roman"/>
      <w:b/>
      <w:color w:val="008000"/>
      <w:spacing w:val="-6"/>
      <w:sz w:val="22"/>
      <w:szCs w:val="32"/>
    </w:rPr>
  </w:style>
  <w:style w:type="character" w:customStyle="1" w:styleId="219">
    <w:name w:val="CommentTok"/>
    <w:basedOn w:val="204"/>
    <w:qFormat/>
    <w:uiPriority w:val="0"/>
    <w:rPr>
      <w:rFonts w:ascii="Consolas" w:hAnsi="Consolas" w:eastAsia="仿宋" w:cs="Times New Roman"/>
      <w:i/>
      <w:color w:val="60A0B0"/>
      <w:spacing w:val="-6"/>
      <w:sz w:val="22"/>
      <w:szCs w:val="32"/>
    </w:rPr>
  </w:style>
  <w:style w:type="character" w:customStyle="1" w:styleId="220">
    <w:name w:val="DocumentationTok"/>
    <w:basedOn w:val="204"/>
    <w:qFormat/>
    <w:uiPriority w:val="0"/>
    <w:rPr>
      <w:rFonts w:ascii="Consolas" w:hAnsi="Consolas" w:eastAsia="仿宋" w:cs="Times New Roman"/>
      <w:i/>
      <w:color w:val="BA2121"/>
      <w:spacing w:val="-6"/>
      <w:sz w:val="22"/>
      <w:szCs w:val="32"/>
    </w:rPr>
  </w:style>
  <w:style w:type="character" w:customStyle="1" w:styleId="221">
    <w:name w:val="AnnotationTok"/>
    <w:basedOn w:val="204"/>
    <w:qFormat/>
    <w:uiPriority w:val="0"/>
    <w:rPr>
      <w:rFonts w:ascii="Consolas" w:hAnsi="Consolas" w:eastAsia="仿宋" w:cs="Times New Roman"/>
      <w:b/>
      <w:i/>
      <w:color w:val="60A0B0"/>
      <w:spacing w:val="-6"/>
      <w:sz w:val="22"/>
      <w:szCs w:val="32"/>
    </w:rPr>
  </w:style>
  <w:style w:type="character" w:customStyle="1" w:styleId="222">
    <w:name w:val="CommentVarTok"/>
    <w:basedOn w:val="204"/>
    <w:qFormat/>
    <w:uiPriority w:val="0"/>
    <w:rPr>
      <w:rFonts w:ascii="Consolas" w:hAnsi="Consolas" w:eastAsia="仿宋" w:cs="Times New Roman"/>
      <w:b/>
      <w:i/>
      <w:color w:val="60A0B0"/>
      <w:spacing w:val="-6"/>
      <w:sz w:val="22"/>
      <w:szCs w:val="32"/>
    </w:rPr>
  </w:style>
  <w:style w:type="character" w:customStyle="1" w:styleId="223">
    <w:name w:val="OtherTok"/>
    <w:basedOn w:val="204"/>
    <w:qFormat/>
    <w:uiPriority w:val="0"/>
    <w:rPr>
      <w:rFonts w:ascii="Consolas" w:hAnsi="Consolas" w:eastAsia="仿宋" w:cs="Times New Roman"/>
      <w:color w:val="007020"/>
      <w:spacing w:val="-6"/>
      <w:sz w:val="22"/>
      <w:szCs w:val="32"/>
    </w:rPr>
  </w:style>
  <w:style w:type="character" w:customStyle="1" w:styleId="224">
    <w:name w:val="FunctionTok"/>
    <w:basedOn w:val="204"/>
    <w:qFormat/>
    <w:uiPriority w:val="0"/>
    <w:rPr>
      <w:rFonts w:ascii="Consolas" w:hAnsi="Consolas" w:eastAsia="仿宋" w:cs="Times New Roman"/>
      <w:color w:val="06287E"/>
      <w:spacing w:val="-6"/>
      <w:sz w:val="22"/>
      <w:szCs w:val="32"/>
    </w:rPr>
  </w:style>
  <w:style w:type="character" w:customStyle="1" w:styleId="225">
    <w:name w:val="VariableTok"/>
    <w:basedOn w:val="204"/>
    <w:qFormat/>
    <w:uiPriority w:val="0"/>
    <w:rPr>
      <w:rFonts w:ascii="Consolas" w:hAnsi="Consolas" w:eastAsia="仿宋" w:cs="Times New Roman"/>
      <w:color w:val="19177C"/>
      <w:spacing w:val="-6"/>
      <w:sz w:val="22"/>
      <w:szCs w:val="32"/>
    </w:rPr>
  </w:style>
  <w:style w:type="character" w:customStyle="1" w:styleId="226">
    <w:name w:val="ControlFlowTok"/>
    <w:basedOn w:val="204"/>
    <w:qFormat/>
    <w:uiPriority w:val="0"/>
    <w:rPr>
      <w:rFonts w:ascii="Consolas" w:hAnsi="Consolas" w:eastAsia="仿宋" w:cs="Times New Roman"/>
      <w:b/>
      <w:color w:val="007020"/>
      <w:spacing w:val="-6"/>
      <w:sz w:val="22"/>
      <w:szCs w:val="32"/>
    </w:rPr>
  </w:style>
  <w:style w:type="character" w:customStyle="1" w:styleId="227">
    <w:name w:val="OperatorTok"/>
    <w:basedOn w:val="204"/>
    <w:qFormat/>
    <w:uiPriority w:val="0"/>
    <w:rPr>
      <w:rFonts w:ascii="Consolas" w:hAnsi="Consolas" w:eastAsia="仿宋" w:cs="Times New Roman"/>
      <w:color w:val="666666"/>
      <w:spacing w:val="-6"/>
      <w:sz w:val="22"/>
      <w:szCs w:val="32"/>
    </w:rPr>
  </w:style>
  <w:style w:type="character" w:customStyle="1" w:styleId="228">
    <w:name w:val="BuiltInTok"/>
    <w:basedOn w:val="204"/>
    <w:qFormat/>
    <w:uiPriority w:val="0"/>
    <w:rPr>
      <w:rFonts w:ascii="Consolas" w:hAnsi="Consolas" w:eastAsia="仿宋" w:cs="Times New Roman"/>
      <w:color w:val="008000"/>
      <w:spacing w:val="-6"/>
      <w:sz w:val="22"/>
      <w:szCs w:val="32"/>
    </w:rPr>
  </w:style>
  <w:style w:type="character" w:customStyle="1" w:styleId="229">
    <w:name w:val="ExtensionTok"/>
    <w:basedOn w:val="204"/>
    <w:qFormat/>
    <w:uiPriority w:val="0"/>
    <w:rPr>
      <w:rFonts w:ascii="Consolas" w:hAnsi="Consolas" w:eastAsia="仿宋" w:cs="Times New Roman"/>
      <w:color w:val="auto"/>
      <w:spacing w:val="-6"/>
      <w:sz w:val="22"/>
      <w:szCs w:val="32"/>
    </w:rPr>
  </w:style>
  <w:style w:type="character" w:customStyle="1" w:styleId="230">
    <w:name w:val="PreprocessorTok"/>
    <w:basedOn w:val="204"/>
    <w:qFormat/>
    <w:uiPriority w:val="0"/>
    <w:rPr>
      <w:rFonts w:ascii="Consolas" w:hAnsi="Consolas" w:eastAsia="仿宋" w:cs="Times New Roman"/>
      <w:color w:val="BC7A00"/>
      <w:spacing w:val="-6"/>
      <w:sz w:val="22"/>
      <w:szCs w:val="32"/>
    </w:rPr>
  </w:style>
  <w:style w:type="character" w:customStyle="1" w:styleId="231">
    <w:name w:val="AttributeTok"/>
    <w:basedOn w:val="204"/>
    <w:qFormat/>
    <w:uiPriority w:val="0"/>
    <w:rPr>
      <w:rFonts w:ascii="Consolas" w:hAnsi="Consolas" w:eastAsia="仿宋" w:cs="Times New Roman"/>
      <w:color w:val="7D9029"/>
      <w:spacing w:val="-6"/>
      <w:sz w:val="22"/>
      <w:szCs w:val="32"/>
    </w:rPr>
  </w:style>
  <w:style w:type="character" w:customStyle="1" w:styleId="232">
    <w:name w:val="RegionMarkerTok"/>
    <w:basedOn w:val="204"/>
    <w:qFormat/>
    <w:uiPriority w:val="0"/>
    <w:rPr>
      <w:rFonts w:ascii="Consolas" w:hAnsi="Consolas" w:eastAsia="仿宋" w:cs="Times New Roman"/>
      <w:color w:val="auto"/>
      <w:spacing w:val="-6"/>
      <w:sz w:val="22"/>
      <w:szCs w:val="32"/>
    </w:rPr>
  </w:style>
  <w:style w:type="character" w:customStyle="1" w:styleId="233">
    <w:name w:val="InformationTok"/>
    <w:basedOn w:val="204"/>
    <w:qFormat/>
    <w:uiPriority w:val="0"/>
    <w:rPr>
      <w:rFonts w:ascii="Consolas" w:hAnsi="Consolas" w:eastAsia="仿宋" w:cs="Times New Roman"/>
      <w:b/>
      <w:i/>
      <w:color w:val="60A0B0"/>
      <w:spacing w:val="-6"/>
      <w:sz w:val="22"/>
      <w:szCs w:val="32"/>
    </w:rPr>
  </w:style>
  <w:style w:type="character" w:customStyle="1" w:styleId="234">
    <w:name w:val="WarningTok"/>
    <w:basedOn w:val="204"/>
    <w:qFormat/>
    <w:uiPriority w:val="0"/>
    <w:rPr>
      <w:rFonts w:ascii="Consolas" w:hAnsi="Consolas" w:eastAsia="仿宋" w:cs="Times New Roman"/>
      <w:b/>
      <w:i/>
      <w:color w:val="60A0B0"/>
      <w:spacing w:val="-6"/>
      <w:sz w:val="22"/>
      <w:szCs w:val="32"/>
    </w:rPr>
  </w:style>
  <w:style w:type="character" w:customStyle="1" w:styleId="235">
    <w:name w:val="AlertTok"/>
    <w:basedOn w:val="204"/>
    <w:qFormat/>
    <w:uiPriority w:val="0"/>
    <w:rPr>
      <w:rFonts w:ascii="Consolas" w:hAnsi="Consolas" w:eastAsia="仿宋" w:cs="Times New Roman"/>
      <w:b/>
      <w:color w:val="FF0000"/>
      <w:spacing w:val="-6"/>
      <w:sz w:val="22"/>
      <w:szCs w:val="32"/>
    </w:rPr>
  </w:style>
  <w:style w:type="character" w:customStyle="1" w:styleId="236">
    <w:name w:val="ErrorTok"/>
    <w:basedOn w:val="204"/>
    <w:qFormat/>
    <w:uiPriority w:val="0"/>
    <w:rPr>
      <w:rFonts w:ascii="Consolas" w:hAnsi="Consolas" w:eastAsia="仿宋" w:cs="Times New Roman"/>
      <w:b/>
      <w:color w:val="FF0000"/>
      <w:spacing w:val="-6"/>
      <w:sz w:val="22"/>
      <w:szCs w:val="32"/>
    </w:rPr>
  </w:style>
  <w:style w:type="character" w:customStyle="1" w:styleId="237">
    <w:name w:val="NormalTok"/>
    <w:basedOn w:val="204"/>
    <w:qFormat/>
    <w:uiPriority w:val="0"/>
    <w:rPr>
      <w:rFonts w:ascii="Consolas" w:hAnsi="Consolas" w:eastAsia="仿宋" w:cs="Times New Roman"/>
      <w:color w:val="auto"/>
      <w:spacing w:val="-6"/>
      <w:sz w:val="22"/>
      <w:szCs w:val="32"/>
    </w:rPr>
  </w:style>
  <w:style w:type="paragraph" w:customStyle="1" w:styleId="238">
    <w:name w:val="章标题"/>
    <w:basedOn w:val="1"/>
    <w:next w:val="1"/>
    <w:qFormat/>
    <w:uiPriority w:val="0"/>
    <w:pPr>
      <w:adjustRightInd w:val="0"/>
      <w:snapToGrid w:val="0"/>
      <w:spacing w:line="720" w:lineRule="exact"/>
      <w:ind w:firstLine="0" w:firstLineChars="0"/>
      <w:jc w:val="center"/>
      <w:outlineLvl w:val="0"/>
    </w:pPr>
    <w:rPr>
      <w:rFonts w:hint="eastAsia" w:ascii="黑体" w:hAnsi="黑体" w:eastAsia="黑体"/>
      <w:spacing w:val="-6"/>
      <w:kern w:val="44"/>
      <w:sz w:val="36"/>
      <w:szCs w:val="36"/>
    </w:rPr>
  </w:style>
  <w:style w:type="paragraph" w:customStyle="1" w:styleId="239">
    <w:name w:val="题注1"/>
    <w:basedOn w:val="1"/>
    <w:qFormat/>
    <w:uiPriority w:val="0"/>
    <w:pPr>
      <w:adjustRightInd w:val="0"/>
      <w:snapToGrid w:val="0"/>
      <w:spacing w:line="576" w:lineRule="exact"/>
      <w:ind w:firstLine="0" w:firstLineChars="0"/>
    </w:pPr>
    <w:rPr>
      <w:rFonts w:hint="eastAsia" w:ascii="仿宋" w:hAnsi="仿宋" w:eastAsia="仿宋"/>
      <w:spacing w:val="-6"/>
      <w:sz w:val="20"/>
      <w:szCs w:val="20"/>
    </w:rPr>
  </w:style>
  <w:style w:type="paragraph" w:customStyle="1" w:styleId="240">
    <w:name w:val="文档说明标题"/>
    <w:next w:val="1"/>
    <w:qFormat/>
    <w:uiPriority w:val="0"/>
    <w:pPr>
      <w:keepNext/>
      <w:keepLines/>
      <w:tabs>
        <w:tab w:val="left" w:pos="0"/>
      </w:tabs>
      <w:adjustRightInd w:val="0"/>
      <w:snapToGrid w:val="0"/>
      <w:spacing w:line="720" w:lineRule="exact"/>
      <w:jc w:val="center"/>
      <w:outlineLvl w:val="0"/>
    </w:pPr>
    <w:rPr>
      <w:rFonts w:ascii="黑体" w:hAnsi="黑体" w:eastAsia="黑体" w:cstheme="minorBidi"/>
      <w:kern w:val="44"/>
      <w:sz w:val="36"/>
      <w:szCs w:val="36"/>
      <w:lang w:val="en-US" w:eastAsia="zh-CN" w:bidi="ar-SA"/>
    </w:rPr>
  </w:style>
  <w:style w:type="paragraph" w:customStyle="1" w:styleId="241">
    <w:name w:val="节标题"/>
    <w:next w:val="1"/>
    <w:qFormat/>
    <w:uiPriority w:val="0"/>
    <w:pPr>
      <w:tabs>
        <w:tab w:val="left" w:pos="0"/>
      </w:tabs>
      <w:adjustRightInd w:val="0"/>
      <w:snapToGrid w:val="0"/>
      <w:spacing w:line="720" w:lineRule="exact"/>
      <w:jc w:val="center"/>
    </w:pPr>
    <w:rPr>
      <w:rFonts w:ascii="黑体" w:hAnsi="黑体" w:eastAsia="黑体" w:cstheme="minorBidi"/>
      <w:sz w:val="32"/>
      <w:szCs w:val="32"/>
      <w:lang w:val="en-US" w:eastAsia="zh-CN" w:bidi="ar-SA"/>
    </w:rPr>
  </w:style>
  <w:style w:type="paragraph" w:customStyle="1" w:styleId="242">
    <w:name w:val="附录标题"/>
    <w:next w:val="18"/>
    <w:qFormat/>
    <w:uiPriority w:val="0"/>
    <w:pPr>
      <w:overflowPunct w:val="0"/>
      <w:topLinePunct/>
      <w:adjustRightInd w:val="0"/>
      <w:snapToGrid w:val="0"/>
      <w:spacing w:line="720" w:lineRule="exact"/>
      <w:jc w:val="center"/>
    </w:pPr>
    <w:rPr>
      <w:rFonts w:hint="eastAsia" w:ascii="黑体" w:hAnsi="黑体" w:eastAsia="黑体" w:cs="Times New Roman"/>
      <w:sz w:val="36"/>
      <w:szCs w:val="36"/>
      <w:lang w:val="en-US" w:eastAsia="zh-CN" w:bidi="ar-SA"/>
    </w:rPr>
  </w:style>
  <w:style w:type="character" w:customStyle="1" w:styleId="243">
    <w:name w:val="参考文献条目"/>
    <w:basedOn w:val="43"/>
    <w:qFormat/>
    <w:uiPriority w:val="0"/>
    <w:rPr>
      <w:rFonts w:ascii="黑体" w:hAnsi="黑体" w:eastAsia="黑体" w:cs="Times New Roman"/>
      <w:color w:val="262626" w:themeColor="text1" w:themeTint="D9"/>
      <w:sz w:val="30"/>
      <w:szCs w:val="30"/>
      <w:lang w:val="en-US" w:eastAsia="zh-CN"/>
      <w14:textFill>
        <w14:solidFill>
          <w14:schemeClr w14:val="tx1">
            <w14:lumMod w14:val="85000"/>
            <w14:lumOff w14:val="15000"/>
          </w14:schemeClr>
        </w14:solidFill>
      </w14:textFill>
    </w:rPr>
  </w:style>
  <w:style w:type="character" w:customStyle="1" w:styleId="244">
    <w:name w:val="着重标题"/>
    <w:basedOn w:val="43"/>
    <w:qFormat/>
    <w:uiPriority w:val="0"/>
    <w:rPr>
      <w:rFonts w:ascii="黑体" w:hAnsi="黑体" w:eastAsia="黑体" w:cs="Times New Roman"/>
      <w:color w:val="262626" w:themeColor="text1" w:themeTint="D9"/>
      <w:sz w:val="30"/>
      <w:szCs w:val="30"/>
      <w:lang w:val="en-US" w:eastAsia="zh-CN"/>
      <w14:textFill>
        <w14:solidFill>
          <w14:schemeClr w14:val="tx1">
            <w14:lumMod w14:val="85000"/>
            <w14:lumOff w14:val="15000"/>
          </w14:schemeClr>
        </w14:solidFill>
      </w14:textFill>
    </w:rPr>
  </w:style>
  <w:style w:type="paragraph" w:customStyle="1" w:styleId="245">
    <w:name w:val="主送对象"/>
    <w:next w:val="18"/>
    <w:qFormat/>
    <w:uiPriority w:val="0"/>
    <w:pPr>
      <w:adjustRightInd w:val="0"/>
      <w:snapToGrid w:val="0"/>
      <w:spacing w:line="576" w:lineRule="exact"/>
    </w:pPr>
    <w:rPr>
      <w:rFonts w:hint="eastAsia" w:ascii="仿宋" w:hAnsi="仿宋" w:eastAsia="仿宋" w:cs="Times New Roman"/>
      <w:sz w:val="32"/>
      <w:szCs w:val="32"/>
      <w:lang w:val="en-US" w:eastAsia="zh-CN" w:bidi="ar-SA"/>
    </w:rPr>
  </w:style>
  <w:style w:type="paragraph" w:customStyle="1" w:styleId="246">
    <w:name w:val="表格标题"/>
    <w:next w:val="1"/>
    <w:qFormat/>
    <w:uiPriority w:val="0"/>
    <w:pPr>
      <w:overflowPunct w:val="0"/>
      <w:topLinePunct/>
      <w:jc w:val="center"/>
    </w:pPr>
    <w:rPr>
      <w:rFonts w:hint="eastAsia" w:ascii="仿宋" w:hAnsi="仿宋" w:eastAsia="仿宋" w:cs="Times New Roman"/>
      <w:color w:val="262626" w:themeColor="text1" w:themeTint="D9"/>
      <w:spacing w:val="-6"/>
      <w:sz w:val="32"/>
      <w:szCs w:val="32"/>
      <w:lang w:val="en-US" w:eastAsia="zh-CN" w:bidi="ar-SA"/>
      <w14:textFill>
        <w14:solidFill>
          <w14:schemeClr w14:val="tx1">
            <w14:lumMod w14:val="85000"/>
            <w14:lumOff w14:val="15000"/>
          </w14:schemeClr>
        </w14:solidFill>
      </w14:textFill>
    </w:rPr>
  </w:style>
  <w:style w:type="character" w:customStyle="1" w:styleId="247">
    <w:name w:val="摘要"/>
    <w:basedOn w:val="43"/>
    <w:qFormat/>
    <w:uiPriority w:val="0"/>
    <w:rPr>
      <w:rFonts w:hint="eastAsia" w:ascii="黑体" w:hAnsi="黑体" w:eastAsia="黑体"/>
      <w:color w:val="262626" w:themeColor="text1" w:themeTint="D9"/>
      <w:sz w:val="30"/>
      <w:szCs w:val="30"/>
      <w:lang w:val="en-US" w:eastAsia="zh-CN"/>
      <w14:textFill>
        <w14:solidFill>
          <w14:schemeClr w14:val="tx1">
            <w14:lumMod w14:val="85000"/>
            <w14:lumOff w14:val="15000"/>
          </w14:schemeClr>
        </w14:solidFill>
      </w14:textFill>
    </w:rPr>
  </w:style>
  <w:style w:type="character" w:customStyle="1" w:styleId="248">
    <w:name w:val="关键词"/>
    <w:basedOn w:val="43"/>
    <w:qFormat/>
    <w:uiPriority w:val="0"/>
    <w:rPr>
      <w:rFonts w:hint="eastAsia" w:ascii="黑体" w:hAnsi="黑体" w:eastAsia="黑体"/>
      <w:color w:val="262626" w:themeColor="text1" w:themeTint="D9"/>
      <w:sz w:val="30"/>
      <w:szCs w:val="30"/>
      <w14:textFill>
        <w14:solidFill>
          <w14:schemeClr w14:val="tx1">
            <w14:lumMod w14:val="85000"/>
            <w14:lumOff w14:val="15000"/>
          </w14:schemeClr>
        </w14:solidFill>
      </w14:textFill>
    </w:rPr>
  </w:style>
  <w:style w:type="paragraph" w:customStyle="1" w:styleId="249">
    <w:name w:val="xl75"/>
    <w:basedOn w:val="1"/>
    <w:qFormat/>
    <w:uiPriority w:val="0"/>
    <w:pPr>
      <w:widowControl/>
      <w:pBdr>
        <w:top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pPr>
    <w:rPr>
      <w:rFonts w:cs="宋体"/>
      <w:kern w:val="0"/>
      <w:sz w:val="44"/>
      <w:szCs w:val="44"/>
    </w:rPr>
  </w:style>
  <w:style w:type="paragraph" w:customStyle="1" w:styleId="250">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D6DCE4"/>
      <w:spacing w:before="100" w:beforeAutospacing="1" w:after="100" w:afterAutospacing="1" w:line="240" w:lineRule="auto"/>
      <w:ind w:firstLine="0" w:firstLineChars="0"/>
      <w:jc w:val="center"/>
      <w:textAlignment w:val="center"/>
    </w:pPr>
    <w:rPr>
      <w:rFonts w:cs="宋体"/>
      <w:color w:val="000000"/>
      <w:kern w:val="0"/>
      <w:sz w:val="20"/>
      <w:szCs w:val="20"/>
    </w:rPr>
  </w:style>
  <w:style w:type="paragraph" w:customStyle="1" w:styleId="251">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textAlignment w:val="center"/>
    </w:pPr>
    <w:rPr>
      <w:rFonts w:cs="宋体"/>
      <w:color w:val="000000"/>
      <w:kern w:val="0"/>
      <w:sz w:val="20"/>
      <w:szCs w:val="20"/>
    </w:rPr>
  </w:style>
  <w:style w:type="paragraph" w:customStyle="1" w:styleId="252">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line="240" w:lineRule="auto"/>
      <w:ind w:firstLine="0" w:firstLineChars="0"/>
      <w:jc w:val="center"/>
    </w:pPr>
    <w:rPr>
      <w:rFonts w:cs="宋体"/>
      <w:kern w:val="0"/>
      <w:sz w:val="20"/>
      <w:szCs w:val="20"/>
    </w:rPr>
  </w:style>
  <w:style w:type="paragraph" w:customStyle="1" w:styleId="253">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00B0F0"/>
      <w:spacing w:before="100" w:beforeAutospacing="1" w:after="100" w:afterAutospacing="1" w:line="240" w:lineRule="auto"/>
      <w:ind w:firstLine="0" w:firstLineChars="0"/>
      <w:jc w:val="center"/>
      <w:textAlignment w:val="center"/>
    </w:pPr>
    <w:rPr>
      <w:rFonts w:cs="宋体"/>
      <w:color w:val="000000"/>
      <w:kern w:val="0"/>
      <w:sz w:val="20"/>
      <w:szCs w:val="20"/>
    </w:rPr>
  </w:style>
  <w:style w:type="paragraph" w:customStyle="1" w:styleId="254">
    <w:name w:val="xl80"/>
    <w:basedOn w:val="1"/>
    <w:qFormat/>
    <w:uiPriority w:val="0"/>
    <w:pPr>
      <w:widowControl/>
      <w:pBdr>
        <w:top w:val="single" w:color="auto" w:sz="4" w:space="0"/>
        <w:left w:val="single" w:color="auto" w:sz="4" w:space="0"/>
        <w:right w:val="single" w:color="auto" w:sz="4" w:space="0"/>
      </w:pBdr>
      <w:shd w:val="clear" w:color="000000" w:fill="92D050"/>
      <w:spacing w:before="100" w:beforeAutospacing="1" w:after="100" w:afterAutospacing="1" w:line="240" w:lineRule="auto"/>
      <w:ind w:firstLine="0" w:firstLineChars="0"/>
      <w:jc w:val="center"/>
    </w:pPr>
    <w:rPr>
      <w:rFonts w:cs="宋体"/>
      <w:kern w:val="0"/>
      <w:sz w:val="20"/>
      <w:szCs w:val="20"/>
    </w:rPr>
  </w:style>
  <w:style w:type="paragraph" w:customStyle="1" w:styleId="255">
    <w:name w:val="xl81"/>
    <w:basedOn w:val="1"/>
    <w:qFormat/>
    <w:uiPriority w:val="0"/>
    <w:pPr>
      <w:widowControl/>
      <w:pBdr>
        <w:left w:val="single" w:color="auto" w:sz="4" w:space="0"/>
        <w:bottom w:val="single" w:color="auto" w:sz="4" w:space="0"/>
        <w:right w:val="single" w:color="auto" w:sz="4" w:space="0"/>
      </w:pBdr>
      <w:shd w:val="clear" w:color="000000" w:fill="92D050"/>
      <w:spacing w:before="100" w:beforeAutospacing="1" w:after="100" w:afterAutospacing="1" w:line="240" w:lineRule="auto"/>
      <w:ind w:firstLine="0" w:firstLineChars="0"/>
      <w:jc w:val="center"/>
    </w:pPr>
    <w:rPr>
      <w:rFonts w:cs="宋体"/>
      <w:kern w:val="0"/>
      <w:sz w:val="20"/>
      <w:szCs w:val="20"/>
    </w:rPr>
  </w:style>
  <w:style w:type="paragraph" w:customStyle="1" w:styleId="256">
    <w:name w:val="font7"/>
    <w:basedOn w:val="1"/>
    <w:qFormat/>
    <w:uiPriority w:val="0"/>
    <w:pPr>
      <w:widowControl/>
      <w:spacing w:before="100" w:beforeAutospacing="1" w:after="100" w:afterAutospacing="1" w:line="240" w:lineRule="auto"/>
      <w:ind w:firstLine="0" w:firstLineChars="0"/>
      <w:jc w:val="left"/>
    </w:pPr>
    <w:rPr>
      <w:rFonts w:cs="宋体"/>
      <w:color w:val="000000"/>
      <w:kern w:val="0"/>
      <w:sz w:val="20"/>
      <w:szCs w:val="20"/>
    </w:rPr>
  </w:style>
  <w:style w:type="paragraph" w:customStyle="1" w:styleId="257">
    <w:name w:val="font8"/>
    <w:basedOn w:val="1"/>
    <w:qFormat/>
    <w:uiPriority w:val="0"/>
    <w:pPr>
      <w:widowControl/>
      <w:spacing w:before="100" w:beforeAutospacing="1" w:after="100" w:afterAutospacing="1" w:line="240" w:lineRule="auto"/>
      <w:ind w:firstLine="0" w:firstLineChars="0"/>
      <w:jc w:val="left"/>
    </w:pPr>
    <w:rPr>
      <w:rFonts w:ascii="Times New Roman" w:hAnsi="Times New Roman"/>
      <w:color w:val="000000"/>
      <w:kern w:val="0"/>
      <w:sz w:val="20"/>
      <w:szCs w:val="20"/>
    </w:rPr>
  </w:style>
  <w:style w:type="paragraph" w:customStyle="1" w:styleId="258">
    <w:name w:val="Revision"/>
    <w:hidden/>
    <w:unhideWhenUsed/>
    <w:qFormat/>
    <w:uiPriority w:val="99"/>
    <w:rPr>
      <w:rFonts w:ascii="宋体" w:hAnsi="宋体" w:eastAsia="宋体" w:cs="Times New Roman"/>
      <w:kern w:val="2"/>
      <w:sz w:val="24"/>
      <w:szCs w:val="24"/>
      <w:lang w:val="en-US" w:eastAsia="zh-CN" w:bidi="ar-SA"/>
    </w:rPr>
  </w:style>
  <w:style w:type="paragraph" w:customStyle="1" w:styleId="259">
    <w:name w:val="列出段落1"/>
    <w:basedOn w:val="1"/>
    <w:qFormat/>
    <w:uiPriority w:val="34"/>
    <w:pPr>
      <w:spacing w:line="360" w:lineRule="auto"/>
      <w:ind w:firstLine="420" w:firstLineChars="200"/>
    </w:pPr>
    <w:rPr>
      <w:rFonts w:ascii="宋体" w:hAnsi="华文细黑"/>
      <w:color w:val="00000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1D9AD641-0B16-48B9-B81A-C11DF304B1BF}">
  <ds:schemaRefs/>
</ds:datastoreItem>
</file>

<file path=docProps/app.xml><?xml version="1.0" encoding="utf-8"?>
<Properties xmlns="http://schemas.openxmlformats.org/officeDocument/2006/extended-properties" xmlns:vt="http://schemas.openxmlformats.org/officeDocument/2006/docPropsVTypes">
  <Template>Normal</Template>
  <Pages>49</Pages>
  <Words>8406</Words>
  <Characters>9458</Characters>
  <Lines>4432</Lines>
  <Paragraphs>5740</Paragraphs>
  <TotalTime>38</TotalTime>
  <ScaleCrop>false</ScaleCrop>
  <LinksUpToDate>false</LinksUpToDate>
  <CharactersWithSpaces>9544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2026-09-03T19:43:00Z</dcterms:created>
  <dc:creator>gtig_tzb</dc:creator>
  <cp:lastModifiedBy>郭田恬</cp:lastModifiedBy>
  <cp:lastPrinted>2020-08-07T20:08:00Z</cp:lastPrinted>
  <dcterms:modified xsi:type="dcterms:W3CDTF">2026-09-30T09:35:50Z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3791DE9362884474B3E4701F2C10AAD1_13</vt:lpwstr>
  </property>
  <property fmtid="{D5CDD505-2E9C-101B-9397-08002B2CF9AE}" pid="4" name="KSOTemplateDocerSaveRecord">
    <vt:lpwstr>eyJoZGlkIjoiZTBlNWE0YjdkMzJkMDRmZDBjNzkxMjQ4ZmVmYWQ3NjYiLCJ1c2VySWQiOiIzMzkzOTI0MTgifQ==</vt:lpwstr>
  </property>
</Properties>
</file>