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360" w:lineRule="auto"/>
        <w:ind w:firstLine="0" w:firstLineChars="0"/>
        <w:jc w:val="center"/>
        <w:textAlignment w:val="auto"/>
        <w:rPr>
          <w:rFonts w:hint="eastAsia" w:ascii="国标黑体" w:hAnsi="国标黑体" w:eastAsia="国标黑体" w:cs="国标黑体"/>
          <w:b/>
          <w:bCs/>
          <w:color w:val="auto"/>
          <w:sz w:val="44"/>
          <w:szCs w:val="44"/>
        </w:rPr>
      </w:pPr>
      <w:r>
        <w:rPr>
          <w:rFonts w:hint="eastAsia" w:ascii="国标黑体" w:hAnsi="国标黑体" w:eastAsia="国标黑体" w:cs="国标黑体"/>
          <w:b/>
          <w:bCs/>
          <w:color w:val="auto"/>
          <w:sz w:val="44"/>
          <w:szCs w:val="44"/>
          <w:lang w:eastAsia="zh-CN"/>
        </w:rPr>
        <w:t>岳阳医院垂直</w:t>
      </w:r>
      <w:r>
        <w:rPr>
          <w:rFonts w:hint="eastAsia" w:ascii="国标黑体" w:hAnsi="国标黑体" w:eastAsia="国标黑体" w:cs="国标黑体"/>
          <w:b/>
          <w:bCs/>
          <w:color w:val="auto"/>
          <w:sz w:val="44"/>
          <w:szCs w:val="44"/>
        </w:rPr>
        <w:t>电梯采购需求标准</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0"/>
        <w:rPr>
          <w:rFonts w:hint="eastAsia" w:ascii="CESI宋体-GB2312" w:hAnsi="CESI宋体-GB2312" w:eastAsia="CESI宋体-GB2312" w:cs="CESI宋体-GB2312"/>
          <w:b/>
          <w:color w:val="auto"/>
          <w:sz w:val="28"/>
          <w:szCs w:val="28"/>
        </w:rPr>
      </w:pPr>
      <w:r>
        <w:rPr>
          <w:rFonts w:hint="eastAsia" w:ascii="CESI宋体-GB2312" w:hAnsi="CESI宋体-GB2312" w:eastAsia="CESI宋体-GB2312" w:cs="CESI宋体-GB2312"/>
          <w:b/>
          <w:color w:val="auto"/>
          <w:sz w:val="28"/>
          <w:szCs w:val="28"/>
        </w:rPr>
        <w:t>建筑物基本情况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（一）建筑物地址：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上海中医药大学附属岳阳中西医结合医院松江院区一期工程项目选址位于上海市松江区永丰街道，东至富永路，南至向阳新开河，西至毛竹港，北至长谷东路，项目用地面积约99906平方米。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（二）建筑物状况：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 xml:space="preserve"> 项目分南北两个地块，新建总建筑面积135316平方米，其中地上建筑面积95316平方米，地下建筑面积40000平方米。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其中南地块(22-03地块）含主要单体S1#医疗综合楼、S2#污水处理站及垃圾房、S3#35KV 用户站、S4#液氧站及围墙；北地块（17-02地块）含主要单体N1#科教行政宿舍综合楼、N2# SPF动物房、N3# 污水处理站及垃圾房、N4#电力配套用房（10KV）、N5#电力配套用房（35KV）及围墙。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所设电梯主要分布于单体S1#医疗综合楼（</w:t>
      </w:r>
      <w:r>
        <w:rPr>
          <w:rFonts w:hint="eastAsia" w:ascii="CESI宋体-GB2312" w:hAnsi="CESI宋体-GB2312" w:eastAsia="CESI宋体-GB2312" w:cs="CESI宋体-GB2312"/>
          <w:color w:val="auto"/>
          <w:sz w:val="24"/>
          <w:szCs w:val="24"/>
          <w:lang w:eastAsia="zh-CN"/>
        </w:rPr>
        <w:t>109370</w:t>
      </w:r>
      <w:r>
        <w:rPr>
          <w:rFonts w:hint="eastAsia" w:ascii="CESI宋体-GB2312" w:hAnsi="CESI宋体-GB2312" w:eastAsia="CESI宋体-GB2312" w:cs="CESI宋体-GB2312"/>
          <w:color w:val="auto"/>
          <w:sz w:val="24"/>
          <w:szCs w:val="24"/>
          <w:lang w:val="en-US" w:eastAsia="zh-CN"/>
        </w:rPr>
        <w:t>.0平方米）及N1#科教行政宿舍综合楼（22073.0平方米）。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建筑物抗震设计等级情况：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 xml:space="preserve">      S1#医疗综合楼：重点设防乙类；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 xml:space="preserve">      N1#科教行政宿舍综合楼：标准设防丙类；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eastAsia="zh-CN"/>
        </w:rPr>
        <w:t>（四）救援特殊要求：消防应急返回功能</w:t>
      </w:r>
      <w:r>
        <w:rPr>
          <w:rFonts w:hint="eastAsia" w:ascii="CESI宋体-GB2312" w:hAnsi="CESI宋体-GB2312" w:eastAsia="CESI宋体-GB2312" w:cs="CESI宋体-GB2312"/>
          <w:color w:val="auto"/>
          <w:sz w:val="24"/>
          <w:szCs w:val="24"/>
          <w:lang w:val="en-US" w:eastAsia="zh-CN"/>
        </w:rPr>
        <w:t>等，详见附表。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eastAsia="zh-CN"/>
        </w:rPr>
        <w:t>（五）建筑物层站情况（楼层数量及地下室情况）：</w:t>
      </w:r>
      <w:r>
        <w:rPr>
          <w:rFonts w:hint="eastAsia" w:ascii="CESI宋体-GB2312" w:hAnsi="CESI宋体-GB2312" w:eastAsia="CESI宋体-GB2312" w:cs="CESI宋体-GB2312"/>
          <w:color w:val="auto"/>
          <w:sz w:val="24"/>
          <w:szCs w:val="24"/>
          <w:lang w:val="en-US" w:eastAsia="zh-CN"/>
        </w:rPr>
        <w:t>详见附表。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（六）建筑物各楼层层间距：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S1#医疗综合楼：地下二层层高4.8m，地下一层层高6.3m，一层层高5.4m，二层层高4.5m，三层层高4.8m，四层层高4.5m，五层层高5.4m，六层至十一层层高4.2m。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N1#科教行政宿舍综合楼：地下二层层高4.8m，地下一层层高6.3m，一层层高5.4m，二层层高4.5m，三层层高4.8m，四层层高4.5m。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eastAsia="zh-CN"/>
        </w:rPr>
        <w:t>（七）地面基站设定要求：地上一层</w:t>
      </w:r>
      <w:r>
        <w:rPr>
          <w:rFonts w:hint="eastAsia" w:ascii="CESI宋体-GB2312" w:hAnsi="CESI宋体-GB2312" w:eastAsia="CESI宋体-GB2312" w:cs="CESI宋体-GB2312"/>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eastAsia="zh-CN"/>
        </w:rPr>
        <w:t>（八）电梯井道是全封闭或半封闭、透明或不透明等情况：</w:t>
      </w:r>
      <w:r>
        <w:rPr>
          <w:rFonts w:hint="eastAsia" w:ascii="CESI宋体-GB2312" w:hAnsi="CESI宋体-GB2312" w:eastAsia="CESI宋体-GB2312" w:cs="CESI宋体-GB2312"/>
          <w:color w:val="auto"/>
          <w:sz w:val="24"/>
          <w:szCs w:val="24"/>
          <w:lang w:val="en-US" w:eastAsia="zh-CN"/>
        </w:rPr>
        <w:t>全封闭。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（九）电源：380V;50Hz。</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0"/>
        <w:rPr>
          <w:rFonts w:hint="eastAsia" w:ascii="CESI宋体-GB2312" w:hAnsi="CESI宋体-GB2312" w:eastAsia="CESI宋体-GB2312" w:cs="CESI宋体-GB2312"/>
          <w:b/>
          <w:color w:val="auto"/>
          <w:sz w:val="28"/>
          <w:szCs w:val="28"/>
        </w:rPr>
      </w:pPr>
      <w:r>
        <w:rPr>
          <w:rFonts w:hint="eastAsia" w:ascii="CESI宋体-GB2312" w:hAnsi="CESI宋体-GB2312" w:eastAsia="CESI宋体-GB2312" w:cs="CESI宋体-GB2312"/>
          <w:b/>
          <w:color w:val="auto"/>
          <w:sz w:val="28"/>
          <w:szCs w:val="28"/>
        </w:rPr>
        <w:t>执行规定及标准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所提供电梯产品参考执行以下安全技术规范和国家标准的要求：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（一）TSG T7001-2023《电梯监督检验和定期检验规则》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（二）TSG T7008-2023《电梯自行检测规则》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（三）TSG T7007-2022《电梯型式试验规则》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（四）GB/T 7588.1-2020《电梯制造与安装安全规范第1部分：乘客电梯和载货电梯》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（五）GB/T 7588.2-2020《电梯制造与安装安全规范第2部分：电梯部件的设计原则、计算和检验》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（六）GB/T 10058-20</w:t>
      </w:r>
      <w:r>
        <w:rPr>
          <w:rFonts w:hint="eastAsia" w:ascii="CESI宋体-GB2312" w:hAnsi="CESI宋体-GB2312" w:eastAsia="CESI宋体-GB2312" w:cs="CESI宋体-GB2312"/>
          <w:color w:val="auto"/>
          <w:sz w:val="24"/>
          <w:szCs w:val="24"/>
          <w:lang w:val="en-US" w:eastAsia="zh-CN"/>
        </w:rPr>
        <w:t>23</w:t>
      </w:r>
      <w:r>
        <w:rPr>
          <w:rFonts w:hint="eastAsia" w:ascii="CESI宋体-GB2312" w:hAnsi="CESI宋体-GB2312" w:eastAsia="CESI宋体-GB2312" w:cs="CESI宋体-GB2312"/>
          <w:color w:val="auto"/>
          <w:sz w:val="24"/>
          <w:szCs w:val="24"/>
          <w:lang w:eastAsia="zh-CN"/>
        </w:rPr>
        <w:t xml:space="preserve"> 《电梯技术条件》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（七）GB/T 10059-20</w:t>
      </w:r>
      <w:r>
        <w:rPr>
          <w:rFonts w:hint="eastAsia" w:ascii="CESI宋体-GB2312" w:hAnsi="CESI宋体-GB2312" w:eastAsia="CESI宋体-GB2312" w:cs="CESI宋体-GB2312"/>
          <w:color w:val="auto"/>
          <w:sz w:val="24"/>
          <w:szCs w:val="24"/>
          <w:lang w:val="en-US" w:eastAsia="zh-CN"/>
        </w:rPr>
        <w:t>23</w:t>
      </w:r>
      <w:r>
        <w:rPr>
          <w:rFonts w:hint="eastAsia" w:ascii="CESI宋体-GB2312" w:hAnsi="CESI宋体-GB2312" w:eastAsia="CESI宋体-GB2312" w:cs="CESI宋体-GB2312"/>
          <w:color w:val="auto"/>
          <w:sz w:val="24"/>
          <w:szCs w:val="24"/>
          <w:lang w:eastAsia="zh-CN"/>
        </w:rPr>
        <w:t xml:space="preserve"> 《电梯试验方法》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（八）GB/T 10060-20</w:t>
      </w:r>
      <w:r>
        <w:rPr>
          <w:rFonts w:hint="eastAsia" w:ascii="CESI宋体-GB2312" w:hAnsi="CESI宋体-GB2312" w:eastAsia="CESI宋体-GB2312" w:cs="CESI宋体-GB2312"/>
          <w:color w:val="auto"/>
          <w:sz w:val="24"/>
          <w:szCs w:val="24"/>
          <w:lang w:val="en-US" w:eastAsia="zh-CN"/>
        </w:rPr>
        <w:t>23</w:t>
      </w:r>
      <w:r>
        <w:rPr>
          <w:rFonts w:hint="eastAsia" w:ascii="CESI宋体-GB2312" w:hAnsi="CESI宋体-GB2312" w:eastAsia="CESI宋体-GB2312" w:cs="CESI宋体-GB2312"/>
          <w:color w:val="auto"/>
          <w:sz w:val="24"/>
          <w:szCs w:val="24"/>
          <w:lang w:eastAsia="zh-CN"/>
        </w:rPr>
        <w:t>《电梯安装验收规范》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（九）GB</w:t>
      </w:r>
      <w:r>
        <w:rPr>
          <w:rFonts w:hint="eastAsia" w:ascii="CESI宋体-GB2312" w:hAnsi="CESI宋体-GB2312" w:eastAsia="CESI宋体-GB2312" w:cs="CESI宋体-GB2312"/>
          <w:color w:val="auto"/>
          <w:sz w:val="24"/>
          <w:szCs w:val="24"/>
          <w:lang w:val="en-US" w:eastAsia="zh-CN"/>
        </w:rPr>
        <w:t xml:space="preserve"> </w:t>
      </w:r>
      <w:r>
        <w:rPr>
          <w:rFonts w:hint="eastAsia" w:ascii="CESI宋体-GB2312" w:hAnsi="CESI宋体-GB2312" w:eastAsia="CESI宋体-GB2312" w:cs="CESI宋体-GB2312"/>
          <w:color w:val="auto"/>
          <w:sz w:val="24"/>
          <w:szCs w:val="24"/>
          <w:lang w:eastAsia="zh-CN"/>
        </w:rPr>
        <w:t>55019-2021 《建筑与市政工程无障碍通用规范》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（十）GB 25194-2010《杂物电梯制造与安装安全规范》（仅杂物电梯适用）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（十一）GB/T 31094-2014《防爆电梯制造与安装规范》（仅防爆电梯适用）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说明：1.以上标准如有更新，按最新标准执行。2.采购需求未列明的技术要求按标准规范执行；若采购需求提出的要求高于标准规范要求的，则按采购需求所列要求执行。</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0"/>
        <w:rPr>
          <w:rFonts w:hint="eastAsia" w:ascii="CESI宋体-GB2312" w:hAnsi="CESI宋体-GB2312" w:eastAsia="CESI宋体-GB2312" w:cs="CESI宋体-GB2312"/>
          <w:b/>
          <w:color w:val="auto"/>
          <w:sz w:val="28"/>
          <w:szCs w:val="28"/>
        </w:rPr>
      </w:pPr>
      <w:r>
        <w:rPr>
          <w:rFonts w:hint="eastAsia" w:ascii="CESI宋体-GB2312" w:hAnsi="CESI宋体-GB2312" w:eastAsia="CESI宋体-GB2312" w:cs="CESI宋体-GB2312"/>
          <w:b/>
          <w:color w:val="auto"/>
          <w:sz w:val="28"/>
          <w:szCs w:val="28"/>
        </w:rPr>
        <w:t>采购标的清单</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eastAsia" w:ascii="CESI宋体-GB2312" w:hAnsi="CESI宋体-GB2312" w:eastAsia="CESI宋体-GB2312" w:cs="CESI宋体-GB2312"/>
          <w:b/>
          <w:color w:val="auto"/>
          <w:sz w:val="24"/>
          <w:szCs w:val="24"/>
        </w:rPr>
      </w:pPr>
      <w:r>
        <w:rPr>
          <w:rFonts w:hint="eastAsia" w:ascii="CESI宋体-GB2312" w:hAnsi="CESI宋体-GB2312" w:eastAsia="CESI宋体-GB2312" w:cs="CESI宋体-GB2312"/>
          <w:color w:val="auto"/>
          <w:sz w:val="24"/>
          <w:szCs w:val="24"/>
          <w:lang w:val="en-US" w:eastAsia="zh-CN"/>
        </w:rPr>
        <w:t>详见垂直电梯技术参数表</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0"/>
        <w:rPr>
          <w:rFonts w:hint="eastAsia" w:ascii="CESI宋体-GB2312" w:hAnsi="CESI宋体-GB2312" w:eastAsia="CESI宋体-GB2312" w:cs="CESI宋体-GB2312"/>
          <w:b/>
          <w:color w:val="auto"/>
          <w:sz w:val="28"/>
          <w:szCs w:val="28"/>
        </w:rPr>
      </w:pPr>
      <w:r>
        <w:rPr>
          <w:rFonts w:hint="eastAsia" w:ascii="CESI宋体-GB2312" w:hAnsi="CESI宋体-GB2312" w:eastAsia="CESI宋体-GB2312" w:cs="CESI宋体-GB2312"/>
          <w:b/>
          <w:color w:val="auto"/>
          <w:sz w:val="28"/>
          <w:szCs w:val="28"/>
        </w:rPr>
        <w:t>土建尺寸、技术参数、功能要求、性能指标、其他要求</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详见垂直电梯技术参数表</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除垂直电梯技术参数表内要求外，设备还需满足以下要求：</w:t>
      </w:r>
    </w:p>
    <w:p>
      <w:pPr>
        <w:keepNext w:val="0"/>
        <w:keepLines w:val="0"/>
        <w:pageBreakBefore w:val="0"/>
        <w:widowControl w:val="0"/>
        <w:numPr>
          <w:ilvl w:val="0"/>
          <w:numId w:val="2"/>
        </w:numPr>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货运电梯和医护专用电梯应设置机器人物流系统对接模块接口。</w:t>
      </w:r>
    </w:p>
    <w:p>
      <w:pPr>
        <w:keepNext w:val="0"/>
        <w:keepLines w:val="0"/>
        <w:pageBreakBefore w:val="0"/>
        <w:widowControl w:val="0"/>
        <w:numPr>
          <w:ilvl w:val="0"/>
          <w:numId w:val="2"/>
        </w:numPr>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门机高抗压设计允许电压波动±20%；门电机防尘防水不低于IP54。</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3.电梯运行状态需要提供相关数据接口给智慧楼宇管理平台，以便进行实时监控。医护电梯门禁需要纳入医院整体门禁管理。电梯内部显示屏需要满足公安公共屏幕管理要求。</w:t>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r>
        <w:rPr>
          <w:rFonts w:hint="default" w:ascii="CESI宋体-GB2312" w:hAnsi="CESI宋体-GB2312" w:eastAsia="CESI宋体-GB2312" w:cs="CESI宋体-GB2312"/>
          <w:color w:val="auto"/>
          <w:sz w:val="24"/>
          <w:szCs w:val="24"/>
          <w:lang w:val="en-US" w:eastAsia="zh-CN"/>
        </w:rPr>
        <w:tab/>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4.电梯检修门由</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提供，防火性能需满足甲级防火门要求。</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5.所有电梯相关性能应符合现行国家标准《电梯层门耐火实验 完整性、隔热性和热通量测定法》GB/T27903规定的完整性和隔热性要求。</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6.无机房电梯主机位置上置为宜。如</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标配主机设置在井道下部，要求保证主机防水性能，满足国家及行业相关规范、满足消防及技监局验收要求，交付前已经过全面防水处理及严密检验程序，确保优质质量及安全可靠度。</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eastAsia"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7.上述电梯井道平面尺寸、门洞尺寸、基坑深度、机房设置、机房净高、停站层数、停站楼层必须按表格要求，其余各项在满足国家相关规范、满足消防及技监局验收要求、满足使用单</w:t>
      </w:r>
      <w:bookmarkStart w:id="2" w:name="_GoBack"/>
      <w:bookmarkEnd w:id="2"/>
      <w:r>
        <w:rPr>
          <w:rFonts w:hint="default" w:ascii="CESI宋体-GB2312" w:hAnsi="CESI宋体-GB2312" w:eastAsia="CESI宋体-GB2312" w:cs="CESI宋体-GB2312"/>
          <w:color w:val="auto"/>
          <w:sz w:val="24"/>
          <w:szCs w:val="24"/>
          <w:lang w:val="en-US" w:eastAsia="zh-CN"/>
        </w:rPr>
        <w:t>位使用需求的前提下，经</w:t>
      </w:r>
      <w:r>
        <w:rPr>
          <w:rFonts w:hint="eastAsia" w:ascii="CESI宋体-GB2312" w:hAnsi="CESI宋体-GB2312" w:eastAsia="CESI宋体-GB2312" w:cs="CESI宋体-GB2312"/>
          <w:color w:val="auto"/>
          <w:sz w:val="24"/>
          <w:szCs w:val="24"/>
          <w:lang w:val="en-US" w:eastAsia="zh-CN"/>
        </w:rPr>
        <w:t>采购人</w:t>
      </w:r>
      <w:r>
        <w:rPr>
          <w:rFonts w:hint="default" w:ascii="CESI宋体-GB2312" w:hAnsi="CESI宋体-GB2312" w:eastAsia="CESI宋体-GB2312" w:cs="CESI宋体-GB2312"/>
          <w:color w:val="auto"/>
          <w:sz w:val="24"/>
          <w:szCs w:val="24"/>
          <w:lang w:val="en-US" w:eastAsia="zh-CN"/>
        </w:rPr>
        <w:t>、设计单位同意后，在深化设计阶段可按</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实际情况修改。</w:t>
      </w:r>
      <w:r>
        <w:rPr>
          <w:rFonts w:hint="eastAsia" w:ascii="CESI宋体-GB2312" w:hAnsi="CESI宋体-GB2312" w:eastAsia="CESI宋体-GB2312" w:cs="CESI宋体-GB2312"/>
          <w:color w:val="auto"/>
          <w:sz w:val="24"/>
          <w:szCs w:val="24"/>
          <w:lang w:val="en-US" w:eastAsia="zh-CN"/>
        </w:rPr>
        <w:tab/>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8.304#优质镀钛发纹不锈钢,厚度均需≥1.5mm；蚀刻图案，抗消杀，抗指纹。</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9.以上表格中关于电梯轿厢装饰方案，最终以</w:t>
      </w:r>
      <w:r>
        <w:rPr>
          <w:rFonts w:hint="eastAsia" w:ascii="CESI宋体-GB2312" w:hAnsi="CESI宋体-GB2312" w:eastAsia="CESI宋体-GB2312" w:cs="CESI宋体-GB2312"/>
          <w:color w:val="auto"/>
          <w:sz w:val="24"/>
          <w:szCs w:val="24"/>
          <w:lang w:val="en-US" w:eastAsia="zh-CN"/>
        </w:rPr>
        <w:t>采购人</w:t>
      </w:r>
      <w:r>
        <w:rPr>
          <w:rFonts w:hint="default" w:ascii="CESI宋体-GB2312" w:hAnsi="CESI宋体-GB2312" w:eastAsia="CESI宋体-GB2312" w:cs="CESI宋体-GB2312"/>
          <w:color w:val="auto"/>
          <w:sz w:val="24"/>
          <w:szCs w:val="24"/>
          <w:lang w:val="en-US" w:eastAsia="zh-CN"/>
        </w:rPr>
        <w:t>确认装饰效果为准；除材料重大变更以外，不另外增加相关费用。</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default"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lang w:val="en-US" w:eastAsia="zh-CN"/>
        </w:rPr>
        <w:t>0</w:t>
      </w:r>
      <w:r>
        <w:rPr>
          <w:rFonts w:hint="default" w:ascii="CESI宋体-GB2312" w:hAnsi="CESI宋体-GB2312" w:eastAsia="CESI宋体-GB2312" w:cs="CESI宋体-GB2312"/>
          <w:color w:val="auto"/>
          <w:sz w:val="24"/>
          <w:szCs w:val="24"/>
          <w:lang w:val="en-US" w:eastAsia="zh-CN"/>
        </w:rPr>
        <w:t>.楼宇自控系统对电梯运行状态进行监测，</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需预留可独立编址的485通讯接口并提供相应标准协议给弱电单位。弱电梯控系统通过刷卡方式，以485通讯协议对电梯楼层运行进行控制，</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需预留相应485通讯接口并提供相应标准协议给弱电单位。</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w:t>
      </w:r>
      <w:r>
        <w:rPr>
          <w:rFonts w:hint="default" w:ascii="CESI宋体-GB2312" w:hAnsi="CESI宋体-GB2312" w:eastAsia="CESI宋体-GB2312" w:cs="CESI宋体-GB2312"/>
          <w:color w:val="auto"/>
          <w:sz w:val="24"/>
          <w:szCs w:val="24"/>
          <w:lang w:val="en-US" w:eastAsia="zh-CN"/>
        </w:rPr>
        <w:t>2.LCD显示屏应能接收公共信息系统多媒体播放器输出的VGA信号，播放音视频图像和文本信息，尺寸按</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标配（10.4至15吋）。</w:t>
      </w:r>
    </w:p>
    <w:p>
      <w:pPr>
        <w:keepNext w:val="0"/>
        <w:keepLines w:val="0"/>
        <w:pageBreakBefore w:val="0"/>
        <w:widowControl w:val="0"/>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13</w:t>
      </w:r>
      <w:r>
        <w:rPr>
          <w:rFonts w:hint="default" w:ascii="CESI宋体-GB2312" w:hAnsi="CESI宋体-GB2312" w:eastAsia="CESI宋体-GB2312" w:cs="CESI宋体-GB2312"/>
          <w:color w:val="auto"/>
          <w:sz w:val="24"/>
          <w:szCs w:val="24"/>
          <w:lang w:val="en-US" w:eastAsia="zh-CN"/>
        </w:rPr>
        <w:t>.VIP功能电梯指在指定VIP层楼的厅外设置自复位的VIP钥匙开关。需要VIP服务时，转VIP开关，电梯就进行一次VIP服务操作：取消所有已登记的指令和召唤，电梯直驶到VIP层楼后开门，此时电梯不能自动关门，外召唤仍不能登记，但可登记内指令。护送VIP的服务员登记好VIP要去的目的层指令后，持续按关门按钮使电梯关门，电梯直驶到目的层后开门放客，就恢复正常。若可通过远程软件方式实现 VIP 服务功能，无需设置 VIP 钥匙开关，视为更优方案。</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0"/>
        <w:rPr>
          <w:rFonts w:hint="eastAsia" w:ascii="CESI宋体-GB2312" w:hAnsi="CESI宋体-GB2312" w:eastAsia="CESI宋体-GB2312" w:cs="CESI宋体-GB2312"/>
          <w:b/>
          <w:color w:val="auto"/>
          <w:sz w:val="28"/>
          <w:szCs w:val="28"/>
        </w:rPr>
      </w:pPr>
      <w:r>
        <w:rPr>
          <w:rFonts w:hint="eastAsia" w:ascii="CESI宋体-GB2312" w:hAnsi="CESI宋体-GB2312" w:eastAsia="CESI宋体-GB2312" w:cs="CESI宋体-GB2312"/>
          <w:b/>
          <w:color w:val="auto"/>
          <w:sz w:val="28"/>
          <w:szCs w:val="28"/>
        </w:rPr>
        <w:t>商务要求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（一）包装和运输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采购人应参照财政部等印发的《商品包装政府采购需求标准（试行）》《快递包装政府采购需求标准（试行）》（财办库〔2020〕123号），明确具体电梯包装要求。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（二）保险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中标人应当结合当地市场监管部门相关政策购买</w:t>
      </w:r>
      <w:r>
        <w:rPr>
          <w:rFonts w:hint="eastAsia" w:ascii="CESI宋体-GB2312" w:hAnsi="CESI宋体-GB2312" w:eastAsia="CESI宋体-GB2312" w:cs="CESI宋体-GB2312"/>
          <w:color w:val="auto"/>
          <w:sz w:val="24"/>
          <w:szCs w:val="24"/>
          <w:lang w:val="en-US" w:eastAsia="zh-CN"/>
        </w:rPr>
        <w:t>或提供材料证明已购买</w:t>
      </w:r>
      <w:r>
        <w:rPr>
          <w:rFonts w:hint="eastAsia" w:ascii="CESI宋体-GB2312" w:hAnsi="CESI宋体-GB2312" w:eastAsia="CESI宋体-GB2312" w:cs="CESI宋体-GB2312"/>
          <w:color w:val="auto"/>
          <w:sz w:val="24"/>
          <w:szCs w:val="24"/>
          <w:lang w:eastAsia="zh-CN"/>
        </w:rPr>
        <w:t>电梯责任保险或其他等同形式的商业保险，并明确保险的受益人。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（三）出厂检验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中标人所提供的电梯品牌制造单位必须履行电梯出厂检验程序，提供随机附带的配置说明文件。对需要使用密码接入控制器的，应要求其在安装使用维护说明中标明该预设密码。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（四）到货检验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中标人在货物运抵安装位置后应当履行到货检验手续。到货检验可由采购人（含采购人委托的监理单位）、中标人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（五）安装调试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lang w:eastAsia="zh-CN"/>
        </w:rPr>
        <w:t>电梯安装</w:t>
      </w:r>
      <w:r>
        <w:rPr>
          <w:rFonts w:hint="eastAsia" w:ascii="CESI宋体-GB2312" w:hAnsi="CESI宋体-GB2312" w:eastAsia="CESI宋体-GB2312" w:cs="CESI宋体-GB2312"/>
          <w:color w:val="auto"/>
          <w:sz w:val="24"/>
          <w:szCs w:val="24"/>
          <w:lang w:val="en-US" w:eastAsia="zh-CN"/>
        </w:rPr>
        <w:t>调试</w:t>
      </w:r>
      <w:r>
        <w:rPr>
          <w:rFonts w:hint="eastAsia" w:ascii="CESI宋体-GB2312" w:hAnsi="CESI宋体-GB2312" w:eastAsia="CESI宋体-GB2312" w:cs="CESI宋体-GB2312"/>
          <w:color w:val="auto"/>
          <w:sz w:val="24"/>
          <w:szCs w:val="24"/>
          <w:lang w:eastAsia="zh-CN"/>
        </w:rPr>
        <w:t>施工过程中，中标人应当服从施工总包单位</w:t>
      </w:r>
      <w:r>
        <w:rPr>
          <w:rFonts w:hint="eastAsia" w:ascii="CESI宋体-GB2312" w:hAnsi="CESI宋体-GB2312" w:eastAsia="CESI宋体-GB2312" w:cs="CESI宋体-GB2312"/>
          <w:color w:val="auto"/>
          <w:sz w:val="24"/>
          <w:szCs w:val="24"/>
          <w:lang w:val="en-US" w:eastAsia="zh-CN"/>
        </w:rPr>
        <w:t>及采购人</w:t>
      </w:r>
      <w:r>
        <w:rPr>
          <w:rFonts w:hint="eastAsia" w:ascii="CESI宋体-GB2312" w:hAnsi="CESI宋体-GB2312" w:eastAsia="CESI宋体-GB2312" w:cs="CESI宋体-GB2312"/>
          <w:color w:val="auto"/>
          <w:sz w:val="24"/>
          <w:szCs w:val="24"/>
          <w:lang w:eastAsia="zh-CN"/>
        </w:rPr>
        <w:t>对施工现场安全生产的管理，落实现场安全防护措施，并明确各自的安全责任。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lang w:eastAsia="zh-CN"/>
        </w:rPr>
        <w:t>电梯安装施工期间应在电梯口的显著位置设置警示标志和公示牌，并采取必要的防护措施，公示牌载明作业内容、施工期限、施工单位、责任人、联系方式等信息。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中标人不得采用更改软件程序、变动硬件设施等技术手段设置技术障碍，影响电梯正常运行。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中标人不得以任何形式允许、默许其他单位或者个人将未经检验或者检验不合格的电梯投入使用。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中标人应提供必要的技术服务和必需的备品配件，指导并协助解决电梯安装、调试、使用过程中涉及的质量安全问题，并在安装竣工后进行整机验收、出具整机质量证明文件。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（六）交付检验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中标人应提供交付检验服务。招标文件、投标文件、中标人货物技术标准说明及国家有关的质量标准规定均为验收依据。交付检验至少应满足以下要求：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lang w:eastAsia="zh-CN"/>
        </w:rPr>
        <w:t>电梯安装调试完毕后，采购人根据招标文件、投标文件、中标人货物技术标准说明等内容进行检查，符合要求后提请特种设备监督检验机构进行监督检验。必要时可约定邀请第三方专业检验检测机构参与。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lang w:eastAsia="zh-CN"/>
        </w:rPr>
        <w:t>电梯安装监督检验须由经核准的特种设备监督检验机构进行，检验合格并完成电梯使用登记手续后方视为完成交付检验。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完成交付检验后，中标人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（七）管理及技术支撑能力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eastAsia="zh-CN"/>
        </w:rPr>
        <w:t>投标人应在投标文件中明确项目实施期间的管理人员配置、安装过程管理方案、调试方案、维保及技术支撑方案、类似业绩等。项目经理应具备机电类专业中级工程师及以上职称，且具有</w:t>
      </w:r>
      <w:r>
        <w:rPr>
          <w:rFonts w:hint="eastAsia" w:ascii="CESI宋体-GB2312" w:hAnsi="CESI宋体-GB2312" w:eastAsia="CESI宋体-GB2312" w:cs="CESI宋体-GB2312"/>
          <w:color w:val="auto"/>
          <w:sz w:val="24"/>
          <w:szCs w:val="24"/>
          <w:lang w:val="en-US" w:eastAsia="zh-CN"/>
        </w:rPr>
        <w:t>10年以上管理经验。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（八）售后服务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lang w:eastAsia="zh-CN"/>
        </w:rPr>
        <w:t>免费售后维保服务期限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自特种设备检验机构监督检验合格之日起，整机不低于</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lang w:eastAsia="zh-CN"/>
        </w:rPr>
        <w:t>年，主要部件和安全保护装置不低于</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在质量保证期限内存在质量问题的，中标人应当提供免费修理或者更换服务。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电梯主要部件包括绳头组合、控制柜、层门、驱动主机（适用于曳引与强制驱动电梯）；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安全保护装置包括限速器、安全钳、缓冲器、门锁装置、轿厢上行超速保护装置（适用于曳引驱动电梯）、含有电子元件的安全电路、可编程电子安全相关系统、轿厢意外移动保护装置（适用于曳引与强制驱动非防爆电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lang w:eastAsia="zh-CN"/>
        </w:rPr>
        <w:t>售后服务要求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lang w:eastAsia="zh-CN"/>
        </w:rPr>
        <w:t>）与采购人正式办理移交手续之日起不得低于2年(临时电梯使用期间不计入质保期限)，主要部件和安全保护装置不得低于5年。2年质量保证期内由中标人承担特种设备检验相关费用，比如:特种设备年检费、限速器校验费、限速器安全钳满载联动试验费等。2年质保期期间若出现接到电梯困人故障问题，维保人员应在5分钟内响应，响应后15分钟内抵达所维保电梯所在地实施现场救援。若出现其他报修问题，维保人员应在5分钟内响应，响应后1h之内到场查明问题原因并制定修复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lang w:eastAsia="zh-CN"/>
        </w:rPr>
        <w:t>）设立24小时维保值班电话，保证接到故障通知后及时予以排除。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）建立每台电梯的维保记录，及时记录电梯的维保、故障等情况。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）协助采购人建立每台电梯的档案，包括电梯安全管理制度、应急救援预案、维保记录、故障记录、日常巡查记录等。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）协助采购人至少每年开展一次应急演练。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lang w:eastAsia="zh-CN"/>
        </w:rPr>
        <w:t>）至少提前一天书面告知采购人维护保养时间及联系人，维护保养期间应在现场放置警示标志。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7</w:t>
      </w:r>
      <w:r>
        <w:rPr>
          <w:rFonts w:hint="eastAsia" w:ascii="CESI宋体-GB2312" w:hAnsi="CESI宋体-GB2312" w:eastAsia="CESI宋体-GB2312" w:cs="CESI宋体-GB2312"/>
          <w:color w:val="auto"/>
          <w:sz w:val="24"/>
          <w:szCs w:val="24"/>
          <w:lang w:eastAsia="zh-CN"/>
        </w:rPr>
        <w:t>）终止电梯维护保养时不得采用设置密码等方式干扰电梯后续的正常运行和安全使用。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8</w:t>
      </w:r>
      <w:r>
        <w:rPr>
          <w:rFonts w:hint="eastAsia" w:ascii="CESI宋体-GB2312" w:hAnsi="CESI宋体-GB2312" w:eastAsia="CESI宋体-GB2312" w:cs="CESI宋体-GB2312"/>
          <w:color w:val="auto"/>
          <w:sz w:val="24"/>
          <w:szCs w:val="24"/>
          <w:lang w:eastAsia="zh-CN"/>
        </w:rPr>
        <w:t>）提供必需的备品备件，满足使用过程中更换及时性的要求。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9</w:t>
      </w:r>
      <w:r>
        <w:rPr>
          <w:rFonts w:hint="eastAsia" w:ascii="CESI宋体-GB2312" w:hAnsi="CESI宋体-GB2312" w:eastAsia="CESI宋体-GB2312" w:cs="CESI宋体-GB2312"/>
          <w:color w:val="auto"/>
          <w:sz w:val="24"/>
          <w:szCs w:val="24"/>
          <w:lang w:eastAsia="zh-CN"/>
        </w:rPr>
        <w:t>）在未经采购人许可的情况下不得将售后维保业务转包、分包。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10</w:t>
      </w:r>
      <w:r>
        <w:rPr>
          <w:rFonts w:hint="eastAsia" w:ascii="CESI宋体-GB2312" w:hAnsi="CESI宋体-GB2312" w:eastAsia="CESI宋体-GB2312" w:cs="CESI宋体-GB2312"/>
          <w:color w:val="auto"/>
          <w:sz w:val="24"/>
          <w:szCs w:val="24"/>
          <w:lang w:eastAsia="zh-CN"/>
        </w:rPr>
        <w:t>）全部电梯取得使用证，且试运正常。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11</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中标人</w:t>
      </w:r>
      <w:r>
        <w:rPr>
          <w:rFonts w:hint="eastAsia" w:ascii="CESI宋体-GB2312" w:hAnsi="CESI宋体-GB2312" w:eastAsia="CESI宋体-GB2312" w:cs="CESI宋体-GB2312"/>
          <w:color w:val="auto"/>
          <w:sz w:val="24"/>
          <w:szCs w:val="24"/>
          <w:lang w:eastAsia="zh-CN"/>
        </w:rPr>
        <w:t>提供质保期外的维保报价。质保、维保范围、维保方式：全包，电扶梯全部部件（包括并不限于装箱单），限速器、125%超载检验。（除不锈钢装潢、人为因素）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12</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投标人需在投标时自行填报备品备件供货与价格要求</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0"/>
        <w:rPr>
          <w:rFonts w:hint="eastAsia" w:ascii="CESI宋体-GB2312" w:hAnsi="CESI宋体-GB2312" w:eastAsia="CESI宋体-GB2312" w:cs="CESI宋体-GB2312"/>
          <w:b/>
          <w:color w:val="auto"/>
          <w:sz w:val="28"/>
          <w:szCs w:val="28"/>
        </w:rPr>
      </w:pPr>
      <w:bookmarkStart w:id="0" w:name="_Toc17452"/>
      <w:bookmarkStart w:id="1" w:name="_Toc20695"/>
      <w:r>
        <w:rPr>
          <w:rFonts w:hint="eastAsia" w:ascii="CESI宋体-GB2312" w:hAnsi="CESI宋体-GB2312" w:eastAsia="CESI宋体-GB2312" w:cs="CESI宋体-GB2312"/>
          <w:b/>
          <w:color w:val="auto"/>
          <w:sz w:val="28"/>
          <w:szCs w:val="28"/>
        </w:rPr>
        <w:t>施工界面划分</w:t>
      </w:r>
      <w:bookmarkEnd w:id="0"/>
      <w:bookmarkEnd w:id="1"/>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default"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中标人负责电梯供应及安装</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总包负责垂直电梯电源隔离箱DGK上端进线工作（不含箱），后续出线工作由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负责。总包负责按施工图预留接地点工作，后续设备接地工作由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负责。</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负责提供深化图。</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负责</w:t>
      </w:r>
      <w:r>
        <w:rPr>
          <w:rFonts w:hint="eastAsia" w:ascii="CESI宋体-GB2312" w:hAnsi="CESI宋体-GB2312" w:eastAsia="CESI宋体-GB2312" w:cs="CESI宋体-GB2312"/>
          <w:color w:val="auto"/>
          <w:sz w:val="24"/>
          <w:szCs w:val="24"/>
          <w:lang w:val="en-US" w:eastAsia="zh-CN"/>
        </w:rPr>
        <w:t>完成</w:t>
      </w:r>
      <w:r>
        <w:rPr>
          <w:rFonts w:hint="eastAsia" w:ascii="CESI宋体-GB2312" w:hAnsi="CESI宋体-GB2312" w:eastAsia="CESI宋体-GB2312" w:cs="CESI宋体-GB2312"/>
          <w:color w:val="auto"/>
          <w:sz w:val="24"/>
          <w:szCs w:val="24"/>
        </w:rPr>
        <w:t>电梯井道</w:t>
      </w:r>
      <w:r>
        <w:rPr>
          <w:rFonts w:hint="eastAsia" w:ascii="CESI宋体-GB2312" w:hAnsi="CESI宋体-GB2312" w:eastAsia="CESI宋体-GB2312" w:cs="CESI宋体-GB2312"/>
          <w:color w:val="auto"/>
          <w:sz w:val="24"/>
          <w:szCs w:val="24"/>
          <w:lang w:eastAsia="zh-CN"/>
        </w:rPr>
        <w:t>断路器及插座，</w:t>
      </w:r>
      <w:r>
        <w:rPr>
          <w:rFonts w:hint="eastAsia" w:ascii="CESI宋体-GB2312" w:hAnsi="CESI宋体-GB2312" w:eastAsia="CESI宋体-GB2312" w:cs="CESI宋体-GB2312"/>
          <w:color w:val="auto"/>
          <w:sz w:val="24"/>
          <w:szCs w:val="24"/>
        </w:rPr>
        <w:t>永久照明，配管及配线</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负责</w:t>
      </w:r>
      <w:r>
        <w:rPr>
          <w:rFonts w:hint="eastAsia" w:ascii="CESI宋体-GB2312" w:hAnsi="CESI宋体-GB2312" w:eastAsia="CESI宋体-GB2312" w:cs="CESI宋体-GB2312"/>
          <w:color w:val="auto"/>
          <w:sz w:val="24"/>
          <w:szCs w:val="24"/>
          <w:lang w:val="en-US" w:eastAsia="zh-CN"/>
        </w:rPr>
        <w:t>完成</w:t>
      </w:r>
      <w:r>
        <w:rPr>
          <w:rFonts w:hint="eastAsia" w:ascii="CESI宋体-GB2312" w:hAnsi="CESI宋体-GB2312" w:eastAsia="CESI宋体-GB2312" w:cs="CESI宋体-GB2312"/>
          <w:color w:val="auto"/>
          <w:sz w:val="24"/>
          <w:szCs w:val="24"/>
          <w:lang w:eastAsia="zh-CN"/>
        </w:rPr>
        <w:t>电梯井内断路器至电梯设备的电源连接。</w:t>
      </w:r>
      <w:r>
        <w:rPr>
          <w:rFonts w:hint="eastAsia" w:ascii="CESI宋体-GB2312" w:hAnsi="CESI宋体-GB2312" w:eastAsia="CESI宋体-GB2312" w:cs="CESI宋体-GB2312"/>
          <w:color w:val="auto"/>
          <w:sz w:val="24"/>
          <w:szCs w:val="24"/>
        </w:rPr>
        <w:t>负责</w:t>
      </w:r>
      <w:r>
        <w:rPr>
          <w:rFonts w:hint="eastAsia" w:ascii="CESI宋体-GB2312" w:hAnsi="CESI宋体-GB2312" w:eastAsia="CESI宋体-GB2312" w:cs="CESI宋体-GB2312"/>
          <w:color w:val="auto"/>
          <w:sz w:val="24"/>
          <w:szCs w:val="24"/>
          <w:lang w:val="en-US" w:eastAsia="zh-CN"/>
        </w:rPr>
        <w:t>完成</w:t>
      </w:r>
      <w:r>
        <w:rPr>
          <w:rFonts w:hint="eastAsia" w:ascii="CESI宋体-GB2312" w:hAnsi="CESI宋体-GB2312" w:eastAsia="CESI宋体-GB2312" w:cs="CESI宋体-GB2312"/>
          <w:color w:val="auto"/>
          <w:sz w:val="24"/>
          <w:szCs w:val="24"/>
          <w:lang w:eastAsia="zh-CN"/>
        </w:rPr>
        <w:t>电梯轿厢内空调机。</w:t>
      </w:r>
      <w:r>
        <w:rPr>
          <w:rFonts w:hint="eastAsia" w:ascii="CESI宋体-GB2312" w:hAnsi="CESI宋体-GB2312" w:eastAsia="CESI宋体-GB2312" w:cs="CESI宋体-GB2312"/>
          <w:color w:val="auto"/>
          <w:sz w:val="24"/>
          <w:szCs w:val="24"/>
        </w:rPr>
        <w:t>负责</w:t>
      </w:r>
      <w:r>
        <w:rPr>
          <w:rFonts w:hint="eastAsia" w:ascii="CESI宋体-GB2312" w:hAnsi="CESI宋体-GB2312" w:eastAsia="CESI宋体-GB2312" w:cs="CESI宋体-GB2312"/>
          <w:color w:val="auto"/>
          <w:sz w:val="24"/>
          <w:szCs w:val="24"/>
          <w:lang w:val="en-US" w:eastAsia="zh-CN"/>
        </w:rPr>
        <w:t>完成</w:t>
      </w:r>
      <w:r>
        <w:rPr>
          <w:rFonts w:hint="eastAsia" w:ascii="CESI宋体-GB2312" w:hAnsi="CESI宋体-GB2312" w:eastAsia="CESI宋体-GB2312" w:cs="CESI宋体-GB2312"/>
          <w:color w:val="auto"/>
          <w:sz w:val="24"/>
          <w:szCs w:val="24"/>
          <w:lang w:eastAsia="zh-CN"/>
        </w:rPr>
        <w:t>电梯安装后，在电梯内安装临时保护板。</w:t>
      </w:r>
      <w:r>
        <w:rPr>
          <w:rFonts w:hint="eastAsia" w:ascii="CESI宋体-GB2312" w:hAnsi="CESI宋体-GB2312" w:eastAsia="CESI宋体-GB2312" w:cs="CESI宋体-GB2312"/>
          <w:color w:val="auto"/>
          <w:sz w:val="24"/>
          <w:szCs w:val="24"/>
        </w:rPr>
        <w:t>负责</w:t>
      </w:r>
      <w:r>
        <w:rPr>
          <w:rFonts w:hint="eastAsia" w:ascii="CESI宋体-GB2312" w:hAnsi="CESI宋体-GB2312" w:eastAsia="CESI宋体-GB2312" w:cs="CESI宋体-GB2312"/>
          <w:color w:val="auto"/>
          <w:sz w:val="24"/>
          <w:szCs w:val="24"/>
          <w:lang w:eastAsia="zh-CN"/>
        </w:rPr>
        <w:t>完成消防控制要求的外接端口。</w:t>
      </w:r>
      <w:r>
        <w:rPr>
          <w:rFonts w:hint="eastAsia" w:ascii="CESI宋体-GB2312" w:hAnsi="CESI宋体-GB2312" w:eastAsia="CESI宋体-GB2312" w:cs="CESI宋体-GB2312"/>
          <w:color w:val="auto"/>
          <w:sz w:val="24"/>
          <w:szCs w:val="24"/>
        </w:rPr>
        <w:t>负责</w:t>
      </w:r>
      <w:r>
        <w:rPr>
          <w:rFonts w:hint="eastAsia" w:ascii="CESI宋体-GB2312" w:hAnsi="CESI宋体-GB2312" w:eastAsia="CESI宋体-GB2312" w:cs="CESI宋体-GB2312"/>
          <w:color w:val="auto"/>
          <w:sz w:val="24"/>
          <w:szCs w:val="24"/>
          <w:lang w:eastAsia="zh-CN"/>
        </w:rPr>
        <w:t>配合完成电梯井道内手机信号覆盖线缆及设备安装。</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电梯井道门洞口的防护栅栏由施工总包单位在土建施工时完成(厅门护栏的设置应符合</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的安全要求),</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进场后由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负责井道门洞口的安全维护。</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施工总包单位负责为</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提供每个楼层施工标高线，</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负责电梯召唤盒安装与管线，召唤必须具备同层联动功能</w:t>
      </w:r>
      <w:r>
        <w:rPr>
          <w:rFonts w:hint="eastAsia" w:ascii="CESI宋体-GB2312" w:hAnsi="CESI宋体-GB2312" w:eastAsia="CESI宋体-GB2312" w:cs="CESI宋体-GB2312"/>
          <w:color w:val="auto"/>
          <w:sz w:val="24"/>
          <w:szCs w:val="24"/>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施工总包单位为</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提供临时场所并指定施工现场内的垃圾堆放点，</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在临时场所搭建工具房并自行采用保护措施，负责自行施工过程中的建筑垃圾清理及外运。</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电梯井道施工用脚手架由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自行负责提供及安装。</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考虑到室外施工电梯拆除后施工垂直运输的需要，</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需在投标时考虑在此使用期间内（时间</w:t>
      </w:r>
      <w:r>
        <w:rPr>
          <w:rFonts w:hint="eastAsia" w:ascii="CESI宋体-GB2312" w:hAnsi="CESI宋体-GB2312" w:eastAsia="CESI宋体-GB2312" w:cs="CESI宋体-GB2312"/>
          <w:color w:val="auto"/>
          <w:sz w:val="24"/>
          <w:szCs w:val="24"/>
          <w:lang w:val="en-US" w:eastAsia="zh-CN"/>
        </w:rPr>
        <w:t>不低于12个月，最终以实际使用需求为准</w:t>
      </w:r>
      <w:r>
        <w:rPr>
          <w:rFonts w:hint="eastAsia" w:ascii="CESI宋体-GB2312" w:hAnsi="CESI宋体-GB2312" w:eastAsia="CESI宋体-GB2312" w:cs="CESI宋体-GB2312"/>
          <w:color w:val="auto"/>
          <w:sz w:val="24"/>
          <w:szCs w:val="24"/>
        </w:rPr>
        <w:t>），提供不少于南地块5台、北地块3台供施工单位免费使用。针对临时电梯的使用和维保要求，</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和总包单位签署协议。</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电梯设备调试用的电源由总包单位提供电源接驳口，后续调试用临时电缆由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自行负责完成，并由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提供安装调试的用电负荷</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承担调试、转换用电费用。</w:t>
      </w:r>
    </w:p>
    <w:p>
      <w:pPr>
        <w:keepNext w:val="0"/>
        <w:keepLines w:val="0"/>
        <w:pageBreakBefore w:val="0"/>
        <w:widowControl w:val="0"/>
        <w:numPr>
          <w:ilvl w:val="0"/>
          <w:numId w:val="3"/>
        </w:numPr>
        <w:kinsoku/>
        <w:wordWrap/>
        <w:overflowPunct/>
        <w:topLinePunct w:val="0"/>
        <w:autoSpaceDE/>
        <w:autoSpaceDN/>
        <w:bidi w:val="0"/>
        <w:adjustRightInd/>
        <w:spacing w:line="360" w:lineRule="auto"/>
        <w:ind w:firstLine="420" w:firstLineChars="0"/>
        <w:textAlignment w:val="auto"/>
        <w:rPr>
          <w:rFonts w:hint="default"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中央监控室至电梯井道五方对讲管线由施工总包提供并安装。</w:t>
      </w:r>
      <w:r>
        <w:rPr>
          <w:rFonts w:hint="default" w:ascii="CESI宋体-GB2312" w:hAnsi="CESI宋体-GB2312" w:eastAsia="CESI宋体-GB2312" w:cs="CESI宋体-GB2312"/>
          <w:color w:val="auto"/>
          <w:sz w:val="24"/>
          <w:szCs w:val="24"/>
          <w:lang w:val="en-US" w:eastAsia="zh-CN"/>
        </w:rPr>
        <w:t>电梯机房至弱电控制室所需的线缆的供应及安装由</w:t>
      </w:r>
      <w:r>
        <w:rPr>
          <w:rFonts w:hint="eastAsia" w:ascii="CESI宋体-GB2312" w:hAnsi="CESI宋体-GB2312" w:eastAsia="CESI宋体-GB2312" w:cs="CESI宋体-GB2312"/>
          <w:color w:val="auto"/>
          <w:sz w:val="24"/>
          <w:szCs w:val="24"/>
          <w:lang w:val="en-US" w:eastAsia="zh-CN"/>
        </w:rPr>
        <w:t>智能化专业单位</w:t>
      </w:r>
      <w:r>
        <w:rPr>
          <w:rFonts w:hint="default" w:ascii="CESI宋体-GB2312" w:hAnsi="CESI宋体-GB2312" w:eastAsia="CESI宋体-GB2312" w:cs="CESI宋体-GB2312"/>
          <w:color w:val="auto"/>
          <w:sz w:val="24"/>
          <w:szCs w:val="24"/>
          <w:lang w:val="en-US" w:eastAsia="zh-CN"/>
        </w:rPr>
        <w:t>提供</w:t>
      </w:r>
      <w:r>
        <w:rPr>
          <w:rFonts w:hint="eastAsia" w:ascii="CESI宋体-GB2312" w:hAnsi="CESI宋体-GB2312" w:eastAsia="CESI宋体-GB2312" w:cs="CESI宋体-GB2312"/>
          <w:color w:val="auto"/>
          <w:sz w:val="24"/>
          <w:szCs w:val="24"/>
          <w:lang w:val="en-US" w:eastAsia="zh-CN"/>
        </w:rPr>
        <w:t>。</w:t>
      </w:r>
      <w:r>
        <w:rPr>
          <w:rFonts w:hint="eastAsia" w:ascii="CESI宋体-GB2312" w:hAnsi="CESI宋体-GB2312" w:eastAsia="CESI宋体-GB2312" w:cs="CESI宋体-GB2312"/>
          <w:color w:val="auto"/>
          <w:sz w:val="24"/>
          <w:szCs w:val="24"/>
        </w:rPr>
        <w:t>中央监控室五方对讲主机、机房至电梯轿箱内的五方通话管线，及轿顶、轿内、底坑对讲机、多媒体系统配管配线</w:t>
      </w:r>
      <w:r>
        <w:rPr>
          <w:rFonts w:hint="eastAsia" w:ascii="CESI宋体-GB2312" w:hAnsi="CESI宋体-GB2312" w:eastAsia="CESI宋体-GB2312" w:cs="CESI宋体-GB2312"/>
          <w:color w:val="auto"/>
          <w:sz w:val="24"/>
          <w:szCs w:val="24"/>
          <w:lang w:eastAsia="zh-CN"/>
        </w:rPr>
        <w:t>等电梯内关于五方对讲的全部内容</w:t>
      </w:r>
      <w:r>
        <w:rPr>
          <w:rFonts w:hint="eastAsia" w:ascii="CESI宋体-GB2312" w:hAnsi="CESI宋体-GB2312" w:eastAsia="CESI宋体-GB2312" w:cs="CESI宋体-GB2312"/>
          <w:color w:val="auto"/>
          <w:sz w:val="24"/>
          <w:szCs w:val="24"/>
        </w:rPr>
        <w:t>及安装调试</w:t>
      </w:r>
      <w:r>
        <w:rPr>
          <w:rFonts w:hint="eastAsia" w:ascii="CESI宋体-GB2312" w:hAnsi="CESI宋体-GB2312" w:eastAsia="CESI宋体-GB2312" w:cs="CESI宋体-GB2312"/>
          <w:color w:val="auto"/>
          <w:sz w:val="24"/>
          <w:szCs w:val="24"/>
          <w:lang w:eastAsia="zh-CN"/>
        </w:rPr>
        <w:t>均</w:t>
      </w:r>
      <w:r>
        <w:rPr>
          <w:rFonts w:hint="eastAsia" w:ascii="CESI宋体-GB2312" w:hAnsi="CESI宋体-GB2312" w:eastAsia="CESI宋体-GB2312" w:cs="CESI宋体-GB2312"/>
          <w:color w:val="auto"/>
          <w:sz w:val="24"/>
          <w:szCs w:val="24"/>
        </w:rPr>
        <w:t>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提供并安装</w:t>
      </w:r>
      <w:r>
        <w:rPr>
          <w:rFonts w:hint="eastAsia" w:ascii="CESI宋体-GB2312" w:hAnsi="CESI宋体-GB2312" w:eastAsia="CESI宋体-GB2312" w:cs="CESI宋体-GB2312"/>
          <w:color w:val="auto"/>
          <w:sz w:val="24"/>
          <w:szCs w:val="24"/>
          <w:lang w:eastAsia="zh-CN"/>
        </w:rPr>
        <w:t>。以上需为智慧医院预留条件。中标人需预留可独立编址的485通讯接口并提供相应标准协议给弱电单位。弱电梯控系统通过刷卡方式，以485通讯协议对电梯楼层运行进行控制。</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电梯内视频安防监控系统及其相关电缆均全部由总包单位负责，摄像机由智能化专业单位提供，随缆（含监控）和供电由中标人负责。中标人负责应预留门禁系统安装电梯控制模块的位置，并提供选层功能（读卡后选层）和接线端子排。IC卡设备及IC卡由智能化专业单位提供。</w:t>
      </w:r>
      <w:r>
        <w:rPr>
          <w:rFonts w:hint="default" w:ascii="CESI宋体-GB2312" w:hAnsi="CESI宋体-GB2312" w:eastAsia="CESI宋体-GB2312" w:cs="CESI宋体-GB2312"/>
          <w:color w:val="auto"/>
          <w:sz w:val="24"/>
          <w:szCs w:val="24"/>
          <w:lang w:val="en-US" w:eastAsia="zh-CN"/>
        </w:rPr>
        <w:t>电梯内视频安防监控系统及其相关电缆均全部由总包单位负责，</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须配合总包单位及其他专业单位完成安装、接电（从控制箱到配电箱下桩的电缆由</w:t>
      </w:r>
      <w:r>
        <w:rPr>
          <w:rFonts w:hint="eastAsia" w:ascii="CESI宋体-GB2312" w:hAnsi="CESI宋体-GB2312" w:eastAsia="CESI宋体-GB2312" w:cs="CESI宋体-GB2312"/>
          <w:color w:val="auto"/>
          <w:sz w:val="24"/>
          <w:szCs w:val="24"/>
          <w:lang w:val="en-US" w:eastAsia="zh-CN"/>
        </w:rPr>
        <w:t>中标人</w:t>
      </w:r>
      <w:r>
        <w:rPr>
          <w:rFonts w:hint="default" w:ascii="CESI宋体-GB2312" w:hAnsi="CESI宋体-GB2312" w:eastAsia="CESI宋体-GB2312" w:cs="CESI宋体-GB2312"/>
          <w:color w:val="auto"/>
          <w:sz w:val="24"/>
          <w:szCs w:val="24"/>
          <w:lang w:val="en-US" w:eastAsia="zh-CN"/>
        </w:rPr>
        <w:t>提供）及调试工作。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rPr>
        <w:t>与施工总包的配合协调费和现场与土建相关的施工、修补、完善费用</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原则上不超过2500元/台</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最终</w:t>
      </w:r>
      <w:r>
        <w:rPr>
          <w:rFonts w:hint="eastAsia" w:ascii="CESI宋体-GB2312" w:hAnsi="CESI宋体-GB2312" w:eastAsia="CESI宋体-GB2312" w:cs="CESI宋体-GB2312"/>
          <w:color w:val="auto"/>
          <w:sz w:val="24"/>
          <w:szCs w:val="24"/>
        </w:rPr>
        <w:t>由</w:t>
      </w:r>
      <w:r>
        <w:rPr>
          <w:rFonts w:hint="eastAsia" w:ascii="CESI宋体-GB2312" w:hAnsi="CESI宋体-GB2312" w:eastAsia="CESI宋体-GB2312" w:cs="CESI宋体-GB2312"/>
          <w:color w:val="auto"/>
          <w:sz w:val="24"/>
          <w:szCs w:val="24"/>
          <w:lang w:eastAsia="zh-CN"/>
        </w:rPr>
        <w:t>中标人</w:t>
      </w:r>
      <w:r>
        <w:rPr>
          <w:rFonts w:hint="eastAsia" w:ascii="CESI宋体-GB2312" w:hAnsi="CESI宋体-GB2312" w:eastAsia="CESI宋体-GB2312" w:cs="CESI宋体-GB2312"/>
          <w:color w:val="auto"/>
          <w:sz w:val="24"/>
          <w:szCs w:val="24"/>
          <w:lang w:val="en-US" w:eastAsia="zh-CN"/>
        </w:rPr>
        <w:t>与</w:t>
      </w:r>
      <w:r>
        <w:rPr>
          <w:rFonts w:hint="eastAsia" w:ascii="CESI宋体-GB2312" w:hAnsi="CESI宋体-GB2312" w:eastAsia="CESI宋体-GB2312" w:cs="CESI宋体-GB2312"/>
          <w:color w:val="auto"/>
          <w:sz w:val="24"/>
          <w:szCs w:val="24"/>
        </w:rPr>
        <w:t>施工总包</w:t>
      </w:r>
      <w:r>
        <w:rPr>
          <w:rFonts w:hint="eastAsia" w:ascii="CESI宋体-GB2312" w:hAnsi="CESI宋体-GB2312" w:eastAsia="CESI宋体-GB2312" w:cs="CESI宋体-GB2312"/>
          <w:color w:val="auto"/>
          <w:sz w:val="24"/>
          <w:szCs w:val="24"/>
          <w:lang w:val="en-US" w:eastAsia="zh-CN"/>
        </w:rPr>
        <w:t>单位协商确定</w:t>
      </w:r>
      <w:r>
        <w:rPr>
          <w:rFonts w:hint="eastAsia" w:ascii="CESI宋体-GB2312" w:hAnsi="CESI宋体-GB2312" w:eastAsia="CESI宋体-GB2312" w:cs="CESI宋体-GB2312"/>
          <w:color w:val="auto"/>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中标人无条件配合采购人和施工单位进度、质量、安全、创优等要求，配合采购人在开办期间的垂直运输及维保保障，并不得以任何理由向采购人收取费用。完成除总承包人工作之外的所有与电梯安装工程相关工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eastAsia="zh-CN"/>
        </w:rPr>
        <w:t>中标人自采购人通知交货之日起30天内完成电梯生产并交货至指定工地现场；自采购人通知安装之日起45天内完成电梯安装及测试，并在完成安装及测试后15天内通过国家相关部门验收并取得合格文件。</w:t>
      </w:r>
    </w:p>
    <w:p>
      <w:pPr>
        <w:keepNext w:val="0"/>
        <w:keepLines w:val="0"/>
        <w:pageBreakBefore w:val="0"/>
        <w:widowControl w:val="0"/>
        <w:kinsoku/>
        <w:wordWrap/>
        <w:overflowPunct/>
        <w:topLinePunct w:val="0"/>
        <w:autoSpaceDE/>
        <w:autoSpaceDN/>
        <w:bidi w:val="0"/>
        <w:adjustRightInd/>
        <w:spacing w:line="360" w:lineRule="auto"/>
        <w:ind w:firstLine="0" w:firstLineChars="0"/>
        <w:textAlignment w:val="auto"/>
        <w:rPr>
          <w:rFonts w:hint="eastAsia" w:ascii="CESI宋体-GB2312" w:hAnsi="CESI宋体-GB2312" w:eastAsia="CESI宋体-GB2312" w:cs="CESI宋体-GB2312"/>
          <w:color w:val="auto"/>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方正兰亭黑_GBK">
    <w:altName w:val="Noto Sans CJK SC"/>
    <w:panose1 w:val="00000000000000000000"/>
    <w:charset w:val="86"/>
    <w:family w:val="script"/>
    <w:pitch w:val="default"/>
    <w:sig w:usb0="00000000" w:usb1="00000000" w:usb2="00080016" w:usb3="00000000" w:csb0="00040001" w:csb1="00000000"/>
  </w:font>
  <w:font w:name="国标黑体">
    <w:panose1 w:val="02000500000000000000"/>
    <w:charset w:val="86"/>
    <w:family w:val="auto"/>
    <w:pitch w:val="default"/>
    <w:sig w:usb0="00000001" w:usb1="08000000" w:usb2="00000000" w:usb3="00000000" w:csb0="00040000" w:csb1="00000000"/>
  </w:font>
  <w:font w:name="CESI宋体-GB2312">
    <w:panose1 w:val="02000500000000000000"/>
    <w:charset w:val="86"/>
    <w:family w:val="auto"/>
    <w:pitch w:val="default"/>
    <w:sig w:usb0="800002AF" w:usb1="08476CF8" w:usb2="00000010" w:usb3="00000000" w:csb0="0004000F" w:csb1="00000000"/>
  </w:font>
  <w:font w:name="微软雅黑">
    <w:panose1 w:val="020B0503020204020204"/>
    <w:charset w:val="86"/>
    <w:family w:val="auto"/>
    <w:pitch w:val="default"/>
    <w:sig w:usb0="80000287" w:usb1="2A0F3C52" w:usb2="00000016" w:usb3="00000000" w:csb0="0004001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7"/>
          <w:jc w:val="center"/>
        </w:pPr>
        <w:r>
          <w:fldChar w:fldCharType="begin"/>
        </w:r>
        <w:r>
          <w:instrText xml:space="preserve"> PAGE   \* MERGEFORMAT </w:instrText>
        </w:r>
        <w:r>
          <w:fldChar w:fldCharType="separate"/>
        </w:r>
        <w:r>
          <w:rPr>
            <w:lang w:val="zh-CN"/>
          </w:rPr>
          <w:t>1</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F2B0F"/>
    <w:multiLevelType w:val="singleLevel"/>
    <w:tmpl w:val="EB7F2B0F"/>
    <w:lvl w:ilvl="0" w:tentative="0">
      <w:start w:val="1"/>
      <w:numFmt w:val="chineseCounting"/>
      <w:suff w:val="nothing"/>
      <w:lvlText w:val="%1、"/>
      <w:lvlJc w:val="left"/>
      <w:pPr>
        <w:ind w:left="0" w:firstLine="420"/>
      </w:pPr>
      <w:rPr>
        <w:rFonts w:hint="eastAsia"/>
      </w:rPr>
    </w:lvl>
  </w:abstractNum>
  <w:abstractNum w:abstractNumId="1">
    <w:nsid w:val="0B634FCF"/>
    <w:multiLevelType w:val="singleLevel"/>
    <w:tmpl w:val="0B634FCF"/>
    <w:lvl w:ilvl="0" w:tentative="0">
      <w:start w:val="1"/>
      <w:numFmt w:val="decimal"/>
      <w:lvlText w:val="%1."/>
      <w:lvlJc w:val="left"/>
      <w:pPr>
        <w:tabs>
          <w:tab w:val="left" w:pos="312"/>
        </w:tabs>
      </w:pPr>
    </w:lvl>
  </w:abstractNum>
  <w:abstractNum w:abstractNumId="2">
    <w:nsid w:val="36C28778"/>
    <w:multiLevelType w:val="singleLevel"/>
    <w:tmpl w:val="36C28778"/>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OTMyYmVkNDBiZGZjOTJjNzg0ZTljMGM2NGM1NWEifQ=="/>
  </w:docVars>
  <w:rsids>
    <w:rsidRoot w:val="0064245B"/>
    <w:rsid w:val="0064245B"/>
    <w:rsid w:val="006934B1"/>
    <w:rsid w:val="00802260"/>
    <w:rsid w:val="009055E5"/>
    <w:rsid w:val="009420EA"/>
    <w:rsid w:val="00E30F34"/>
    <w:rsid w:val="0356723E"/>
    <w:rsid w:val="0D1771D9"/>
    <w:rsid w:val="17150479"/>
    <w:rsid w:val="1A575719"/>
    <w:rsid w:val="288A5C59"/>
    <w:rsid w:val="29F80323"/>
    <w:rsid w:val="2D7116AF"/>
    <w:rsid w:val="2EEF444B"/>
    <w:rsid w:val="2F7A2C9C"/>
    <w:rsid w:val="336D7A12"/>
    <w:rsid w:val="33F7065C"/>
    <w:rsid w:val="37DF3750"/>
    <w:rsid w:val="37FF7278"/>
    <w:rsid w:val="38B672AE"/>
    <w:rsid w:val="39FA1C26"/>
    <w:rsid w:val="3B5AF01E"/>
    <w:rsid w:val="3BEF0F09"/>
    <w:rsid w:val="3DFA3682"/>
    <w:rsid w:val="3ECF904D"/>
    <w:rsid w:val="3FCB8A78"/>
    <w:rsid w:val="48C11C9F"/>
    <w:rsid w:val="49902B2E"/>
    <w:rsid w:val="4E116AE5"/>
    <w:rsid w:val="4F2D6D7F"/>
    <w:rsid w:val="53CC7A59"/>
    <w:rsid w:val="540120F8"/>
    <w:rsid w:val="575F076E"/>
    <w:rsid w:val="5E1B09F7"/>
    <w:rsid w:val="67B31F24"/>
    <w:rsid w:val="69FD1383"/>
    <w:rsid w:val="6B807A7E"/>
    <w:rsid w:val="6F772DFA"/>
    <w:rsid w:val="6F7B42F0"/>
    <w:rsid w:val="746F7DBC"/>
    <w:rsid w:val="787A7158"/>
    <w:rsid w:val="7AEAAEE3"/>
    <w:rsid w:val="7BCD0401"/>
    <w:rsid w:val="7BF9AE31"/>
    <w:rsid w:val="7BFB873F"/>
    <w:rsid w:val="7D6B1711"/>
    <w:rsid w:val="7EF7EB63"/>
    <w:rsid w:val="7FDF5F55"/>
    <w:rsid w:val="7FFE2898"/>
    <w:rsid w:val="7FFF13FF"/>
    <w:rsid w:val="7FFFD459"/>
    <w:rsid w:val="9B9DDBB0"/>
    <w:rsid w:val="9F73C591"/>
    <w:rsid w:val="AEFF6C65"/>
    <w:rsid w:val="B94FB36A"/>
    <w:rsid w:val="BAFC66D5"/>
    <w:rsid w:val="C0673104"/>
    <w:rsid w:val="CFFF4D91"/>
    <w:rsid w:val="DFFBA383"/>
    <w:rsid w:val="E76B5A78"/>
    <w:rsid w:val="E7EE66BA"/>
    <w:rsid w:val="EADB4118"/>
    <w:rsid w:val="EBFF2640"/>
    <w:rsid w:val="EF7B4F5B"/>
    <w:rsid w:val="EFFE9F6D"/>
    <w:rsid w:val="F7BF0E80"/>
    <w:rsid w:val="F9FFB7AB"/>
    <w:rsid w:val="FDFFC489"/>
    <w:rsid w:val="FEDB55F0"/>
    <w:rsid w:val="FF942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autoRedefine/>
    <w:qFormat/>
    <w:uiPriority w:val="0"/>
    <w:rPr>
      <w:b/>
      <w:bCs/>
    </w:rPr>
  </w:style>
  <w:style w:type="character" w:styleId="12">
    <w:name w:val="annotation reference"/>
    <w:basedOn w:val="11"/>
    <w:autoRedefine/>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1771</Words>
  <Characters>2037</Characters>
  <Lines>28</Lines>
  <Paragraphs>7</Paragraphs>
  <TotalTime>47</TotalTime>
  <ScaleCrop>false</ScaleCrop>
  <LinksUpToDate>false</LinksUpToDate>
  <CharactersWithSpaces>2067</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2024-03-21T07:49:00Z</dcterms:created>
  <dc:creator>张敏捷</dc:creator>
  <cp:lastModifiedBy>高际航</cp:lastModifiedBy>
  <dcterms:modified xsi:type="dcterms:W3CDTF">2026-04-08T10:30:54Z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8994485259F15D2E5CBDD56928AABDFA_43</vt:lpwstr>
  </property>
  <property fmtid="{D5CDD505-2E9C-101B-9397-08002B2CF9AE}" pid="4" name="KSOTemplateDocerSaveRecord">
    <vt:lpwstr>eyJoZGlkIjoiN2MxYjM3NmNmOTg2MTViNTNiMTU3NzE2MDc1YmJiMGMiLCJ1c2VySWQiOiIzMDk1MDY0NDMifQ==</vt:lpwstr>
  </property>
</Properties>
</file>