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34936">
      <w:pPr>
        <w:ind w:firstLine="0" w:firstLineChars="0"/>
        <w:jc w:val="center"/>
        <w:rPr>
          <w:rFonts w:hint="eastAsia" w:ascii="黑体" w:hAnsi="黑体" w:eastAsia="黑体"/>
          <w:sz w:val="48"/>
          <w:szCs w:val="48"/>
        </w:rPr>
      </w:pPr>
    </w:p>
    <w:p w14:paraId="36CC8059">
      <w:pPr>
        <w:ind w:firstLine="0" w:firstLineChars="0"/>
        <w:jc w:val="center"/>
        <w:rPr>
          <w:rFonts w:hint="eastAsia" w:ascii="黑体" w:hAnsi="黑体" w:eastAsia="黑体"/>
          <w:sz w:val="48"/>
          <w:szCs w:val="48"/>
        </w:rPr>
      </w:pPr>
    </w:p>
    <w:p w14:paraId="5E64A71A">
      <w:pPr>
        <w:ind w:firstLine="0" w:firstLineChars="0"/>
        <w:jc w:val="center"/>
        <w:rPr>
          <w:rFonts w:hint="eastAsia" w:ascii="黑体" w:hAnsi="黑体" w:eastAsia="黑体"/>
          <w:sz w:val="52"/>
          <w:szCs w:val="52"/>
        </w:rPr>
      </w:pPr>
      <w:r>
        <w:rPr>
          <w:rFonts w:hint="eastAsia" w:ascii="黑体" w:hAnsi="黑体" w:eastAsia="黑体"/>
          <w:sz w:val="52"/>
          <w:szCs w:val="52"/>
        </w:rPr>
        <w:t>上海市一体化办公平台配套产品子系统建设项目</w:t>
      </w:r>
    </w:p>
    <w:p w14:paraId="566B894E">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767F4EA6">
      <w:pPr>
        <w:ind w:firstLine="0" w:firstLineChars="0"/>
        <w:jc w:val="center"/>
        <w:rPr>
          <w:rFonts w:hint="eastAsia" w:ascii="黑体" w:hAnsi="黑体" w:eastAsia="黑体"/>
          <w:sz w:val="72"/>
          <w:szCs w:val="72"/>
        </w:rPr>
      </w:pPr>
    </w:p>
    <w:p w14:paraId="0CF923EE">
      <w:pPr>
        <w:ind w:firstLine="0" w:firstLineChars="0"/>
        <w:jc w:val="center"/>
        <w:rPr>
          <w:rFonts w:hint="eastAsia" w:ascii="黑体" w:hAnsi="黑体" w:eastAsia="黑体"/>
          <w:sz w:val="48"/>
          <w:szCs w:val="48"/>
        </w:rPr>
      </w:pPr>
    </w:p>
    <w:p w14:paraId="4CE40B0C">
      <w:pPr>
        <w:ind w:firstLine="0" w:firstLineChars="0"/>
        <w:jc w:val="center"/>
        <w:rPr>
          <w:rFonts w:hint="eastAsia" w:ascii="黑体" w:hAnsi="黑体" w:eastAsia="黑体"/>
          <w:sz w:val="52"/>
          <w:szCs w:val="52"/>
        </w:rPr>
      </w:pPr>
    </w:p>
    <w:p w14:paraId="63889DEE">
      <w:pPr>
        <w:ind w:firstLine="1040"/>
        <w:rPr>
          <w:rFonts w:hint="eastAsia" w:ascii="黑体" w:hAnsi="黑体" w:eastAsia="黑体"/>
          <w:sz w:val="52"/>
          <w:szCs w:val="52"/>
        </w:rPr>
      </w:pPr>
    </w:p>
    <w:p w14:paraId="0B1F93BF">
      <w:pPr>
        <w:rPr>
          <w:rFonts w:hint="eastAsia"/>
        </w:rPr>
      </w:pPr>
    </w:p>
    <w:p w14:paraId="5573C986">
      <w:pPr>
        <w:rPr>
          <w:rFonts w:hint="eastAsia"/>
        </w:rPr>
      </w:pPr>
    </w:p>
    <w:p w14:paraId="5606E9ED">
      <w:pPr>
        <w:rPr>
          <w:rFonts w:hint="eastAsia"/>
        </w:rPr>
      </w:pPr>
    </w:p>
    <w:p w14:paraId="6249178A">
      <w:pPr>
        <w:rPr>
          <w:rFonts w:hint="eastAsia"/>
        </w:rPr>
      </w:pPr>
    </w:p>
    <w:p w14:paraId="2918FF4C">
      <w:pPr>
        <w:rPr>
          <w:rFonts w:hint="eastAsia"/>
        </w:rPr>
      </w:pPr>
    </w:p>
    <w:p w14:paraId="3F06CB3E">
      <w:pPr>
        <w:ind w:firstLine="1040"/>
        <w:rPr>
          <w:rFonts w:hint="eastAsia" w:ascii="黑体" w:hAnsi="黑体" w:eastAsia="黑体"/>
          <w:sz w:val="52"/>
          <w:szCs w:val="52"/>
        </w:rPr>
      </w:pPr>
    </w:p>
    <w:p w14:paraId="6D8AD553">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32E59F1C">
      <w:pPr>
        <w:pStyle w:val="2"/>
        <w:ind w:left="-2" w:leftChars="-1" w:firstLine="1"/>
        <w:rPr>
          <w:rFonts w:hint="eastAsia"/>
        </w:rPr>
      </w:pPr>
      <w:bookmarkStart w:id="0" w:name="_Toc63785461"/>
      <w:r>
        <w:rPr>
          <w:rFonts w:hint="eastAsia"/>
        </w:rPr>
        <w:t>项目概况</w:t>
      </w:r>
      <w:bookmarkEnd w:id="0"/>
    </w:p>
    <w:p w14:paraId="2E15CC78">
      <w:pPr>
        <w:spacing w:line="560" w:lineRule="exact"/>
        <w:rPr>
          <w:rFonts w:hint="eastAsia"/>
        </w:rPr>
      </w:pPr>
      <w:r>
        <w:rPr>
          <w:rFonts w:hint="eastAsia"/>
        </w:rPr>
        <w:t>上海市一体化办公平台是提高政务办公效率、提升行政效能的重要抓手，是深入推进“两张网”建设、助力城市数字化转型的重要支撑，是贯彻网络强国、数字中国重要思想的迫切需要。《推进治理数字化转型实现高效能治理行动方案》、《上海市全面推进城市数字化转型“十四五”规划》等文件均对本市一体化办公系统的建设提出了明确要求。</w:t>
      </w:r>
    </w:p>
    <w:p w14:paraId="1551D32A">
      <w:pPr>
        <w:spacing w:line="560" w:lineRule="exact"/>
        <w:rPr>
          <w:rFonts w:hint="eastAsia"/>
        </w:rPr>
      </w:pPr>
      <w:r>
        <w:rPr>
          <w:rFonts w:hint="eastAsia"/>
        </w:rPr>
        <w:t>通过学习和对标兄弟省市的移动办公，在充分借鉴兄弟省市一体化办公平台的建设经验的基础上，统筹规划了具有上海特色“一网协同”办公新名片。“一网协同”覆盖市、区、街镇、居村四级的全市一体化非涉密协同办公平台，目标是为基层减负，提高行政效率，增强机关执行力。2023年起，根据本市关于建设市“一网协同”一体化办公平台的要求，市大数据中心牵头各方力量开展会战攻坚， 拓展平台用户范围，提升服务能级，深化各类应用。截至目前，平台经过了两期的建设，取得阶段性进展，账号激活开通26万余人，已基本实现“组织在线、用户在线、沟通在线、应用在线”的目标。</w:t>
      </w:r>
    </w:p>
    <w:p w14:paraId="7F1EB53D">
      <w:pPr>
        <w:spacing w:line="560" w:lineRule="exact"/>
        <w:rPr>
          <w:rFonts w:hint="eastAsia"/>
        </w:rPr>
      </w:pPr>
      <w:r>
        <w:rPr>
          <w:rFonts w:hint="eastAsia"/>
        </w:rPr>
        <w:t>前期项目整体进展情况如下：</w:t>
      </w:r>
    </w:p>
    <w:p w14:paraId="57ED121D">
      <w:pPr>
        <w:spacing w:line="560" w:lineRule="exact"/>
        <w:rPr>
          <w:rFonts w:hint="eastAsia"/>
        </w:rPr>
      </w:pPr>
      <w:r>
        <w:rPr>
          <w:rFonts w:hint="eastAsia"/>
        </w:rPr>
        <w:t>建设“一个平台”。建成全国首个全</w:t>
      </w:r>
      <w:r>
        <w:rPr>
          <w:rFonts w:hint="eastAsia"/>
          <w:lang w:eastAsia="zh-CN"/>
        </w:rPr>
        <w:t>XC</w:t>
      </w:r>
      <w:r>
        <w:rPr>
          <w:rFonts w:hint="eastAsia"/>
        </w:rPr>
        <w:t>技术路线开发的省级非密政务办公平台，基于政务微信底座，提供PC端和移动端（“随申办政务云”）两个服务渠道。基本实现组织在线，努力让“领导好用、基层爱用”。上线“一批共性应用”。集约化建设公文处理、会议管理、信息简报、督查督办、值班值守等共性办公应用，供各部门直接使用，不再重复建设，应用使用8000万次，处理公文28万件；打造通用工具，依托即时通讯功能，推进各单位工作群组从微信迁移至“随申办政务云”，目前工作消息10200万条（日均26万条），提供视频会议功能，累计使用39.6万小时（日均88小时）。基本实现沟通在线、应用在线，数字化办公习惯逐步养成，政务运行效能得到提升。从上线至今，平台总体运行稳定，未发生失泄密事件，实现安全在线。</w:t>
      </w:r>
    </w:p>
    <w:p w14:paraId="3CDCD075">
      <w:pPr>
        <w:spacing w:line="560" w:lineRule="exact"/>
        <w:rPr>
          <w:rFonts w:hint="eastAsia" w:eastAsia="宋体"/>
          <w:lang w:eastAsia="zh-CN"/>
        </w:rPr>
      </w:pPr>
      <w:r>
        <w:rPr>
          <w:rFonts w:hint="eastAsia"/>
        </w:rPr>
        <w:t>建设期限：</w:t>
      </w:r>
      <w:r>
        <w:rPr>
          <w:rFonts w:hint="eastAsia"/>
          <w:lang w:eastAsia="zh-CN"/>
        </w:rPr>
        <w:t>自</w:t>
      </w:r>
      <w:r>
        <w:rPr>
          <w:rFonts w:hint="eastAsia"/>
        </w:rPr>
        <w:t>合同签订</w:t>
      </w:r>
      <w:r>
        <w:rPr>
          <w:rFonts w:hint="eastAsia"/>
          <w:lang w:eastAsia="zh-CN"/>
        </w:rPr>
        <w:t>生效之日起</w:t>
      </w:r>
      <w:r>
        <w:rPr>
          <w:rFonts w:hint="eastAsia"/>
          <w:lang w:val="en-US" w:eastAsia="zh-CN"/>
        </w:rPr>
        <w:t>1年。</w:t>
      </w:r>
    </w:p>
    <w:p w14:paraId="7E35DDE2">
      <w:pPr>
        <w:spacing w:line="560" w:lineRule="exact"/>
        <w:rPr>
          <w:rFonts w:hint="eastAsia"/>
        </w:rPr>
      </w:pPr>
      <w:r>
        <w:rPr>
          <w:rFonts w:hint="eastAsia"/>
        </w:rPr>
        <w:t>建设地点：上海市大数据中心，上海市静安区寿阳路99弄15号</w:t>
      </w:r>
    </w:p>
    <w:p w14:paraId="738E2EF2">
      <w:pPr>
        <w:spacing w:line="560" w:lineRule="exact"/>
        <w:rPr>
          <w:rFonts w:hint="eastAsia"/>
        </w:rPr>
      </w:pPr>
      <w:r>
        <w:rPr>
          <w:rFonts w:hint="eastAsia"/>
        </w:rPr>
        <w:t>预算金额：635,8643元</w:t>
      </w:r>
    </w:p>
    <w:p w14:paraId="30ABDFE5">
      <w:pPr>
        <w:spacing w:line="560" w:lineRule="exact"/>
        <w:rPr>
          <w:rFonts w:hint="eastAsia"/>
        </w:rPr>
      </w:pPr>
      <w:r>
        <w:rPr>
          <w:rFonts w:hint="eastAsia"/>
        </w:rPr>
        <w:t>采购金额（最高限价）：635,8643元</w:t>
      </w:r>
    </w:p>
    <w:p w14:paraId="4CB90FE9">
      <w:pPr>
        <w:spacing w:line="560" w:lineRule="exact"/>
        <w:rPr>
          <w:rFonts w:hint="eastAsia"/>
        </w:rPr>
      </w:pPr>
      <w:r>
        <w:rPr>
          <w:rFonts w:hint="eastAsia"/>
        </w:rPr>
        <w:t>组织形式：集中采购</w:t>
      </w:r>
    </w:p>
    <w:p w14:paraId="72A42E90">
      <w:pPr>
        <w:spacing w:line="560" w:lineRule="exact"/>
        <w:rPr>
          <w:rFonts w:hint="eastAsia"/>
        </w:rPr>
      </w:pPr>
      <w:r>
        <w:rPr>
          <w:rFonts w:hint="eastAsia"/>
        </w:rPr>
        <w:t>采购方式：公开招标</w:t>
      </w:r>
    </w:p>
    <w:p w14:paraId="1F9B511C">
      <w:pPr>
        <w:spacing w:line="560" w:lineRule="exact"/>
        <w:rPr>
          <w:rFonts w:hint="eastAsia"/>
        </w:rPr>
      </w:pPr>
      <w:r>
        <w:rPr>
          <w:rFonts w:hint="eastAsia"/>
        </w:rPr>
        <w:t>是否接受联合体投标：否</w:t>
      </w:r>
    </w:p>
    <w:p w14:paraId="24837052">
      <w:pPr>
        <w:spacing w:line="560" w:lineRule="exact"/>
        <w:rPr>
          <w:rFonts w:hint="eastAsia"/>
        </w:rPr>
      </w:pPr>
      <w:r>
        <w:rPr>
          <w:rFonts w:hint="eastAsia"/>
        </w:rPr>
        <w:t>是否按</w:t>
      </w:r>
      <w:r>
        <w:rPr>
          <w:rFonts w:hint="eastAsia"/>
          <w:lang w:eastAsia="zh-CN"/>
        </w:rPr>
        <w:t>XC</w:t>
      </w:r>
      <w:r>
        <w:rPr>
          <w:rFonts w:hint="eastAsia"/>
        </w:rPr>
        <w:t>要求建设：是</w:t>
      </w:r>
    </w:p>
    <w:p w14:paraId="6178C8C3">
      <w:pPr>
        <w:spacing w:line="560" w:lineRule="exact"/>
        <w:rPr>
          <w:rFonts w:hint="eastAsia"/>
        </w:rPr>
      </w:pPr>
      <w:r>
        <w:rPr>
          <w:rFonts w:hint="eastAsia"/>
        </w:rPr>
        <w:t>运维后所属大系统：综合办公系统</w:t>
      </w:r>
    </w:p>
    <w:p w14:paraId="71BACBE9">
      <w:pPr>
        <w:pStyle w:val="2"/>
        <w:ind w:left="-2" w:leftChars="-1" w:firstLine="1"/>
        <w:rPr>
          <w:rFonts w:hint="eastAsia"/>
        </w:rPr>
      </w:pPr>
      <w:bookmarkStart w:id="1" w:name="_Toc47536644"/>
      <w:bookmarkEnd w:id="1"/>
      <w:bookmarkStart w:id="2" w:name="_Toc47533256"/>
      <w:bookmarkEnd w:id="2"/>
      <w:bookmarkStart w:id="3" w:name="_Toc47537134"/>
      <w:bookmarkEnd w:id="3"/>
      <w:bookmarkStart w:id="4" w:name="_Toc47532891"/>
      <w:bookmarkEnd w:id="4"/>
      <w:bookmarkStart w:id="5" w:name="_Toc47539070"/>
      <w:bookmarkEnd w:id="5"/>
      <w:bookmarkStart w:id="6" w:name="_Toc47536272"/>
      <w:bookmarkEnd w:id="6"/>
      <w:bookmarkStart w:id="7" w:name="_Toc47532255"/>
      <w:bookmarkEnd w:id="7"/>
      <w:bookmarkStart w:id="8" w:name="_Toc47531634"/>
      <w:bookmarkEnd w:id="8"/>
      <w:bookmarkStart w:id="9" w:name="_Toc63785463"/>
      <w:bookmarkStart w:id="10" w:name="_Toc48223882"/>
      <w:r>
        <w:rPr>
          <w:rFonts w:hint="eastAsia"/>
        </w:rPr>
        <w:t>建设目标</w:t>
      </w:r>
      <w:bookmarkEnd w:id="9"/>
      <w:bookmarkEnd w:id="10"/>
    </w:p>
    <w:p w14:paraId="262D9924">
      <w:pPr>
        <w:spacing w:line="560" w:lineRule="exact"/>
        <w:rPr>
          <w:rFonts w:hint="eastAsia"/>
        </w:rPr>
      </w:pPr>
      <w:r>
        <w:rPr>
          <w:rFonts w:hint="eastAsia"/>
        </w:rPr>
        <w:t>基于全市现有政务办公系统基础，聚焦外网移动办公、部门数据共享、通用工具赋能、高效沟通协作等需求，打造具备政务区块链、人工智能、工具箱等强大技术支撑能力的全市一体化非密协同办公平台，覆盖市、区，构建机关内部数字化协同管理机制，实现本市部门之间业务协同化办理、移动化办公，跨部门、跨层级、跨区域的即时沟通和扁平化管理，为基层减负，提高行政效率，增强机关执行力，全面推进</w:t>
      </w:r>
      <w:r>
        <w:rPr>
          <w:rFonts w:hint="eastAsia"/>
          <w:lang w:eastAsia="zh-CN"/>
        </w:rPr>
        <w:t>XC</w:t>
      </w:r>
      <w:r>
        <w:rPr>
          <w:rFonts w:hint="eastAsia"/>
        </w:rPr>
        <w:t>化部署，形成有效支撑“一网通办”和“一网统管”、具有上海特色的“一网协同”办公新模式。</w:t>
      </w:r>
    </w:p>
    <w:p w14:paraId="3E58B858">
      <w:pPr>
        <w:spacing w:line="560" w:lineRule="exact"/>
        <w:rPr>
          <w:rFonts w:hint="eastAsia"/>
        </w:rPr>
      </w:pPr>
      <w:r>
        <w:rPr>
          <w:rFonts w:hint="eastAsia"/>
        </w:rPr>
        <w:t>本项目在完善一体化办公“工具箱”、持续赋能业务工作、持续拓展平台服务范围，高效支撑业务在线，提升沟通协作效率，助力构建安全韧性城市。</w:t>
      </w:r>
    </w:p>
    <w:p w14:paraId="6CA4DFA2">
      <w:pPr>
        <w:pStyle w:val="2"/>
        <w:ind w:left="-2" w:leftChars="-1" w:firstLine="1"/>
        <w:rPr>
          <w:rFonts w:hint="eastAsia"/>
        </w:rPr>
      </w:pPr>
      <w:bookmarkStart w:id="11" w:name="_Toc47539102"/>
      <w:bookmarkEnd w:id="11"/>
      <w:bookmarkStart w:id="12" w:name="_Toc47536304"/>
      <w:bookmarkEnd w:id="12"/>
      <w:bookmarkStart w:id="13" w:name="_Toc47537166"/>
      <w:bookmarkEnd w:id="13"/>
      <w:bookmarkStart w:id="14" w:name="_Toc47533288"/>
      <w:bookmarkEnd w:id="14"/>
      <w:bookmarkStart w:id="15" w:name="_Toc47536676"/>
      <w:bookmarkEnd w:id="15"/>
      <w:bookmarkStart w:id="16" w:name="_Toc47532923"/>
      <w:bookmarkEnd w:id="16"/>
      <w:r>
        <w:rPr>
          <w:rFonts w:hint="eastAsia"/>
        </w:rPr>
        <w:t>项目建设内容</w:t>
      </w:r>
    </w:p>
    <w:p w14:paraId="0C2437A0">
      <w:pPr>
        <w:pStyle w:val="3"/>
        <w:ind w:left="2" w:hanging="2"/>
        <w:rPr>
          <w:rFonts w:hint="eastAsia"/>
        </w:rPr>
      </w:pPr>
      <w:r>
        <w:rPr>
          <w:rFonts w:hint="eastAsia"/>
        </w:rPr>
        <w:t>项目概述</w:t>
      </w:r>
    </w:p>
    <w:p w14:paraId="6476ACA5">
      <w:pPr>
        <w:spacing w:line="560" w:lineRule="exact"/>
        <w:rPr>
          <w:rFonts w:hint="eastAsia"/>
        </w:rPr>
      </w:pPr>
      <w:r>
        <w:rPr>
          <w:rFonts w:hint="eastAsia"/>
        </w:rPr>
        <w:t>本项目持续完善一体化办公“工具箱”，在办公类工具的基础上，增设泛办公类工具服务，同时加强安全保障，具体建设内容包括：</w:t>
      </w:r>
    </w:p>
    <w:p w14:paraId="37CA26A2">
      <w:pPr>
        <w:spacing w:line="560" w:lineRule="exact"/>
        <w:rPr>
          <w:rFonts w:hint="eastAsia"/>
        </w:rPr>
      </w:pPr>
      <w:r>
        <w:rPr>
          <w:rFonts w:hint="eastAsia"/>
        </w:rPr>
        <w:t>1)共性工具服务类：包括智能慧纪、政务读书馆、线上会议、共享文档等。</w:t>
      </w:r>
    </w:p>
    <w:p w14:paraId="6138F5E2">
      <w:pPr>
        <w:spacing w:line="560" w:lineRule="exact"/>
        <w:rPr>
          <w:rFonts w:hint="eastAsia"/>
        </w:rPr>
      </w:pPr>
      <w:r>
        <w:rPr>
          <w:rFonts w:hint="eastAsia"/>
        </w:rPr>
        <w:t>2)安全产品类：包括终端数据沙箱、移动安全风险监测平台等</w:t>
      </w:r>
      <w:r>
        <w:rPr>
          <w:rFonts w:hint="eastAsia"/>
          <w:lang w:val="en-US" w:eastAsia="zh-CN"/>
        </w:rPr>
        <w:t>。</w:t>
      </w:r>
    </w:p>
    <w:p w14:paraId="613DC18E">
      <w:pPr>
        <w:pStyle w:val="3"/>
        <w:ind w:left="2" w:hanging="2"/>
        <w:rPr>
          <w:rFonts w:hint="eastAsia"/>
        </w:rPr>
      </w:pPr>
      <w:r>
        <w:rPr>
          <w:rFonts w:hint="eastAsia"/>
        </w:rPr>
        <w:t>设备清单</w:t>
      </w:r>
    </w:p>
    <w:p w14:paraId="1937585A">
      <w:pPr>
        <w:ind w:firstLine="482"/>
        <w:rPr>
          <w:rFonts w:hint="eastAsia"/>
          <w:b/>
        </w:rPr>
      </w:pPr>
      <w:r>
        <w:rPr>
          <w:rFonts w:hint="eastAsia"/>
          <w:b/>
        </w:rPr>
        <w:t>1、产品软件购置清单：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61"/>
        <w:gridCol w:w="4950"/>
        <w:gridCol w:w="816"/>
        <w:gridCol w:w="698"/>
      </w:tblGrid>
      <w:tr w14:paraId="2CE9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7B454085">
            <w:pPr>
              <w:spacing w:line="240" w:lineRule="auto"/>
              <w:ind w:firstLine="0" w:firstLineChars="0"/>
              <w:jc w:val="center"/>
              <w:rPr>
                <w:rFonts w:hint="eastAsia" w:cs="宋体"/>
                <w:b/>
                <w:bCs/>
              </w:rPr>
            </w:pPr>
            <w:r>
              <w:rPr>
                <w:rFonts w:hint="eastAsia" w:cs="宋体"/>
                <w:b/>
                <w:bCs/>
              </w:rPr>
              <w:t>序号</w:t>
            </w:r>
          </w:p>
        </w:tc>
        <w:tc>
          <w:tcPr>
            <w:tcW w:w="812" w:type="pct"/>
            <w:vAlign w:val="center"/>
          </w:tcPr>
          <w:p w14:paraId="2AC927A0">
            <w:pPr>
              <w:spacing w:line="240" w:lineRule="auto"/>
              <w:ind w:firstLine="0" w:firstLineChars="0"/>
              <w:jc w:val="center"/>
              <w:rPr>
                <w:rFonts w:hint="eastAsia" w:cs="宋体"/>
                <w:b/>
                <w:bCs/>
              </w:rPr>
            </w:pPr>
            <w:r>
              <w:rPr>
                <w:rFonts w:hint="eastAsia" w:cs="宋体"/>
                <w:b/>
                <w:bCs/>
              </w:rPr>
              <w:t>软件名称</w:t>
            </w:r>
          </w:p>
        </w:tc>
        <w:tc>
          <w:tcPr>
            <w:tcW w:w="2916" w:type="pct"/>
            <w:vAlign w:val="center"/>
          </w:tcPr>
          <w:p w14:paraId="020201F7">
            <w:pPr>
              <w:spacing w:line="240" w:lineRule="auto"/>
              <w:ind w:firstLine="0" w:firstLineChars="0"/>
              <w:jc w:val="center"/>
              <w:rPr>
                <w:rFonts w:hint="eastAsia" w:cs="宋体"/>
                <w:b/>
                <w:bCs/>
              </w:rPr>
            </w:pPr>
            <w:r>
              <w:rPr>
                <w:rFonts w:hint="eastAsia" w:cs="宋体"/>
                <w:b/>
                <w:bCs/>
              </w:rPr>
              <w:t>功能说明</w:t>
            </w:r>
            <w:r>
              <w:rPr>
                <w:rFonts w:cs="宋体"/>
                <w:b/>
                <w:bCs/>
              </w:rPr>
              <w:t>/配置要求</w:t>
            </w:r>
          </w:p>
        </w:tc>
        <w:tc>
          <w:tcPr>
            <w:tcW w:w="423" w:type="pct"/>
            <w:vAlign w:val="center"/>
          </w:tcPr>
          <w:p w14:paraId="2212163B">
            <w:pPr>
              <w:spacing w:line="240" w:lineRule="auto"/>
              <w:ind w:firstLine="0" w:firstLineChars="0"/>
              <w:jc w:val="center"/>
              <w:rPr>
                <w:rFonts w:hint="eastAsia" w:cs="宋体"/>
                <w:b/>
                <w:bCs/>
              </w:rPr>
            </w:pPr>
            <w:r>
              <w:rPr>
                <w:rFonts w:hint="eastAsia" w:cs="宋体"/>
                <w:b/>
                <w:bCs/>
              </w:rPr>
              <w:t>数量</w:t>
            </w:r>
          </w:p>
        </w:tc>
        <w:tc>
          <w:tcPr>
            <w:tcW w:w="423" w:type="pct"/>
            <w:vAlign w:val="center"/>
          </w:tcPr>
          <w:p w14:paraId="2AEBA370">
            <w:pPr>
              <w:spacing w:line="240" w:lineRule="auto"/>
              <w:ind w:firstLine="0" w:firstLineChars="0"/>
              <w:jc w:val="center"/>
              <w:rPr>
                <w:rFonts w:hint="eastAsia" w:cs="宋体"/>
                <w:b/>
                <w:bCs/>
              </w:rPr>
            </w:pPr>
            <w:r>
              <w:rPr>
                <w:rFonts w:hint="eastAsia" w:cs="宋体"/>
                <w:b/>
                <w:bCs/>
              </w:rPr>
              <w:t>单位</w:t>
            </w:r>
          </w:p>
        </w:tc>
      </w:tr>
      <w:tr w14:paraId="1A3A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207EF669">
            <w:pPr>
              <w:spacing w:line="240" w:lineRule="auto"/>
              <w:ind w:firstLine="0" w:firstLineChars="0"/>
              <w:jc w:val="center"/>
              <w:rPr>
                <w:rFonts w:hint="eastAsia" w:cs="宋体"/>
              </w:rPr>
            </w:pPr>
            <w:r>
              <w:rPr>
                <w:rFonts w:cs="宋体"/>
              </w:rPr>
              <w:t>1</w:t>
            </w:r>
          </w:p>
        </w:tc>
        <w:tc>
          <w:tcPr>
            <w:tcW w:w="812" w:type="pct"/>
            <w:vAlign w:val="center"/>
          </w:tcPr>
          <w:p w14:paraId="41BFD45D">
            <w:pPr>
              <w:spacing w:line="240" w:lineRule="auto"/>
              <w:ind w:firstLine="0" w:firstLineChars="0"/>
              <w:jc w:val="center"/>
              <w:rPr>
                <w:rFonts w:hint="eastAsia" w:cs="宋体"/>
              </w:rPr>
            </w:pPr>
            <w:r>
              <w:rPr>
                <w:rFonts w:hint="eastAsia" w:cs="宋体"/>
              </w:rPr>
              <w:t>智能慧纪</w:t>
            </w:r>
          </w:p>
        </w:tc>
        <w:tc>
          <w:tcPr>
            <w:tcW w:w="2916" w:type="pct"/>
            <w:vAlign w:val="center"/>
          </w:tcPr>
          <w:p w14:paraId="7742D2CB">
            <w:pPr>
              <w:spacing w:line="240" w:lineRule="auto"/>
              <w:ind w:firstLine="0" w:firstLineChars="0"/>
              <w:rPr>
                <w:rFonts w:hint="eastAsia" w:cs="宋体"/>
              </w:rPr>
            </w:pPr>
            <w:r>
              <w:rPr>
                <w:rFonts w:hint="eastAsia" w:cs="宋体"/>
              </w:rPr>
              <w:t>适用于会议、培训、访谈和课堂等多种场合，能够将音频内容转换为便于搜索、突出重点、丰富互动的智能笔记，帮助政府用户高效地整理会议记录、完整地保留培训资料、一键记录访谈过程以及清晰地摘录要点，从而提高工作效率。提供纪要创建、纪要查看、纪要详情、智能摘要、摘要编辑等功能。</w:t>
            </w:r>
          </w:p>
          <w:p w14:paraId="599D9BDF">
            <w:pPr>
              <w:spacing w:line="240" w:lineRule="auto"/>
              <w:ind w:firstLine="0" w:firstLineChars="0"/>
              <w:rPr>
                <w:rFonts w:hint="eastAsia" w:cs="宋体"/>
              </w:rPr>
            </w:pPr>
            <w:r>
              <w:rPr>
                <w:rFonts w:hint="eastAsia" w:cs="宋体"/>
              </w:rPr>
              <w:t>1年使用授权。</w:t>
            </w:r>
          </w:p>
        </w:tc>
        <w:tc>
          <w:tcPr>
            <w:tcW w:w="423" w:type="pct"/>
            <w:vAlign w:val="center"/>
          </w:tcPr>
          <w:p w14:paraId="0E71AA08">
            <w:pPr>
              <w:spacing w:line="240" w:lineRule="auto"/>
              <w:ind w:firstLine="0" w:firstLineChars="0"/>
              <w:jc w:val="center"/>
              <w:rPr>
                <w:rFonts w:hint="eastAsia" w:cs="宋体"/>
              </w:rPr>
            </w:pPr>
            <w:r>
              <w:rPr>
                <w:rFonts w:cs="宋体"/>
              </w:rPr>
              <w:t>1</w:t>
            </w:r>
            <w:r>
              <w:rPr>
                <w:rFonts w:hint="eastAsia" w:cs="宋体"/>
              </w:rPr>
              <w:t>0000</w:t>
            </w:r>
          </w:p>
        </w:tc>
        <w:tc>
          <w:tcPr>
            <w:tcW w:w="423" w:type="pct"/>
            <w:vAlign w:val="center"/>
          </w:tcPr>
          <w:p w14:paraId="3994BD96">
            <w:pPr>
              <w:spacing w:line="240" w:lineRule="auto"/>
              <w:ind w:firstLine="0" w:firstLineChars="0"/>
              <w:jc w:val="center"/>
              <w:rPr>
                <w:rFonts w:hint="eastAsia" w:cs="宋体"/>
              </w:rPr>
            </w:pPr>
            <w:r>
              <w:rPr>
                <w:rFonts w:cs="宋体"/>
              </w:rPr>
              <w:t>套</w:t>
            </w:r>
          </w:p>
        </w:tc>
      </w:tr>
      <w:tr w14:paraId="695F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3ED22AE1">
            <w:pPr>
              <w:spacing w:line="240" w:lineRule="auto"/>
              <w:ind w:firstLine="0" w:firstLineChars="0"/>
              <w:jc w:val="center"/>
              <w:rPr>
                <w:rFonts w:hint="eastAsia" w:cs="宋体"/>
              </w:rPr>
            </w:pPr>
            <w:r>
              <w:rPr>
                <w:rFonts w:hint="eastAsia" w:cs="宋体"/>
              </w:rPr>
              <w:t>2</w:t>
            </w:r>
          </w:p>
        </w:tc>
        <w:tc>
          <w:tcPr>
            <w:tcW w:w="812" w:type="pct"/>
            <w:vAlign w:val="center"/>
          </w:tcPr>
          <w:p w14:paraId="1FC3BEE6">
            <w:pPr>
              <w:spacing w:line="240" w:lineRule="auto"/>
              <w:ind w:firstLine="0" w:firstLineChars="0"/>
              <w:jc w:val="center"/>
              <w:rPr>
                <w:rFonts w:hint="eastAsia" w:cs="宋体"/>
              </w:rPr>
            </w:pPr>
            <w:r>
              <w:rPr>
                <w:rFonts w:hint="eastAsia" w:cs="宋体"/>
              </w:rPr>
              <w:t>政务读书馆</w:t>
            </w:r>
          </w:p>
        </w:tc>
        <w:tc>
          <w:tcPr>
            <w:tcW w:w="2916" w:type="pct"/>
            <w:vAlign w:val="center"/>
          </w:tcPr>
          <w:p w14:paraId="337F4A22">
            <w:pPr>
              <w:spacing w:line="240" w:lineRule="auto"/>
              <w:ind w:firstLine="0" w:firstLineChars="0"/>
              <w:rPr>
                <w:rFonts w:hint="eastAsia" w:cs="宋体"/>
              </w:rPr>
            </w:pPr>
            <w:r>
              <w:rPr>
                <w:rFonts w:hint="eastAsia" w:cs="宋体"/>
              </w:rPr>
              <w:t>提供高品质读物的阅读产品及服务，覆盖文学、历史、经济、军事、工业技术、艺术等学科，定期更新图书资源，不少于20万册。</w:t>
            </w:r>
          </w:p>
          <w:p w14:paraId="354BC641">
            <w:pPr>
              <w:spacing w:line="240" w:lineRule="auto"/>
              <w:ind w:firstLine="0" w:firstLineChars="0"/>
              <w:rPr>
                <w:rFonts w:hint="eastAsia" w:cs="宋体"/>
              </w:rPr>
            </w:pPr>
            <w:r>
              <w:rPr>
                <w:rFonts w:hint="eastAsia" w:cs="宋体"/>
              </w:rPr>
              <w:t>1年使用授权。</w:t>
            </w:r>
          </w:p>
        </w:tc>
        <w:tc>
          <w:tcPr>
            <w:tcW w:w="423" w:type="pct"/>
            <w:vAlign w:val="center"/>
          </w:tcPr>
          <w:p w14:paraId="37018587">
            <w:pPr>
              <w:spacing w:line="240" w:lineRule="auto"/>
              <w:ind w:firstLine="0" w:firstLineChars="0"/>
              <w:jc w:val="center"/>
              <w:rPr>
                <w:rFonts w:hint="eastAsia" w:cs="宋体"/>
              </w:rPr>
            </w:pPr>
            <w:r>
              <w:rPr>
                <w:rFonts w:hint="eastAsia" w:cs="宋体"/>
              </w:rPr>
              <w:t>10000</w:t>
            </w:r>
          </w:p>
        </w:tc>
        <w:tc>
          <w:tcPr>
            <w:tcW w:w="423" w:type="pct"/>
            <w:vAlign w:val="center"/>
          </w:tcPr>
          <w:p w14:paraId="506C64AF">
            <w:pPr>
              <w:spacing w:line="240" w:lineRule="auto"/>
              <w:ind w:firstLine="0" w:firstLineChars="0"/>
              <w:jc w:val="center"/>
              <w:rPr>
                <w:rFonts w:hint="eastAsia" w:cs="宋体"/>
              </w:rPr>
            </w:pPr>
            <w:r>
              <w:rPr>
                <w:rFonts w:hint="eastAsia" w:cs="宋体"/>
              </w:rPr>
              <w:t>套</w:t>
            </w:r>
          </w:p>
        </w:tc>
      </w:tr>
      <w:tr w14:paraId="6ECD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pct"/>
            <w:vAlign w:val="center"/>
          </w:tcPr>
          <w:p w14:paraId="0B5FC712">
            <w:pPr>
              <w:spacing w:line="240" w:lineRule="auto"/>
              <w:ind w:firstLine="0" w:firstLineChars="0"/>
              <w:jc w:val="center"/>
              <w:rPr>
                <w:rFonts w:hint="eastAsia" w:cs="宋体"/>
              </w:rPr>
            </w:pPr>
            <w:r>
              <w:rPr>
                <w:rFonts w:hint="eastAsia" w:cs="宋体"/>
              </w:rPr>
              <w:t>3</w:t>
            </w:r>
          </w:p>
        </w:tc>
        <w:tc>
          <w:tcPr>
            <w:tcW w:w="812" w:type="pct"/>
            <w:vAlign w:val="center"/>
          </w:tcPr>
          <w:p w14:paraId="7464C5C4">
            <w:pPr>
              <w:spacing w:line="240" w:lineRule="auto"/>
              <w:ind w:firstLine="0" w:firstLineChars="0"/>
              <w:jc w:val="center"/>
              <w:rPr>
                <w:rFonts w:hint="eastAsia" w:cs="宋体"/>
              </w:rPr>
            </w:pPr>
            <w:r>
              <w:rPr>
                <w:rFonts w:hint="eastAsia" w:cs="宋体"/>
              </w:rPr>
              <w:t>线上会议</w:t>
            </w:r>
          </w:p>
        </w:tc>
        <w:tc>
          <w:tcPr>
            <w:tcW w:w="2916" w:type="pct"/>
            <w:vAlign w:val="center"/>
          </w:tcPr>
          <w:p w14:paraId="5903F44D">
            <w:pPr>
              <w:spacing w:line="240" w:lineRule="auto"/>
              <w:ind w:firstLine="0" w:firstLineChars="0"/>
              <w:rPr>
                <w:rFonts w:hint="eastAsia" w:cs="宋体"/>
              </w:rPr>
            </w:pPr>
            <w:r>
              <w:rPr>
                <w:rFonts w:hint="eastAsia" w:cs="宋体"/>
              </w:rPr>
              <w:t>1年使用授权封顶价，服务内容：</w:t>
            </w:r>
          </w:p>
          <w:p w14:paraId="07C010CF">
            <w:pPr>
              <w:spacing w:line="240" w:lineRule="auto"/>
              <w:ind w:firstLine="0" w:firstLineChars="0"/>
              <w:rPr>
                <w:rFonts w:hint="eastAsia" w:cs="宋体"/>
              </w:rPr>
            </w:pPr>
            <w:r>
              <w:rPr>
                <w:rFonts w:hint="eastAsia" w:cs="宋体"/>
              </w:rPr>
              <w:t>1、授权人员支持以下功能：</w:t>
            </w:r>
          </w:p>
          <w:p w14:paraId="6E5178B6">
            <w:pPr>
              <w:spacing w:line="240" w:lineRule="auto"/>
              <w:ind w:firstLine="0" w:firstLineChars="0"/>
              <w:rPr>
                <w:rFonts w:hint="eastAsia" w:cs="宋体"/>
              </w:rPr>
            </w:pPr>
            <w:r>
              <w:rPr>
                <w:rFonts w:hint="eastAsia" w:cs="宋体"/>
              </w:rPr>
              <w:t>支持发起不限时会议的权限</w:t>
            </w:r>
          </w:p>
          <w:p w14:paraId="4690E211">
            <w:pPr>
              <w:spacing w:line="240" w:lineRule="auto"/>
              <w:ind w:firstLine="0" w:firstLineChars="0"/>
              <w:rPr>
                <w:rFonts w:hint="eastAsia" w:cs="宋体"/>
              </w:rPr>
            </w:pPr>
            <w:r>
              <w:rPr>
                <w:rFonts w:hint="eastAsia" w:cs="宋体"/>
              </w:rPr>
              <w:t>与通讯录对接，且可设置仅限通讯录成员参会</w:t>
            </w:r>
          </w:p>
          <w:p w14:paraId="3F3D7B12">
            <w:pPr>
              <w:spacing w:line="240" w:lineRule="auto"/>
              <w:ind w:firstLine="0" w:firstLineChars="0"/>
              <w:rPr>
                <w:rFonts w:hint="eastAsia" w:cs="宋体"/>
              </w:rPr>
            </w:pPr>
            <w:r>
              <w:rPr>
                <w:rFonts w:hint="eastAsia" w:cs="宋体"/>
              </w:rPr>
              <w:t>提供云端录制功能，录制音视频可云上保存，保存时间为1年，支持下载到本地存储。</w:t>
            </w:r>
          </w:p>
          <w:p w14:paraId="34A733A9">
            <w:pPr>
              <w:spacing w:line="240" w:lineRule="auto"/>
              <w:ind w:firstLine="0" w:firstLineChars="0"/>
              <w:rPr>
                <w:rFonts w:hint="eastAsia" w:cs="宋体"/>
              </w:rPr>
            </w:pPr>
            <w:r>
              <w:rPr>
                <w:rFonts w:hint="eastAsia" w:cs="宋体"/>
              </w:rPr>
              <w:t>支持27种会议布局排版</w:t>
            </w:r>
          </w:p>
          <w:p w14:paraId="0D75B73C">
            <w:pPr>
              <w:spacing w:line="240" w:lineRule="auto"/>
              <w:ind w:firstLine="0" w:firstLineChars="0"/>
              <w:rPr>
                <w:rFonts w:hint="eastAsia" w:cs="宋体"/>
              </w:rPr>
            </w:pPr>
            <w:r>
              <w:rPr>
                <w:rFonts w:hint="eastAsia" w:cs="宋体"/>
              </w:rPr>
              <w:t>会议质量保障：1080P高清画质</w:t>
            </w:r>
          </w:p>
          <w:p w14:paraId="78032E4B">
            <w:pPr>
              <w:spacing w:line="240" w:lineRule="auto"/>
              <w:ind w:firstLine="0" w:firstLineChars="0"/>
              <w:rPr>
                <w:rFonts w:hint="eastAsia" w:cs="宋体"/>
              </w:rPr>
            </w:pPr>
            <w:r>
              <w:rPr>
                <w:rFonts w:hint="eastAsia" w:cs="宋体"/>
              </w:rPr>
              <w:t>管理后台：实时查看会议的情况，比如某个人的网络状况、接入方式等</w:t>
            </w:r>
          </w:p>
          <w:p w14:paraId="2D13E79C">
            <w:pPr>
              <w:spacing w:line="240" w:lineRule="auto"/>
              <w:ind w:firstLine="0" w:firstLineChars="0"/>
              <w:rPr>
                <w:rFonts w:hint="eastAsia" w:cs="宋体"/>
              </w:rPr>
            </w:pPr>
            <w:r>
              <w:rPr>
                <w:rFonts w:hint="eastAsia" w:cs="宋体"/>
              </w:rPr>
              <w:t>支持重点会议的服务保障</w:t>
            </w:r>
          </w:p>
          <w:p w14:paraId="6FA928F4">
            <w:pPr>
              <w:spacing w:line="240" w:lineRule="auto"/>
              <w:ind w:firstLine="0" w:firstLineChars="0"/>
              <w:rPr>
                <w:rFonts w:hint="eastAsia" w:cs="宋体"/>
              </w:rPr>
            </w:pPr>
            <w:r>
              <w:rPr>
                <w:rFonts w:hint="eastAsia" w:cs="宋体"/>
              </w:rPr>
              <w:t>支持云端会议秩序管理：静音，开麦，邀请入会，删除成员等。</w:t>
            </w:r>
          </w:p>
          <w:p w14:paraId="47951E50">
            <w:pPr>
              <w:spacing w:line="240" w:lineRule="auto"/>
              <w:ind w:firstLine="0" w:firstLineChars="0"/>
              <w:rPr>
                <w:rFonts w:hint="eastAsia" w:cs="宋体"/>
              </w:rPr>
            </w:pPr>
            <w:r>
              <w:rPr>
                <w:rFonts w:hint="eastAsia" w:cs="宋体"/>
              </w:rPr>
              <w:t>同声传译：预留独立声道，用于配置人工的传译员，从而在会议中实时翻译，支持中英日三种语言的自动翻译</w:t>
            </w:r>
          </w:p>
          <w:p w14:paraId="3EB8BEB3">
            <w:pPr>
              <w:spacing w:line="240" w:lineRule="auto"/>
              <w:ind w:firstLine="0" w:firstLineChars="0"/>
              <w:rPr>
                <w:rFonts w:hint="eastAsia" w:cs="宋体"/>
              </w:rPr>
            </w:pPr>
            <w:r>
              <w:rPr>
                <w:rFonts w:hint="eastAsia" w:cs="宋体"/>
              </w:rPr>
              <w:t>API能力对接：通过会议 API对接，可实现创建一个会议，修改会议，查询会议信息等。</w:t>
            </w:r>
          </w:p>
          <w:p w14:paraId="5078B87C">
            <w:pPr>
              <w:spacing w:line="240" w:lineRule="auto"/>
              <w:ind w:firstLine="0" w:firstLineChars="0"/>
              <w:rPr>
                <w:rFonts w:hint="eastAsia" w:cs="宋体"/>
              </w:rPr>
            </w:pPr>
            <w:r>
              <w:rPr>
                <w:rFonts w:hint="eastAsia" w:cs="宋体"/>
              </w:rPr>
              <w:t>批量邀请成员参会</w:t>
            </w:r>
          </w:p>
          <w:p w14:paraId="424A569F">
            <w:pPr>
              <w:spacing w:line="240" w:lineRule="auto"/>
              <w:ind w:firstLine="0" w:firstLineChars="0"/>
              <w:rPr>
                <w:rFonts w:hint="eastAsia" w:cs="宋体"/>
              </w:rPr>
            </w:pPr>
            <w:r>
              <w:rPr>
                <w:rFonts w:hint="eastAsia" w:cs="宋体"/>
              </w:rPr>
              <w:t>提前指定会议主持人提前指定会议主持人</w:t>
            </w:r>
          </w:p>
          <w:p w14:paraId="38E9E8FB">
            <w:pPr>
              <w:spacing w:line="240" w:lineRule="auto"/>
              <w:ind w:firstLine="0" w:firstLineChars="0"/>
              <w:rPr>
                <w:rFonts w:hint="eastAsia" w:cs="宋体"/>
              </w:rPr>
            </w:pPr>
            <w:r>
              <w:rPr>
                <w:rFonts w:hint="eastAsia" w:cs="宋体"/>
              </w:rPr>
              <w:t>2、年服务会议类型及数量</w:t>
            </w:r>
          </w:p>
          <w:p w14:paraId="009BA926">
            <w:pPr>
              <w:spacing w:line="240" w:lineRule="auto"/>
              <w:ind w:firstLine="0" w:firstLineChars="0"/>
              <w:rPr>
                <w:rFonts w:hint="eastAsia" w:cs="宋体"/>
              </w:rPr>
            </w:pPr>
            <w:r>
              <w:rPr>
                <w:rFonts w:hint="eastAsia" w:cs="宋体"/>
              </w:rPr>
              <w:t>支持同时召开100个50方虚拟会议</w:t>
            </w:r>
          </w:p>
          <w:p w14:paraId="6EB4C09D">
            <w:pPr>
              <w:spacing w:line="240" w:lineRule="auto"/>
              <w:ind w:firstLine="0" w:firstLineChars="0"/>
              <w:rPr>
                <w:rFonts w:hint="eastAsia" w:cs="宋体"/>
              </w:rPr>
            </w:pPr>
            <w:r>
              <w:rPr>
                <w:rFonts w:hint="eastAsia" w:cs="宋体"/>
              </w:rPr>
              <w:t>支持同时召开20个100方虚拟会议室</w:t>
            </w:r>
          </w:p>
          <w:p w14:paraId="274E2E84">
            <w:pPr>
              <w:spacing w:line="240" w:lineRule="auto"/>
              <w:ind w:firstLine="0" w:firstLineChars="0"/>
              <w:rPr>
                <w:rFonts w:hint="eastAsia" w:cs="宋体"/>
              </w:rPr>
            </w:pPr>
            <w:r>
              <w:rPr>
                <w:rFonts w:hint="eastAsia" w:cs="宋体"/>
              </w:rPr>
              <w:t>支持同时召开10个300方虚拟会议室</w:t>
            </w:r>
          </w:p>
          <w:p w14:paraId="7D5B371F">
            <w:pPr>
              <w:spacing w:line="240" w:lineRule="auto"/>
              <w:ind w:firstLine="0" w:firstLineChars="0"/>
              <w:rPr>
                <w:rFonts w:hint="eastAsia" w:cs="宋体"/>
              </w:rPr>
            </w:pPr>
            <w:r>
              <w:rPr>
                <w:rFonts w:hint="eastAsia" w:cs="宋体"/>
              </w:rPr>
              <w:t>支持同时召开5个500方虚拟会议室（需向平台申请）</w:t>
            </w:r>
          </w:p>
          <w:p w14:paraId="2F5E90CE">
            <w:pPr>
              <w:spacing w:line="240" w:lineRule="auto"/>
              <w:ind w:firstLine="0" w:firstLineChars="0"/>
              <w:rPr>
                <w:rFonts w:hint="eastAsia" w:cs="宋体"/>
              </w:rPr>
            </w:pPr>
            <w:r>
              <w:rPr>
                <w:rFonts w:hint="eastAsia" w:cs="宋体"/>
              </w:rPr>
              <w:t>支持同时召开3个1000方虚拟会议室（需向平台申请）</w:t>
            </w:r>
          </w:p>
          <w:p w14:paraId="59E60214">
            <w:pPr>
              <w:spacing w:line="240" w:lineRule="auto"/>
              <w:ind w:firstLine="0" w:firstLineChars="0"/>
              <w:rPr>
                <w:rFonts w:hint="eastAsia" w:cs="宋体"/>
              </w:rPr>
            </w:pPr>
            <w:r>
              <w:rPr>
                <w:rFonts w:hint="eastAsia" w:cs="宋体"/>
              </w:rPr>
              <w:t>支持同时召开2个2000方虚拟会议室（需向平台申请）</w:t>
            </w:r>
          </w:p>
        </w:tc>
        <w:tc>
          <w:tcPr>
            <w:tcW w:w="423" w:type="pct"/>
            <w:vAlign w:val="center"/>
          </w:tcPr>
          <w:p w14:paraId="67EAB1E6">
            <w:pPr>
              <w:spacing w:line="240" w:lineRule="auto"/>
              <w:ind w:firstLine="0" w:firstLineChars="0"/>
              <w:jc w:val="center"/>
              <w:rPr>
                <w:rFonts w:hint="eastAsia" w:cs="宋体"/>
              </w:rPr>
            </w:pPr>
            <w:r>
              <w:rPr>
                <w:rFonts w:hint="eastAsia" w:cs="宋体"/>
              </w:rPr>
              <w:t>40000</w:t>
            </w:r>
          </w:p>
        </w:tc>
        <w:tc>
          <w:tcPr>
            <w:tcW w:w="423" w:type="pct"/>
            <w:vAlign w:val="center"/>
          </w:tcPr>
          <w:p w14:paraId="31B7AF54">
            <w:pPr>
              <w:spacing w:line="240" w:lineRule="auto"/>
              <w:ind w:firstLine="0" w:firstLineChars="0"/>
              <w:jc w:val="center"/>
              <w:rPr>
                <w:rFonts w:hint="eastAsia" w:cs="宋体"/>
              </w:rPr>
            </w:pPr>
            <w:r>
              <w:rPr>
                <w:rFonts w:hint="eastAsia" w:cs="宋体"/>
              </w:rPr>
              <w:t>套</w:t>
            </w:r>
          </w:p>
        </w:tc>
      </w:tr>
      <w:tr w14:paraId="083E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6F74F676">
            <w:pPr>
              <w:spacing w:line="240" w:lineRule="auto"/>
              <w:ind w:firstLine="0" w:firstLineChars="0"/>
              <w:jc w:val="center"/>
              <w:rPr>
                <w:rFonts w:hint="eastAsia" w:cs="宋体"/>
              </w:rPr>
            </w:pPr>
            <w:r>
              <w:rPr>
                <w:rFonts w:hint="eastAsia" w:cs="宋体"/>
              </w:rPr>
              <w:t>4</w:t>
            </w:r>
          </w:p>
        </w:tc>
        <w:tc>
          <w:tcPr>
            <w:tcW w:w="812" w:type="pct"/>
            <w:vAlign w:val="center"/>
          </w:tcPr>
          <w:p w14:paraId="75200978">
            <w:pPr>
              <w:spacing w:line="240" w:lineRule="auto"/>
              <w:ind w:firstLine="0" w:firstLineChars="0"/>
              <w:jc w:val="center"/>
              <w:rPr>
                <w:rFonts w:hint="eastAsia" w:cs="宋体"/>
              </w:rPr>
            </w:pPr>
            <w:r>
              <w:rPr>
                <w:rFonts w:hint="eastAsia" w:cs="宋体"/>
              </w:rPr>
              <w:t>共享文档</w:t>
            </w:r>
          </w:p>
        </w:tc>
        <w:tc>
          <w:tcPr>
            <w:tcW w:w="2916" w:type="pct"/>
            <w:vAlign w:val="center"/>
          </w:tcPr>
          <w:p w14:paraId="6918437E">
            <w:pPr>
              <w:spacing w:line="240" w:lineRule="auto"/>
              <w:ind w:firstLine="0" w:firstLineChars="0"/>
              <w:rPr>
                <w:rFonts w:hint="eastAsia" w:cs="宋体"/>
              </w:rPr>
            </w:pPr>
            <w:r>
              <w:rPr>
                <w:rFonts w:hint="eastAsia" w:cs="宋体"/>
              </w:rPr>
              <w:t>1年授权费用，服务内容为：</w:t>
            </w:r>
          </w:p>
          <w:p w14:paraId="62E21F33">
            <w:pPr>
              <w:spacing w:line="240" w:lineRule="auto"/>
              <w:ind w:firstLine="0" w:firstLineChars="0"/>
              <w:rPr>
                <w:rFonts w:hint="eastAsia" w:cs="宋体"/>
              </w:rPr>
            </w:pPr>
            <w:r>
              <w:rPr>
                <w:rFonts w:hint="eastAsia" w:cs="宋体"/>
              </w:rPr>
              <w:t>1）支持的文档类型：word/excel/ppt以及垂直和创新品类格式（收集表/智能表等）品类；</w:t>
            </w:r>
          </w:p>
          <w:p w14:paraId="17D3CCFC">
            <w:pPr>
              <w:spacing w:line="240" w:lineRule="auto"/>
              <w:ind w:firstLine="0" w:firstLineChars="0"/>
              <w:rPr>
                <w:rFonts w:hint="eastAsia" w:cs="宋体"/>
              </w:rPr>
            </w:pPr>
            <w:r>
              <w:rPr>
                <w:rFonts w:hint="eastAsia" w:cs="宋体"/>
              </w:rPr>
              <w:t>2）支持文档管理、共享空间、权限管理、安全水印、离职转交等多种企业级应用设置；</w:t>
            </w:r>
          </w:p>
          <w:p w14:paraId="336B90C7">
            <w:pPr>
              <w:spacing w:line="240" w:lineRule="auto"/>
              <w:ind w:firstLine="0" w:firstLineChars="0"/>
              <w:rPr>
                <w:rFonts w:hint="eastAsia" w:cs="宋体"/>
              </w:rPr>
            </w:pPr>
            <w:r>
              <w:rPr>
                <w:rFonts w:hint="eastAsia" w:cs="宋体"/>
              </w:rPr>
              <w:t>3）支持对文档预览、编辑及格式转换等功能；</w:t>
            </w:r>
          </w:p>
          <w:p w14:paraId="409DE2BB">
            <w:pPr>
              <w:spacing w:line="240" w:lineRule="auto"/>
              <w:ind w:firstLine="0" w:firstLineChars="0"/>
              <w:rPr>
                <w:rFonts w:hint="eastAsia" w:cs="宋体"/>
              </w:rPr>
            </w:pPr>
            <w:r>
              <w:rPr>
                <w:rFonts w:hint="eastAsia" w:cs="宋体"/>
              </w:rPr>
              <w:t>4)支持文档中邀请协作成员、提醒成员查看文档、给指定人员留言，并发消息提醒；</w:t>
            </w:r>
          </w:p>
          <w:p w14:paraId="041001DE">
            <w:pPr>
              <w:spacing w:line="240" w:lineRule="auto"/>
              <w:ind w:firstLine="0" w:firstLineChars="0"/>
              <w:rPr>
                <w:rFonts w:hint="eastAsia" w:cs="宋体"/>
              </w:rPr>
            </w:pPr>
            <w:r>
              <w:rPr>
                <w:rFonts w:hint="eastAsia" w:cs="宋体"/>
              </w:rPr>
              <w:t>5)支持成员对全文评论和特定内容评论，也可针对仅浏览成员不可评论等特定设置；</w:t>
            </w:r>
          </w:p>
          <w:p w14:paraId="752464A2">
            <w:pPr>
              <w:spacing w:line="240" w:lineRule="auto"/>
              <w:ind w:firstLine="0" w:firstLineChars="0"/>
              <w:rPr>
                <w:rFonts w:hint="eastAsia" w:cs="宋体"/>
              </w:rPr>
            </w:pPr>
            <w:r>
              <w:rPr>
                <w:rFonts w:hint="eastAsia" w:cs="宋体"/>
              </w:rPr>
              <w:t>6)支持项目管理、汇报总结等多种场景化模版，支持收藏模版或者自定义常用的模版；</w:t>
            </w:r>
          </w:p>
          <w:p w14:paraId="10358388">
            <w:pPr>
              <w:spacing w:line="240" w:lineRule="auto"/>
              <w:ind w:firstLine="0" w:firstLineChars="0"/>
              <w:rPr>
                <w:rFonts w:hint="eastAsia" w:cs="宋体"/>
              </w:rPr>
            </w:pPr>
            <w:r>
              <w:rPr>
                <w:rFonts w:hint="eastAsia" w:cs="宋体"/>
              </w:rPr>
              <w:t>7）支持文档添加到微盘，实现存放管理；</w:t>
            </w:r>
          </w:p>
          <w:p w14:paraId="7003A270">
            <w:pPr>
              <w:spacing w:line="240" w:lineRule="auto"/>
              <w:ind w:firstLine="0" w:firstLineChars="0"/>
              <w:rPr>
                <w:rFonts w:hint="eastAsia" w:cs="宋体"/>
              </w:rPr>
            </w:pPr>
            <w:r>
              <w:rPr>
                <w:rFonts w:hint="eastAsia" w:cs="宋体"/>
              </w:rPr>
              <w:t>8) 支持本地化部署，可匹配主流</w:t>
            </w:r>
            <w:r>
              <w:rPr>
                <w:rFonts w:hint="eastAsia" w:cs="宋体"/>
                <w:lang w:eastAsia="zh-CN"/>
              </w:rPr>
              <w:t>XC</w:t>
            </w:r>
            <w:r>
              <w:rPr>
                <w:rFonts w:hint="eastAsia" w:cs="宋体"/>
              </w:rPr>
              <w:t>环境。</w:t>
            </w:r>
          </w:p>
        </w:tc>
        <w:tc>
          <w:tcPr>
            <w:tcW w:w="423" w:type="pct"/>
            <w:vAlign w:val="center"/>
          </w:tcPr>
          <w:p w14:paraId="567B9F11">
            <w:pPr>
              <w:spacing w:line="240" w:lineRule="auto"/>
              <w:ind w:firstLine="0" w:firstLineChars="0"/>
              <w:jc w:val="center"/>
              <w:rPr>
                <w:rFonts w:hint="eastAsia" w:cs="宋体"/>
              </w:rPr>
            </w:pPr>
            <w:r>
              <w:rPr>
                <w:rFonts w:hint="eastAsia" w:cs="宋体"/>
              </w:rPr>
              <w:t>10000</w:t>
            </w:r>
          </w:p>
        </w:tc>
        <w:tc>
          <w:tcPr>
            <w:tcW w:w="423" w:type="pct"/>
            <w:vAlign w:val="center"/>
          </w:tcPr>
          <w:p w14:paraId="5F923D18">
            <w:pPr>
              <w:spacing w:line="240" w:lineRule="auto"/>
              <w:ind w:firstLine="0" w:firstLineChars="0"/>
              <w:jc w:val="center"/>
              <w:rPr>
                <w:rFonts w:hint="eastAsia" w:cs="宋体"/>
              </w:rPr>
            </w:pPr>
            <w:r>
              <w:rPr>
                <w:rFonts w:hint="eastAsia" w:cs="宋体"/>
              </w:rPr>
              <w:t>套</w:t>
            </w:r>
          </w:p>
        </w:tc>
      </w:tr>
    </w:tbl>
    <w:p w14:paraId="67918FB6">
      <w:pPr>
        <w:ind w:firstLine="482"/>
        <w:rPr>
          <w:rFonts w:hint="eastAsia"/>
          <w:b/>
        </w:rPr>
      </w:pPr>
    </w:p>
    <w:p w14:paraId="56431F05">
      <w:pPr>
        <w:ind w:firstLine="482"/>
        <w:rPr>
          <w:rFonts w:hint="eastAsia"/>
          <w:b/>
        </w:rPr>
      </w:pPr>
      <w:r>
        <w:rPr>
          <w:rFonts w:hint="eastAsia"/>
          <w:b/>
        </w:rPr>
        <w:t>2、安全产品购置清单：</w:t>
      </w:r>
    </w:p>
    <w:p w14:paraId="341B554A">
      <w:pPr>
        <w:ind w:firstLine="482"/>
        <w:rPr>
          <w:rFonts w:hint="eastAsia"/>
          <w:b/>
        </w:rPr>
      </w:pPr>
    </w:p>
    <w:tbl>
      <w:tblPr>
        <w:tblStyle w:val="35"/>
        <w:tblW w:w="4982" w:type="pct"/>
        <w:tblInd w:w="0" w:type="dxa"/>
        <w:tblLayout w:type="autofit"/>
        <w:tblCellMar>
          <w:top w:w="0" w:type="dxa"/>
          <w:left w:w="0" w:type="dxa"/>
          <w:bottom w:w="0" w:type="dxa"/>
          <w:right w:w="0" w:type="dxa"/>
        </w:tblCellMar>
      </w:tblPr>
      <w:tblGrid>
        <w:gridCol w:w="520"/>
        <w:gridCol w:w="1304"/>
        <w:gridCol w:w="1347"/>
        <w:gridCol w:w="4006"/>
        <w:gridCol w:w="628"/>
        <w:gridCol w:w="497"/>
      </w:tblGrid>
      <w:tr w14:paraId="0CA61720">
        <w:tblPrEx>
          <w:tblCellMar>
            <w:top w:w="0" w:type="dxa"/>
            <w:left w:w="0" w:type="dxa"/>
            <w:bottom w:w="0" w:type="dxa"/>
            <w:right w:w="0" w:type="dxa"/>
          </w:tblCellMar>
        </w:tblPrEx>
        <w:trPr>
          <w:trHeight w:val="270" w:hRule="atLeast"/>
        </w:trPr>
        <w:tc>
          <w:tcPr>
            <w:tcW w:w="313" w:type="pct"/>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6809DDDA">
            <w:pPr>
              <w:widowControl/>
              <w:spacing w:line="240" w:lineRule="auto"/>
              <w:ind w:firstLine="0" w:firstLineChars="0"/>
              <w:jc w:val="center"/>
              <w:textAlignment w:val="center"/>
              <w:rPr>
                <w:rFonts w:hint="eastAsia" w:cs="宋体"/>
                <w:b/>
                <w:bCs/>
                <w:color w:val="000000"/>
              </w:rPr>
            </w:pPr>
            <w:r>
              <w:rPr>
                <w:rFonts w:hint="eastAsia" w:cs="宋体"/>
                <w:b/>
                <w:bCs/>
                <w:color w:val="000000"/>
                <w:kern w:val="0"/>
              </w:rPr>
              <w:t>序号</w:t>
            </w:r>
          </w:p>
        </w:tc>
        <w:tc>
          <w:tcPr>
            <w:tcW w:w="785"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D90E8A2">
            <w:pPr>
              <w:widowControl/>
              <w:spacing w:line="240" w:lineRule="auto"/>
              <w:ind w:firstLine="0" w:firstLineChars="0"/>
              <w:jc w:val="center"/>
              <w:textAlignment w:val="center"/>
              <w:rPr>
                <w:rFonts w:hint="eastAsia" w:cs="宋体"/>
                <w:b/>
                <w:bCs/>
                <w:color w:val="000000"/>
              </w:rPr>
            </w:pPr>
            <w:r>
              <w:rPr>
                <w:rFonts w:hint="eastAsia" w:cs="宋体"/>
                <w:b/>
                <w:bCs/>
                <w:color w:val="000000"/>
                <w:kern w:val="0"/>
              </w:rPr>
              <w:t>名称</w:t>
            </w:r>
          </w:p>
        </w:tc>
        <w:tc>
          <w:tcPr>
            <w:tcW w:w="811"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B397309">
            <w:pPr>
              <w:widowControl/>
              <w:spacing w:line="240" w:lineRule="auto"/>
              <w:ind w:firstLine="0" w:firstLineChars="0"/>
              <w:jc w:val="center"/>
              <w:textAlignment w:val="center"/>
              <w:rPr>
                <w:rFonts w:hint="eastAsia" w:cs="宋体"/>
                <w:b/>
                <w:bCs/>
                <w:color w:val="000000"/>
              </w:rPr>
            </w:pPr>
            <w:r>
              <w:rPr>
                <w:rFonts w:hint="eastAsia" w:cs="宋体"/>
                <w:b/>
                <w:bCs/>
                <w:color w:val="000000"/>
                <w:kern w:val="0"/>
              </w:rPr>
              <w:t>类别</w:t>
            </w:r>
          </w:p>
        </w:tc>
        <w:tc>
          <w:tcPr>
            <w:tcW w:w="2411"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5FECE21">
            <w:pPr>
              <w:widowControl/>
              <w:spacing w:line="240" w:lineRule="auto"/>
              <w:ind w:firstLine="0" w:firstLineChars="0"/>
              <w:jc w:val="center"/>
              <w:textAlignment w:val="center"/>
              <w:rPr>
                <w:rFonts w:hint="eastAsia" w:cs="宋体"/>
                <w:b/>
                <w:bCs/>
                <w:color w:val="000000"/>
              </w:rPr>
            </w:pPr>
            <w:r>
              <w:rPr>
                <w:rFonts w:hint="eastAsia" w:cs="宋体"/>
                <w:b/>
                <w:bCs/>
                <w:color w:val="000000"/>
                <w:kern w:val="0"/>
              </w:rPr>
              <w:t>功能说明/配置要求</w:t>
            </w:r>
          </w:p>
        </w:tc>
        <w:tc>
          <w:tcPr>
            <w:tcW w:w="378" w:type="pc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1B3681C3">
            <w:pPr>
              <w:widowControl/>
              <w:spacing w:line="240" w:lineRule="auto"/>
              <w:ind w:firstLine="0" w:firstLineChars="0"/>
              <w:jc w:val="center"/>
              <w:textAlignment w:val="center"/>
              <w:rPr>
                <w:rFonts w:hint="eastAsia" w:cs="宋体"/>
                <w:b/>
                <w:bCs/>
                <w:color w:val="000000"/>
              </w:rPr>
            </w:pPr>
            <w:r>
              <w:rPr>
                <w:rFonts w:hint="eastAsia" w:cs="宋体"/>
                <w:b/>
                <w:bCs/>
                <w:color w:val="000000"/>
                <w:kern w:val="0"/>
              </w:rPr>
              <w:t>数量</w:t>
            </w:r>
          </w:p>
        </w:tc>
        <w:tc>
          <w:tcPr>
            <w:tcW w:w="299" w:type="pct"/>
            <w:tcBorders>
              <w:top w:val="single" w:color="auto" w:sz="4" w:space="0"/>
              <w:left w:val="single" w:color="000000" w:sz="4" w:space="0"/>
              <w:bottom w:val="single" w:color="000000" w:sz="4" w:space="0"/>
              <w:right w:val="single" w:color="auto" w:sz="4" w:space="0"/>
            </w:tcBorders>
            <w:vAlign w:val="center"/>
          </w:tcPr>
          <w:p w14:paraId="151CCB0B">
            <w:pPr>
              <w:widowControl/>
              <w:spacing w:line="240" w:lineRule="auto"/>
              <w:ind w:firstLine="0" w:firstLineChars="0"/>
              <w:jc w:val="center"/>
              <w:textAlignment w:val="center"/>
              <w:rPr>
                <w:rFonts w:hint="eastAsia" w:cs="宋体"/>
                <w:b/>
                <w:bCs/>
                <w:color w:val="000000"/>
                <w:kern w:val="0"/>
              </w:rPr>
            </w:pPr>
            <w:r>
              <w:rPr>
                <w:rFonts w:hint="eastAsia" w:cs="宋体"/>
                <w:b/>
                <w:bCs/>
                <w:color w:val="000000"/>
                <w:kern w:val="0"/>
              </w:rPr>
              <w:t>单位</w:t>
            </w:r>
          </w:p>
        </w:tc>
      </w:tr>
      <w:tr w14:paraId="69CCA77A">
        <w:tblPrEx>
          <w:tblCellMar>
            <w:top w:w="0" w:type="dxa"/>
            <w:left w:w="0" w:type="dxa"/>
            <w:bottom w:w="0" w:type="dxa"/>
            <w:right w:w="0" w:type="dxa"/>
          </w:tblCellMar>
        </w:tblPrEx>
        <w:trPr>
          <w:trHeight w:val="825" w:hRule="atLeast"/>
        </w:trPr>
        <w:tc>
          <w:tcPr>
            <w:tcW w:w="313"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AD1EDF5">
            <w:pPr>
              <w:widowControl/>
              <w:spacing w:line="240" w:lineRule="auto"/>
              <w:ind w:firstLine="0" w:firstLineChars="0"/>
              <w:jc w:val="center"/>
              <w:textAlignment w:val="center"/>
              <w:rPr>
                <w:rFonts w:hint="eastAsia" w:cs="宋体"/>
                <w:color w:val="000000"/>
              </w:rPr>
            </w:pPr>
            <w:r>
              <w:rPr>
                <w:rFonts w:hint="eastAsia" w:cs="宋体"/>
                <w:color w:val="000000"/>
                <w:kern w:val="0"/>
              </w:rPr>
              <w:t>1</w:t>
            </w:r>
          </w:p>
        </w:tc>
        <w:tc>
          <w:tcPr>
            <w:tcW w:w="7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2A6D9">
            <w:pPr>
              <w:spacing w:line="240" w:lineRule="auto"/>
              <w:ind w:firstLine="0" w:firstLineChars="0"/>
              <w:jc w:val="center"/>
              <w:rPr>
                <w:rFonts w:hint="eastAsia"/>
              </w:rPr>
            </w:pPr>
            <w:r>
              <w:rPr>
                <w:rFonts w:hint="eastAsia"/>
              </w:rPr>
              <w:t>终端数据沙箱</w:t>
            </w:r>
          </w:p>
        </w:tc>
        <w:tc>
          <w:tcPr>
            <w:tcW w:w="8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79A50">
            <w:pPr>
              <w:spacing w:line="240" w:lineRule="auto"/>
              <w:ind w:firstLine="0" w:firstLineChars="0"/>
              <w:jc w:val="center"/>
              <w:rPr>
                <w:rFonts w:hint="eastAsia"/>
              </w:rPr>
            </w:pPr>
            <w:r>
              <w:rPr>
                <w:rFonts w:hint="eastAsia"/>
              </w:rPr>
              <w:t>其他安全产品</w:t>
            </w:r>
          </w:p>
        </w:tc>
        <w:tc>
          <w:tcPr>
            <w:tcW w:w="2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7D3D7">
            <w:pPr>
              <w:spacing w:line="240" w:lineRule="auto"/>
              <w:ind w:firstLine="0" w:firstLineChars="0"/>
              <w:rPr>
                <w:rFonts w:hint="eastAsia" w:cs="宋体"/>
                <w:color w:val="000000"/>
              </w:rPr>
            </w:pPr>
            <w:r>
              <w:rPr>
                <w:rFonts w:hint="eastAsia" w:cs="宋体"/>
                <w:color w:val="000000"/>
              </w:rPr>
              <w:t>终端沙箱的使用采用单位申请的方式进行申请和试用。沙箱默认定义为工作秘密区域和日常办公区域两个部分。工作秘密区域仅允许访问可承载工作秘密的应用系统，确保敏感信息的安全管理；而日常办公区域则允许访问非工作秘密的政务外网区域，用于日常办公需求。</w:t>
            </w:r>
            <w:r>
              <w:rPr>
                <w:rFonts w:hint="eastAsia"/>
                <w:lang w:val="en-US" w:eastAsia="zh-CN"/>
              </w:rPr>
              <w:t>终端数据沙箱产品应能够满足平台统一计数要求确保投入使用的终端数量精准可靠。</w:t>
            </w:r>
            <w:r>
              <w:rPr>
                <w:rFonts w:hint="eastAsia" w:cs="宋体"/>
                <w:color w:val="000000"/>
              </w:rPr>
              <w:t>1年使用授权。</w:t>
            </w:r>
          </w:p>
        </w:tc>
        <w:tc>
          <w:tcPr>
            <w:tcW w:w="37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126C4C8">
            <w:pPr>
              <w:spacing w:line="240" w:lineRule="auto"/>
              <w:ind w:firstLine="0" w:firstLineChars="0"/>
              <w:jc w:val="center"/>
              <w:rPr>
                <w:rFonts w:hint="eastAsia" w:cs="宋体"/>
                <w:color w:val="000000"/>
              </w:rPr>
            </w:pPr>
            <w:r>
              <w:rPr>
                <w:rFonts w:hint="eastAsia"/>
              </w:rPr>
              <w:t>2,578</w:t>
            </w:r>
          </w:p>
        </w:tc>
        <w:tc>
          <w:tcPr>
            <w:tcW w:w="299" w:type="pct"/>
            <w:tcBorders>
              <w:top w:val="single" w:color="000000" w:sz="4" w:space="0"/>
              <w:left w:val="single" w:color="000000" w:sz="4" w:space="0"/>
              <w:bottom w:val="single" w:color="000000" w:sz="4" w:space="0"/>
              <w:right w:val="single" w:color="auto" w:sz="4" w:space="0"/>
            </w:tcBorders>
            <w:vAlign w:val="center"/>
          </w:tcPr>
          <w:p w14:paraId="5758193A">
            <w:pPr>
              <w:widowControl/>
              <w:spacing w:line="240" w:lineRule="auto"/>
              <w:ind w:firstLine="0" w:firstLineChars="0"/>
              <w:jc w:val="center"/>
              <w:textAlignment w:val="center"/>
              <w:rPr>
                <w:rFonts w:hint="eastAsia" w:cs="宋体"/>
                <w:color w:val="000000"/>
                <w:kern w:val="0"/>
              </w:rPr>
            </w:pPr>
            <w:r>
              <w:rPr>
                <w:rFonts w:hint="eastAsia" w:cs="宋体"/>
                <w:color w:val="000000"/>
                <w:kern w:val="0"/>
              </w:rPr>
              <w:t>套</w:t>
            </w:r>
          </w:p>
        </w:tc>
      </w:tr>
      <w:tr w14:paraId="1D031A7E">
        <w:tblPrEx>
          <w:tblCellMar>
            <w:top w:w="0" w:type="dxa"/>
            <w:left w:w="0" w:type="dxa"/>
            <w:bottom w:w="0" w:type="dxa"/>
            <w:right w:w="0" w:type="dxa"/>
          </w:tblCellMar>
        </w:tblPrEx>
        <w:trPr>
          <w:trHeight w:val="825" w:hRule="atLeast"/>
        </w:trPr>
        <w:tc>
          <w:tcPr>
            <w:tcW w:w="313"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B41D241">
            <w:pPr>
              <w:widowControl/>
              <w:spacing w:line="240" w:lineRule="auto"/>
              <w:ind w:firstLine="0" w:firstLineChars="0"/>
              <w:jc w:val="center"/>
              <w:textAlignment w:val="center"/>
              <w:rPr>
                <w:rFonts w:hint="eastAsia" w:cs="宋体"/>
                <w:color w:val="000000"/>
                <w:kern w:val="0"/>
              </w:rPr>
            </w:pPr>
            <w:r>
              <w:rPr>
                <w:rFonts w:hint="eastAsia" w:cs="宋体"/>
                <w:color w:val="000000"/>
                <w:kern w:val="0"/>
              </w:rPr>
              <w:t>2</w:t>
            </w:r>
          </w:p>
        </w:tc>
        <w:tc>
          <w:tcPr>
            <w:tcW w:w="7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BE6C5">
            <w:pPr>
              <w:spacing w:line="240" w:lineRule="auto"/>
              <w:ind w:firstLine="0" w:firstLineChars="0"/>
              <w:jc w:val="center"/>
              <w:rPr>
                <w:rFonts w:hint="eastAsia"/>
              </w:rPr>
            </w:pPr>
            <w:r>
              <w:rPr>
                <w:rFonts w:hint="eastAsia"/>
              </w:rPr>
              <w:t>移动安全风险监测平台</w:t>
            </w:r>
          </w:p>
        </w:tc>
        <w:tc>
          <w:tcPr>
            <w:tcW w:w="8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107C8">
            <w:pPr>
              <w:spacing w:line="240" w:lineRule="auto"/>
              <w:ind w:firstLine="0" w:firstLineChars="0"/>
              <w:jc w:val="center"/>
              <w:rPr>
                <w:rFonts w:hint="eastAsia"/>
              </w:rPr>
            </w:pPr>
            <w:r>
              <w:rPr>
                <w:rFonts w:hint="eastAsia"/>
              </w:rPr>
              <w:t>其他安全产品</w:t>
            </w:r>
          </w:p>
        </w:tc>
        <w:tc>
          <w:tcPr>
            <w:tcW w:w="2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452EE">
            <w:pPr>
              <w:spacing w:line="240" w:lineRule="auto"/>
              <w:ind w:firstLine="0" w:firstLineChars="0"/>
              <w:rPr>
                <w:rFonts w:hint="eastAsia" w:cs="宋体"/>
                <w:color w:val="000000"/>
              </w:rPr>
            </w:pPr>
            <w:r>
              <w:rPr>
                <w:rFonts w:hint="eastAsia" w:cs="宋体"/>
                <w:color w:val="000000"/>
              </w:rPr>
              <w:t>移动应用安全监测平台，通过在APP前端集成SDK探针，实时采集如模拟器、root、调试注入攻击、位置欺诈等四十余项终端运行环境风险，结合后端大数据分析平台的模型规则，实时监测移动应用各种运行时攻击，支持攻击监测、预警、阻断、溯源全流程安全能力。3年保修年限。</w:t>
            </w:r>
          </w:p>
        </w:tc>
        <w:tc>
          <w:tcPr>
            <w:tcW w:w="37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B7E550B">
            <w:pPr>
              <w:spacing w:line="240" w:lineRule="auto"/>
              <w:ind w:firstLine="0" w:firstLineChars="0"/>
              <w:jc w:val="center"/>
              <w:rPr>
                <w:rFonts w:hint="eastAsia"/>
              </w:rPr>
            </w:pPr>
            <w:r>
              <w:rPr>
                <w:rFonts w:hint="eastAsia"/>
              </w:rPr>
              <w:t>1</w:t>
            </w:r>
          </w:p>
        </w:tc>
        <w:tc>
          <w:tcPr>
            <w:tcW w:w="299" w:type="pct"/>
            <w:tcBorders>
              <w:top w:val="single" w:color="000000" w:sz="4" w:space="0"/>
              <w:left w:val="single" w:color="000000" w:sz="4" w:space="0"/>
              <w:bottom w:val="single" w:color="000000" w:sz="4" w:space="0"/>
              <w:right w:val="single" w:color="auto" w:sz="4" w:space="0"/>
            </w:tcBorders>
            <w:vAlign w:val="center"/>
          </w:tcPr>
          <w:p w14:paraId="18916602">
            <w:pPr>
              <w:widowControl/>
              <w:spacing w:line="240" w:lineRule="auto"/>
              <w:ind w:firstLine="0" w:firstLineChars="0"/>
              <w:jc w:val="center"/>
              <w:textAlignment w:val="center"/>
              <w:rPr>
                <w:rFonts w:hint="eastAsia" w:cs="宋体"/>
                <w:color w:val="000000"/>
                <w:kern w:val="0"/>
              </w:rPr>
            </w:pPr>
            <w:r>
              <w:rPr>
                <w:rFonts w:hint="eastAsia" w:cs="宋体"/>
                <w:color w:val="000000"/>
                <w:kern w:val="0"/>
              </w:rPr>
              <w:t>套</w:t>
            </w:r>
          </w:p>
        </w:tc>
      </w:tr>
    </w:tbl>
    <w:p w14:paraId="1B1C1D5B">
      <w:pPr>
        <w:pStyle w:val="3"/>
        <w:ind w:left="2" w:hanging="2"/>
        <w:rPr>
          <w:rFonts w:hint="eastAsia"/>
        </w:rPr>
      </w:pPr>
      <w:bookmarkStart w:id="17" w:name="_Toc63785502"/>
      <w:r>
        <w:rPr>
          <w:rFonts w:hint="eastAsia"/>
        </w:rPr>
        <w:t>技术要求</w:t>
      </w:r>
    </w:p>
    <w:p w14:paraId="209EEDC6">
      <w:pPr>
        <w:rPr>
          <w:rFonts w:hint="eastAsia"/>
        </w:rPr>
      </w:pPr>
      <w:r>
        <w:t>本项目需基于</w:t>
      </w:r>
      <w:r>
        <w:rPr>
          <w:rFonts w:hint="eastAsia"/>
          <w:lang w:eastAsia="zh-CN"/>
        </w:rPr>
        <w:t>XC</w:t>
      </w:r>
      <w:r>
        <w:t>环境进行建设，采用</w:t>
      </w:r>
      <w:r>
        <w:rPr>
          <w:rFonts w:hint="eastAsia"/>
          <w:lang w:eastAsia="zh-CN"/>
        </w:rPr>
        <w:t>XC</w:t>
      </w:r>
      <w:r>
        <w:t>服务器、</w:t>
      </w:r>
      <w:r>
        <w:rPr>
          <w:rFonts w:hint="eastAsia"/>
          <w:lang w:eastAsia="zh-CN"/>
        </w:rPr>
        <w:t>XC</w:t>
      </w:r>
      <w:r>
        <w:t>操作系统、</w:t>
      </w:r>
      <w:r>
        <w:rPr>
          <w:rFonts w:hint="eastAsia"/>
          <w:lang w:eastAsia="zh-CN"/>
        </w:rPr>
        <w:t>XC</w:t>
      </w:r>
      <w:r>
        <w:t>数据库和</w:t>
      </w:r>
      <w:r>
        <w:rPr>
          <w:rFonts w:hint="eastAsia"/>
          <w:lang w:eastAsia="zh-CN"/>
        </w:rPr>
        <w:t>XC</w:t>
      </w:r>
      <w:r>
        <w:t>中间件，需要充分考虑</w:t>
      </w:r>
      <w:r>
        <w:rPr>
          <w:rFonts w:hint="eastAsia"/>
          <w:lang w:eastAsia="zh-CN"/>
        </w:rPr>
        <w:t>XC</w:t>
      </w:r>
      <w:r>
        <w:t>环境的各项技术路线适配情况，保证系统正常运行。</w:t>
      </w:r>
    </w:p>
    <w:p w14:paraId="0C1483DF">
      <w:pPr>
        <w:pStyle w:val="3"/>
        <w:ind w:left="2" w:hanging="2"/>
        <w:rPr>
          <w:rFonts w:hint="eastAsia"/>
        </w:rPr>
      </w:pPr>
      <w:r>
        <w:rPr>
          <w:rFonts w:hint="eastAsia"/>
        </w:rPr>
        <w:t>绩效目标</w:t>
      </w:r>
    </w:p>
    <w:p w14:paraId="0A13CBAB">
      <w:pPr>
        <w:rPr>
          <w:rFonts w:hint="eastAsia"/>
        </w:rPr>
      </w:pPr>
      <w:r>
        <w:rPr>
          <w:rFonts w:hint="eastAsia"/>
        </w:rPr>
        <w:t>本项目验收时，需满足以下绩效目标：</w:t>
      </w:r>
    </w:p>
    <w:tbl>
      <w:tblPr>
        <w:tblStyle w:val="35"/>
        <w:tblW w:w="0" w:type="auto"/>
        <w:tblInd w:w="-176" w:type="dxa"/>
        <w:tblLayout w:type="fixed"/>
        <w:tblCellMar>
          <w:top w:w="0" w:type="dxa"/>
          <w:left w:w="108" w:type="dxa"/>
          <w:bottom w:w="0" w:type="dxa"/>
          <w:right w:w="108" w:type="dxa"/>
        </w:tblCellMar>
      </w:tblPr>
      <w:tblGrid>
        <w:gridCol w:w="710"/>
        <w:gridCol w:w="708"/>
        <w:gridCol w:w="851"/>
        <w:gridCol w:w="1134"/>
        <w:gridCol w:w="3544"/>
        <w:gridCol w:w="1757"/>
      </w:tblGrid>
      <w:tr w14:paraId="4C72F411">
        <w:tblPrEx>
          <w:tblCellMar>
            <w:top w:w="0" w:type="dxa"/>
            <w:left w:w="108" w:type="dxa"/>
            <w:bottom w:w="0" w:type="dxa"/>
            <w:right w:w="108" w:type="dxa"/>
          </w:tblCellMar>
        </w:tblPrEx>
        <w:trPr>
          <w:trHeight w:val="624"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47927CD">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序号</w:t>
            </w:r>
          </w:p>
        </w:tc>
        <w:tc>
          <w:tcPr>
            <w:tcW w:w="708" w:type="dxa"/>
            <w:tcBorders>
              <w:top w:val="single" w:color="000000" w:sz="4" w:space="0"/>
              <w:left w:val="single" w:color="000000" w:sz="4" w:space="0"/>
              <w:bottom w:val="single" w:color="000000" w:sz="4" w:space="0"/>
              <w:right w:val="single" w:color="000000" w:sz="4" w:space="0"/>
            </w:tcBorders>
            <w:vAlign w:val="center"/>
          </w:tcPr>
          <w:p w14:paraId="26F8C4A8">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一级指标</w:t>
            </w:r>
          </w:p>
        </w:tc>
        <w:tc>
          <w:tcPr>
            <w:tcW w:w="851" w:type="dxa"/>
            <w:tcBorders>
              <w:top w:val="single" w:color="000000" w:sz="4" w:space="0"/>
              <w:left w:val="single" w:color="000000" w:sz="4" w:space="0"/>
              <w:bottom w:val="single" w:color="000000" w:sz="4" w:space="0"/>
              <w:right w:val="single" w:color="000000" w:sz="4" w:space="0"/>
            </w:tcBorders>
            <w:vAlign w:val="center"/>
          </w:tcPr>
          <w:p w14:paraId="309D2B10">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二级指标</w:t>
            </w:r>
          </w:p>
        </w:tc>
        <w:tc>
          <w:tcPr>
            <w:tcW w:w="1134" w:type="dxa"/>
            <w:tcBorders>
              <w:top w:val="single" w:color="000000" w:sz="4" w:space="0"/>
              <w:left w:val="single" w:color="000000" w:sz="4" w:space="0"/>
              <w:bottom w:val="single" w:color="000000" w:sz="4" w:space="0"/>
              <w:right w:val="single" w:color="000000" w:sz="4" w:space="0"/>
            </w:tcBorders>
            <w:vAlign w:val="center"/>
          </w:tcPr>
          <w:p w14:paraId="1889C9F9">
            <w:pPr>
              <w:widowControl/>
              <w:spacing w:line="240" w:lineRule="auto"/>
              <w:ind w:firstLine="0" w:firstLineChars="0"/>
              <w:jc w:val="center"/>
              <w:textAlignment w:val="center"/>
              <w:rPr>
                <w:rFonts w:hint="eastAsia" w:cs="仿宋_GB2312" w:asciiTheme="minorEastAsia" w:hAnsiTheme="minorEastAsia" w:eastAsiaTheme="minorEastAsia"/>
                <w:color w:val="000000"/>
                <w:kern w:val="0"/>
                <w:lang w:bidi="ar"/>
              </w:rPr>
            </w:pPr>
            <w:r>
              <w:rPr>
                <w:rFonts w:hint="eastAsia" w:cs="仿宋_GB2312" w:asciiTheme="minorEastAsia" w:hAnsiTheme="minorEastAsia" w:eastAsiaTheme="minorEastAsia"/>
                <w:color w:val="000000"/>
                <w:kern w:val="0"/>
                <w:lang w:bidi="ar"/>
              </w:rPr>
              <w:t>三级</w:t>
            </w:r>
          </w:p>
          <w:p w14:paraId="79162208">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指标</w:t>
            </w:r>
          </w:p>
        </w:tc>
        <w:tc>
          <w:tcPr>
            <w:tcW w:w="3544" w:type="dxa"/>
            <w:tcBorders>
              <w:top w:val="single" w:color="000000" w:sz="4" w:space="0"/>
              <w:left w:val="single" w:color="000000" w:sz="4" w:space="0"/>
              <w:bottom w:val="single" w:color="000000" w:sz="4" w:space="0"/>
              <w:right w:val="single" w:color="000000" w:sz="4" w:space="0"/>
            </w:tcBorders>
            <w:vAlign w:val="center"/>
          </w:tcPr>
          <w:p w14:paraId="61247F2C">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四级指标</w:t>
            </w:r>
          </w:p>
        </w:tc>
        <w:tc>
          <w:tcPr>
            <w:tcW w:w="1757" w:type="dxa"/>
            <w:tcBorders>
              <w:top w:val="single" w:color="000000" w:sz="4" w:space="0"/>
              <w:left w:val="single" w:color="000000" w:sz="4" w:space="0"/>
              <w:bottom w:val="single" w:color="000000" w:sz="4" w:space="0"/>
              <w:right w:val="single" w:color="000000" w:sz="4" w:space="0"/>
            </w:tcBorders>
            <w:vAlign w:val="center"/>
          </w:tcPr>
          <w:p w14:paraId="502F94F9">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目标值</w:t>
            </w:r>
          </w:p>
        </w:tc>
      </w:tr>
      <w:tr w14:paraId="09DFDF76">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10A0152">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27E19C21">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通用指标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152F62DA">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产出指标</w:t>
            </w:r>
          </w:p>
        </w:tc>
        <w:tc>
          <w:tcPr>
            <w:tcW w:w="1134" w:type="dxa"/>
            <w:tcBorders>
              <w:top w:val="single" w:color="000000" w:sz="4" w:space="0"/>
              <w:left w:val="single" w:color="000000" w:sz="4" w:space="0"/>
              <w:bottom w:val="single" w:color="000000" w:sz="4" w:space="0"/>
              <w:right w:val="single" w:color="000000" w:sz="4" w:space="0"/>
            </w:tcBorders>
            <w:vAlign w:val="center"/>
          </w:tcPr>
          <w:p w14:paraId="55EFF5E6">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产出数量</w:t>
            </w:r>
          </w:p>
        </w:tc>
        <w:tc>
          <w:tcPr>
            <w:tcW w:w="3544" w:type="dxa"/>
            <w:tcBorders>
              <w:top w:val="single" w:color="000000" w:sz="4" w:space="0"/>
              <w:left w:val="single" w:color="000000" w:sz="4" w:space="0"/>
              <w:bottom w:val="single" w:color="000000" w:sz="4" w:space="0"/>
              <w:right w:val="single" w:color="000000" w:sz="4" w:space="0"/>
            </w:tcBorders>
            <w:vAlign w:val="center"/>
          </w:tcPr>
          <w:p w14:paraId="71B954F0">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软件产品购置完成率</w:t>
            </w:r>
          </w:p>
        </w:tc>
        <w:tc>
          <w:tcPr>
            <w:tcW w:w="1757" w:type="dxa"/>
            <w:tcBorders>
              <w:top w:val="single" w:color="000000" w:sz="4" w:space="0"/>
              <w:left w:val="single" w:color="000000" w:sz="4" w:space="0"/>
              <w:bottom w:val="single" w:color="000000" w:sz="4" w:space="0"/>
              <w:right w:val="single" w:color="000000" w:sz="4" w:space="0"/>
            </w:tcBorders>
            <w:vAlign w:val="center"/>
          </w:tcPr>
          <w:p w14:paraId="6DFC79F7">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100%</w:t>
            </w:r>
          </w:p>
        </w:tc>
      </w:tr>
      <w:tr w14:paraId="39B2FE55">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C8C668A">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2</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6146B092">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FF0B55E">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06AB94F">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产出质量</w:t>
            </w:r>
          </w:p>
        </w:tc>
        <w:tc>
          <w:tcPr>
            <w:tcW w:w="3544" w:type="dxa"/>
            <w:tcBorders>
              <w:top w:val="single" w:color="000000" w:sz="4" w:space="0"/>
              <w:left w:val="single" w:color="000000" w:sz="4" w:space="0"/>
              <w:bottom w:val="single" w:color="000000" w:sz="4" w:space="0"/>
              <w:right w:val="single" w:color="000000" w:sz="4" w:space="0"/>
            </w:tcBorders>
            <w:vAlign w:val="center"/>
          </w:tcPr>
          <w:p w14:paraId="1953BD61">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一次性验收合格率</w:t>
            </w:r>
          </w:p>
        </w:tc>
        <w:tc>
          <w:tcPr>
            <w:tcW w:w="1757" w:type="dxa"/>
            <w:tcBorders>
              <w:top w:val="single" w:color="000000" w:sz="4" w:space="0"/>
              <w:left w:val="single" w:color="000000" w:sz="4" w:space="0"/>
              <w:bottom w:val="single" w:color="000000" w:sz="4" w:space="0"/>
              <w:right w:val="single" w:color="000000" w:sz="4" w:space="0"/>
            </w:tcBorders>
            <w:vAlign w:val="center"/>
          </w:tcPr>
          <w:p w14:paraId="3C94F620">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100%</w:t>
            </w:r>
          </w:p>
        </w:tc>
      </w:tr>
      <w:tr w14:paraId="0609CA17">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2D3D6CD">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3</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33E43ABC">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5AE03FB">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FDB8B2E">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747712C3">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系统可靠性</w:t>
            </w:r>
          </w:p>
        </w:tc>
        <w:tc>
          <w:tcPr>
            <w:tcW w:w="1757" w:type="dxa"/>
            <w:tcBorders>
              <w:top w:val="single" w:color="000000" w:sz="4" w:space="0"/>
              <w:left w:val="single" w:color="000000" w:sz="4" w:space="0"/>
              <w:bottom w:val="single" w:color="000000" w:sz="4" w:space="0"/>
              <w:right w:val="single" w:color="000000" w:sz="4" w:space="0"/>
            </w:tcBorders>
            <w:vAlign w:val="center"/>
          </w:tcPr>
          <w:p w14:paraId="1717C5BE">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≥99.9%</w:t>
            </w:r>
          </w:p>
        </w:tc>
      </w:tr>
      <w:tr w14:paraId="4AC71E07">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09A9372">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4</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05175402">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AFE912A">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313DA30">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6BA64CDC">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网络安全等级保护</w:t>
            </w:r>
          </w:p>
        </w:tc>
        <w:tc>
          <w:tcPr>
            <w:tcW w:w="1757" w:type="dxa"/>
            <w:tcBorders>
              <w:top w:val="single" w:color="000000" w:sz="4" w:space="0"/>
              <w:left w:val="single" w:color="000000" w:sz="4" w:space="0"/>
              <w:bottom w:val="single" w:color="000000" w:sz="4" w:space="0"/>
              <w:right w:val="single" w:color="000000" w:sz="4" w:space="0"/>
            </w:tcBorders>
            <w:vAlign w:val="center"/>
          </w:tcPr>
          <w:p w14:paraId="65DF8390">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不涉及</w:t>
            </w:r>
          </w:p>
        </w:tc>
      </w:tr>
      <w:tr w14:paraId="11AEE514">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3D7CFE7">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5</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194FB733">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233D0AF">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8D9830C">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0B85230D">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安全事件发生次数</w:t>
            </w:r>
          </w:p>
        </w:tc>
        <w:tc>
          <w:tcPr>
            <w:tcW w:w="1757" w:type="dxa"/>
            <w:tcBorders>
              <w:top w:val="single" w:color="000000" w:sz="4" w:space="0"/>
              <w:left w:val="single" w:color="000000" w:sz="4" w:space="0"/>
              <w:bottom w:val="single" w:color="000000" w:sz="4" w:space="0"/>
              <w:right w:val="single" w:color="000000" w:sz="4" w:space="0"/>
            </w:tcBorders>
            <w:vAlign w:val="center"/>
          </w:tcPr>
          <w:p w14:paraId="0D9E6C56">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0次</w:t>
            </w:r>
          </w:p>
        </w:tc>
      </w:tr>
      <w:tr w14:paraId="77906B65">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D96EED4">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6</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2552E8F">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8E7DB06">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CA3C10">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产出时效</w:t>
            </w:r>
          </w:p>
        </w:tc>
        <w:tc>
          <w:tcPr>
            <w:tcW w:w="3544" w:type="dxa"/>
            <w:tcBorders>
              <w:top w:val="single" w:color="000000" w:sz="4" w:space="0"/>
              <w:left w:val="single" w:color="000000" w:sz="4" w:space="0"/>
              <w:bottom w:val="single" w:color="000000" w:sz="4" w:space="0"/>
              <w:right w:val="single" w:color="000000" w:sz="4" w:space="0"/>
            </w:tcBorders>
            <w:vAlign w:val="center"/>
          </w:tcPr>
          <w:p w14:paraId="366F0535">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项目建设周期</w:t>
            </w:r>
          </w:p>
        </w:tc>
        <w:tc>
          <w:tcPr>
            <w:tcW w:w="1757" w:type="dxa"/>
            <w:tcBorders>
              <w:top w:val="single" w:color="000000" w:sz="4" w:space="0"/>
              <w:left w:val="single" w:color="000000" w:sz="4" w:space="0"/>
              <w:bottom w:val="single" w:color="000000" w:sz="4" w:space="0"/>
              <w:right w:val="single" w:color="000000" w:sz="4" w:space="0"/>
            </w:tcBorders>
            <w:vAlign w:val="center"/>
          </w:tcPr>
          <w:p w14:paraId="5C27A276">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≤12个月</w:t>
            </w:r>
          </w:p>
        </w:tc>
      </w:tr>
      <w:tr w14:paraId="2C9229B8">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A74FC6C">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7</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504A973">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EE5A879">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B7D01FF">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用户使用情况</w:t>
            </w:r>
          </w:p>
        </w:tc>
        <w:tc>
          <w:tcPr>
            <w:tcW w:w="3544" w:type="dxa"/>
            <w:tcBorders>
              <w:top w:val="single" w:color="000000" w:sz="4" w:space="0"/>
              <w:left w:val="single" w:color="000000" w:sz="4" w:space="0"/>
              <w:bottom w:val="single" w:color="000000" w:sz="4" w:space="0"/>
              <w:right w:val="single" w:color="000000" w:sz="4" w:space="0"/>
            </w:tcBorders>
            <w:vAlign w:val="center"/>
          </w:tcPr>
          <w:p w14:paraId="65C27DE2">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系统用户量</w:t>
            </w:r>
          </w:p>
        </w:tc>
        <w:tc>
          <w:tcPr>
            <w:tcW w:w="1757" w:type="dxa"/>
            <w:tcBorders>
              <w:top w:val="single" w:color="000000" w:sz="4" w:space="0"/>
              <w:left w:val="single" w:color="000000" w:sz="4" w:space="0"/>
              <w:bottom w:val="single" w:color="000000" w:sz="4" w:space="0"/>
              <w:right w:val="single" w:color="000000" w:sz="4" w:space="0"/>
            </w:tcBorders>
            <w:vAlign w:val="center"/>
          </w:tcPr>
          <w:p w14:paraId="716436AB">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≥10000人</w:t>
            </w:r>
          </w:p>
        </w:tc>
      </w:tr>
      <w:tr w14:paraId="0667E40C">
        <w:tblPrEx>
          <w:tblCellMar>
            <w:top w:w="0" w:type="dxa"/>
            <w:left w:w="108" w:type="dxa"/>
            <w:bottom w:w="0" w:type="dxa"/>
            <w:right w:w="108" w:type="dxa"/>
          </w:tblCellMar>
        </w:tblPrEx>
        <w:trPr>
          <w:trHeight w:val="624"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E574B63">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8</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5F4031B">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D28239D">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7EAFACD">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noWrap/>
            <w:vAlign w:val="center"/>
          </w:tcPr>
          <w:p w14:paraId="0CA4703B">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月活跃用户量</w:t>
            </w:r>
          </w:p>
        </w:tc>
        <w:tc>
          <w:tcPr>
            <w:tcW w:w="1757" w:type="dxa"/>
            <w:tcBorders>
              <w:top w:val="single" w:color="000000" w:sz="4" w:space="0"/>
              <w:left w:val="single" w:color="000000" w:sz="4" w:space="0"/>
              <w:bottom w:val="single" w:color="000000" w:sz="4" w:space="0"/>
              <w:right w:val="single" w:color="000000" w:sz="4" w:space="0"/>
            </w:tcBorders>
            <w:vAlign w:val="center"/>
          </w:tcPr>
          <w:p w14:paraId="1B722E53">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≥10000人次/月</w:t>
            </w:r>
          </w:p>
        </w:tc>
      </w:tr>
      <w:tr w14:paraId="4AECEB20">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AA4552F">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9</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6D64C815">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业务指标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E5CCFEE">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产出指标</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9A1B281">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产出质量</w:t>
            </w:r>
          </w:p>
        </w:tc>
        <w:tc>
          <w:tcPr>
            <w:tcW w:w="3544" w:type="dxa"/>
            <w:tcBorders>
              <w:top w:val="single" w:color="000000" w:sz="4" w:space="0"/>
              <w:left w:val="single" w:color="000000" w:sz="4" w:space="0"/>
              <w:bottom w:val="single" w:color="000000" w:sz="4" w:space="0"/>
              <w:right w:val="single" w:color="000000" w:sz="4" w:space="0"/>
            </w:tcBorders>
            <w:vAlign w:val="center"/>
          </w:tcPr>
          <w:p w14:paraId="2B49DEEC">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系统登录时间</w:t>
            </w:r>
          </w:p>
        </w:tc>
        <w:tc>
          <w:tcPr>
            <w:tcW w:w="1757" w:type="dxa"/>
            <w:tcBorders>
              <w:top w:val="single" w:color="000000" w:sz="4" w:space="0"/>
              <w:left w:val="single" w:color="000000" w:sz="4" w:space="0"/>
              <w:bottom w:val="single" w:color="000000" w:sz="4" w:space="0"/>
              <w:right w:val="single" w:color="000000" w:sz="4" w:space="0"/>
            </w:tcBorders>
            <w:vAlign w:val="center"/>
          </w:tcPr>
          <w:p w14:paraId="4BF9D854">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≤3秒</w:t>
            </w:r>
          </w:p>
        </w:tc>
      </w:tr>
      <w:tr w14:paraId="4218FEC4">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E0517F1">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10</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4747948">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35D7508">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35F7E62">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11806493">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支持并发用户数</w:t>
            </w:r>
          </w:p>
        </w:tc>
        <w:tc>
          <w:tcPr>
            <w:tcW w:w="1757" w:type="dxa"/>
            <w:tcBorders>
              <w:top w:val="single" w:color="000000" w:sz="4" w:space="0"/>
              <w:left w:val="single" w:color="000000" w:sz="4" w:space="0"/>
              <w:bottom w:val="single" w:color="000000" w:sz="4" w:space="0"/>
              <w:right w:val="single" w:color="000000" w:sz="4" w:space="0"/>
            </w:tcBorders>
            <w:vAlign w:val="center"/>
          </w:tcPr>
          <w:p w14:paraId="059F0F42">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≥300人</w:t>
            </w:r>
          </w:p>
        </w:tc>
      </w:tr>
      <w:tr w14:paraId="10AA74EC">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3F269FD">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11</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15D8DF03">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BF0303C">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87745D7">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62BF0CFD">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并发100以下页面操作响应时间</w:t>
            </w:r>
          </w:p>
        </w:tc>
        <w:tc>
          <w:tcPr>
            <w:tcW w:w="1757" w:type="dxa"/>
            <w:tcBorders>
              <w:top w:val="single" w:color="000000" w:sz="4" w:space="0"/>
              <w:left w:val="single" w:color="000000" w:sz="4" w:space="0"/>
              <w:bottom w:val="single" w:color="000000" w:sz="4" w:space="0"/>
              <w:right w:val="single" w:color="000000" w:sz="4" w:space="0"/>
            </w:tcBorders>
            <w:vAlign w:val="center"/>
          </w:tcPr>
          <w:p w14:paraId="5662357A">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≤1.5秒</w:t>
            </w:r>
          </w:p>
        </w:tc>
      </w:tr>
      <w:tr w14:paraId="59559010">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6542EEA">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12</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1698B528">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B6A739A">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E1E45D">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1E02A2B9">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支持同时在线用户数</w:t>
            </w:r>
          </w:p>
        </w:tc>
        <w:tc>
          <w:tcPr>
            <w:tcW w:w="1757" w:type="dxa"/>
            <w:tcBorders>
              <w:top w:val="single" w:color="000000" w:sz="4" w:space="0"/>
              <w:left w:val="single" w:color="000000" w:sz="4" w:space="0"/>
              <w:bottom w:val="single" w:color="000000" w:sz="4" w:space="0"/>
              <w:right w:val="single" w:color="000000" w:sz="4" w:space="0"/>
            </w:tcBorders>
            <w:vAlign w:val="center"/>
          </w:tcPr>
          <w:p w14:paraId="66294C00">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≥10000人</w:t>
            </w:r>
          </w:p>
        </w:tc>
      </w:tr>
      <w:tr w14:paraId="0DD73C9D">
        <w:tblPrEx>
          <w:tblCellMar>
            <w:top w:w="0" w:type="dxa"/>
            <w:left w:w="108" w:type="dxa"/>
            <w:bottom w:w="0" w:type="dxa"/>
            <w:right w:w="108" w:type="dxa"/>
          </w:tblCellMar>
        </w:tblPrEx>
        <w:trPr>
          <w:trHeight w:val="50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2849D83">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13</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49B9369">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F7327C5">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效益指标</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4FC97786">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社会效益</w:t>
            </w:r>
          </w:p>
        </w:tc>
        <w:tc>
          <w:tcPr>
            <w:tcW w:w="3544" w:type="dxa"/>
            <w:tcBorders>
              <w:top w:val="single" w:color="000000" w:sz="4" w:space="0"/>
              <w:left w:val="single" w:color="000000" w:sz="4" w:space="0"/>
              <w:bottom w:val="single" w:color="000000" w:sz="4" w:space="0"/>
              <w:right w:val="single" w:color="000000" w:sz="4" w:space="0"/>
            </w:tcBorders>
            <w:vAlign w:val="center"/>
          </w:tcPr>
          <w:p w14:paraId="7EFB2A0A">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提供共性工具应用服务数量</w:t>
            </w:r>
          </w:p>
        </w:tc>
        <w:tc>
          <w:tcPr>
            <w:tcW w:w="1757" w:type="dxa"/>
            <w:tcBorders>
              <w:top w:val="single" w:color="000000" w:sz="4" w:space="0"/>
              <w:left w:val="single" w:color="000000" w:sz="4" w:space="0"/>
              <w:bottom w:val="single" w:color="000000" w:sz="4" w:space="0"/>
              <w:right w:val="single" w:color="000000" w:sz="4" w:space="0"/>
            </w:tcBorders>
            <w:vAlign w:val="center"/>
          </w:tcPr>
          <w:p w14:paraId="0488C416">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≥4个</w:t>
            </w:r>
          </w:p>
        </w:tc>
      </w:tr>
      <w:tr w14:paraId="1EF1D6DF">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53D047E">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14</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60E204C0">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DD35AE">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6613EB0">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2BAE9DB0">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智能慧纪用户月均使用次数</w:t>
            </w:r>
          </w:p>
        </w:tc>
        <w:tc>
          <w:tcPr>
            <w:tcW w:w="1757" w:type="dxa"/>
            <w:tcBorders>
              <w:top w:val="single" w:color="000000" w:sz="4" w:space="0"/>
              <w:left w:val="single" w:color="000000" w:sz="4" w:space="0"/>
              <w:bottom w:val="single" w:color="000000" w:sz="4" w:space="0"/>
              <w:right w:val="single" w:color="000000" w:sz="4" w:space="0"/>
            </w:tcBorders>
            <w:vAlign w:val="center"/>
          </w:tcPr>
          <w:p w14:paraId="64E421CE">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≥800人次/月</w:t>
            </w:r>
          </w:p>
        </w:tc>
      </w:tr>
      <w:tr w14:paraId="6A74B488">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ECCE63B">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15</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55A92845">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57AB9CE">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36EC66">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3617F9B8">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政务图书馆提供电子藏书量</w:t>
            </w:r>
          </w:p>
        </w:tc>
        <w:tc>
          <w:tcPr>
            <w:tcW w:w="1757" w:type="dxa"/>
            <w:tcBorders>
              <w:top w:val="single" w:color="000000" w:sz="4" w:space="0"/>
              <w:left w:val="single" w:color="000000" w:sz="4" w:space="0"/>
              <w:bottom w:val="single" w:color="000000" w:sz="4" w:space="0"/>
              <w:right w:val="single" w:color="000000" w:sz="4" w:space="0"/>
            </w:tcBorders>
            <w:vAlign w:val="center"/>
          </w:tcPr>
          <w:p w14:paraId="50D3DA90">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≥15万册</w:t>
            </w:r>
          </w:p>
        </w:tc>
      </w:tr>
      <w:tr w14:paraId="261514B1">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A3EA6AA">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16</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08C98C1">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CCD0B83">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13F93E8">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3F19F3AA">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线上会议工具月均支撑会议次数</w:t>
            </w:r>
          </w:p>
        </w:tc>
        <w:tc>
          <w:tcPr>
            <w:tcW w:w="1757" w:type="dxa"/>
            <w:tcBorders>
              <w:top w:val="single" w:color="000000" w:sz="4" w:space="0"/>
              <w:left w:val="single" w:color="000000" w:sz="4" w:space="0"/>
              <w:bottom w:val="single" w:color="000000" w:sz="4" w:space="0"/>
              <w:right w:val="single" w:color="000000" w:sz="4" w:space="0"/>
            </w:tcBorders>
            <w:vAlign w:val="center"/>
          </w:tcPr>
          <w:p w14:paraId="61A58611">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≥1500次/月</w:t>
            </w:r>
          </w:p>
        </w:tc>
      </w:tr>
      <w:tr w14:paraId="4465220B">
        <w:tblPrEx>
          <w:tblCellMar>
            <w:top w:w="0" w:type="dxa"/>
            <w:left w:w="108" w:type="dxa"/>
            <w:bottom w:w="0" w:type="dxa"/>
            <w:right w:w="108" w:type="dxa"/>
          </w:tblCellMar>
        </w:tblPrEx>
        <w:trPr>
          <w:trHeight w:val="624"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1C78DF7">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17</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F9DF108">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349180">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0BED449">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43E2C6DE">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共享文档用户月均使用次数</w:t>
            </w:r>
          </w:p>
        </w:tc>
        <w:tc>
          <w:tcPr>
            <w:tcW w:w="1757" w:type="dxa"/>
            <w:tcBorders>
              <w:top w:val="single" w:color="000000" w:sz="4" w:space="0"/>
              <w:left w:val="single" w:color="000000" w:sz="4" w:space="0"/>
              <w:bottom w:val="single" w:color="000000" w:sz="4" w:space="0"/>
              <w:right w:val="single" w:color="000000" w:sz="4" w:space="0"/>
            </w:tcBorders>
            <w:vAlign w:val="center"/>
          </w:tcPr>
          <w:p w14:paraId="6DF3FE06">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≥10000人次/月</w:t>
            </w:r>
          </w:p>
        </w:tc>
      </w:tr>
      <w:tr w14:paraId="16909837">
        <w:tblPrEx>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6D7CF31">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18</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50348AC7">
            <w:pPr>
              <w:widowControl/>
              <w:spacing w:line="240" w:lineRule="auto"/>
              <w:ind w:firstLine="0" w:firstLineChars="0"/>
              <w:jc w:val="center"/>
              <w:rPr>
                <w:rFonts w:hint="eastAsia" w:cs="仿宋_GB2312" w:asciiTheme="minorEastAsia" w:hAnsiTheme="minorEastAsia" w:eastAsiaTheme="minorEastAsia"/>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ABCD76D">
            <w:pPr>
              <w:widowControl/>
              <w:spacing w:line="240" w:lineRule="auto"/>
              <w:ind w:firstLine="0" w:firstLineChars="0"/>
              <w:jc w:val="center"/>
              <w:rPr>
                <w:rFonts w:hint="eastAsia" w:cs="仿宋_GB2312" w:asciiTheme="minorEastAsia" w:hAnsiTheme="minorEastAsia" w:eastAsiaTheme="minorEastAsia"/>
                <w:color w:val="00000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9A12FFE">
            <w:pPr>
              <w:widowControl/>
              <w:spacing w:line="240" w:lineRule="auto"/>
              <w:ind w:firstLine="0" w:firstLineChars="0"/>
              <w:jc w:val="center"/>
              <w:rPr>
                <w:rFonts w:hint="eastAsia" w:cs="仿宋_GB2312" w:asciiTheme="minorEastAsia" w:hAnsiTheme="minorEastAsia" w:eastAsiaTheme="minorEastAsia"/>
                <w:color w:val="000000"/>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07BACA04">
            <w:pPr>
              <w:widowControl/>
              <w:spacing w:line="240" w:lineRule="auto"/>
              <w:ind w:firstLine="0" w:firstLineChars="0"/>
              <w:jc w:val="left"/>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终端沙箱申请单位数量</w:t>
            </w:r>
          </w:p>
        </w:tc>
        <w:tc>
          <w:tcPr>
            <w:tcW w:w="1757" w:type="dxa"/>
            <w:tcBorders>
              <w:top w:val="single" w:color="000000" w:sz="4" w:space="0"/>
              <w:left w:val="single" w:color="000000" w:sz="4" w:space="0"/>
              <w:bottom w:val="single" w:color="000000" w:sz="4" w:space="0"/>
              <w:right w:val="single" w:color="000000" w:sz="4" w:space="0"/>
            </w:tcBorders>
            <w:vAlign w:val="center"/>
          </w:tcPr>
          <w:p w14:paraId="23E4AB69">
            <w:pPr>
              <w:widowControl/>
              <w:spacing w:line="240" w:lineRule="auto"/>
              <w:ind w:firstLine="0" w:firstLineChars="0"/>
              <w:jc w:val="center"/>
              <w:textAlignment w:val="center"/>
              <w:rPr>
                <w:rFonts w:hint="eastAsia" w:cs="仿宋_GB2312" w:asciiTheme="minorEastAsia" w:hAnsiTheme="minorEastAsia" w:eastAsiaTheme="minorEastAsia"/>
                <w:color w:val="000000"/>
              </w:rPr>
            </w:pPr>
            <w:r>
              <w:rPr>
                <w:rFonts w:hint="eastAsia" w:cs="仿宋_GB2312" w:asciiTheme="minorEastAsia" w:hAnsiTheme="minorEastAsia" w:eastAsiaTheme="minorEastAsia"/>
                <w:color w:val="000000"/>
                <w:kern w:val="0"/>
                <w:lang w:bidi="ar"/>
              </w:rPr>
              <w:t>≥8家</w:t>
            </w:r>
          </w:p>
        </w:tc>
      </w:tr>
    </w:tbl>
    <w:p w14:paraId="442C2AE1">
      <w:pPr>
        <w:pStyle w:val="2"/>
        <w:ind w:left="-2" w:leftChars="-1" w:firstLine="1"/>
        <w:rPr>
          <w:rFonts w:hint="eastAsia"/>
        </w:rPr>
      </w:pPr>
      <w:r>
        <w:rPr>
          <w:rFonts w:hint="eastAsia"/>
        </w:rPr>
        <w:t>电子政务云资源需求</w:t>
      </w:r>
      <w:bookmarkEnd w:id="17"/>
    </w:p>
    <w:p w14:paraId="6D75DCB7">
      <w:pPr>
        <w:pStyle w:val="106"/>
        <w:snapToGrid w:val="0"/>
        <w:spacing w:line="360" w:lineRule="auto"/>
        <w:ind w:firstLine="480"/>
        <w:rPr>
          <w:rFonts w:hint="eastAsia" w:ascii="宋体" w:hAnsi="宋体"/>
          <w:sz w:val="24"/>
          <w:szCs w:val="24"/>
        </w:rPr>
      </w:pPr>
      <w:r>
        <w:rPr>
          <w:rFonts w:hint="eastAsia" w:ascii="宋体" w:hAnsi="宋体"/>
          <w:sz w:val="24"/>
          <w:szCs w:val="24"/>
        </w:rPr>
        <w:t>根据项目前期资源现状，本次建设所需的虚拟机计算资源基于已有的资源开展，根据估算拟向市电子政务云申请18台物理机，用于部署创新区域政务移动端所需的高性能数据库服务器。需根据市电子政务云资源的情况实现本项目的部署，满足市电子政务云管理要求。</w:t>
      </w:r>
    </w:p>
    <w:p w14:paraId="5DA156A9">
      <w:pPr>
        <w:pStyle w:val="2"/>
        <w:ind w:left="-2" w:leftChars="-1" w:firstLine="1"/>
        <w:rPr>
          <w:rFonts w:hint="eastAsia"/>
        </w:rPr>
      </w:pPr>
      <w:bookmarkStart w:id="18" w:name="_Toc63785503"/>
      <w:r>
        <w:rPr>
          <w:rFonts w:hint="eastAsia"/>
        </w:rPr>
        <w:t>其他工作要求</w:t>
      </w:r>
      <w:bookmarkEnd w:id="18"/>
    </w:p>
    <w:p w14:paraId="118666BE">
      <w:pPr>
        <w:keepNext/>
        <w:keepLines/>
        <w:numPr>
          <w:ilvl w:val="1"/>
          <w:numId w:val="3"/>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9" w:name="_Toc63585480"/>
      <w:bookmarkEnd w:id="19"/>
      <w:bookmarkStart w:id="20" w:name="_Toc62219358"/>
      <w:bookmarkEnd w:id="20"/>
      <w:bookmarkStart w:id="21" w:name="_Toc63785439"/>
      <w:bookmarkEnd w:id="21"/>
      <w:bookmarkStart w:id="22" w:name="_Toc62209488"/>
      <w:bookmarkEnd w:id="22"/>
      <w:bookmarkStart w:id="23" w:name="_Toc63762370"/>
      <w:bookmarkEnd w:id="23"/>
      <w:bookmarkStart w:id="24" w:name="_Toc61968111"/>
      <w:bookmarkEnd w:id="24"/>
      <w:bookmarkStart w:id="25" w:name="_Toc63785504"/>
      <w:bookmarkEnd w:id="25"/>
      <w:bookmarkStart w:id="26" w:name="_Toc63151871"/>
      <w:bookmarkEnd w:id="26"/>
    </w:p>
    <w:p w14:paraId="6C20363A">
      <w:pPr>
        <w:pStyle w:val="3"/>
        <w:ind w:left="2" w:hanging="2"/>
        <w:rPr>
          <w:rFonts w:hint="eastAsia"/>
        </w:rPr>
      </w:pPr>
      <w:bookmarkStart w:id="27" w:name="_Toc63785505"/>
      <w:r>
        <w:rPr>
          <w:rFonts w:hint="eastAsia"/>
        </w:rPr>
        <w:t>售后服务要求</w:t>
      </w:r>
      <w:bookmarkEnd w:id="27"/>
    </w:p>
    <w:p w14:paraId="2ACD398C">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本项目从系统验收通过之日起，在产品的使用授权期/保修年限内提供</w:t>
      </w:r>
      <w:r>
        <w:rPr>
          <w:rFonts w:ascii="宋体" w:hAnsi="宋体"/>
          <w:sz w:val="24"/>
          <w:szCs w:val="24"/>
        </w:rPr>
        <w:t>7*24小时免费技术支持</w:t>
      </w:r>
      <w:r>
        <w:rPr>
          <w:rFonts w:hint="eastAsia" w:ascii="宋体" w:hAnsi="宋体"/>
          <w:sz w:val="24"/>
          <w:szCs w:val="24"/>
        </w:rPr>
        <w:t>和售后服务，之后进入有偿维护期。</w:t>
      </w:r>
    </w:p>
    <w:p w14:paraId="1E2567AF">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1C07646A">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在质量保证期内，供应商负责信息系统的运行维护工作，确保信息系统安全、稳定、可靠地运行。本项目涉及的运行维护工作范围为：同项目建设范围。</w:t>
      </w:r>
    </w:p>
    <w:p w14:paraId="62A4070E">
      <w:pPr>
        <w:pStyle w:val="3"/>
        <w:ind w:left="2" w:hanging="2"/>
        <w:rPr>
          <w:rFonts w:hint="eastAsia"/>
        </w:rPr>
      </w:pPr>
      <w:bookmarkStart w:id="28" w:name="_Toc63785506"/>
      <w:r>
        <w:rPr>
          <w:rFonts w:hint="eastAsia"/>
        </w:rPr>
        <w:t>应急响应要求</w:t>
      </w:r>
      <w:bookmarkEnd w:id="28"/>
    </w:p>
    <w:p w14:paraId="49AF880A">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供应商对系统故障应能够实时响应，对于发现的应用故障按照严重级别分为常规（Ⅳ级）、一般（Ⅲ级）、较大（Ⅱ级）、重大（I级）四个等级，具体处置标准如下：</w:t>
      </w:r>
    </w:p>
    <w:p w14:paraId="6E02CD4F">
      <w:pPr>
        <w:pStyle w:val="106"/>
        <w:snapToGrid w:val="0"/>
        <w:spacing w:line="360" w:lineRule="auto"/>
        <w:ind w:firstLine="480"/>
        <w:rPr>
          <w:rFonts w:hint="eastAsia" w:ascii="宋体" w:hAnsi="宋体"/>
          <w:sz w:val="24"/>
          <w:szCs w:val="24"/>
        </w:rPr>
      </w:pPr>
      <w:r>
        <w:rPr>
          <w:rFonts w:hint="eastAsia" w:ascii="宋体" w:hAnsi="宋体"/>
          <w:sz w:val="24"/>
          <w:szCs w:val="24"/>
        </w:rPr>
        <w:t>针对重大（I级）事件，造成如平台业务中断，短期内系统无法恢复（业务中断超过12小时）的，供应商应在5分钟内响应，并在2小时内完成修复。</w:t>
      </w:r>
    </w:p>
    <w:p w14:paraId="7C8B3C31">
      <w:pPr>
        <w:pStyle w:val="106"/>
        <w:snapToGrid w:val="0"/>
        <w:spacing w:line="360" w:lineRule="auto"/>
        <w:ind w:firstLine="480"/>
        <w:rPr>
          <w:rFonts w:hint="eastAsia" w:ascii="宋体" w:hAnsi="宋体"/>
          <w:sz w:val="24"/>
          <w:szCs w:val="24"/>
        </w:rPr>
      </w:pPr>
      <w:r>
        <w:rPr>
          <w:rFonts w:hint="eastAsia" w:ascii="宋体" w:hAnsi="宋体"/>
          <w:sz w:val="24"/>
          <w:szCs w:val="24"/>
        </w:rPr>
        <w:t>针对较大（Ⅱ级）事件，造成较大范围出现的网络延时或故障，大部分应用功能缺陷或短暂不可用，导致超过平台20%用户受影响的，供应商应在15分钟内响应，并在24小时内完成修复。</w:t>
      </w:r>
    </w:p>
    <w:p w14:paraId="0491249B">
      <w:pPr>
        <w:pStyle w:val="106"/>
        <w:snapToGrid w:val="0"/>
        <w:spacing w:line="360" w:lineRule="auto"/>
        <w:ind w:firstLine="480"/>
        <w:rPr>
          <w:rFonts w:hint="eastAsia" w:ascii="宋体" w:hAnsi="宋体"/>
          <w:sz w:val="24"/>
          <w:szCs w:val="24"/>
        </w:rPr>
      </w:pPr>
      <w:r>
        <w:rPr>
          <w:rFonts w:hint="eastAsia" w:ascii="宋体" w:hAnsi="宋体"/>
          <w:sz w:val="24"/>
          <w:szCs w:val="24"/>
        </w:rPr>
        <w:t>针对一般（Ⅲ级）事件，造成小范围出现的网络延时或故障，小部分应用功能缺陷或短暂不可用，导致个别用户受影响的，供应商应在30分钟内响应，并在48小时内完成修复。</w:t>
      </w:r>
    </w:p>
    <w:p w14:paraId="4F360B13">
      <w:pPr>
        <w:pStyle w:val="106"/>
        <w:snapToGrid w:val="0"/>
        <w:spacing w:line="360" w:lineRule="auto"/>
        <w:ind w:firstLine="480"/>
        <w:rPr>
          <w:rFonts w:hint="eastAsia" w:ascii="宋体" w:hAnsi="宋体"/>
          <w:sz w:val="24"/>
          <w:szCs w:val="24"/>
        </w:rPr>
      </w:pPr>
      <w:r>
        <w:rPr>
          <w:rFonts w:hint="eastAsia" w:ascii="宋体" w:hAnsi="宋体"/>
          <w:sz w:val="24"/>
          <w:szCs w:val="24"/>
        </w:rPr>
        <w:t>针对常规（Ⅳ级）事件，如常规用户服务、咨询、配置、调整、应用上下架等工作，供应商应在60分钟内响应，并在72小时内进行处理。</w:t>
      </w:r>
    </w:p>
    <w:p w14:paraId="6753BDA7">
      <w:pPr>
        <w:pStyle w:val="3"/>
        <w:ind w:left="2" w:hanging="2"/>
        <w:rPr>
          <w:rFonts w:hint="eastAsia"/>
        </w:rPr>
      </w:pPr>
      <w:bookmarkStart w:id="29" w:name="_Toc63785507"/>
      <w:r>
        <w:rPr>
          <w:rFonts w:hint="eastAsia"/>
        </w:rPr>
        <w:t>培训要求</w:t>
      </w:r>
      <w:bookmarkEnd w:id="29"/>
    </w:p>
    <w:p w14:paraId="129FA323">
      <w:pPr>
        <w:rPr>
          <w:rFonts w:hint="eastAsia"/>
        </w:rPr>
      </w:pPr>
      <w:r>
        <w:rPr>
          <w:rFonts w:hint="eastAsia"/>
        </w:rPr>
        <w:t>对系统使用单位提供业务操作培训，应提供详细培训方案。</w:t>
      </w:r>
    </w:p>
    <w:p w14:paraId="114225AC">
      <w:pPr>
        <w:rPr>
          <w:rFonts w:hint="eastAsia"/>
        </w:rPr>
      </w:pPr>
      <w:r>
        <w:rPr>
          <w:rFonts w:hint="eastAsia"/>
        </w:rPr>
        <w:t>(1)在12个月的质量保证期内，提供与项目相关的必要培训。</w:t>
      </w:r>
    </w:p>
    <w:p w14:paraId="31ABF48D">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2CD1A07D">
      <w:pPr>
        <w:rPr>
          <w:rFonts w:hint="eastAsia"/>
        </w:rPr>
      </w:pPr>
      <w:r>
        <w:rPr>
          <w:rFonts w:hint="eastAsia"/>
        </w:rPr>
        <w:t>(3)供应商应提供一般用户的基础操作培训和部门信息管理员的日常应用维护的培训，确保用户对象能够掌握对应的操作技能。</w:t>
      </w:r>
    </w:p>
    <w:p w14:paraId="01069808">
      <w:pPr>
        <w:pStyle w:val="3"/>
        <w:ind w:left="2" w:hanging="2"/>
        <w:rPr>
          <w:rFonts w:hint="eastAsia"/>
        </w:rPr>
      </w:pPr>
      <w:bookmarkStart w:id="30" w:name="_Toc63785508"/>
      <w:r>
        <w:rPr>
          <w:rFonts w:hint="eastAsia"/>
        </w:rPr>
        <w:t>验收要求</w:t>
      </w:r>
      <w:bookmarkEnd w:id="30"/>
    </w:p>
    <w:p w14:paraId="75031C5B">
      <w:pPr>
        <w:rPr>
          <w:rFonts w:hint="eastAsia"/>
          <w:szCs w:val="21"/>
        </w:rPr>
      </w:pPr>
      <w:r>
        <w:rPr>
          <w:rFonts w:hint="eastAsia"/>
          <w:szCs w:val="21"/>
        </w:rPr>
        <w:t>本项目按下述方式开展验收。</w:t>
      </w:r>
    </w:p>
    <w:p w14:paraId="1363CAC5">
      <w:pPr>
        <w:rPr>
          <w:rFonts w:hint="eastAsia"/>
          <w:szCs w:val="21"/>
        </w:rPr>
      </w:pPr>
      <w:r>
        <w:rPr>
          <w:rFonts w:hint="eastAsia"/>
          <w:szCs w:val="21"/>
        </w:rPr>
        <w:t>（</w:t>
      </w:r>
      <w:r>
        <w:rPr>
          <w:szCs w:val="21"/>
        </w:rPr>
        <w:t>1）验收分初验和终验。</w:t>
      </w:r>
    </w:p>
    <w:p w14:paraId="7666A262">
      <w:pPr>
        <w:rPr>
          <w:rFonts w:hint="eastAsia"/>
          <w:szCs w:val="21"/>
        </w:rPr>
      </w:pPr>
      <w:r>
        <w:rPr>
          <w:rFonts w:hint="eastAsia"/>
          <w:szCs w:val="21"/>
        </w:rPr>
        <w:t>（</w:t>
      </w:r>
      <w:r>
        <w:rPr>
          <w:szCs w:val="21"/>
        </w:rPr>
        <w:t>2）初验前，供应商须完成</w:t>
      </w:r>
      <w:r>
        <w:rPr>
          <w:rFonts w:hint="eastAsia"/>
          <w:szCs w:val="21"/>
        </w:rPr>
        <w:t>合同约定的全部软件及安全产品交付，按技术规范完成安装、部署、调试工作，确保软件及安全产品与合同要求的型号、配置、功能一致</w:t>
      </w:r>
      <w:r>
        <w:rPr>
          <w:szCs w:val="21"/>
        </w:rPr>
        <w:t>，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5A7079FE">
      <w:pPr>
        <w:rPr>
          <w:rFonts w:hint="eastAsia"/>
          <w:szCs w:val="21"/>
        </w:rPr>
      </w:pPr>
      <w:r>
        <w:rPr>
          <w:rFonts w:hint="eastAsia"/>
          <w:szCs w:val="21"/>
        </w:rPr>
        <w:t>（</w:t>
      </w:r>
      <w:r>
        <w:rPr>
          <w:szCs w:val="21"/>
        </w:rPr>
        <w:t>3）初验时，供应商须提供文档包括《</w:t>
      </w:r>
      <w:r>
        <w:rPr>
          <w:rFonts w:hint="eastAsia"/>
          <w:szCs w:val="21"/>
        </w:rPr>
        <w:t>产品交付清单》、</w:t>
      </w:r>
      <w:r>
        <w:rPr>
          <w:szCs w:val="21"/>
        </w:rPr>
        <w:t>《测试报告》、《用户使用手册》、《系统部署文档》等）及可安装的程序运行文件。所交付的文档与文件应当是可供自然人阅读的书面和电子文档。软件</w:t>
      </w:r>
      <w:r>
        <w:rPr>
          <w:rFonts w:hint="eastAsia"/>
          <w:szCs w:val="21"/>
        </w:rPr>
        <w:t>及安全产品</w:t>
      </w:r>
      <w:r>
        <w:rPr>
          <w:szCs w:val="21"/>
        </w:rPr>
        <w:t>文档及可安装的程序运行文件验收通过后，视为初验通过。如有缺陷，招标方应向供应商出具书面报告，陈述需要改进的缺陷。供应商应立即严格依照招标方的书面报告中的要求改进缺陷，并再次进行初验。</w:t>
      </w:r>
    </w:p>
    <w:p w14:paraId="2804F0CC">
      <w:pPr>
        <w:rPr>
          <w:rFonts w:hint="eastAsia"/>
          <w:szCs w:val="21"/>
        </w:rPr>
      </w:pPr>
      <w:r>
        <w:rPr>
          <w:rFonts w:hint="eastAsia"/>
          <w:szCs w:val="21"/>
        </w:rPr>
        <w:t>（</w:t>
      </w:r>
      <w:r>
        <w:rPr>
          <w:szCs w:val="21"/>
        </w:rPr>
        <w:t>4）自初验通过之日起，招标方享有供应商免费提供的</w:t>
      </w:r>
      <w:r>
        <w:rPr>
          <w:rFonts w:hint="eastAsia"/>
          <w:szCs w:val="21"/>
        </w:rPr>
        <w:t>30</w:t>
      </w:r>
      <w:r>
        <w:rPr>
          <w:szCs w:val="21"/>
        </w:rPr>
        <w:t>天的试运行服务期。该期间内，供应商应当按照招标方的要求提供技术支持服务，解决信息系统试运行期间可能出现的各类问题，或进一步提高与完善信息系统运行水平。</w:t>
      </w:r>
    </w:p>
    <w:p w14:paraId="60968EAF">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30</w:t>
      </w:r>
      <w:r>
        <w:rPr>
          <w:szCs w:val="21"/>
        </w:rPr>
        <w:t>个工作日内发起组织专家验收会。</w:t>
      </w:r>
    </w:p>
    <w:p w14:paraId="0AECC1D8">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37D52F05">
      <w:pPr>
        <w:rPr>
          <w:rFonts w:hint="eastAsia"/>
          <w:szCs w:val="21"/>
        </w:rPr>
      </w:pPr>
      <w:r>
        <w:rPr>
          <w:rFonts w:hint="eastAsia"/>
          <w:szCs w:val="21"/>
        </w:rPr>
        <w:t>（7</w:t>
      </w:r>
      <w:r>
        <w:rPr>
          <w:szCs w:val="21"/>
        </w:rPr>
        <w:t>）如果由于招标方原因导致本项目在终验通过前出现故障或问题，供应商应及时配合排除该方面的故障或问题。</w:t>
      </w:r>
    </w:p>
    <w:p w14:paraId="0879AB76">
      <w:pPr>
        <w:rPr>
          <w:rFonts w:hint="eastAsia"/>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3EB37CC6">
      <w:pPr>
        <w:pStyle w:val="3"/>
        <w:ind w:left="2" w:hanging="2"/>
        <w:rPr>
          <w:rFonts w:hint="eastAsia"/>
        </w:rPr>
      </w:pPr>
      <w:bookmarkStart w:id="31" w:name="_Toc63785509"/>
      <w:r>
        <w:rPr>
          <w:rFonts w:hint="eastAsia"/>
        </w:rPr>
        <w:t>进度要求</w:t>
      </w:r>
      <w:bookmarkEnd w:id="31"/>
    </w:p>
    <w:p w14:paraId="06C68689">
      <w:pPr>
        <w:rPr>
          <w:rFonts w:hint="eastAsia"/>
        </w:rPr>
      </w:pPr>
      <w:r>
        <w:rPr>
          <w:rFonts w:hint="eastAsia"/>
        </w:rPr>
        <w:t>总建设周期为12个月，投标人应根据建设内容，分阶段制定合理的时间进度，并且应根据招标方要求进行调整和细化。</w:t>
      </w:r>
    </w:p>
    <w:p w14:paraId="0923D7A4">
      <w:pPr>
        <w:rPr>
          <w:rFonts w:hint="eastAsia"/>
        </w:rPr>
      </w:pPr>
      <w:r>
        <w:rPr>
          <w:rFonts w:hint="eastAsia"/>
        </w:rPr>
        <w:t>总建设周期为12个月，分为3个阶段。</w:t>
      </w:r>
    </w:p>
    <w:p w14:paraId="3F1465F3">
      <w:pPr>
        <w:rPr>
          <w:rFonts w:hint="eastAsia"/>
        </w:rPr>
      </w:pPr>
      <w:r>
        <w:rPr>
          <w:rFonts w:hint="eastAsia"/>
        </w:rPr>
        <w:t>第一阶段为1个月，完成软件及安全产品的采购、部署。</w:t>
      </w:r>
    </w:p>
    <w:p w14:paraId="0C97FE09">
      <w:pPr>
        <w:rPr>
          <w:rFonts w:hint="eastAsia"/>
        </w:rPr>
      </w:pPr>
      <w:r>
        <w:rPr>
          <w:rFonts w:hint="eastAsia"/>
        </w:rPr>
        <w:t>第二阶段为9个月，完成软件及安全产品功能的提供。</w:t>
      </w:r>
    </w:p>
    <w:p w14:paraId="3DF9622E">
      <w:pPr>
        <w:rPr>
          <w:rFonts w:hint="eastAsia"/>
        </w:rPr>
      </w:pPr>
      <w:r>
        <w:rPr>
          <w:rFonts w:hint="eastAsia"/>
        </w:rPr>
        <w:t>第三阶段为2个月，完成项目的验收。</w:t>
      </w:r>
    </w:p>
    <w:p w14:paraId="2338606B">
      <w:pPr>
        <w:pStyle w:val="3"/>
        <w:ind w:left="2" w:hanging="2"/>
        <w:rPr>
          <w:rFonts w:hint="eastAsia"/>
        </w:rPr>
      </w:pPr>
      <w:bookmarkStart w:id="32" w:name="_Toc63785510"/>
      <w:r>
        <w:rPr>
          <w:rFonts w:hint="eastAsia"/>
        </w:rPr>
        <w:t>项目团队及驻场人员要求</w:t>
      </w:r>
      <w:bookmarkEnd w:id="32"/>
    </w:p>
    <w:p w14:paraId="44D7BD51">
      <w:pPr>
        <w:rPr>
          <w:rFonts w:hint="eastAsia"/>
        </w:rPr>
      </w:pPr>
      <w:r>
        <w:t>1）投标人须具有稳定的在职技术保障力量，能够提供及时的技术支援或服务，应针对本项目提供不少于</w:t>
      </w:r>
      <w:r>
        <w:rPr>
          <w:rFonts w:hint="eastAsia"/>
        </w:rPr>
        <w:t>5</w:t>
      </w:r>
      <w:r>
        <w:t>人的项目服务团队，投标单位的相关服务人员需具备相应的服务能力，需提供相关证明</w:t>
      </w:r>
      <w:r>
        <w:rPr>
          <w:rFonts w:hint="eastAsia"/>
        </w:rPr>
        <w:t>（开标前三个月任意一个月依法缴纳社保费的证明）</w:t>
      </w:r>
      <w:bookmarkStart w:id="39" w:name="_GoBack"/>
      <w:bookmarkEnd w:id="39"/>
      <w: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842"/>
        <w:gridCol w:w="1340"/>
        <w:gridCol w:w="2990"/>
        <w:gridCol w:w="1180"/>
      </w:tblGrid>
      <w:tr w14:paraId="45D0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23869B1A">
            <w:pPr>
              <w:widowControl/>
              <w:spacing w:line="300" w:lineRule="auto"/>
              <w:ind w:firstLine="0" w:firstLineChars="0"/>
              <w:jc w:val="center"/>
              <w:rPr>
                <w:rFonts w:hint="eastAsia"/>
                <w:b/>
              </w:rPr>
            </w:pPr>
            <w:r>
              <w:rPr>
                <w:rFonts w:hint="eastAsia"/>
                <w:b/>
              </w:rPr>
              <w:t>角色</w:t>
            </w:r>
          </w:p>
        </w:tc>
        <w:tc>
          <w:tcPr>
            <w:tcW w:w="1842" w:type="dxa"/>
            <w:noWrap/>
            <w:vAlign w:val="center"/>
          </w:tcPr>
          <w:p w14:paraId="7DF903A4">
            <w:pPr>
              <w:widowControl/>
              <w:spacing w:line="300" w:lineRule="auto"/>
              <w:ind w:firstLine="0" w:firstLineChars="0"/>
              <w:jc w:val="center"/>
              <w:rPr>
                <w:rFonts w:hint="eastAsia"/>
                <w:b/>
              </w:rPr>
            </w:pPr>
            <w:r>
              <w:rPr>
                <w:rFonts w:hint="eastAsia"/>
                <w:b/>
              </w:rPr>
              <w:t>主要职责</w:t>
            </w:r>
          </w:p>
        </w:tc>
        <w:tc>
          <w:tcPr>
            <w:tcW w:w="1340" w:type="dxa"/>
            <w:noWrap/>
            <w:vAlign w:val="center"/>
          </w:tcPr>
          <w:p w14:paraId="550DAA8E">
            <w:pPr>
              <w:widowControl/>
              <w:spacing w:line="300" w:lineRule="auto"/>
              <w:ind w:firstLine="0" w:firstLineChars="0"/>
              <w:jc w:val="center"/>
              <w:rPr>
                <w:rFonts w:hint="eastAsia"/>
                <w:b/>
              </w:rPr>
            </w:pPr>
            <w:r>
              <w:rPr>
                <w:rFonts w:hint="eastAsia"/>
                <w:b/>
              </w:rPr>
              <w:t>人员数量</w:t>
            </w:r>
          </w:p>
        </w:tc>
        <w:tc>
          <w:tcPr>
            <w:tcW w:w="2990" w:type="dxa"/>
            <w:vAlign w:val="center"/>
          </w:tcPr>
          <w:p w14:paraId="0854ECB8">
            <w:pPr>
              <w:widowControl/>
              <w:spacing w:line="300" w:lineRule="auto"/>
              <w:ind w:firstLine="0" w:firstLineChars="0"/>
              <w:jc w:val="center"/>
              <w:rPr>
                <w:rFonts w:hint="eastAsia"/>
                <w:b/>
              </w:rPr>
            </w:pPr>
            <w:r>
              <w:rPr>
                <w:rFonts w:hint="eastAsia"/>
                <w:b/>
              </w:rPr>
              <w:t>人员要求</w:t>
            </w:r>
          </w:p>
        </w:tc>
        <w:tc>
          <w:tcPr>
            <w:tcW w:w="1180" w:type="dxa"/>
            <w:noWrap/>
            <w:vAlign w:val="center"/>
          </w:tcPr>
          <w:p w14:paraId="3D0A0E3C">
            <w:pPr>
              <w:widowControl/>
              <w:spacing w:line="300" w:lineRule="auto"/>
              <w:ind w:firstLine="0" w:firstLineChars="0"/>
              <w:jc w:val="center"/>
              <w:rPr>
                <w:rFonts w:hint="eastAsia"/>
                <w:b/>
              </w:rPr>
            </w:pPr>
            <w:r>
              <w:rPr>
                <w:rFonts w:hint="eastAsia"/>
                <w:b/>
              </w:rPr>
              <w:t>驻场要求</w:t>
            </w:r>
          </w:p>
        </w:tc>
      </w:tr>
      <w:tr w14:paraId="1452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7950ADDE">
            <w:pPr>
              <w:widowControl/>
              <w:spacing w:line="300" w:lineRule="auto"/>
              <w:ind w:firstLine="0" w:firstLineChars="0"/>
              <w:jc w:val="center"/>
              <w:rPr>
                <w:rFonts w:hint="eastAsia"/>
              </w:rPr>
            </w:pPr>
            <w:r>
              <w:rPr>
                <w:rFonts w:hint="eastAsia"/>
              </w:rPr>
              <w:t>项目经理</w:t>
            </w:r>
          </w:p>
        </w:tc>
        <w:tc>
          <w:tcPr>
            <w:tcW w:w="1842" w:type="dxa"/>
            <w:vAlign w:val="center"/>
          </w:tcPr>
          <w:p w14:paraId="272B2772">
            <w:pPr>
              <w:widowControl/>
              <w:spacing w:line="300" w:lineRule="auto"/>
              <w:ind w:firstLine="0" w:firstLineChars="0"/>
              <w:jc w:val="center"/>
              <w:rPr>
                <w:rFonts w:hint="eastAsia"/>
              </w:rPr>
            </w:pPr>
            <w:r>
              <w:rPr>
                <w:rFonts w:hint="eastAsia"/>
              </w:rPr>
              <w:t>负责项目质量和进度控制</w:t>
            </w:r>
          </w:p>
        </w:tc>
        <w:tc>
          <w:tcPr>
            <w:tcW w:w="1340" w:type="dxa"/>
            <w:noWrap/>
            <w:vAlign w:val="center"/>
          </w:tcPr>
          <w:p w14:paraId="3D94F564">
            <w:pPr>
              <w:widowControl/>
              <w:spacing w:line="300" w:lineRule="auto"/>
              <w:ind w:firstLine="0" w:firstLineChars="0"/>
              <w:jc w:val="center"/>
              <w:rPr>
                <w:rFonts w:hint="eastAsia"/>
              </w:rPr>
            </w:pPr>
            <w:r>
              <w:rPr>
                <w:rFonts w:hint="eastAsia"/>
              </w:rPr>
              <w:t>1人</w:t>
            </w:r>
          </w:p>
        </w:tc>
        <w:tc>
          <w:tcPr>
            <w:tcW w:w="2990" w:type="dxa"/>
            <w:vAlign w:val="center"/>
          </w:tcPr>
          <w:p w14:paraId="1696C0EB">
            <w:pPr>
              <w:pStyle w:val="16"/>
              <w:spacing w:after="0" w:line="300" w:lineRule="auto"/>
              <w:jc w:val="left"/>
            </w:pPr>
            <w:r>
              <w:rPr>
                <w:rFonts w:hint="eastAsia"/>
              </w:rPr>
              <w:t>1、本科及以上学历，电子信息、计算机、数学、信息管理等相关理工科专业；</w:t>
            </w:r>
          </w:p>
          <w:p w14:paraId="5F82631B">
            <w:pPr>
              <w:pStyle w:val="16"/>
              <w:spacing w:after="0" w:line="300" w:lineRule="auto"/>
              <w:jc w:val="left"/>
              <w:rPr>
                <w:rFonts w:hint="eastAsia"/>
              </w:rPr>
            </w:pPr>
            <w:r>
              <w:rPr>
                <w:rFonts w:hint="eastAsia"/>
              </w:rPr>
              <w:t>2、5年及以上信息化系统建设相关项目的管理工作经验。</w:t>
            </w:r>
          </w:p>
        </w:tc>
        <w:tc>
          <w:tcPr>
            <w:tcW w:w="1180" w:type="dxa"/>
            <w:noWrap/>
            <w:vAlign w:val="center"/>
          </w:tcPr>
          <w:p w14:paraId="2820FB38">
            <w:pPr>
              <w:widowControl/>
              <w:spacing w:line="300" w:lineRule="auto"/>
              <w:ind w:firstLine="0" w:firstLineChars="0"/>
              <w:jc w:val="center"/>
              <w:rPr>
                <w:rFonts w:hint="eastAsia"/>
              </w:rPr>
            </w:pPr>
            <w:r>
              <w:rPr>
                <w:rFonts w:hint="eastAsia"/>
              </w:rPr>
              <w:t>驻场</w:t>
            </w:r>
          </w:p>
        </w:tc>
      </w:tr>
      <w:tr w14:paraId="08A5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389B1C9A">
            <w:pPr>
              <w:widowControl/>
              <w:spacing w:line="300" w:lineRule="auto"/>
              <w:ind w:firstLine="0" w:firstLineChars="0"/>
              <w:jc w:val="center"/>
              <w:rPr>
                <w:rFonts w:hint="eastAsia"/>
              </w:rPr>
            </w:pPr>
            <w:r>
              <w:rPr>
                <w:rFonts w:hint="eastAsia"/>
              </w:rPr>
              <w:t>研发</w:t>
            </w:r>
          </w:p>
        </w:tc>
        <w:tc>
          <w:tcPr>
            <w:tcW w:w="1842" w:type="dxa"/>
            <w:noWrap/>
            <w:vAlign w:val="center"/>
          </w:tcPr>
          <w:p w14:paraId="31A50D92">
            <w:pPr>
              <w:widowControl/>
              <w:spacing w:line="300" w:lineRule="auto"/>
              <w:ind w:firstLine="0" w:firstLineChars="0"/>
              <w:jc w:val="center"/>
              <w:rPr>
                <w:rFonts w:hint="eastAsia"/>
              </w:rPr>
            </w:pPr>
            <w:r>
              <w:rPr>
                <w:rFonts w:hint="eastAsia"/>
              </w:rPr>
              <w:t>负责项目具体开发与实施</w:t>
            </w:r>
          </w:p>
        </w:tc>
        <w:tc>
          <w:tcPr>
            <w:tcW w:w="1340" w:type="dxa"/>
            <w:noWrap/>
            <w:vAlign w:val="center"/>
          </w:tcPr>
          <w:p w14:paraId="24067AC6">
            <w:pPr>
              <w:widowControl/>
              <w:spacing w:line="300" w:lineRule="auto"/>
              <w:ind w:firstLine="0" w:firstLineChars="0"/>
              <w:jc w:val="center"/>
              <w:rPr>
                <w:rFonts w:hint="eastAsia"/>
              </w:rPr>
            </w:pPr>
            <w:r>
              <w:rPr>
                <w:rFonts w:hint="eastAsia"/>
              </w:rPr>
              <w:t>2人</w:t>
            </w:r>
          </w:p>
        </w:tc>
        <w:tc>
          <w:tcPr>
            <w:tcW w:w="2990" w:type="dxa"/>
            <w:vAlign w:val="center"/>
          </w:tcPr>
          <w:p w14:paraId="27A0C484">
            <w:pPr>
              <w:widowControl/>
              <w:spacing w:line="300" w:lineRule="auto"/>
              <w:ind w:firstLine="0" w:firstLineChars="0"/>
              <w:jc w:val="left"/>
              <w:rPr>
                <w:rFonts w:ascii="Times New Roman" w:hAnsi="Times New Roman"/>
                <w:sz w:val="21"/>
                <w:szCs w:val="21"/>
              </w:rPr>
            </w:pPr>
            <w:r>
              <w:rPr>
                <w:rFonts w:hint="eastAsia" w:ascii="Times New Roman" w:hAnsi="Times New Roman"/>
                <w:sz w:val="21"/>
                <w:szCs w:val="21"/>
              </w:rPr>
              <w:t>1、本科及以上学历，计算机、软件工程等相关专业；</w:t>
            </w:r>
          </w:p>
          <w:p w14:paraId="5D9FB379">
            <w:pPr>
              <w:widowControl/>
              <w:spacing w:line="300" w:lineRule="auto"/>
              <w:ind w:firstLine="0" w:firstLineChars="0"/>
              <w:jc w:val="left"/>
              <w:rPr>
                <w:rFonts w:hint="eastAsia"/>
              </w:rPr>
            </w:pPr>
            <w:r>
              <w:rPr>
                <w:rFonts w:hint="eastAsia" w:ascii="Times New Roman" w:hAnsi="Times New Roman"/>
                <w:sz w:val="21"/>
                <w:szCs w:val="21"/>
              </w:rPr>
              <w:t>2、熟悉主流开发语言，具备软件产品开发经验。</w:t>
            </w:r>
          </w:p>
        </w:tc>
        <w:tc>
          <w:tcPr>
            <w:tcW w:w="1180" w:type="dxa"/>
            <w:noWrap/>
            <w:vAlign w:val="center"/>
          </w:tcPr>
          <w:p w14:paraId="52B519A6">
            <w:pPr>
              <w:widowControl/>
              <w:spacing w:line="300" w:lineRule="auto"/>
              <w:ind w:firstLine="0" w:firstLineChars="0"/>
              <w:jc w:val="center"/>
              <w:rPr>
                <w:rFonts w:hint="eastAsia"/>
              </w:rPr>
            </w:pPr>
            <w:r>
              <w:rPr>
                <w:rFonts w:hint="eastAsia"/>
              </w:rPr>
              <w:t>无</w:t>
            </w:r>
          </w:p>
        </w:tc>
      </w:tr>
      <w:tr w14:paraId="5FD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5D1C83B2">
            <w:pPr>
              <w:widowControl/>
              <w:spacing w:line="300" w:lineRule="auto"/>
              <w:ind w:firstLine="0" w:firstLineChars="0"/>
              <w:jc w:val="center"/>
              <w:rPr>
                <w:rFonts w:hint="eastAsia"/>
              </w:rPr>
            </w:pPr>
            <w:r>
              <w:rPr>
                <w:rFonts w:hint="eastAsia"/>
              </w:rPr>
              <w:t>测试</w:t>
            </w:r>
          </w:p>
        </w:tc>
        <w:tc>
          <w:tcPr>
            <w:tcW w:w="1842" w:type="dxa"/>
            <w:noWrap/>
            <w:vAlign w:val="center"/>
          </w:tcPr>
          <w:p w14:paraId="29F5376E">
            <w:pPr>
              <w:widowControl/>
              <w:spacing w:line="300" w:lineRule="auto"/>
              <w:ind w:firstLine="0" w:firstLineChars="0"/>
              <w:jc w:val="center"/>
              <w:rPr>
                <w:rFonts w:hint="eastAsia"/>
              </w:rPr>
            </w:pPr>
            <w:r>
              <w:rPr>
                <w:rFonts w:hint="eastAsia"/>
              </w:rPr>
              <w:t>负责项目具体测试与问题整改</w:t>
            </w:r>
          </w:p>
        </w:tc>
        <w:tc>
          <w:tcPr>
            <w:tcW w:w="1340" w:type="dxa"/>
            <w:noWrap/>
            <w:vAlign w:val="center"/>
          </w:tcPr>
          <w:p w14:paraId="3F5C42CA">
            <w:pPr>
              <w:widowControl/>
              <w:spacing w:line="300" w:lineRule="auto"/>
              <w:ind w:firstLine="0" w:firstLineChars="0"/>
              <w:jc w:val="center"/>
              <w:rPr>
                <w:rFonts w:hint="eastAsia"/>
              </w:rPr>
            </w:pPr>
            <w:r>
              <w:rPr>
                <w:rFonts w:hint="eastAsia"/>
              </w:rPr>
              <w:t>2人</w:t>
            </w:r>
          </w:p>
        </w:tc>
        <w:tc>
          <w:tcPr>
            <w:tcW w:w="2990" w:type="dxa"/>
            <w:vAlign w:val="center"/>
          </w:tcPr>
          <w:p w14:paraId="517B1254">
            <w:pPr>
              <w:widowControl/>
              <w:spacing w:line="300" w:lineRule="auto"/>
              <w:ind w:firstLine="0" w:firstLineChars="0"/>
              <w:jc w:val="left"/>
              <w:rPr>
                <w:rFonts w:ascii="Times New Roman" w:hAnsi="Times New Roman"/>
                <w:sz w:val="21"/>
                <w:szCs w:val="21"/>
              </w:rPr>
            </w:pPr>
            <w:r>
              <w:rPr>
                <w:rFonts w:hint="eastAsia" w:ascii="Times New Roman" w:hAnsi="Times New Roman"/>
                <w:sz w:val="21"/>
                <w:szCs w:val="21"/>
              </w:rPr>
              <w:t>1、本科及以上学历，计算机、软件工程等相关专业；</w:t>
            </w:r>
          </w:p>
          <w:p w14:paraId="797AFD46">
            <w:pPr>
              <w:widowControl/>
              <w:spacing w:line="300" w:lineRule="auto"/>
              <w:ind w:firstLine="0" w:firstLineChars="0"/>
              <w:jc w:val="left"/>
              <w:rPr>
                <w:rFonts w:hint="eastAsia"/>
              </w:rPr>
            </w:pPr>
            <w:r>
              <w:rPr>
                <w:rFonts w:hint="eastAsia" w:ascii="Times New Roman" w:hAnsi="Times New Roman"/>
                <w:sz w:val="21"/>
                <w:szCs w:val="21"/>
              </w:rPr>
              <w:t>2、熟悉主流开发语言，具备软件产品测试经验。</w:t>
            </w:r>
          </w:p>
        </w:tc>
        <w:tc>
          <w:tcPr>
            <w:tcW w:w="1180" w:type="dxa"/>
            <w:noWrap/>
            <w:vAlign w:val="center"/>
          </w:tcPr>
          <w:p w14:paraId="7E5361AF">
            <w:pPr>
              <w:widowControl/>
              <w:spacing w:line="300" w:lineRule="auto"/>
              <w:ind w:firstLine="0" w:firstLineChars="0"/>
              <w:jc w:val="center"/>
              <w:rPr>
                <w:rFonts w:hint="eastAsia"/>
              </w:rPr>
            </w:pPr>
            <w:r>
              <w:rPr>
                <w:rFonts w:hint="eastAsia"/>
              </w:rPr>
              <w:t>无</w:t>
            </w:r>
          </w:p>
        </w:tc>
      </w:tr>
    </w:tbl>
    <w:p w14:paraId="66CF4F3B">
      <w:pPr>
        <w:rPr>
          <w:rFonts w:hint="eastAsia"/>
        </w:rPr>
      </w:pPr>
    </w:p>
    <w:p w14:paraId="3A1F6925">
      <w:pPr>
        <w:rPr>
          <w:rFonts w:hint="eastAsia"/>
        </w:rPr>
      </w:pPr>
      <w:r>
        <w:t>2）投标人应针对本项目提供不少于</w:t>
      </w:r>
      <w:r>
        <w:rPr>
          <w:rFonts w:hint="eastAsia"/>
        </w:rPr>
        <w:t>2</w:t>
      </w:r>
      <w:r>
        <w:t>人的质保期间支撑团队（其中技术经理</w:t>
      </w:r>
      <w:r>
        <w:rPr>
          <w:rFonts w:hint="eastAsia"/>
        </w:rPr>
        <w:t>1</w:t>
      </w:r>
      <w:r>
        <w:t>人，</w:t>
      </w:r>
      <w:r>
        <w:rPr>
          <w:rFonts w:hint="eastAsia"/>
        </w:rPr>
        <w:t>技术工程师1</w:t>
      </w:r>
      <w:r>
        <w:t>人）；投标人的相关服务人员需具备相应的服务能力，需提供相关证明（</w:t>
      </w:r>
      <w:r>
        <w:rPr>
          <w:rFonts w:hint="eastAsia"/>
          <w:lang w:eastAsia="zh-CN"/>
        </w:rPr>
        <w:t>开标前三个月</w:t>
      </w:r>
      <w:r>
        <w:rPr>
          <w:rFonts w:hint="eastAsia"/>
        </w:rPr>
        <w:t>任意一个月</w:t>
      </w:r>
      <w:r>
        <w:t>依法缴纳社保费的证明）。</w:t>
      </w:r>
    </w:p>
    <w:tbl>
      <w:tblPr>
        <w:tblStyle w:val="35"/>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53"/>
        <w:gridCol w:w="1231"/>
        <w:gridCol w:w="2902"/>
        <w:gridCol w:w="1411"/>
      </w:tblGrid>
      <w:tr w14:paraId="7AFF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01" w:type="dxa"/>
            <w:noWrap/>
            <w:vAlign w:val="center"/>
          </w:tcPr>
          <w:p w14:paraId="62117AB2">
            <w:pPr>
              <w:widowControl/>
              <w:spacing w:line="240" w:lineRule="auto"/>
              <w:ind w:firstLine="0" w:firstLineChars="0"/>
              <w:jc w:val="center"/>
              <w:rPr>
                <w:rFonts w:hint="eastAsia"/>
                <w:b/>
              </w:rPr>
            </w:pPr>
            <w:r>
              <w:rPr>
                <w:rFonts w:hint="eastAsia"/>
                <w:b/>
              </w:rPr>
              <w:t>角色</w:t>
            </w:r>
          </w:p>
        </w:tc>
        <w:tc>
          <w:tcPr>
            <w:tcW w:w="1953" w:type="dxa"/>
            <w:noWrap/>
            <w:vAlign w:val="center"/>
          </w:tcPr>
          <w:p w14:paraId="539CD8BA">
            <w:pPr>
              <w:widowControl/>
              <w:spacing w:line="240" w:lineRule="auto"/>
              <w:ind w:firstLine="0" w:firstLineChars="0"/>
              <w:jc w:val="center"/>
              <w:rPr>
                <w:rFonts w:hint="eastAsia"/>
                <w:b/>
              </w:rPr>
            </w:pPr>
            <w:r>
              <w:rPr>
                <w:rFonts w:hint="eastAsia"/>
                <w:b/>
              </w:rPr>
              <w:t>主要职责</w:t>
            </w:r>
          </w:p>
        </w:tc>
        <w:tc>
          <w:tcPr>
            <w:tcW w:w="1231" w:type="dxa"/>
            <w:noWrap/>
            <w:vAlign w:val="center"/>
          </w:tcPr>
          <w:p w14:paraId="43333E26">
            <w:pPr>
              <w:widowControl/>
              <w:spacing w:line="240" w:lineRule="auto"/>
              <w:ind w:firstLine="0" w:firstLineChars="0"/>
              <w:jc w:val="center"/>
              <w:rPr>
                <w:rFonts w:hint="eastAsia"/>
                <w:b/>
              </w:rPr>
            </w:pPr>
            <w:r>
              <w:rPr>
                <w:rFonts w:hint="eastAsia"/>
                <w:b/>
              </w:rPr>
              <w:t>人员数量</w:t>
            </w:r>
          </w:p>
        </w:tc>
        <w:tc>
          <w:tcPr>
            <w:tcW w:w="2902" w:type="dxa"/>
            <w:vAlign w:val="center"/>
          </w:tcPr>
          <w:p w14:paraId="1FE404D5">
            <w:pPr>
              <w:widowControl/>
              <w:spacing w:line="240" w:lineRule="auto"/>
              <w:ind w:firstLine="0" w:firstLineChars="0"/>
              <w:jc w:val="center"/>
              <w:rPr>
                <w:rFonts w:hint="eastAsia"/>
                <w:b/>
              </w:rPr>
            </w:pPr>
            <w:r>
              <w:rPr>
                <w:rFonts w:hint="eastAsia"/>
                <w:b/>
              </w:rPr>
              <w:t>人员要求</w:t>
            </w:r>
          </w:p>
        </w:tc>
        <w:tc>
          <w:tcPr>
            <w:tcW w:w="1411" w:type="dxa"/>
            <w:noWrap/>
            <w:vAlign w:val="center"/>
          </w:tcPr>
          <w:p w14:paraId="099A2EBB">
            <w:pPr>
              <w:widowControl/>
              <w:spacing w:line="240" w:lineRule="auto"/>
              <w:ind w:firstLine="0" w:firstLineChars="0"/>
              <w:jc w:val="center"/>
              <w:rPr>
                <w:rFonts w:hint="eastAsia"/>
                <w:b/>
              </w:rPr>
            </w:pPr>
            <w:r>
              <w:rPr>
                <w:rFonts w:hint="eastAsia"/>
                <w:b/>
              </w:rPr>
              <w:t>驻场要求</w:t>
            </w:r>
          </w:p>
        </w:tc>
      </w:tr>
      <w:tr w14:paraId="033E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1301" w:type="dxa"/>
            <w:noWrap/>
            <w:vAlign w:val="center"/>
          </w:tcPr>
          <w:p w14:paraId="366FE927">
            <w:pPr>
              <w:widowControl/>
              <w:spacing w:line="240" w:lineRule="auto"/>
              <w:ind w:firstLine="0" w:firstLineChars="0"/>
              <w:jc w:val="center"/>
              <w:rPr>
                <w:rFonts w:hint="eastAsia"/>
              </w:rPr>
            </w:pPr>
            <w:r>
              <w:rPr>
                <w:rFonts w:hint="eastAsia"/>
              </w:rPr>
              <w:t>技术经理</w:t>
            </w:r>
          </w:p>
        </w:tc>
        <w:tc>
          <w:tcPr>
            <w:tcW w:w="1953" w:type="dxa"/>
            <w:vAlign w:val="center"/>
          </w:tcPr>
          <w:p w14:paraId="7E503D61">
            <w:pPr>
              <w:widowControl/>
              <w:spacing w:line="240" w:lineRule="auto"/>
              <w:ind w:firstLine="0" w:firstLineChars="0"/>
              <w:jc w:val="center"/>
              <w:rPr>
                <w:rFonts w:hint="eastAsia"/>
              </w:rPr>
            </w:pPr>
            <w:r>
              <w:rPr>
                <w:rFonts w:hint="eastAsia"/>
              </w:rPr>
              <w:t>负责项目需求评估与产品设计</w:t>
            </w:r>
          </w:p>
        </w:tc>
        <w:tc>
          <w:tcPr>
            <w:tcW w:w="1231" w:type="dxa"/>
            <w:noWrap/>
            <w:vAlign w:val="center"/>
          </w:tcPr>
          <w:p w14:paraId="674FA5A0">
            <w:pPr>
              <w:widowControl/>
              <w:spacing w:line="240" w:lineRule="auto"/>
              <w:ind w:firstLine="0" w:firstLineChars="0"/>
              <w:jc w:val="center"/>
              <w:rPr>
                <w:rFonts w:hint="eastAsia"/>
              </w:rPr>
            </w:pPr>
            <w:r>
              <w:rPr>
                <w:rFonts w:hint="eastAsia"/>
              </w:rPr>
              <w:t>1人</w:t>
            </w:r>
          </w:p>
        </w:tc>
        <w:tc>
          <w:tcPr>
            <w:tcW w:w="2902" w:type="dxa"/>
            <w:vAlign w:val="center"/>
          </w:tcPr>
          <w:p w14:paraId="7591E0D6">
            <w:pPr>
              <w:widowControl/>
              <w:spacing w:line="240" w:lineRule="auto"/>
              <w:ind w:firstLine="0" w:firstLineChars="0"/>
              <w:jc w:val="left"/>
              <w:rPr>
                <w:rFonts w:ascii="Times New Roman" w:hAnsi="Times New Roman"/>
                <w:sz w:val="21"/>
                <w:szCs w:val="21"/>
              </w:rPr>
            </w:pPr>
            <w:r>
              <w:rPr>
                <w:rFonts w:hint="eastAsia" w:ascii="Times New Roman" w:hAnsi="Times New Roman"/>
                <w:sz w:val="21"/>
                <w:szCs w:val="21"/>
              </w:rPr>
              <w:t>1、本科及以上学历，电子信息、计算机、数学、信息管理等相关理工科专业；</w:t>
            </w:r>
          </w:p>
          <w:p w14:paraId="786B594A">
            <w:pPr>
              <w:widowControl/>
              <w:spacing w:line="240" w:lineRule="auto"/>
              <w:ind w:firstLine="0" w:firstLineChars="0"/>
              <w:jc w:val="left"/>
              <w:rPr>
                <w:rFonts w:ascii="Times New Roman" w:hAnsi="Times New Roman"/>
                <w:sz w:val="21"/>
                <w:szCs w:val="21"/>
              </w:rPr>
            </w:pPr>
            <w:r>
              <w:rPr>
                <w:rFonts w:hint="eastAsia" w:ascii="Times New Roman" w:hAnsi="Times New Roman"/>
                <w:sz w:val="21"/>
                <w:szCs w:val="21"/>
              </w:rPr>
              <w:t>2、2年及以上信息化系统建设相关项目的技术支撑工作经验。</w:t>
            </w:r>
          </w:p>
          <w:p w14:paraId="494D6D49">
            <w:pPr>
              <w:widowControl/>
              <w:spacing w:line="240" w:lineRule="auto"/>
              <w:ind w:firstLine="0" w:firstLineChars="0"/>
              <w:jc w:val="left"/>
              <w:rPr>
                <w:rFonts w:hint="eastAsia"/>
              </w:rPr>
            </w:pPr>
            <w:r>
              <w:rPr>
                <w:rFonts w:hint="eastAsia" w:ascii="Times New Roman" w:hAnsi="Times New Roman"/>
                <w:sz w:val="21"/>
                <w:szCs w:val="21"/>
              </w:rPr>
              <w:t>3、具有统筹规划能力，能站在较高的视角发现、分析问题，具有问题发现、预判、分解与排查分析能力。</w:t>
            </w:r>
          </w:p>
        </w:tc>
        <w:tc>
          <w:tcPr>
            <w:tcW w:w="1411" w:type="dxa"/>
            <w:noWrap/>
            <w:vAlign w:val="center"/>
          </w:tcPr>
          <w:p w14:paraId="3A6657AC">
            <w:pPr>
              <w:widowControl/>
              <w:spacing w:line="240" w:lineRule="auto"/>
              <w:ind w:firstLine="0" w:firstLineChars="0"/>
              <w:jc w:val="center"/>
              <w:rPr>
                <w:rFonts w:hint="eastAsia"/>
              </w:rPr>
            </w:pPr>
            <w:r>
              <w:rPr>
                <w:rFonts w:hint="eastAsia"/>
              </w:rPr>
              <w:t>无</w:t>
            </w:r>
          </w:p>
        </w:tc>
      </w:tr>
      <w:tr w14:paraId="6C7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301" w:type="dxa"/>
            <w:noWrap/>
            <w:vAlign w:val="center"/>
          </w:tcPr>
          <w:p w14:paraId="024EF52B">
            <w:pPr>
              <w:widowControl/>
              <w:spacing w:line="240" w:lineRule="auto"/>
              <w:ind w:firstLine="0" w:firstLineChars="0"/>
              <w:jc w:val="center"/>
              <w:rPr>
                <w:rFonts w:hint="eastAsia"/>
              </w:rPr>
            </w:pPr>
            <w:r>
              <w:rPr>
                <w:rFonts w:hint="eastAsia"/>
              </w:rPr>
              <w:t>技术工程师</w:t>
            </w:r>
          </w:p>
        </w:tc>
        <w:tc>
          <w:tcPr>
            <w:tcW w:w="1953" w:type="dxa"/>
            <w:noWrap/>
            <w:vAlign w:val="center"/>
          </w:tcPr>
          <w:p w14:paraId="2A202CC5">
            <w:pPr>
              <w:widowControl/>
              <w:spacing w:line="240" w:lineRule="auto"/>
              <w:ind w:firstLine="0" w:firstLineChars="0"/>
              <w:jc w:val="center"/>
              <w:rPr>
                <w:rFonts w:hint="eastAsia"/>
              </w:rPr>
            </w:pPr>
            <w:r>
              <w:rPr>
                <w:rFonts w:hint="eastAsia"/>
              </w:rPr>
              <w:t>负责项目运行维护</w:t>
            </w:r>
          </w:p>
        </w:tc>
        <w:tc>
          <w:tcPr>
            <w:tcW w:w="1231" w:type="dxa"/>
            <w:noWrap/>
            <w:vAlign w:val="center"/>
          </w:tcPr>
          <w:p w14:paraId="2F624A3E">
            <w:pPr>
              <w:widowControl/>
              <w:spacing w:line="240" w:lineRule="auto"/>
              <w:ind w:firstLine="0" w:firstLineChars="0"/>
              <w:jc w:val="center"/>
              <w:rPr>
                <w:rFonts w:hint="eastAsia"/>
              </w:rPr>
            </w:pPr>
            <w:r>
              <w:rPr>
                <w:rFonts w:hint="eastAsia"/>
              </w:rPr>
              <w:t>1人</w:t>
            </w:r>
          </w:p>
        </w:tc>
        <w:tc>
          <w:tcPr>
            <w:tcW w:w="2902" w:type="dxa"/>
            <w:vAlign w:val="center"/>
          </w:tcPr>
          <w:p w14:paraId="68C70610">
            <w:pPr>
              <w:widowControl/>
              <w:spacing w:line="240" w:lineRule="auto"/>
              <w:ind w:firstLine="0" w:firstLineChars="0"/>
              <w:jc w:val="left"/>
              <w:rPr>
                <w:rFonts w:ascii="Times New Roman" w:hAnsi="Times New Roman"/>
                <w:sz w:val="21"/>
                <w:szCs w:val="21"/>
              </w:rPr>
            </w:pPr>
            <w:r>
              <w:rPr>
                <w:rFonts w:hint="eastAsia" w:ascii="Times New Roman" w:hAnsi="Times New Roman"/>
                <w:sz w:val="21"/>
                <w:szCs w:val="21"/>
              </w:rPr>
              <w:t>1、本科及以上学历，计算机、软件工程等相关专业；</w:t>
            </w:r>
          </w:p>
          <w:p w14:paraId="36406FFA">
            <w:pPr>
              <w:widowControl/>
              <w:spacing w:line="240" w:lineRule="auto"/>
              <w:ind w:firstLine="0" w:firstLineChars="0"/>
              <w:jc w:val="left"/>
              <w:rPr>
                <w:rFonts w:hint="eastAsia"/>
              </w:rPr>
            </w:pPr>
            <w:r>
              <w:rPr>
                <w:rFonts w:hint="eastAsia" w:ascii="Times New Roman" w:hAnsi="Times New Roman"/>
                <w:sz w:val="21"/>
                <w:szCs w:val="21"/>
              </w:rPr>
              <w:t>2、熟悉主流开发语言，具备软件产品开发、测试、运维等经验。</w:t>
            </w:r>
          </w:p>
        </w:tc>
        <w:tc>
          <w:tcPr>
            <w:tcW w:w="1411" w:type="dxa"/>
            <w:noWrap/>
            <w:vAlign w:val="center"/>
          </w:tcPr>
          <w:p w14:paraId="61148D54">
            <w:pPr>
              <w:widowControl/>
              <w:spacing w:line="240" w:lineRule="auto"/>
              <w:ind w:firstLine="0" w:firstLineChars="0"/>
              <w:jc w:val="center"/>
              <w:rPr>
                <w:rFonts w:hint="eastAsia"/>
              </w:rPr>
            </w:pPr>
            <w:r>
              <w:rPr>
                <w:rFonts w:hint="eastAsia"/>
              </w:rPr>
              <w:t>无</w:t>
            </w:r>
          </w:p>
        </w:tc>
      </w:tr>
    </w:tbl>
    <w:p w14:paraId="55FC8E26">
      <w:pPr>
        <w:pStyle w:val="3"/>
        <w:ind w:left="2" w:hanging="2"/>
        <w:rPr>
          <w:rFonts w:hint="eastAsia"/>
        </w:rPr>
      </w:pPr>
      <w:bookmarkStart w:id="33" w:name="_Toc63785511"/>
      <w:r>
        <w:t>等级保护要求</w:t>
      </w:r>
      <w:bookmarkEnd w:id="33"/>
    </w:p>
    <w:p w14:paraId="54E6198D">
      <w:pPr>
        <w:rPr>
          <w:rFonts w:hint="eastAsia" w:ascii="仿宋_GB2312" w:eastAsia="仿宋_GB2312" w:cs="仿宋_GB2312"/>
          <w:color w:val="000000"/>
          <w:kern w:val="0"/>
          <w:sz w:val="28"/>
          <w:szCs w:val="28"/>
        </w:rPr>
      </w:pPr>
      <w:r>
        <w:rPr>
          <w:rFonts w:hint="eastAsia"/>
        </w:rPr>
        <w:t>本项目网络安全等级按照第三级进行设计和建设。系统部署在电子政务云</w:t>
      </w:r>
      <w:r>
        <w:rPr>
          <w:rFonts w:hint="eastAsia"/>
          <w:lang w:eastAsia="zh-CN"/>
        </w:rPr>
        <w:t>XC</w:t>
      </w:r>
      <w:r>
        <w:rPr>
          <w:rFonts w:hint="eastAsia"/>
        </w:rPr>
        <w:t>环境中，根据电子政务云资源情况设计符合相关安全防护措施。系统建设完成后，将由采购人委托第三方安全测评机构对本项目进行安全测评，投标人需配合安全测评，超出采购人提供的安全服务由投标人自理，测评通过后方可验收。</w:t>
      </w:r>
    </w:p>
    <w:p w14:paraId="1A6F1695">
      <w:pPr>
        <w:pStyle w:val="3"/>
        <w:ind w:left="2" w:hanging="2"/>
        <w:rPr>
          <w:rFonts w:hint="eastAsia"/>
        </w:rPr>
      </w:pPr>
      <w:bookmarkStart w:id="34" w:name="_Toc63785512"/>
      <w:r>
        <w:rPr>
          <w:rFonts w:hint="eastAsia"/>
        </w:rPr>
        <w:t>技术文件要求</w:t>
      </w:r>
    </w:p>
    <w:p w14:paraId="32C21C3C">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5BC1F5EC">
      <w:pPr>
        <w:rPr>
          <w:rFonts w:hint="eastAsia"/>
        </w:rPr>
      </w:pPr>
      <w:r>
        <w:rPr>
          <w:rFonts w:hint="eastAsia"/>
        </w:rPr>
        <w:t>－</w:t>
      </w:r>
      <w:r>
        <w:t xml:space="preserve"> 系统说明文件； </w:t>
      </w:r>
    </w:p>
    <w:p w14:paraId="3B044D8E">
      <w:pPr>
        <w:rPr>
          <w:rFonts w:hint="eastAsia"/>
        </w:rPr>
      </w:pPr>
      <w:r>
        <w:rPr>
          <w:rFonts w:hint="eastAsia"/>
        </w:rPr>
        <w:t>－</w:t>
      </w:r>
      <w:r>
        <w:t xml:space="preserve"> 技术手册(安装、测试、操作、维护、故障排除等)； </w:t>
      </w:r>
    </w:p>
    <w:p w14:paraId="2F200CDD">
      <w:pPr>
        <w:rPr>
          <w:rFonts w:hint="eastAsia"/>
        </w:rPr>
      </w:pPr>
      <w:r>
        <w:rPr>
          <w:rFonts w:hint="eastAsia"/>
        </w:rPr>
        <w:t>－</w:t>
      </w:r>
      <w:r>
        <w:t xml:space="preserve"> 项目文档，应该包括：</w:t>
      </w:r>
    </w:p>
    <w:p w14:paraId="7B9A50AD">
      <w:pPr>
        <w:numPr>
          <w:ilvl w:val="0"/>
          <w:numId w:val="4"/>
        </w:numPr>
        <w:ind w:left="360"/>
        <w:rPr>
          <w:rFonts w:hint="eastAsia"/>
        </w:rPr>
      </w:pPr>
      <w:r>
        <w:t>软件</w:t>
      </w:r>
      <w:r>
        <w:rPr>
          <w:rFonts w:hint="eastAsia"/>
        </w:rPr>
        <w:t>产品及安全</w:t>
      </w:r>
      <w:r>
        <w:t>需求说明书</w:t>
      </w:r>
    </w:p>
    <w:p w14:paraId="6A15E73E">
      <w:pPr>
        <w:ind w:left="360"/>
        <w:rPr>
          <w:rFonts w:hint="eastAsia"/>
        </w:rPr>
      </w:pPr>
      <w:r>
        <w:t>(2)</w:t>
      </w:r>
      <w:r>
        <w:tab/>
      </w:r>
      <w:r>
        <w:t>系统总体设计说明书</w:t>
      </w:r>
    </w:p>
    <w:p w14:paraId="65553307">
      <w:pPr>
        <w:ind w:left="360"/>
        <w:rPr>
          <w:rFonts w:hint="eastAsia"/>
        </w:rPr>
      </w:pPr>
      <w:r>
        <w:t>(3)</w:t>
      </w:r>
      <w:r>
        <w:tab/>
      </w:r>
      <w:r>
        <w:rPr>
          <w:rFonts w:hint="eastAsia"/>
        </w:rPr>
        <w:t xml:space="preserve">技术手册(安装、测试、操作、维护、故障排除等)； </w:t>
      </w:r>
    </w:p>
    <w:p w14:paraId="109376E7">
      <w:pPr>
        <w:rPr>
          <w:rFonts w:hint="eastAsia"/>
        </w:rPr>
      </w:pPr>
      <w:r>
        <w:rPr>
          <w:rFonts w:hint="eastAsia"/>
        </w:rPr>
        <w:t>提供全套技术文件纸介质</w:t>
      </w:r>
      <w:r>
        <w:t>3套以及电子文件1套。</w:t>
      </w:r>
    </w:p>
    <w:p w14:paraId="57DC7DE1">
      <w:pPr>
        <w:pStyle w:val="2"/>
        <w:rPr>
          <w:rFonts w:hint="eastAsia"/>
        </w:rPr>
      </w:pPr>
      <w:r>
        <w:rPr>
          <w:rFonts w:hint="eastAsia"/>
        </w:rPr>
        <w:t>供应商管理要求</w:t>
      </w:r>
      <w:bookmarkEnd w:id="34"/>
    </w:p>
    <w:p w14:paraId="40D616C0">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7033A0CF">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07AD15F8">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16308CCF">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5F96A023">
      <w:pPr>
        <w:pStyle w:val="80"/>
        <w:ind w:firstLine="480"/>
        <w:rPr>
          <w:rFonts w:hint="eastAsia"/>
          <w:sz w:val="24"/>
          <w:szCs w:val="24"/>
        </w:rPr>
      </w:pPr>
      <w:r>
        <w:rPr>
          <w:rFonts w:hint="eastAsia"/>
          <w:sz w:val="24"/>
          <w:szCs w:val="24"/>
        </w:rPr>
        <w:t>5、中标人在项目实施期间必须遵守采购人的规章制度并提供实施人员名单。</w:t>
      </w:r>
    </w:p>
    <w:p w14:paraId="308A4EBC">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44FB4AFA">
      <w:pPr>
        <w:pStyle w:val="80"/>
        <w:ind w:firstLine="480"/>
        <w:rPr>
          <w:rFonts w:hint="eastAsia"/>
        </w:rPr>
      </w:pPr>
      <w:r>
        <w:rPr>
          <w:rFonts w:hint="eastAsia"/>
          <w:sz w:val="24"/>
          <w:szCs w:val="24"/>
        </w:rPr>
        <w:t>7、本项目软件开发及调试将纳入采购人的管理范围，中标人在此过程中须服从上述单位的管理协调。</w:t>
      </w:r>
    </w:p>
    <w:p w14:paraId="77783A00">
      <w:pPr>
        <w:pStyle w:val="2"/>
        <w:rPr>
          <w:rFonts w:hint="eastAsia"/>
        </w:rPr>
      </w:pPr>
      <w:bookmarkStart w:id="35" w:name="_Toc63785513"/>
      <w:r>
        <w:rPr>
          <w:rFonts w:hint="eastAsia"/>
        </w:rPr>
        <w:t>关于转让和分包的规定</w:t>
      </w:r>
    </w:p>
    <w:p w14:paraId="5A560264">
      <w:pPr>
        <w:pStyle w:val="80"/>
        <w:ind w:firstLine="480"/>
        <w:rPr>
          <w:rFonts w:ascii="Times New Roman" w:hAnsi="Times New Roman"/>
        </w:rPr>
      </w:pPr>
      <w:r>
        <w:rPr>
          <w:rFonts w:hint="eastAsia" w:ascii="Times New Roman" w:hAnsi="Times New Roman"/>
          <w:sz w:val="24"/>
          <w:szCs w:val="24"/>
        </w:rPr>
        <w:t>本项目不得转让不得分包。</w:t>
      </w:r>
    </w:p>
    <w:p w14:paraId="30A6A1DA">
      <w:pPr>
        <w:pStyle w:val="2"/>
        <w:rPr>
          <w:rFonts w:hint="eastAsia"/>
        </w:rPr>
      </w:pPr>
      <w:r>
        <w:rPr>
          <w:rFonts w:hint="eastAsia"/>
        </w:rPr>
        <w:t>知识产权及保密要求</w:t>
      </w:r>
      <w:bookmarkEnd w:id="35"/>
    </w:p>
    <w:p w14:paraId="039BF4C7">
      <w:pPr>
        <w:ind w:firstLine="482"/>
        <w:rPr>
          <w:rFonts w:hint="eastAsia"/>
          <w:b/>
        </w:rPr>
      </w:pPr>
      <w:r>
        <w:rPr>
          <w:b/>
        </w:rPr>
        <w:t>1、中标人数据、文件、资料知识产权</w:t>
      </w:r>
    </w:p>
    <w:p w14:paraId="110A1BD6">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4BDA944B">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1B77D9E4">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5FEEAEBB">
      <w:pPr>
        <w:ind w:firstLine="482"/>
        <w:rPr>
          <w:rFonts w:hint="eastAsia"/>
          <w:b/>
        </w:rPr>
      </w:pPr>
      <w:r>
        <w:rPr>
          <w:b/>
        </w:rPr>
        <w:t>2、项目保密要求</w:t>
      </w:r>
    </w:p>
    <w:p w14:paraId="62B230E5">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690AAFC9">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5A068FC1">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48C5C1DE">
      <w:pPr>
        <w:rPr>
          <w:rFonts w:hint="eastAsia"/>
        </w:rPr>
      </w:pPr>
      <w:r>
        <w:rPr>
          <w:rFonts w:hint="eastAsia"/>
        </w:rPr>
        <w:t>以上内容的保密期限自中标人知悉保密信息起始至保密信息被合法公开之日止。</w:t>
      </w:r>
    </w:p>
    <w:p w14:paraId="65AB4AEC">
      <w:pPr>
        <w:ind w:firstLine="482"/>
        <w:rPr>
          <w:rFonts w:hint="eastAsia"/>
          <w:b/>
        </w:rPr>
      </w:pPr>
      <w:r>
        <w:rPr>
          <w:b/>
        </w:rPr>
        <w:t>3、临时账号等使用要求</w:t>
      </w:r>
    </w:p>
    <w:p w14:paraId="77662170">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241DC07F">
      <w:pPr>
        <w:pStyle w:val="2"/>
        <w:rPr>
          <w:rFonts w:hint="eastAsia"/>
        </w:rPr>
      </w:pPr>
      <w:bookmarkStart w:id="36" w:name="_Toc65170093"/>
      <w:r>
        <w:t>项目的变更、解除和终止</w:t>
      </w:r>
    </w:p>
    <w:p w14:paraId="246E96E3">
      <w:pPr>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419F58A2">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bookmarkEnd w:id="36"/>
    <w:p w14:paraId="0A849378">
      <w:pPr>
        <w:pStyle w:val="2"/>
        <w:rPr>
          <w:rFonts w:hint="eastAsia"/>
        </w:rPr>
      </w:pPr>
      <w:bookmarkStart w:id="37" w:name="_Toc63785514"/>
      <w:r>
        <w:rPr>
          <w:rFonts w:hint="eastAsia"/>
        </w:rPr>
        <w:t>付款</w:t>
      </w:r>
      <w:bookmarkEnd w:id="37"/>
      <w:r>
        <w:rPr>
          <w:rFonts w:hint="eastAsia"/>
        </w:rPr>
        <w:t>方式</w:t>
      </w:r>
    </w:p>
    <w:p w14:paraId="51125B33">
      <w:pPr>
        <w:rPr>
          <w:rFonts w:hint="eastAsia"/>
          <w:szCs w:val="21"/>
          <w:highlight w:val="none"/>
          <w:lang w:val="en-US" w:eastAsia="zh-CN"/>
        </w:rPr>
      </w:pPr>
      <w:r>
        <w:rPr>
          <w:rFonts w:hint="eastAsia"/>
          <w:szCs w:val="21"/>
          <w:highlight w:val="none"/>
          <w:lang w:val="en-US" w:eastAsia="zh-CN"/>
        </w:rPr>
        <w:t>如果中标金额大于等于5380000元 (注: 2026年预算金额) ：</w:t>
      </w:r>
    </w:p>
    <w:p w14:paraId="44E099C0">
      <w:pPr>
        <w:numPr>
          <w:ilvl w:val="0"/>
          <w:numId w:val="5"/>
        </w:numPr>
        <w:rPr>
          <w:rFonts w:hint="eastAsia"/>
          <w:szCs w:val="21"/>
          <w:highlight w:val="none"/>
          <w:lang w:val="en-US" w:eastAsia="zh-CN"/>
        </w:rPr>
      </w:pPr>
      <w:r>
        <w:rPr>
          <w:rFonts w:hint="eastAsia"/>
          <w:szCs w:val="21"/>
          <w:highlight w:val="none"/>
          <w:lang w:val="en-US" w:eastAsia="zh-CN"/>
        </w:rPr>
        <w:t>合同签订生效且收到发票后10个工作日内，支付合同总价款的50%；</w:t>
      </w:r>
    </w:p>
    <w:p w14:paraId="1BD680CB">
      <w:pPr>
        <w:numPr>
          <w:ilvl w:val="0"/>
          <w:numId w:val="5"/>
        </w:numPr>
        <w:rPr>
          <w:rFonts w:hint="eastAsia"/>
          <w:szCs w:val="21"/>
          <w:highlight w:val="none"/>
          <w:lang w:val="en-US" w:eastAsia="zh-CN"/>
        </w:rPr>
      </w:pPr>
      <w:r>
        <w:rPr>
          <w:rFonts w:hint="eastAsia"/>
          <w:szCs w:val="21"/>
          <w:highlight w:val="none"/>
          <w:lang w:val="en-US" w:eastAsia="zh-CN"/>
        </w:rPr>
        <w:t>本项目中期验收(即初验)通过且甲方收到约定的项目工作成果，乙方开具的等额发票后的 10个工作日内，支付本项目当年已批复预算人民币5380000元扣除第一笔支付金额的剩余金额；</w:t>
      </w:r>
    </w:p>
    <w:p w14:paraId="38B6E076">
      <w:pPr>
        <w:numPr>
          <w:ilvl w:val="0"/>
          <w:numId w:val="5"/>
        </w:numPr>
        <w:rPr>
          <w:rFonts w:hint="eastAsia"/>
          <w:szCs w:val="21"/>
          <w:highlight w:val="none"/>
          <w:lang w:val="en-US" w:eastAsia="zh-CN"/>
        </w:rPr>
      </w:pPr>
      <w:r>
        <w:rPr>
          <w:rFonts w:hint="eastAsia"/>
          <w:szCs w:val="21"/>
          <w:highlight w:val="none"/>
          <w:lang w:val="en-US" w:eastAsia="zh-CN"/>
        </w:rPr>
        <w:t>本项目通过最终验收且收到发票后10个工作日内，支付合同总价款的尾款。</w:t>
      </w:r>
    </w:p>
    <w:p w14:paraId="32922400">
      <w:pPr>
        <w:numPr>
          <w:ilvl w:val="0"/>
          <w:numId w:val="0"/>
        </w:numPr>
        <w:rPr>
          <w:rFonts w:hint="eastAsia"/>
          <w:szCs w:val="21"/>
          <w:highlight w:val="none"/>
          <w:lang w:val="en-US" w:eastAsia="zh-CN"/>
        </w:rPr>
      </w:pPr>
    </w:p>
    <w:p w14:paraId="548C7846">
      <w:pPr>
        <w:rPr>
          <w:rFonts w:hint="eastAsia"/>
          <w:szCs w:val="21"/>
          <w:highlight w:val="none"/>
          <w:lang w:val="en-US" w:eastAsia="zh-CN"/>
        </w:rPr>
      </w:pPr>
      <w:r>
        <w:rPr>
          <w:rFonts w:hint="eastAsia"/>
          <w:szCs w:val="21"/>
          <w:highlight w:val="none"/>
          <w:lang w:val="en-US" w:eastAsia="zh-CN"/>
        </w:rPr>
        <w:t>如果中标金额小于5380000元 (注: 2026年预算金额) ：</w:t>
      </w:r>
    </w:p>
    <w:p w14:paraId="3942F0C0">
      <w:pPr>
        <w:numPr>
          <w:ilvl w:val="0"/>
          <w:numId w:val="6"/>
        </w:numPr>
        <w:rPr>
          <w:rFonts w:hint="eastAsia"/>
          <w:szCs w:val="21"/>
          <w:highlight w:val="none"/>
          <w:lang w:val="en-US" w:eastAsia="zh-CN"/>
        </w:rPr>
      </w:pPr>
      <w:r>
        <w:rPr>
          <w:rFonts w:hint="eastAsia"/>
          <w:szCs w:val="21"/>
          <w:highlight w:val="none"/>
          <w:lang w:val="en-US" w:eastAsia="zh-CN"/>
        </w:rPr>
        <w:t>合同签订生效且收到发票后10个工作日内，支付合同金额的50%；</w:t>
      </w:r>
    </w:p>
    <w:p w14:paraId="1885E048">
      <w:pPr>
        <w:numPr>
          <w:ilvl w:val="0"/>
          <w:numId w:val="6"/>
        </w:numPr>
        <w:rPr>
          <w:rFonts w:hint="eastAsia"/>
          <w:szCs w:val="21"/>
          <w:highlight w:val="none"/>
          <w:lang w:val="en-US" w:eastAsia="zh-CN"/>
        </w:rPr>
      </w:pPr>
      <w:r>
        <w:rPr>
          <w:rFonts w:hint="eastAsia"/>
          <w:szCs w:val="21"/>
          <w:highlight w:val="none"/>
          <w:lang w:val="en-US" w:eastAsia="zh-CN"/>
        </w:rPr>
        <w:t>甲方中期验收（即初验）通过且收到发票后10个工作日内，支付合同金额的30%；</w:t>
      </w:r>
    </w:p>
    <w:p w14:paraId="647BC341">
      <w:pPr>
        <w:numPr>
          <w:ilvl w:val="0"/>
          <w:numId w:val="6"/>
        </w:numPr>
        <w:rPr>
          <w:rFonts w:hint="eastAsia"/>
          <w:szCs w:val="21"/>
          <w:highlight w:val="none"/>
          <w:lang w:val="en-US" w:eastAsia="zh-CN"/>
        </w:rPr>
      </w:pPr>
      <w:r>
        <w:rPr>
          <w:rFonts w:hint="eastAsia"/>
          <w:szCs w:val="21"/>
          <w:highlight w:val="none"/>
          <w:lang w:val="en-US" w:eastAsia="zh-CN"/>
        </w:rPr>
        <w:t>通过最终验收且收到发票后10个工作日内，支付剩余尾款。</w:t>
      </w:r>
    </w:p>
    <w:p w14:paraId="0AE31D10">
      <w:pPr>
        <w:numPr>
          <w:ilvl w:val="-1"/>
          <w:numId w:val="0"/>
        </w:numPr>
        <w:ind w:firstLine="0" w:firstLineChars="0"/>
        <w:rPr>
          <w:rFonts w:hint="eastAsia"/>
          <w:szCs w:val="21"/>
          <w:highlight w:val="none"/>
          <w:lang w:val="en-US" w:eastAsia="zh-CN"/>
        </w:rPr>
      </w:pPr>
    </w:p>
    <w:p w14:paraId="053D3D7D">
      <w:pPr>
        <w:rPr>
          <w:highlight w:val="none"/>
        </w:rPr>
      </w:pPr>
      <w:r>
        <w:rPr>
          <w:rFonts w:hint="eastAsia"/>
          <w:szCs w:val="21"/>
          <w:highlight w:val="none"/>
          <w:lang w:val="en-US" w:eastAsia="zh-CN"/>
        </w:rPr>
        <w:t>备注：服务提供方应当在采购方每次付款前提前至少10个工作日向采购方提供有效发票。</w:t>
      </w:r>
    </w:p>
    <w:p w14:paraId="140680DF">
      <w:pPr>
        <w:pStyle w:val="2"/>
        <w:rPr>
          <w:rFonts w:hint="eastAsia"/>
        </w:rPr>
      </w:pPr>
      <w:bookmarkStart w:id="38" w:name="_Toc63785516"/>
      <w:r>
        <w:rPr>
          <w:rFonts w:hint="eastAsia"/>
          <w:lang w:eastAsia="zh-CN"/>
        </w:rPr>
        <w:t>企业综合能力要求</w:t>
      </w:r>
      <w:bookmarkEnd w:id="38"/>
    </w:p>
    <w:p w14:paraId="33CF8C71">
      <w:pPr>
        <w:ind w:firstLine="0" w:firstLineChars="0"/>
        <w:jc w:val="left"/>
        <w:rPr>
          <w:rFonts w:hint="eastAsia"/>
          <w:b/>
          <w:bCs/>
        </w:rPr>
      </w:pPr>
      <w:r>
        <w:rPr>
          <w:rFonts w:hint="eastAsia"/>
          <w:lang w:eastAsia="zh-CN"/>
        </w:rPr>
        <w:t>投标人</w:t>
      </w:r>
      <w:r>
        <w:rPr>
          <w:rFonts w:hint="eastAsia"/>
        </w:rPr>
        <w:t>具有CCRC信息安全服务资质认证证书</w:t>
      </w:r>
      <w:r>
        <w:rPr>
          <w:rFonts w:hint="eastAsia"/>
          <w:lang w:eastAsia="zh-CN"/>
        </w:rPr>
        <w:t>、</w:t>
      </w:r>
      <w:r>
        <w:rPr>
          <w:rFonts w:hint="eastAsia"/>
        </w:rPr>
        <w:t>ISO9001质量管理体系认证</w:t>
      </w:r>
      <w:r>
        <w:rPr>
          <w:rFonts w:hint="eastAsia"/>
          <w:lang w:eastAsia="zh-CN"/>
        </w:rPr>
        <w:t>证书、</w:t>
      </w:r>
      <w:r>
        <w:rPr>
          <w:rFonts w:hint="eastAsia"/>
        </w:rPr>
        <w:t>ISO20000信息技术服务管理体系认证</w:t>
      </w:r>
      <w:r>
        <w:rPr>
          <w:rFonts w:hint="eastAsia"/>
          <w:lang w:eastAsia="zh-CN"/>
        </w:rPr>
        <w:t>证书、</w:t>
      </w:r>
      <w:r>
        <w:rPr>
          <w:rFonts w:hint="eastAsia"/>
        </w:rPr>
        <w:t>ISO27001信息安全管理体系认证</w:t>
      </w:r>
      <w:r>
        <w:rPr>
          <w:rFonts w:hint="eastAsia"/>
          <w:lang w:eastAsia="zh-CN"/>
        </w:rPr>
        <w:t>证书、</w:t>
      </w:r>
      <w:r>
        <w:rPr>
          <w:rFonts w:hint="eastAsia"/>
          <w:lang w:val="en-US" w:eastAsia="zh-CN"/>
        </w:rPr>
        <w:t>GB/T 29490-2013</w:t>
      </w:r>
      <w:r>
        <w:rPr>
          <w:rFonts w:hint="eastAsia"/>
          <w:lang w:eastAsia="zh-CN"/>
        </w:rPr>
        <w:t>知识产权管理体系认证证书、ITSS信息技术服务运行维护标准符合性证书优先考虑</w:t>
      </w:r>
      <w:r>
        <w:rPr>
          <w:rFonts w:hint="eastAsia"/>
        </w:rPr>
        <w:t>。</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1CC9">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2550547B">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9C487">
    <w:pPr>
      <w:rPr>
        <w:rFonts w:hint="eastAsia"/>
      </w:rPr>
    </w:pPr>
  </w:p>
  <w:p w14:paraId="1D452B70">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A46E">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41C4">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0DCAE794">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BE04">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C885">
    <w:pPr>
      <w:rPr>
        <w:rFonts w:hint="eastAsia"/>
      </w:rPr>
    </w:pPr>
  </w:p>
  <w:p w14:paraId="12964899">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0346">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B8BB35CD"/>
    <w:multiLevelType w:val="singleLevel"/>
    <w:tmpl w:val="B8BB35CD"/>
    <w:lvl w:ilvl="0" w:tentative="0">
      <w:start w:val="1"/>
      <w:numFmt w:val="lowerLetter"/>
      <w:lvlText w:val="%1."/>
      <w:lvlJc w:val="left"/>
      <w:pPr>
        <w:tabs>
          <w:tab w:val="left" w:pos="312"/>
        </w:tabs>
      </w:pPr>
    </w:lvl>
  </w:abstractNum>
  <w:abstractNum w:abstractNumId="2">
    <w:nsid w:val="0DB8187C"/>
    <w:multiLevelType w:val="singleLevel"/>
    <w:tmpl w:val="0DB8187C"/>
    <w:lvl w:ilvl="0" w:tentative="0">
      <w:start w:val="1"/>
      <w:numFmt w:val="lowerLetter"/>
      <w:lvlText w:val="%1."/>
      <w:lvlJc w:val="left"/>
      <w:pPr>
        <w:tabs>
          <w:tab w:val="left" w:pos="312"/>
        </w:tabs>
      </w:pPr>
    </w:lvl>
  </w:abstractNum>
  <w:abstractNum w:abstractNumId="3">
    <w:nsid w:val="4426472E"/>
    <w:multiLevelType w:val="singleLevel"/>
    <w:tmpl w:val="4426472E"/>
    <w:lvl w:ilvl="0" w:tentative="0">
      <w:start w:val="1"/>
      <w:numFmt w:val="decimal"/>
      <w:suff w:val="space"/>
      <w:lvlText w:val="(%1)"/>
      <w:lvlJc w:val="left"/>
    </w:lvl>
  </w:abstractNum>
  <w:abstractNum w:abstractNumId="4">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062"/>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4A75"/>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06B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935"/>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A77D0"/>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2F2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199F"/>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49BD"/>
    <w:rsid w:val="008A7DBF"/>
    <w:rsid w:val="008B136C"/>
    <w:rsid w:val="008B55EF"/>
    <w:rsid w:val="008B6910"/>
    <w:rsid w:val="008B762F"/>
    <w:rsid w:val="008C0B5C"/>
    <w:rsid w:val="008C1343"/>
    <w:rsid w:val="008C3912"/>
    <w:rsid w:val="008C5598"/>
    <w:rsid w:val="008C69EA"/>
    <w:rsid w:val="008C6F8B"/>
    <w:rsid w:val="008C7AB7"/>
    <w:rsid w:val="008C7FB4"/>
    <w:rsid w:val="008D08AC"/>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1FBE"/>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2A9"/>
    <w:rsid w:val="00A80ED4"/>
    <w:rsid w:val="00A816C4"/>
    <w:rsid w:val="00A82981"/>
    <w:rsid w:val="00A86F10"/>
    <w:rsid w:val="00A87AF2"/>
    <w:rsid w:val="00A90B23"/>
    <w:rsid w:val="00A93193"/>
    <w:rsid w:val="00A93C2B"/>
    <w:rsid w:val="00A94556"/>
    <w:rsid w:val="00A974CB"/>
    <w:rsid w:val="00AA1EAC"/>
    <w:rsid w:val="00AA45E2"/>
    <w:rsid w:val="00AA62B0"/>
    <w:rsid w:val="00AA7AC1"/>
    <w:rsid w:val="00AB6327"/>
    <w:rsid w:val="00AB6B8F"/>
    <w:rsid w:val="00AC0C65"/>
    <w:rsid w:val="00AC0FB2"/>
    <w:rsid w:val="00AC3721"/>
    <w:rsid w:val="00AC41C6"/>
    <w:rsid w:val="00AC493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4855"/>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24AD"/>
    <w:rsid w:val="00B6473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2CC2"/>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3809"/>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4FE8"/>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5584"/>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50A7CA2"/>
    <w:rsid w:val="057E5B4F"/>
    <w:rsid w:val="05A305AA"/>
    <w:rsid w:val="06936453"/>
    <w:rsid w:val="09305ADA"/>
    <w:rsid w:val="0A556FE3"/>
    <w:rsid w:val="0AAB3804"/>
    <w:rsid w:val="0DEC4A5E"/>
    <w:rsid w:val="0E8013B7"/>
    <w:rsid w:val="10D604C6"/>
    <w:rsid w:val="11B515E0"/>
    <w:rsid w:val="12884BD3"/>
    <w:rsid w:val="13A53267"/>
    <w:rsid w:val="13F970D2"/>
    <w:rsid w:val="14AA4136"/>
    <w:rsid w:val="163A420B"/>
    <w:rsid w:val="19413B26"/>
    <w:rsid w:val="1C6D3688"/>
    <w:rsid w:val="1C974DF7"/>
    <w:rsid w:val="1CC63D0A"/>
    <w:rsid w:val="1D632408"/>
    <w:rsid w:val="1DC2081A"/>
    <w:rsid w:val="1DD94266"/>
    <w:rsid w:val="1F9D0947"/>
    <w:rsid w:val="1FFB29C6"/>
    <w:rsid w:val="21692D77"/>
    <w:rsid w:val="22AF3620"/>
    <w:rsid w:val="22E70AD4"/>
    <w:rsid w:val="234D709E"/>
    <w:rsid w:val="2491720E"/>
    <w:rsid w:val="24F1508D"/>
    <w:rsid w:val="266F634F"/>
    <w:rsid w:val="291059EA"/>
    <w:rsid w:val="29EC0235"/>
    <w:rsid w:val="2B8076C1"/>
    <w:rsid w:val="2BBF12EC"/>
    <w:rsid w:val="2BC649D9"/>
    <w:rsid w:val="2F667233"/>
    <w:rsid w:val="3515160D"/>
    <w:rsid w:val="3C7D00D8"/>
    <w:rsid w:val="3CA06C0C"/>
    <w:rsid w:val="3EA25851"/>
    <w:rsid w:val="3F6C3757"/>
    <w:rsid w:val="3FC62E99"/>
    <w:rsid w:val="3FF79DE5"/>
    <w:rsid w:val="405D6A10"/>
    <w:rsid w:val="41DA6594"/>
    <w:rsid w:val="444C1A75"/>
    <w:rsid w:val="44A3526F"/>
    <w:rsid w:val="44B032F4"/>
    <w:rsid w:val="457D25F7"/>
    <w:rsid w:val="46721B95"/>
    <w:rsid w:val="468341CD"/>
    <w:rsid w:val="472C2589"/>
    <w:rsid w:val="48D76744"/>
    <w:rsid w:val="4A1457FE"/>
    <w:rsid w:val="4A760AEB"/>
    <w:rsid w:val="4CD84022"/>
    <w:rsid w:val="4EB15D2B"/>
    <w:rsid w:val="4F3162CA"/>
    <w:rsid w:val="50D95873"/>
    <w:rsid w:val="51583D23"/>
    <w:rsid w:val="526102AF"/>
    <w:rsid w:val="528444DA"/>
    <w:rsid w:val="53682151"/>
    <w:rsid w:val="537745D5"/>
    <w:rsid w:val="552306F6"/>
    <w:rsid w:val="56E352D5"/>
    <w:rsid w:val="57E435FE"/>
    <w:rsid w:val="582D0655"/>
    <w:rsid w:val="5951205C"/>
    <w:rsid w:val="59D079E8"/>
    <w:rsid w:val="59D40847"/>
    <w:rsid w:val="5AE37F25"/>
    <w:rsid w:val="5BA116D5"/>
    <w:rsid w:val="5CB23D47"/>
    <w:rsid w:val="5ECD1CD6"/>
    <w:rsid w:val="5FAF09C4"/>
    <w:rsid w:val="608C4642"/>
    <w:rsid w:val="62795572"/>
    <w:rsid w:val="64DD6417"/>
    <w:rsid w:val="66004745"/>
    <w:rsid w:val="671D7323"/>
    <w:rsid w:val="67277E21"/>
    <w:rsid w:val="6A567F20"/>
    <w:rsid w:val="6CD97953"/>
    <w:rsid w:val="6ED30FD7"/>
    <w:rsid w:val="72113A70"/>
    <w:rsid w:val="727D78FD"/>
    <w:rsid w:val="73CC655F"/>
    <w:rsid w:val="73DD5348"/>
    <w:rsid w:val="75272958"/>
    <w:rsid w:val="75957445"/>
    <w:rsid w:val="75D01AE1"/>
    <w:rsid w:val="77524363"/>
    <w:rsid w:val="77666322"/>
    <w:rsid w:val="77836464"/>
    <w:rsid w:val="77B917B5"/>
    <w:rsid w:val="783D048B"/>
    <w:rsid w:val="78703975"/>
    <w:rsid w:val="79E941CA"/>
    <w:rsid w:val="7A5C5B2B"/>
    <w:rsid w:val="7BE420FD"/>
    <w:rsid w:val="7D0D296B"/>
    <w:rsid w:val="7D4E0B54"/>
    <w:rsid w:val="7D503E78"/>
    <w:rsid w:val="7E0160D4"/>
    <w:rsid w:val="7E7EBA05"/>
    <w:rsid w:val="E6EFEA52"/>
    <w:rsid w:val="EB7B3A2F"/>
    <w:rsid w:val="FFCD1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next w:val="17"/>
    <w:link w:val="59"/>
    <w:unhideWhenUsed/>
    <w:qFormat/>
    <w:uiPriority w:val="0"/>
    <w:pPr>
      <w:spacing w:after="120" w:line="240" w:lineRule="auto"/>
      <w:ind w:firstLine="0" w:firstLineChars="0"/>
    </w:pPr>
    <w:rPr>
      <w:rFonts w:ascii="Times New Roman" w:hAnsi="Times New Roman"/>
      <w:sz w:val="21"/>
    </w:rPr>
  </w:style>
  <w:style w:type="paragraph" w:styleId="17">
    <w:name w:val="Plain Text"/>
    <w:basedOn w:val="1"/>
    <w:next w:val="1"/>
    <w:link w:val="66"/>
    <w:qFormat/>
    <w:uiPriority w:val="0"/>
    <w:pPr>
      <w:spacing w:line="240" w:lineRule="auto"/>
      <w:ind w:firstLine="0" w:firstLineChars="0"/>
    </w:pPr>
    <w:rPr>
      <w:rFonts w:hAnsi="Courier New"/>
      <w:sz w:val="21"/>
      <w:szCs w:val="20"/>
    </w:rPr>
  </w:style>
  <w:style w:type="paragraph" w:styleId="18">
    <w:name w:val="Body Text Indent"/>
    <w:basedOn w:val="1"/>
    <w:link w:val="85"/>
    <w:qFormat/>
    <w:uiPriority w:val="0"/>
    <w:pPr>
      <w:spacing w:after="120"/>
      <w:ind w:firstLine="200"/>
    </w:pPr>
    <w:rPr>
      <w:rFonts w:ascii="Times New Roman" w:hAnsi="Times New Roman"/>
      <w:sz w:val="21"/>
      <w:szCs w:val="20"/>
    </w:rPr>
  </w:style>
  <w:style w:type="paragraph" w:styleId="19">
    <w:name w:val="toc 5"/>
    <w:basedOn w:val="1"/>
    <w:next w:val="1"/>
    <w:unhideWhenUsed/>
    <w:qFormat/>
    <w:uiPriority w:val="39"/>
    <w:pPr>
      <w:ind w:left="1680" w:leftChars="800"/>
    </w:pPr>
    <w:rPr>
      <w:rFonts w:ascii="等线" w:hAnsi="等线" w:eastAsia="等线"/>
      <w:szCs w:val="22"/>
    </w:rPr>
  </w:style>
  <w:style w:type="paragraph" w:styleId="20">
    <w:name w:val="toc 3"/>
    <w:basedOn w:val="1"/>
    <w:next w:val="1"/>
    <w:qFormat/>
    <w:uiPriority w:val="39"/>
    <w:pPr>
      <w:tabs>
        <w:tab w:val="right" w:leader="dot" w:pos="8302"/>
      </w:tabs>
      <w:ind w:left="840" w:leftChars="400"/>
    </w:p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17"/>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8"/>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8"/>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autoRedefine/>
    <w:qFormat/>
    <w:uiPriority w:val="34"/>
    <w:pPr>
      <w:spacing w:line="240" w:lineRule="auto"/>
      <w:ind w:firstLine="420"/>
    </w:pPr>
    <w:rPr>
      <w:rFonts w:ascii="Calibri" w:hAnsi="Calibri"/>
      <w:sz w:val="21"/>
      <w:szCs w:val="22"/>
    </w:rPr>
  </w:style>
  <w:style w:type="paragraph" w:customStyle="1" w:styleId="135">
    <w:name w:val="可研正文"/>
    <w:basedOn w:val="1"/>
    <w:qFormat/>
    <w:uiPriority w:val="0"/>
    <w:pPr>
      <w:ind w:firstLine="200"/>
    </w:pPr>
    <w:rPr>
      <w:rFonts w:ascii="仿宋" w:hAnsi="仿宋" w:eastAsia="仿宋"/>
      <w:sz w:val="28"/>
      <w:szCs w:val="28"/>
    </w:rPr>
  </w:style>
  <w:style w:type="paragraph" w:customStyle="1" w:styleId="136">
    <w:name w:val="修订2"/>
    <w:hidden/>
    <w:unhideWhenUsed/>
    <w:qFormat/>
    <w:uiPriority w:val="99"/>
    <w:rPr>
      <w:rFonts w:ascii="宋体" w:hAnsi="宋体" w:eastAsia="宋体" w:cs="Times New Roman"/>
      <w:kern w:val="2"/>
      <w:sz w:val="24"/>
      <w:szCs w:val="24"/>
      <w:lang w:val="en-US" w:eastAsia="zh-CN" w:bidi="ar-SA"/>
    </w:rPr>
  </w:style>
  <w:style w:type="paragraph" w:customStyle="1" w:styleId="137">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420de971-adbb-405a-9b32-98a9eeb9d0e3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799E766D</paraID>
      <start xmlns="http://schemas.wps.cn/vas-ai-hub/contract-review">103</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922925f6-cf2d-441a-87e8-9b26677928a9</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2E0802AE</paraID>
      <start xmlns="http://schemas.wps.cn/vas-ai-hub/contract-review">93</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9756228a-92e5-410b-8009-1e5f29b91ca6</errorID>
      <errorWord xmlns="http://schemas.wps.cn/vas-ai-hub/contract-review">静安区寿阳</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晋中寿阳</item>
      </candidateList>
      <explain xmlns="http://schemas.wps.cn/vas-ai-hub/contract-review">地名表述错误。</explain>
      <paraID xmlns="http://schemas.wps.cn/vas-ai-hub/contract-review">553E7108</paraID>
      <start xmlns="http://schemas.wps.cn/vas-ai-hub/contract-review">17</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ebe9382f-f893-4611-a696-e4925da6bbe9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6195A93A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9006602f-5b5c-4948-a687-8adede190048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6462A5B9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b63a891b-a0b6-447a-a7f9-58c74ffd2265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7E5A2153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d0320de8-7761-4209-b12f-735b019e0078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5F67E9A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07459a9a-d6eb-44f3-9a2c-e4dd92ea9061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549AAA51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70015363-6cab-4cc4-9e3c-5a762629d4ae</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38447B04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a82b46b0-2dd3-41eb-84bd-7324df43e95a</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3893CEB0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cdc5aa1d-faa8-4e8f-b8c9-1b8fc191ca48</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21ADC9D4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fae67e94-3d8c-4c44-b3f2-8fa9fe306d1c</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存在发音相同字词的误用。</explain>
      <paraID xmlns="http://schemas.wps.cn/vas-ai-hub/contract-review">21ADC9D4</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7a28baeb-eaf0-439b-8732-745c4191d90e</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存在发音相同字词的误用。</explain>
      <paraID xmlns="http://schemas.wps.cn/vas-ai-hub/contract-review">21ADC9D4</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af0f0e59-0f4e-436e-a910-1da5480532d8</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存在发音相同字词的误用。</explain>
      <paraID xmlns="http://schemas.wps.cn/vas-ai-hub/contract-review">21ADC9D4</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f350564a-5b82-4c43-9633-8dfa096b9368</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D2DD416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4c371fec-f1a3-4ed3-aa98-dccfea537cfe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49E3BCC1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fbea2043-15c3-4bfa-8073-cac8bb9f1ada</errorID>
      <errorWord xmlns="http://schemas.wps.cn/vas-ai-hub/contract-review">结合结合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结合</item>
      </candidateList>
      <explain xmlns="http://schemas.wps.cn/vas-ai-hub/contract-review"/>
      <paraID xmlns="http://schemas.wps.cn/vas-ai-hub/contract-review">3EDBA063</paraID>
      <start xmlns="http://schemas.wps.cn/vas-ai-hub/contract-review">66</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c828fa87-8340-4f7f-a327-cb7bd9721336</errorID>
      <errorWord xmlns="http://schemas.wps.cn/vas-ai-hub/contract-review">登陆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登录</item>
      </candidateList>
      <explain xmlns="http://schemas.wps.cn/vas-ai-hub/contract-review">〈动〉❶登记：～在案。❷注册▲。</explain>
      <paraID xmlns="http://schemas.wps.cn/vas-ai-hub/contract-review">6CC0504D</paraID>
      <start xmlns="http://schemas.wps.cn/vas-ai-hub/contract-review">2</start>
      <end xmlns="http://schemas.wps.cn/vas-ai-hub/contract-review">6</end>
      <status xmlns="http://schemas.wps.cn/vas-ai-hub/contract-review">modified</status>
      <modifiedWord xmlns="http://schemas.wps.cn/vas-ai-hub/contract-review">登录</modifiedWord>
      <trackRevisions xmlns="http://schemas.wps.cn/vas-ai-hub/contract-review">true</trackRevisions>
    </reviewItem>
    <reviewItem xmlns="http://schemas.wps.cn/vas-ai-hub/contract-review">
      <errorID xmlns="http://schemas.wps.cn/vas-ai-hub/contract-review">d547e509-893e-41e5-b95d-06113a18ce51</errorID>
      <errorWord xmlns="http://schemas.wps.cn/vas-ai-hub/contract-review">读书馆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图书馆</item>
      </candidateList>
      <explain xmlns="http://schemas.wps.cn/vas-ai-hub/contract-review"/>
      <paraID xmlns="http://schemas.wps.cn/vas-ai-hub/contract-review">3A4078E2</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a2da0e21-426d-4b15-ba6a-2113629fab8a</errorID>
      <errorWord xmlns="http://schemas.wps.cn/vas-ai-hub/contract-review">系统故障应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系统故障</item>
      </candidateList>
      <explain xmlns="http://schemas.wps.cn/vas-ai-hub/contract-review"/>
      <paraID xmlns="http://schemas.wps.cn/vas-ai-hub/contract-review">61EBF1C2</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825507c4-93d0-438d-964f-683bad42d08c</errorID>
      <errorWord xmlns="http://schemas.wps.cn/vas-ai-hub/contract-review">IV级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Ⅳ级</item>
      </candidateList>
      <explain xmlns="http://schemas.wps.cn/vas-ai-hub/contract-review"/>
      <paraID xmlns="http://schemas.wps.cn/vas-ai-hub/contract-review">61EBF1C2</paraID>
      <start xmlns="http://schemas.wps.cn/vas-ai-hub/contract-review">36</start>
      <end xmlns="http://schemas.wps.cn/vas-ai-hub/contract-review">41</end>
      <status xmlns="http://schemas.wps.cn/vas-ai-hub/contract-review">modified</status>
      <modifiedWord xmlns="http://schemas.wps.cn/vas-ai-hub/contract-review">Ⅳ级</modifiedWord>
      <trackRevisions xmlns="http://schemas.wps.cn/vas-ai-hub/contract-review">true</trackRevisions>
    </reviewItem>
    <reviewItem xmlns="http://schemas.wps.cn/vas-ai-hub/contract-review">
      <errorID xmlns="http://schemas.wps.cn/vas-ai-hub/contract-review">0c77764b-3e96-497f-9b99-29f75e4d6283</errorID>
      <errorWord xmlns="http://schemas.wps.cn/vas-ai-hub/contract-review">III级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Ⅲ级</item>
      </candidateList>
      <explain xmlns="http://schemas.wps.cn/vas-ai-hub/contract-review"/>
      <paraID xmlns="http://schemas.wps.cn/vas-ai-hub/contract-review">61EBF1C2</paraID>
      <start xmlns="http://schemas.wps.cn/vas-ai-hub/contract-review">46</start>
      <end xmlns="http://schemas.wps.cn/vas-ai-hub/contract-review">52</end>
      <status xmlns="http://schemas.wps.cn/vas-ai-hub/contract-review">modified</status>
      <modifiedWord xmlns="http://schemas.wps.cn/vas-ai-hub/contract-review">Ⅲ级</modifiedWord>
      <trackRevisions xmlns="http://schemas.wps.cn/vas-ai-hub/contract-review">true</trackRevisions>
    </reviewItem>
    <reviewItem xmlns="http://schemas.wps.cn/vas-ai-hub/contract-review">
      <errorID xmlns="http://schemas.wps.cn/vas-ai-hub/contract-review">1cd4b195-0d04-457e-862d-fcf7c74b8f6a</errorID>
      <errorWord xmlns="http://schemas.wps.cn/vas-ai-hub/contract-review">II级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Ⅱ级</item>
      </candidateList>
      <explain xmlns="http://schemas.wps.cn/vas-ai-hub/contract-review"/>
      <paraID xmlns="http://schemas.wps.cn/vas-ai-hub/contract-review">61EBF1C2</paraID>
      <start xmlns="http://schemas.wps.cn/vas-ai-hub/contract-review">57</start>
      <end xmlns="http://schemas.wps.cn/vas-ai-hub/contract-review">62</end>
      <status xmlns="http://schemas.wps.cn/vas-ai-hub/contract-review">modified</status>
      <modifiedWord xmlns="http://schemas.wps.cn/vas-ai-hub/contract-review">Ⅱ级</modifiedWord>
      <trackRevisions xmlns="http://schemas.wps.cn/vas-ai-hub/contract-review">true</trackRevisions>
    </reviewItem>
    <reviewItem xmlns="http://schemas.wps.cn/vas-ai-hub/contract-review">
      <errorID xmlns="http://schemas.wps.cn/vas-ai-hub/contract-review">94027495-a29a-4360-b917-a13adda4e8e8</errorID>
      <errorWord xmlns="http://schemas.wps.cn/vas-ai-hub/contract-review">II级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Ⅱ级</item>
      </candidateList>
      <explain xmlns="http://schemas.wps.cn/vas-ai-hub/contract-review"/>
      <paraID xmlns="http://schemas.wps.cn/vas-ai-hub/contract-review">5ECC3B18</paraID>
      <start xmlns="http://schemas.wps.cn/vas-ai-hub/contract-review">5</start>
      <end xmlns="http://schemas.wps.cn/vas-ai-hub/contract-review">10</end>
      <status xmlns="http://schemas.wps.cn/vas-ai-hub/contract-review">modified</status>
      <modifiedWord xmlns="http://schemas.wps.cn/vas-ai-hub/contract-review">Ⅱ级</modifiedWord>
      <trackRevisions xmlns="http://schemas.wps.cn/vas-ai-hub/contract-review">true</trackRevisions>
    </reviewItem>
    <reviewItem xmlns="http://schemas.wps.cn/vas-ai-hub/contract-review">
      <errorID xmlns="http://schemas.wps.cn/vas-ai-hub/contract-review">9c56be13-8b84-434d-a232-ad07af2adff6</errorID>
      <errorWord xmlns="http://schemas.wps.cn/vas-ai-hub/contract-review">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受到</item>
      </candidateList>
      <explain xmlns="http://schemas.wps.cn/vas-ai-hub/contract-review"/>
      <paraID xmlns="http://schemas.wps.cn/vas-ai-hub/contract-review">5ECC3B18</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c0ab1c30-6fad-4bc6-90aa-f39b898a22fd</errorID>
      <errorWord xmlns="http://schemas.wps.cn/vas-ai-hub/contract-review">III级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Ⅲ级</item>
      </candidateList>
      <explain xmlns="http://schemas.wps.cn/vas-ai-hub/contract-review"/>
      <paraID xmlns="http://schemas.wps.cn/vas-ai-hub/contract-review">762FBD8B</paraID>
      <start xmlns="http://schemas.wps.cn/vas-ai-hub/contract-review">5</start>
      <end xmlns="http://schemas.wps.cn/vas-ai-hub/contract-review">11</end>
      <status xmlns="http://schemas.wps.cn/vas-ai-hub/contract-review">modified</status>
      <modifiedWord xmlns="http://schemas.wps.cn/vas-ai-hub/contract-review">Ⅲ级</modifiedWord>
      <trackRevisions xmlns="http://schemas.wps.cn/vas-ai-hub/contract-review">true</trackRevisions>
    </reviewItem>
    <reviewItem xmlns="http://schemas.wps.cn/vas-ai-hub/contract-review">
      <errorID xmlns="http://schemas.wps.cn/vas-ai-hub/contract-review">0e0d8a98-cd51-47f9-bfcb-e990b5c94413</errorID>
      <errorWord xmlns="http://schemas.wps.cn/vas-ai-hub/contract-review">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受到</item>
      </candidateList>
      <explain xmlns="http://schemas.wps.cn/vas-ai-hub/contract-review"/>
      <paraID xmlns="http://schemas.wps.cn/vas-ai-hub/contract-review">762FBD8B</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2f3e5961-44b1-4161-bca6-8bf09b323e7f</errorID>
      <errorWord xmlns="http://schemas.wps.cn/vas-ai-hub/contract-review">IV级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Ⅳ级</item>
      </candidateList>
      <explain xmlns="http://schemas.wps.cn/vas-ai-hub/contract-review"/>
      <paraID xmlns="http://schemas.wps.cn/vas-ai-hub/contract-review">69467C07</paraID>
      <start xmlns="http://schemas.wps.cn/vas-ai-hub/contract-review">5</start>
      <end xmlns="http://schemas.wps.cn/vas-ai-hub/contract-review">10</end>
      <status xmlns="http://schemas.wps.cn/vas-ai-hub/contract-review">modified</status>
      <modifiedWord xmlns="http://schemas.wps.cn/vas-ai-hub/contract-review">Ⅳ级</modifiedWord>
      <trackRevisions xmlns="http://schemas.wps.cn/vas-ai-hub/contract-review">true</trackRevisions>
    </reviewItem>
    <reviewItem xmlns="http://schemas.wps.cn/vas-ai-hub/contract-review">
      <errorID xmlns="http://schemas.wps.cn/vas-ai-hub/contract-review">b170388a-5faf-46c8-9e4e-94e2319bd05b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3E846FE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585489d9-ea28-4b82-b1d0-8626a9c05947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989AD50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c733784e-24a9-44cb-b27c-0bd1d207055d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2F740FA4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98ab5b0b-76f9-416e-aeac-f33bc58e40e1</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2F740FA4</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24276b2e-1863-4128-9b7b-a36408863ee7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24</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baae2165-35ca-43b4-bc24-41cab1b73074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f8dbaf94-61c3-4fe8-b2e4-295e0dc8fc8d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7fbb5b86-8077-440d-afe2-5b59fffba956</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6466B9E4</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2f74c40a-0d3a-4583-a4e0-cd7a45e54b99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3F919001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80a6b9d7-94eb-40d6-a067-a79783c41ae0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61A7D5CF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45f68a82-2ec6-4399-a4b2-dede5a169b2b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6587AC74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cfb847ff-5781-425b-83d9-12fcb9def474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39156674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313051fa-6fb8-4c3c-a722-b448277f43c1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2F0990ED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7da88335-a9af-4725-aa89-3ba1b02ce004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51B2E503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ae78f1f4-ce37-4f87-9bd9-7f91d761695b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1738A6DB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abb1f313-eab9-4072-b235-8b718c68e4b2</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65827115</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91005d6b-5b22-4059-bc9e-5964c9ebe80d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493932CF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05a141f2-3c37-4f57-8a3f-c8ecfaa92896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D43ED05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24796e8e-b62b-4674-b4b5-3e5f4e51a0b5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3989157C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b6abfe03-ae28-4505-a7cd-0b719ebecb7f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AF50380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8418779d-f9ff-4958-8e45-6e5ca9cf8cb4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6D4B4365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ab1e86ba-deb3-47d9-830f-05674b2b69ec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63D3F298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51770c9f-f25d-42f7-af6f-e5c991934b64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63D3F298</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40bfddf1-bbd5-45c9-84ed-ab78f01e5617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130A925C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341a84ec-1875-4ac2-a10b-09f83cf3e3e3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60AAB628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fbfefb0d-c571-43c1-ab46-bd046daee683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60AAB628</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70e73135-97f7-4a0f-aa02-30146ca1e645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60AAB628</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42ff6ec2-9c3a-474c-bbeb-e090fb0a9d4a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3B0A0152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46a8b9e2-bcae-49a0-bbb7-980a1ae3b582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187B57D9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122506e7-a7a3-4814-9809-896896c61cad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11527E9D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788643a5-2105-4d58-b0a1-28647ccb8a5f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465674E9</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d5f9a275-029b-43c7-9ddd-804f5e7c9fc2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465674E9</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061f77a9-5e8c-485f-b4c2-e41c6338ece0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465674E9</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e92bad69-8923-4dfe-ab1f-d2916acff73e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465674E9</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4094be12-fd95-4033-84f7-d338b42c87c8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7E97F865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0deb195a-69da-41e9-a72a-8ade4b9cd316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7E97F865</paraID>
      <start xmlns="http://schemas.wps.cn/vas-ai-hub/contract-review">41</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c1eaaec4-0549-48f3-80d1-a544b85203bd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32C0C776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a409fdb3-1d97-4ce1-8bfa-88c42d9a1e69</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32C0C776</paraID>
      <start xmlns="http://schemas.wps.cn/vas-ai-hub/contract-review">158</start>
      <end xmlns="http://schemas.wps.cn/vas-ai-hub/contract-review">162</end>
      <status xmlns="http://schemas.wps.cn/vas-ai-hub/contract-review">modified</status>
      <modifiedWord xmlns="http://schemas.wps.cn/vas-ai-hub/contract-review">做出</modifiedWord>
      <trackRevisions xmlns="http://schemas.wps.cn/vas-ai-hub/contract-review">true</trackRevisions>
    </reviewItem>
    <reviewItem xmlns="http://schemas.wps.cn/vas-ai-hub/contract-review">
      <errorID xmlns="http://schemas.wps.cn/vas-ai-hub/contract-review">3e594100-a0ce-4940-b90c-689d5162d764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135B43DC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75c6a110-dbba-432d-8658-4597c125ec54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341BECDE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82d96c81-fc63-41fb-aa81-3b09bc2eb17a</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3980E021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18ddea02-67c3-4cbb-98eb-4a4113ec2864</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3DCCD6A0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f1675bd8-18de-4924-a462-3153fcbdd1bb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75244C67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816265b0-8321-4ff7-8ebc-3c09b48b284f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1049CB7F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2cb73f74-1727-41aa-9d34-f8d7dc0f56c1</errorID>
      <errorWord xmlns="http://schemas.wps.cn/vas-ai-hub/contract-review">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料和</item>
      </candidateList>
      <explain xmlns="http://schemas.wps.cn/vas-ai-hub/contract-review"/>
      <paraID xmlns="http://schemas.wps.cn/vas-ai-hub/contract-review">1049CB7F</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3c0680b5-3bb5-4952-86f9-766e3c3a5c6e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B4D4C54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7639014b-0b9f-4a6a-9f66-1ee61184108b</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5F7D9351</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af277ef0-f55c-4394-8206-78a7fb948b93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479BC9EC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2e701bd4-f7e4-48b0-a232-b5bd86c2a897</errorID>
      <errorWord xmlns="http://schemas.wps.cn/vas-ai-hub/contract-review">提拱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5F6D0106</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5b3fc8d2-e648-4f81-9b4a-175b94e25d91</errorID>
      <errorWord xmlns="http://schemas.wps.cn/vas-ai-hub/contract-review">组件开发</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软件开发</item>
      </candidateList>
      <explain xmlns="http://schemas.wps.cn/vas-ai-hub/contract-review"/>
      <paraID xmlns="http://schemas.wps.cn/vas-ai-hub/contract-review">5F6D0106</paraID>
      <start xmlns="http://schemas.wps.cn/vas-ai-hub/contract-review">26</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c006747d-f0e7-4654-85f8-99494acd649d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5F6D0106</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6750d233-edd8-4b0c-b124-7fa58c3c4caf</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 900A423</paraID>
      <start xmlns="http://schemas.wps.cn/vas-ai-hub/contract-review">54</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40660809-6ff5-42db-87dc-cbc030e28ba2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2B6A540E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b758d3bd-2a45-45f9-b654-8c20055effa6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12F232D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d946cbd0-db1e-46d1-bacf-b52defa063fd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3C3B4ED2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5d684256-06f4-4e17-abc0-aaa7ab7e7193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23011691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47e55f28-de54-45ee-b3bc-5676c9cfcfcb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3E9DB608</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31708254-0caa-4b83-8abe-04b6049ac428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3E9DB608</paraID>
      <start xmlns="http://schemas.wps.cn/vas-ai-hub/contract-review">126</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5e70024a-349a-419a-969d-98c03f36f458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7BF4F151</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175635d6-965a-4b31-a95b-8218a4e67961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7BF4F151</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7884d2f2-1891-48de-89d6-6e72768b6aa1</errorID>
      <errorWord xmlns="http://schemas.wps.cn/vas-ai-hub/contract-review">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容为</item>
      </candidateList>
      <explain xmlns="http://schemas.wps.cn/vas-ai-hub/contract-review"/>
      <paraID xmlns="http://schemas.wps.cn/vas-ai-hub/contract-review">4801602F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33b93426-a295-48b3-a073-766a98942167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77D3BE51</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a2e54fac-c333-4462-a6a3-19aec83336c7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77D3BE51</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d5e4677c-f791-45ac-8514-3cb68934747a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7331043D</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88a9b9c9-ee55-4d5f-917e-39b1f8abc855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7331043D</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423879f1-7cbd-43fd-a674-8e557811edb6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786DA632</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a43da310-2038-4d28-80aa-eb0230bd8ee2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786DA632</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9e08979a-b6fe-43e8-bfb7-4e7b168b8e87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AC9CDF9</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e174866f-befb-44f4-b4d4-edb66d3016fe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AC9CDF9</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e84781dc-f81e-42ea-b241-9348b3293a62</errorID>
      <errorWord xmlns="http://schemas.wps.cn/vas-ai-hub/contract-review">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容为</item>
      </candidateList>
      <explain xmlns="http://schemas.wps.cn/vas-ai-hub/contract-review"/>
      <paraID xmlns="http://schemas.wps.cn/vas-ai-hub/contract-review">29B079B2</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9ee75303-f819-4309-8bad-4aca33eddae4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72397B33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ead9897f-fe0a-4c2e-8ed0-c1509057d12d</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2238560E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db9cdf76-a097-44c5-8dba-81253c1d21d0</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664A1ABF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fc9aab74-db77-4d78-8551-48f5bc09eff4</errorID>
      <errorWord xmlns="http://schemas.wps.cn/vas-ai-hub/contract-review">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容为</item>
      </candidateList>
      <explain xmlns="http://schemas.wps.cn/vas-ai-hub/contract-review"/>
      <paraID xmlns="http://schemas.wps.cn/vas-ai-hub/contract-review">75BAF6AF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9f8b6a20-4bc8-4089-b257-c495cc396664</errorID>
      <errorWord xmlns="http://schemas.wps.cn/vas-ai-hub/contract-review">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容为</item>
      </candidateList>
      <explain xmlns="http://schemas.wps.cn/vas-ai-hub/contract-review"/>
      <paraID xmlns="http://schemas.wps.cn/vas-ai-hub/contract-review">133C3051</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e59a5710-0b00-4e7b-8663-0db15010369c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716525F</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df06cd17-e5b3-401f-978d-d0b135ee3da1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716525F</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f0a93ffb-29d7-4438-b87e-bc98c072677b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769E1CD7</paraID>
      <start xmlns="http://schemas.wps.cn/vas-ai-hub/contract-review">186</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5e4ab335-27c0-4b59-ab1e-8b40342ab0d1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769E1CD7</paraID>
      <start xmlns="http://schemas.wps.cn/vas-ai-hub/contract-review">194</start>
      <end xmlns="http://schemas.wps.cn/vas-ai-hub/contract-review">195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60227468-43b4-4592-b2f5-e4d22a4c77d1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5BCD335C</paraID>
      <start xmlns="http://schemas.wps.cn/vas-ai-hub/contract-review">124</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2bce37d7-b373-4876-bd9d-9e7b71d4dc0b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5BCD335C</paraID>
      <start xmlns="http://schemas.wps.cn/vas-ai-hub/contract-review">132</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3a868dd5-3e4a-4a06-bb24-4cb07f371560</errorID>
      <errorWord xmlns="http://schemas.wps.cn/vas-ai-hub/contract-review">繁琐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烦琐</item>
      </candidateList>
      <explain xmlns="http://schemas.wps.cn/vas-ai-hub/contract-review"/>
      <paraID xmlns="http://schemas.wps.cn/vas-ai-hub/contract-review">47C32075</paraID>
      <start xmlns="http://schemas.wps.cn/vas-ai-hub/contract-review">58</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4251233b-e5b2-4811-9324-638b81f3488e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413C0992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8ca45f92-48c9-40ca-bd37-df434d184325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5F0FFC60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56bdf8d2-1cf5-40f0-8753-6c4e0416955d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42809C30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D9AD641-0B16-48B9-B81A-C11DF304B1BF}">
  <ds:schemaRefs/>
</ds:datastoreItem>
</file>

<file path=customXml/itemProps2.xml><?xml version="1.0" encoding="utf-8"?>
<ds:datastoreItem xmlns:ds="http://schemas.openxmlformats.org/officeDocument/2006/customXml" ds:itemID="{6A2240AB-1CF9-4B1E-BDF8-13FEC1B86F8D}">
  <ds:schemaRefs/>
</ds:datastoreItem>
</file>

<file path=docProps/app.xml><?xml version="1.0" encoding="utf-8"?>
<Properties xmlns="http://schemas.openxmlformats.org/officeDocument/2006/extended-properties" xmlns:vt="http://schemas.openxmlformats.org/officeDocument/2006/docPropsVTypes">
  <Template>Normal</Template>
  <Pages>18</Pages>
  <Words>2615</Words>
  <Characters>2727</Characters>
  <Lines>80</Lines>
  <Paragraphs>22</Paragraphs>
  <TotalTime>5</TotalTime>
  <ScaleCrop>false</ScaleCrop>
  <LinksUpToDate>false</LinksUpToDate>
  <CharactersWithSpaces>2730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2022-12-24T17:54:00Z</dcterms:created>
  <dc:creator>gtig_tzb</dc:creator>
  <cp:lastModifiedBy>user</cp:lastModifiedBy>
  <cp:lastPrinted>2020-08-08T04:08:00Z</cp:lastPrinted>
  <dcterms:modified xsi:type="dcterms:W3CDTF">2026-01-21T08:34:29Z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0A863F5DBEE2460C992A7D8B61782DAE_13</vt:lpwstr>
  </property>
  <property fmtid="{D5CDD505-2E9C-101B-9397-08002B2CF9AE}" pid="4" name="KSOTemplateDocerSaveRecord">
    <vt:lpwstr>eyJoZGlkIjoiODc0MzM5ZTA3ZmY5ODM0MzUyMWRlMGI2MTVhNzcwZjYiLCJ1c2VySWQiOiIyMDcwNjkyMDQifQ==</vt:lpwstr>
  </property>
</Properties>
</file>