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408" w:beforeLines="100"/>
        <w:rPr>
          <w:rFonts w:hint="eastAsia"/>
        </w:rPr>
      </w:pPr>
      <w:r>
        <w:rPr>
          <w:rFonts w:hint="eastAsia"/>
        </w:rPr>
        <w:t>《上海市海岸带详细规划及空间资源利用研究》</w:t>
      </w:r>
    </w:p>
    <w:p>
      <w:pPr>
        <w:pStyle w:val="10"/>
        <w:rPr>
          <w:rFonts w:hint="eastAsia"/>
        </w:rPr>
      </w:pPr>
      <w:r>
        <w:rPr>
          <w:rFonts w:hint="eastAsia"/>
        </w:rPr>
        <w:t>采购需求</w:t>
      </w:r>
    </w:p>
    <w:p>
      <w:pPr>
        <w:pStyle w:val="2"/>
        <w:spacing w:before="326" w:after="81"/>
        <w:ind w:firstLine="560"/>
        <w:rPr>
          <w:rFonts w:hint="eastAsia"/>
          <w:sz w:val="36"/>
          <w:szCs w:val="36"/>
          <w:highlight w:val="yellow"/>
        </w:rPr>
      </w:pPr>
      <w:r>
        <w:rPr>
          <w:rFonts w:hint="eastAsia"/>
        </w:rPr>
        <w:t>一、工作背景</w:t>
      </w:r>
    </w:p>
    <w:p>
      <w:pPr>
        <w:rPr>
          <w:rFonts w:hint="eastAsia"/>
        </w:rPr>
      </w:pPr>
      <w:r>
        <w:rPr>
          <w:rFonts w:hint="eastAsia"/>
        </w:rPr>
        <w:t>上海全面贯彻落实海洋强国战略、长三角一体化发展等国家战略，落实中央财经委员会第六次会议关于加强海洋生态环境保护、海洋经济高质量发展、海洋科技自主创新能力、海洋经济发展规划研究等要求，勇担兴海强国使命，加快建设国际领先的现代海洋城市和中国特色海洋强国建设引领区。结合《上海市海岸带及海洋空间规划（2021-2035年）》提出的“深化陆海统筹的功能定位、空间布局、空间设计、设施安排等内容，加强详细规划层面规划指引”，为系统掌握海岸带地区的资源禀赋和现状问题，进一步发挥上海在区域一体化发展中的龙头带动作用，探索海岸带空间精细化管理的技术路径，开展本次研究工作。</w:t>
      </w:r>
    </w:p>
    <w:p>
      <w:pPr>
        <w:pStyle w:val="2"/>
        <w:spacing w:before="326" w:after="81"/>
        <w:ind w:firstLine="560"/>
        <w:rPr>
          <w:rFonts w:hint="eastAsia"/>
        </w:rPr>
      </w:pPr>
      <w:r>
        <w:rPr>
          <w:rFonts w:hint="eastAsia"/>
        </w:rPr>
        <w:t>二、工作内容</w:t>
      </w:r>
    </w:p>
    <w:p>
      <w:pPr>
        <w:rPr>
          <w:rFonts w:hint="eastAsia"/>
        </w:rPr>
      </w:pPr>
      <w:r>
        <w:rPr>
          <w:rFonts w:hint="eastAsia"/>
        </w:rPr>
        <w:t>本次研究聚焦上海滨江、临海、沿湾海岸带空间和海湾地区，深入分析海岸带地区资源禀赋和利用特征，统筹优化上海海湾地区陆海空间资源配置，推动产业升级和集聚发展，并探索形成上海海岸带及海洋空间详细规划技术方法。工作内容为：</w:t>
      </w:r>
    </w:p>
    <w:p>
      <w:pPr>
        <w:ind w:firstLine="602"/>
        <w:rPr>
          <w:rFonts w:hint="eastAsia"/>
        </w:rPr>
      </w:pPr>
      <w:r>
        <w:rPr>
          <w:rFonts w:hint="eastAsia"/>
          <w:b/>
          <w:bCs/>
        </w:rPr>
        <w:t>1、上海海岸带资源空间普查调研和利用研究：</w:t>
      </w:r>
      <w:r>
        <w:rPr>
          <w:rFonts w:hint="eastAsia"/>
        </w:rPr>
        <w:t>开展实地调研，深入分析上海海岸带自然河口海岸特征、岸线利用、海堤空间、生态空间、产业空间等重点领域现状情况，立足上海整体空间发展格局和海岸带资源优势，科学研判不同区段和单元发展潜力和价值导向，形成资源保护与利用指引。</w:t>
      </w:r>
    </w:p>
    <w:p>
      <w:pPr>
        <w:ind w:firstLine="602"/>
        <w:rPr>
          <w:rFonts w:hint="eastAsia"/>
        </w:rPr>
      </w:pPr>
      <w:r>
        <w:rPr>
          <w:rFonts w:hint="eastAsia"/>
          <w:b/>
          <w:bCs/>
        </w:rPr>
        <w:t>2、上海海湾经济高质量发展与海岸带空间资源高效配置研究：</w:t>
      </w:r>
      <w:r>
        <w:rPr>
          <w:rFonts w:hint="eastAsia"/>
        </w:rPr>
        <w:t>统筹上海海湾地区陆海空间资源配置，优化沿海湾区国土空间格局，推动产业转型升级和集聚发展，构建上海海湾发展的总体目标、空间结构、功能布局和策略行动，支撑上海建设国际领先的现代海洋城市。</w:t>
      </w:r>
    </w:p>
    <w:p>
      <w:pPr>
        <w:ind w:firstLine="602"/>
        <w:rPr>
          <w:rFonts w:hint="eastAsia"/>
        </w:rPr>
      </w:pPr>
      <w:r>
        <w:rPr>
          <w:rFonts w:hint="eastAsia"/>
          <w:b/>
          <w:bCs/>
        </w:rPr>
        <w:t>3、上海市海岸带及海洋空间详细规划技术方法研究：</w:t>
      </w:r>
      <w:r>
        <w:rPr>
          <w:rFonts w:hint="eastAsia"/>
        </w:rPr>
        <w:t>陆海统筹明确管控重点，优化陆海功能布局要求，提升岸线资源利用效率，引导公共空间和基础设施布局，推动海洋空间立体复合利用，构建陆海一体的管控指标体系，并开展试点研究，探索形成指导上海海岸带及海洋空间详细规划编制的技术方法。</w:t>
      </w:r>
    </w:p>
    <w:p>
      <w:pPr>
        <w:pStyle w:val="2"/>
        <w:spacing w:before="326" w:after="81"/>
        <w:ind w:firstLine="560"/>
        <w:rPr>
          <w:rFonts w:hint="eastAsia"/>
        </w:rPr>
      </w:pPr>
      <w:r>
        <w:rPr>
          <w:rFonts w:hint="eastAsia"/>
        </w:rPr>
        <w:t>三、成果要求</w:t>
      </w:r>
    </w:p>
    <w:p>
      <w:pPr>
        <w:rPr>
          <w:rFonts w:hint="eastAsia"/>
        </w:rPr>
      </w:pPr>
      <w:r>
        <w:rPr>
          <w:rFonts w:hint="eastAsia"/>
        </w:rPr>
        <w:t>形成《上海市海岸带详细规划及空间资源利用研究》的研究成果，主要包括：文本和图件。</w:t>
      </w:r>
    </w:p>
    <w:p>
      <w:pPr>
        <w:rPr>
          <w:rFonts w:hint="eastAsia"/>
        </w:rPr>
      </w:pPr>
      <w:r>
        <w:rPr>
          <w:rFonts w:hint="eastAsia"/>
        </w:rPr>
        <w:t>成果形式包括打印的纸质文本和电子文件，电子文件应包括PDF文件和可编辑的WORD格式文件等。</w:t>
      </w:r>
    </w:p>
    <w:p>
      <w:pPr>
        <w:pStyle w:val="2"/>
        <w:spacing w:before="326" w:after="81"/>
        <w:ind w:firstLine="560"/>
        <w:rPr>
          <w:rFonts w:hint="eastAsia"/>
        </w:rPr>
      </w:pPr>
      <w:r>
        <w:rPr>
          <w:rFonts w:hint="eastAsia"/>
        </w:rPr>
        <w:t>四、进度要求</w:t>
      </w:r>
    </w:p>
    <w:p>
      <w:pPr>
        <w:rPr>
          <w:rFonts w:hint="eastAsia"/>
        </w:rPr>
      </w:pPr>
      <w:r>
        <w:rPr>
          <w:rFonts w:hint="eastAsia"/>
        </w:rPr>
        <w:t>按照上海市规划和自然资源局具体工作时间要求推进，中标后</w:t>
      </w:r>
      <w:r>
        <w:t>30</w:t>
      </w:r>
      <w:r>
        <w:rPr>
          <w:rFonts w:hint="eastAsia"/>
        </w:rPr>
        <w:t>天内提交项目工作方案；原则上于2026年11月3</w:t>
      </w:r>
      <w:r>
        <w:rPr>
          <w:rFonts w:hint="eastAsia"/>
          <w:lang w:val="en-US" w:eastAsia="zh-CN"/>
        </w:rPr>
        <w:t>0</w:t>
      </w:r>
      <w:r>
        <w:rPr>
          <w:rFonts w:hint="eastAsia"/>
        </w:rPr>
        <w:t>日前完成并提交成果。</w:t>
      </w:r>
    </w:p>
    <w:p>
      <w:pPr>
        <w:pStyle w:val="2"/>
        <w:spacing w:before="326" w:after="81"/>
        <w:ind w:firstLine="560"/>
        <w:rPr>
          <w:rFonts w:hint="eastAsia"/>
        </w:rPr>
      </w:pPr>
      <w:r>
        <w:rPr>
          <w:rFonts w:hint="eastAsia"/>
        </w:rPr>
        <w:t>五、转包与分包</w:t>
      </w:r>
    </w:p>
    <w:p>
      <w:pPr>
        <w:rPr>
          <w:rFonts w:hint="eastAsia"/>
        </w:rPr>
      </w:pPr>
      <w:r>
        <w:rPr>
          <w:rFonts w:hint="eastAsia"/>
        </w:rPr>
        <w:t>本项目合同不得转让、合同主体部分不得分包。合同非主体部分经采购人确认需要委托专项服务单位实行服务的则允许分包，允许分包的服务项内容为空间效果图渲染、模型制作以及多媒体制作等设计成果可视化表现工作；分包承担主体应当具备相应资质条件且不得再次分包，除投标文件已载明分包的专项服务事项外，中标后一律不得对外分包。</w:t>
      </w:r>
    </w:p>
    <w:p>
      <w:pPr>
        <w:pStyle w:val="2"/>
        <w:spacing w:before="326" w:after="81"/>
        <w:ind w:firstLine="560"/>
        <w:rPr>
          <w:rFonts w:hint="eastAsia"/>
        </w:rPr>
      </w:pPr>
      <w:r>
        <w:rPr>
          <w:rFonts w:hint="eastAsia"/>
        </w:rPr>
        <w:t>六、人员组织要求</w:t>
      </w:r>
    </w:p>
    <w:p>
      <w:pPr>
        <w:rPr>
          <w:rFonts w:hint="eastAsia"/>
        </w:rPr>
      </w:pPr>
      <w:r>
        <w:rPr>
          <w:rFonts w:hint="eastAsia"/>
        </w:rPr>
        <w:t>1、项目组人员数量和专业组成结构等方面应满足本项目服务需求，供应商应提供负责本项目的服务团队人数（不包含项目负责人）不少于8人，具有城乡规划等高级职称证书或硕士及以上学历人数不少于5人的优先考虑。在服务期限内，项目组人员应保持相对稳定，以保证服务工作的正常进行。</w:t>
      </w:r>
    </w:p>
    <w:p>
      <w:pPr>
        <w:rPr>
          <w:rFonts w:hint="eastAsia"/>
        </w:rPr>
      </w:pPr>
      <w:r>
        <w:rPr>
          <w:rFonts w:hint="eastAsia"/>
        </w:rPr>
        <w:t>2、项目负责人需具有注册城乡规划师证书，从事工作八年以上，具有城乡规划</w:t>
      </w:r>
      <w:r>
        <w:rPr>
          <w:rFonts w:hint="eastAsia"/>
          <w:lang w:eastAsia="zh-CN"/>
        </w:rPr>
        <w:t>相关专业</w:t>
      </w:r>
      <w:bookmarkStart w:id="0" w:name="_GoBack"/>
      <w:bookmarkEnd w:id="0"/>
      <w:r>
        <w:rPr>
          <w:rFonts w:hint="eastAsia"/>
        </w:rPr>
        <w:t>高级工程师职称。</w:t>
      </w:r>
    </w:p>
    <w:p>
      <w:pPr>
        <w:pStyle w:val="2"/>
        <w:spacing w:before="326" w:after="81"/>
        <w:ind w:firstLine="560"/>
        <w:rPr>
          <w:rFonts w:hint="eastAsia"/>
        </w:rPr>
      </w:pPr>
      <w:r>
        <w:rPr>
          <w:rFonts w:hint="eastAsia"/>
        </w:rPr>
        <w:t>七、其他要求</w:t>
      </w:r>
    </w:p>
    <w:p>
      <w:pPr>
        <w:rPr>
          <w:rFonts w:hint="eastAsia"/>
        </w:rPr>
      </w:pPr>
      <w:r>
        <w:rPr>
          <w:rFonts w:hint="eastAsia"/>
        </w:rPr>
        <w:t>1、根据上海市规划和自然资源局相关工作要求变化即时做出工作调整。</w:t>
      </w:r>
    </w:p>
    <w:p>
      <w:pPr>
        <w:rPr>
          <w:rFonts w:hint="eastAsia"/>
        </w:rPr>
      </w:pPr>
      <w:r>
        <w:t>2</w:t>
      </w:r>
      <w:r>
        <w:rPr>
          <w:rFonts w:hint="eastAsia"/>
        </w:rPr>
        <w:t>、项目实施过程中应严格遵守国家和地方有关安全生产规定。</w:t>
      </w:r>
    </w:p>
    <w:p>
      <w:pPr>
        <w:rPr>
          <w:rFonts w:hint="eastAsia"/>
        </w:rPr>
      </w:pPr>
      <w:r>
        <w:t>3</w:t>
      </w:r>
      <w:r>
        <w:rPr>
          <w:rFonts w:hint="eastAsia"/>
        </w:rPr>
        <w:t>、严格遵守保密要求，未经委托人许可，中标单位不得向第三方泄露与本工作相关的任何资料、数据和成果。</w:t>
      </w:r>
    </w:p>
    <w:p>
      <w:pPr>
        <w:rPr>
          <w:rFonts w:hint="eastAsia" w:eastAsia="仿宋_GB2312"/>
          <w:lang w:eastAsia="zh-CN"/>
        </w:rPr>
      </w:pPr>
      <w:r>
        <w:rPr>
          <w:rFonts w:hint="eastAsia"/>
          <w:lang w:val="en-US" w:eastAsia="zh-CN"/>
        </w:rPr>
        <w:t>4、</w:t>
      </w:r>
      <w:r>
        <w:rPr>
          <w:rFonts w:hint="eastAsia"/>
        </w:rPr>
        <w:t>供应商具有ISO9001质量管理体系认证证书</w:t>
      </w:r>
      <w:r>
        <w:rPr>
          <w:rFonts w:hint="eastAsia"/>
          <w:lang w:eastAsia="zh-CN"/>
        </w:rPr>
        <w:t>、</w:t>
      </w:r>
      <w:r>
        <w:rPr>
          <w:rFonts w:hint="eastAsia"/>
        </w:rPr>
        <w:t>类似项目获奖证书的</w:t>
      </w:r>
      <w:r>
        <w:rPr>
          <w:rFonts w:hint="eastAsia"/>
          <w:lang w:eastAsia="zh-CN"/>
        </w:rPr>
        <w:t>优先考虑。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01" w:bottom="1440" w:left="1701" w:header="850" w:footer="709" w:gutter="0"/>
      <w:cols w:space="708" w:num="1"/>
      <w:titlePg/>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60329"/>
    </w:sdtPr>
    <w:sdtContent>
      <w:p>
        <w:pPr>
          <w:pStyle w:val="7"/>
          <w:ind w:firstLine="0" w:firstLineChars="0"/>
          <w:jc w:val="center"/>
          <w:rPr>
            <w:rFonts w:hint="eastAsia"/>
          </w:rPr>
        </w:pPr>
        <w:r>
          <w:fldChar w:fldCharType="begin"/>
        </w:r>
        <w:r>
          <w:instrText xml:space="preserve"> PAGE   \* MERGEFORMAT </w:instrText>
        </w:r>
        <w:r>
          <w:fldChar w:fldCharType="separate"/>
        </w:r>
        <w:r>
          <w:rPr>
            <w:lang w:val="zh-CN"/>
          </w:rPr>
          <w:t>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00"/>
      </w:pPr>
      <w:r>
        <w:separator/>
      </w:r>
    </w:p>
  </w:footnote>
  <w:footnote w:type="continuationSeparator" w:id="1">
    <w:p>
      <w:pPr>
        <w:spacing w:before="0" w:after="0"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50"/>
  <w:drawingGridVerticalSpacing w:val="204"/>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E7"/>
    <w:rsid w:val="00001CFC"/>
    <w:rsid w:val="00002517"/>
    <w:rsid w:val="00004825"/>
    <w:rsid w:val="00006BC8"/>
    <w:rsid w:val="000135F4"/>
    <w:rsid w:val="00022264"/>
    <w:rsid w:val="00024208"/>
    <w:rsid w:val="00027EFA"/>
    <w:rsid w:val="00031947"/>
    <w:rsid w:val="00033FF8"/>
    <w:rsid w:val="00034DEB"/>
    <w:rsid w:val="00041B50"/>
    <w:rsid w:val="00042C1B"/>
    <w:rsid w:val="00050F78"/>
    <w:rsid w:val="00051366"/>
    <w:rsid w:val="00054DCA"/>
    <w:rsid w:val="000574D6"/>
    <w:rsid w:val="00065710"/>
    <w:rsid w:val="000719E3"/>
    <w:rsid w:val="0007429E"/>
    <w:rsid w:val="00076737"/>
    <w:rsid w:val="00076A26"/>
    <w:rsid w:val="00080B15"/>
    <w:rsid w:val="000849E2"/>
    <w:rsid w:val="000879D5"/>
    <w:rsid w:val="000919CC"/>
    <w:rsid w:val="0009258E"/>
    <w:rsid w:val="000955B8"/>
    <w:rsid w:val="00096699"/>
    <w:rsid w:val="000A05AA"/>
    <w:rsid w:val="000A37D1"/>
    <w:rsid w:val="000A513E"/>
    <w:rsid w:val="000B02C7"/>
    <w:rsid w:val="000B1434"/>
    <w:rsid w:val="000B4725"/>
    <w:rsid w:val="000B5BC8"/>
    <w:rsid w:val="000B5E15"/>
    <w:rsid w:val="000C1E18"/>
    <w:rsid w:val="000C35C1"/>
    <w:rsid w:val="000C4CD7"/>
    <w:rsid w:val="000C61BE"/>
    <w:rsid w:val="000C6ACA"/>
    <w:rsid w:val="000D1371"/>
    <w:rsid w:val="000D414B"/>
    <w:rsid w:val="000D710C"/>
    <w:rsid w:val="000F2E72"/>
    <w:rsid w:val="000F47F7"/>
    <w:rsid w:val="0010011F"/>
    <w:rsid w:val="001031AA"/>
    <w:rsid w:val="001100E5"/>
    <w:rsid w:val="00111B0E"/>
    <w:rsid w:val="00120844"/>
    <w:rsid w:val="001252D4"/>
    <w:rsid w:val="00133628"/>
    <w:rsid w:val="00133ED2"/>
    <w:rsid w:val="00136046"/>
    <w:rsid w:val="00145DF2"/>
    <w:rsid w:val="00145F14"/>
    <w:rsid w:val="0015054D"/>
    <w:rsid w:val="001576C2"/>
    <w:rsid w:val="0016177B"/>
    <w:rsid w:val="0016263B"/>
    <w:rsid w:val="00163FDA"/>
    <w:rsid w:val="001659BA"/>
    <w:rsid w:val="00165CDA"/>
    <w:rsid w:val="00166161"/>
    <w:rsid w:val="00166B6E"/>
    <w:rsid w:val="001705EB"/>
    <w:rsid w:val="001719AD"/>
    <w:rsid w:val="001724AE"/>
    <w:rsid w:val="00176C08"/>
    <w:rsid w:val="00177F69"/>
    <w:rsid w:val="00182E71"/>
    <w:rsid w:val="001837F6"/>
    <w:rsid w:val="001843FA"/>
    <w:rsid w:val="0018485E"/>
    <w:rsid w:val="00193130"/>
    <w:rsid w:val="00193F94"/>
    <w:rsid w:val="00195494"/>
    <w:rsid w:val="001A0707"/>
    <w:rsid w:val="001A0D30"/>
    <w:rsid w:val="001A4AE0"/>
    <w:rsid w:val="001A5668"/>
    <w:rsid w:val="001A64F6"/>
    <w:rsid w:val="001B020E"/>
    <w:rsid w:val="001B0557"/>
    <w:rsid w:val="001B0B96"/>
    <w:rsid w:val="001B11F6"/>
    <w:rsid w:val="001B6F06"/>
    <w:rsid w:val="001C1742"/>
    <w:rsid w:val="001C1986"/>
    <w:rsid w:val="001C7A49"/>
    <w:rsid w:val="001D1F1B"/>
    <w:rsid w:val="001D4FA1"/>
    <w:rsid w:val="001E2C78"/>
    <w:rsid w:val="001E7032"/>
    <w:rsid w:val="001E7E8E"/>
    <w:rsid w:val="001F1043"/>
    <w:rsid w:val="001F496E"/>
    <w:rsid w:val="001F6999"/>
    <w:rsid w:val="0020367D"/>
    <w:rsid w:val="00205796"/>
    <w:rsid w:val="00206FB2"/>
    <w:rsid w:val="0020789D"/>
    <w:rsid w:val="002133F4"/>
    <w:rsid w:val="00213878"/>
    <w:rsid w:val="002175BB"/>
    <w:rsid w:val="00220CDA"/>
    <w:rsid w:val="00230693"/>
    <w:rsid w:val="00231093"/>
    <w:rsid w:val="0023230D"/>
    <w:rsid w:val="002329A6"/>
    <w:rsid w:val="00236C08"/>
    <w:rsid w:val="0023733C"/>
    <w:rsid w:val="002379A9"/>
    <w:rsid w:val="00237F8A"/>
    <w:rsid w:val="00240662"/>
    <w:rsid w:val="0024715C"/>
    <w:rsid w:val="002503FD"/>
    <w:rsid w:val="00257573"/>
    <w:rsid w:val="002600EA"/>
    <w:rsid w:val="00261CB2"/>
    <w:rsid w:val="00263EE1"/>
    <w:rsid w:val="002673BC"/>
    <w:rsid w:val="0027030D"/>
    <w:rsid w:val="002710AD"/>
    <w:rsid w:val="002757AD"/>
    <w:rsid w:val="00280BD5"/>
    <w:rsid w:val="0028136E"/>
    <w:rsid w:val="00282285"/>
    <w:rsid w:val="002837D8"/>
    <w:rsid w:val="0028661C"/>
    <w:rsid w:val="0029109D"/>
    <w:rsid w:val="00291E8E"/>
    <w:rsid w:val="002A1DBA"/>
    <w:rsid w:val="002A2071"/>
    <w:rsid w:val="002A67A8"/>
    <w:rsid w:val="002A6FC2"/>
    <w:rsid w:val="002C2EB2"/>
    <w:rsid w:val="002D3711"/>
    <w:rsid w:val="002D5811"/>
    <w:rsid w:val="002D6E2C"/>
    <w:rsid w:val="002D7B40"/>
    <w:rsid w:val="002E686D"/>
    <w:rsid w:val="002E7B8F"/>
    <w:rsid w:val="002F0476"/>
    <w:rsid w:val="002F4574"/>
    <w:rsid w:val="002F6D3A"/>
    <w:rsid w:val="002F6FEA"/>
    <w:rsid w:val="0030005B"/>
    <w:rsid w:val="0030044C"/>
    <w:rsid w:val="00302458"/>
    <w:rsid w:val="0031499B"/>
    <w:rsid w:val="00320701"/>
    <w:rsid w:val="00320C56"/>
    <w:rsid w:val="00323B43"/>
    <w:rsid w:val="00324287"/>
    <w:rsid w:val="00334FB5"/>
    <w:rsid w:val="0033581D"/>
    <w:rsid w:val="003403C5"/>
    <w:rsid w:val="003428F1"/>
    <w:rsid w:val="003430DA"/>
    <w:rsid w:val="0034378A"/>
    <w:rsid w:val="003452AE"/>
    <w:rsid w:val="0035233A"/>
    <w:rsid w:val="00354379"/>
    <w:rsid w:val="00355E0E"/>
    <w:rsid w:val="00370B14"/>
    <w:rsid w:val="00373B19"/>
    <w:rsid w:val="00377EF6"/>
    <w:rsid w:val="003815D3"/>
    <w:rsid w:val="003832FF"/>
    <w:rsid w:val="00385421"/>
    <w:rsid w:val="00391F0C"/>
    <w:rsid w:val="0039213A"/>
    <w:rsid w:val="0039379C"/>
    <w:rsid w:val="00395920"/>
    <w:rsid w:val="00396D67"/>
    <w:rsid w:val="003A0575"/>
    <w:rsid w:val="003A1D5D"/>
    <w:rsid w:val="003A3F85"/>
    <w:rsid w:val="003A7BE0"/>
    <w:rsid w:val="003A7CA5"/>
    <w:rsid w:val="003B4970"/>
    <w:rsid w:val="003B6DDC"/>
    <w:rsid w:val="003B7E3D"/>
    <w:rsid w:val="003C1A86"/>
    <w:rsid w:val="003C1C9A"/>
    <w:rsid w:val="003C5570"/>
    <w:rsid w:val="003C6FCB"/>
    <w:rsid w:val="003D00F9"/>
    <w:rsid w:val="003D37D8"/>
    <w:rsid w:val="003E04B7"/>
    <w:rsid w:val="003E3193"/>
    <w:rsid w:val="003E49F5"/>
    <w:rsid w:val="003F246A"/>
    <w:rsid w:val="003F362C"/>
    <w:rsid w:val="003F639E"/>
    <w:rsid w:val="00400F5E"/>
    <w:rsid w:val="004013DB"/>
    <w:rsid w:val="00401E20"/>
    <w:rsid w:val="00402166"/>
    <w:rsid w:val="00402900"/>
    <w:rsid w:val="00402927"/>
    <w:rsid w:val="004173FF"/>
    <w:rsid w:val="00421536"/>
    <w:rsid w:val="00427C85"/>
    <w:rsid w:val="004329B6"/>
    <w:rsid w:val="0043461C"/>
    <w:rsid w:val="004358AB"/>
    <w:rsid w:val="004409F7"/>
    <w:rsid w:val="00440C95"/>
    <w:rsid w:val="00440DA8"/>
    <w:rsid w:val="00445138"/>
    <w:rsid w:val="004453A6"/>
    <w:rsid w:val="00454CC1"/>
    <w:rsid w:val="00457F74"/>
    <w:rsid w:val="00463BC2"/>
    <w:rsid w:val="004649EA"/>
    <w:rsid w:val="00465B11"/>
    <w:rsid w:val="00465EED"/>
    <w:rsid w:val="004660FE"/>
    <w:rsid w:val="004721BB"/>
    <w:rsid w:val="004755AE"/>
    <w:rsid w:val="00476365"/>
    <w:rsid w:val="004903AE"/>
    <w:rsid w:val="00492223"/>
    <w:rsid w:val="00492298"/>
    <w:rsid w:val="004927ED"/>
    <w:rsid w:val="00492CA7"/>
    <w:rsid w:val="004946D3"/>
    <w:rsid w:val="004A2EC8"/>
    <w:rsid w:val="004A3AF5"/>
    <w:rsid w:val="004B6C5B"/>
    <w:rsid w:val="004C1863"/>
    <w:rsid w:val="004C46AB"/>
    <w:rsid w:val="004C633D"/>
    <w:rsid w:val="004C71FE"/>
    <w:rsid w:val="004D09C0"/>
    <w:rsid w:val="004D2123"/>
    <w:rsid w:val="004D7B0E"/>
    <w:rsid w:val="004E0742"/>
    <w:rsid w:val="004E1E8C"/>
    <w:rsid w:val="004E2427"/>
    <w:rsid w:val="004E2BBA"/>
    <w:rsid w:val="004E2C7B"/>
    <w:rsid w:val="004E2D79"/>
    <w:rsid w:val="004E5FA0"/>
    <w:rsid w:val="004F1F0B"/>
    <w:rsid w:val="004F5CDA"/>
    <w:rsid w:val="00500817"/>
    <w:rsid w:val="0050111E"/>
    <w:rsid w:val="00501E21"/>
    <w:rsid w:val="005033FE"/>
    <w:rsid w:val="005110DB"/>
    <w:rsid w:val="005238F9"/>
    <w:rsid w:val="00523D33"/>
    <w:rsid w:val="00541E10"/>
    <w:rsid w:val="00543E06"/>
    <w:rsid w:val="0054550C"/>
    <w:rsid w:val="00545745"/>
    <w:rsid w:val="00546325"/>
    <w:rsid w:val="00550C5A"/>
    <w:rsid w:val="00556CD7"/>
    <w:rsid w:val="00556D04"/>
    <w:rsid w:val="0055700C"/>
    <w:rsid w:val="00566069"/>
    <w:rsid w:val="0056662F"/>
    <w:rsid w:val="00580717"/>
    <w:rsid w:val="005812EE"/>
    <w:rsid w:val="0058199F"/>
    <w:rsid w:val="00583198"/>
    <w:rsid w:val="00584703"/>
    <w:rsid w:val="0058655B"/>
    <w:rsid w:val="00587E4A"/>
    <w:rsid w:val="00590957"/>
    <w:rsid w:val="00590BDA"/>
    <w:rsid w:val="005A2F6B"/>
    <w:rsid w:val="005A7DB6"/>
    <w:rsid w:val="005B1D98"/>
    <w:rsid w:val="005B582B"/>
    <w:rsid w:val="005C0E1E"/>
    <w:rsid w:val="005C44A0"/>
    <w:rsid w:val="005C4784"/>
    <w:rsid w:val="005C7418"/>
    <w:rsid w:val="005D1754"/>
    <w:rsid w:val="005D3573"/>
    <w:rsid w:val="005D6A98"/>
    <w:rsid w:val="005E0131"/>
    <w:rsid w:val="005E0689"/>
    <w:rsid w:val="005E4507"/>
    <w:rsid w:val="005E78B3"/>
    <w:rsid w:val="005F58EF"/>
    <w:rsid w:val="005F5DB5"/>
    <w:rsid w:val="005F7386"/>
    <w:rsid w:val="00601A8F"/>
    <w:rsid w:val="00603B8F"/>
    <w:rsid w:val="00612F38"/>
    <w:rsid w:val="0061645D"/>
    <w:rsid w:val="00621AE5"/>
    <w:rsid w:val="00621EE7"/>
    <w:rsid w:val="006228C0"/>
    <w:rsid w:val="00624294"/>
    <w:rsid w:val="00626DDE"/>
    <w:rsid w:val="00633A4B"/>
    <w:rsid w:val="00634332"/>
    <w:rsid w:val="00647979"/>
    <w:rsid w:val="006530A5"/>
    <w:rsid w:val="00653A68"/>
    <w:rsid w:val="0065447A"/>
    <w:rsid w:val="006556F9"/>
    <w:rsid w:val="00656336"/>
    <w:rsid w:val="00660428"/>
    <w:rsid w:val="0066460C"/>
    <w:rsid w:val="00670F4E"/>
    <w:rsid w:val="00671E59"/>
    <w:rsid w:val="00672210"/>
    <w:rsid w:val="006744F4"/>
    <w:rsid w:val="006756AB"/>
    <w:rsid w:val="00676AA5"/>
    <w:rsid w:val="00680498"/>
    <w:rsid w:val="006870DA"/>
    <w:rsid w:val="00692426"/>
    <w:rsid w:val="0069376E"/>
    <w:rsid w:val="00695C52"/>
    <w:rsid w:val="00695DB5"/>
    <w:rsid w:val="00696DE9"/>
    <w:rsid w:val="00697B4F"/>
    <w:rsid w:val="006A4428"/>
    <w:rsid w:val="006A4530"/>
    <w:rsid w:val="006A46D6"/>
    <w:rsid w:val="006A4B1A"/>
    <w:rsid w:val="006B1E3F"/>
    <w:rsid w:val="006B1F4D"/>
    <w:rsid w:val="006B21AA"/>
    <w:rsid w:val="006B2466"/>
    <w:rsid w:val="006B7BEF"/>
    <w:rsid w:val="006C074D"/>
    <w:rsid w:val="006C1A38"/>
    <w:rsid w:val="006C225A"/>
    <w:rsid w:val="006C62F0"/>
    <w:rsid w:val="006C77AF"/>
    <w:rsid w:val="006D28C7"/>
    <w:rsid w:val="006D3548"/>
    <w:rsid w:val="006D66E0"/>
    <w:rsid w:val="006D7277"/>
    <w:rsid w:val="006D78B1"/>
    <w:rsid w:val="006F32D0"/>
    <w:rsid w:val="00700C4B"/>
    <w:rsid w:val="00701AED"/>
    <w:rsid w:val="007045C6"/>
    <w:rsid w:val="00705306"/>
    <w:rsid w:val="0070708F"/>
    <w:rsid w:val="007148C3"/>
    <w:rsid w:val="0071562E"/>
    <w:rsid w:val="00715A91"/>
    <w:rsid w:val="00717076"/>
    <w:rsid w:val="007172B5"/>
    <w:rsid w:val="007274DB"/>
    <w:rsid w:val="00727C68"/>
    <w:rsid w:val="00732889"/>
    <w:rsid w:val="00733A03"/>
    <w:rsid w:val="007353CD"/>
    <w:rsid w:val="00736186"/>
    <w:rsid w:val="00747142"/>
    <w:rsid w:val="00755159"/>
    <w:rsid w:val="00761A1C"/>
    <w:rsid w:val="00762D45"/>
    <w:rsid w:val="007652C0"/>
    <w:rsid w:val="007652DF"/>
    <w:rsid w:val="0076647E"/>
    <w:rsid w:val="007704E1"/>
    <w:rsid w:val="007734AC"/>
    <w:rsid w:val="0077530C"/>
    <w:rsid w:val="00775D84"/>
    <w:rsid w:val="00776996"/>
    <w:rsid w:val="00776F76"/>
    <w:rsid w:val="00783BF7"/>
    <w:rsid w:val="00784838"/>
    <w:rsid w:val="00785754"/>
    <w:rsid w:val="00790E8E"/>
    <w:rsid w:val="00792109"/>
    <w:rsid w:val="007936E6"/>
    <w:rsid w:val="00793814"/>
    <w:rsid w:val="00796D6E"/>
    <w:rsid w:val="00797C0B"/>
    <w:rsid w:val="007A097D"/>
    <w:rsid w:val="007A0E32"/>
    <w:rsid w:val="007A7853"/>
    <w:rsid w:val="007B455D"/>
    <w:rsid w:val="007B59EA"/>
    <w:rsid w:val="007C025D"/>
    <w:rsid w:val="007C07F6"/>
    <w:rsid w:val="007C1A14"/>
    <w:rsid w:val="007C1AE1"/>
    <w:rsid w:val="007C283C"/>
    <w:rsid w:val="007C55C5"/>
    <w:rsid w:val="007C6A1B"/>
    <w:rsid w:val="007D0D30"/>
    <w:rsid w:val="007D117E"/>
    <w:rsid w:val="007D3416"/>
    <w:rsid w:val="007D3EFB"/>
    <w:rsid w:val="007D4C64"/>
    <w:rsid w:val="007D5285"/>
    <w:rsid w:val="007D74B7"/>
    <w:rsid w:val="007E1B4F"/>
    <w:rsid w:val="007E3B6A"/>
    <w:rsid w:val="007E5427"/>
    <w:rsid w:val="007E66A3"/>
    <w:rsid w:val="007F14C0"/>
    <w:rsid w:val="007F1DC7"/>
    <w:rsid w:val="007F1E32"/>
    <w:rsid w:val="007F1EE2"/>
    <w:rsid w:val="007F417D"/>
    <w:rsid w:val="0080085D"/>
    <w:rsid w:val="008108D1"/>
    <w:rsid w:val="00810E32"/>
    <w:rsid w:val="0081151E"/>
    <w:rsid w:val="00814E78"/>
    <w:rsid w:val="008161A4"/>
    <w:rsid w:val="008271BA"/>
    <w:rsid w:val="00834A7F"/>
    <w:rsid w:val="0084080B"/>
    <w:rsid w:val="00841398"/>
    <w:rsid w:val="00842841"/>
    <w:rsid w:val="00846A71"/>
    <w:rsid w:val="00846F06"/>
    <w:rsid w:val="00850C37"/>
    <w:rsid w:val="00851814"/>
    <w:rsid w:val="008638A7"/>
    <w:rsid w:val="0087271A"/>
    <w:rsid w:val="00873045"/>
    <w:rsid w:val="00880394"/>
    <w:rsid w:val="00884804"/>
    <w:rsid w:val="00887664"/>
    <w:rsid w:val="00891612"/>
    <w:rsid w:val="008916B0"/>
    <w:rsid w:val="00896A37"/>
    <w:rsid w:val="008973A3"/>
    <w:rsid w:val="00897406"/>
    <w:rsid w:val="008A1384"/>
    <w:rsid w:val="008A2236"/>
    <w:rsid w:val="008A22CE"/>
    <w:rsid w:val="008A28C8"/>
    <w:rsid w:val="008B3D30"/>
    <w:rsid w:val="008B7726"/>
    <w:rsid w:val="008C1CFD"/>
    <w:rsid w:val="008D06DD"/>
    <w:rsid w:val="008D2333"/>
    <w:rsid w:val="008D5CE9"/>
    <w:rsid w:val="008E0343"/>
    <w:rsid w:val="008E1C94"/>
    <w:rsid w:val="008E2089"/>
    <w:rsid w:val="008E314C"/>
    <w:rsid w:val="008E3620"/>
    <w:rsid w:val="008E3AAD"/>
    <w:rsid w:val="008F0477"/>
    <w:rsid w:val="008F1423"/>
    <w:rsid w:val="008F2974"/>
    <w:rsid w:val="008F2E79"/>
    <w:rsid w:val="008F3079"/>
    <w:rsid w:val="008F4F88"/>
    <w:rsid w:val="0090292E"/>
    <w:rsid w:val="00903F52"/>
    <w:rsid w:val="00907905"/>
    <w:rsid w:val="00910F2E"/>
    <w:rsid w:val="009244F5"/>
    <w:rsid w:val="00931D26"/>
    <w:rsid w:val="00932DB8"/>
    <w:rsid w:val="00934C30"/>
    <w:rsid w:val="009413D0"/>
    <w:rsid w:val="009428AB"/>
    <w:rsid w:val="00942DE4"/>
    <w:rsid w:val="0094409E"/>
    <w:rsid w:val="009442F6"/>
    <w:rsid w:val="0095250D"/>
    <w:rsid w:val="00955542"/>
    <w:rsid w:val="009627A1"/>
    <w:rsid w:val="0096521A"/>
    <w:rsid w:val="00965BBD"/>
    <w:rsid w:val="00965C44"/>
    <w:rsid w:val="00970D73"/>
    <w:rsid w:val="00973DC1"/>
    <w:rsid w:val="009809C2"/>
    <w:rsid w:val="00986F10"/>
    <w:rsid w:val="009955FF"/>
    <w:rsid w:val="00996EBB"/>
    <w:rsid w:val="009A32D5"/>
    <w:rsid w:val="009A530F"/>
    <w:rsid w:val="009A5C80"/>
    <w:rsid w:val="009B3008"/>
    <w:rsid w:val="009B5841"/>
    <w:rsid w:val="009C5DA9"/>
    <w:rsid w:val="009C5DD3"/>
    <w:rsid w:val="009D1488"/>
    <w:rsid w:val="009D16EE"/>
    <w:rsid w:val="009D1A4C"/>
    <w:rsid w:val="009E00AB"/>
    <w:rsid w:val="009E43E4"/>
    <w:rsid w:val="009F025B"/>
    <w:rsid w:val="009F4CF3"/>
    <w:rsid w:val="00A013BD"/>
    <w:rsid w:val="00A017DD"/>
    <w:rsid w:val="00A0302E"/>
    <w:rsid w:val="00A05825"/>
    <w:rsid w:val="00A066A8"/>
    <w:rsid w:val="00A14B44"/>
    <w:rsid w:val="00A25108"/>
    <w:rsid w:val="00A313CE"/>
    <w:rsid w:val="00A316A0"/>
    <w:rsid w:val="00A32220"/>
    <w:rsid w:val="00A33B01"/>
    <w:rsid w:val="00A35EFE"/>
    <w:rsid w:val="00A368D6"/>
    <w:rsid w:val="00A44EC0"/>
    <w:rsid w:val="00A456AF"/>
    <w:rsid w:val="00A45D1D"/>
    <w:rsid w:val="00A50F0F"/>
    <w:rsid w:val="00A520F2"/>
    <w:rsid w:val="00A52F29"/>
    <w:rsid w:val="00A53A55"/>
    <w:rsid w:val="00A5511F"/>
    <w:rsid w:val="00A6138C"/>
    <w:rsid w:val="00A61724"/>
    <w:rsid w:val="00A664B1"/>
    <w:rsid w:val="00A71FB4"/>
    <w:rsid w:val="00A71FEC"/>
    <w:rsid w:val="00A72DED"/>
    <w:rsid w:val="00A72E10"/>
    <w:rsid w:val="00A74CE5"/>
    <w:rsid w:val="00A75F53"/>
    <w:rsid w:val="00A80888"/>
    <w:rsid w:val="00A90CB8"/>
    <w:rsid w:val="00A9210C"/>
    <w:rsid w:val="00A939FF"/>
    <w:rsid w:val="00A97E6F"/>
    <w:rsid w:val="00AA05A3"/>
    <w:rsid w:val="00AA08D3"/>
    <w:rsid w:val="00AA15E5"/>
    <w:rsid w:val="00AA7552"/>
    <w:rsid w:val="00AA778B"/>
    <w:rsid w:val="00AA7967"/>
    <w:rsid w:val="00AB247E"/>
    <w:rsid w:val="00AB3C13"/>
    <w:rsid w:val="00AB7C92"/>
    <w:rsid w:val="00AC22AF"/>
    <w:rsid w:val="00AD2394"/>
    <w:rsid w:val="00AD50A0"/>
    <w:rsid w:val="00AD62A8"/>
    <w:rsid w:val="00AE0D61"/>
    <w:rsid w:val="00AE476A"/>
    <w:rsid w:val="00AE6A52"/>
    <w:rsid w:val="00AF2796"/>
    <w:rsid w:val="00AF2E90"/>
    <w:rsid w:val="00AF5CB4"/>
    <w:rsid w:val="00B0217E"/>
    <w:rsid w:val="00B07EBD"/>
    <w:rsid w:val="00B113D9"/>
    <w:rsid w:val="00B11DE5"/>
    <w:rsid w:val="00B136C1"/>
    <w:rsid w:val="00B1373D"/>
    <w:rsid w:val="00B17325"/>
    <w:rsid w:val="00B1756E"/>
    <w:rsid w:val="00B22958"/>
    <w:rsid w:val="00B23973"/>
    <w:rsid w:val="00B3448D"/>
    <w:rsid w:val="00B36F9E"/>
    <w:rsid w:val="00B404D1"/>
    <w:rsid w:val="00B41D5A"/>
    <w:rsid w:val="00B429D6"/>
    <w:rsid w:val="00B43767"/>
    <w:rsid w:val="00B50A53"/>
    <w:rsid w:val="00B51C8E"/>
    <w:rsid w:val="00B60106"/>
    <w:rsid w:val="00B63E63"/>
    <w:rsid w:val="00B6653C"/>
    <w:rsid w:val="00B70998"/>
    <w:rsid w:val="00B71A6D"/>
    <w:rsid w:val="00B71D1B"/>
    <w:rsid w:val="00B74446"/>
    <w:rsid w:val="00B81B89"/>
    <w:rsid w:val="00B82653"/>
    <w:rsid w:val="00B84A1C"/>
    <w:rsid w:val="00B91327"/>
    <w:rsid w:val="00B92309"/>
    <w:rsid w:val="00B94E8D"/>
    <w:rsid w:val="00BA351D"/>
    <w:rsid w:val="00BA4536"/>
    <w:rsid w:val="00BA5228"/>
    <w:rsid w:val="00BB0C99"/>
    <w:rsid w:val="00BB1347"/>
    <w:rsid w:val="00BB39CC"/>
    <w:rsid w:val="00BB7D2C"/>
    <w:rsid w:val="00BC05FB"/>
    <w:rsid w:val="00BC34A7"/>
    <w:rsid w:val="00BC4B98"/>
    <w:rsid w:val="00BC6A7E"/>
    <w:rsid w:val="00BC764C"/>
    <w:rsid w:val="00BD387F"/>
    <w:rsid w:val="00BD7595"/>
    <w:rsid w:val="00BE5B25"/>
    <w:rsid w:val="00BE5E5D"/>
    <w:rsid w:val="00BF55F3"/>
    <w:rsid w:val="00C01183"/>
    <w:rsid w:val="00C05287"/>
    <w:rsid w:val="00C0776A"/>
    <w:rsid w:val="00C101BF"/>
    <w:rsid w:val="00C12577"/>
    <w:rsid w:val="00C1720A"/>
    <w:rsid w:val="00C273FF"/>
    <w:rsid w:val="00C302EB"/>
    <w:rsid w:val="00C30A5C"/>
    <w:rsid w:val="00C317BF"/>
    <w:rsid w:val="00C32FA2"/>
    <w:rsid w:val="00C41135"/>
    <w:rsid w:val="00C41D2B"/>
    <w:rsid w:val="00C5096B"/>
    <w:rsid w:val="00C52B03"/>
    <w:rsid w:val="00C52DCA"/>
    <w:rsid w:val="00C543BE"/>
    <w:rsid w:val="00C5457E"/>
    <w:rsid w:val="00C55638"/>
    <w:rsid w:val="00C636D3"/>
    <w:rsid w:val="00C649E3"/>
    <w:rsid w:val="00C65A74"/>
    <w:rsid w:val="00C67CA0"/>
    <w:rsid w:val="00C702B0"/>
    <w:rsid w:val="00C706DE"/>
    <w:rsid w:val="00C77B6B"/>
    <w:rsid w:val="00C8024C"/>
    <w:rsid w:val="00C810A4"/>
    <w:rsid w:val="00C83C34"/>
    <w:rsid w:val="00C855D6"/>
    <w:rsid w:val="00C93B77"/>
    <w:rsid w:val="00C95F1F"/>
    <w:rsid w:val="00C97433"/>
    <w:rsid w:val="00CA4578"/>
    <w:rsid w:val="00CB16B9"/>
    <w:rsid w:val="00CB3EE7"/>
    <w:rsid w:val="00CC1D91"/>
    <w:rsid w:val="00CC1F67"/>
    <w:rsid w:val="00CC2550"/>
    <w:rsid w:val="00CC35FA"/>
    <w:rsid w:val="00CC5A7A"/>
    <w:rsid w:val="00CC7957"/>
    <w:rsid w:val="00CC7E38"/>
    <w:rsid w:val="00CD0E25"/>
    <w:rsid w:val="00CD2068"/>
    <w:rsid w:val="00CD739B"/>
    <w:rsid w:val="00CE0070"/>
    <w:rsid w:val="00CE0A9A"/>
    <w:rsid w:val="00CE3463"/>
    <w:rsid w:val="00CE36AF"/>
    <w:rsid w:val="00CE4866"/>
    <w:rsid w:val="00CE57C7"/>
    <w:rsid w:val="00CE596F"/>
    <w:rsid w:val="00CE5B8A"/>
    <w:rsid w:val="00CE62E4"/>
    <w:rsid w:val="00CE788F"/>
    <w:rsid w:val="00CF0980"/>
    <w:rsid w:val="00D04582"/>
    <w:rsid w:val="00D0536D"/>
    <w:rsid w:val="00D06333"/>
    <w:rsid w:val="00D06E64"/>
    <w:rsid w:val="00D11DA5"/>
    <w:rsid w:val="00D13C30"/>
    <w:rsid w:val="00D13EE9"/>
    <w:rsid w:val="00D15E7F"/>
    <w:rsid w:val="00D17C27"/>
    <w:rsid w:val="00D2051C"/>
    <w:rsid w:val="00D218AD"/>
    <w:rsid w:val="00D307D7"/>
    <w:rsid w:val="00D30BA8"/>
    <w:rsid w:val="00D36025"/>
    <w:rsid w:val="00D37153"/>
    <w:rsid w:val="00D37301"/>
    <w:rsid w:val="00D37C44"/>
    <w:rsid w:val="00D419A4"/>
    <w:rsid w:val="00D42991"/>
    <w:rsid w:val="00D441B3"/>
    <w:rsid w:val="00D477FC"/>
    <w:rsid w:val="00D5398C"/>
    <w:rsid w:val="00D55457"/>
    <w:rsid w:val="00D605E5"/>
    <w:rsid w:val="00D734F7"/>
    <w:rsid w:val="00D74A67"/>
    <w:rsid w:val="00D766E3"/>
    <w:rsid w:val="00D8643C"/>
    <w:rsid w:val="00D875A0"/>
    <w:rsid w:val="00D9370E"/>
    <w:rsid w:val="00D93C7F"/>
    <w:rsid w:val="00DA01E3"/>
    <w:rsid w:val="00DA02A5"/>
    <w:rsid w:val="00DA2137"/>
    <w:rsid w:val="00DA5D1F"/>
    <w:rsid w:val="00DA632E"/>
    <w:rsid w:val="00DA6EB2"/>
    <w:rsid w:val="00DB0F36"/>
    <w:rsid w:val="00DB519D"/>
    <w:rsid w:val="00DB7007"/>
    <w:rsid w:val="00DB766C"/>
    <w:rsid w:val="00DC0917"/>
    <w:rsid w:val="00DC11D8"/>
    <w:rsid w:val="00DC3240"/>
    <w:rsid w:val="00DC4CAE"/>
    <w:rsid w:val="00DD2DCA"/>
    <w:rsid w:val="00DD405C"/>
    <w:rsid w:val="00DD5008"/>
    <w:rsid w:val="00DD5601"/>
    <w:rsid w:val="00DD78FF"/>
    <w:rsid w:val="00DE0552"/>
    <w:rsid w:val="00DE33C4"/>
    <w:rsid w:val="00DE349D"/>
    <w:rsid w:val="00DE52E1"/>
    <w:rsid w:val="00DE5D07"/>
    <w:rsid w:val="00DF26E9"/>
    <w:rsid w:val="00DF29D9"/>
    <w:rsid w:val="00DF2D22"/>
    <w:rsid w:val="00DF43D3"/>
    <w:rsid w:val="00DF43E2"/>
    <w:rsid w:val="00DF505E"/>
    <w:rsid w:val="00DF7808"/>
    <w:rsid w:val="00E01DE8"/>
    <w:rsid w:val="00E04C6A"/>
    <w:rsid w:val="00E05D29"/>
    <w:rsid w:val="00E0737B"/>
    <w:rsid w:val="00E102F4"/>
    <w:rsid w:val="00E10D70"/>
    <w:rsid w:val="00E12756"/>
    <w:rsid w:val="00E12E29"/>
    <w:rsid w:val="00E14BB5"/>
    <w:rsid w:val="00E17155"/>
    <w:rsid w:val="00E212A2"/>
    <w:rsid w:val="00E24427"/>
    <w:rsid w:val="00E32EBA"/>
    <w:rsid w:val="00E34F94"/>
    <w:rsid w:val="00E4051C"/>
    <w:rsid w:val="00E41818"/>
    <w:rsid w:val="00E428BC"/>
    <w:rsid w:val="00E4292D"/>
    <w:rsid w:val="00E50053"/>
    <w:rsid w:val="00E51242"/>
    <w:rsid w:val="00E51988"/>
    <w:rsid w:val="00E55E87"/>
    <w:rsid w:val="00E60471"/>
    <w:rsid w:val="00E63FE8"/>
    <w:rsid w:val="00E66BD2"/>
    <w:rsid w:val="00E7222A"/>
    <w:rsid w:val="00E72956"/>
    <w:rsid w:val="00E72DDE"/>
    <w:rsid w:val="00E74855"/>
    <w:rsid w:val="00E75DC5"/>
    <w:rsid w:val="00E76E9D"/>
    <w:rsid w:val="00E85BB6"/>
    <w:rsid w:val="00E87F42"/>
    <w:rsid w:val="00E932AD"/>
    <w:rsid w:val="00E96273"/>
    <w:rsid w:val="00E97A7C"/>
    <w:rsid w:val="00EA042F"/>
    <w:rsid w:val="00EA0F96"/>
    <w:rsid w:val="00EB04F7"/>
    <w:rsid w:val="00EB3E2E"/>
    <w:rsid w:val="00EB6495"/>
    <w:rsid w:val="00EB7894"/>
    <w:rsid w:val="00EC12C9"/>
    <w:rsid w:val="00EC7F04"/>
    <w:rsid w:val="00ED221E"/>
    <w:rsid w:val="00ED275F"/>
    <w:rsid w:val="00ED30E0"/>
    <w:rsid w:val="00ED3CB5"/>
    <w:rsid w:val="00ED79D2"/>
    <w:rsid w:val="00EE01FB"/>
    <w:rsid w:val="00EE3555"/>
    <w:rsid w:val="00EF239A"/>
    <w:rsid w:val="00EF2CE5"/>
    <w:rsid w:val="00EF3A28"/>
    <w:rsid w:val="00EF501E"/>
    <w:rsid w:val="00EF70C0"/>
    <w:rsid w:val="00EF7A8E"/>
    <w:rsid w:val="00F011EC"/>
    <w:rsid w:val="00F06E02"/>
    <w:rsid w:val="00F102DD"/>
    <w:rsid w:val="00F15174"/>
    <w:rsid w:val="00F16331"/>
    <w:rsid w:val="00F16498"/>
    <w:rsid w:val="00F20E7D"/>
    <w:rsid w:val="00F233B9"/>
    <w:rsid w:val="00F26B4D"/>
    <w:rsid w:val="00F26B7C"/>
    <w:rsid w:val="00F27CF0"/>
    <w:rsid w:val="00F32C2B"/>
    <w:rsid w:val="00F40178"/>
    <w:rsid w:val="00F46BC4"/>
    <w:rsid w:val="00F47FDE"/>
    <w:rsid w:val="00F5121C"/>
    <w:rsid w:val="00F5141E"/>
    <w:rsid w:val="00F51AF6"/>
    <w:rsid w:val="00F6164E"/>
    <w:rsid w:val="00F61CC5"/>
    <w:rsid w:val="00F67281"/>
    <w:rsid w:val="00F71C8A"/>
    <w:rsid w:val="00F72A34"/>
    <w:rsid w:val="00F72AF2"/>
    <w:rsid w:val="00F77932"/>
    <w:rsid w:val="00F804B6"/>
    <w:rsid w:val="00F8308A"/>
    <w:rsid w:val="00F8447C"/>
    <w:rsid w:val="00F84B86"/>
    <w:rsid w:val="00F86526"/>
    <w:rsid w:val="00F87E5A"/>
    <w:rsid w:val="00F97624"/>
    <w:rsid w:val="00FA1F21"/>
    <w:rsid w:val="00FA2956"/>
    <w:rsid w:val="00FA405B"/>
    <w:rsid w:val="00FA54FF"/>
    <w:rsid w:val="00FB12C2"/>
    <w:rsid w:val="00FB12E7"/>
    <w:rsid w:val="00FB4B76"/>
    <w:rsid w:val="00FB5693"/>
    <w:rsid w:val="00FC2C14"/>
    <w:rsid w:val="00FC3348"/>
    <w:rsid w:val="00FC3E52"/>
    <w:rsid w:val="00FC52C6"/>
    <w:rsid w:val="00FC5BBF"/>
    <w:rsid w:val="00FD073A"/>
    <w:rsid w:val="00FE2628"/>
    <w:rsid w:val="00FE2C3C"/>
    <w:rsid w:val="00FE3A79"/>
    <w:rsid w:val="00FE4D4F"/>
    <w:rsid w:val="00FE6657"/>
    <w:rsid w:val="00FE6B9D"/>
    <w:rsid w:val="00FF0432"/>
    <w:rsid w:val="00FF7C56"/>
    <w:rsid w:val="02DA0E21"/>
    <w:rsid w:val="22E34A7F"/>
    <w:rsid w:val="35DFF64A"/>
    <w:rsid w:val="368A2987"/>
    <w:rsid w:val="54B17431"/>
    <w:rsid w:val="75D2C0EA"/>
    <w:rsid w:val="7F7178FC"/>
    <w:rsid w:val="7FC24757"/>
    <w:rsid w:val="EBEFB03D"/>
    <w:rsid w:val="F5D6C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360" w:lineRule="auto"/>
      <w:ind w:firstLine="600" w:firstLineChars="200"/>
      <w:jc w:val="both"/>
    </w:pPr>
    <w:rPr>
      <w:rFonts w:ascii="仿宋_GB2312" w:hAnsi="仿宋" w:eastAsia="仿宋_GB2312" w:cstheme="minorBidi"/>
      <w:sz w:val="30"/>
      <w:szCs w:val="30"/>
      <w:lang w:val="en-US" w:eastAsia="zh-CN" w:bidi="ar-SA"/>
    </w:rPr>
  </w:style>
  <w:style w:type="paragraph" w:styleId="2">
    <w:name w:val="heading 1"/>
    <w:basedOn w:val="1"/>
    <w:next w:val="1"/>
    <w:link w:val="24"/>
    <w:qFormat/>
    <w:uiPriority w:val="9"/>
    <w:pPr>
      <w:spacing w:before="80" w:beforeLines="80" w:after="20" w:afterLines="20"/>
      <w:ind w:firstLine="200"/>
      <w:outlineLvl w:val="0"/>
    </w:pPr>
    <w:rPr>
      <w:rFonts w:ascii="黑体" w:hAnsi="黑体" w:eastAsia="黑体"/>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style>
  <w:style w:type="paragraph" w:styleId="5">
    <w:name w:val="Date"/>
    <w:basedOn w:val="1"/>
    <w:next w:val="1"/>
    <w:link w:val="20"/>
    <w:semiHidden/>
    <w:unhideWhenUsed/>
    <w:qFormat/>
    <w:uiPriority w:val="99"/>
    <w:pPr>
      <w:ind w:left="100" w:leftChars="2500"/>
    </w:pPr>
  </w:style>
  <w:style w:type="paragraph" w:styleId="6">
    <w:name w:val="Balloon Text"/>
    <w:basedOn w:val="1"/>
    <w:link w:val="23"/>
    <w:semiHidden/>
    <w:unhideWhenUsed/>
    <w:qFormat/>
    <w:uiPriority w:val="99"/>
    <w:pPr>
      <w:spacing w:after="0"/>
    </w:pPr>
    <w:rPr>
      <w:sz w:val="18"/>
      <w:szCs w:val="18"/>
    </w:rPr>
  </w:style>
  <w:style w:type="paragraph" w:styleId="7">
    <w:name w:val="footer"/>
    <w:basedOn w:val="1"/>
    <w:link w:val="18"/>
    <w:unhideWhenUsed/>
    <w:qFormat/>
    <w:uiPriority w:val="99"/>
    <w:pPr>
      <w:tabs>
        <w:tab w:val="center" w:pos="4153"/>
        <w:tab w:val="right" w:pos="8306"/>
      </w:tabs>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adjustRightInd/>
      <w:snapToGrid/>
      <w:spacing w:before="100" w:beforeAutospacing="1" w:after="100" w:afterAutospacing="1"/>
    </w:pPr>
    <w:rPr>
      <w:rFonts w:ascii="宋体" w:hAnsi="宋体" w:eastAsia="宋体" w:cs="Times New Roman"/>
      <w:color w:val="000000"/>
      <w:sz w:val="24"/>
      <w:szCs w:val="24"/>
    </w:rPr>
  </w:style>
  <w:style w:type="paragraph" w:styleId="10">
    <w:name w:val="Title"/>
    <w:next w:val="11"/>
    <w:link w:val="25"/>
    <w:qFormat/>
    <w:uiPriority w:val="10"/>
    <w:pPr>
      <w:jc w:val="center"/>
    </w:pPr>
    <w:rPr>
      <w:rFonts w:ascii="黑体" w:hAnsi="黑体" w:eastAsia="黑体" w:cstheme="minorBidi"/>
      <w:sz w:val="36"/>
      <w:szCs w:val="36"/>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annotation subject"/>
    <w:basedOn w:val="4"/>
    <w:next w:val="4"/>
    <w:link w:val="22"/>
    <w:semiHidden/>
    <w:unhideWhenUsed/>
    <w:qFormat/>
    <w:uiPriority w:val="99"/>
    <w:rPr>
      <w:b/>
      <w:bCs/>
    </w:r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pPr>
  </w:style>
  <w:style w:type="character" w:customStyle="1" w:styleId="17">
    <w:name w:val="页眉 字符"/>
    <w:basedOn w:val="14"/>
    <w:link w:val="8"/>
    <w:qFormat/>
    <w:uiPriority w:val="99"/>
    <w:rPr>
      <w:rFonts w:ascii="Tahoma" w:hAnsi="Tahoma"/>
      <w:sz w:val="18"/>
      <w:szCs w:val="18"/>
    </w:rPr>
  </w:style>
  <w:style w:type="character" w:customStyle="1" w:styleId="18">
    <w:name w:val="页脚 字符"/>
    <w:basedOn w:val="14"/>
    <w:link w:val="7"/>
    <w:qFormat/>
    <w:uiPriority w:val="99"/>
    <w:rPr>
      <w:rFonts w:ascii="Tahoma" w:hAnsi="Tahoma"/>
      <w:sz w:val="18"/>
      <w:szCs w:val="18"/>
    </w:rPr>
  </w:style>
  <w:style w:type="character" w:customStyle="1" w:styleId="19">
    <w:name w:val="文档结构图 字符"/>
    <w:basedOn w:val="14"/>
    <w:link w:val="3"/>
    <w:semiHidden/>
    <w:qFormat/>
    <w:uiPriority w:val="99"/>
    <w:rPr>
      <w:rFonts w:ascii="宋体" w:hAnsi="Tahoma" w:eastAsia="宋体"/>
      <w:sz w:val="18"/>
      <w:szCs w:val="18"/>
    </w:rPr>
  </w:style>
  <w:style w:type="character" w:customStyle="1" w:styleId="20">
    <w:name w:val="日期 字符"/>
    <w:basedOn w:val="14"/>
    <w:link w:val="5"/>
    <w:semiHidden/>
    <w:qFormat/>
    <w:uiPriority w:val="99"/>
    <w:rPr>
      <w:rFonts w:ascii="Tahoma" w:hAnsi="Tahoma"/>
    </w:rPr>
  </w:style>
  <w:style w:type="character" w:customStyle="1" w:styleId="21">
    <w:name w:val="批注文字 字符"/>
    <w:basedOn w:val="14"/>
    <w:link w:val="4"/>
    <w:semiHidden/>
    <w:qFormat/>
    <w:uiPriority w:val="99"/>
    <w:rPr>
      <w:rFonts w:ascii="Tahoma" w:hAnsi="Tahoma"/>
    </w:rPr>
  </w:style>
  <w:style w:type="character" w:customStyle="1" w:styleId="22">
    <w:name w:val="批注主题 字符"/>
    <w:basedOn w:val="21"/>
    <w:link w:val="12"/>
    <w:semiHidden/>
    <w:qFormat/>
    <w:uiPriority w:val="99"/>
    <w:rPr>
      <w:rFonts w:ascii="Tahoma" w:hAnsi="Tahoma"/>
      <w:b/>
      <w:bCs/>
    </w:rPr>
  </w:style>
  <w:style w:type="character" w:customStyle="1" w:styleId="23">
    <w:name w:val="批注框文本 字符"/>
    <w:basedOn w:val="14"/>
    <w:link w:val="6"/>
    <w:semiHidden/>
    <w:qFormat/>
    <w:uiPriority w:val="99"/>
    <w:rPr>
      <w:rFonts w:ascii="Tahoma" w:hAnsi="Tahoma"/>
      <w:sz w:val="18"/>
      <w:szCs w:val="18"/>
    </w:rPr>
  </w:style>
  <w:style w:type="character" w:customStyle="1" w:styleId="24">
    <w:name w:val="标题 1 字符"/>
    <w:basedOn w:val="14"/>
    <w:link w:val="2"/>
    <w:qFormat/>
    <w:uiPriority w:val="9"/>
    <w:rPr>
      <w:rFonts w:ascii="黑体" w:hAnsi="黑体" w:eastAsia="黑体"/>
      <w:sz w:val="28"/>
      <w:szCs w:val="28"/>
    </w:rPr>
  </w:style>
  <w:style w:type="character" w:customStyle="1" w:styleId="25">
    <w:name w:val="标题 字符"/>
    <w:basedOn w:val="14"/>
    <w:link w:val="10"/>
    <w:qFormat/>
    <w:uiPriority w:val="10"/>
    <w:rPr>
      <w:rFonts w:ascii="黑体" w:hAnsi="黑体" w:eastAsia="黑体"/>
      <w:sz w:val="36"/>
      <w:szCs w:val="36"/>
    </w:rPr>
  </w:style>
  <w:style w:type="paragraph" w:customStyle="1" w:styleId="26">
    <w:name w:val="Revision"/>
    <w:hidden/>
    <w:unhideWhenUsed/>
    <w:qFormat/>
    <w:uiPriority w:val="99"/>
    <w:rPr>
      <w:rFonts w:ascii="仿宋_GB2312" w:hAnsi="仿宋" w:eastAsia="仿宋_GB2312" w:cstheme="minorBidi"/>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5D22B87-412E-491E-AC39-956B4E1AF2D5}">
  <ds:schemaRefs/>
</ds:datastoreItem>
</file>

<file path=docProps/app.xml><?xml version="1.0" encoding="utf-8"?>
<Properties xmlns="http://schemas.openxmlformats.org/officeDocument/2006/extended-properties" xmlns:vt="http://schemas.openxmlformats.org/officeDocument/2006/docPropsVTypes">
  <Template>Normal</Template>
  <Pages>4</Pages>
  <Words>717</Words>
  <Characters>726</Characters>
  <Lines>33</Lines>
  <Paragraphs>23</Paragraphs>
  <TotalTime>0</TotalTime>
  <ScaleCrop>false</ScaleCrop>
  <LinksUpToDate>false</LinksUpToDate>
  <CharactersWithSpaces>1420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2026-04-23T16:02:00Z</dcterms:created>
  <dc:creator>Administrator</dc:creator>
  <cp:lastModifiedBy>朱  晨</cp:lastModifiedBy>
  <cp:lastPrinted>2026-04-04T15:46:00Z</cp:lastPrinted>
  <dcterms:modified xsi:type="dcterms:W3CDTF">2026-05-09T10:19:05Z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eyJoZGlkIjoiMGQ1OGEzMTM0N2U3YmJlMjEyN2YzYzVhM2E3NDRmNGEiLCJ1c2VySWQiOiI0NTA1OTg2MDYifQ==</vt:lpwstr>
  </property>
  <property fmtid="{D5CDD505-2E9C-101B-9397-08002B2CF9AE}" pid="3" name="KSOProductBuildVer">
    <vt:lpwstr>2052-12.8.2.1113</vt:lpwstr>
  </property>
  <property fmtid="{D5CDD505-2E9C-101B-9397-08002B2CF9AE}" pid="4" name="ICV">
    <vt:lpwstr>8A1457AAD101481C9D3EDBB45887CE29_13</vt:lpwstr>
  </property>
</Properties>
</file>