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14522">
      <w:pPr>
        <w:spacing w:line="560" w:lineRule="exact"/>
        <w:ind w:firstLine="1320" w:firstLineChars="300"/>
        <w:rPr>
          <w:rFonts w:ascii="方正小标宋简体" w:eastAsia="方正小标宋简体"/>
          <w:sz w:val="44"/>
          <w:szCs w:val="44"/>
        </w:rPr>
      </w:pPr>
      <w:r>
        <w:rPr>
          <w:rFonts w:hint="eastAsia" w:ascii="方正小标宋简体" w:eastAsia="方正小标宋简体"/>
          <w:sz w:val="44"/>
          <w:szCs w:val="44"/>
        </w:rPr>
        <w:t xml:space="preserve">  浦东校区物业服务费项目需求</w:t>
      </w:r>
    </w:p>
    <w:p w14:paraId="50B4FE76">
      <w:pPr>
        <w:spacing w:line="440" w:lineRule="exact"/>
        <w:rPr>
          <w:rFonts w:ascii="仿宋_GB2312" w:hAnsi="宋体" w:eastAsia="仿宋_GB2312"/>
          <w:sz w:val="28"/>
          <w:szCs w:val="28"/>
        </w:rPr>
      </w:pPr>
    </w:p>
    <w:p w14:paraId="518ED6A0">
      <w:pPr>
        <w:spacing w:line="560" w:lineRule="exact"/>
        <w:ind w:firstLine="640" w:firstLineChars="200"/>
        <w:jc w:val="left"/>
        <w:rPr>
          <w:rFonts w:ascii="黑体" w:hAnsi="宋体" w:eastAsia="黑体"/>
          <w:sz w:val="32"/>
          <w:szCs w:val="32"/>
        </w:rPr>
      </w:pPr>
      <w:r>
        <w:rPr>
          <w:rFonts w:hint="eastAsia" w:ascii="黑体" w:hAnsi="宋体" w:eastAsia="黑体"/>
          <w:sz w:val="32"/>
          <w:szCs w:val="32"/>
        </w:rPr>
        <w:t>一、项目概况</w:t>
      </w:r>
    </w:p>
    <w:p w14:paraId="30F4918B">
      <w:pPr>
        <w:spacing w:line="560" w:lineRule="exact"/>
        <w:ind w:firstLine="640" w:firstLineChars="200"/>
        <w:rPr>
          <w:rFonts w:ascii="楷体" w:hAnsi="楷体" w:eastAsia="楷体"/>
          <w:sz w:val="32"/>
          <w:szCs w:val="32"/>
        </w:rPr>
      </w:pPr>
      <w:r>
        <w:rPr>
          <w:rFonts w:hint="eastAsia" w:ascii="楷体" w:hAnsi="楷体" w:eastAsia="楷体"/>
          <w:sz w:val="32"/>
          <w:szCs w:val="32"/>
        </w:rPr>
        <w:t>（一）项目名称：浦东校区物业服务费</w:t>
      </w:r>
    </w:p>
    <w:p w14:paraId="0ACFFA94">
      <w:pPr>
        <w:spacing w:line="560" w:lineRule="exact"/>
        <w:ind w:firstLine="640" w:firstLineChars="200"/>
        <w:rPr>
          <w:rFonts w:ascii="楷体" w:hAnsi="楷体" w:eastAsia="楷体"/>
          <w:sz w:val="32"/>
          <w:szCs w:val="32"/>
        </w:rPr>
      </w:pPr>
      <w:r>
        <w:rPr>
          <w:rFonts w:hint="eastAsia" w:ascii="楷体" w:hAnsi="楷体" w:eastAsia="楷体"/>
          <w:sz w:val="32"/>
          <w:szCs w:val="32"/>
        </w:rPr>
        <w:t>（二）项目地点：上海市浦东新区崇景路100号。</w:t>
      </w:r>
    </w:p>
    <w:p w14:paraId="42774F88">
      <w:pPr>
        <w:spacing w:line="560" w:lineRule="exact"/>
        <w:ind w:firstLine="640" w:firstLineChars="200"/>
        <w:rPr>
          <w:rFonts w:ascii="楷体" w:hAnsi="楷体" w:eastAsia="楷体"/>
          <w:sz w:val="32"/>
          <w:szCs w:val="32"/>
        </w:rPr>
      </w:pPr>
      <w:r>
        <w:rPr>
          <w:rFonts w:hint="eastAsia" w:ascii="楷体" w:hAnsi="楷体" w:eastAsia="楷体"/>
          <w:sz w:val="32"/>
          <w:szCs w:val="32"/>
        </w:rPr>
        <w:t>（三）项目内容：包括保洁，维修，会务、</w:t>
      </w:r>
      <w:r>
        <w:rPr>
          <w:rFonts w:ascii="楷体" w:hAnsi="楷体" w:eastAsia="楷体"/>
          <w:sz w:val="32"/>
          <w:szCs w:val="32"/>
        </w:rPr>
        <w:t>宿管</w:t>
      </w:r>
      <w:r>
        <w:rPr>
          <w:rFonts w:hint="eastAsia" w:ascii="楷体" w:hAnsi="楷体" w:eastAsia="楷体"/>
          <w:sz w:val="32"/>
          <w:szCs w:val="32"/>
        </w:rPr>
        <w:t>等物业服务。</w:t>
      </w:r>
    </w:p>
    <w:p w14:paraId="70AEE861">
      <w:pPr>
        <w:spacing w:line="560" w:lineRule="exact"/>
        <w:ind w:firstLine="640" w:firstLineChars="200"/>
        <w:rPr>
          <w:rFonts w:ascii="楷体" w:hAnsi="楷体" w:eastAsia="楷体"/>
          <w:sz w:val="32"/>
          <w:szCs w:val="32"/>
        </w:rPr>
      </w:pPr>
      <w:r>
        <w:rPr>
          <w:rFonts w:hint="eastAsia" w:ascii="楷体" w:hAnsi="楷体" w:eastAsia="楷体"/>
          <w:sz w:val="32"/>
          <w:szCs w:val="32"/>
        </w:rPr>
        <w:t>（四）项目预算：浦东校区物业服务项目</w:t>
      </w:r>
      <w:r>
        <w:rPr>
          <w:rFonts w:hint="eastAsia" w:ascii="楷体" w:hAnsi="楷体" w:eastAsia="楷体"/>
          <w:sz w:val="32"/>
          <w:szCs w:val="32"/>
          <w:lang w:eastAsia="zh-CN"/>
        </w:rPr>
        <w:t>首年</w:t>
      </w:r>
      <w:r>
        <w:rPr>
          <w:rFonts w:hint="eastAsia" w:ascii="楷体" w:hAnsi="楷体" w:eastAsia="楷体"/>
          <w:sz w:val="32"/>
          <w:szCs w:val="32"/>
        </w:rPr>
        <w:t>预算金额为柒佰捌拾壹万玖仟元整（￥7,819,000.00）。</w:t>
      </w:r>
    </w:p>
    <w:p w14:paraId="2E107B1A">
      <w:pPr>
        <w:spacing w:line="560" w:lineRule="exact"/>
        <w:ind w:firstLine="640" w:firstLineChars="200"/>
        <w:rPr>
          <w:rFonts w:ascii="黑体" w:hAnsi="宋体" w:eastAsia="黑体"/>
          <w:sz w:val="32"/>
          <w:szCs w:val="32"/>
        </w:rPr>
      </w:pPr>
      <w:r>
        <w:rPr>
          <w:rFonts w:hint="eastAsia" w:ascii="黑体" w:hAnsi="宋体" w:eastAsia="黑体"/>
          <w:sz w:val="32"/>
          <w:szCs w:val="32"/>
        </w:rPr>
        <w:t>二、 服务期限</w:t>
      </w:r>
    </w:p>
    <w:p w14:paraId="0EDD4C15">
      <w:pPr>
        <w:spacing w:line="560" w:lineRule="exact"/>
        <w:ind w:firstLine="800" w:firstLineChars="250"/>
        <w:rPr>
          <w:rFonts w:ascii="楷体" w:hAnsi="楷体" w:eastAsia="楷体"/>
          <w:color w:val="auto"/>
          <w:sz w:val="32"/>
          <w:szCs w:val="32"/>
        </w:rPr>
      </w:pPr>
      <w:r>
        <w:rPr>
          <w:rFonts w:hint="eastAsia" w:ascii="楷体" w:hAnsi="楷体" w:eastAsia="楷体"/>
          <w:color w:val="auto"/>
          <w:sz w:val="32"/>
          <w:szCs w:val="32"/>
        </w:rPr>
        <w:t>本项目服务期限自合同签订之日起期限三年，采取一次招标三年沿用、分三个年度分别签订合同的方式实施。本次合同服务期限自合同签订之日起，期限一年。</w:t>
      </w:r>
    </w:p>
    <w:p w14:paraId="665575B9">
      <w:pPr>
        <w:spacing w:line="560" w:lineRule="exact"/>
        <w:ind w:firstLine="640" w:firstLineChars="200"/>
        <w:rPr>
          <w:rFonts w:ascii="黑体" w:hAnsi="宋体" w:eastAsia="黑体"/>
          <w:sz w:val="32"/>
          <w:szCs w:val="32"/>
        </w:rPr>
      </w:pPr>
      <w:r>
        <w:rPr>
          <w:rFonts w:hint="eastAsia" w:ascii="黑体" w:hAnsi="宋体" w:eastAsia="黑体"/>
          <w:sz w:val="32"/>
          <w:szCs w:val="32"/>
        </w:rPr>
        <w:t>三、项目需求</w:t>
      </w:r>
    </w:p>
    <w:p w14:paraId="604D2400">
      <w:pPr>
        <w:spacing w:line="560" w:lineRule="exact"/>
        <w:ind w:firstLine="800" w:firstLineChars="250"/>
        <w:rPr>
          <w:rFonts w:ascii="楷体" w:hAnsi="楷体" w:eastAsia="楷体"/>
          <w:sz w:val="32"/>
          <w:szCs w:val="32"/>
        </w:rPr>
      </w:pPr>
      <w:r>
        <w:rPr>
          <w:rFonts w:hint="eastAsia" w:ascii="楷体" w:hAnsi="楷体" w:eastAsia="楷体"/>
          <w:sz w:val="32"/>
          <w:szCs w:val="32"/>
        </w:rPr>
        <w:t>（一）校区基本情况</w:t>
      </w:r>
    </w:p>
    <w:p w14:paraId="0AC6C6C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上海公安学院（浦东校区）座落于上海市浦东新区崇景路100 号,土地面积458.6亩，总建筑面积10.455万平方米。</w:t>
      </w:r>
    </w:p>
    <w:p w14:paraId="7BB1B42C">
      <w:pPr>
        <w:spacing w:line="560" w:lineRule="exact"/>
        <w:ind w:firstLine="640" w:firstLineChars="200"/>
        <w:rPr>
          <w:rFonts w:ascii="楷体" w:hAnsi="楷体" w:eastAsia="楷体"/>
          <w:sz w:val="32"/>
          <w:szCs w:val="32"/>
        </w:rPr>
      </w:pPr>
      <w:r>
        <w:rPr>
          <w:rFonts w:hint="eastAsia" w:ascii="楷体" w:hAnsi="楷体" w:eastAsia="楷体"/>
          <w:sz w:val="32"/>
          <w:szCs w:val="32"/>
        </w:rPr>
        <w:t>（二）物业管理服务总则</w:t>
      </w:r>
    </w:p>
    <w:p w14:paraId="09F91436">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上海公安学院（浦东校区）以全日制教育为主，并承担在职培训（包括涉外培训）、轮值轮训、备勤出警等工作任务。浦东校区常年无休，其中：全日制大学生、培训学员为住校模式。因培训、考试、备勤、会议等工作需要，台风、暴雨、暴雪、寒冻等灾害性天气应对需要，以及停水停电等紧急事件处置需要等，在正常工作日及正常工作时间段以外，均需要物业管理服务保障，即物业管理服务须提供全天候（365天×24小时）服务保障。对此，投标人应予以充分响应。</w:t>
      </w:r>
    </w:p>
    <w:p w14:paraId="5574260B">
      <w:pPr>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本项目设置标的额包括人工费、管理费、工作服装费、加班费、高温费、税金、保险等一切费用（此处加班费包括工作日正常工作8小时时段外的加班以及双休日、节假日加班等所有费用</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采购人不再</w:t>
      </w:r>
      <w:r>
        <w:rPr>
          <w:rFonts w:hint="eastAsia" w:ascii="仿宋_GB2312" w:hAnsi="仿宋" w:eastAsia="仿宋_GB2312"/>
          <w:sz w:val="32"/>
          <w:szCs w:val="32"/>
        </w:rPr>
        <w:t>支付</w:t>
      </w:r>
      <w:r>
        <w:rPr>
          <w:rFonts w:ascii="仿宋_GB2312" w:hAnsi="仿宋" w:eastAsia="仿宋_GB2312"/>
          <w:sz w:val="32"/>
          <w:szCs w:val="32"/>
        </w:rPr>
        <w:t>任何费用。</w:t>
      </w:r>
    </w:p>
    <w:p w14:paraId="64D22D00">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、根据采购人设定的具体工作区域以及相对应的工作内容与标准，投标人须在投标文件中提供详尽的物业管理服务方案，包括日常管理方案，物业交接工作方案，</w:t>
      </w:r>
      <w:r>
        <w:rPr>
          <w:rFonts w:hint="eastAsia" w:ascii="仿宋_GB2312" w:hAnsi="仿宋" w:eastAsia="仿宋_GB2312"/>
          <w:sz w:val="32"/>
          <w:szCs w:val="32"/>
          <w:u w:val="single"/>
          <w:lang w:eastAsia="zh-CN"/>
        </w:rPr>
        <w:t>公共设备</w:t>
      </w:r>
      <w:r>
        <w:rPr>
          <w:rFonts w:hint="eastAsia" w:ascii="仿宋_GB2312" w:hAnsi="仿宋" w:eastAsia="仿宋_GB2312"/>
          <w:sz w:val="32"/>
          <w:szCs w:val="32"/>
        </w:rPr>
        <w:t>维修维护、保洁、宿舍管理、会务、其他服务等日常服务方案，重要培训和考试、重大会议和接待、大型活动等专项服务方案，停水停电、灾害天气、消防火警等防范处置和应急保障方案，其他服务保障方案、预案等。</w:t>
      </w:r>
    </w:p>
    <w:p w14:paraId="34C19DC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根据采购人设定的具体工作区域以及相对应的工作内容与标准，投标人须在投标文件中提供详细的组织构架和岗位人员配置，以网格化方式划分岗位，岗位描述要求全面细致，并细化工作标准、岗位技能以及基本工作量。</w:t>
      </w:r>
    </w:p>
    <w:p w14:paraId="64DC82E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根据采购人设定的具体工作区域以及相对应的工作内容与标准，投标人须提供完善的检查、监督、考核的管理机制和制度材料，以分级方式明确各级岗位的检查、监督、考核的具体项目和内容，细化检查、监督、考核标准和要求，强化预警措施和纠偏措施，量化奖惩办法。</w:t>
      </w:r>
    </w:p>
    <w:p w14:paraId="30E9EB1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5、采购人有权要求中标供应商调整、优化物业管理服务方案，组织构架和岗位人员配置，检查、监督、考核的管理机制和制度体系等。</w:t>
      </w:r>
    </w:p>
    <w:p w14:paraId="26087F5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6、中标供应商在物业管理服务中发生不响应采购人指令、服务质量低劣、严重违规、安全事故等情形，采购人有权提前终止合同，没收履约保证金。</w:t>
      </w:r>
    </w:p>
    <w:p w14:paraId="7440DFF4">
      <w:pPr>
        <w:spacing w:line="560" w:lineRule="exact"/>
        <w:ind w:firstLine="640" w:firstLineChars="200"/>
        <w:rPr>
          <w:rFonts w:ascii="黑体" w:eastAsia="黑体"/>
          <w:sz w:val="32"/>
          <w:szCs w:val="32"/>
        </w:rPr>
      </w:pPr>
      <w:r>
        <w:rPr>
          <w:rFonts w:hint="eastAsia" w:ascii="黑体" w:eastAsia="黑体"/>
          <w:sz w:val="32"/>
          <w:szCs w:val="32"/>
        </w:rPr>
        <w:t>四、物业管理服务需求</w:t>
      </w:r>
    </w:p>
    <w:p w14:paraId="58B0AFD4">
      <w:pPr>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rPr>
        <w:t>（一）</w:t>
      </w:r>
      <w:r>
        <w:rPr>
          <w:rFonts w:hint="eastAsia" w:ascii="楷体" w:hAnsi="楷体" w:eastAsia="楷体"/>
          <w:sz w:val="32"/>
          <w:szCs w:val="32"/>
          <w:lang w:eastAsia="zh-CN"/>
        </w:rPr>
        <w:t>公共设备维修维护</w:t>
      </w:r>
    </w:p>
    <w:p w14:paraId="0C24889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楷体" w:hAnsi="楷体" w:eastAsia="楷体"/>
          <w:sz w:val="32"/>
          <w:szCs w:val="32"/>
          <w:lang w:eastAsia="zh-CN"/>
        </w:rPr>
        <w:t>公共设备</w:t>
      </w:r>
      <w:r>
        <w:rPr>
          <w:rFonts w:hint="eastAsia" w:ascii="仿宋_GB2312" w:hAnsi="仿宋" w:eastAsia="仿宋_GB2312"/>
          <w:sz w:val="32"/>
          <w:szCs w:val="32"/>
        </w:rPr>
        <w:t>维修维护服务总体要求</w:t>
      </w:r>
    </w:p>
    <w:p w14:paraId="40272BD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（1）完善的档案管理。</w:t>
      </w:r>
    </w:p>
    <w:p w14:paraId="2A34642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（2）齐全的台账记录。</w:t>
      </w:r>
    </w:p>
    <w:p w14:paraId="61659AB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（3）规范的运维操作。</w:t>
      </w:r>
    </w:p>
    <w:p w14:paraId="28C8CD8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（4）有效的定期巡检。</w:t>
      </w:r>
    </w:p>
    <w:p w14:paraId="7430E3A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（5）快捷的维修服务。</w:t>
      </w:r>
    </w:p>
    <w:p w14:paraId="72471DE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（6）及时的应急处置。</w:t>
      </w:r>
    </w:p>
    <w:p w14:paraId="4014337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（7）设施设备运行良好，无重大事故。</w:t>
      </w:r>
    </w:p>
    <w:p w14:paraId="7B3C6F9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楷体" w:hAnsi="楷体" w:eastAsia="楷体"/>
          <w:sz w:val="32"/>
          <w:szCs w:val="32"/>
          <w:lang w:eastAsia="zh-CN"/>
        </w:rPr>
        <w:t>公共设备</w:t>
      </w:r>
      <w:r>
        <w:rPr>
          <w:rFonts w:hint="eastAsia" w:ascii="仿宋_GB2312" w:hAnsi="仿宋" w:eastAsia="仿宋_GB2312"/>
          <w:sz w:val="32"/>
          <w:szCs w:val="32"/>
        </w:rPr>
        <w:t>维修维护服务范围</w:t>
      </w:r>
    </w:p>
    <w:p w14:paraId="089BA7A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（1）主要维修维护项目。附主要维修维护项目表，对该表所列项目。</w:t>
      </w:r>
    </w:p>
    <w:p w14:paraId="7B5B6A33">
      <w:pPr>
        <w:jc w:val="center"/>
        <w:rPr>
          <w:rFonts w:ascii="仿宋_GB2312" w:hAnsi="宋体" w:eastAsia="仿宋_GB2312"/>
          <w:b/>
          <w:sz w:val="30"/>
          <w:szCs w:val="30"/>
        </w:rPr>
      </w:pPr>
      <w:r>
        <w:rPr>
          <w:rFonts w:hint="eastAsia" w:ascii="仿宋_GB2312" w:hAnsi="宋体" w:eastAsia="仿宋_GB2312"/>
          <w:b/>
          <w:sz w:val="32"/>
          <w:szCs w:val="32"/>
        </w:rPr>
        <w:t>主要维修维护项目表</w:t>
      </w:r>
    </w:p>
    <w:tbl>
      <w:tblPr>
        <w:tblStyle w:val="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01"/>
        <w:gridCol w:w="2065"/>
        <w:gridCol w:w="1053"/>
        <w:gridCol w:w="2126"/>
        <w:gridCol w:w="1153"/>
      </w:tblGrid>
      <w:tr w14:paraId="010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vMerge w:val="restart"/>
            <w:shd w:val="clear" w:color="auto" w:fill="auto"/>
            <w:vAlign w:val="center"/>
          </w:tcPr>
          <w:p w14:paraId="12998DE0">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项目名称</w:t>
            </w:r>
          </w:p>
        </w:tc>
        <w:tc>
          <w:tcPr>
            <w:tcW w:w="3766" w:type="dxa"/>
            <w:gridSpan w:val="2"/>
            <w:shd w:val="clear" w:color="auto" w:fill="auto"/>
            <w:vAlign w:val="center"/>
          </w:tcPr>
          <w:p w14:paraId="37739AF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日常运行管理</w:t>
            </w:r>
          </w:p>
        </w:tc>
        <w:tc>
          <w:tcPr>
            <w:tcW w:w="3179" w:type="dxa"/>
            <w:gridSpan w:val="2"/>
            <w:shd w:val="clear" w:color="auto" w:fill="auto"/>
            <w:vAlign w:val="center"/>
          </w:tcPr>
          <w:p w14:paraId="5160687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维护、保养、检测、维修</w:t>
            </w:r>
          </w:p>
        </w:tc>
        <w:tc>
          <w:tcPr>
            <w:tcW w:w="1153" w:type="dxa"/>
            <w:shd w:val="clear" w:color="auto" w:fill="auto"/>
            <w:vAlign w:val="center"/>
          </w:tcPr>
          <w:p w14:paraId="3840EAA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备注</w:t>
            </w:r>
          </w:p>
        </w:tc>
      </w:tr>
      <w:tr w14:paraId="3417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vMerge w:val="continue"/>
            <w:vAlign w:val="center"/>
          </w:tcPr>
          <w:p w14:paraId="35693C1D">
            <w:pPr>
              <w:widowControl/>
              <w:jc w:val="left"/>
              <w:rPr>
                <w:rFonts w:cs="宋体" w:asciiTheme="minorEastAsia" w:hAnsiTheme="minorEastAsia" w:eastAsiaTheme="minorEastAsia"/>
                <w:kern w:val="0"/>
                <w:sz w:val="18"/>
                <w:szCs w:val="18"/>
              </w:rPr>
            </w:pPr>
          </w:p>
        </w:tc>
        <w:tc>
          <w:tcPr>
            <w:tcW w:w="1701" w:type="dxa"/>
            <w:shd w:val="clear" w:color="auto" w:fill="auto"/>
            <w:vAlign w:val="center"/>
          </w:tcPr>
          <w:p w14:paraId="7DA6BD02">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承包人</w:t>
            </w:r>
          </w:p>
        </w:tc>
        <w:tc>
          <w:tcPr>
            <w:tcW w:w="2065" w:type="dxa"/>
            <w:shd w:val="clear" w:color="auto" w:fill="auto"/>
            <w:vAlign w:val="center"/>
          </w:tcPr>
          <w:p w14:paraId="46DA946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服务方式</w:t>
            </w:r>
          </w:p>
        </w:tc>
        <w:tc>
          <w:tcPr>
            <w:tcW w:w="1053" w:type="dxa"/>
            <w:shd w:val="clear" w:color="auto" w:fill="auto"/>
            <w:vAlign w:val="center"/>
          </w:tcPr>
          <w:p w14:paraId="5DDBEEB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承包人</w:t>
            </w:r>
          </w:p>
        </w:tc>
        <w:tc>
          <w:tcPr>
            <w:tcW w:w="2126" w:type="dxa"/>
            <w:shd w:val="clear" w:color="auto" w:fill="auto"/>
            <w:vAlign w:val="center"/>
          </w:tcPr>
          <w:p w14:paraId="695B17E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服务方式</w:t>
            </w:r>
          </w:p>
        </w:tc>
        <w:tc>
          <w:tcPr>
            <w:tcW w:w="1153" w:type="dxa"/>
            <w:shd w:val="clear" w:color="auto" w:fill="auto"/>
            <w:vAlign w:val="center"/>
          </w:tcPr>
          <w:p w14:paraId="1BBCB85F">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5193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3BEE4E7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供电</w:t>
            </w:r>
          </w:p>
        </w:tc>
        <w:tc>
          <w:tcPr>
            <w:tcW w:w="1701" w:type="dxa"/>
            <w:shd w:val="clear" w:color="auto" w:fill="auto"/>
            <w:vAlign w:val="center"/>
          </w:tcPr>
          <w:p w14:paraId="4DC025B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5F77F80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365天*24小时值守</w:t>
            </w:r>
          </w:p>
        </w:tc>
        <w:tc>
          <w:tcPr>
            <w:tcW w:w="1053" w:type="dxa"/>
            <w:shd w:val="clear" w:color="auto" w:fill="auto"/>
            <w:vAlign w:val="center"/>
          </w:tcPr>
          <w:p w14:paraId="52E1B0C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126" w:type="dxa"/>
            <w:shd w:val="clear" w:color="auto" w:fill="auto"/>
            <w:vAlign w:val="center"/>
          </w:tcPr>
          <w:p w14:paraId="5408884A">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检查各类管道电线有无破损、断裂、生锈等状况，一经发现立即进行维修并做好记录，保证各类管道电线正常使用。配电部分电缆沟（竖井）无水渍、杂物、鼠害，楼层配电箱外观美观、完好、清洁、开关运行无影响等</w:t>
            </w:r>
          </w:p>
        </w:tc>
        <w:tc>
          <w:tcPr>
            <w:tcW w:w="1153" w:type="dxa"/>
            <w:shd w:val="clear" w:color="auto" w:fill="auto"/>
            <w:vAlign w:val="center"/>
          </w:tcPr>
          <w:p w14:paraId="0376C72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维修部件、材料由采购人支付</w:t>
            </w:r>
          </w:p>
        </w:tc>
      </w:tr>
      <w:tr w14:paraId="67EF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5A6ACC7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给排水</w:t>
            </w:r>
          </w:p>
        </w:tc>
        <w:tc>
          <w:tcPr>
            <w:tcW w:w="1701" w:type="dxa"/>
            <w:shd w:val="clear" w:color="auto" w:fill="auto"/>
            <w:vAlign w:val="center"/>
          </w:tcPr>
          <w:p w14:paraId="2A8A428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40988DF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365天*24小时值守</w:t>
            </w:r>
          </w:p>
        </w:tc>
        <w:tc>
          <w:tcPr>
            <w:tcW w:w="1053" w:type="dxa"/>
            <w:shd w:val="clear" w:color="auto" w:fill="auto"/>
            <w:vAlign w:val="center"/>
          </w:tcPr>
          <w:p w14:paraId="45E0A64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126" w:type="dxa"/>
            <w:shd w:val="clear" w:color="auto" w:fill="auto"/>
            <w:vAlign w:val="center"/>
          </w:tcPr>
          <w:p w14:paraId="1881744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lang w:val="en-US" w:eastAsia="zh-CN"/>
              </w:rPr>
              <w:t>1</w:t>
            </w:r>
            <w:r>
              <w:rPr>
                <w:rFonts w:hint="eastAsia" w:cs="宋体" w:asciiTheme="minorEastAsia" w:hAnsiTheme="minorEastAsia" w:eastAsiaTheme="minorEastAsia"/>
                <w:kern w:val="0"/>
                <w:sz w:val="18"/>
                <w:szCs w:val="18"/>
              </w:rPr>
              <w:t>）建立正常用水、供水、排水管理制度并根据实际使用情况制订年度设备、设施管理、维修保养计划及总体节能计划；</w:t>
            </w:r>
          </w:p>
          <w:p w14:paraId="08A9B74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（2）节约用水，防止冒、滴、漏，大面积跑水事故的发生；</w:t>
            </w:r>
          </w:p>
          <w:p w14:paraId="7F6EB97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（3）保证排水系统的正常运转，每年清空清理一次，防止阻塞；</w:t>
            </w:r>
          </w:p>
          <w:p w14:paraId="55688AD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（4）停水预先通知业主及用户，以便做好安排。</w:t>
            </w:r>
          </w:p>
        </w:tc>
        <w:tc>
          <w:tcPr>
            <w:tcW w:w="1153" w:type="dxa"/>
            <w:shd w:val="clear" w:color="auto" w:fill="auto"/>
            <w:vAlign w:val="center"/>
          </w:tcPr>
          <w:p w14:paraId="568DF02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维修部件、材料由采购人支付</w:t>
            </w:r>
          </w:p>
        </w:tc>
      </w:tr>
      <w:tr w14:paraId="661A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3608B298">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高压变配电及安全用具</w:t>
            </w:r>
          </w:p>
        </w:tc>
        <w:tc>
          <w:tcPr>
            <w:tcW w:w="1701" w:type="dxa"/>
            <w:shd w:val="clear" w:color="auto" w:fill="auto"/>
            <w:vAlign w:val="center"/>
          </w:tcPr>
          <w:p w14:paraId="5550E5D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3DA9924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365天*24小时值守</w:t>
            </w:r>
          </w:p>
        </w:tc>
        <w:tc>
          <w:tcPr>
            <w:tcW w:w="1053" w:type="dxa"/>
            <w:shd w:val="clear" w:color="auto" w:fill="auto"/>
            <w:vAlign w:val="center"/>
          </w:tcPr>
          <w:p w14:paraId="792B5C6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396C186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6150F91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6B35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202234D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锅炉及压力容器、表具</w:t>
            </w:r>
          </w:p>
        </w:tc>
        <w:tc>
          <w:tcPr>
            <w:tcW w:w="1701" w:type="dxa"/>
            <w:shd w:val="clear" w:color="auto" w:fill="auto"/>
            <w:vAlign w:val="center"/>
          </w:tcPr>
          <w:p w14:paraId="09F4F3FC">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5535DA1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365天*24小时值守</w:t>
            </w:r>
          </w:p>
        </w:tc>
        <w:tc>
          <w:tcPr>
            <w:tcW w:w="1053" w:type="dxa"/>
            <w:shd w:val="clear" w:color="auto" w:fill="auto"/>
            <w:vAlign w:val="center"/>
          </w:tcPr>
          <w:p w14:paraId="3EB16AE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5EEF1A4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3770990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4E31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250B4AB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电梯</w:t>
            </w:r>
          </w:p>
        </w:tc>
        <w:tc>
          <w:tcPr>
            <w:tcW w:w="1701" w:type="dxa"/>
            <w:shd w:val="clear" w:color="auto" w:fill="auto"/>
            <w:vAlign w:val="center"/>
          </w:tcPr>
          <w:p w14:paraId="341A16E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0669D44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2047572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3BE9D84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w:t>
            </w:r>
          </w:p>
        </w:tc>
        <w:tc>
          <w:tcPr>
            <w:tcW w:w="1153" w:type="dxa"/>
            <w:shd w:val="clear" w:color="auto" w:fill="auto"/>
            <w:vAlign w:val="center"/>
          </w:tcPr>
          <w:p w14:paraId="6E12B5D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7CBD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7D351E7B">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水泵</w:t>
            </w:r>
          </w:p>
        </w:tc>
        <w:tc>
          <w:tcPr>
            <w:tcW w:w="1701" w:type="dxa"/>
            <w:shd w:val="clear" w:color="auto" w:fill="auto"/>
            <w:vAlign w:val="center"/>
          </w:tcPr>
          <w:p w14:paraId="3E1B0BE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0977DE47">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p w14:paraId="0A77D857">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（1）保持供水系统的正常运转，定期检查水泵运转情况；</w:t>
            </w:r>
          </w:p>
          <w:p w14:paraId="2A8D600E">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（2）定期检修维护供水系统管路、水泵、阀门、水表，保证其正常运转；</w:t>
            </w:r>
          </w:p>
        </w:tc>
        <w:tc>
          <w:tcPr>
            <w:tcW w:w="1053" w:type="dxa"/>
            <w:shd w:val="clear" w:color="auto" w:fill="auto"/>
            <w:vAlign w:val="center"/>
          </w:tcPr>
          <w:p w14:paraId="0F512C7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287D29BC">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72EB8F0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404A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2E4174F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喷泉</w:t>
            </w:r>
          </w:p>
        </w:tc>
        <w:tc>
          <w:tcPr>
            <w:tcW w:w="1701" w:type="dxa"/>
            <w:shd w:val="clear" w:color="auto" w:fill="auto"/>
            <w:vAlign w:val="center"/>
          </w:tcPr>
          <w:p w14:paraId="44AE3AE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762D7C7E">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p w14:paraId="606FCA1D">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（1）保持供水系统的正常运转，定期检查设备运转情况；</w:t>
            </w:r>
          </w:p>
          <w:p w14:paraId="6A076697">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（2）定期检修维护供水系统管路、水泵、阀门、水表，保证其正常运转；</w:t>
            </w:r>
          </w:p>
        </w:tc>
        <w:tc>
          <w:tcPr>
            <w:tcW w:w="1053" w:type="dxa"/>
            <w:shd w:val="clear" w:color="auto" w:fill="auto"/>
            <w:vAlign w:val="center"/>
          </w:tcPr>
          <w:p w14:paraId="4358B0F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74198BE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14C6660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4693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shd w:val="clear" w:color="auto" w:fill="auto"/>
            <w:vAlign w:val="center"/>
          </w:tcPr>
          <w:p w14:paraId="05D8B0F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空调/新风</w:t>
            </w:r>
          </w:p>
        </w:tc>
        <w:tc>
          <w:tcPr>
            <w:tcW w:w="1701" w:type="dxa"/>
            <w:shd w:val="clear" w:color="auto" w:fill="auto"/>
            <w:vAlign w:val="center"/>
          </w:tcPr>
          <w:p w14:paraId="48450A8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359B3A8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p w14:paraId="425BB51B">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（1）确保设备正常运行，发现问题及时请专业公司维修保养</w:t>
            </w:r>
          </w:p>
          <w:p w14:paraId="052682A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（2）特殊天气情况的预警，预防措施要确保到位</w:t>
            </w:r>
          </w:p>
        </w:tc>
        <w:tc>
          <w:tcPr>
            <w:tcW w:w="1053" w:type="dxa"/>
            <w:shd w:val="clear" w:color="auto" w:fill="auto"/>
            <w:vAlign w:val="center"/>
          </w:tcPr>
          <w:p w14:paraId="065B98D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3948971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365天*24小时</w:t>
            </w:r>
          </w:p>
        </w:tc>
        <w:tc>
          <w:tcPr>
            <w:tcW w:w="1153" w:type="dxa"/>
            <w:shd w:val="clear" w:color="auto" w:fill="auto"/>
            <w:vAlign w:val="center"/>
          </w:tcPr>
          <w:p w14:paraId="0A32BCB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7BEB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4670C19E">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太阳能设备</w:t>
            </w:r>
          </w:p>
        </w:tc>
        <w:tc>
          <w:tcPr>
            <w:tcW w:w="1701" w:type="dxa"/>
            <w:shd w:val="clear" w:color="auto" w:fill="auto"/>
            <w:vAlign w:val="center"/>
          </w:tcPr>
          <w:p w14:paraId="26CB7D8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5622D2DA">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p w14:paraId="0285FEA0">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（1）确保设备正常运行，发现问题及时请专业公司维修保养</w:t>
            </w:r>
          </w:p>
          <w:p w14:paraId="74ECA21C">
            <w:pPr>
              <w:widowControl/>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（2）特殊天气情况的预警，预防措施要确保到位</w:t>
            </w:r>
          </w:p>
        </w:tc>
        <w:tc>
          <w:tcPr>
            <w:tcW w:w="1053" w:type="dxa"/>
            <w:shd w:val="clear" w:color="auto" w:fill="auto"/>
            <w:vAlign w:val="center"/>
          </w:tcPr>
          <w:p w14:paraId="0E832FE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77B3D49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09C9F83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5738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5A3E779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热水器</w:t>
            </w:r>
          </w:p>
        </w:tc>
        <w:tc>
          <w:tcPr>
            <w:tcW w:w="1701" w:type="dxa"/>
            <w:shd w:val="clear" w:color="auto" w:fill="auto"/>
            <w:vAlign w:val="center"/>
          </w:tcPr>
          <w:p w14:paraId="49F353B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6EFE644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p w14:paraId="3A48E4AE">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（1）确保设备正常运行，发现问题及时请专业公司维修保养</w:t>
            </w:r>
          </w:p>
          <w:p w14:paraId="74BB448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（2）特殊天气情况的预警，预防措施要确保到位</w:t>
            </w:r>
          </w:p>
        </w:tc>
        <w:tc>
          <w:tcPr>
            <w:tcW w:w="1053" w:type="dxa"/>
            <w:shd w:val="clear" w:color="auto" w:fill="auto"/>
            <w:vAlign w:val="center"/>
          </w:tcPr>
          <w:p w14:paraId="522B2B7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05287B0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00C9AFE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15CA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5703880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开水箱</w:t>
            </w:r>
          </w:p>
        </w:tc>
        <w:tc>
          <w:tcPr>
            <w:tcW w:w="1701" w:type="dxa"/>
            <w:shd w:val="clear" w:color="auto" w:fill="auto"/>
            <w:vAlign w:val="center"/>
          </w:tcPr>
          <w:p w14:paraId="22F81CD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0B28D58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20705B2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35A06C7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5B6662F0">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169C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5DA06E6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咖啡机</w:t>
            </w:r>
          </w:p>
        </w:tc>
        <w:tc>
          <w:tcPr>
            <w:tcW w:w="1701" w:type="dxa"/>
            <w:shd w:val="clear" w:color="auto" w:fill="auto"/>
            <w:vAlign w:val="center"/>
          </w:tcPr>
          <w:p w14:paraId="490DD25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物业公司</w:t>
            </w:r>
          </w:p>
        </w:tc>
        <w:tc>
          <w:tcPr>
            <w:tcW w:w="2065" w:type="dxa"/>
            <w:shd w:val="clear" w:color="auto" w:fill="auto"/>
            <w:vAlign w:val="center"/>
          </w:tcPr>
          <w:p w14:paraId="0FDCE9B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6B52F7E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1E6202E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778978F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560C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0713CB0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避雷检测</w:t>
            </w:r>
          </w:p>
        </w:tc>
        <w:tc>
          <w:tcPr>
            <w:tcW w:w="1701" w:type="dxa"/>
            <w:shd w:val="clear" w:color="auto" w:fill="auto"/>
            <w:vAlign w:val="center"/>
          </w:tcPr>
          <w:p w14:paraId="6DCA703F">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065" w:type="dxa"/>
            <w:shd w:val="clear" w:color="auto" w:fill="auto"/>
            <w:vAlign w:val="center"/>
          </w:tcPr>
          <w:p w14:paraId="3F99589C">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571E41EA">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28E5A75A">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1C48B7C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079F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37E405D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开水箱水质检测</w:t>
            </w:r>
          </w:p>
        </w:tc>
        <w:tc>
          <w:tcPr>
            <w:tcW w:w="1701" w:type="dxa"/>
            <w:shd w:val="clear" w:color="auto" w:fill="auto"/>
            <w:vAlign w:val="center"/>
          </w:tcPr>
          <w:p w14:paraId="26A63CB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065" w:type="dxa"/>
            <w:shd w:val="clear" w:color="auto" w:fill="auto"/>
            <w:vAlign w:val="center"/>
          </w:tcPr>
          <w:p w14:paraId="2FB75C9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3A1561D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3150256D">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4CC1F6C8">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4A02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14" w:type="dxa"/>
            <w:shd w:val="clear" w:color="auto" w:fill="auto"/>
            <w:vAlign w:val="center"/>
          </w:tcPr>
          <w:p w14:paraId="268ABD0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净水水质检测</w:t>
            </w:r>
          </w:p>
        </w:tc>
        <w:tc>
          <w:tcPr>
            <w:tcW w:w="1701" w:type="dxa"/>
            <w:shd w:val="clear" w:color="auto" w:fill="auto"/>
            <w:vAlign w:val="center"/>
          </w:tcPr>
          <w:p w14:paraId="2A3274B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065" w:type="dxa"/>
            <w:shd w:val="clear" w:color="auto" w:fill="auto"/>
            <w:vAlign w:val="center"/>
          </w:tcPr>
          <w:p w14:paraId="6AF2B639">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定期巡检</w:t>
            </w:r>
          </w:p>
        </w:tc>
        <w:tc>
          <w:tcPr>
            <w:tcW w:w="1053" w:type="dxa"/>
            <w:shd w:val="clear" w:color="auto" w:fill="auto"/>
            <w:vAlign w:val="center"/>
          </w:tcPr>
          <w:p w14:paraId="10A858F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专业公司</w:t>
            </w:r>
          </w:p>
        </w:tc>
        <w:tc>
          <w:tcPr>
            <w:tcW w:w="2126" w:type="dxa"/>
            <w:shd w:val="clear" w:color="auto" w:fill="auto"/>
            <w:vAlign w:val="center"/>
          </w:tcPr>
          <w:p w14:paraId="717886D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定期/呼叫</w:t>
            </w:r>
          </w:p>
        </w:tc>
        <w:tc>
          <w:tcPr>
            <w:tcW w:w="1153" w:type="dxa"/>
            <w:shd w:val="clear" w:color="auto" w:fill="auto"/>
            <w:vAlign w:val="center"/>
          </w:tcPr>
          <w:p w14:paraId="41193E0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bl>
    <w:p w14:paraId="1A46C6ED">
      <w:pPr>
        <w:spacing w:line="560" w:lineRule="exact"/>
        <w:ind w:firstLine="640" w:firstLineChars="200"/>
        <w:rPr>
          <w:rFonts w:ascii="仿宋" w:hAnsi="仿宋" w:eastAsia="仿宋"/>
          <w:sz w:val="32"/>
          <w:szCs w:val="32"/>
        </w:rPr>
      </w:pPr>
      <w:r>
        <w:rPr>
          <w:rFonts w:hint="eastAsia" w:ascii="仿宋" w:hAnsi="仿宋" w:eastAsia="仿宋"/>
          <w:sz w:val="32"/>
          <w:szCs w:val="32"/>
        </w:rPr>
        <w:t>（2）零星维修维护、简易制作安装项目</w:t>
      </w:r>
    </w:p>
    <w:p w14:paraId="3FAB88D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零星维修维护、简易制作安装项目。</w:t>
      </w:r>
    </w:p>
    <w:p w14:paraId="6DF774E4">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1000元以下（含）的零星维修维护、简易制作安装项目，包括并不局限于以下内容：开关、插座、五金、洁具、龙头、阀门、门窗等零星维修维护；配钥匙、告示牌等简易制作安装项目。零星维修维护、简易制作安装项目的维修部件、材料由业主方支付。</w:t>
      </w:r>
    </w:p>
    <w:p w14:paraId="388DCA50">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1000元以上（不含）的零星维修维护、简易制作安装项目，由采购人委托或指定专业单位实施。</w:t>
      </w:r>
    </w:p>
    <w:p w14:paraId="47D342DA">
      <w:pPr>
        <w:spacing w:line="560" w:lineRule="exact"/>
        <w:ind w:firstLine="640" w:firstLineChars="200"/>
        <w:rPr>
          <w:rFonts w:ascii="仿宋" w:hAnsi="仿宋" w:eastAsia="仿宋"/>
          <w:sz w:val="32"/>
          <w:szCs w:val="32"/>
        </w:rPr>
      </w:pPr>
      <w:r>
        <w:rPr>
          <w:rFonts w:hint="eastAsia" w:ascii="仿宋" w:hAnsi="仿宋" w:eastAsia="仿宋"/>
          <w:sz w:val="32"/>
          <w:szCs w:val="32"/>
        </w:rPr>
        <w:t>3.维修维护服务具体要求</w:t>
      </w:r>
    </w:p>
    <w:p w14:paraId="1F5E5DE6">
      <w:pPr>
        <w:spacing w:line="560" w:lineRule="exact"/>
        <w:ind w:firstLine="640" w:firstLineChars="200"/>
        <w:rPr>
          <w:rFonts w:ascii="仿宋" w:hAnsi="仿宋" w:eastAsia="仿宋"/>
          <w:sz w:val="32"/>
          <w:szCs w:val="32"/>
        </w:rPr>
      </w:pPr>
      <w:r>
        <w:rPr>
          <w:rFonts w:hint="eastAsia" w:ascii="仿宋" w:hAnsi="仿宋" w:eastAsia="仿宋"/>
          <w:sz w:val="32"/>
          <w:szCs w:val="32"/>
        </w:rPr>
        <w:t>（1）值守/巡检</w:t>
      </w:r>
    </w:p>
    <w:p w14:paraId="0F6E83BA">
      <w:pPr>
        <w:spacing w:line="560" w:lineRule="exact"/>
        <w:ind w:firstLine="640" w:firstLineChars="200"/>
        <w:rPr>
          <w:rFonts w:ascii="仿宋" w:hAnsi="仿宋" w:eastAsia="仿宋"/>
          <w:sz w:val="32"/>
          <w:szCs w:val="32"/>
        </w:rPr>
      </w:pPr>
      <w:r>
        <w:rPr>
          <w:rFonts w:hint="eastAsia" w:ascii="仿宋" w:hAnsi="仿宋" w:eastAsia="仿宋"/>
          <w:sz w:val="32"/>
          <w:szCs w:val="32"/>
        </w:rPr>
        <w:t>①供电、给排水、锅炉,实行365天*24小时值守。</w:t>
      </w:r>
    </w:p>
    <w:p w14:paraId="5A6F4A51">
      <w:pPr>
        <w:spacing w:line="560" w:lineRule="exact"/>
        <w:ind w:firstLine="640" w:firstLineChars="200"/>
        <w:rPr>
          <w:rFonts w:ascii="仿宋" w:hAnsi="仿宋" w:eastAsia="仿宋"/>
          <w:sz w:val="32"/>
          <w:szCs w:val="32"/>
        </w:rPr>
      </w:pPr>
      <w:r>
        <w:rPr>
          <w:rFonts w:hint="eastAsia" w:ascii="仿宋" w:hAnsi="仿宋" w:eastAsia="仿宋"/>
          <w:sz w:val="32"/>
          <w:szCs w:val="32"/>
        </w:rPr>
        <w:t>②电梯、水泵、喷泉、空调/新风、太阳能、热水器、开水箱、咖啡机等其他项目，实行定期巡检。</w:t>
      </w:r>
    </w:p>
    <w:p w14:paraId="0B9CDE23">
      <w:pPr>
        <w:spacing w:line="560" w:lineRule="exact"/>
        <w:ind w:firstLine="640" w:firstLineChars="200"/>
        <w:rPr>
          <w:rFonts w:ascii="仿宋" w:hAnsi="仿宋" w:eastAsia="仿宋"/>
          <w:sz w:val="32"/>
          <w:szCs w:val="32"/>
        </w:rPr>
      </w:pPr>
      <w:r>
        <w:rPr>
          <w:rFonts w:hint="eastAsia" w:ascii="仿宋" w:hAnsi="仿宋" w:eastAsia="仿宋"/>
          <w:sz w:val="32"/>
          <w:szCs w:val="32"/>
        </w:rPr>
        <w:t>③值守和巡检应确保设施设备安全良好运行、无事故发生。值守和巡检的方案（包括值守和巡检的内容、频次等），须高于行业标准，并报业主方审核确认。</w:t>
      </w:r>
    </w:p>
    <w:p w14:paraId="329C2E8A">
      <w:pPr>
        <w:spacing w:line="560" w:lineRule="exact"/>
        <w:ind w:firstLine="640" w:firstLineChars="200"/>
        <w:rPr>
          <w:rFonts w:ascii="仿宋" w:hAnsi="仿宋" w:eastAsia="仿宋"/>
          <w:sz w:val="32"/>
          <w:szCs w:val="32"/>
        </w:rPr>
      </w:pPr>
      <w:r>
        <w:rPr>
          <w:rFonts w:hint="eastAsia" w:ascii="仿宋" w:hAnsi="仿宋" w:eastAsia="仿宋"/>
          <w:sz w:val="32"/>
          <w:szCs w:val="32"/>
        </w:rPr>
        <w:t>（2）维护</w:t>
      </w:r>
    </w:p>
    <w:p w14:paraId="0C500E97">
      <w:pPr>
        <w:spacing w:line="560" w:lineRule="exact"/>
        <w:ind w:firstLine="640" w:firstLineChars="200"/>
        <w:rPr>
          <w:rFonts w:ascii="仿宋" w:hAnsi="仿宋" w:eastAsia="仿宋"/>
          <w:sz w:val="32"/>
          <w:szCs w:val="32"/>
        </w:rPr>
      </w:pPr>
      <w:r>
        <w:rPr>
          <w:rFonts w:hint="eastAsia" w:ascii="仿宋" w:hAnsi="仿宋" w:eastAsia="仿宋"/>
          <w:sz w:val="32"/>
          <w:szCs w:val="32"/>
        </w:rPr>
        <w:t>维护应确保设施设备安全良好运行、无事故发生。维护的方案（包括维护内容、频次等），须高于行业标准，并报业主方审核确认。</w:t>
      </w:r>
    </w:p>
    <w:p w14:paraId="738F4F93">
      <w:pPr>
        <w:spacing w:line="560" w:lineRule="exact"/>
        <w:ind w:firstLine="640" w:firstLineChars="200"/>
        <w:rPr>
          <w:rFonts w:ascii="仿宋" w:hAnsi="仿宋" w:eastAsia="仿宋"/>
          <w:sz w:val="32"/>
          <w:szCs w:val="32"/>
        </w:rPr>
      </w:pPr>
      <w:r>
        <w:rPr>
          <w:rFonts w:hint="eastAsia" w:ascii="仿宋" w:hAnsi="仿宋" w:eastAsia="仿宋"/>
          <w:sz w:val="32"/>
          <w:szCs w:val="32"/>
        </w:rPr>
        <w:t>（3）维修</w:t>
      </w:r>
    </w:p>
    <w:p w14:paraId="48143D71">
      <w:pPr>
        <w:spacing w:line="560" w:lineRule="exact"/>
        <w:ind w:firstLine="640" w:firstLineChars="200"/>
        <w:rPr>
          <w:rFonts w:ascii="仿宋" w:hAnsi="仿宋" w:eastAsia="仿宋"/>
          <w:sz w:val="32"/>
          <w:szCs w:val="32"/>
        </w:rPr>
      </w:pPr>
      <w:r>
        <w:rPr>
          <w:rFonts w:hint="eastAsia" w:ascii="仿宋" w:hAnsi="仿宋" w:eastAsia="仿宋"/>
          <w:sz w:val="32"/>
          <w:szCs w:val="32"/>
        </w:rPr>
        <w:t>①365天*24小时值守报修平台/报修电话，做好报修登记。</w:t>
      </w:r>
    </w:p>
    <w:p w14:paraId="59B6FAD8">
      <w:pPr>
        <w:spacing w:line="560" w:lineRule="exact"/>
        <w:ind w:firstLine="640" w:firstLineChars="200"/>
        <w:rPr>
          <w:rFonts w:ascii="仿宋" w:hAnsi="仿宋" w:eastAsia="仿宋"/>
          <w:sz w:val="32"/>
          <w:szCs w:val="32"/>
        </w:rPr>
      </w:pPr>
      <w:r>
        <w:rPr>
          <w:rFonts w:hint="eastAsia" w:ascii="仿宋" w:hAnsi="仿宋" w:eastAsia="仿宋"/>
          <w:sz w:val="32"/>
          <w:szCs w:val="32"/>
        </w:rPr>
        <w:t>②接到报修后，及时进行现场勘查。紧急维修项目（包括影响教学训练、生活保障、安全生产等的项目），接到报修后5分钟内进行现场勘查；非紧急维修项目，接到报修后2小时内进行现场勘查。</w:t>
      </w:r>
    </w:p>
    <w:p w14:paraId="1A0DBD6E">
      <w:pPr>
        <w:spacing w:line="560" w:lineRule="exact"/>
        <w:ind w:firstLine="640" w:firstLineChars="200"/>
        <w:rPr>
          <w:rFonts w:ascii="仿宋" w:hAnsi="仿宋" w:eastAsia="仿宋"/>
          <w:sz w:val="32"/>
          <w:szCs w:val="32"/>
        </w:rPr>
      </w:pPr>
      <w:r>
        <w:rPr>
          <w:rFonts w:hint="eastAsia" w:ascii="仿宋" w:hAnsi="仿宋" w:eastAsia="仿宋"/>
          <w:sz w:val="32"/>
          <w:szCs w:val="32"/>
        </w:rPr>
        <w:t>③勘查完毕后，根据勘查结果，及时安排、落实维修工作。对物业公司自身承担的维修项目，非疑难维修项目，接到报修后4小时内维修完毕；疑难维修项目，经采购人同意，可另行确定维修完毕时间。对非物业公司自身承担的维修项目或由物业公司负责监督合同执行的维修项目，及时通知、转报相关部门，并跟踪、督促维修进度直至维修完毕。</w:t>
      </w:r>
    </w:p>
    <w:p w14:paraId="4A24027D">
      <w:pPr>
        <w:spacing w:line="560" w:lineRule="exact"/>
        <w:ind w:firstLine="640" w:firstLineChars="200"/>
        <w:rPr>
          <w:rFonts w:ascii="仿宋" w:hAnsi="仿宋" w:eastAsia="仿宋"/>
          <w:sz w:val="32"/>
          <w:szCs w:val="32"/>
        </w:rPr>
      </w:pPr>
      <w:r>
        <w:rPr>
          <w:rFonts w:hint="eastAsia" w:ascii="仿宋" w:hAnsi="仿宋" w:eastAsia="仿宋"/>
          <w:sz w:val="32"/>
          <w:szCs w:val="32"/>
        </w:rPr>
        <w:t>（4）监督专业公司的合同执行情况</w:t>
      </w:r>
    </w:p>
    <w:p w14:paraId="171C3802">
      <w:pPr>
        <w:spacing w:line="560" w:lineRule="exact"/>
        <w:ind w:firstLine="640" w:firstLineChars="200"/>
        <w:rPr>
          <w:rFonts w:ascii="仿宋" w:hAnsi="仿宋" w:eastAsia="仿宋"/>
          <w:sz w:val="32"/>
          <w:szCs w:val="32"/>
        </w:rPr>
      </w:pPr>
      <w:r>
        <w:rPr>
          <w:rFonts w:hint="eastAsia" w:ascii="仿宋" w:hAnsi="仿宋" w:eastAsia="仿宋"/>
          <w:sz w:val="32"/>
          <w:szCs w:val="32"/>
        </w:rPr>
        <w:t>以下专业项目的维护、保养、检测、维修，不纳入本物业管理服务范围，但由物业管理服务公司负责监督专业公司履行（包括对专业项目承包方的合同执行情况和服务质量等进行监督管理）和日常运行管理：</w:t>
      </w:r>
    </w:p>
    <w:tbl>
      <w:tblPr>
        <w:tblStyle w:val="6"/>
        <w:tblW w:w="9195" w:type="dxa"/>
        <w:tblInd w:w="93" w:type="dxa"/>
        <w:tblLayout w:type="fixed"/>
        <w:tblCellMar>
          <w:top w:w="0" w:type="dxa"/>
          <w:left w:w="108" w:type="dxa"/>
          <w:bottom w:w="0" w:type="dxa"/>
          <w:right w:w="108" w:type="dxa"/>
        </w:tblCellMar>
      </w:tblPr>
      <w:tblGrid>
        <w:gridCol w:w="3075"/>
        <w:gridCol w:w="2880"/>
        <w:gridCol w:w="3240"/>
      </w:tblGrid>
      <w:tr w14:paraId="56820C8E">
        <w:tblPrEx>
          <w:tblCellMar>
            <w:top w:w="0" w:type="dxa"/>
            <w:left w:w="108" w:type="dxa"/>
            <w:bottom w:w="0" w:type="dxa"/>
            <w:right w:w="108" w:type="dxa"/>
          </w:tblCellMar>
        </w:tblPrEx>
        <w:trPr>
          <w:trHeight w:val="397" w:hRule="atLeast"/>
        </w:trPr>
        <w:tc>
          <w:tcPr>
            <w:tcW w:w="30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5694C">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高压变配电及安全用具</w:t>
            </w:r>
          </w:p>
        </w:tc>
        <w:tc>
          <w:tcPr>
            <w:tcW w:w="2880" w:type="dxa"/>
            <w:tcBorders>
              <w:top w:val="single" w:color="auto" w:sz="4" w:space="0"/>
              <w:left w:val="nil"/>
              <w:bottom w:val="single" w:color="auto" w:sz="4" w:space="0"/>
              <w:right w:val="single" w:color="auto" w:sz="4" w:space="0"/>
            </w:tcBorders>
            <w:shd w:val="clear" w:color="auto" w:fill="auto"/>
            <w:noWrap/>
            <w:vAlign w:val="center"/>
          </w:tcPr>
          <w:p w14:paraId="758D628E">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锅炉及压力容器、表具</w:t>
            </w:r>
          </w:p>
        </w:tc>
        <w:tc>
          <w:tcPr>
            <w:tcW w:w="3240" w:type="dxa"/>
            <w:tcBorders>
              <w:top w:val="single" w:color="auto" w:sz="4" w:space="0"/>
              <w:left w:val="nil"/>
              <w:bottom w:val="single" w:color="auto" w:sz="4" w:space="0"/>
              <w:right w:val="single" w:color="auto" w:sz="4" w:space="0"/>
            </w:tcBorders>
            <w:shd w:val="clear" w:color="auto" w:fill="auto"/>
            <w:noWrap/>
            <w:vAlign w:val="center"/>
          </w:tcPr>
          <w:p w14:paraId="73337EE4">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电梯</w:t>
            </w:r>
          </w:p>
        </w:tc>
      </w:tr>
      <w:tr w14:paraId="53D94555">
        <w:tblPrEx>
          <w:tblCellMar>
            <w:top w:w="0" w:type="dxa"/>
            <w:left w:w="108" w:type="dxa"/>
            <w:bottom w:w="0" w:type="dxa"/>
            <w:right w:w="108" w:type="dxa"/>
          </w:tblCellMar>
        </w:tblPrEx>
        <w:trPr>
          <w:trHeight w:val="559" w:hRule="atLeast"/>
        </w:trPr>
        <w:tc>
          <w:tcPr>
            <w:tcW w:w="3075" w:type="dxa"/>
            <w:tcBorders>
              <w:top w:val="nil"/>
              <w:left w:val="single" w:color="auto" w:sz="4" w:space="0"/>
              <w:bottom w:val="single" w:color="auto" w:sz="4" w:space="0"/>
              <w:right w:val="single" w:color="auto" w:sz="4" w:space="0"/>
            </w:tcBorders>
            <w:shd w:val="clear" w:color="auto" w:fill="auto"/>
            <w:noWrap/>
            <w:vAlign w:val="center"/>
          </w:tcPr>
          <w:p w14:paraId="2F17CD91">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避雷检测</w:t>
            </w:r>
          </w:p>
        </w:tc>
        <w:tc>
          <w:tcPr>
            <w:tcW w:w="2880" w:type="dxa"/>
            <w:tcBorders>
              <w:top w:val="nil"/>
              <w:left w:val="nil"/>
              <w:bottom w:val="single" w:color="auto" w:sz="4" w:space="0"/>
              <w:right w:val="single" w:color="auto" w:sz="4" w:space="0"/>
            </w:tcBorders>
            <w:shd w:val="clear" w:color="auto" w:fill="auto"/>
            <w:noWrap/>
            <w:vAlign w:val="center"/>
          </w:tcPr>
          <w:p w14:paraId="1A3DB6F4">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水泵</w:t>
            </w:r>
          </w:p>
        </w:tc>
        <w:tc>
          <w:tcPr>
            <w:tcW w:w="3240" w:type="dxa"/>
            <w:tcBorders>
              <w:top w:val="nil"/>
              <w:left w:val="nil"/>
              <w:bottom w:val="single" w:color="auto" w:sz="4" w:space="0"/>
              <w:right w:val="single" w:color="auto" w:sz="4" w:space="0"/>
            </w:tcBorders>
            <w:shd w:val="clear" w:color="auto" w:fill="auto"/>
            <w:noWrap/>
            <w:vAlign w:val="center"/>
          </w:tcPr>
          <w:p w14:paraId="6CDD7F65">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喷泉</w:t>
            </w:r>
          </w:p>
        </w:tc>
      </w:tr>
      <w:tr w14:paraId="6AAE2BBF">
        <w:tblPrEx>
          <w:tblCellMar>
            <w:top w:w="0" w:type="dxa"/>
            <w:left w:w="108" w:type="dxa"/>
            <w:bottom w:w="0" w:type="dxa"/>
            <w:right w:w="108" w:type="dxa"/>
          </w:tblCellMar>
        </w:tblPrEx>
        <w:trPr>
          <w:trHeight w:val="553" w:hRule="atLeast"/>
        </w:trPr>
        <w:tc>
          <w:tcPr>
            <w:tcW w:w="3075" w:type="dxa"/>
            <w:tcBorders>
              <w:top w:val="nil"/>
              <w:left w:val="single" w:color="auto" w:sz="4" w:space="0"/>
              <w:bottom w:val="single" w:color="auto" w:sz="4" w:space="0"/>
              <w:right w:val="single" w:color="auto" w:sz="4" w:space="0"/>
            </w:tcBorders>
            <w:shd w:val="clear" w:color="auto" w:fill="auto"/>
            <w:noWrap/>
            <w:vAlign w:val="center"/>
          </w:tcPr>
          <w:p w14:paraId="06744DA8">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空调/新风</w:t>
            </w:r>
          </w:p>
        </w:tc>
        <w:tc>
          <w:tcPr>
            <w:tcW w:w="2880" w:type="dxa"/>
            <w:tcBorders>
              <w:top w:val="nil"/>
              <w:left w:val="nil"/>
              <w:bottom w:val="single" w:color="auto" w:sz="4" w:space="0"/>
              <w:right w:val="single" w:color="auto" w:sz="4" w:space="0"/>
            </w:tcBorders>
            <w:shd w:val="clear" w:color="auto" w:fill="auto"/>
            <w:noWrap/>
            <w:vAlign w:val="center"/>
          </w:tcPr>
          <w:p w14:paraId="34F620D6">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太阳能设备</w:t>
            </w:r>
          </w:p>
        </w:tc>
        <w:tc>
          <w:tcPr>
            <w:tcW w:w="3240" w:type="dxa"/>
            <w:tcBorders>
              <w:top w:val="nil"/>
              <w:left w:val="nil"/>
              <w:bottom w:val="single" w:color="auto" w:sz="4" w:space="0"/>
              <w:right w:val="single" w:color="auto" w:sz="4" w:space="0"/>
            </w:tcBorders>
            <w:shd w:val="clear" w:color="auto" w:fill="auto"/>
            <w:noWrap/>
            <w:vAlign w:val="center"/>
          </w:tcPr>
          <w:p w14:paraId="72E44A15">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热水器</w:t>
            </w:r>
          </w:p>
        </w:tc>
      </w:tr>
      <w:tr w14:paraId="37BE27A7">
        <w:tblPrEx>
          <w:tblCellMar>
            <w:top w:w="0" w:type="dxa"/>
            <w:left w:w="108" w:type="dxa"/>
            <w:bottom w:w="0" w:type="dxa"/>
            <w:right w:w="108" w:type="dxa"/>
          </w:tblCellMar>
        </w:tblPrEx>
        <w:trPr>
          <w:trHeight w:val="560" w:hRule="atLeast"/>
        </w:trPr>
        <w:tc>
          <w:tcPr>
            <w:tcW w:w="3075" w:type="dxa"/>
            <w:tcBorders>
              <w:top w:val="nil"/>
              <w:left w:val="single" w:color="auto" w:sz="4" w:space="0"/>
              <w:bottom w:val="single" w:color="auto" w:sz="4" w:space="0"/>
              <w:right w:val="single" w:color="auto" w:sz="4" w:space="0"/>
            </w:tcBorders>
            <w:shd w:val="clear" w:color="auto" w:fill="auto"/>
            <w:noWrap/>
            <w:vAlign w:val="center"/>
          </w:tcPr>
          <w:p w14:paraId="05D46EC8">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泅渡馆泳池空气水质检测</w:t>
            </w:r>
          </w:p>
        </w:tc>
        <w:tc>
          <w:tcPr>
            <w:tcW w:w="2880" w:type="dxa"/>
            <w:tcBorders>
              <w:top w:val="nil"/>
              <w:left w:val="nil"/>
              <w:bottom w:val="single" w:color="auto" w:sz="4" w:space="0"/>
              <w:right w:val="single" w:color="auto" w:sz="4" w:space="0"/>
            </w:tcBorders>
            <w:shd w:val="clear" w:color="auto" w:fill="auto"/>
            <w:noWrap/>
            <w:vAlign w:val="center"/>
          </w:tcPr>
          <w:p w14:paraId="322F69A7">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净水水质检测</w:t>
            </w:r>
          </w:p>
        </w:tc>
        <w:tc>
          <w:tcPr>
            <w:tcW w:w="3240" w:type="dxa"/>
            <w:tcBorders>
              <w:top w:val="nil"/>
              <w:left w:val="nil"/>
              <w:bottom w:val="single" w:color="auto" w:sz="4" w:space="0"/>
              <w:right w:val="single" w:color="auto" w:sz="4" w:space="0"/>
            </w:tcBorders>
            <w:shd w:val="clear" w:color="auto" w:fill="auto"/>
            <w:noWrap/>
            <w:vAlign w:val="center"/>
          </w:tcPr>
          <w:p w14:paraId="02663BF2">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开水箱水质检测</w:t>
            </w:r>
          </w:p>
        </w:tc>
      </w:tr>
      <w:tr w14:paraId="5AE4A566">
        <w:tblPrEx>
          <w:tblCellMar>
            <w:top w:w="0" w:type="dxa"/>
            <w:left w:w="108" w:type="dxa"/>
            <w:bottom w:w="0" w:type="dxa"/>
            <w:right w:w="108" w:type="dxa"/>
          </w:tblCellMar>
        </w:tblPrEx>
        <w:trPr>
          <w:trHeight w:val="664" w:hRule="atLeast"/>
        </w:trPr>
        <w:tc>
          <w:tcPr>
            <w:tcW w:w="3075" w:type="dxa"/>
            <w:tcBorders>
              <w:top w:val="nil"/>
              <w:left w:val="single" w:color="auto" w:sz="4" w:space="0"/>
              <w:bottom w:val="single" w:color="auto" w:sz="4" w:space="0"/>
              <w:right w:val="single" w:color="auto" w:sz="4" w:space="0"/>
            </w:tcBorders>
            <w:shd w:val="clear" w:color="auto" w:fill="auto"/>
            <w:noWrap/>
            <w:vAlign w:val="center"/>
          </w:tcPr>
          <w:p w14:paraId="2CC839DA">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开水箱</w:t>
            </w:r>
          </w:p>
        </w:tc>
        <w:tc>
          <w:tcPr>
            <w:tcW w:w="2880" w:type="dxa"/>
            <w:tcBorders>
              <w:top w:val="nil"/>
              <w:left w:val="nil"/>
              <w:bottom w:val="single" w:color="auto" w:sz="4" w:space="0"/>
              <w:right w:val="single" w:color="auto" w:sz="4" w:space="0"/>
            </w:tcBorders>
            <w:shd w:val="clear" w:color="auto" w:fill="auto"/>
            <w:noWrap/>
            <w:vAlign w:val="center"/>
          </w:tcPr>
          <w:p w14:paraId="2F3FDB89">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咖啡机</w:t>
            </w:r>
          </w:p>
        </w:tc>
        <w:tc>
          <w:tcPr>
            <w:tcW w:w="3240" w:type="dxa"/>
            <w:tcBorders>
              <w:top w:val="nil"/>
              <w:left w:val="nil"/>
              <w:bottom w:val="single" w:color="auto" w:sz="4" w:space="0"/>
              <w:right w:val="single" w:color="auto" w:sz="4" w:space="0"/>
            </w:tcBorders>
            <w:shd w:val="clear" w:color="auto" w:fill="auto"/>
            <w:noWrap/>
            <w:vAlign w:val="center"/>
          </w:tcPr>
          <w:p w14:paraId="757FD85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热泵</w:t>
            </w:r>
          </w:p>
        </w:tc>
      </w:tr>
    </w:tbl>
    <w:p w14:paraId="39C03E3D">
      <w:pPr>
        <w:spacing w:line="560" w:lineRule="exact"/>
        <w:ind w:firstLine="640" w:firstLineChars="200"/>
        <w:rPr>
          <w:rFonts w:ascii="仿宋" w:hAnsi="仿宋" w:eastAsia="仿宋"/>
          <w:sz w:val="32"/>
          <w:szCs w:val="32"/>
        </w:rPr>
      </w:pPr>
      <w:r>
        <w:rPr>
          <w:rFonts w:hint="eastAsia" w:ascii="楷体" w:hAnsi="楷体" w:eastAsia="楷体"/>
          <w:sz w:val="32"/>
          <w:szCs w:val="32"/>
        </w:rPr>
        <w:t>（二）保洁服务</w:t>
      </w:r>
    </w:p>
    <w:p w14:paraId="372A29E2">
      <w:pPr>
        <w:spacing w:line="560" w:lineRule="exact"/>
        <w:ind w:firstLine="640" w:firstLineChars="200"/>
        <w:rPr>
          <w:rFonts w:ascii="仿宋" w:hAnsi="仿宋" w:eastAsia="仿宋"/>
          <w:sz w:val="32"/>
          <w:szCs w:val="32"/>
        </w:rPr>
      </w:pPr>
      <w:r>
        <w:rPr>
          <w:rFonts w:hint="eastAsia" w:ascii="仿宋" w:hAnsi="仿宋" w:eastAsia="仿宋"/>
          <w:sz w:val="32"/>
          <w:szCs w:val="32"/>
        </w:rPr>
        <w:t>1.总体要求</w:t>
      </w:r>
    </w:p>
    <w:p w14:paraId="2C7BF060">
      <w:pPr>
        <w:spacing w:line="560" w:lineRule="exact"/>
        <w:ind w:firstLine="640" w:firstLineChars="200"/>
        <w:rPr>
          <w:rFonts w:ascii="仿宋" w:hAnsi="仿宋" w:eastAsia="仿宋"/>
          <w:sz w:val="32"/>
          <w:szCs w:val="32"/>
        </w:rPr>
      </w:pPr>
      <w:r>
        <w:rPr>
          <w:rFonts w:hint="eastAsia" w:ascii="仿宋" w:hAnsi="仿宋" w:eastAsia="仿宋"/>
          <w:sz w:val="32"/>
          <w:szCs w:val="32"/>
        </w:rPr>
        <w:t>（1）整洁干净，无垃圾、无杂物、无淤泥、无积水、无异味、无蛛网、无积灰、无污迹、无污垢、无蚊蝇孽生地、无鼠患。</w:t>
      </w:r>
    </w:p>
    <w:p w14:paraId="7F63AB0F">
      <w:pPr>
        <w:spacing w:line="560" w:lineRule="exact"/>
        <w:ind w:firstLine="640" w:firstLineChars="200"/>
        <w:rPr>
          <w:rFonts w:ascii="仿宋" w:hAnsi="仿宋" w:eastAsia="仿宋"/>
          <w:sz w:val="32"/>
          <w:szCs w:val="32"/>
        </w:rPr>
      </w:pPr>
      <w:r>
        <w:rPr>
          <w:rFonts w:hint="eastAsia" w:ascii="仿宋" w:hAnsi="仿宋" w:eastAsia="仿宋"/>
          <w:sz w:val="32"/>
          <w:szCs w:val="32"/>
        </w:rPr>
        <w:t>（2）按时保洁，循环检查。</w:t>
      </w:r>
    </w:p>
    <w:p w14:paraId="7FE9CB9F">
      <w:pPr>
        <w:spacing w:line="560" w:lineRule="exact"/>
        <w:ind w:firstLine="640" w:firstLineChars="200"/>
        <w:rPr>
          <w:rFonts w:ascii="仿宋" w:hAnsi="仿宋" w:eastAsia="仿宋"/>
          <w:sz w:val="32"/>
          <w:szCs w:val="32"/>
        </w:rPr>
      </w:pPr>
      <w:r>
        <w:rPr>
          <w:rFonts w:hint="eastAsia" w:ascii="仿宋" w:hAnsi="仿宋" w:eastAsia="仿宋"/>
          <w:sz w:val="32"/>
          <w:szCs w:val="32"/>
        </w:rPr>
        <w:t>2.室外保洁</w:t>
      </w:r>
    </w:p>
    <w:p w14:paraId="18C4F432">
      <w:pPr>
        <w:spacing w:line="560" w:lineRule="exact"/>
        <w:ind w:firstLine="640" w:firstLineChars="200"/>
        <w:rPr>
          <w:rFonts w:ascii="仿宋" w:hAnsi="仿宋" w:eastAsia="仿宋"/>
          <w:sz w:val="32"/>
          <w:szCs w:val="32"/>
        </w:rPr>
      </w:pPr>
      <w:r>
        <w:rPr>
          <w:rFonts w:hint="eastAsia" w:ascii="仿宋" w:hAnsi="仿宋" w:eastAsia="仿宋"/>
          <w:sz w:val="32"/>
          <w:szCs w:val="32"/>
        </w:rPr>
        <w:t>（1）范围</w:t>
      </w:r>
    </w:p>
    <w:p w14:paraId="4D97E53E">
      <w:pPr>
        <w:spacing w:line="560" w:lineRule="exact"/>
        <w:ind w:firstLine="640" w:firstLineChars="200"/>
        <w:rPr>
          <w:rFonts w:ascii="仿宋" w:hAnsi="仿宋" w:eastAsia="仿宋"/>
          <w:sz w:val="32"/>
          <w:szCs w:val="32"/>
        </w:rPr>
      </w:pPr>
      <w:r>
        <w:rPr>
          <w:rFonts w:hint="eastAsia" w:ascii="仿宋" w:hAnsi="仿宋" w:eastAsia="仿宋"/>
          <w:sz w:val="32"/>
          <w:szCs w:val="32"/>
        </w:rPr>
        <w:t>①道路、场地（包括广场、运动场及检阅观摩台、训练场、停车场等）、连廊、室外楼梯及走道、大门周边、屋顶、天台、露台、阳台、明沟、下水道、碉堡等。</w:t>
      </w:r>
    </w:p>
    <w:p w14:paraId="027FF6C9">
      <w:pPr>
        <w:spacing w:line="560" w:lineRule="exact"/>
        <w:ind w:firstLine="640" w:firstLineChars="200"/>
        <w:rPr>
          <w:rFonts w:ascii="仿宋" w:hAnsi="仿宋" w:eastAsia="仿宋"/>
          <w:sz w:val="32"/>
          <w:szCs w:val="32"/>
        </w:rPr>
      </w:pPr>
      <w:r>
        <w:rPr>
          <w:rFonts w:hint="eastAsia" w:ascii="仿宋" w:hAnsi="仿宋" w:eastAsia="仿宋"/>
          <w:sz w:val="32"/>
          <w:szCs w:val="32"/>
        </w:rPr>
        <w:t>②路牌、路灯、标志牌、宣传栏、果皮箱、扶手、栏杆、旗杆、雕塑等室外设施设备。</w:t>
      </w:r>
    </w:p>
    <w:p w14:paraId="1C0A9546">
      <w:pPr>
        <w:spacing w:line="560" w:lineRule="exact"/>
        <w:ind w:firstLine="640" w:firstLineChars="200"/>
        <w:rPr>
          <w:rFonts w:ascii="仿宋" w:hAnsi="仿宋" w:eastAsia="仿宋"/>
          <w:sz w:val="32"/>
          <w:szCs w:val="32"/>
        </w:rPr>
      </w:pPr>
      <w:r>
        <w:rPr>
          <w:rFonts w:hint="eastAsia" w:ascii="仿宋" w:hAnsi="仿宋" w:eastAsia="仿宋"/>
          <w:sz w:val="32"/>
          <w:szCs w:val="32"/>
        </w:rPr>
        <w:t>③室外其他。</w:t>
      </w:r>
    </w:p>
    <w:p w14:paraId="0B583E7D">
      <w:pPr>
        <w:spacing w:line="560" w:lineRule="exact"/>
        <w:ind w:firstLine="640" w:firstLineChars="200"/>
        <w:rPr>
          <w:rFonts w:ascii="仿宋" w:hAnsi="仿宋" w:eastAsia="仿宋"/>
          <w:sz w:val="32"/>
          <w:szCs w:val="32"/>
        </w:rPr>
      </w:pPr>
      <w:r>
        <w:rPr>
          <w:rFonts w:hint="eastAsia" w:ascii="仿宋" w:hAnsi="仿宋" w:eastAsia="仿宋"/>
          <w:sz w:val="32"/>
          <w:szCs w:val="32"/>
        </w:rPr>
        <w:t>（2）室外保洁服务具体要求</w:t>
      </w:r>
    </w:p>
    <w:p w14:paraId="799984F8">
      <w:pPr>
        <w:spacing w:line="560" w:lineRule="exact"/>
        <w:ind w:firstLine="640" w:firstLineChars="200"/>
        <w:rPr>
          <w:rFonts w:ascii="仿宋" w:hAnsi="仿宋" w:eastAsia="仿宋"/>
          <w:sz w:val="32"/>
          <w:szCs w:val="32"/>
        </w:rPr>
      </w:pPr>
      <w:r>
        <w:rPr>
          <w:rFonts w:hint="eastAsia" w:ascii="仿宋" w:hAnsi="仿宋" w:eastAsia="仿宋"/>
          <w:sz w:val="32"/>
          <w:szCs w:val="32"/>
        </w:rPr>
        <w:t>①道路、场地、连廊、室外楼梯及走道、大门周边：每日上下午各保洁1次，从警路还需每日拖洗1次。</w:t>
      </w:r>
    </w:p>
    <w:p w14:paraId="6E73D350">
      <w:pPr>
        <w:spacing w:line="560" w:lineRule="exact"/>
        <w:ind w:firstLine="640" w:firstLineChars="200"/>
        <w:rPr>
          <w:rFonts w:ascii="仿宋" w:hAnsi="仿宋" w:eastAsia="仿宋"/>
          <w:sz w:val="32"/>
          <w:szCs w:val="32"/>
        </w:rPr>
      </w:pPr>
      <w:r>
        <w:rPr>
          <w:rFonts w:hint="eastAsia" w:ascii="仿宋" w:hAnsi="仿宋" w:eastAsia="仿宋"/>
          <w:sz w:val="32"/>
          <w:szCs w:val="32"/>
        </w:rPr>
        <w:t>②屋顶、天台、露台、阳台、明沟、下水道、碉堡: 每周保洁1次。</w:t>
      </w:r>
    </w:p>
    <w:p w14:paraId="41846254">
      <w:pPr>
        <w:spacing w:line="560" w:lineRule="exact"/>
        <w:ind w:firstLine="640" w:firstLineChars="200"/>
        <w:rPr>
          <w:rFonts w:ascii="仿宋" w:hAnsi="仿宋" w:eastAsia="仿宋"/>
          <w:sz w:val="32"/>
          <w:szCs w:val="32"/>
        </w:rPr>
      </w:pPr>
      <w:r>
        <w:rPr>
          <w:rFonts w:hint="eastAsia" w:ascii="仿宋" w:hAnsi="仿宋" w:eastAsia="仿宋"/>
          <w:sz w:val="32"/>
          <w:szCs w:val="32"/>
        </w:rPr>
        <w:t>③室外设施设备：每月循环保洁1次。</w:t>
      </w:r>
    </w:p>
    <w:p w14:paraId="323609A2">
      <w:pPr>
        <w:spacing w:line="560" w:lineRule="exact"/>
        <w:ind w:firstLine="640" w:firstLineChars="200"/>
        <w:rPr>
          <w:rFonts w:ascii="仿宋" w:hAnsi="仿宋" w:eastAsia="仿宋"/>
          <w:sz w:val="32"/>
          <w:szCs w:val="32"/>
        </w:rPr>
      </w:pPr>
      <w:r>
        <w:rPr>
          <w:rFonts w:hint="eastAsia" w:ascii="仿宋" w:hAnsi="仿宋" w:eastAsia="仿宋"/>
          <w:sz w:val="32"/>
          <w:szCs w:val="32"/>
        </w:rPr>
        <w:t>④垃圾袋：每日上下午各更换2次。</w:t>
      </w:r>
    </w:p>
    <w:p w14:paraId="674F3D1B">
      <w:pPr>
        <w:spacing w:line="560" w:lineRule="exact"/>
        <w:ind w:firstLine="640" w:firstLineChars="200"/>
        <w:rPr>
          <w:rFonts w:ascii="仿宋" w:hAnsi="仿宋" w:eastAsia="仿宋"/>
          <w:sz w:val="32"/>
          <w:szCs w:val="32"/>
        </w:rPr>
      </w:pPr>
      <w:r>
        <w:rPr>
          <w:rFonts w:hint="eastAsia" w:ascii="仿宋" w:hAnsi="仿宋" w:eastAsia="仿宋"/>
          <w:sz w:val="32"/>
          <w:szCs w:val="32"/>
        </w:rPr>
        <w:t>⑤加强巡检，及时清洁。</w:t>
      </w:r>
    </w:p>
    <w:p w14:paraId="6AFC7AFB">
      <w:pPr>
        <w:spacing w:line="560" w:lineRule="exact"/>
        <w:ind w:firstLine="640" w:firstLineChars="200"/>
        <w:rPr>
          <w:rFonts w:ascii="仿宋" w:hAnsi="仿宋" w:eastAsia="仿宋"/>
          <w:sz w:val="32"/>
          <w:szCs w:val="32"/>
        </w:rPr>
      </w:pPr>
      <w:r>
        <w:rPr>
          <w:rFonts w:hint="eastAsia" w:ascii="仿宋" w:hAnsi="仿宋" w:eastAsia="仿宋"/>
          <w:sz w:val="32"/>
          <w:szCs w:val="32"/>
        </w:rPr>
        <w:t>3.室内保洁</w:t>
      </w:r>
    </w:p>
    <w:p w14:paraId="24F55852">
      <w:pPr>
        <w:spacing w:line="560" w:lineRule="exact"/>
        <w:ind w:firstLine="640" w:firstLineChars="200"/>
        <w:rPr>
          <w:rFonts w:ascii="仿宋" w:hAnsi="仿宋" w:eastAsia="仿宋"/>
          <w:sz w:val="32"/>
          <w:szCs w:val="32"/>
        </w:rPr>
      </w:pPr>
      <w:r>
        <w:rPr>
          <w:rFonts w:hint="eastAsia" w:ascii="仿宋" w:hAnsi="仿宋" w:eastAsia="仿宋"/>
          <w:sz w:val="32"/>
          <w:szCs w:val="32"/>
        </w:rPr>
        <w:t>（1）范围</w:t>
      </w:r>
    </w:p>
    <w:p w14:paraId="3AE19DA0">
      <w:pPr>
        <w:spacing w:line="560" w:lineRule="exact"/>
        <w:ind w:firstLine="640" w:firstLineChars="200"/>
        <w:rPr>
          <w:rFonts w:ascii="仿宋" w:hAnsi="仿宋" w:eastAsia="仿宋"/>
          <w:sz w:val="32"/>
          <w:szCs w:val="32"/>
        </w:rPr>
      </w:pPr>
      <w:r>
        <w:rPr>
          <w:rFonts w:hint="eastAsia" w:ascii="仿宋" w:hAnsi="仿宋" w:eastAsia="仿宋"/>
          <w:sz w:val="32"/>
          <w:szCs w:val="32"/>
        </w:rPr>
        <w:t>①地面、踢脚线、墙面、天花板、门、窗、扶手、栏杆、标识牌。</w:t>
      </w:r>
    </w:p>
    <w:p w14:paraId="67397C6B">
      <w:pPr>
        <w:spacing w:line="560" w:lineRule="exact"/>
        <w:ind w:firstLine="640" w:firstLineChars="200"/>
        <w:rPr>
          <w:rFonts w:ascii="仿宋" w:hAnsi="仿宋" w:eastAsia="仿宋"/>
          <w:sz w:val="32"/>
          <w:szCs w:val="32"/>
        </w:rPr>
      </w:pPr>
      <w:r>
        <w:rPr>
          <w:rFonts w:hint="eastAsia" w:ascii="仿宋" w:hAnsi="仿宋" w:eastAsia="仿宋"/>
          <w:sz w:val="32"/>
          <w:szCs w:val="32"/>
        </w:rPr>
        <w:t>②空调/新风的进风口、出风口、排风口。</w:t>
      </w:r>
    </w:p>
    <w:p w14:paraId="777121DC">
      <w:pPr>
        <w:spacing w:line="560" w:lineRule="exact"/>
        <w:ind w:firstLine="640" w:firstLineChars="200"/>
        <w:rPr>
          <w:rFonts w:ascii="仿宋" w:hAnsi="仿宋" w:eastAsia="仿宋"/>
          <w:sz w:val="32"/>
          <w:szCs w:val="32"/>
        </w:rPr>
      </w:pPr>
      <w:r>
        <w:rPr>
          <w:rFonts w:hint="eastAsia" w:ascii="仿宋" w:hAnsi="仿宋" w:eastAsia="仿宋"/>
          <w:sz w:val="32"/>
          <w:szCs w:val="32"/>
        </w:rPr>
        <w:t>③电梯轿厢、照明设备、消防设备、空调箱体、通风口、风扇、咖啡机、开水箱、洁具、垃圾箱、垃圾桶、痰盂。</w:t>
      </w:r>
    </w:p>
    <w:p w14:paraId="72916964">
      <w:pPr>
        <w:spacing w:line="560" w:lineRule="exact"/>
        <w:ind w:firstLine="640" w:firstLineChars="200"/>
        <w:rPr>
          <w:rFonts w:ascii="仿宋" w:hAnsi="仿宋" w:eastAsia="仿宋"/>
          <w:sz w:val="32"/>
          <w:szCs w:val="32"/>
        </w:rPr>
      </w:pPr>
      <w:r>
        <w:rPr>
          <w:rFonts w:hint="eastAsia" w:ascii="仿宋" w:hAnsi="仿宋" w:eastAsia="仿宋"/>
          <w:sz w:val="32"/>
          <w:szCs w:val="32"/>
        </w:rPr>
        <w:t>④家具、陈列物品。</w:t>
      </w:r>
    </w:p>
    <w:p w14:paraId="1EEC2692">
      <w:pPr>
        <w:spacing w:line="560" w:lineRule="exact"/>
        <w:ind w:firstLine="640" w:firstLineChars="200"/>
        <w:rPr>
          <w:rFonts w:ascii="仿宋" w:hAnsi="仿宋" w:eastAsia="仿宋"/>
          <w:sz w:val="32"/>
          <w:szCs w:val="32"/>
        </w:rPr>
      </w:pPr>
      <w:r>
        <w:rPr>
          <w:rFonts w:hint="eastAsia" w:ascii="仿宋" w:hAnsi="仿宋" w:eastAsia="仿宋"/>
          <w:sz w:val="32"/>
          <w:szCs w:val="32"/>
        </w:rPr>
        <w:t>⑤室内其他。</w:t>
      </w:r>
    </w:p>
    <w:p w14:paraId="2BB8F4D7">
      <w:pPr>
        <w:spacing w:line="560" w:lineRule="exact"/>
        <w:ind w:firstLine="640" w:firstLineChars="200"/>
        <w:rPr>
          <w:rFonts w:ascii="仿宋" w:hAnsi="仿宋" w:eastAsia="仿宋"/>
          <w:sz w:val="32"/>
          <w:szCs w:val="32"/>
        </w:rPr>
      </w:pPr>
      <w:r>
        <w:rPr>
          <w:rFonts w:hint="eastAsia" w:ascii="仿宋" w:hAnsi="仿宋" w:eastAsia="仿宋"/>
          <w:sz w:val="32"/>
          <w:szCs w:val="32"/>
        </w:rPr>
        <w:t>附室内保洁部位明细表：</w:t>
      </w:r>
    </w:p>
    <w:p w14:paraId="4C5C81C0">
      <w:pPr>
        <w:jc w:val="center"/>
        <w:rPr>
          <w:rFonts w:ascii="仿宋_GB2312" w:hAnsi="宋体" w:eastAsia="仿宋_GB2312"/>
          <w:sz w:val="32"/>
          <w:szCs w:val="32"/>
        </w:rPr>
      </w:pPr>
      <w:r>
        <w:rPr>
          <w:rFonts w:hint="eastAsia" w:ascii="仿宋_GB2312" w:hAnsi="宋体" w:eastAsia="仿宋_GB2312"/>
          <w:sz w:val="32"/>
          <w:szCs w:val="32"/>
        </w:rPr>
        <w:t>室内保洁部位明细表</w:t>
      </w:r>
    </w:p>
    <w:tbl>
      <w:tblPr>
        <w:tblStyle w:val="6"/>
        <w:tblW w:w="907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418"/>
        <w:gridCol w:w="2268"/>
        <w:gridCol w:w="3543"/>
      </w:tblGrid>
      <w:tr w14:paraId="65C2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48" w:type="dxa"/>
            <w:shd w:val="clear" w:color="auto" w:fill="auto"/>
            <w:vAlign w:val="center"/>
          </w:tcPr>
          <w:p w14:paraId="3933A41C">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建筑单体</w:t>
            </w:r>
          </w:p>
        </w:tc>
        <w:tc>
          <w:tcPr>
            <w:tcW w:w="1418" w:type="dxa"/>
            <w:shd w:val="clear" w:color="auto" w:fill="auto"/>
            <w:vAlign w:val="center"/>
          </w:tcPr>
          <w:p w14:paraId="7777F94F">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整体建筑面积</w:t>
            </w:r>
            <w:r>
              <w:rPr>
                <w:rFonts w:hint="eastAsia" w:cs="宋体" w:asciiTheme="minorEastAsia" w:hAnsiTheme="minorEastAsia" w:eastAsiaTheme="minorEastAsia"/>
                <w:bCs/>
                <w:kern w:val="0"/>
                <w:sz w:val="18"/>
                <w:szCs w:val="18"/>
              </w:rPr>
              <w:br w:type="textWrapping"/>
            </w:r>
            <w:r>
              <w:rPr>
                <w:rFonts w:hint="eastAsia" w:cs="宋体" w:asciiTheme="minorEastAsia" w:hAnsiTheme="minorEastAsia" w:eastAsiaTheme="minorEastAsia"/>
                <w:bCs/>
                <w:kern w:val="0"/>
                <w:sz w:val="18"/>
                <w:szCs w:val="18"/>
              </w:rPr>
              <w:t>（平方米）</w:t>
            </w:r>
          </w:p>
        </w:tc>
        <w:tc>
          <w:tcPr>
            <w:tcW w:w="2268" w:type="dxa"/>
            <w:shd w:val="clear" w:color="auto" w:fill="auto"/>
            <w:vAlign w:val="center"/>
          </w:tcPr>
          <w:p w14:paraId="535B6A11">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室内保洁部位</w:t>
            </w:r>
          </w:p>
        </w:tc>
        <w:tc>
          <w:tcPr>
            <w:tcW w:w="3543" w:type="dxa"/>
            <w:shd w:val="clear" w:color="auto" w:fill="auto"/>
            <w:vAlign w:val="center"/>
          </w:tcPr>
          <w:p w14:paraId="7B6613FA">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备注</w:t>
            </w:r>
          </w:p>
        </w:tc>
      </w:tr>
      <w:tr w14:paraId="7017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73244A5B">
            <w:pPr>
              <w:widowControl/>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总建筑面积</w:t>
            </w:r>
          </w:p>
        </w:tc>
        <w:tc>
          <w:tcPr>
            <w:tcW w:w="1418" w:type="dxa"/>
            <w:shd w:val="clear" w:color="auto" w:fill="auto"/>
            <w:vAlign w:val="center"/>
          </w:tcPr>
          <w:p w14:paraId="00D1F937">
            <w:pPr>
              <w:widowControl/>
              <w:jc w:val="left"/>
              <w:rPr>
                <w:rFonts w:cs="宋体" w:asciiTheme="minorEastAsia" w:hAnsiTheme="minorEastAsia" w:eastAsiaTheme="minorEastAsia"/>
                <w:bCs/>
                <w:kern w:val="0"/>
                <w:sz w:val="18"/>
                <w:szCs w:val="18"/>
              </w:rPr>
            </w:pPr>
            <w:r>
              <w:rPr>
                <w:rFonts w:cs="宋体" w:asciiTheme="minorEastAsia" w:hAnsiTheme="minorEastAsia" w:eastAsiaTheme="minorEastAsia"/>
                <w:kern w:val="0"/>
                <w:sz w:val="18"/>
                <w:szCs w:val="18"/>
              </w:rPr>
              <w:t>10</w:t>
            </w:r>
            <w:r>
              <w:rPr>
                <w:rFonts w:hint="eastAsia" w:cs="宋体" w:asciiTheme="minorEastAsia" w:hAnsiTheme="minorEastAsia" w:eastAsiaTheme="minorEastAsia"/>
                <w:kern w:val="0"/>
                <w:sz w:val="18"/>
                <w:szCs w:val="18"/>
              </w:rPr>
              <w:t>4550</w:t>
            </w:r>
          </w:p>
        </w:tc>
        <w:tc>
          <w:tcPr>
            <w:tcW w:w="2268" w:type="dxa"/>
            <w:shd w:val="clear" w:color="auto" w:fill="auto"/>
            <w:vAlign w:val="center"/>
          </w:tcPr>
          <w:p w14:paraId="30005DF4">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　</w:t>
            </w:r>
          </w:p>
        </w:tc>
        <w:tc>
          <w:tcPr>
            <w:tcW w:w="3543" w:type="dxa"/>
            <w:shd w:val="clear" w:color="auto" w:fill="auto"/>
            <w:vAlign w:val="center"/>
          </w:tcPr>
          <w:p w14:paraId="1F348678">
            <w:pPr>
              <w:widowControl/>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　</w:t>
            </w:r>
          </w:p>
        </w:tc>
      </w:tr>
      <w:tr w14:paraId="536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53D4500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老变电房</w:t>
            </w:r>
          </w:p>
        </w:tc>
        <w:tc>
          <w:tcPr>
            <w:tcW w:w="1418" w:type="dxa"/>
            <w:shd w:val="clear" w:color="auto" w:fill="auto"/>
          </w:tcPr>
          <w:p w14:paraId="52D8D47F">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90</w:t>
            </w:r>
          </w:p>
        </w:tc>
        <w:tc>
          <w:tcPr>
            <w:tcW w:w="2268" w:type="dxa"/>
            <w:shd w:val="clear" w:color="auto" w:fill="auto"/>
          </w:tcPr>
          <w:p w14:paraId="1645849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16CD33B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1AF2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583939A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报告厅</w:t>
            </w:r>
            <w:r>
              <w:rPr>
                <w:rFonts w:hint="eastAsia" w:ascii="仿宋_GB2312" w:eastAsia="仿宋_GB2312" w:hAnsiTheme="minorEastAsia"/>
                <w:sz w:val="18"/>
                <w:szCs w:val="18"/>
              </w:rPr>
              <w:t>①</w:t>
            </w:r>
          </w:p>
        </w:tc>
        <w:tc>
          <w:tcPr>
            <w:tcW w:w="1418" w:type="dxa"/>
            <w:shd w:val="clear" w:color="auto" w:fill="auto"/>
          </w:tcPr>
          <w:p w14:paraId="4CC79A6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965</w:t>
            </w:r>
          </w:p>
        </w:tc>
        <w:tc>
          <w:tcPr>
            <w:tcW w:w="2268" w:type="dxa"/>
            <w:shd w:val="clear" w:color="auto" w:fill="auto"/>
          </w:tcPr>
          <w:p w14:paraId="1DE394B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56C4B7F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3035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3255E6D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图书馆</w:t>
            </w:r>
          </w:p>
        </w:tc>
        <w:tc>
          <w:tcPr>
            <w:tcW w:w="1418" w:type="dxa"/>
            <w:shd w:val="clear" w:color="auto" w:fill="auto"/>
          </w:tcPr>
          <w:p w14:paraId="237C521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7,632</w:t>
            </w:r>
          </w:p>
        </w:tc>
        <w:tc>
          <w:tcPr>
            <w:tcW w:w="2268" w:type="dxa"/>
            <w:shd w:val="clear" w:color="auto" w:fill="auto"/>
          </w:tcPr>
          <w:p w14:paraId="04D2A27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50ADAB6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w:t>
            </w:r>
            <w:r>
              <w:rPr>
                <w:rFonts w:asciiTheme="minorEastAsia" w:hAnsiTheme="minorEastAsia" w:eastAsiaTheme="minorEastAsia"/>
                <w:sz w:val="18"/>
                <w:szCs w:val="18"/>
              </w:rPr>
              <w:t>：</w:t>
            </w:r>
            <w:r>
              <w:rPr>
                <w:rFonts w:hint="eastAsia" w:asciiTheme="minorEastAsia" w:hAnsiTheme="minorEastAsia" w:eastAsiaTheme="minorEastAsia"/>
                <w:sz w:val="18"/>
                <w:szCs w:val="18"/>
              </w:rPr>
              <w:t>阅览室、计算机机房　</w:t>
            </w:r>
          </w:p>
        </w:tc>
      </w:tr>
      <w:tr w14:paraId="311F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D54413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行政楼</w:t>
            </w:r>
          </w:p>
        </w:tc>
        <w:tc>
          <w:tcPr>
            <w:tcW w:w="1418" w:type="dxa"/>
            <w:shd w:val="clear" w:color="auto" w:fill="auto"/>
          </w:tcPr>
          <w:p w14:paraId="1384BAD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5,061</w:t>
            </w:r>
          </w:p>
        </w:tc>
        <w:tc>
          <w:tcPr>
            <w:tcW w:w="2268" w:type="dxa"/>
            <w:shd w:val="clear" w:color="auto" w:fill="auto"/>
          </w:tcPr>
          <w:p w14:paraId="39AEECA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09D9322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另加：重要办公室、会场、会议室、贵宾休息室、贵宾接待室</w:t>
            </w:r>
          </w:p>
        </w:tc>
      </w:tr>
      <w:tr w14:paraId="185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3652F2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实验实训楼</w:t>
            </w:r>
          </w:p>
        </w:tc>
        <w:tc>
          <w:tcPr>
            <w:tcW w:w="1418" w:type="dxa"/>
            <w:shd w:val="clear" w:color="auto" w:fill="auto"/>
          </w:tcPr>
          <w:p w14:paraId="10C6088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5,016</w:t>
            </w:r>
          </w:p>
        </w:tc>
        <w:tc>
          <w:tcPr>
            <w:tcW w:w="2268" w:type="dxa"/>
            <w:shd w:val="clear" w:color="auto" w:fill="auto"/>
          </w:tcPr>
          <w:p w14:paraId="0A12B74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1103727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另加：计算机机房</w:t>
            </w:r>
          </w:p>
        </w:tc>
      </w:tr>
      <w:tr w14:paraId="5A95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B40A2C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教学楼</w:t>
            </w:r>
          </w:p>
        </w:tc>
        <w:tc>
          <w:tcPr>
            <w:tcW w:w="1418" w:type="dxa"/>
            <w:shd w:val="clear" w:color="auto" w:fill="auto"/>
          </w:tcPr>
          <w:p w14:paraId="26D3D19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5,682</w:t>
            </w:r>
          </w:p>
        </w:tc>
        <w:tc>
          <w:tcPr>
            <w:tcW w:w="2268" w:type="dxa"/>
            <w:shd w:val="clear" w:color="auto" w:fill="auto"/>
          </w:tcPr>
          <w:p w14:paraId="1D03577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7280CA9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w:t>
            </w:r>
            <w:r>
              <w:rPr>
                <w:rFonts w:asciiTheme="minorEastAsia" w:hAnsiTheme="minorEastAsia" w:eastAsiaTheme="minorEastAsia"/>
                <w:sz w:val="18"/>
                <w:szCs w:val="18"/>
              </w:rPr>
              <w:t>：</w:t>
            </w:r>
            <w:r>
              <w:rPr>
                <w:rFonts w:hint="eastAsia" w:asciiTheme="minorEastAsia" w:hAnsiTheme="minorEastAsia" w:eastAsiaTheme="minorEastAsia"/>
                <w:sz w:val="18"/>
                <w:szCs w:val="18"/>
              </w:rPr>
              <w:t>考试、面试等</w:t>
            </w:r>
            <w:r>
              <w:rPr>
                <w:rFonts w:asciiTheme="minorEastAsia" w:hAnsiTheme="minorEastAsia" w:eastAsiaTheme="minorEastAsia"/>
                <w:sz w:val="18"/>
                <w:szCs w:val="18"/>
              </w:rPr>
              <w:t>最</w:t>
            </w:r>
            <w:r>
              <w:rPr>
                <w:rFonts w:hint="eastAsia" w:asciiTheme="minorEastAsia" w:hAnsiTheme="minorEastAsia" w:eastAsiaTheme="minorEastAsia"/>
                <w:sz w:val="18"/>
                <w:szCs w:val="18"/>
              </w:rPr>
              <w:t>大</w:t>
            </w:r>
            <w:r>
              <w:rPr>
                <w:rFonts w:asciiTheme="minorEastAsia" w:hAnsiTheme="minorEastAsia" w:eastAsiaTheme="minorEastAsia"/>
                <w:sz w:val="18"/>
                <w:szCs w:val="18"/>
              </w:rPr>
              <w:t>活动前</w:t>
            </w:r>
            <w:r>
              <w:rPr>
                <w:rFonts w:hint="eastAsia" w:asciiTheme="minorEastAsia" w:hAnsiTheme="minorEastAsia" w:eastAsiaTheme="minorEastAsia"/>
                <w:sz w:val="18"/>
                <w:szCs w:val="18"/>
              </w:rPr>
              <w:t>教室</w:t>
            </w:r>
            <w:r>
              <w:rPr>
                <w:rFonts w:asciiTheme="minorEastAsia" w:hAnsiTheme="minorEastAsia" w:eastAsiaTheme="minorEastAsia"/>
                <w:sz w:val="18"/>
                <w:szCs w:val="18"/>
              </w:rPr>
              <w:t>保洁</w:t>
            </w:r>
          </w:p>
        </w:tc>
      </w:tr>
      <w:tr w14:paraId="5461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31F884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水泵房</w:t>
            </w:r>
          </w:p>
        </w:tc>
        <w:tc>
          <w:tcPr>
            <w:tcW w:w="1418" w:type="dxa"/>
            <w:shd w:val="clear" w:color="auto" w:fill="auto"/>
          </w:tcPr>
          <w:p w14:paraId="52F2690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168</w:t>
            </w:r>
          </w:p>
        </w:tc>
        <w:tc>
          <w:tcPr>
            <w:tcW w:w="2268" w:type="dxa"/>
            <w:shd w:val="clear" w:color="auto" w:fill="auto"/>
          </w:tcPr>
          <w:p w14:paraId="12B9FA2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4F6A13B1">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3DA3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F00CAD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10KV变电站</w:t>
            </w:r>
          </w:p>
        </w:tc>
        <w:tc>
          <w:tcPr>
            <w:tcW w:w="1418" w:type="dxa"/>
            <w:shd w:val="clear" w:color="auto" w:fill="auto"/>
          </w:tcPr>
          <w:p w14:paraId="4B506CA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186</w:t>
            </w:r>
          </w:p>
        </w:tc>
        <w:tc>
          <w:tcPr>
            <w:tcW w:w="2268" w:type="dxa"/>
            <w:shd w:val="clear" w:color="auto" w:fill="auto"/>
          </w:tcPr>
          <w:p w14:paraId="65CADCB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72E8930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3FF7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7DB3DD2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新变电站</w:t>
            </w:r>
          </w:p>
        </w:tc>
        <w:tc>
          <w:tcPr>
            <w:tcW w:w="1418" w:type="dxa"/>
            <w:shd w:val="clear" w:color="auto" w:fill="auto"/>
          </w:tcPr>
          <w:p w14:paraId="5EFAD43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300</w:t>
            </w:r>
          </w:p>
        </w:tc>
        <w:tc>
          <w:tcPr>
            <w:tcW w:w="2268" w:type="dxa"/>
            <w:shd w:val="clear" w:color="auto" w:fill="auto"/>
          </w:tcPr>
          <w:p w14:paraId="2B02829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346E80B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6D49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F84170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东警卫室</w:t>
            </w:r>
          </w:p>
        </w:tc>
        <w:tc>
          <w:tcPr>
            <w:tcW w:w="1418" w:type="dxa"/>
            <w:shd w:val="clear" w:color="auto" w:fill="auto"/>
          </w:tcPr>
          <w:p w14:paraId="371984F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215</w:t>
            </w:r>
          </w:p>
        </w:tc>
        <w:tc>
          <w:tcPr>
            <w:tcW w:w="2268" w:type="dxa"/>
            <w:shd w:val="clear" w:color="auto" w:fill="auto"/>
          </w:tcPr>
          <w:p w14:paraId="3AA908FA">
            <w:pPr>
              <w:jc w:val="left"/>
              <w:rPr>
                <w:rFonts w:asciiTheme="minorEastAsia" w:hAnsiTheme="minorEastAsia" w:eastAsiaTheme="minorEastAsia"/>
                <w:color w:val="FF0000"/>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3BE166D4">
            <w:pPr>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　</w:t>
            </w:r>
          </w:p>
        </w:tc>
      </w:tr>
      <w:tr w14:paraId="4536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2D19750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东门卫监控中心</w:t>
            </w:r>
          </w:p>
        </w:tc>
        <w:tc>
          <w:tcPr>
            <w:tcW w:w="1418" w:type="dxa"/>
            <w:shd w:val="clear" w:color="auto" w:fill="auto"/>
          </w:tcPr>
          <w:p w14:paraId="461F68A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183</w:t>
            </w:r>
          </w:p>
        </w:tc>
        <w:tc>
          <w:tcPr>
            <w:tcW w:w="2268" w:type="dxa"/>
            <w:shd w:val="clear" w:color="auto" w:fill="auto"/>
          </w:tcPr>
          <w:p w14:paraId="197A35B4">
            <w:pPr>
              <w:jc w:val="left"/>
              <w:rPr>
                <w:rFonts w:asciiTheme="minorEastAsia" w:hAnsiTheme="minorEastAsia" w:eastAsiaTheme="minorEastAsia"/>
                <w:color w:val="FF0000"/>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220A8468">
            <w:pPr>
              <w:jc w:val="left"/>
              <w:rPr>
                <w:rFonts w:asciiTheme="minorEastAsia" w:hAnsiTheme="minorEastAsia" w:eastAsiaTheme="minorEastAsia"/>
                <w:color w:val="FF0000"/>
                <w:sz w:val="18"/>
                <w:szCs w:val="18"/>
              </w:rPr>
            </w:pPr>
            <w:r>
              <w:rPr>
                <w:rFonts w:hint="eastAsia" w:asciiTheme="minorEastAsia" w:hAnsiTheme="minorEastAsia" w:eastAsiaTheme="minorEastAsia"/>
                <w:color w:val="FF0000"/>
                <w:sz w:val="18"/>
                <w:szCs w:val="18"/>
              </w:rPr>
              <w:t>　</w:t>
            </w:r>
          </w:p>
        </w:tc>
      </w:tr>
      <w:tr w14:paraId="123D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95D80E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1号学员宿舍楼</w:t>
            </w:r>
          </w:p>
        </w:tc>
        <w:tc>
          <w:tcPr>
            <w:tcW w:w="1418" w:type="dxa"/>
            <w:shd w:val="clear" w:color="auto" w:fill="auto"/>
          </w:tcPr>
          <w:p w14:paraId="44C9B2B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4,610</w:t>
            </w:r>
          </w:p>
        </w:tc>
        <w:tc>
          <w:tcPr>
            <w:tcW w:w="2268" w:type="dxa"/>
            <w:shd w:val="clear" w:color="auto" w:fill="auto"/>
          </w:tcPr>
          <w:p w14:paraId="05F40A9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6273B5E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三星级标准精细保洁</w:t>
            </w:r>
          </w:p>
        </w:tc>
      </w:tr>
      <w:tr w14:paraId="24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9B9083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2号学员宿舍楼</w:t>
            </w:r>
          </w:p>
        </w:tc>
        <w:tc>
          <w:tcPr>
            <w:tcW w:w="1418" w:type="dxa"/>
            <w:shd w:val="clear" w:color="auto" w:fill="auto"/>
          </w:tcPr>
          <w:p w14:paraId="518DD25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3,712</w:t>
            </w:r>
          </w:p>
        </w:tc>
        <w:tc>
          <w:tcPr>
            <w:tcW w:w="2268" w:type="dxa"/>
            <w:shd w:val="clear" w:color="auto" w:fill="auto"/>
          </w:tcPr>
          <w:p w14:paraId="43B7C9C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公共区域（不含学员寝室）</w:t>
            </w:r>
          </w:p>
        </w:tc>
        <w:tc>
          <w:tcPr>
            <w:tcW w:w="3543" w:type="dxa"/>
            <w:shd w:val="clear" w:color="auto" w:fill="auto"/>
          </w:tcPr>
          <w:p w14:paraId="1B2A049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另加：每阶段学员入住前整体保洁1次</w:t>
            </w:r>
          </w:p>
        </w:tc>
      </w:tr>
      <w:tr w14:paraId="416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2D75454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3号学员宿舍楼</w:t>
            </w:r>
          </w:p>
        </w:tc>
        <w:tc>
          <w:tcPr>
            <w:tcW w:w="1418" w:type="dxa"/>
            <w:shd w:val="clear" w:color="auto" w:fill="auto"/>
          </w:tcPr>
          <w:p w14:paraId="01F49F2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3,469</w:t>
            </w:r>
          </w:p>
        </w:tc>
        <w:tc>
          <w:tcPr>
            <w:tcW w:w="2268" w:type="dxa"/>
            <w:shd w:val="clear" w:color="auto" w:fill="auto"/>
          </w:tcPr>
          <w:p w14:paraId="67ECAF2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公共区域（不含学员寝室）</w:t>
            </w:r>
          </w:p>
        </w:tc>
        <w:tc>
          <w:tcPr>
            <w:tcW w:w="3543" w:type="dxa"/>
            <w:shd w:val="clear" w:color="auto" w:fill="auto"/>
          </w:tcPr>
          <w:p w14:paraId="53E014E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另加：每阶段学员入住前整体保洁1次</w:t>
            </w:r>
          </w:p>
        </w:tc>
      </w:tr>
      <w:tr w14:paraId="116E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0D90778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4号学员宿舍楼</w:t>
            </w:r>
          </w:p>
        </w:tc>
        <w:tc>
          <w:tcPr>
            <w:tcW w:w="1418" w:type="dxa"/>
            <w:shd w:val="clear" w:color="auto" w:fill="auto"/>
          </w:tcPr>
          <w:p w14:paraId="5494CE1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3,041</w:t>
            </w:r>
          </w:p>
        </w:tc>
        <w:tc>
          <w:tcPr>
            <w:tcW w:w="2268" w:type="dxa"/>
            <w:shd w:val="clear" w:color="auto" w:fill="auto"/>
          </w:tcPr>
          <w:p w14:paraId="64DA7A4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公共区域（不含学员寝室）</w:t>
            </w:r>
          </w:p>
        </w:tc>
        <w:tc>
          <w:tcPr>
            <w:tcW w:w="3543" w:type="dxa"/>
            <w:shd w:val="clear" w:color="auto" w:fill="auto"/>
          </w:tcPr>
          <w:p w14:paraId="43C1BA7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另加：每阶段学员入住前整体保洁1次</w:t>
            </w:r>
          </w:p>
        </w:tc>
      </w:tr>
      <w:tr w14:paraId="2D0D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11F6A8A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5号学员宿舍楼</w:t>
            </w:r>
          </w:p>
        </w:tc>
        <w:tc>
          <w:tcPr>
            <w:tcW w:w="1418" w:type="dxa"/>
            <w:shd w:val="clear" w:color="auto" w:fill="auto"/>
          </w:tcPr>
          <w:p w14:paraId="7D50735F">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2,751</w:t>
            </w:r>
          </w:p>
        </w:tc>
        <w:tc>
          <w:tcPr>
            <w:tcW w:w="2268" w:type="dxa"/>
            <w:shd w:val="clear" w:color="auto" w:fill="auto"/>
          </w:tcPr>
          <w:p w14:paraId="4E64AF0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公共区域（不含学员寝室）</w:t>
            </w:r>
          </w:p>
        </w:tc>
        <w:tc>
          <w:tcPr>
            <w:tcW w:w="3543" w:type="dxa"/>
            <w:shd w:val="clear" w:color="auto" w:fill="auto"/>
          </w:tcPr>
          <w:p w14:paraId="79CFC90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另加：每阶段学员入住前整体保洁1次</w:t>
            </w:r>
          </w:p>
        </w:tc>
      </w:tr>
      <w:tr w14:paraId="705F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76E418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6号学员宿舍楼</w:t>
            </w:r>
          </w:p>
        </w:tc>
        <w:tc>
          <w:tcPr>
            <w:tcW w:w="1418" w:type="dxa"/>
            <w:shd w:val="clear" w:color="auto" w:fill="auto"/>
          </w:tcPr>
          <w:p w14:paraId="47B530FD">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2,431</w:t>
            </w:r>
          </w:p>
        </w:tc>
        <w:tc>
          <w:tcPr>
            <w:tcW w:w="2268" w:type="dxa"/>
            <w:shd w:val="clear" w:color="auto" w:fill="auto"/>
          </w:tcPr>
          <w:p w14:paraId="43799B7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公共区域（不含学员寝室）</w:t>
            </w:r>
          </w:p>
        </w:tc>
        <w:tc>
          <w:tcPr>
            <w:tcW w:w="3543" w:type="dxa"/>
            <w:shd w:val="clear" w:color="auto" w:fill="auto"/>
          </w:tcPr>
          <w:p w14:paraId="3C2FBC8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另加：每阶段学员入住前整体保洁1次</w:t>
            </w:r>
          </w:p>
        </w:tc>
      </w:tr>
      <w:tr w14:paraId="095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B70931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7号学员宿舍楼</w:t>
            </w:r>
          </w:p>
        </w:tc>
        <w:tc>
          <w:tcPr>
            <w:tcW w:w="1418" w:type="dxa"/>
            <w:shd w:val="clear" w:color="auto" w:fill="auto"/>
          </w:tcPr>
          <w:p w14:paraId="4101113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3,150</w:t>
            </w:r>
          </w:p>
        </w:tc>
        <w:tc>
          <w:tcPr>
            <w:tcW w:w="2268" w:type="dxa"/>
            <w:shd w:val="clear" w:color="auto" w:fill="auto"/>
          </w:tcPr>
          <w:p w14:paraId="11AF664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486A10FF">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三星级标准精细保洁</w:t>
            </w:r>
          </w:p>
        </w:tc>
      </w:tr>
      <w:tr w14:paraId="1D3D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2D8089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智警</w:t>
            </w:r>
            <w:r>
              <w:rPr>
                <w:rFonts w:asciiTheme="minorEastAsia" w:hAnsiTheme="minorEastAsia" w:eastAsiaTheme="minorEastAsia"/>
                <w:sz w:val="18"/>
                <w:szCs w:val="18"/>
              </w:rPr>
              <w:t>协同创新中心</w:t>
            </w:r>
          </w:p>
        </w:tc>
        <w:tc>
          <w:tcPr>
            <w:tcW w:w="1418" w:type="dxa"/>
            <w:shd w:val="clear" w:color="auto" w:fill="auto"/>
          </w:tcPr>
          <w:p w14:paraId="20A6C43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1,867</w:t>
            </w:r>
          </w:p>
        </w:tc>
        <w:tc>
          <w:tcPr>
            <w:tcW w:w="2268" w:type="dxa"/>
            <w:shd w:val="clear" w:color="auto" w:fill="auto"/>
          </w:tcPr>
          <w:p w14:paraId="1BDDD20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整体</w:t>
            </w:r>
          </w:p>
        </w:tc>
        <w:tc>
          <w:tcPr>
            <w:tcW w:w="3543" w:type="dxa"/>
            <w:shd w:val="clear" w:color="auto" w:fill="auto"/>
          </w:tcPr>
          <w:p w14:paraId="62180FC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197F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5763462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第一餐厅</w:t>
            </w:r>
          </w:p>
        </w:tc>
        <w:tc>
          <w:tcPr>
            <w:tcW w:w="1418" w:type="dxa"/>
            <w:shd w:val="clear" w:color="auto" w:fill="auto"/>
          </w:tcPr>
          <w:p w14:paraId="5A29558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3,431</w:t>
            </w:r>
          </w:p>
        </w:tc>
        <w:tc>
          <w:tcPr>
            <w:tcW w:w="2268" w:type="dxa"/>
            <w:shd w:val="clear" w:color="auto" w:fill="auto"/>
          </w:tcPr>
          <w:p w14:paraId="55416AD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卫生间</w:t>
            </w:r>
          </w:p>
        </w:tc>
        <w:tc>
          <w:tcPr>
            <w:tcW w:w="3543" w:type="dxa"/>
            <w:shd w:val="clear" w:color="auto" w:fill="auto"/>
          </w:tcPr>
          <w:p w14:paraId="38A2FBC4">
            <w:pPr>
              <w:jc w:val="left"/>
              <w:rPr>
                <w:rFonts w:asciiTheme="minorEastAsia" w:hAnsiTheme="minorEastAsia" w:eastAsiaTheme="minorEastAsia"/>
                <w:sz w:val="18"/>
                <w:szCs w:val="18"/>
              </w:rPr>
            </w:pPr>
          </w:p>
        </w:tc>
      </w:tr>
      <w:tr w14:paraId="4CD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7FE628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锦英体育馆</w:t>
            </w:r>
          </w:p>
        </w:tc>
        <w:tc>
          <w:tcPr>
            <w:tcW w:w="1418" w:type="dxa"/>
            <w:shd w:val="clear" w:color="auto" w:fill="auto"/>
          </w:tcPr>
          <w:p w14:paraId="37B4331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3,065</w:t>
            </w:r>
          </w:p>
        </w:tc>
        <w:tc>
          <w:tcPr>
            <w:tcW w:w="2268" w:type="dxa"/>
            <w:shd w:val="clear" w:color="auto" w:fill="auto"/>
          </w:tcPr>
          <w:p w14:paraId="2589D47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487DAC3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另加：会议室</w:t>
            </w:r>
          </w:p>
        </w:tc>
      </w:tr>
      <w:tr w14:paraId="1F29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48963E5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泅渡馆</w:t>
            </w:r>
          </w:p>
        </w:tc>
        <w:tc>
          <w:tcPr>
            <w:tcW w:w="1418" w:type="dxa"/>
            <w:shd w:val="clear" w:color="auto" w:fill="auto"/>
          </w:tcPr>
          <w:p w14:paraId="7CDA8D5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2,719</w:t>
            </w:r>
          </w:p>
        </w:tc>
        <w:tc>
          <w:tcPr>
            <w:tcW w:w="2268" w:type="dxa"/>
            <w:shd w:val="clear" w:color="auto" w:fill="auto"/>
          </w:tcPr>
          <w:p w14:paraId="00689E9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5AA9A170">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4C1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7AD6410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训练馆</w:t>
            </w:r>
            <w:r>
              <w:rPr>
                <w:rFonts w:hint="eastAsia" w:ascii="仿宋_GB2312" w:eastAsia="仿宋_GB2312" w:hAnsiTheme="minorEastAsia"/>
                <w:sz w:val="18"/>
                <w:szCs w:val="18"/>
              </w:rPr>
              <w:t>①</w:t>
            </w:r>
          </w:p>
        </w:tc>
        <w:tc>
          <w:tcPr>
            <w:tcW w:w="1418" w:type="dxa"/>
            <w:shd w:val="clear" w:color="auto" w:fill="auto"/>
          </w:tcPr>
          <w:p w14:paraId="1A8F3357">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6,904</w:t>
            </w:r>
          </w:p>
        </w:tc>
        <w:tc>
          <w:tcPr>
            <w:tcW w:w="2268" w:type="dxa"/>
            <w:shd w:val="clear" w:color="auto" w:fill="auto"/>
          </w:tcPr>
          <w:p w14:paraId="59638CC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021AE3D2">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另加：禁毒馆、模拟实训场所</w:t>
            </w:r>
          </w:p>
        </w:tc>
      </w:tr>
      <w:tr w14:paraId="65E8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2E12A5C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射击训练馆</w:t>
            </w:r>
          </w:p>
        </w:tc>
        <w:tc>
          <w:tcPr>
            <w:tcW w:w="1418" w:type="dxa"/>
            <w:shd w:val="clear" w:color="auto" w:fill="auto"/>
          </w:tcPr>
          <w:p w14:paraId="67BDBF83">
            <w:pPr>
              <w:jc w:val="left"/>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w:t>
            </w:r>
            <w:r>
              <w:rPr>
                <w:rFonts w:asciiTheme="minorEastAsia" w:hAnsiTheme="minorEastAsia" w:eastAsiaTheme="minorEastAsia"/>
                <w:sz w:val="18"/>
                <w:szCs w:val="18"/>
              </w:rPr>
              <w:t>159</w:t>
            </w:r>
          </w:p>
        </w:tc>
        <w:tc>
          <w:tcPr>
            <w:tcW w:w="2268" w:type="dxa"/>
            <w:shd w:val="clear" w:color="auto" w:fill="auto"/>
          </w:tcPr>
          <w:p w14:paraId="7E1F996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026BCC9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6C52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3B0882F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防卫控制训练馆</w:t>
            </w:r>
          </w:p>
        </w:tc>
        <w:tc>
          <w:tcPr>
            <w:tcW w:w="1418" w:type="dxa"/>
            <w:shd w:val="clear" w:color="auto" w:fill="auto"/>
          </w:tcPr>
          <w:p w14:paraId="3998D0F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2,214</w:t>
            </w:r>
          </w:p>
        </w:tc>
        <w:tc>
          <w:tcPr>
            <w:tcW w:w="2268" w:type="dxa"/>
            <w:shd w:val="clear" w:color="auto" w:fill="auto"/>
          </w:tcPr>
          <w:p w14:paraId="0BB403FA">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09D75311">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另加：北馆</w:t>
            </w:r>
            <w:r>
              <w:rPr>
                <w:rFonts w:asciiTheme="minorEastAsia" w:hAnsiTheme="minorEastAsia" w:eastAsiaTheme="minorEastAsia"/>
                <w:sz w:val="18"/>
                <w:szCs w:val="18"/>
              </w:rPr>
              <w:t>、中馆、南</w:t>
            </w:r>
            <w:r>
              <w:rPr>
                <w:rFonts w:hint="eastAsia" w:asciiTheme="minorEastAsia" w:hAnsiTheme="minorEastAsia" w:eastAsiaTheme="minorEastAsia"/>
                <w:sz w:val="18"/>
                <w:szCs w:val="18"/>
              </w:rPr>
              <w:t>馆</w:t>
            </w:r>
          </w:p>
        </w:tc>
      </w:tr>
      <w:tr w14:paraId="582E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0F4A5D3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训练馆</w:t>
            </w:r>
            <w:r>
              <w:rPr>
                <w:rFonts w:hint="eastAsia" w:ascii="仿宋_GB2312" w:eastAsia="仿宋_GB2312" w:hAnsiTheme="minorEastAsia"/>
                <w:sz w:val="18"/>
                <w:szCs w:val="18"/>
              </w:rPr>
              <w:t>②</w:t>
            </w:r>
          </w:p>
        </w:tc>
        <w:tc>
          <w:tcPr>
            <w:tcW w:w="1418" w:type="dxa"/>
            <w:shd w:val="clear" w:color="auto" w:fill="auto"/>
          </w:tcPr>
          <w:p w14:paraId="7AC92E6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1,354</w:t>
            </w:r>
          </w:p>
        </w:tc>
        <w:tc>
          <w:tcPr>
            <w:tcW w:w="2268" w:type="dxa"/>
            <w:shd w:val="clear" w:color="auto" w:fill="auto"/>
          </w:tcPr>
          <w:p w14:paraId="32398818">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24BB1486">
            <w:pPr>
              <w:rPr>
                <w:rFonts w:asciiTheme="minorEastAsia" w:hAnsiTheme="minorEastAsia" w:eastAsiaTheme="minorEastAsia"/>
                <w:sz w:val="18"/>
                <w:szCs w:val="18"/>
              </w:rPr>
            </w:pPr>
            <w:r>
              <w:rPr>
                <w:rFonts w:hint="eastAsia" w:asciiTheme="minorEastAsia" w:hAnsiTheme="minorEastAsia" w:eastAsiaTheme="minorEastAsia"/>
                <w:sz w:val="18"/>
                <w:szCs w:val="18"/>
              </w:rPr>
              <w:t>模拟</w:t>
            </w:r>
            <w:r>
              <w:rPr>
                <w:rFonts w:asciiTheme="minorEastAsia" w:hAnsiTheme="minorEastAsia" w:eastAsiaTheme="minorEastAsia"/>
                <w:sz w:val="18"/>
                <w:szCs w:val="18"/>
              </w:rPr>
              <w:t>派出所</w:t>
            </w:r>
          </w:p>
        </w:tc>
      </w:tr>
      <w:tr w14:paraId="158A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1F9DEC4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训练馆</w:t>
            </w:r>
            <w:r>
              <w:rPr>
                <w:rFonts w:hint="eastAsia" w:ascii="仿宋_GB2312" w:eastAsia="仿宋_GB2312" w:hAnsiTheme="minorEastAsia"/>
                <w:sz w:val="18"/>
                <w:szCs w:val="18"/>
              </w:rPr>
              <w:t>③</w:t>
            </w:r>
          </w:p>
        </w:tc>
        <w:tc>
          <w:tcPr>
            <w:tcW w:w="1418" w:type="dxa"/>
            <w:shd w:val="clear" w:color="auto" w:fill="auto"/>
          </w:tcPr>
          <w:p w14:paraId="415F724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3,298</w:t>
            </w:r>
          </w:p>
        </w:tc>
        <w:tc>
          <w:tcPr>
            <w:tcW w:w="2268" w:type="dxa"/>
            <w:shd w:val="clear" w:color="auto" w:fill="auto"/>
          </w:tcPr>
          <w:p w14:paraId="4DCC756F">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658B5AA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旧式里弄</w:t>
            </w:r>
            <w:r>
              <w:rPr>
                <w:rFonts w:asciiTheme="minorEastAsia" w:hAnsiTheme="minorEastAsia" w:eastAsiaTheme="minorEastAsia"/>
                <w:sz w:val="18"/>
                <w:szCs w:val="18"/>
              </w:rPr>
              <w:t>、</w:t>
            </w:r>
            <w:r>
              <w:rPr>
                <w:rFonts w:hint="eastAsia" w:asciiTheme="minorEastAsia" w:hAnsiTheme="minorEastAsia" w:eastAsiaTheme="minorEastAsia"/>
                <w:sz w:val="18"/>
                <w:szCs w:val="18"/>
              </w:rPr>
              <w:t>居民楼</w:t>
            </w:r>
          </w:p>
        </w:tc>
      </w:tr>
      <w:tr w14:paraId="7036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3AD45261">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攀登楼</w:t>
            </w:r>
          </w:p>
        </w:tc>
        <w:tc>
          <w:tcPr>
            <w:tcW w:w="1418" w:type="dxa"/>
            <w:shd w:val="clear" w:color="auto" w:fill="auto"/>
          </w:tcPr>
          <w:p w14:paraId="1A79918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357</w:t>
            </w:r>
          </w:p>
        </w:tc>
        <w:tc>
          <w:tcPr>
            <w:tcW w:w="2268" w:type="dxa"/>
            <w:shd w:val="clear" w:color="auto" w:fill="auto"/>
          </w:tcPr>
          <w:p w14:paraId="7B369014">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38E90B53">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4D7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68EE4279">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检阅观摩台</w:t>
            </w:r>
          </w:p>
        </w:tc>
        <w:tc>
          <w:tcPr>
            <w:tcW w:w="1418" w:type="dxa"/>
            <w:shd w:val="clear" w:color="auto" w:fill="auto"/>
          </w:tcPr>
          <w:p w14:paraId="5426CE7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1,040</w:t>
            </w:r>
          </w:p>
        </w:tc>
        <w:tc>
          <w:tcPr>
            <w:tcW w:w="2268" w:type="dxa"/>
            <w:shd w:val="clear" w:color="auto" w:fill="auto"/>
          </w:tcPr>
          <w:p w14:paraId="151080B5">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2B8E6296">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52E7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tcPr>
          <w:p w14:paraId="0477A14C">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外来职工宿舍</w:t>
            </w:r>
          </w:p>
        </w:tc>
        <w:tc>
          <w:tcPr>
            <w:tcW w:w="1418" w:type="dxa"/>
            <w:shd w:val="clear" w:color="auto" w:fill="auto"/>
          </w:tcPr>
          <w:p w14:paraId="6721800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1,100</w:t>
            </w:r>
          </w:p>
        </w:tc>
        <w:tc>
          <w:tcPr>
            <w:tcW w:w="2268" w:type="dxa"/>
            <w:shd w:val="clear" w:color="auto" w:fill="auto"/>
          </w:tcPr>
          <w:p w14:paraId="0E93D4EB">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公共区域</w:t>
            </w:r>
          </w:p>
        </w:tc>
        <w:tc>
          <w:tcPr>
            <w:tcW w:w="3543" w:type="dxa"/>
            <w:shd w:val="clear" w:color="auto" w:fill="auto"/>
          </w:tcPr>
          <w:p w14:paraId="3127A2CE">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14:paraId="117F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3FAD8F7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外警培训基地</w:t>
            </w:r>
          </w:p>
        </w:tc>
        <w:tc>
          <w:tcPr>
            <w:tcW w:w="1418" w:type="dxa"/>
            <w:shd w:val="clear" w:color="auto" w:fill="auto"/>
            <w:vAlign w:val="center"/>
          </w:tcPr>
          <w:p w14:paraId="1DA71859">
            <w:pPr>
              <w:widowControl/>
              <w:jc w:val="left"/>
              <w:rPr>
                <w:rFonts w:cs="宋体" w:asciiTheme="minorEastAsia" w:hAnsiTheme="minorEastAsia" w:eastAsiaTheme="minorEastAsia"/>
                <w:color w:val="FF0000"/>
                <w:kern w:val="0"/>
                <w:sz w:val="18"/>
                <w:szCs w:val="18"/>
              </w:rPr>
            </w:pPr>
            <w:r>
              <w:rPr>
                <w:rFonts w:hint="eastAsia" w:asciiTheme="minorEastAsia" w:hAnsiTheme="minorEastAsia" w:eastAsiaTheme="minorEastAsia"/>
                <w:sz w:val="18"/>
                <w:szCs w:val="18"/>
              </w:rPr>
              <w:t>113</w:t>
            </w:r>
          </w:p>
        </w:tc>
        <w:tc>
          <w:tcPr>
            <w:tcW w:w="2268" w:type="dxa"/>
            <w:shd w:val="clear" w:color="auto" w:fill="auto"/>
            <w:vAlign w:val="center"/>
          </w:tcPr>
          <w:p w14:paraId="4F8138B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5571067E">
            <w:pPr>
              <w:widowControl/>
              <w:jc w:val="left"/>
              <w:rPr>
                <w:rFonts w:cs="宋体" w:asciiTheme="minorEastAsia" w:hAnsiTheme="minorEastAsia" w:eastAsiaTheme="minorEastAsia"/>
                <w:kern w:val="0"/>
                <w:sz w:val="18"/>
                <w:szCs w:val="18"/>
              </w:rPr>
            </w:pPr>
            <w:r>
              <w:rPr>
                <w:rFonts w:hint="eastAsia" w:asciiTheme="minorEastAsia" w:hAnsiTheme="minorEastAsia" w:eastAsiaTheme="minorEastAsia"/>
                <w:sz w:val="18"/>
                <w:szCs w:val="18"/>
              </w:rPr>
              <w:t>另加：报告厅</w:t>
            </w:r>
            <w:r>
              <w:rPr>
                <w:rFonts w:hint="eastAsia" w:ascii="仿宋_GB2312" w:eastAsia="仿宋_GB2312" w:hAnsiTheme="minorEastAsia"/>
                <w:sz w:val="18"/>
                <w:szCs w:val="18"/>
              </w:rPr>
              <w:t>④</w:t>
            </w: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间</w:t>
            </w:r>
            <w:r>
              <w:rPr>
                <w:rFonts w:asciiTheme="minorEastAsia" w:hAnsiTheme="minorEastAsia" w:eastAsiaTheme="minorEastAsia"/>
                <w:sz w:val="18"/>
                <w:szCs w:val="18"/>
              </w:rPr>
              <w:t>客房</w:t>
            </w:r>
          </w:p>
        </w:tc>
      </w:tr>
      <w:tr w14:paraId="5663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15FD06F3">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西警卫室</w:t>
            </w:r>
          </w:p>
        </w:tc>
        <w:tc>
          <w:tcPr>
            <w:tcW w:w="1418" w:type="dxa"/>
            <w:shd w:val="clear" w:color="auto" w:fill="auto"/>
            <w:vAlign w:val="center"/>
          </w:tcPr>
          <w:p w14:paraId="73BA2F18">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268" w:type="dxa"/>
            <w:shd w:val="clear" w:color="auto" w:fill="auto"/>
            <w:vAlign w:val="center"/>
          </w:tcPr>
          <w:p w14:paraId="144E2A7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581E1180">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r>
              <w:rPr>
                <w:rFonts w:hint="eastAsia" w:asciiTheme="minorEastAsia" w:hAnsiTheme="minorEastAsia" w:eastAsiaTheme="minorEastAsia"/>
                <w:sz w:val="18"/>
                <w:szCs w:val="18"/>
              </w:rPr>
              <w:t>每周2次</w:t>
            </w:r>
          </w:p>
        </w:tc>
      </w:tr>
      <w:tr w14:paraId="1D6B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6ED39A6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车队楼</w:t>
            </w:r>
          </w:p>
        </w:tc>
        <w:tc>
          <w:tcPr>
            <w:tcW w:w="1418" w:type="dxa"/>
            <w:shd w:val="clear" w:color="auto" w:fill="auto"/>
            <w:vAlign w:val="center"/>
          </w:tcPr>
          <w:p w14:paraId="776D81F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172</w:t>
            </w:r>
          </w:p>
        </w:tc>
        <w:tc>
          <w:tcPr>
            <w:tcW w:w="2268" w:type="dxa"/>
            <w:shd w:val="clear" w:color="auto" w:fill="auto"/>
            <w:vAlign w:val="center"/>
          </w:tcPr>
          <w:p w14:paraId="2BD2FA4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280F9B1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34F8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5E9A0F5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13号学员宿舍楼</w:t>
            </w:r>
          </w:p>
        </w:tc>
        <w:tc>
          <w:tcPr>
            <w:tcW w:w="1418" w:type="dxa"/>
            <w:shd w:val="clear" w:color="auto" w:fill="auto"/>
            <w:vAlign w:val="center"/>
          </w:tcPr>
          <w:p w14:paraId="2256349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2,349</w:t>
            </w:r>
          </w:p>
        </w:tc>
        <w:tc>
          <w:tcPr>
            <w:tcW w:w="2268" w:type="dxa"/>
            <w:shd w:val="clear" w:color="auto" w:fill="auto"/>
            <w:vAlign w:val="center"/>
          </w:tcPr>
          <w:p w14:paraId="5B8BAFFE">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5343D2F8">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另加：每阶段学员入住前、离开后各整体保洁1次</w:t>
            </w:r>
          </w:p>
        </w:tc>
      </w:tr>
      <w:tr w14:paraId="4C08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5EBBCDD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大礼堂</w:t>
            </w:r>
          </w:p>
        </w:tc>
        <w:tc>
          <w:tcPr>
            <w:tcW w:w="1418" w:type="dxa"/>
            <w:shd w:val="clear" w:color="auto" w:fill="auto"/>
            <w:vAlign w:val="center"/>
          </w:tcPr>
          <w:p w14:paraId="0274E7D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1,245</w:t>
            </w:r>
          </w:p>
        </w:tc>
        <w:tc>
          <w:tcPr>
            <w:tcW w:w="2268" w:type="dxa"/>
            <w:shd w:val="clear" w:color="auto" w:fill="auto"/>
            <w:vAlign w:val="center"/>
          </w:tcPr>
          <w:p w14:paraId="6B80F840">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279BE1E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6862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3875AD9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r>
              <w:rPr>
                <w:rFonts w:cs="宋体" w:asciiTheme="minorEastAsia" w:hAnsiTheme="minorEastAsia" w:eastAsiaTheme="minorEastAsia"/>
                <w:kern w:val="0"/>
                <w:sz w:val="18"/>
                <w:szCs w:val="18"/>
              </w:rPr>
              <w:t>4</w:t>
            </w:r>
            <w:r>
              <w:rPr>
                <w:rFonts w:hint="eastAsia" w:cs="宋体" w:asciiTheme="minorEastAsia" w:hAnsiTheme="minorEastAsia" w:eastAsiaTheme="minorEastAsia"/>
                <w:kern w:val="0"/>
                <w:sz w:val="18"/>
                <w:szCs w:val="18"/>
              </w:rPr>
              <w:t>号</w:t>
            </w:r>
            <w:r>
              <w:rPr>
                <w:rFonts w:cs="宋体" w:asciiTheme="minorEastAsia" w:hAnsiTheme="minorEastAsia" w:eastAsiaTheme="minorEastAsia"/>
                <w:kern w:val="0"/>
                <w:sz w:val="18"/>
                <w:szCs w:val="18"/>
              </w:rPr>
              <w:t>楼</w:t>
            </w:r>
          </w:p>
        </w:tc>
        <w:tc>
          <w:tcPr>
            <w:tcW w:w="1418" w:type="dxa"/>
            <w:shd w:val="clear" w:color="auto" w:fill="auto"/>
            <w:vAlign w:val="center"/>
          </w:tcPr>
          <w:p w14:paraId="7EB5063E">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633</w:t>
            </w:r>
          </w:p>
        </w:tc>
        <w:tc>
          <w:tcPr>
            <w:tcW w:w="2268" w:type="dxa"/>
            <w:shd w:val="clear" w:color="auto" w:fill="auto"/>
            <w:vAlign w:val="center"/>
          </w:tcPr>
          <w:p w14:paraId="6FAF913E">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70054D90">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5CE7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4DA131E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行政辅楼</w:t>
            </w:r>
          </w:p>
        </w:tc>
        <w:tc>
          <w:tcPr>
            <w:tcW w:w="1418" w:type="dxa"/>
            <w:shd w:val="clear" w:color="auto" w:fill="auto"/>
            <w:vAlign w:val="center"/>
          </w:tcPr>
          <w:p w14:paraId="1BD4B602">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1,059</w:t>
            </w:r>
          </w:p>
        </w:tc>
        <w:tc>
          <w:tcPr>
            <w:tcW w:w="2268" w:type="dxa"/>
            <w:shd w:val="clear" w:color="auto" w:fill="auto"/>
            <w:vAlign w:val="center"/>
          </w:tcPr>
          <w:p w14:paraId="5B21E06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5C6BD538">
            <w:pPr>
              <w:widowControl/>
              <w:ind w:firstLine="360"/>
              <w:jc w:val="left"/>
              <w:rPr>
                <w:rFonts w:cs="宋体" w:asciiTheme="minorEastAsia" w:hAnsiTheme="minorEastAsia" w:eastAsiaTheme="minorEastAsia"/>
                <w:kern w:val="0"/>
                <w:sz w:val="18"/>
                <w:szCs w:val="18"/>
              </w:rPr>
            </w:pPr>
          </w:p>
        </w:tc>
      </w:tr>
      <w:tr w14:paraId="4BD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313F283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12号学员宿舍楼</w:t>
            </w:r>
          </w:p>
        </w:tc>
        <w:tc>
          <w:tcPr>
            <w:tcW w:w="1418" w:type="dxa"/>
            <w:shd w:val="clear" w:color="auto" w:fill="auto"/>
            <w:vAlign w:val="center"/>
          </w:tcPr>
          <w:p w14:paraId="7A63ACC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3,836</w:t>
            </w:r>
          </w:p>
        </w:tc>
        <w:tc>
          <w:tcPr>
            <w:tcW w:w="2268" w:type="dxa"/>
            <w:shd w:val="clear" w:color="auto" w:fill="auto"/>
            <w:vAlign w:val="center"/>
          </w:tcPr>
          <w:p w14:paraId="6B82FD8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431F4DF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另加：每阶段学员入住前、离开后各整体保洁1次</w:t>
            </w:r>
          </w:p>
        </w:tc>
      </w:tr>
      <w:tr w14:paraId="727A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748BC8C2">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教辅楼</w:t>
            </w:r>
            <w:r>
              <w:rPr>
                <w:rFonts w:hint="eastAsia" w:ascii="仿宋_GB2312" w:eastAsia="仿宋_GB2312" w:hAnsiTheme="minorEastAsia"/>
                <w:sz w:val="18"/>
                <w:szCs w:val="18"/>
              </w:rPr>
              <w:t>②</w:t>
            </w:r>
          </w:p>
        </w:tc>
        <w:tc>
          <w:tcPr>
            <w:tcW w:w="1418" w:type="dxa"/>
            <w:shd w:val="clear" w:color="auto" w:fill="auto"/>
            <w:vAlign w:val="center"/>
          </w:tcPr>
          <w:p w14:paraId="577F4AAB">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2,428</w:t>
            </w:r>
          </w:p>
        </w:tc>
        <w:tc>
          <w:tcPr>
            <w:tcW w:w="2268" w:type="dxa"/>
            <w:shd w:val="clear" w:color="auto" w:fill="auto"/>
            <w:vAlign w:val="center"/>
          </w:tcPr>
          <w:p w14:paraId="5DD7FFC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189923A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0F40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55C7BC4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报告厅</w:t>
            </w:r>
            <w:r>
              <w:rPr>
                <w:rFonts w:hint="eastAsia" w:ascii="仿宋_GB2312" w:eastAsia="仿宋_GB2312" w:cs="宋体" w:hAnsiTheme="minorEastAsia"/>
                <w:kern w:val="0"/>
                <w:sz w:val="18"/>
                <w:szCs w:val="18"/>
              </w:rPr>
              <w:t>②</w:t>
            </w:r>
          </w:p>
        </w:tc>
        <w:tc>
          <w:tcPr>
            <w:tcW w:w="1418" w:type="dxa"/>
            <w:shd w:val="clear" w:color="auto" w:fill="auto"/>
            <w:vAlign w:val="center"/>
          </w:tcPr>
          <w:p w14:paraId="3213FD6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382</w:t>
            </w:r>
          </w:p>
        </w:tc>
        <w:tc>
          <w:tcPr>
            <w:tcW w:w="2268" w:type="dxa"/>
            <w:shd w:val="clear" w:color="auto" w:fill="auto"/>
            <w:vAlign w:val="center"/>
          </w:tcPr>
          <w:p w14:paraId="6522D13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42622E9B">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2148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0279DA2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8号学员宿舍楼</w:t>
            </w:r>
          </w:p>
        </w:tc>
        <w:tc>
          <w:tcPr>
            <w:tcW w:w="1418" w:type="dxa"/>
            <w:shd w:val="clear" w:color="auto" w:fill="auto"/>
            <w:vAlign w:val="center"/>
          </w:tcPr>
          <w:p w14:paraId="1694AED9">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1,930</w:t>
            </w:r>
          </w:p>
        </w:tc>
        <w:tc>
          <w:tcPr>
            <w:tcW w:w="2268" w:type="dxa"/>
            <w:shd w:val="clear" w:color="auto" w:fill="auto"/>
            <w:vAlign w:val="center"/>
          </w:tcPr>
          <w:p w14:paraId="089D09F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公共区域（不含学员寝室）</w:t>
            </w:r>
          </w:p>
        </w:tc>
        <w:tc>
          <w:tcPr>
            <w:tcW w:w="3543" w:type="dxa"/>
            <w:shd w:val="clear" w:color="auto" w:fill="auto"/>
            <w:vAlign w:val="center"/>
          </w:tcPr>
          <w:p w14:paraId="415CE2D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另加：值班室每</w:t>
            </w:r>
            <w:r>
              <w:rPr>
                <w:rFonts w:cs="宋体" w:asciiTheme="minorEastAsia" w:hAnsiTheme="minorEastAsia" w:eastAsiaTheme="minorEastAsia"/>
                <w:kern w:val="0"/>
                <w:sz w:val="18"/>
                <w:szCs w:val="18"/>
              </w:rPr>
              <w:t>日保洁更换床垫、</w:t>
            </w:r>
            <w:r>
              <w:rPr>
                <w:rFonts w:hint="eastAsia" w:cs="宋体" w:asciiTheme="minorEastAsia" w:hAnsiTheme="minorEastAsia" w:eastAsiaTheme="minorEastAsia"/>
                <w:kern w:val="0"/>
                <w:sz w:val="18"/>
                <w:szCs w:val="18"/>
              </w:rPr>
              <w:t>每阶段学员入住前整体保洁1次</w:t>
            </w:r>
          </w:p>
        </w:tc>
      </w:tr>
      <w:tr w14:paraId="41C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632B3913">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9号学员宿舍楼</w:t>
            </w:r>
          </w:p>
        </w:tc>
        <w:tc>
          <w:tcPr>
            <w:tcW w:w="1418" w:type="dxa"/>
            <w:shd w:val="clear" w:color="auto" w:fill="auto"/>
            <w:vAlign w:val="center"/>
          </w:tcPr>
          <w:p w14:paraId="09F56A0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1,930</w:t>
            </w:r>
          </w:p>
        </w:tc>
        <w:tc>
          <w:tcPr>
            <w:tcW w:w="2268" w:type="dxa"/>
            <w:shd w:val="clear" w:color="auto" w:fill="auto"/>
            <w:vAlign w:val="center"/>
          </w:tcPr>
          <w:p w14:paraId="7128C52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公共区域（不含学员寝室）</w:t>
            </w:r>
          </w:p>
        </w:tc>
        <w:tc>
          <w:tcPr>
            <w:tcW w:w="3543" w:type="dxa"/>
            <w:shd w:val="clear" w:color="auto" w:fill="auto"/>
            <w:vAlign w:val="center"/>
          </w:tcPr>
          <w:p w14:paraId="1CEE2B60">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另加：值班室每</w:t>
            </w:r>
            <w:r>
              <w:rPr>
                <w:rFonts w:cs="宋体" w:asciiTheme="minorEastAsia" w:hAnsiTheme="minorEastAsia" w:eastAsiaTheme="minorEastAsia"/>
                <w:kern w:val="0"/>
                <w:sz w:val="18"/>
                <w:szCs w:val="18"/>
              </w:rPr>
              <w:t>日保洁更换床垫、</w:t>
            </w:r>
            <w:r>
              <w:rPr>
                <w:rFonts w:hint="eastAsia" w:cs="宋体" w:asciiTheme="minorEastAsia" w:hAnsiTheme="minorEastAsia" w:eastAsiaTheme="minorEastAsia"/>
                <w:kern w:val="0"/>
                <w:sz w:val="18"/>
                <w:szCs w:val="18"/>
              </w:rPr>
              <w:t>每阶段学员入住前整体保洁1次</w:t>
            </w:r>
          </w:p>
        </w:tc>
      </w:tr>
      <w:tr w14:paraId="3E4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14C8D692">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10号学员宿舍楼</w:t>
            </w:r>
          </w:p>
        </w:tc>
        <w:tc>
          <w:tcPr>
            <w:tcW w:w="1418" w:type="dxa"/>
            <w:shd w:val="clear" w:color="auto" w:fill="auto"/>
            <w:vAlign w:val="center"/>
          </w:tcPr>
          <w:p w14:paraId="1ABD15D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1,930</w:t>
            </w:r>
          </w:p>
        </w:tc>
        <w:tc>
          <w:tcPr>
            <w:tcW w:w="2268" w:type="dxa"/>
            <w:shd w:val="clear" w:color="auto" w:fill="auto"/>
            <w:vAlign w:val="center"/>
          </w:tcPr>
          <w:p w14:paraId="4D0BB9E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公共区域（不含学员寝室）</w:t>
            </w:r>
          </w:p>
        </w:tc>
        <w:tc>
          <w:tcPr>
            <w:tcW w:w="3543" w:type="dxa"/>
            <w:shd w:val="clear" w:color="auto" w:fill="auto"/>
            <w:vAlign w:val="center"/>
          </w:tcPr>
          <w:p w14:paraId="13C16E5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另加：值班室每</w:t>
            </w:r>
            <w:r>
              <w:rPr>
                <w:rFonts w:cs="宋体" w:asciiTheme="minorEastAsia" w:hAnsiTheme="minorEastAsia" w:eastAsiaTheme="minorEastAsia"/>
                <w:kern w:val="0"/>
                <w:sz w:val="18"/>
                <w:szCs w:val="18"/>
              </w:rPr>
              <w:t>日保洁更换床垫、</w:t>
            </w:r>
            <w:r>
              <w:rPr>
                <w:rFonts w:hint="eastAsia" w:cs="宋体" w:asciiTheme="minorEastAsia" w:hAnsiTheme="minorEastAsia" w:eastAsiaTheme="minorEastAsia"/>
                <w:kern w:val="0"/>
                <w:sz w:val="18"/>
                <w:szCs w:val="18"/>
              </w:rPr>
              <w:t>每阶段学员入住前整体保洁1次</w:t>
            </w:r>
          </w:p>
        </w:tc>
      </w:tr>
      <w:tr w14:paraId="5C23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1BE5425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11号学员宿舍楼</w:t>
            </w:r>
          </w:p>
        </w:tc>
        <w:tc>
          <w:tcPr>
            <w:tcW w:w="1418" w:type="dxa"/>
            <w:shd w:val="clear" w:color="auto" w:fill="auto"/>
            <w:vAlign w:val="center"/>
          </w:tcPr>
          <w:p w14:paraId="35766AF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2,590</w:t>
            </w:r>
          </w:p>
        </w:tc>
        <w:tc>
          <w:tcPr>
            <w:tcW w:w="2268" w:type="dxa"/>
            <w:shd w:val="clear" w:color="auto" w:fill="auto"/>
            <w:vAlign w:val="center"/>
          </w:tcPr>
          <w:p w14:paraId="38EBB25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公共区域（不含学员寝室）</w:t>
            </w:r>
          </w:p>
        </w:tc>
        <w:tc>
          <w:tcPr>
            <w:tcW w:w="3543" w:type="dxa"/>
            <w:shd w:val="clear" w:color="auto" w:fill="auto"/>
            <w:vAlign w:val="center"/>
          </w:tcPr>
          <w:p w14:paraId="06BF483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另加：值班室每</w:t>
            </w:r>
            <w:r>
              <w:rPr>
                <w:rFonts w:cs="宋体" w:asciiTheme="minorEastAsia" w:hAnsiTheme="minorEastAsia" w:eastAsiaTheme="minorEastAsia"/>
                <w:kern w:val="0"/>
                <w:sz w:val="18"/>
                <w:szCs w:val="18"/>
              </w:rPr>
              <w:t>日保洁更换床垫、</w:t>
            </w:r>
            <w:r>
              <w:rPr>
                <w:rFonts w:hint="eastAsia" w:cs="宋体" w:asciiTheme="minorEastAsia" w:hAnsiTheme="minorEastAsia" w:eastAsiaTheme="minorEastAsia"/>
                <w:kern w:val="0"/>
                <w:sz w:val="18"/>
                <w:szCs w:val="18"/>
              </w:rPr>
              <w:t>每阶段学员入住前整体保洁1次</w:t>
            </w:r>
          </w:p>
        </w:tc>
      </w:tr>
      <w:tr w14:paraId="2695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68AA242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第二锅炉房</w:t>
            </w:r>
          </w:p>
        </w:tc>
        <w:tc>
          <w:tcPr>
            <w:tcW w:w="1418" w:type="dxa"/>
            <w:shd w:val="clear" w:color="auto" w:fill="auto"/>
            <w:vAlign w:val="center"/>
          </w:tcPr>
          <w:p w14:paraId="7A68076B">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142</w:t>
            </w:r>
          </w:p>
        </w:tc>
        <w:tc>
          <w:tcPr>
            <w:tcW w:w="2268" w:type="dxa"/>
            <w:shd w:val="clear" w:color="auto" w:fill="auto"/>
            <w:vAlign w:val="center"/>
          </w:tcPr>
          <w:p w14:paraId="2791E4CF">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整体</w:t>
            </w:r>
          </w:p>
        </w:tc>
        <w:tc>
          <w:tcPr>
            <w:tcW w:w="3543" w:type="dxa"/>
            <w:shd w:val="clear" w:color="auto" w:fill="auto"/>
            <w:vAlign w:val="center"/>
          </w:tcPr>
          <w:p w14:paraId="66CA258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r>
      <w:tr w14:paraId="333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8" w:type="dxa"/>
            <w:shd w:val="clear" w:color="auto" w:fill="auto"/>
            <w:vAlign w:val="center"/>
          </w:tcPr>
          <w:p w14:paraId="60D8B402">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教辅楼</w:t>
            </w:r>
            <w:r>
              <w:rPr>
                <w:rFonts w:hint="eastAsia" w:ascii="仿宋_GB2312" w:eastAsia="仿宋_GB2312" w:hAnsiTheme="minorEastAsia"/>
                <w:sz w:val="18"/>
                <w:szCs w:val="18"/>
              </w:rPr>
              <w:t>①</w:t>
            </w:r>
          </w:p>
        </w:tc>
        <w:tc>
          <w:tcPr>
            <w:tcW w:w="1418" w:type="dxa"/>
            <w:shd w:val="clear" w:color="auto" w:fill="auto"/>
            <w:vAlign w:val="center"/>
          </w:tcPr>
          <w:p w14:paraId="155DFB2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3,609</w:t>
            </w:r>
          </w:p>
        </w:tc>
        <w:tc>
          <w:tcPr>
            <w:tcW w:w="2268" w:type="dxa"/>
            <w:shd w:val="clear" w:color="auto" w:fill="auto"/>
            <w:vAlign w:val="center"/>
          </w:tcPr>
          <w:p w14:paraId="6DAD57A3">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公共区域</w:t>
            </w:r>
          </w:p>
        </w:tc>
        <w:tc>
          <w:tcPr>
            <w:tcW w:w="3543" w:type="dxa"/>
            <w:shd w:val="clear" w:color="auto" w:fill="auto"/>
            <w:vAlign w:val="center"/>
          </w:tcPr>
          <w:p w14:paraId="3634D264">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另</w:t>
            </w:r>
            <w:r>
              <w:rPr>
                <w:rFonts w:cs="宋体" w:asciiTheme="minorEastAsia" w:hAnsiTheme="minorEastAsia" w:eastAsiaTheme="minorEastAsia"/>
                <w:kern w:val="0"/>
                <w:sz w:val="18"/>
                <w:szCs w:val="18"/>
              </w:rPr>
              <w:t>加：</w:t>
            </w:r>
            <w:r>
              <w:rPr>
                <w:rFonts w:hint="eastAsia" w:cs="宋体" w:asciiTheme="minorEastAsia" w:hAnsiTheme="minorEastAsia" w:eastAsiaTheme="minorEastAsia"/>
                <w:kern w:val="0"/>
                <w:sz w:val="18"/>
                <w:szCs w:val="18"/>
              </w:rPr>
              <w:t>重要活动前</w:t>
            </w:r>
            <w:r>
              <w:rPr>
                <w:rFonts w:cs="宋体" w:asciiTheme="minorEastAsia" w:hAnsiTheme="minorEastAsia" w:eastAsiaTheme="minorEastAsia"/>
                <w:kern w:val="0"/>
                <w:sz w:val="18"/>
                <w:szCs w:val="18"/>
              </w:rPr>
              <w:t>教室保洁</w:t>
            </w:r>
          </w:p>
        </w:tc>
      </w:tr>
    </w:tbl>
    <w:p w14:paraId="5E6B5E9A">
      <w:pPr>
        <w:spacing w:line="560" w:lineRule="exact"/>
        <w:ind w:firstLine="640" w:firstLineChars="200"/>
        <w:rPr>
          <w:rFonts w:ascii="仿宋" w:hAnsi="仿宋" w:eastAsia="仿宋"/>
          <w:sz w:val="32"/>
          <w:szCs w:val="32"/>
        </w:rPr>
      </w:pPr>
      <w:r>
        <w:rPr>
          <w:rFonts w:hint="eastAsia" w:ascii="仿宋" w:hAnsi="仿宋" w:eastAsia="仿宋"/>
          <w:sz w:val="32"/>
          <w:szCs w:val="32"/>
        </w:rPr>
        <w:t>（2）保洁服务要求</w:t>
      </w:r>
    </w:p>
    <w:p w14:paraId="4492ABF1">
      <w:pPr>
        <w:spacing w:line="560" w:lineRule="exact"/>
        <w:ind w:firstLine="640" w:firstLineChars="200"/>
        <w:rPr>
          <w:rFonts w:ascii="仿宋" w:hAnsi="仿宋" w:eastAsia="仿宋"/>
          <w:sz w:val="32"/>
          <w:szCs w:val="32"/>
        </w:rPr>
      </w:pPr>
      <w:r>
        <w:rPr>
          <w:rFonts w:hint="eastAsia" w:ascii="仿宋" w:hAnsi="仿宋" w:eastAsia="仿宋"/>
          <w:sz w:val="32"/>
          <w:szCs w:val="32"/>
        </w:rPr>
        <w:t>①空调/新风的进风口、出风口、排风口：每周保洁1 次。</w:t>
      </w:r>
    </w:p>
    <w:p w14:paraId="48872403">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2 \* GB3</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电梯轿厢：每日保洁1次，操作板每日上下午各消毒1次，电梯门壁每周护理1次，如有地毯每日换洗1次。</w:t>
      </w:r>
    </w:p>
    <w:p w14:paraId="4F6201F5">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3 \* GB3</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照明设备、消防设备、空调箱体、通风口、风扇：每周保洁1 次。</w:t>
      </w:r>
    </w:p>
    <w:p w14:paraId="0EA1F0BD">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4 \* GB3</w:instrText>
      </w:r>
      <w:r>
        <w:rPr>
          <w:rFonts w:ascii="仿宋" w:hAnsi="仿宋" w:eastAsia="仿宋"/>
          <w:sz w:val="32"/>
          <w:szCs w:val="32"/>
        </w:rPr>
        <w:fldChar w:fldCharType="separate"/>
      </w:r>
      <w:r>
        <w:rPr>
          <w:rFonts w:hint="eastAsia" w:ascii="仿宋" w:hAnsi="仿宋" w:eastAsia="仿宋"/>
          <w:sz w:val="32"/>
          <w:szCs w:val="32"/>
        </w:rPr>
        <w:t>④</w:t>
      </w:r>
      <w:r>
        <w:rPr>
          <w:rFonts w:ascii="仿宋" w:hAnsi="仿宋" w:eastAsia="仿宋"/>
          <w:sz w:val="32"/>
          <w:szCs w:val="32"/>
        </w:rPr>
        <w:fldChar w:fldCharType="end"/>
      </w:r>
      <w:r>
        <w:rPr>
          <w:rFonts w:hint="eastAsia" w:ascii="仿宋" w:hAnsi="仿宋" w:eastAsia="仿宋"/>
          <w:sz w:val="32"/>
          <w:szCs w:val="32"/>
        </w:rPr>
        <w:t>咖啡机、开水箱：每小时保洁4次，每日消毒1次。</w:t>
      </w:r>
    </w:p>
    <w:p w14:paraId="29FC4676">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5 \* GB3</w:instrText>
      </w:r>
      <w:r>
        <w:rPr>
          <w:rFonts w:ascii="仿宋" w:hAnsi="仿宋" w:eastAsia="仿宋"/>
          <w:sz w:val="32"/>
          <w:szCs w:val="32"/>
        </w:rPr>
        <w:fldChar w:fldCharType="separate"/>
      </w:r>
      <w:r>
        <w:rPr>
          <w:rFonts w:hint="eastAsia" w:ascii="仿宋" w:hAnsi="仿宋" w:eastAsia="仿宋"/>
          <w:sz w:val="32"/>
          <w:szCs w:val="32"/>
        </w:rPr>
        <w:t>⑤</w:t>
      </w:r>
      <w:r>
        <w:rPr>
          <w:rFonts w:ascii="仿宋" w:hAnsi="仿宋" w:eastAsia="仿宋"/>
          <w:sz w:val="32"/>
          <w:szCs w:val="32"/>
        </w:rPr>
        <w:fldChar w:fldCharType="end"/>
      </w:r>
      <w:r>
        <w:rPr>
          <w:rFonts w:hint="eastAsia" w:ascii="仿宋" w:hAnsi="仿宋" w:eastAsia="仿宋"/>
          <w:sz w:val="32"/>
          <w:szCs w:val="32"/>
        </w:rPr>
        <w:t>卫生间、茶水间（含洁具、垃圾箱、垃圾桶、痰盂等）：每日上下午各保洁2次，每日消毒1次。</w:t>
      </w:r>
    </w:p>
    <w:p w14:paraId="52A9062B">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6 \* GB3</w:instrText>
      </w:r>
      <w:r>
        <w:rPr>
          <w:rFonts w:ascii="仿宋" w:hAnsi="仿宋" w:eastAsia="仿宋"/>
          <w:sz w:val="32"/>
          <w:szCs w:val="32"/>
        </w:rPr>
        <w:fldChar w:fldCharType="separate"/>
      </w:r>
      <w:r>
        <w:rPr>
          <w:rFonts w:hint="eastAsia" w:ascii="仿宋" w:hAnsi="仿宋" w:eastAsia="仿宋"/>
          <w:sz w:val="32"/>
          <w:szCs w:val="32"/>
        </w:rPr>
        <w:t>⑥</w:t>
      </w:r>
      <w:r>
        <w:rPr>
          <w:rFonts w:ascii="仿宋" w:hAnsi="仿宋" w:eastAsia="仿宋"/>
          <w:sz w:val="32"/>
          <w:szCs w:val="32"/>
        </w:rPr>
        <w:fldChar w:fldCharType="end"/>
      </w:r>
      <w:r>
        <w:rPr>
          <w:rFonts w:hint="eastAsia" w:ascii="仿宋" w:hAnsi="仿宋" w:eastAsia="仿宋"/>
          <w:sz w:val="32"/>
          <w:szCs w:val="32"/>
        </w:rPr>
        <w:t>家具、陈列物品：每日保洁1次。</w:t>
      </w:r>
    </w:p>
    <w:p w14:paraId="085D4A84">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7 \* GB3</w:instrText>
      </w:r>
      <w:r>
        <w:rPr>
          <w:rFonts w:ascii="仿宋" w:hAnsi="仿宋" w:eastAsia="仿宋"/>
          <w:sz w:val="32"/>
          <w:szCs w:val="32"/>
        </w:rPr>
        <w:fldChar w:fldCharType="separate"/>
      </w:r>
      <w:r>
        <w:rPr>
          <w:rFonts w:hint="eastAsia" w:ascii="仿宋" w:hAnsi="仿宋" w:eastAsia="仿宋"/>
          <w:sz w:val="32"/>
          <w:szCs w:val="32"/>
        </w:rPr>
        <w:t>⑦</w:t>
      </w:r>
      <w:r>
        <w:rPr>
          <w:rFonts w:ascii="仿宋" w:hAnsi="仿宋" w:eastAsia="仿宋"/>
          <w:sz w:val="32"/>
          <w:szCs w:val="32"/>
        </w:rPr>
        <w:fldChar w:fldCharType="end"/>
      </w:r>
      <w:r>
        <w:rPr>
          <w:rFonts w:hint="eastAsia" w:ascii="仿宋" w:hAnsi="仿宋" w:eastAsia="仿宋"/>
          <w:sz w:val="32"/>
          <w:szCs w:val="32"/>
        </w:rPr>
        <w:t>特定办公室：专人保洁，每日上下午各保洁1次。</w:t>
      </w:r>
    </w:p>
    <w:p w14:paraId="4FE2E85A">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8 \* GB3</w:instrText>
      </w:r>
      <w:r>
        <w:rPr>
          <w:rFonts w:ascii="仿宋" w:hAnsi="仿宋" w:eastAsia="仿宋"/>
          <w:sz w:val="32"/>
          <w:szCs w:val="32"/>
        </w:rPr>
        <w:fldChar w:fldCharType="separate"/>
      </w:r>
      <w:r>
        <w:rPr>
          <w:rFonts w:hint="eastAsia" w:ascii="仿宋" w:hAnsi="仿宋" w:eastAsia="仿宋"/>
          <w:sz w:val="32"/>
          <w:szCs w:val="32"/>
        </w:rPr>
        <w:t>⑧</w:t>
      </w:r>
      <w:r>
        <w:rPr>
          <w:rFonts w:ascii="仿宋" w:hAnsi="仿宋" w:eastAsia="仿宋"/>
          <w:sz w:val="32"/>
          <w:szCs w:val="32"/>
        </w:rPr>
        <w:fldChar w:fldCharType="end"/>
      </w:r>
      <w:r>
        <w:rPr>
          <w:rFonts w:hint="eastAsia" w:ascii="仿宋" w:hAnsi="仿宋" w:eastAsia="仿宋"/>
          <w:sz w:val="32"/>
          <w:szCs w:val="32"/>
        </w:rPr>
        <w:t>会场、会议室、贵宾休息室、贵宾接待室：每日上下午各保洁1次，且当日有使用的，使用完毕后即刻保洁。</w:t>
      </w:r>
    </w:p>
    <w:p w14:paraId="703CC947">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9 \* GB3</w:instrText>
      </w:r>
      <w:r>
        <w:rPr>
          <w:rFonts w:ascii="仿宋" w:hAnsi="仿宋" w:eastAsia="仿宋"/>
          <w:sz w:val="32"/>
          <w:szCs w:val="32"/>
        </w:rPr>
        <w:fldChar w:fldCharType="separate"/>
      </w:r>
      <w:r>
        <w:rPr>
          <w:rFonts w:hint="eastAsia" w:ascii="仿宋" w:hAnsi="仿宋" w:eastAsia="仿宋"/>
          <w:sz w:val="32"/>
          <w:szCs w:val="32"/>
        </w:rPr>
        <w:t>⑨</w:t>
      </w:r>
      <w:r>
        <w:rPr>
          <w:rFonts w:ascii="仿宋" w:hAnsi="仿宋" w:eastAsia="仿宋"/>
          <w:sz w:val="32"/>
          <w:szCs w:val="32"/>
        </w:rPr>
        <w:fldChar w:fldCharType="end"/>
      </w:r>
      <w:r>
        <w:rPr>
          <w:rFonts w:hint="eastAsia" w:ascii="仿宋" w:hAnsi="仿宋" w:eastAsia="仿宋"/>
          <w:sz w:val="32"/>
          <w:szCs w:val="32"/>
        </w:rPr>
        <w:t>校史陈列馆、禁毒馆、模拟实训场所、体质测试室、计算机机房：每日保洁1次。</w:t>
      </w:r>
    </w:p>
    <w:p w14:paraId="3C095C84">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10 \* GB3</w:instrText>
      </w:r>
      <w:r>
        <w:rPr>
          <w:rFonts w:ascii="仿宋" w:hAnsi="仿宋" w:eastAsia="仿宋"/>
          <w:sz w:val="32"/>
          <w:szCs w:val="32"/>
        </w:rPr>
        <w:fldChar w:fldCharType="separate"/>
      </w:r>
      <w:r>
        <w:rPr>
          <w:rFonts w:hint="eastAsia" w:ascii="仿宋" w:hAnsi="仿宋" w:eastAsia="仿宋"/>
          <w:sz w:val="32"/>
          <w:szCs w:val="32"/>
        </w:rPr>
        <w:t>⑩</w:t>
      </w:r>
      <w:r>
        <w:rPr>
          <w:rFonts w:ascii="仿宋" w:hAnsi="仿宋" w:eastAsia="仿宋"/>
          <w:sz w:val="32"/>
          <w:szCs w:val="32"/>
        </w:rPr>
        <w:fldChar w:fldCharType="end"/>
      </w:r>
      <w:r>
        <w:rPr>
          <w:rFonts w:hint="eastAsia" w:ascii="仿宋" w:hAnsi="仿宋" w:eastAsia="仿宋"/>
          <w:sz w:val="32"/>
          <w:szCs w:val="32"/>
        </w:rPr>
        <w:t>公共区域：每日上下午各保洁1次。垃圾袋：每日上下午各循环更换2次。加强巡检，及时报修。</w:t>
      </w:r>
    </w:p>
    <w:p w14:paraId="3209F781">
      <w:pPr>
        <w:spacing w:line="560" w:lineRule="exact"/>
        <w:ind w:firstLine="640" w:firstLineChars="200"/>
        <w:rPr>
          <w:rFonts w:ascii="仿宋" w:hAnsi="仿宋" w:eastAsia="仿宋"/>
          <w:sz w:val="32"/>
          <w:szCs w:val="32"/>
        </w:rPr>
      </w:pPr>
      <w:r>
        <w:rPr>
          <w:rFonts w:hint="eastAsia" w:ascii="仿宋" w:hAnsi="仿宋" w:eastAsia="仿宋"/>
          <w:sz w:val="32"/>
          <w:szCs w:val="32"/>
        </w:rPr>
        <w:t>4.监督专业公司的合同执行情况</w:t>
      </w:r>
    </w:p>
    <w:p w14:paraId="03DB7541">
      <w:pPr>
        <w:spacing w:line="560" w:lineRule="exact"/>
        <w:ind w:firstLine="640" w:firstLineChars="200"/>
        <w:rPr>
          <w:rFonts w:ascii="仿宋" w:hAnsi="仿宋" w:eastAsia="仿宋"/>
          <w:sz w:val="32"/>
          <w:szCs w:val="32"/>
        </w:rPr>
      </w:pPr>
      <w:r>
        <w:rPr>
          <w:rFonts w:hint="eastAsia" w:ascii="仿宋" w:hAnsi="仿宋" w:eastAsia="仿宋"/>
          <w:sz w:val="32"/>
          <w:szCs w:val="32"/>
        </w:rPr>
        <w:t>以下专业项目的保洁，不纳入本物业管理服务范围，但由物业管理服务公司负责监督专业公司履行（包括对专业项目承包方的合同执行情况和服务质量等进行监督管理）：</w:t>
      </w:r>
    </w:p>
    <w:tbl>
      <w:tblPr>
        <w:tblStyle w:val="6"/>
        <w:tblW w:w="8574" w:type="dxa"/>
        <w:tblInd w:w="534" w:type="dxa"/>
        <w:tblLayout w:type="fixed"/>
        <w:tblCellMar>
          <w:top w:w="0" w:type="dxa"/>
          <w:left w:w="108" w:type="dxa"/>
          <w:bottom w:w="0" w:type="dxa"/>
          <w:right w:w="108" w:type="dxa"/>
        </w:tblCellMar>
      </w:tblPr>
      <w:tblGrid>
        <w:gridCol w:w="2268"/>
        <w:gridCol w:w="3543"/>
        <w:gridCol w:w="2763"/>
      </w:tblGrid>
      <w:tr w14:paraId="6FA7E630">
        <w:tblPrEx>
          <w:tblCellMar>
            <w:top w:w="0" w:type="dxa"/>
            <w:left w:w="108" w:type="dxa"/>
            <w:bottom w:w="0" w:type="dxa"/>
            <w:right w:w="108" w:type="dxa"/>
          </w:tblCellMar>
        </w:tblPrEx>
        <w:trPr>
          <w:trHeight w:val="555" w:hRule="atLeast"/>
        </w:trPr>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A7732">
            <w:pPr>
              <w:widowControl/>
              <w:rPr>
                <w:rFonts w:ascii="仿宋_GB2312" w:hAnsi="宋体" w:eastAsia="仿宋_GB2312" w:cs="宋体"/>
                <w:kern w:val="0"/>
                <w:sz w:val="24"/>
              </w:rPr>
            </w:pPr>
            <w:r>
              <w:rPr>
                <w:rFonts w:hint="eastAsia" w:ascii="仿宋_GB2312" w:hAnsi="宋体" w:eastAsia="仿宋_GB2312" w:cs="宋体"/>
                <w:kern w:val="0"/>
                <w:sz w:val="24"/>
              </w:rPr>
              <w:t>生活餐饮垃圾清运</w:t>
            </w:r>
          </w:p>
        </w:tc>
        <w:tc>
          <w:tcPr>
            <w:tcW w:w="3543" w:type="dxa"/>
            <w:tcBorders>
              <w:top w:val="single" w:color="auto" w:sz="4" w:space="0"/>
              <w:left w:val="nil"/>
              <w:bottom w:val="single" w:color="auto" w:sz="4" w:space="0"/>
              <w:right w:val="single" w:color="auto" w:sz="4" w:space="0"/>
            </w:tcBorders>
            <w:shd w:val="clear" w:color="auto" w:fill="auto"/>
            <w:noWrap/>
            <w:vAlign w:val="center"/>
          </w:tcPr>
          <w:p w14:paraId="10E337B3">
            <w:pPr>
              <w:widowControl/>
              <w:rPr>
                <w:rFonts w:ascii="仿宋_GB2312" w:hAnsi="宋体" w:eastAsia="仿宋_GB2312" w:cs="宋体"/>
                <w:kern w:val="0"/>
                <w:sz w:val="24"/>
              </w:rPr>
            </w:pPr>
            <w:r>
              <w:rPr>
                <w:rFonts w:hint="eastAsia" w:ascii="仿宋_GB2312" w:hAnsi="宋体" w:eastAsia="仿宋_GB2312" w:cs="宋体"/>
                <w:kern w:val="0"/>
                <w:sz w:val="24"/>
              </w:rPr>
              <w:t>有害生物防治</w:t>
            </w:r>
          </w:p>
        </w:tc>
        <w:tc>
          <w:tcPr>
            <w:tcW w:w="2763" w:type="dxa"/>
            <w:tcBorders>
              <w:top w:val="single" w:color="auto" w:sz="4" w:space="0"/>
              <w:left w:val="nil"/>
              <w:bottom w:val="single" w:color="auto" w:sz="4" w:space="0"/>
              <w:right w:val="single" w:color="auto" w:sz="4" w:space="0"/>
            </w:tcBorders>
            <w:shd w:val="clear" w:color="auto" w:fill="auto"/>
            <w:noWrap/>
            <w:vAlign w:val="center"/>
          </w:tcPr>
          <w:p w14:paraId="5BB14283">
            <w:pPr>
              <w:widowControl/>
              <w:rPr>
                <w:rFonts w:ascii="仿宋_GB2312" w:hAnsi="宋体" w:eastAsia="仿宋_GB2312" w:cs="宋体"/>
                <w:kern w:val="0"/>
                <w:sz w:val="24"/>
              </w:rPr>
            </w:pPr>
            <w:r>
              <w:rPr>
                <w:rFonts w:hint="eastAsia" w:ascii="仿宋_GB2312" w:hAnsi="宋体" w:eastAsia="仿宋_GB2312" w:cs="宋体"/>
                <w:kern w:val="0"/>
                <w:sz w:val="24"/>
              </w:rPr>
              <w:t>下水道疏通</w:t>
            </w:r>
          </w:p>
        </w:tc>
      </w:tr>
      <w:tr w14:paraId="79162868">
        <w:tblPrEx>
          <w:tblCellMar>
            <w:top w:w="0" w:type="dxa"/>
            <w:left w:w="108" w:type="dxa"/>
            <w:bottom w:w="0" w:type="dxa"/>
            <w:right w:w="108" w:type="dxa"/>
          </w:tblCellMar>
        </w:tblPrEx>
        <w:trPr>
          <w:trHeight w:val="560" w:hRule="atLeast"/>
        </w:trPr>
        <w:tc>
          <w:tcPr>
            <w:tcW w:w="2268" w:type="dxa"/>
            <w:tcBorders>
              <w:top w:val="nil"/>
              <w:left w:val="single" w:color="auto" w:sz="4" w:space="0"/>
              <w:bottom w:val="single" w:color="auto" w:sz="4" w:space="0"/>
              <w:right w:val="single" w:color="auto" w:sz="4" w:space="0"/>
            </w:tcBorders>
            <w:shd w:val="clear" w:color="auto" w:fill="auto"/>
            <w:noWrap/>
            <w:vAlign w:val="center"/>
          </w:tcPr>
          <w:p w14:paraId="44FCBB54">
            <w:pPr>
              <w:widowControl/>
              <w:rPr>
                <w:rFonts w:ascii="仿宋_GB2312" w:hAnsi="宋体" w:eastAsia="仿宋_GB2312" w:cs="宋体"/>
                <w:kern w:val="0"/>
                <w:sz w:val="24"/>
              </w:rPr>
            </w:pPr>
            <w:r>
              <w:rPr>
                <w:rFonts w:hint="eastAsia" w:ascii="仿宋_GB2312" w:hAnsi="宋体" w:eastAsia="仿宋_GB2312" w:cs="宋体"/>
                <w:kern w:val="0"/>
                <w:sz w:val="24"/>
              </w:rPr>
              <w:t>外墙（含幕墙玻璃）清洗</w:t>
            </w:r>
          </w:p>
        </w:tc>
        <w:tc>
          <w:tcPr>
            <w:tcW w:w="3543" w:type="dxa"/>
            <w:tcBorders>
              <w:top w:val="nil"/>
              <w:left w:val="nil"/>
              <w:bottom w:val="single" w:color="auto" w:sz="4" w:space="0"/>
              <w:right w:val="single" w:color="auto" w:sz="4" w:space="0"/>
            </w:tcBorders>
            <w:shd w:val="clear" w:color="auto" w:fill="auto"/>
            <w:noWrap/>
            <w:vAlign w:val="center"/>
          </w:tcPr>
          <w:p w14:paraId="4904FEC3">
            <w:pPr>
              <w:widowControl/>
              <w:rPr>
                <w:rFonts w:ascii="仿宋_GB2312" w:hAnsi="宋体" w:eastAsia="仿宋_GB2312" w:cs="宋体"/>
                <w:kern w:val="0"/>
                <w:sz w:val="24"/>
              </w:rPr>
            </w:pPr>
            <w:r>
              <w:rPr>
                <w:rFonts w:hint="eastAsia" w:ascii="仿宋_GB2312" w:hAnsi="宋体" w:eastAsia="仿宋_GB2312" w:cs="宋体"/>
                <w:kern w:val="0"/>
                <w:sz w:val="24"/>
              </w:rPr>
              <w:t>地毯清洗</w:t>
            </w:r>
          </w:p>
        </w:tc>
        <w:tc>
          <w:tcPr>
            <w:tcW w:w="2763" w:type="dxa"/>
            <w:tcBorders>
              <w:top w:val="nil"/>
              <w:left w:val="nil"/>
              <w:bottom w:val="single" w:color="auto" w:sz="4" w:space="0"/>
              <w:right w:val="single" w:color="auto" w:sz="4" w:space="0"/>
            </w:tcBorders>
            <w:shd w:val="clear" w:color="auto" w:fill="auto"/>
            <w:noWrap/>
            <w:vAlign w:val="center"/>
          </w:tcPr>
          <w:p w14:paraId="45A43D63">
            <w:pPr>
              <w:widowControl/>
              <w:rPr>
                <w:rFonts w:ascii="仿宋_GB2312" w:hAnsi="宋体" w:eastAsia="仿宋_GB2312" w:cs="宋体"/>
                <w:kern w:val="0"/>
                <w:sz w:val="24"/>
              </w:rPr>
            </w:pPr>
            <w:r>
              <w:rPr>
                <w:rFonts w:hint="eastAsia" w:ascii="仿宋_GB2312" w:hAnsi="宋体" w:eastAsia="仿宋_GB2312" w:cs="宋体"/>
                <w:kern w:val="0"/>
                <w:sz w:val="24"/>
              </w:rPr>
              <w:t>地面养护</w:t>
            </w:r>
          </w:p>
        </w:tc>
      </w:tr>
      <w:tr w14:paraId="1760868F">
        <w:tblPrEx>
          <w:tblCellMar>
            <w:top w:w="0" w:type="dxa"/>
            <w:left w:w="108" w:type="dxa"/>
            <w:bottom w:w="0" w:type="dxa"/>
            <w:right w:w="108" w:type="dxa"/>
          </w:tblCellMar>
        </w:tblPrEx>
        <w:trPr>
          <w:trHeight w:val="720" w:hRule="atLeast"/>
        </w:trPr>
        <w:tc>
          <w:tcPr>
            <w:tcW w:w="2268" w:type="dxa"/>
            <w:tcBorders>
              <w:top w:val="nil"/>
              <w:left w:val="single" w:color="auto" w:sz="4" w:space="0"/>
              <w:bottom w:val="single" w:color="auto" w:sz="4" w:space="0"/>
              <w:right w:val="single" w:color="auto" w:sz="4" w:space="0"/>
            </w:tcBorders>
            <w:shd w:val="clear" w:color="auto" w:fill="auto"/>
            <w:noWrap/>
            <w:vAlign w:val="center"/>
          </w:tcPr>
          <w:p w14:paraId="7A389FC5">
            <w:pPr>
              <w:widowControl/>
              <w:rPr>
                <w:rFonts w:ascii="仿宋_GB2312" w:hAnsi="宋体" w:eastAsia="仿宋_GB2312" w:cs="宋体"/>
                <w:kern w:val="0"/>
                <w:sz w:val="24"/>
              </w:rPr>
            </w:pPr>
            <w:r>
              <w:rPr>
                <w:rFonts w:hint="eastAsia" w:ascii="仿宋_GB2312" w:hAnsi="宋体" w:eastAsia="仿宋_GB2312" w:cs="宋体"/>
                <w:kern w:val="0"/>
                <w:sz w:val="24"/>
              </w:rPr>
              <w:t>停车棚面清洗</w:t>
            </w:r>
          </w:p>
        </w:tc>
        <w:tc>
          <w:tcPr>
            <w:tcW w:w="3543" w:type="dxa"/>
            <w:tcBorders>
              <w:top w:val="nil"/>
              <w:left w:val="nil"/>
              <w:bottom w:val="single" w:color="auto" w:sz="4" w:space="0"/>
              <w:right w:val="single" w:color="auto" w:sz="4" w:space="0"/>
            </w:tcBorders>
            <w:shd w:val="clear" w:color="auto" w:fill="auto"/>
            <w:noWrap/>
            <w:vAlign w:val="center"/>
          </w:tcPr>
          <w:p w14:paraId="60355005">
            <w:pPr>
              <w:widowControl/>
              <w:rPr>
                <w:rFonts w:ascii="仿宋_GB2312" w:hAnsi="宋体" w:eastAsia="仿宋_GB2312" w:cs="宋体"/>
                <w:kern w:val="0"/>
                <w:sz w:val="24"/>
              </w:rPr>
            </w:pPr>
            <w:r>
              <w:rPr>
                <w:rFonts w:hint="eastAsia" w:ascii="仿宋_GB2312" w:hAnsi="宋体" w:eastAsia="仿宋_GB2312" w:cs="宋体"/>
                <w:kern w:val="0"/>
                <w:sz w:val="24"/>
              </w:rPr>
              <w:t>绿化养护和保洁（绿化养护单位负责绿地内的保洁）</w:t>
            </w:r>
          </w:p>
        </w:tc>
        <w:tc>
          <w:tcPr>
            <w:tcW w:w="2763" w:type="dxa"/>
            <w:tcBorders>
              <w:top w:val="nil"/>
              <w:left w:val="nil"/>
              <w:bottom w:val="single" w:color="auto" w:sz="4" w:space="0"/>
              <w:right w:val="single" w:color="auto" w:sz="4" w:space="0"/>
            </w:tcBorders>
            <w:shd w:val="clear" w:color="auto" w:fill="auto"/>
            <w:noWrap/>
            <w:vAlign w:val="center"/>
          </w:tcPr>
          <w:p w14:paraId="60F3F7D3">
            <w:pPr>
              <w:widowControl/>
              <w:rPr>
                <w:rFonts w:ascii="仿宋_GB2312" w:hAnsi="宋体" w:eastAsia="仿宋_GB2312" w:cs="宋体"/>
                <w:kern w:val="0"/>
                <w:sz w:val="24"/>
              </w:rPr>
            </w:pPr>
            <w:r>
              <w:rPr>
                <w:rFonts w:hint="eastAsia" w:ascii="仿宋_GB2312" w:hAnsi="宋体" w:eastAsia="仿宋_GB2312" w:cs="宋体"/>
                <w:kern w:val="0"/>
                <w:sz w:val="24"/>
              </w:rPr>
              <w:t>其他专业承包项目</w:t>
            </w:r>
          </w:p>
        </w:tc>
      </w:tr>
    </w:tbl>
    <w:p w14:paraId="0D0A0757">
      <w:pPr>
        <w:spacing w:line="560" w:lineRule="exact"/>
        <w:ind w:firstLine="640" w:firstLineChars="200"/>
        <w:rPr>
          <w:rFonts w:ascii="楷体" w:hAnsi="楷体" w:eastAsia="楷体"/>
          <w:sz w:val="32"/>
          <w:szCs w:val="32"/>
        </w:rPr>
      </w:pPr>
      <w:r>
        <w:rPr>
          <w:rFonts w:hint="eastAsia" w:ascii="楷体" w:hAnsi="楷体" w:eastAsia="楷体"/>
          <w:sz w:val="32"/>
          <w:szCs w:val="32"/>
        </w:rPr>
        <w:t>（三）宿舍管理服务</w:t>
      </w:r>
    </w:p>
    <w:p w14:paraId="5B75AD7A">
      <w:pPr>
        <w:spacing w:line="560" w:lineRule="exact"/>
        <w:ind w:firstLine="640" w:firstLineChars="200"/>
        <w:rPr>
          <w:rFonts w:ascii="仿宋" w:hAnsi="仿宋" w:eastAsia="仿宋"/>
          <w:sz w:val="32"/>
          <w:szCs w:val="32"/>
        </w:rPr>
      </w:pPr>
      <w:r>
        <w:rPr>
          <w:rFonts w:hint="eastAsia" w:ascii="仿宋" w:hAnsi="仿宋" w:eastAsia="仿宋"/>
          <w:sz w:val="32"/>
          <w:szCs w:val="32"/>
        </w:rPr>
        <w:t>1.总体要求</w:t>
      </w:r>
    </w:p>
    <w:p w14:paraId="570F077B">
      <w:pPr>
        <w:spacing w:line="560" w:lineRule="exact"/>
        <w:ind w:firstLine="640" w:firstLineChars="200"/>
        <w:rPr>
          <w:rFonts w:ascii="仿宋" w:hAnsi="仿宋" w:eastAsia="仿宋"/>
          <w:sz w:val="32"/>
          <w:szCs w:val="32"/>
        </w:rPr>
      </w:pPr>
      <w:r>
        <w:rPr>
          <w:rFonts w:hint="eastAsia" w:ascii="仿宋" w:hAnsi="仿宋" w:eastAsia="仿宋"/>
          <w:sz w:val="32"/>
          <w:szCs w:val="32"/>
        </w:rPr>
        <w:t>（1）宿舍管理有序、房间交接规范、物品家具查验齐全、环境整洁卫生、设施设备运行正常。</w:t>
      </w:r>
    </w:p>
    <w:p w14:paraId="46B3EFE7">
      <w:pPr>
        <w:spacing w:line="560" w:lineRule="exact"/>
        <w:ind w:firstLine="640" w:firstLineChars="200"/>
        <w:rPr>
          <w:rFonts w:ascii="仿宋" w:hAnsi="仿宋" w:eastAsia="仿宋"/>
          <w:sz w:val="32"/>
          <w:szCs w:val="32"/>
        </w:rPr>
      </w:pPr>
      <w:r>
        <w:rPr>
          <w:rFonts w:hint="eastAsia" w:ascii="仿宋" w:hAnsi="仿宋" w:eastAsia="仿宋"/>
          <w:sz w:val="32"/>
          <w:szCs w:val="32"/>
        </w:rPr>
        <w:t>（2）举止文明得体、操作规范快捷、物品家具齐全、服务热情周到。</w:t>
      </w:r>
    </w:p>
    <w:p w14:paraId="0EAE5674">
      <w:pPr>
        <w:spacing w:line="560" w:lineRule="exact"/>
        <w:ind w:firstLine="640" w:firstLineChars="200"/>
        <w:rPr>
          <w:rFonts w:ascii="仿宋" w:hAnsi="仿宋" w:eastAsia="仿宋"/>
          <w:sz w:val="32"/>
          <w:szCs w:val="32"/>
        </w:rPr>
      </w:pPr>
      <w:r>
        <w:rPr>
          <w:rFonts w:hint="eastAsia" w:ascii="仿宋" w:hAnsi="仿宋" w:eastAsia="仿宋"/>
          <w:sz w:val="32"/>
          <w:szCs w:val="32"/>
        </w:rPr>
        <w:t>2.宿舍管理范围：</w:t>
      </w:r>
    </w:p>
    <w:p w14:paraId="5811E491">
      <w:pPr>
        <w:spacing w:line="560" w:lineRule="exact"/>
        <w:ind w:firstLine="640" w:firstLineChars="200"/>
        <w:rPr>
          <w:rFonts w:ascii="仿宋" w:hAnsi="仿宋" w:eastAsia="仿宋"/>
          <w:sz w:val="32"/>
          <w:szCs w:val="32"/>
        </w:rPr>
      </w:pPr>
      <w:r>
        <w:rPr>
          <w:rFonts w:hint="eastAsia" w:ascii="仿宋" w:hAnsi="仿宋" w:eastAsia="仿宋"/>
          <w:sz w:val="32"/>
          <w:szCs w:val="32"/>
        </w:rPr>
        <w:t>包括</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、8、9、10、11、12、13号学员宿舍楼。</w:t>
      </w:r>
    </w:p>
    <w:p w14:paraId="77FEA3A2">
      <w:pPr>
        <w:spacing w:line="560" w:lineRule="exact"/>
        <w:ind w:firstLine="640" w:firstLineChars="200"/>
        <w:rPr>
          <w:rFonts w:ascii="仿宋" w:hAnsi="仿宋" w:eastAsia="仿宋"/>
          <w:sz w:val="32"/>
          <w:szCs w:val="32"/>
        </w:rPr>
      </w:pPr>
      <w:r>
        <w:rPr>
          <w:rFonts w:hint="eastAsia" w:ascii="仿宋" w:hAnsi="仿宋" w:eastAsia="仿宋"/>
          <w:sz w:val="32"/>
          <w:szCs w:val="32"/>
        </w:rPr>
        <w:t>3.宿舍管理具体要求：</w:t>
      </w:r>
    </w:p>
    <w:p w14:paraId="2C593DE4">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、8、9、10、11、12、13号学员宿舍楼</w:t>
      </w:r>
    </w:p>
    <w:p w14:paraId="5F261FE5">
      <w:pPr>
        <w:spacing w:line="560" w:lineRule="exact"/>
        <w:ind w:firstLine="640" w:firstLineChars="200"/>
        <w:rPr>
          <w:rFonts w:ascii="仿宋" w:hAnsi="仿宋" w:eastAsia="仿宋"/>
          <w:sz w:val="32"/>
          <w:szCs w:val="32"/>
        </w:rPr>
      </w:pPr>
      <w:r>
        <w:rPr>
          <w:rFonts w:hint="eastAsia" w:ascii="仿宋" w:hAnsi="仿宋" w:eastAsia="仿宋"/>
          <w:sz w:val="32"/>
          <w:szCs w:val="32"/>
        </w:rPr>
        <w:t>①学员入住前、离开后，分别对宿舍楼整洁、物品家具齐全、设备设施完好进行查验；学员入住时、离开时，办理宿舍楼的查验、交接。</w:t>
      </w:r>
    </w:p>
    <w:p w14:paraId="4384C780">
      <w:pPr>
        <w:spacing w:line="560" w:lineRule="exact"/>
        <w:ind w:firstLine="640" w:firstLineChars="200"/>
        <w:rPr>
          <w:rFonts w:ascii="仿宋" w:hAnsi="仿宋" w:eastAsia="仿宋"/>
          <w:sz w:val="32"/>
          <w:szCs w:val="32"/>
        </w:rPr>
      </w:pPr>
      <w:r>
        <w:rPr>
          <w:rFonts w:hint="eastAsia" w:ascii="仿宋" w:hAnsi="仿宋" w:eastAsia="仿宋"/>
          <w:sz w:val="32"/>
          <w:szCs w:val="32"/>
        </w:rPr>
        <w:t>②公共区域日常保洁，学员入住前整体保洁并照晒被褥，其中凡有入驻在职培训班的宿舍每月照晒被褥1次。</w:t>
      </w:r>
    </w:p>
    <w:p w14:paraId="2728375C">
      <w:pPr>
        <w:spacing w:line="560" w:lineRule="exact"/>
        <w:ind w:firstLine="640" w:firstLineChars="200"/>
        <w:rPr>
          <w:rFonts w:ascii="仿宋" w:hAnsi="仿宋" w:eastAsia="仿宋"/>
          <w:sz w:val="32"/>
          <w:szCs w:val="32"/>
        </w:rPr>
      </w:pPr>
      <w:r>
        <w:rPr>
          <w:rFonts w:hint="eastAsia" w:ascii="仿宋" w:hAnsi="仿宋" w:eastAsia="仿宋"/>
          <w:sz w:val="32"/>
          <w:szCs w:val="32"/>
        </w:rPr>
        <w:t>③日常巡检，统筹协调保洁、维修维护工作。</w:t>
      </w:r>
    </w:p>
    <w:p w14:paraId="761337DA">
      <w:pPr>
        <w:spacing w:line="560" w:lineRule="exact"/>
        <w:ind w:firstLine="640" w:firstLineChars="200"/>
        <w:rPr>
          <w:rFonts w:ascii="仿宋" w:hAnsi="仿宋" w:eastAsia="仿宋"/>
          <w:sz w:val="32"/>
          <w:szCs w:val="32"/>
        </w:rPr>
      </w:pPr>
      <w:r>
        <w:rPr>
          <w:rFonts w:hint="eastAsia" w:ascii="仿宋" w:hAnsi="仿宋" w:eastAsia="仿宋"/>
          <w:sz w:val="32"/>
          <w:szCs w:val="32"/>
        </w:rPr>
        <w:t>（2）招待所</w:t>
      </w:r>
    </w:p>
    <w:p w14:paraId="6FABBCD9">
      <w:pPr>
        <w:spacing w:line="560" w:lineRule="exact"/>
        <w:ind w:firstLine="640" w:firstLineChars="200"/>
        <w:rPr>
          <w:rFonts w:ascii="仿宋" w:hAnsi="仿宋" w:eastAsia="仿宋"/>
          <w:sz w:val="32"/>
          <w:szCs w:val="32"/>
        </w:rPr>
      </w:pPr>
      <w:r>
        <w:rPr>
          <w:rFonts w:hint="eastAsia" w:ascii="仿宋" w:hAnsi="仿宋" w:eastAsia="仿宋"/>
          <w:sz w:val="32"/>
          <w:szCs w:val="32"/>
        </w:rPr>
        <w:t>①使用登记、钥匙交接。</w:t>
      </w:r>
    </w:p>
    <w:p w14:paraId="0B3837D6">
      <w:pPr>
        <w:spacing w:line="560" w:lineRule="exact"/>
        <w:ind w:firstLine="640" w:firstLineChars="200"/>
        <w:rPr>
          <w:rFonts w:ascii="仿宋" w:hAnsi="仿宋" w:eastAsia="仿宋"/>
          <w:sz w:val="32"/>
          <w:szCs w:val="32"/>
        </w:rPr>
      </w:pPr>
      <w:r>
        <w:rPr>
          <w:rFonts w:hint="eastAsia" w:ascii="仿宋" w:hAnsi="仿宋" w:eastAsia="仿宋"/>
          <w:sz w:val="32"/>
          <w:szCs w:val="32"/>
        </w:rPr>
        <w:t>②精细保洁，被褥每月照晒一次。</w:t>
      </w:r>
    </w:p>
    <w:p w14:paraId="14DEE06B">
      <w:pPr>
        <w:spacing w:line="560" w:lineRule="exact"/>
        <w:ind w:firstLine="640" w:firstLineChars="200"/>
        <w:rPr>
          <w:rFonts w:ascii="仿宋" w:hAnsi="仿宋" w:eastAsia="仿宋"/>
          <w:sz w:val="32"/>
          <w:szCs w:val="32"/>
        </w:rPr>
      </w:pPr>
      <w:r>
        <w:rPr>
          <w:rFonts w:hint="eastAsia" w:ascii="仿宋" w:hAnsi="仿宋" w:eastAsia="仿宋"/>
          <w:sz w:val="32"/>
          <w:szCs w:val="32"/>
        </w:rPr>
        <w:t>③日常巡检，统筹协调保洁、维修维护工作。</w:t>
      </w:r>
    </w:p>
    <w:p w14:paraId="69DB296B">
      <w:pPr>
        <w:spacing w:line="560" w:lineRule="exact"/>
        <w:ind w:firstLine="640" w:firstLineChars="200"/>
        <w:rPr>
          <w:rFonts w:ascii="楷体" w:hAnsi="楷体" w:eastAsia="楷体"/>
          <w:sz w:val="32"/>
          <w:szCs w:val="32"/>
        </w:rPr>
      </w:pPr>
      <w:r>
        <w:rPr>
          <w:rFonts w:hint="eastAsia" w:ascii="楷体" w:hAnsi="楷体" w:eastAsia="楷体"/>
          <w:sz w:val="32"/>
          <w:szCs w:val="32"/>
        </w:rPr>
        <w:t>（四）会务服务</w:t>
      </w:r>
    </w:p>
    <w:p w14:paraId="3B8D6A85">
      <w:pPr>
        <w:spacing w:line="560" w:lineRule="exact"/>
        <w:ind w:firstLine="640" w:firstLineChars="200"/>
        <w:rPr>
          <w:rFonts w:ascii="仿宋" w:hAnsi="仿宋" w:eastAsia="仿宋"/>
          <w:sz w:val="32"/>
          <w:szCs w:val="32"/>
        </w:rPr>
      </w:pPr>
      <w:r>
        <w:rPr>
          <w:rFonts w:hint="eastAsia" w:ascii="仿宋" w:hAnsi="仿宋" w:eastAsia="仿宋"/>
          <w:sz w:val="32"/>
          <w:szCs w:val="32"/>
        </w:rPr>
        <w:t>1.总体要求</w:t>
      </w:r>
    </w:p>
    <w:p w14:paraId="127A1414">
      <w:pPr>
        <w:spacing w:line="560" w:lineRule="exact"/>
        <w:ind w:firstLine="640" w:firstLineChars="200"/>
        <w:rPr>
          <w:rFonts w:ascii="仿宋" w:hAnsi="仿宋" w:eastAsia="仿宋"/>
          <w:sz w:val="32"/>
          <w:szCs w:val="32"/>
        </w:rPr>
      </w:pPr>
      <w:r>
        <w:rPr>
          <w:rFonts w:hint="eastAsia" w:ascii="仿宋" w:hAnsi="仿宋" w:eastAsia="仿宋"/>
          <w:sz w:val="32"/>
          <w:szCs w:val="32"/>
        </w:rPr>
        <w:t>①会务管理有序、会场准备及时、设施设备运行正常。</w:t>
      </w:r>
    </w:p>
    <w:p w14:paraId="6DBEEE56">
      <w:pPr>
        <w:spacing w:line="560" w:lineRule="exact"/>
        <w:ind w:firstLine="640" w:firstLineChars="200"/>
        <w:rPr>
          <w:rFonts w:ascii="仿宋" w:hAnsi="仿宋" w:eastAsia="仿宋"/>
          <w:sz w:val="32"/>
          <w:szCs w:val="32"/>
        </w:rPr>
      </w:pPr>
      <w:r>
        <w:rPr>
          <w:rFonts w:hint="eastAsia" w:ascii="仿宋" w:hAnsi="仿宋" w:eastAsia="仿宋"/>
          <w:sz w:val="32"/>
          <w:szCs w:val="32"/>
        </w:rPr>
        <w:t>②举止文明得体、操作捷规范快捷、服务热情周到。</w:t>
      </w:r>
    </w:p>
    <w:p w14:paraId="783D57DC">
      <w:pPr>
        <w:spacing w:line="560" w:lineRule="exact"/>
        <w:ind w:firstLine="640" w:firstLineChars="200"/>
        <w:rPr>
          <w:rFonts w:ascii="仿宋" w:hAnsi="仿宋" w:eastAsia="仿宋"/>
          <w:sz w:val="32"/>
          <w:szCs w:val="32"/>
        </w:rPr>
      </w:pPr>
      <w:r>
        <w:rPr>
          <w:rFonts w:hint="eastAsia" w:ascii="仿宋" w:hAnsi="仿宋" w:eastAsia="仿宋"/>
          <w:sz w:val="32"/>
          <w:szCs w:val="32"/>
        </w:rPr>
        <w:t>2.服务范围</w:t>
      </w:r>
    </w:p>
    <w:p w14:paraId="2DA90714">
      <w:pPr>
        <w:spacing w:line="560" w:lineRule="exact"/>
        <w:ind w:firstLine="640" w:firstLineChars="200"/>
        <w:rPr>
          <w:rFonts w:ascii="仿宋" w:hAnsi="仿宋" w:eastAsia="仿宋"/>
          <w:sz w:val="32"/>
          <w:szCs w:val="32"/>
        </w:rPr>
      </w:pPr>
      <w:r>
        <w:rPr>
          <w:rFonts w:hint="eastAsia" w:ascii="仿宋" w:hAnsi="仿宋" w:eastAsia="仿宋"/>
          <w:sz w:val="32"/>
          <w:szCs w:val="32"/>
        </w:rPr>
        <w:t>附会务服务部位明细表，对该表所列部位：</w:t>
      </w:r>
    </w:p>
    <w:p w14:paraId="6217BAF2">
      <w:pPr>
        <w:jc w:val="center"/>
        <w:rPr>
          <w:rFonts w:ascii="仿宋_GB2312" w:hAnsi="宋体" w:eastAsia="仿宋_GB2312"/>
          <w:sz w:val="32"/>
          <w:szCs w:val="32"/>
        </w:rPr>
      </w:pPr>
    </w:p>
    <w:p w14:paraId="6172C10B">
      <w:pPr>
        <w:jc w:val="center"/>
        <w:rPr>
          <w:rFonts w:ascii="仿宋_GB2312" w:hAnsi="宋体" w:eastAsia="仿宋_GB2312"/>
          <w:sz w:val="32"/>
          <w:szCs w:val="32"/>
        </w:rPr>
      </w:pPr>
      <w:r>
        <w:rPr>
          <w:rFonts w:hint="eastAsia" w:ascii="仿宋_GB2312" w:hAnsi="宋体" w:eastAsia="仿宋_GB2312"/>
          <w:sz w:val="32"/>
          <w:szCs w:val="32"/>
        </w:rPr>
        <w:t>会务服务部位明细表</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1134"/>
        <w:gridCol w:w="6004"/>
      </w:tblGrid>
      <w:tr w14:paraId="0CE47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AC2D463">
            <w:pPr>
              <w:rPr>
                <w:rFonts w:asciiTheme="minorHAnsi" w:hAnsiTheme="minorHAnsi" w:eastAsiaTheme="minorEastAsia" w:cstheme="minorBidi"/>
              </w:rPr>
            </w:pPr>
            <w:r>
              <w:rPr>
                <w:rFonts w:asciiTheme="minorHAnsi" w:hAnsiTheme="minorHAnsi" w:eastAsiaTheme="minorEastAsia" w:cstheme="minorBidi"/>
              </w:rPr>
              <w:t>建筑单体</w:t>
            </w:r>
          </w:p>
        </w:tc>
        <w:tc>
          <w:tcPr>
            <w:tcW w:w="1134" w:type="dxa"/>
          </w:tcPr>
          <w:p w14:paraId="577F9855">
            <w:pPr>
              <w:rPr>
                <w:rFonts w:asciiTheme="minorHAnsi" w:hAnsiTheme="minorHAnsi" w:eastAsiaTheme="minorEastAsia" w:cstheme="minorBidi"/>
              </w:rPr>
            </w:pPr>
            <w:r>
              <w:rPr>
                <w:rFonts w:asciiTheme="minorHAnsi" w:hAnsiTheme="minorHAnsi" w:eastAsiaTheme="minorEastAsia" w:cstheme="minorBidi"/>
              </w:rPr>
              <w:t>楼层</w:t>
            </w:r>
          </w:p>
        </w:tc>
        <w:tc>
          <w:tcPr>
            <w:tcW w:w="6004" w:type="dxa"/>
          </w:tcPr>
          <w:p w14:paraId="1FB524E4">
            <w:pPr>
              <w:rPr>
                <w:rFonts w:asciiTheme="minorHAnsi" w:hAnsiTheme="minorHAnsi" w:eastAsiaTheme="minorEastAsia" w:cstheme="minorBidi"/>
              </w:rPr>
            </w:pPr>
            <w:r>
              <w:rPr>
                <w:rFonts w:asciiTheme="minorHAnsi" w:hAnsiTheme="minorHAnsi" w:eastAsiaTheme="minorEastAsia" w:cstheme="minorBidi"/>
              </w:rPr>
              <w:t>会场概况</w:t>
            </w:r>
          </w:p>
        </w:tc>
      </w:tr>
      <w:tr w14:paraId="35DE9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5186CEE7">
            <w:pPr>
              <w:rPr>
                <w:rFonts w:asciiTheme="minorHAnsi" w:hAnsiTheme="minorHAnsi" w:eastAsiaTheme="minorEastAsia" w:cstheme="minorBidi"/>
              </w:rPr>
            </w:pPr>
            <w:r>
              <w:rPr>
                <w:rFonts w:asciiTheme="minorHAnsi" w:hAnsiTheme="minorHAnsi" w:eastAsiaTheme="minorEastAsia" w:cstheme="minorBidi"/>
              </w:rPr>
              <w:t>行政楼</w:t>
            </w:r>
          </w:p>
        </w:tc>
        <w:tc>
          <w:tcPr>
            <w:tcW w:w="1134" w:type="dxa"/>
          </w:tcPr>
          <w:p w14:paraId="79DAC3AB">
            <w:pPr>
              <w:rPr>
                <w:rFonts w:asciiTheme="minorHAnsi" w:hAnsiTheme="minorHAnsi" w:eastAsiaTheme="minorEastAsia" w:cstheme="minorBidi"/>
              </w:rPr>
            </w:pPr>
            <w:r>
              <w:rPr>
                <w:rFonts w:asciiTheme="minorHAnsi" w:hAnsiTheme="minorHAnsi" w:eastAsiaTheme="minorEastAsia" w:cstheme="minorBidi"/>
              </w:rPr>
              <w:t>一楼</w:t>
            </w:r>
          </w:p>
        </w:tc>
        <w:tc>
          <w:tcPr>
            <w:tcW w:w="6004" w:type="dxa"/>
          </w:tcPr>
          <w:p w14:paraId="3FC04008">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1个，可容纳16人。</w:t>
            </w:r>
          </w:p>
        </w:tc>
      </w:tr>
      <w:tr w14:paraId="4F8C8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55AE9EF4">
            <w:pPr>
              <w:rPr>
                <w:rFonts w:asciiTheme="minorHAnsi" w:hAnsiTheme="minorHAnsi" w:eastAsiaTheme="minorEastAsia" w:cstheme="minorBidi"/>
              </w:rPr>
            </w:pPr>
            <w:r>
              <w:rPr>
                <w:rFonts w:asciiTheme="minorHAnsi" w:hAnsiTheme="minorHAnsi" w:eastAsiaTheme="minorEastAsia" w:cstheme="minorBidi"/>
              </w:rPr>
              <w:t>行政楼</w:t>
            </w:r>
          </w:p>
        </w:tc>
        <w:tc>
          <w:tcPr>
            <w:tcW w:w="1134" w:type="dxa"/>
          </w:tcPr>
          <w:p w14:paraId="62A2754E">
            <w:pPr>
              <w:rPr>
                <w:rFonts w:asciiTheme="minorHAnsi" w:hAnsiTheme="minorHAnsi" w:eastAsiaTheme="minorEastAsia" w:cstheme="minorBidi"/>
              </w:rPr>
            </w:pPr>
            <w:r>
              <w:rPr>
                <w:rFonts w:asciiTheme="minorHAnsi" w:hAnsiTheme="minorHAnsi" w:eastAsiaTheme="minorEastAsia" w:cstheme="minorBidi"/>
              </w:rPr>
              <w:t>三楼</w:t>
            </w:r>
          </w:p>
        </w:tc>
        <w:tc>
          <w:tcPr>
            <w:tcW w:w="6004" w:type="dxa"/>
          </w:tcPr>
          <w:p w14:paraId="61FD9899">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1个，可容纳35人；贵宾休息室：1个，可容纳12人。</w:t>
            </w:r>
          </w:p>
        </w:tc>
      </w:tr>
      <w:tr w14:paraId="11542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tcPr>
          <w:p w14:paraId="01C0D54F">
            <w:pPr>
              <w:rPr>
                <w:rFonts w:asciiTheme="minorHAnsi" w:hAnsiTheme="minorHAnsi" w:eastAsiaTheme="minorEastAsia" w:cstheme="minorBidi"/>
              </w:rPr>
            </w:pPr>
            <w:r>
              <w:rPr>
                <w:rFonts w:asciiTheme="minorHAnsi" w:hAnsiTheme="minorHAnsi" w:eastAsiaTheme="minorEastAsia" w:cstheme="minorBidi"/>
              </w:rPr>
              <w:t>行政楼</w:t>
            </w:r>
          </w:p>
        </w:tc>
        <w:tc>
          <w:tcPr>
            <w:tcW w:w="1134" w:type="dxa"/>
          </w:tcPr>
          <w:p w14:paraId="2F6BDC67">
            <w:pPr>
              <w:rPr>
                <w:rFonts w:asciiTheme="minorHAnsi" w:hAnsiTheme="minorHAnsi" w:eastAsiaTheme="minorEastAsia" w:cstheme="minorBidi"/>
              </w:rPr>
            </w:pPr>
            <w:r>
              <w:rPr>
                <w:rFonts w:asciiTheme="minorHAnsi" w:hAnsiTheme="minorHAnsi" w:eastAsiaTheme="minorEastAsia" w:cstheme="minorBidi"/>
              </w:rPr>
              <w:t>四楼</w:t>
            </w:r>
          </w:p>
        </w:tc>
        <w:tc>
          <w:tcPr>
            <w:tcW w:w="6004" w:type="dxa"/>
          </w:tcPr>
          <w:p w14:paraId="5D8F3EBE">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1个，可容纳25人。</w:t>
            </w:r>
          </w:p>
        </w:tc>
      </w:tr>
      <w:tr w14:paraId="40CCE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CCF4B55">
            <w:pPr>
              <w:rPr>
                <w:rFonts w:asciiTheme="minorHAnsi" w:hAnsiTheme="minorHAnsi" w:eastAsiaTheme="minorEastAsia" w:cstheme="minorBidi"/>
              </w:rPr>
            </w:pPr>
            <w:r>
              <w:rPr>
                <w:rFonts w:hint="eastAsia" w:asciiTheme="minorHAnsi" w:hAnsiTheme="minorHAnsi" w:eastAsiaTheme="minorEastAsia" w:cstheme="minorBidi"/>
              </w:rPr>
              <w:t>外警基地</w:t>
            </w:r>
          </w:p>
        </w:tc>
        <w:tc>
          <w:tcPr>
            <w:tcW w:w="1134" w:type="dxa"/>
          </w:tcPr>
          <w:p w14:paraId="33474EA0">
            <w:pPr>
              <w:rPr>
                <w:rFonts w:asciiTheme="minorHAnsi" w:hAnsiTheme="minorHAnsi" w:eastAsiaTheme="minorEastAsia" w:cstheme="minorBidi"/>
              </w:rPr>
            </w:pPr>
            <w:r>
              <w:rPr>
                <w:rFonts w:hint="eastAsia" w:asciiTheme="minorHAnsi" w:hAnsiTheme="minorHAnsi" w:eastAsiaTheme="minorEastAsia" w:cstheme="minorBidi"/>
              </w:rPr>
              <w:t>一楼</w:t>
            </w:r>
          </w:p>
        </w:tc>
        <w:tc>
          <w:tcPr>
            <w:tcW w:w="6004" w:type="dxa"/>
          </w:tcPr>
          <w:p w14:paraId="06891CE2">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1个，可容纳60人；贵宾休息室：1个，可容纳10人。</w:t>
            </w:r>
          </w:p>
        </w:tc>
      </w:tr>
      <w:tr w14:paraId="531DF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101595C6">
            <w:pPr>
              <w:rPr>
                <w:rFonts w:asciiTheme="minorHAnsi" w:hAnsiTheme="minorHAnsi" w:eastAsiaTheme="minorEastAsia" w:cstheme="minorBidi"/>
              </w:rPr>
            </w:pPr>
            <w:r>
              <w:rPr>
                <w:rFonts w:asciiTheme="minorHAnsi" w:hAnsiTheme="minorHAnsi" w:eastAsiaTheme="minorEastAsia" w:cstheme="minorBidi"/>
              </w:rPr>
              <w:t>图书馆</w:t>
            </w:r>
          </w:p>
        </w:tc>
        <w:tc>
          <w:tcPr>
            <w:tcW w:w="1134" w:type="dxa"/>
          </w:tcPr>
          <w:p w14:paraId="15D4D065">
            <w:pPr>
              <w:rPr>
                <w:rFonts w:asciiTheme="minorHAnsi" w:hAnsiTheme="minorHAnsi" w:eastAsiaTheme="minorEastAsia" w:cstheme="minorBidi"/>
              </w:rPr>
            </w:pPr>
            <w:r>
              <w:rPr>
                <w:rFonts w:asciiTheme="minorHAnsi" w:hAnsiTheme="minorHAnsi" w:eastAsiaTheme="minorEastAsia" w:cstheme="minorBidi"/>
              </w:rPr>
              <w:t>一楼</w:t>
            </w:r>
          </w:p>
        </w:tc>
        <w:tc>
          <w:tcPr>
            <w:tcW w:w="6004" w:type="dxa"/>
          </w:tcPr>
          <w:p w14:paraId="0C208833">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1个，可容纳298人；贵宾休息室：1个，可容纳18人。智慧教室：1个，可容纳48人</w:t>
            </w:r>
          </w:p>
        </w:tc>
      </w:tr>
      <w:tr w14:paraId="25E1D0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BE8BA90">
            <w:pPr>
              <w:rPr>
                <w:rFonts w:asciiTheme="minorHAnsi" w:hAnsiTheme="minorHAnsi" w:eastAsiaTheme="minorEastAsia" w:cstheme="minorBidi"/>
              </w:rPr>
            </w:pPr>
            <w:r>
              <w:rPr>
                <w:rFonts w:asciiTheme="minorHAnsi" w:hAnsiTheme="minorHAnsi" w:eastAsiaTheme="minorEastAsia" w:cstheme="minorBidi"/>
              </w:rPr>
              <w:t>图书馆</w:t>
            </w:r>
          </w:p>
        </w:tc>
        <w:tc>
          <w:tcPr>
            <w:tcW w:w="1134" w:type="dxa"/>
          </w:tcPr>
          <w:p w14:paraId="6DDCC424">
            <w:pPr>
              <w:rPr>
                <w:rFonts w:asciiTheme="minorHAnsi" w:hAnsiTheme="minorHAnsi" w:eastAsiaTheme="minorEastAsia" w:cstheme="minorBidi"/>
              </w:rPr>
            </w:pPr>
            <w:r>
              <w:rPr>
                <w:rFonts w:asciiTheme="minorHAnsi" w:hAnsiTheme="minorHAnsi" w:eastAsiaTheme="minorEastAsia" w:cstheme="minorBidi"/>
              </w:rPr>
              <w:t>二楼</w:t>
            </w:r>
          </w:p>
        </w:tc>
        <w:tc>
          <w:tcPr>
            <w:tcW w:w="6004" w:type="dxa"/>
          </w:tcPr>
          <w:p w14:paraId="3B178245">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1个，可容纳10人。</w:t>
            </w:r>
          </w:p>
        </w:tc>
      </w:tr>
      <w:tr w14:paraId="72741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tcPr>
          <w:p w14:paraId="4A45CAFC">
            <w:pPr>
              <w:rPr>
                <w:rFonts w:asciiTheme="minorHAnsi" w:hAnsiTheme="minorHAnsi" w:eastAsiaTheme="minorEastAsia" w:cstheme="minorBidi"/>
              </w:rPr>
            </w:pPr>
            <w:r>
              <w:rPr>
                <w:rFonts w:asciiTheme="minorHAnsi" w:hAnsiTheme="minorHAnsi" w:eastAsiaTheme="minorEastAsia" w:cstheme="minorBidi"/>
              </w:rPr>
              <w:t>创新中心</w:t>
            </w:r>
          </w:p>
        </w:tc>
        <w:tc>
          <w:tcPr>
            <w:tcW w:w="1134" w:type="dxa"/>
          </w:tcPr>
          <w:p w14:paraId="3306C290">
            <w:pPr>
              <w:rPr>
                <w:rFonts w:asciiTheme="minorHAnsi" w:hAnsiTheme="minorHAnsi" w:eastAsiaTheme="minorEastAsia" w:cstheme="minorBidi"/>
              </w:rPr>
            </w:pPr>
            <w:r>
              <w:rPr>
                <w:rFonts w:hint="eastAsia" w:asciiTheme="minorHAnsi" w:hAnsiTheme="minorHAnsi" w:eastAsiaTheme="minorEastAsia" w:cstheme="minorBidi"/>
              </w:rPr>
              <w:t>二楼</w:t>
            </w:r>
          </w:p>
        </w:tc>
        <w:tc>
          <w:tcPr>
            <w:tcW w:w="6004" w:type="dxa"/>
          </w:tcPr>
          <w:p w14:paraId="719FBA9A">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1个，可容纳112人；贵宾休息室：1个，可容纳9人。</w:t>
            </w:r>
          </w:p>
        </w:tc>
      </w:tr>
      <w:tr w14:paraId="507DF3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41C7625">
            <w:pPr>
              <w:rPr>
                <w:rFonts w:asciiTheme="minorHAnsi" w:hAnsiTheme="minorHAnsi" w:eastAsiaTheme="minorEastAsia" w:cstheme="minorBidi"/>
              </w:rPr>
            </w:pPr>
            <w:r>
              <w:rPr>
                <w:rFonts w:asciiTheme="minorHAnsi" w:hAnsiTheme="minorHAnsi" w:eastAsiaTheme="minorEastAsia" w:cstheme="minorBidi"/>
              </w:rPr>
              <w:t>大礼堂</w:t>
            </w:r>
          </w:p>
        </w:tc>
        <w:tc>
          <w:tcPr>
            <w:tcW w:w="1134" w:type="dxa"/>
          </w:tcPr>
          <w:p w14:paraId="3D98AAFB">
            <w:pPr>
              <w:rPr>
                <w:rFonts w:asciiTheme="minorHAnsi" w:hAnsiTheme="minorHAnsi" w:eastAsiaTheme="minorEastAsia" w:cstheme="minorBidi"/>
              </w:rPr>
            </w:pPr>
          </w:p>
        </w:tc>
        <w:tc>
          <w:tcPr>
            <w:tcW w:w="6004" w:type="dxa"/>
          </w:tcPr>
          <w:p w14:paraId="0412C300">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1个，可容纳1000人；贵宾休息室：1个，可容纳12人。</w:t>
            </w:r>
          </w:p>
        </w:tc>
      </w:tr>
      <w:tr w14:paraId="658BA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E140B6B">
            <w:pPr>
              <w:rPr>
                <w:rFonts w:asciiTheme="minorHAnsi" w:hAnsiTheme="minorHAnsi" w:eastAsiaTheme="minorEastAsia" w:cstheme="minorBidi"/>
              </w:rPr>
            </w:pPr>
            <w:r>
              <w:rPr>
                <w:rFonts w:hint="eastAsia" w:asciiTheme="minorHAnsi" w:hAnsiTheme="minorHAnsi" w:eastAsiaTheme="minorEastAsia" w:cstheme="minorBidi"/>
              </w:rPr>
              <w:t>1报告厅</w:t>
            </w:r>
          </w:p>
        </w:tc>
        <w:tc>
          <w:tcPr>
            <w:tcW w:w="1134" w:type="dxa"/>
          </w:tcPr>
          <w:p w14:paraId="5753D663">
            <w:pPr>
              <w:rPr>
                <w:rFonts w:asciiTheme="minorHAnsi" w:hAnsiTheme="minorHAnsi" w:eastAsiaTheme="minorEastAsia" w:cstheme="minorBidi"/>
              </w:rPr>
            </w:pPr>
          </w:p>
        </w:tc>
        <w:tc>
          <w:tcPr>
            <w:tcW w:w="6004" w:type="dxa"/>
          </w:tcPr>
          <w:p w14:paraId="731C9F00">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1个，可容纳400人；贵宾休息室：1个，可容纳9人。</w:t>
            </w:r>
          </w:p>
        </w:tc>
      </w:tr>
      <w:tr w14:paraId="3DB72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05E4539">
            <w:pPr>
              <w:rPr>
                <w:rFonts w:asciiTheme="minorHAnsi" w:hAnsiTheme="minorHAnsi" w:eastAsiaTheme="minorEastAsia" w:cstheme="minorBidi"/>
              </w:rPr>
            </w:pPr>
            <w:r>
              <w:rPr>
                <w:rFonts w:hint="eastAsia" w:asciiTheme="minorHAnsi" w:hAnsiTheme="minorHAnsi" w:eastAsiaTheme="minorEastAsia" w:cstheme="minorBidi"/>
              </w:rPr>
              <w:t>2报告厅</w:t>
            </w:r>
          </w:p>
        </w:tc>
        <w:tc>
          <w:tcPr>
            <w:tcW w:w="1134" w:type="dxa"/>
          </w:tcPr>
          <w:p w14:paraId="262F01D8">
            <w:pPr>
              <w:rPr>
                <w:rFonts w:asciiTheme="minorHAnsi" w:hAnsiTheme="minorHAnsi" w:eastAsiaTheme="minorEastAsia" w:cstheme="minorBidi"/>
              </w:rPr>
            </w:pPr>
          </w:p>
        </w:tc>
        <w:tc>
          <w:tcPr>
            <w:tcW w:w="6004" w:type="dxa"/>
          </w:tcPr>
          <w:p w14:paraId="72F75090">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1个，可容纳151人；贵宾休息室：1个，可容纳7人。</w:t>
            </w:r>
          </w:p>
        </w:tc>
      </w:tr>
      <w:tr w14:paraId="4B165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tcPr>
          <w:p w14:paraId="2F5D1138">
            <w:pPr>
              <w:rPr>
                <w:rFonts w:asciiTheme="minorHAnsi" w:hAnsiTheme="minorHAnsi" w:eastAsiaTheme="minorEastAsia" w:cstheme="minorBidi"/>
              </w:rPr>
            </w:pPr>
            <w:r>
              <w:rPr>
                <w:rFonts w:hint="eastAsia" w:asciiTheme="minorHAnsi" w:hAnsiTheme="minorHAnsi" w:eastAsiaTheme="minorEastAsia" w:cstheme="minorBidi"/>
              </w:rPr>
              <w:t>1号楼</w:t>
            </w:r>
          </w:p>
        </w:tc>
        <w:tc>
          <w:tcPr>
            <w:tcW w:w="1134" w:type="dxa"/>
          </w:tcPr>
          <w:p w14:paraId="333892F9">
            <w:pPr>
              <w:rPr>
                <w:rFonts w:asciiTheme="minorHAnsi" w:hAnsiTheme="minorHAnsi" w:eastAsiaTheme="minorEastAsia" w:cstheme="minorBidi"/>
              </w:rPr>
            </w:pPr>
            <w:r>
              <w:rPr>
                <w:rFonts w:hint="eastAsia" w:asciiTheme="minorHAnsi" w:hAnsiTheme="minorHAnsi" w:eastAsiaTheme="minorEastAsia" w:cstheme="minorBidi"/>
              </w:rPr>
              <w:t>二楼</w:t>
            </w:r>
          </w:p>
        </w:tc>
        <w:tc>
          <w:tcPr>
            <w:tcW w:w="6004" w:type="dxa"/>
          </w:tcPr>
          <w:p w14:paraId="12D4603B">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2个，每个会场可容纳16人。</w:t>
            </w:r>
          </w:p>
        </w:tc>
      </w:tr>
      <w:tr w14:paraId="4BEED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23E666D1">
            <w:pPr>
              <w:rPr>
                <w:rFonts w:asciiTheme="minorHAnsi" w:hAnsiTheme="minorHAnsi" w:eastAsiaTheme="minorEastAsia" w:cstheme="minorBidi"/>
              </w:rPr>
            </w:pPr>
            <w:r>
              <w:rPr>
                <w:rFonts w:hint="eastAsia" w:asciiTheme="minorHAnsi" w:hAnsiTheme="minorHAnsi" w:eastAsiaTheme="minorEastAsia" w:cstheme="minorBidi"/>
              </w:rPr>
              <w:t>1号楼</w:t>
            </w:r>
          </w:p>
        </w:tc>
        <w:tc>
          <w:tcPr>
            <w:tcW w:w="1134" w:type="dxa"/>
          </w:tcPr>
          <w:p w14:paraId="69D394FF">
            <w:pPr>
              <w:rPr>
                <w:rFonts w:asciiTheme="minorHAnsi" w:hAnsiTheme="minorHAnsi" w:eastAsiaTheme="minorEastAsia" w:cstheme="minorBidi"/>
              </w:rPr>
            </w:pPr>
            <w:r>
              <w:rPr>
                <w:rFonts w:asciiTheme="minorHAnsi" w:hAnsiTheme="minorHAnsi" w:eastAsiaTheme="minorEastAsia" w:cstheme="minorBidi"/>
              </w:rPr>
              <w:t>三楼</w:t>
            </w:r>
          </w:p>
        </w:tc>
        <w:tc>
          <w:tcPr>
            <w:tcW w:w="6004" w:type="dxa"/>
          </w:tcPr>
          <w:p w14:paraId="636D9721">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1个，可容纳20人。</w:t>
            </w:r>
          </w:p>
        </w:tc>
      </w:tr>
      <w:tr w14:paraId="41F3F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2EC7D6AE">
            <w:pPr>
              <w:rPr>
                <w:rFonts w:asciiTheme="minorHAnsi" w:hAnsiTheme="minorHAnsi" w:eastAsiaTheme="minorEastAsia" w:cstheme="minorBidi"/>
              </w:rPr>
            </w:pPr>
            <w:r>
              <w:rPr>
                <w:rFonts w:hint="eastAsia" w:asciiTheme="minorHAnsi" w:hAnsiTheme="minorHAnsi" w:eastAsiaTheme="minorEastAsia" w:cstheme="minorBidi"/>
              </w:rPr>
              <w:t>1号楼</w:t>
            </w:r>
          </w:p>
        </w:tc>
        <w:tc>
          <w:tcPr>
            <w:tcW w:w="1134" w:type="dxa"/>
          </w:tcPr>
          <w:p w14:paraId="45293E73">
            <w:pPr>
              <w:rPr>
                <w:rFonts w:asciiTheme="minorHAnsi" w:hAnsiTheme="minorHAnsi" w:eastAsiaTheme="minorEastAsia" w:cstheme="minorBidi"/>
              </w:rPr>
            </w:pPr>
            <w:r>
              <w:rPr>
                <w:rFonts w:asciiTheme="minorHAnsi" w:hAnsiTheme="minorHAnsi" w:eastAsiaTheme="minorEastAsia" w:cstheme="minorBidi"/>
              </w:rPr>
              <w:t>四楼</w:t>
            </w:r>
          </w:p>
        </w:tc>
        <w:tc>
          <w:tcPr>
            <w:tcW w:w="6004" w:type="dxa"/>
          </w:tcPr>
          <w:p w14:paraId="1BC4F75E">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1个，可容纳25人。</w:t>
            </w:r>
          </w:p>
        </w:tc>
      </w:tr>
      <w:tr w14:paraId="4DD343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58933E7F">
            <w:pPr>
              <w:rPr>
                <w:rFonts w:asciiTheme="minorHAnsi" w:hAnsiTheme="minorHAnsi" w:eastAsiaTheme="minorEastAsia" w:cstheme="minorBidi"/>
              </w:rPr>
            </w:pPr>
            <w:r>
              <w:rPr>
                <w:rFonts w:hint="eastAsia" w:asciiTheme="minorHAnsi" w:hAnsiTheme="minorHAnsi" w:eastAsiaTheme="minorEastAsia" w:cstheme="minorBidi"/>
              </w:rPr>
              <w:t>7号楼</w:t>
            </w:r>
          </w:p>
        </w:tc>
        <w:tc>
          <w:tcPr>
            <w:tcW w:w="1134" w:type="dxa"/>
          </w:tcPr>
          <w:p w14:paraId="038533E0">
            <w:pPr>
              <w:rPr>
                <w:rFonts w:asciiTheme="minorHAnsi" w:hAnsiTheme="minorHAnsi" w:eastAsiaTheme="minorEastAsia" w:cstheme="minorBidi"/>
              </w:rPr>
            </w:pPr>
            <w:r>
              <w:rPr>
                <w:rFonts w:asciiTheme="minorHAnsi" w:hAnsiTheme="minorHAnsi" w:eastAsiaTheme="minorEastAsia" w:cstheme="minorBidi"/>
              </w:rPr>
              <w:t>三楼</w:t>
            </w:r>
          </w:p>
        </w:tc>
        <w:tc>
          <w:tcPr>
            <w:tcW w:w="6004" w:type="dxa"/>
          </w:tcPr>
          <w:p w14:paraId="3137B88B">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1个，可容纳16人。</w:t>
            </w:r>
          </w:p>
        </w:tc>
      </w:tr>
      <w:tr w14:paraId="6AD15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tcPr>
          <w:p w14:paraId="3F9AAEFA">
            <w:pPr>
              <w:rPr>
                <w:rFonts w:asciiTheme="minorHAnsi" w:hAnsiTheme="minorHAnsi" w:eastAsiaTheme="minorEastAsia" w:cstheme="minorBidi"/>
              </w:rPr>
            </w:pPr>
            <w:r>
              <w:rPr>
                <w:rFonts w:hint="eastAsia" w:asciiTheme="minorHAnsi" w:hAnsiTheme="minorHAnsi" w:eastAsiaTheme="minorEastAsia" w:cstheme="minorBidi"/>
              </w:rPr>
              <w:t>7号楼</w:t>
            </w:r>
          </w:p>
        </w:tc>
        <w:tc>
          <w:tcPr>
            <w:tcW w:w="1134" w:type="dxa"/>
          </w:tcPr>
          <w:p w14:paraId="6BDA5D12">
            <w:pPr>
              <w:rPr>
                <w:rFonts w:asciiTheme="minorHAnsi" w:hAnsiTheme="minorHAnsi" w:eastAsiaTheme="minorEastAsia" w:cstheme="minorBidi"/>
              </w:rPr>
            </w:pPr>
            <w:r>
              <w:rPr>
                <w:rFonts w:asciiTheme="minorHAnsi" w:hAnsiTheme="minorHAnsi" w:eastAsiaTheme="minorEastAsia" w:cstheme="minorBidi"/>
              </w:rPr>
              <w:t>四楼</w:t>
            </w:r>
          </w:p>
        </w:tc>
        <w:tc>
          <w:tcPr>
            <w:tcW w:w="6004" w:type="dxa"/>
          </w:tcPr>
          <w:p w14:paraId="477BD9EF">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1个，可容纳16人。</w:t>
            </w:r>
          </w:p>
        </w:tc>
      </w:tr>
      <w:tr w14:paraId="180FF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1603755F">
            <w:pPr>
              <w:rPr>
                <w:rFonts w:asciiTheme="minorHAnsi" w:hAnsiTheme="minorHAnsi" w:eastAsiaTheme="minorEastAsia" w:cstheme="minorBidi"/>
              </w:rPr>
            </w:pPr>
            <w:r>
              <w:rPr>
                <w:rFonts w:hint="eastAsia" w:asciiTheme="minorHAnsi" w:hAnsiTheme="minorHAnsi" w:eastAsiaTheme="minorEastAsia" w:cstheme="minorBidi"/>
              </w:rPr>
              <w:t>锦英体育馆</w:t>
            </w:r>
          </w:p>
        </w:tc>
        <w:tc>
          <w:tcPr>
            <w:tcW w:w="1134" w:type="dxa"/>
          </w:tcPr>
          <w:p w14:paraId="05786928">
            <w:pPr>
              <w:rPr>
                <w:rFonts w:asciiTheme="minorHAnsi" w:hAnsiTheme="minorHAnsi" w:eastAsiaTheme="minorEastAsia" w:cstheme="minorBidi"/>
              </w:rPr>
            </w:pPr>
            <w:r>
              <w:rPr>
                <w:rFonts w:asciiTheme="minorHAnsi" w:hAnsiTheme="minorHAnsi" w:eastAsiaTheme="minorEastAsia" w:cstheme="minorBidi"/>
              </w:rPr>
              <w:t>一楼</w:t>
            </w:r>
          </w:p>
        </w:tc>
        <w:tc>
          <w:tcPr>
            <w:tcW w:w="6004" w:type="dxa"/>
          </w:tcPr>
          <w:p w14:paraId="71DF2D3A">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1个，可容纳25人。</w:t>
            </w:r>
          </w:p>
        </w:tc>
      </w:tr>
      <w:tr w14:paraId="64423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D6940C0">
            <w:pPr>
              <w:rPr>
                <w:rFonts w:asciiTheme="minorHAnsi" w:hAnsiTheme="minorHAnsi" w:eastAsiaTheme="minorEastAsia" w:cstheme="minorBidi"/>
              </w:rPr>
            </w:pPr>
            <w:r>
              <w:rPr>
                <w:rFonts w:hint="eastAsia" w:asciiTheme="minorHAnsi" w:hAnsiTheme="minorHAnsi" w:eastAsiaTheme="minorEastAsia" w:cstheme="minorBidi"/>
              </w:rPr>
              <w:t>锦英体育馆</w:t>
            </w:r>
          </w:p>
        </w:tc>
        <w:tc>
          <w:tcPr>
            <w:tcW w:w="1134" w:type="dxa"/>
          </w:tcPr>
          <w:p w14:paraId="17589158">
            <w:pPr>
              <w:rPr>
                <w:rFonts w:asciiTheme="minorHAnsi" w:hAnsiTheme="minorHAnsi" w:eastAsiaTheme="minorEastAsia" w:cstheme="minorBidi"/>
              </w:rPr>
            </w:pPr>
            <w:r>
              <w:rPr>
                <w:rFonts w:asciiTheme="minorHAnsi" w:hAnsiTheme="minorHAnsi" w:eastAsiaTheme="minorEastAsia" w:cstheme="minorBidi"/>
              </w:rPr>
              <w:t>二楼</w:t>
            </w:r>
          </w:p>
        </w:tc>
        <w:tc>
          <w:tcPr>
            <w:tcW w:w="6004" w:type="dxa"/>
          </w:tcPr>
          <w:p w14:paraId="5C0C966B">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1个，可容纳20人。</w:t>
            </w:r>
          </w:p>
        </w:tc>
      </w:tr>
      <w:tr w14:paraId="28AF4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3F763E2">
            <w:pPr>
              <w:rPr>
                <w:rFonts w:asciiTheme="minorHAnsi" w:hAnsiTheme="minorHAnsi" w:eastAsiaTheme="minorEastAsia" w:cstheme="minorBidi"/>
              </w:rPr>
            </w:pPr>
            <w:r>
              <w:rPr>
                <w:rFonts w:hint="eastAsia" w:asciiTheme="minorHAnsi" w:hAnsiTheme="minorHAnsi" w:eastAsiaTheme="minorEastAsia" w:cstheme="minorBidi"/>
              </w:rPr>
              <w:t>2教辅楼</w:t>
            </w:r>
          </w:p>
        </w:tc>
        <w:tc>
          <w:tcPr>
            <w:tcW w:w="1134" w:type="dxa"/>
          </w:tcPr>
          <w:p w14:paraId="0EFF15A8">
            <w:pPr>
              <w:rPr>
                <w:rFonts w:asciiTheme="minorHAnsi" w:hAnsiTheme="minorHAnsi" w:eastAsiaTheme="minorEastAsia" w:cstheme="minorBidi"/>
              </w:rPr>
            </w:pPr>
            <w:r>
              <w:rPr>
                <w:rFonts w:hint="eastAsia" w:asciiTheme="minorHAnsi" w:hAnsiTheme="minorHAnsi" w:eastAsiaTheme="minorEastAsia" w:cstheme="minorBidi"/>
              </w:rPr>
              <w:t>二楼</w:t>
            </w:r>
          </w:p>
        </w:tc>
        <w:tc>
          <w:tcPr>
            <w:tcW w:w="6004" w:type="dxa"/>
          </w:tcPr>
          <w:p w14:paraId="141C044D">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1个，可容纳14人。</w:t>
            </w:r>
          </w:p>
        </w:tc>
      </w:tr>
      <w:tr w14:paraId="76678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384" w:type="dxa"/>
          </w:tcPr>
          <w:p w14:paraId="6A8E92A9">
            <w:pPr>
              <w:rPr>
                <w:rFonts w:asciiTheme="minorHAnsi" w:hAnsiTheme="minorHAnsi" w:eastAsiaTheme="minorEastAsia" w:cstheme="minorBidi"/>
              </w:rPr>
            </w:pPr>
            <w:r>
              <w:rPr>
                <w:rFonts w:hint="eastAsia" w:asciiTheme="minorHAnsi" w:hAnsiTheme="minorHAnsi" w:eastAsiaTheme="minorEastAsia" w:cstheme="minorBidi"/>
              </w:rPr>
              <w:t>2教辅楼</w:t>
            </w:r>
          </w:p>
        </w:tc>
        <w:tc>
          <w:tcPr>
            <w:tcW w:w="1134" w:type="dxa"/>
          </w:tcPr>
          <w:p w14:paraId="2724ED78">
            <w:pPr>
              <w:rPr>
                <w:rFonts w:asciiTheme="minorHAnsi" w:hAnsiTheme="minorHAnsi" w:eastAsiaTheme="minorEastAsia" w:cstheme="minorBidi"/>
              </w:rPr>
            </w:pPr>
            <w:r>
              <w:rPr>
                <w:rFonts w:asciiTheme="minorHAnsi" w:hAnsiTheme="minorHAnsi" w:eastAsiaTheme="minorEastAsia" w:cstheme="minorBidi"/>
              </w:rPr>
              <w:t>三楼</w:t>
            </w:r>
          </w:p>
        </w:tc>
        <w:tc>
          <w:tcPr>
            <w:tcW w:w="6004" w:type="dxa"/>
          </w:tcPr>
          <w:p w14:paraId="200A80F4">
            <w:pPr>
              <w:rPr>
                <w:rFonts w:asciiTheme="minorHAnsi" w:hAnsiTheme="minorHAnsi" w:eastAsiaTheme="minorEastAsia" w:cstheme="minorBidi"/>
              </w:rPr>
            </w:pPr>
            <w:r>
              <w:rPr>
                <w:rFonts w:asciiTheme="minorHAnsi" w:hAnsiTheme="minorHAnsi" w:eastAsiaTheme="minorEastAsia" w:cstheme="minorBidi"/>
              </w:rPr>
              <w:t>会场：</w:t>
            </w:r>
            <w:r>
              <w:rPr>
                <w:rFonts w:hint="eastAsia" w:asciiTheme="minorHAnsi" w:hAnsiTheme="minorHAnsi" w:eastAsiaTheme="minorEastAsia" w:cstheme="minorBidi"/>
              </w:rPr>
              <w:t>1个，可容纳12人。</w:t>
            </w:r>
          </w:p>
        </w:tc>
      </w:tr>
      <w:tr w14:paraId="679735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B69AAF1">
            <w:pPr>
              <w:rPr>
                <w:rFonts w:asciiTheme="minorHAnsi" w:hAnsiTheme="minorHAnsi" w:eastAsiaTheme="minorEastAsia" w:cstheme="minorBidi"/>
              </w:rPr>
            </w:pPr>
            <w:r>
              <w:rPr>
                <w:rFonts w:hint="eastAsia" w:asciiTheme="minorHAnsi" w:hAnsiTheme="minorHAnsi" w:eastAsiaTheme="minorEastAsia" w:cstheme="minorBidi"/>
              </w:rPr>
              <w:t>教学楼</w:t>
            </w:r>
          </w:p>
        </w:tc>
        <w:tc>
          <w:tcPr>
            <w:tcW w:w="1134" w:type="dxa"/>
          </w:tcPr>
          <w:p w14:paraId="5ADB1AA9">
            <w:pPr>
              <w:rPr>
                <w:rFonts w:asciiTheme="minorHAnsi" w:hAnsiTheme="minorHAnsi" w:eastAsiaTheme="minorEastAsia" w:cstheme="minorBidi"/>
              </w:rPr>
            </w:pPr>
            <w:r>
              <w:rPr>
                <w:rFonts w:hint="eastAsia" w:asciiTheme="minorHAnsi" w:hAnsiTheme="minorHAnsi" w:eastAsiaTheme="minorEastAsia" w:cstheme="minorBidi"/>
              </w:rPr>
              <w:t>二楼</w:t>
            </w:r>
          </w:p>
        </w:tc>
        <w:tc>
          <w:tcPr>
            <w:tcW w:w="6004" w:type="dxa"/>
          </w:tcPr>
          <w:p w14:paraId="188D91E2">
            <w:pPr>
              <w:rPr>
                <w:rFonts w:asciiTheme="minorHAnsi" w:hAnsiTheme="minorHAnsi" w:eastAsiaTheme="minorEastAsia" w:cstheme="minorBidi"/>
              </w:rPr>
            </w:pPr>
            <w:r>
              <w:rPr>
                <w:rFonts w:hint="eastAsia" w:asciiTheme="minorHAnsi" w:hAnsiTheme="minorHAnsi" w:eastAsiaTheme="minorEastAsia" w:cstheme="minorBidi"/>
              </w:rPr>
              <w:t>贵宾休息室</w:t>
            </w:r>
            <w:r>
              <w:rPr>
                <w:rFonts w:asciiTheme="minorHAnsi" w:hAnsiTheme="minorHAnsi" w:eastAsiaTheme="minorEastAsia" w:cstheme="minorBidi"/>
              </w:rPr>
              <w:t>：</w:t>
            </w:r>
            <w:r>
              <w:rPr>
                <w:rFonts w:hint="eastAsia" w:asciiTheme="minorHAnsi" w:hAnsiTheme="minorHAnsi" w:eastAsiaTheme="minorEastAsia" w:cstheme="minorBidi"/>
              </w:rPr>
              <w:t>1个，可容纳10人。</w:t>
            </w:r>
          </w:p>
        </w:tc>
      </w:tr>
    </w:tbl>
    <w:p w14:paraId="7172FA2F">
      <w:pPr>
        <w:spacing w:line="560" w:lineRule="exact"/>
        <w:ind w:firstLine="640" w:firstLineChars="200"/>
        <w:rPr>
          <w:rFonts w:ascii="仿宋" w:hAnsi="仿宋" w:eastAsia="仿宋"/>
          <w:sz w:val="32"/>
          <w:szCs w:val="32"/>
        </w:rPr>
      </w:pPr>
      <w:r>
        <w:rPr>
          <w:rFonts w:hint="eastAsia" w:ascii="仿宋" w:hAnsi="仿宋" w:eastAsia="仿宋"/>
          <w:sz w:val="32"/>
          <w:szCs w:val="32"/>
        </w:rPr>
        <w:t>3.会务服务具体要求</w:t>
      </w:r>
    </w:p>
    <w:p w14:paraId="2EE06404">
      <w:pPr>
        <w:spacing w:line="560" w:lineRule="exact"/>
        <w:ind w:firstLine="640" w:firstLineChars="200"/>
        <w:rPr>
          <w:rFonts w:ascii="仿宋" w:hAnsi="仿宋" w:eastAsia="仿宋"/>
          <w:sz w:val="32"/>
          <w:szCs w:val="32"/>
        </w:rPr>
      </w:pPr>
      <w:r>
        <w:rPr>
          <w:rFonts w:hint="eastAsia" w:ascii="仿宋" w:hAnsi="仿宋" w:eastAsia="仿宋"/>
          <w:sz w:val="32"/>
          <w:szCs w:val="32"/>
        </w:rPr>
        <w:t>①365天*24小时值守会议申报平台/电话，做好会议登记。</w:t>
      </w:r>
    </w:p>
    <w:p w14:paraId="3A150A7F">
      <w:pPr>
        <w:spacing w:line="560" w:lineRule="exact"/>
        <w:ind w:firstLine="640" w:firstLineChars="200"/>
        <w:rPr>
          <w:rFonts w:ascii="仿宋" w:hAnsi="仿宋" w:eastAsia="仿宋"/>
          <w:sz w:val="32"/>
          <w:szCs w:val="32"/>
        </w:rPr>
      </w:pPr>
      <w:r>
        <w:rPr>
          <w:rFonts w:hint="eastAsia" w:ascii="仿宋" w:hAnsi="仿宋" w:eastAsia="仿宋"/>
          <w:sz w:val="32"/>
          <w:szCs w:val="32"/>
        </w:rPr>
        <w:t>②做好会场布置和环境布置。</w:t>
      </w:r>
    </w:p>
    <w:p w14:paraId="31D4B6EE">
      <w:pPr>
        <w:spacing w:line="560" w:lineRule="exact"/>
        <w:ind w:firstLine="640" w:firstLineChars="200"/>
        <w:rPr>
          <w:rFonts w:ascii="仿宋" w:hAnsi="仿宋" w:eastAsia="仿宋"/>
          <w:sz w:val="32"/>
          <w:szCs w:val="32"/>
        </w:rPr>
      </w:pPr>
      <w:r>
        <w:rPr>
          <w:rFonts w:hint="eastAsia" w:ascii="仿宋" w:hAnsi="仿宋" w:eastAsia="仿宋"/>
          <w:sz w:val="32"/>
          <w:szCs w:val="32"/>
        </w:rPr>
        <w:t>③做好灯光、空调等设施设备的运行保障。</w:t>
      </w:r>
    </w:p>
    <w:p w14:paraId="28ECA809">
      <w:pPr>
        <w:spacing w:line="560" w:lineRule="exact"/>
        <w:ind w:firstLine="640" w:firstLineChars="200"/>
        <w:rPr>
          <w:rFonts w:ascii="仿宋" w:hAnsi="仿宋" w:eastAsia="仿宋"/>
          <w:sz w:val="32"/>
          <w:szCs w:val="32"/>
        </w:rPr>
      </w:pPr>
      <w:r>
        <w:rPr>
          <w:rFonts w:hint="eastAsia" w:ascii="仿宋" w:hAnsi="仿宋" w:eastAsia="仿宋"/>
          <w:sz w:val="32"/>
          <w:szCs w:val="32"/>
        </w:rPr>
        <w:t>④做好会场引导、人员接待、资料发放、签到记录。</w:t>
      </w:r>
    </w:p>
    <w:p w14:paraId="04560045">
      <w:pPr>
        <w:spacing w:line="560" w:lineRule="exact"/>
        <w:ind w:firstLine="640" w:firstLineChars="200"/>
        <w:rPr>
          <w:rFonts w:ascii="仿宋" w:hAnsi="仿宋" w:eastAsia="仿宋"/>
          <w:sz w:val="32"/>
          <w:szCs w:val="32"/>
        </w:rPr>
      </w:pPr>
      <w:r>
        <w:rPr>
          <w:rFonts w:hint="eastAsia" w:ascii="仿宋" w:hAnsi="仿宋" w:eastAsia="仿宋"/>
          <w:sz w:val="32"/>
          <w:szCs w:val="32"/>
        </w:rPr>
        <w:t>⑤做好茶杯、热水瓶、托盘、杯托、毛巾盘、席卡等的分类保管、规范摆放、清洗消毒。</w:t>
      </w:r>
    </w:p>
    <w:p w14:paraId="5ED59228">
      <w:pPr>
        <w:spacing w:line="560" w:lineRule="exact"/>
        <w:ind w:firstLine="640" w:firstLineChars="200"/>
        <w:rPr>
          <w:rFonts w:ascii="仿宋" w:hAnsi="仿宋" w:eastAsia="仿宋"/>
          <w:sz w:val="32"/>
          <w:szCs w:val="32"/>
        </w:rPr>
      </w:pPr>
      <w:r>
        <w:rPr>
          <w:rFonts w:hint="eastAsia" w:ascii="仿宋" w:hAnsi="仿宋" w:eastAsia="仿宋"/>
          <w:sz w:val="32"/>
          <w:szCs w:val="32"/>
        </w:rPr>
        <w:t>⑥做好茶水、茶歇的准备和供应。</w:t>
      </w:r>
    </w:p>
    <w:p w14:paraId="3EABFD2F">
      <w:pPr>
        <w:spacing w:line="560" w:lineRule="exact"/>
        <w:ind w:firstLine="640" w:firstLineChars="200"/>
        <w:rPr>
          <w:rFonts w:ascii="仿宋" w:hAnsi="仿宋" w:eastAsia="仿宋"/>
          <w:sz w:val="32"/>
          <w:szCs w:val="32"/>
        </w:rPr>
      </w:pPr>
      <w:r>
        <w:rPr>
          <w:rFonts w:hint="eastAsia" w:ascii="仿宋" w:hAnsi="仿宋" w:eastAsia="仿宋"/>
          <w:sz w:val="32"/>
          <w:szCs w:val="32"/>
        </w:rPr>
        <w:t>⑦做好会场清洁整理。</w:t>
      </w:r>
    </w:p>
    <w:p w14:paraId="5F2F23D3">
      <w:pPr>
        <w:spacing w:line="560" w:lineRule="exact"/>
        <w:ind w:firstLine="640" w:firstLineChars="200"/>
        <w:rPr>
          <w:rFonts w:ascii="楷体" w:hAnsi="楷体" w:eastAsia="楷体"/>
          <w:sz w:val="32"/>
          <w:szCs w:val="32"/>
        </w:rPr>
      </w:pPr>
      <w:r>
        <w:rPr>
          <w:rFonts w:hint="eastAsia" w:ascii="楷体" w:hAnsi="楷体" w:eastAsia="楷体"/>
          <w:sz w:val="32"/>
          <w:szCs w:val="32"/>
        </w:rPr>
        <w:t>（五）文印服务</w:t>
      </w:r>
    </w:p>
    <w:p w14:paraId="5D7D3686">
      <w:pPr>
        <w:spacing w:line="560" w:lineRule="exact"/>
        <w:ind w:firstLine="640" w:firstLineChars="200"/>
        <w:rPr>
          <w:rFonts w:ascii="楷体" w:hAnsi="楷体" w:eastAsia="楷体"/>
          <w:sz w:val="32"/>
          <w:szCs w:val="32"/>
        </w:rPr>
      </w:pPr>
      <w:r>
        <w:rPr>
          <w:rFonts w:hint="eastAsia" w:ascii="楷体" w:hAnsi="楷体" w:eastAsia="楷体"/>
          <w:sz w:val="32"/>
          <w:szCs w:val="32"/>
        </w:rPr>
        <w:t>（六）其他服务</w:t>
      </w:r>
    </w:p>
    <w:p w14:paraId="5005F8E2">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其他服务产生的费用，包含在中标价格中，采购人不另行支付。其他服务的范围：</w:t>
      </w:r>
    </w:p>
    <w:p w14:paraId="2FF358B3">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eastAsia="zh-CN"/>
        </w:rPr>
        <w:t>文印服务。</w:t>
      </w:r>
      <w:r>
        <w:rPr>
          <w:rFonts w:hint="eastAsia" w:ascii="仿宋" w:hAnsi="仿宋" w:eastAsia="仿宋"/>
          <w:color w:val="auto"/>
          <w:sz w:val="32"/>
          <w:szCs w:val="32"/>
        </w:rPr>
        <w:t>365天*24小时做好文印保障。安排专门文印服务人员，做好文印保密工作。</w:t>
      </w:r>
    </w:p>
    <w:p w14:paraId="6003C8C3">
      <w:pPr>
        <w:spacing w:line="560" w:lineRule="exact"/>
        <w:ind w:firstLine="800" w:firstLineChars="25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资产管理服务。对</w:t>
      </w:r>
      <w:r>
        <w:rPr>
          <w:rFonts w:ascii="仿宋" w:hAnsi="仿宋" w:eastAsia="仿宋"/>
          <w:color w:val="auto"/>
          <w:sz w:val="32"/>
          <w:szCs w:val="32"/>
        </w:rPr>
        <w:t>学院</w:t>
      </w:r>
      <w:r>
        <w:rPr>
          <w:rFonts w:hint="eastAsia" w:ascii="仿宋" w:hAnsi="仿宋" w:eastAsia="仿宋"/>
          <w:color w:val="auto"/>
          <w:sz w:val="32"/>
          <w:szCs w:val="32"/>
        </w:rPr>
        <w:t>楼宇</w:t>
      </w:r>
      <w:r>
        <w:rPr>
          <w:rFonts w:ascii="仿宋" w:hAnsi="仿宋" w:eastAsia="仿宋"/>
          <w:color w:val="auto"/>
          <w:sz w:val="32"/>
          <w:szCs w:val="32"/>
        </w:rPr>
        <w:t>建筑和</w:t>
      </w:r>
      <w:r>
        <w:rPr>
          <w:rFonts w:hint="eastAsia" w:ascii="仿宋" w:hAnsi="仿宋" w:eastAsia="仿宋"/>
          <w:color w:val="auto"/>
          <w:sz w:val="32"/>
          <w:szCs w:val="32"/>
        </w:rPr>
        <w:t>常用</w:t>
      </w:r>
      <w:r>
        <w:rPr>
          <w:rFonts w:ascii="仿宋" w:hAnsi="仿宋" w:eastAsia="仿宋"/>
          <w:color w:val="auto"/>
          <w:sz w:val="32"/>
          <w:szCs w:val="32"/>
        </w:rPr>
        <w:t>设施设备</w:t>
      </w:r>
      <w:r>
        <w:rPr>
          <w:rFonts w:hint="eastAsia" w:ascii="仿宋" w:hAnsi="仿宋" w:eastAsia="仿宋"/>
          <w:color w:val="auto"/>
          <w:sz w:val="32"/>
          <w:szCs w:val="32"/>
        </w:rPr>
        <w:t>（</w:t>
      </w:r>
      <w:r>
        <w:rPr>
          <w:rFonts w:ascii="仿宋" w:hAnsi="仿宋" w:eastAsia="仿宋"/>
          <w:color w:val="auto"/>
          <w:sz w:val="32"/>
          <w:szCs w:val="32"/>
        </w:rPr>
        <w:t>包括零配件）</w:t>
      </w:r>
      <w:r>
        <w:rPr>
          <w:rFonts w:hint="eastAsia" w:ascii="仿宋" w:hAnsi="仿宋" w:eastAsia="仿宋"/>
          <w:color w:val="auto"/>
          <w:sz w:val="32"/>
          <w:szCs w:val="32"/>
        </w:rPr>
        <w:t>，做好归类编码登记工作。</w:t>
      </w:r>
    </w:p>
    <w:p w14:paraId="585A5717">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.仓库管理服务。</w:t>
      </w:r>
      <w:r>
        <w:rPr>
          <w:rFonts w:ascii="仿宋" w:hAnsi="仿宋" w:eastAsia="仿宋"/>
          <w:color w:val="auto"/>
          <w:sz w:val="32"/>
          <w:szCs w:val="32"/>
        </w:rPr>
        <w:t>对学院办公用品、日用消耗品和五金配件</w:t>
      </w:r>
      <w:r>
        <w:rPr>
          <w:rFonts w:hint="eastAsia" w:ascii="仿宋" w:hAnsi="仿宋" w:eastAsia="仿宋"/>
          <w:color w:val="auto"/>
          <w:sz w:val="32"/>
          <w:szCs w:val="32"/>
        </w:rPr>
        <w:t>，</w:t>
      </w:r>
      <w:r>
        <w:rPr>
          <w:rFonts w:ascii="仿宋" w:hAnsi="仿宋" w:eastAsia="仿宋"/>
          <w:color w:val="auto"/>
          <w:sz w:val="32"/>
          <w:szCs w:val="32"/>
        </w:rPr>
        <w:t>做好</w:t>
      </w:r>
      <w:r>
        <w:rPr>
          <w:rFonts w:hint="eastAsia" w:ascii="仿宋" w:hAnsi="仿宋" w:eastAsia="仿宋"/>
          <w:color w:val="auto"/>
          <w:sz w:val="32"/>
          <w:szCs w:val="32"/>
        </w:rPr>
        <w:t>进出入库</w:t>
      </w:r>
      <w:r>
        <w:rPr>
          <w:rFonts w:ascii="仿宋" w:hAnsi="仿宋" w:eastAsia="仿宋"/>
          <w:color w:val="auto"/>
          <w:sz w:val="32"/>
          <w:szCs w:val="32"/>
        </w:rPr>
        <w:t>登记和</w:t>
      </w:r>
      <w:r>
        <w:rPr>
          <w:rFonts w:hint="eastAsia" w:ascii="仿宋" w:hAnsi="仿宋" w:eastAsia="仿宋"/>
          <w:color w:val="auto"/>
          <w:sz w:val="32"/>
          <w:szCs w:val="32"/>
        </w:rPr>
        <w:t>物品</w:t>
      </w:r>
      <w:r>
        <w:rPr>
          <w:rFonts w:ascii="仿宋" w:hAnsi="仿宋" w:eastAsia="仿宋"/>
          <w:color w:val="auto"/>
          <w:sz w:val="32"/>
          <w:szCs w:val="32"/>
        </w:rPr>
        <w:t>有效摆放、台账</w:t>
      </w:r>
      <w:r>
        <w:rPr>
          <w:rFonts w:hint="eastAsia" w:ascii="仿宋" w:hAnsi="仿宋" w:eastAsia="仿宋"/>
          <w:color w:val="auto"/>
          <w:sz w:val="32"/>
          <w:szCs w:val="32"/>
        </w:rPr>
        <w:t>整理</w:t>
      </w:r>
      <w:r>
        <w:rPr>
          <w:rFonts w:ascii="仿宋" w:hAnsi="仿宋" w:eastAsia="仿宋"/>
          <w:color w:val="auto"/>
          <w:sz w:val="32"/>
          <w:szCs w:val="32"/>
        </w:rPr>
        <w:t>。</w:t>
      </w:r>
      <w:r>
        <w:rPr>
          <w:rFonts w:hint="eastAsia" w:ascii="仿宋" w:hAnsi="仿宋" w:eastAsia="仿宋"/>
          <w:color w:val="auto"/>
          <w:sz w:val="32"/>
          <w:szCs w:val="32"/>
        </w:rPr>
        <w:t>库房</w:t>
      </w:r>
      <w:r>
        <w:rPr>
          <w:rFonts w:ascii="仿宋" w:hAnsi="仿宋" w:eastAsia="仿宋"/>
          <w:color w:val="auto"/>
          <w:sz w:val="32"/>
          <w:szCs w:val="32"/>
        </w:rPr>
        <w:t>安全保障。</w:t>
      </w:r>
    </w:p>
    <w:p w14:paraId="032AFE47">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.泅渡训练馆管理服务。做好泅渡馆</w:t>
      </w:r>
      <w:r>
        <w:rPr>
          <w:rFonts w:ascii="仿宋" w:hAnsi="仿宋" w:eastAsia="仿宋"/>
          <w:color w:val="auto"/>
          <w:sz w:val="32"/>
          <w:szCs w:val="32"/>
        </w:rPr>
        <w:t>内保洁和故障</w:t>
      </w:r>
      <w:r>
        <w:rPr>
          <w:rFonts w:hint="eastAsia" w:ascii="仿宋" w:hAnsi="仿宋" w:eastAsia="仿宋"/>
          <w:color w:val="auto"/>
          <w:sz w:val="32"/>
          <w:szCs w:val="32"/>
        </w:rPr>
        <w:t>巡检</w:t>
      </w:r>
      <w:r>
        <w:rPr>
          <w:rFonts w:ascii="仿宋" w:hAnsi="仿宋" w:eastAsia="仿宋"/>
          <w:color w:val="auto"/>
          <w:sz w:val="32"/>
          <w:szCs w:val="32"/>
        </w:rPr>
        <w:t>报修故障。</w:t>
      </w:r>
    </w:p>
    <w:p w14:paraId="06DF2103">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.浴室管理服务。做好</w:t>
      </w:r>
      <w:r>
        <w:rPr>
          <w:rFonts w:ascii="仿宋" w:hAnsi="仿宋" w:eastAsia="仿宋"/>
          <w:color w:val="auto"/>
          <w:sz w:val="32"/>
          <w:szCs w:val="32"/>
        </w:rPr>
        <w:t>学生寝室楼内保洁和故障</w:t>
      </w:r>
      <w:r>
        <w:rPr>
          <w:rFonts w:hint="eastAsia" w:ascii="仿宋" w:hAnsi="仿宋" w:eastAsia="仿宋"/>
          <w:color w:val="auto"/>
          <w:sz w:val="32"/>
          <w:szCs w:val="32"/>
        </w:rPr>
        <w:t>巡检</w:t>
      </w:r>
      <w:r>
        <w:rPr>
          <w:rFonts w:ascii="仿宋" w:hAnsi="仿宋" w:eastAsia="仿宋"/>
          <w:color w:val="auto"/>
          <w:sz w:val="32"/>
          <w:szCs w:val="32"/>
        </w:rPr>
        <w:t>报修故障。</w:t>
      </w:r>
    </w:p>
    <w:p w14:paraId="286EBEE8">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.布置装饰服务。重大</w:t>
      </w:r>
      <w:r>
        <w:rPr>
          <w:rFonts w:ascii="仿宋" w:hAnsi="仿宋" w:eastAsia="仿宋"/>
          <w:color w:val="auto"/>
          <w:sz w:val="32"/>
          <w:szCs w:val="32"/>
        </w:rPr>
        <w:t>节假日和接待工作的</w:t>
      </w:r>
      <w:r>
        <w:rPr>
          <w:rFonts w:hint="eastAsia" w:ascii="仿宋" w:hAnsi="仿宋" w:eastAsia="仿宋"/>
          <w:color w:val="auto"/>
          <w:sz w:val="32"/>
          <w:szCs w:val="32"/>
        </w:rPr>
        <w:t>会议</w:t>
      </w:r>
      <w:r>
        <w:rPr>
          <w:rFonts w:ascii="仿宋" w:hAnsi="仿宋" w:eastAsia="仿宋"/>
          <w:color w:val="auto"/>
          <w:sz w:val="32"/>
          <w:szCs w:val="32"/>
        </w:rPr>
        <w:t>场地座椅调整、环境布置。</w:t>
      </w:r>
    </w:p>
    <w:p w14:paraId="198776BC">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.窗帘、幕帘、床上用品等的更换和送洗。配合</w:t>
      </w:r>
      <w:r>
        <w:rPr>
          <w:rFonts w:ascii="仿宋" w:hAnsi="仿宋" w:eastAsia="仿宋"/>
          <w:color w:val="auto"/>
          <w:sz w:val="32"/>
          <w:szCs w:val="32"/>
        </w:rPr>
        <w:t>学院洗涤服务工作。</w:t>
      </w:r>
    </w:p>
    <w:p w14:paraId="3F146FF3">
      <w:pPr>
        <w:spacing w:line="560" w:lineRule="exact"/>
        <w:ind w:firstLine="800" w:firstLineChars="250"/>
        <w:rPr>
          <w:rFonts w:hint="eastAsia" w:ascii="仿宋" w:hAnsi="仿宋" w:eastAsia="仿宋"/>
          <w:color w:val="auto"/>
          <w:sz w:val="32"/>
          <w:szCs w:val="32"/>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.校园巡检。校内</w:t>
      </w:r>
      <w:r>
        <w:rPr>
          <w:rFonts w:ascii="仿宋" w:hAnsi="仿宋" w:eastAsia="仿宋"/>
          <w:color w:val="auto"/>
          <w:sz w:val="32"/>
          <w:szCs w:val="32"/>
        </w:rPr>
        <w:t>排水、设备、建筑屋面和墙面等</w:t>
      </w:r>
      <w:r>
        <w:rPr>
          <w:rFonts w:hint="eastAsia" w:ascii="仿宋" w:hAnsi="仿宋" w:eastAsia="仿宋"/>
          <w:color w:val="auto"/>
          <w:sz w:val="32"/>
          <w:szCs w:val="32"/>
        </w:rPr>
        <w:t>，</w:t>
      </w:r>
      <w:r>
        <w:rPr>
          <w:rFonts w:ascii="仿宋" w:hAnsi="仿宋" w:eastAsia="仿宋"/>
          <w:color w:val="auto"/>
          <w:sz w:val="32"/>
          <w:szCs w:val="32"/>
        </w:rPr>
        <w:t>巡检和报修</w:t>
      </w:r>
      <w:r>
        <w:rPr>
          <w:rFonts w:hint="eastAsia" w:ascii="仿宋" w:hAnsi="仿宋" w:eastAsia="仿宋"/>
          <w:color w:val="auto"/>
          <w:sz w:val="32"/>
          <w:szCs w:val="32"/>
        </w:rPr>
        <w:t>工作</w:t>
      </w:r>
      <w:r>
        <w:rPr>
          <w:rFonts w:ascii="仿宋" w:hAnsi="仿宋" w:eastAsia="仿宋"/>
          <w:color w:val="auto"/>
          <w:sz w:val="32"/>
          <w:szCs w:val="32"/>
        </w:rPr>
        <w:t>。</w:t>
      </w:r>
      <w:r>
        <w:rPr>
          <w:rFonts w:hint="eastAsia" w:ascii="仿宋" w:hAnsi="仿宋" w:eastAsia="仿宋"/>
          <w:color w:val="auto"/>
          <w:sz w:val="32"/>
          <w:szCs w:val="32"/>
        </w:rPr>
        <w:t>停水停电、灾害天气、消防火警等防范处置和应急保障。</w:t>
      </w:r>
    </w:p>
    <w:p w14:paraId="374F639F">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lang w:val="en-US" w:eastAsia="zh-CN"/>
        </w:rPr>
        <w:t>9</w:t>
      </w:r>
      <w:r>
        <w:rPr>
          <w:rFonts w:hint="eastAsia" w:ascii="仿宋" w:hAnsi="仿宋" w:eastAsia="仿宋"/>
          <w:color w:val="auto"/>
          <w:sz w:val="32"/>
          <w:szCs w:val="32"/>
        </w:rPr>
        <w:t>.</w:t>
      </w:r>
      <w:r>
        <w:rPr>
          <w:rFonts w:ascii="仿宋" w:hAnsi="仿宋" w:eastAsia="仿宋"/>
          <w:color w:val="auto"/>
          <w:sz w:val="32"/>
          <w:szCs w:val="32"/>
        </w:rPr>
        <w:t xml:space="preserve"> </w:t>
      </w:r>
      <w:r>
        <w:rPr>
          <w:rFonts w:hint="eastAsia" w:ascii="仿宋" w:hAnsi="仿宋" w:eastAsia="仿宋"/>
          <w:color w:val="auto"/>
          <w:sz w:val="32"/>
          <w:szCs w:val="32"/>
        </w:rPr>
        <w:t>临时</w:t>
      </w:r>
      <w:r>
        <w:rPr>
          <w:rFonts w:ascii="仿宋" w:hAnsi="仿宋" w:eastAsia="仿宋"/>
          <w:color w:val="auto"/>
          <w:sz w:val="32"/>
          <w:szCs w:val="32"/>
        </w:rPr>
        <w:t>的专项服务保障。</w:t>
      </w:r>
      <w:r>
        <w:rPr>
          <w:rFonts w:hint="eastAsia" w:ascii="仿宋" w:hAnsi="仿宋" w:eastAsia="仿宋"/>
          <w:color w:val="auto"/>
          <w:sz w:val="32"/>
          <w:szCs w:val="32"/>
        </w:rPr>
        <w:t>重要培训和考试、重大会议和接待、大型活动等。</w:t>
      </w:r>
    </w:p>
    <w:p w14:paraId="3F0471C9">
      <w:pPr>
        <w:spacing w:line="560" w:lineRule="exact"/>
        <w:ind w:firstLine="640" w:firstLineChars="200"/>
        <w:rPr>
          <w:rFonts w:ascii="黑体" w:eastAsia="黑体"/>
          <w:sz w:val="32"/>
          <w:szCs w:val="32"/>
        </w:rPr>
      </w:pPr>
      <w:r>
        <w:rPr>
          <w:rFonts w:hint="eastAsia" w:ascii="黑体" w:eastAsia="黑体"/>
          <w:sz w:val="32"/>
          <w:szCs w:val="32"/>
        </w:rPr>
        <w:t>五、物业服务人员要求</w:t>
      </w:r>
    </w:p>
    <w:p w14:paraId="2E9EBEC2">
      <w:pPr>
        <w:spacing w:line="560" w:lineRule="exact"/>
        <w:ind w:firstLine="640" w:firstLineChars="200"/>
        <w:rPr>
          <w:rFonts w:ascii="楷体" w:hAnsi="楷体" w:eastAsia="楷体"/>
          <w:sz w:val="32"/>
          <w:szCs w:val="32"/>
        </w:rPr>
      </w:pPr>
      <w:r>
        <w:rPr>
          <w:rFonts w:hint="eastAsia" w:ascii="楷体" w:hAnsi="楷体" w:eastAsia="楷体"/>
          <w:sz w:val="32"/>
          <w:szCs w:val="32"/>
        </w:rPr>
        <w:t>（一）本项目物业管理服务范围涉及重要部门，参与本项目物业管理服务的所有人员，应通过政治审查或无刑事犯罪记录审查。任何来历不明或有刑事犯罪记录的人员，均不得参与本项目物业管理服务工作。对此，物业管理服务单位应严格把关，并对违反此项要求所可能出现的后果承担一切责任。</w:t>
      </w:r>
    </w:p>
    <w:p w14:paraId="63AFADFC">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（二）物业服务人员均需具备岗位任职相关资格证书。男性年龄为60岁以下，女性为55岁以下。</w:t>
      </w:r>
    </w:p>
    <w:p w14:paraId="06FC97F0">
      <w:pPr>
        <w:spacing w:line="560" w:lineRule="exact"/>
        <w:ind w:firstLine="640" w:firstLineChars="200"/>
        <w:rPr>
          <w:rFonts w:ascii="楷体" w:hAnsi="楷体" w:eastAsia="楷体"/>
          <w:sz w:val="32"/>
          <w:szCs w:val="32"/>
        </w:rPr>
      </w:pPr>
      <w:r>
        <w:rPr>
          <w:rFonts w:hint="eastAsia" w:ascii="楷体" w:hAnsi="楷体" w:eastAsia="楷体"/>
          <w:sz w:val="32"/>
          <w:szCs w:val="32"/>
        </w:rPr>
        <w:t>（三）物业公司按规定为全体物业服务人员足额缴纳社会保障金、保险金。</w:t>
      </w:r>
    </w:p>
    <w:p w14:paraId="07F7FCF4">
      <w:pPr>
        <w:spacing w:line="560" w:lineRule="exact"/>
        <w:ind w:firstLine="640" w:firstLineChars="200"/>
        <w:rPr>
          <w:rFonts w:ascii="楷体" w:hAnsi="楷体" w:eastAsia="楷体"/>
          <w:sz w:val="32"/>
          <w:szCs w:val="32"/>
        </w:rPr>
      </w:pPr>
      <w:r>
        <w:rPr>
          <w:rFonts w:hint="eastAsia" w:ascii="楷体" w:hAnsi="楷体" w:eastAsia="楷体"/>
          <w:sz w:val="32"/>
          <w:szCs w:val="32"/>
        </w:rPr>
        <w:t>（四）物业所派服务人员需着制服上岗，佩戴工作证。</w:t>
      </w:r>
    </w:p>
    <w:p w14:paraId="26C16578">
      <w:pPr>
        <w:jc w:val="center"/>
        <w:rPr>
          <w:rFonts w:ascii="仿宋_GB2312" w:hAnsi="宋体" w:eastAsia="仿宋_GB2312"/>
          <w:b/>
          <w:sz w:val="32"/>
          <w:szCs w:val="32"/>
        </w:rPr>
      </w:pPr>
      <w:r>
        <w:rPr>
          <w:rFonts w:hint="eastAsia" w:ascii="仿宋_GB2312" w:hAnsi="宋体" w:eastAsia="仿宋_GB2312"/>
          <w:b/>
          <w:sz w:val="32"/>
          <w:szCs w:val="32"/>
        </w:rPr>
        <w:t>服务人员最低人员分配数</w:t>
      </w:r>
    </w:p>
    <w:tbl>
      <w:tblPr>
        <w:tblStyle w:val="7"/>
        <w:tblW w:w="90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7"/>
        <w:gridCol w:w="1362"/>
        <w:gridCol w:w="865"/>
        <w:gridCol w:w="5735"/>
        <w:gridCol w:w="9"/>
        <w:tblGridChange w:id="0">
          <w:tblGrid>
            <w:gridCol w:w="1077"/>
            <w:gridCol w:w="1362"/>
            <w:gridCol w:w="865"/>
            <w:gridCol w:w="5744"/>
          </w:tblGrid>
        </w:tblGridChange>
      </w:tblGrid>
      <w:tr w14:paraId="54C30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DC19341">
            <w:pPr>
              <w:jc w:val="center"/>
              <w:rPr>
                <w:rFonts w:asciiTheme="minorHAnsi" w:hAnsiTheme="minorHAnsi" w:eastAsiaTheme="minorEastAsia" w:cstheme="minorBidi"/>
                <w:szCs w:val="22"/>
              </w:rPr>
            </w:pPr>
            <w:r>
              <w:rPr>
                <w:rFonts w:asciiTheme="minorHAnsi" w:hAnsiTheme="minorHAnsi" w:eastAsiaTheme="minorEastAsia" w:cstheme="minorBidi"/>
                <w:szCs w:val="22"/>
              </w:rPr>
              <w:t>部门</w:t>
            </w:r>
          </w:p>
        </w:tc>
        <w:tc>
          <w:tcPr>
            <w:tcW w:w="1362" w:type="dxa"/>
          </w:tcPr>
          <w:p w14:paraId="737CB796">
            <w:pPr>
              <w:jc w:val="center"/>
              <w:rPr>
                <w:rFonts w:asciiTheme="minorHAnsi" w:hAnsiTheme="minorHAnsi" w:eastAsiaTheme="minorEastAsia" w:cstheme="minorBidi"/>
                <w:szCs w:val="22"/>
              </w:rPr>
            </w:pPr>
            <w:r>
              <w:rPr>
                <w:rFonts w:asciiTheme="minorHAnsi" w:hAnsiTheme="minorHAnsi" w:eastAsiaTheme="minorEastAsia" w:cstheme="minorBidi"/>
                <w:szCs w:val="22"/>
              </w:rPr>
              <w:t>岗位</w:t>
            </w:r>
          </w:p>
        </w:tc>
        <w:tc>
          <w:tcPr>
            <w:tcW w:w="865" w:type="dxa"/>
          </w:tcPr>
          <w:p w14:paraId="7FB45673">
            <w:pPr>
              <w:jc w:val="center"/>
              <w:rPr>
                <w:rFonts w:asciiTheme="minorHAnsi" w:hAnsiTheme="minorHAnsi" w:eastAsiaTheme="minorEastAsia" w:cstheme="minorBidi"/>
                <w:szCs w:val="22"/>
              </w:rPr>
            </w:pPr>
            <w:r>
              <w:rPr>
                <w:rFonts w:asciiTheme="minorHAnsi" w:hAnsiTheme="minorHAnsi" w:eastAsiaTheme="minorEastAsia" w:cstheme="minorBidi"/>
                <w:szCs w:val="22"/>
              </w:rPr>
              <w:t>人数</w:t>
            </w:r>
          </w:p>
        </w:tc>
        <w:tc>
          <w:tcPr>
            <w:tcW w:w="5744" w:type="dxa"/>
            <w:gridSpan w:val="2"/>
          </w:tcPr>
          <w:p w14:paraId="214451CC">
            <w:pPr>
              <w:jc w:val="center"/>
              <w:rPr>
                <w:rFonts w:cstheme="minorBidi"/>
              </w:rPr>
            </w:pPr>
            <w:r>
              <w:rPr>
                <w:rFonts w:hint="eastAsia" w:cstheme="minorBidi"/>
              </w:rPr>
              <w:t>备注</w:t>
            </w:r>
          </w:p>
        </w:tc>
      </w:tr>
      <w:tr w14:paraId="59094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0A136D9A">
            <w:pPr>
              <w:rPr>
                <w:rFonts w:asciiTheme="minorHAnsi" w:hAnsiTheme="minorHAnsi" w:eastAsiaTheme="minorEastAsia" w:cstheme="minorBidi"/>
                <w:szCs w:val="22"/>
              </w:rPr>
            </w:pPr>
            <w:r>
              <w:rPr>
                <w:rFonts w:asciiTheme="minorHAnsi" w:hAnsiTheme="minorHAnsi" w:eastAsiaTheme="minorEastAsia" w:cstheme="minorBidi"/>
                <w:szCs w:val="22"/>
              </w:rPr>
              <w:t>行政部</w:t>
            </w:r>
          </w:p>
        </w:tc>
        <w:tc>
          <w:tcPr>
            <w:tcW w:w="1362" w:type="dxa"/>
          </w:tcPr>
          <w:p w14:paraId="2160F9A7">
            <w:pPr>
              <w:rPr>
                <w:rFonts w:asciiTheme="minorHAnsi" w:hAnsiTheme="minorHAnsi" w:eastAsiaTheme="minorEastAsia" w:cstheme="minorBidi"/>
                <w:szCs w:val="22"/>
              </w:rPr>
            </w:pPr>
            <w:r>
              <w:rPr>
                <w:rFonts w:hint="eastAsia" w:asciiTheme="minorHAnsi" w:hAnsiTheme="minorHAnsi" w:eastAsiaTheme="minorEastAsia" w:cstheme="minorBidi"/>
                <w:szCs w:val="22"/>
                <w:lang w:eastAsia="zh-CN"/>
              </w:rPr>
              <w:t>项目</w:t>
            </w:r>
            <w:r>
              <w:rPr>
                <w:rFonts w:asciiTheme="minorHAnsi" w:hAnsiTheme="minorHAnsi" w:eastAsiaTheme="minorEastAsia" w:cstheme="minorBidi"/>
                <w:szCs w:val="22"/>
              </w:rPr>
              <w:t>经理</w:t>
            </w:r>
          </w:p>
        </w:tc>
        <w:tc>
          <w:tcPr>
            <w:tcW w:w="865" w:type="dxa"/>
          </w:tcPr>
          <w:p w14:paraId="364353D7">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20F57050">
            <w:pPr>
              <w:rPr>
                <w:rFonts w:hint="eastAsia" w:cstheme="minorBidi"/>
              </w:rPr>
            </w:pPr>
            <w:r>
              <w:rPr>
                <w:rFonts w:hint="eastAsia"/>
                <w:bCs/>
                <w:color w:val="auto"/>
              </w:rPr>
              <w:t>具有全日制本科或上学历</w:t>
            </w:r>
            <w:r>
              <w:rPr>
                <w:rFonts w:hint="eastAsia"/>
                <w:bCs/>
                <w:color w:val="auto"/>
                <w:lang w:eastAsia="zh-CN"/>
              </w:rPr>
              <w:t>；</w:t>
            </w:r>
            <w:r>
              <w:rPr>
                <w:rFonts w:hint="eastAsia"/>
                <w:bCs/>
                <w:color w:val="auto"/>
              </w:rPr>
              <w:t>具备上海市物业管理行业协会颁发的物业经理高级及以上证书的或具有中国物业管理协会颁发的物业管理师及以上证书</w:t>
            </w:r>
            <w:r>
              <w:rPr>
                <w:rFonts w:hint="eastAsia"/>
                <w:bCs/>
                <w:color w:val="auto"/>
                <w:lang w:eastAsia="zh-CN"/>
              </w:rPr>
              <w:t>；</w:t>
            </w:r>
            <w:r>
              <w:rPr>
                <w:rFonts w:hint="eastAsia"/>
                <w:bCs/>
                <w:color w:val="auto"/>
              </w:rPr>
              <w:t>具有</w:t>
            </w:r>
            <w:r>
              <w:rPr>
                <w:rFonts w:hint="eastAsia"/>
                <w:bCs/>
                <w:color w:val="auto"/>
                <w:lang w:eastAsia="zh-CN"/>
              </w:rPr>
              <w:t>物业</w:t>
            </w:r>
            <w:r>
              <w:rPr>
                <w:rFonts w:hint="eastAsia"/>
                <w:bCs/>
                <w:color w:val="auto"/>
              </w:rPr>
              <w:t>中级</w:t>
            </w:r>
            <w:r>
              <w:rPr>
                <w:rFonts w:hint="eastAsia"/>
                <w:bCs/>
                <w:color w:val="auto"/>
                <w:lang w:eastAsia="zh-CN"/>
              </w:rPr>
              <w:t>及以上</w:t>
            </w:r>
            <w:r>
              <w:rPr>
                <w:rFonts w:hint="eastAsia"/>
                <w:bCs/>
                <w:color w:val="auto"/>
              </w:rPr>
              <w:t>职称；具有5年及以上的非住宅物业或类似项目物业服务管理经验</w:t>
            </w:r>
            <w:r>
              <w:rPr>
                <w:rFonts w:hint="eastAsia"/>
                <w:bCs/>
                <w:color w:val="auto"/>
                <w:lang w:eastAsia="zh-CN"/>
              </w:rPr>
              <w:t>的</w:t>
            </w:r>
            <w:r>
              <w:rPr>
                <w:rFonts w:hint="eastAsia"/>
                <w:bCs/>
                <w:color w:val="auto"/>
              </w:rPr>
              <w:t>，</w:t>
            </w:r>
            <w:r>
              <w:rPr>
                <w:rFonts w:hint="eastAsia"/>
                <w:bCs/>
                <w:color w:val="auto"/>
                <w:lang w:eastAsia="zh-CN"/>
              </w:rPr>
              <w:t>优先考虑</w:t>
            </w:r>
            <w:r>
              <w:rPr>
                <w:rFonts w:hint="eastAsia"/>
                <w:bCs/>
                <w:color w:val="auto"/>
              </w:rPr>
              <w:t>。</w:t>
            </w:r>
          </w:p>
          <w:p w14:paraId="3E672347">
            <w:pPr>
              <w:rPr>
                <w:rFonts w:cstheme="minorBidi"/>
              </w:rPr>
            </w:pPr>
            <w:r>
              <w:rPr>
                <w:rFonts w:hint="eastAsia" w:cstheme="minorBidi"/>
              </w:rPr>
              <w:t>上岗前需经过采购人的面试通过</w:t>
            </w:r>
          </w:p>
        </w:tc>
      </w:tr>
      <w:tr w14:paraId="7DCD5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0F9B10D4">
            <w:pPr>
              <w:rPr>
                <w:rFonts w:asciiTheme="minorHAnsi" w:hAnsiTheme="minorHAnsi" w:eastAsiaTheme="minorEastAsia" w:cstheme="minorBidi"/>
                <w:szCs w:val="22"/>
              </w:rPr>
            </w:pPr>
            <w:r>
              <w:rPr>
                <w:rFonts w:asciiTheme="minorHAnsi" w:hAnsiTheme="minorHAnsi" w:eastAsiaTheme="minorEastAsia" w:cstheme="minorBidi"/>
                <w:szCs w:val="22"/>
              </w:rPr>
              <w:t>行政部</w:t>
            </w:r>
          </w:p>
        </w:tc>
        <w:tc>
          <w:tcPr>
            <w:tcW w:w="1362" w:type="dxa"/>
          </w:tcPr>
          <w:p w14:paraId="7E1B82BC">
            <w:pPr>
              <w:rPr>
                <w:rFonts w:asciiTheme="minorHAnsi" w:hAnsiTheme="minorHAnsi" w:eastAsiaTheme="minorEastAsia" w:cstheme="minorBidi"/>
                <w:szCs w:val="22"/>
              </w:rPr>
            </w:pPr>
            <w:r>
              <w:rPr>
                <w:rFonts w:hint="eastAsia" w:asciiTheme="minorHAnsi" w:hAnsiTheme="minorHAnsi" w:eastAsiaTheme="minorEastAsia" w:cstheme="minorBidi"/>
                <w:szCs w:val="22"/>
                <w:lang w:eastAsia="zh-CN"/>
              </w:rPr>
              <w:t>项目</w:t>
            </w:r>
            <w:r>
              <w:rPr>
                <w:rFonts w:asciiTheme="minorHAnsi" w:hAnsiTheme="minorHAnsi" w:eastAsiaTheme="minorEastAsia" w:cstheme="minorBidi"/>
                <w:szCs w:val="22"/>
              </w:rPr>
              <w:t>副经理</w:t>
            </w:r>
          </w:p>
        </w:tc>
        <w:tc>
          <w:tcPr>
            <w:tcW w:w="865" w:type="dxa"/>
          </w:tcPr>
          <w:p w14:paraId="47BCA965">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4B45CB61">
            <w:pPr>
              <w:rPr>
                <w:rFonts w:hint="eastAsia" w:eastAsia="宋体" w:cstheme="minorBidi"/>
                <w:lang w:eastAsia="zh-CN"/>
              </w:rPr>
            </w:pPr>
            <w:r>
              <w:rPr>
                <w:rFonts w:hint="eastAsia"/>
                <w:bCs/>
                <w:color w:val="auto"/>
              </w:rPr>
              <w:t>具有</w:t>
            </w:r>
            <w:r>
              <w:rPr>
                <w:rFonts w:hint="eastAsia"/>
                <w:bCs/>
                <w:color w:val="auto"/>
                <w:lang w:eastAsia="zh-CN"/>
              </w:rPr>
              <w:t>全日制</w:t>
            </w:r>
            <w:r>
              <w:rPr>
                <w:rFonts w:hint="eastAsia"/>
                <w:bCs/>
                <w:color w:val="auto"/>
              </w:rPr>
              <w:t>本科或上学历的；具备</w:t>
            </w:r>
            <w:r>
              <w:rPr>
                <w:rFonts w:hint="eastAsia" w:ascii="宋体" w:hAnsi="宋体" w:cs="宋体"/>
                <w:color w:val="auto"/>
                <w:kern w:val="0"/>
                <w:sz w:val="21"/>
                <w:szCs w:val="21"/>
                <w:highlight w:val="none"/>
                <w:vertAlign w:val="baseline"/>
                <w:lang w:bidi="ar"/>
              </w:rPr>
              <w:t>中国物业管理协会</w:t>
            </w:r>
            <w:r>
              <w:rPr>
                <w:rFonts w:hint="eastAsia" w:ascii="宋体" w:hAnsi="宋体" w:cs="宋体"/>
                <w:color w:val="auto"/>
                <w:kern w:val="0"/>
                <w:sz w:val="21"/>
                <w:szCs w:val="21"/>
                <w:highlight w:val="none"/>
                <w:vertAlign w:val="baseline"/>
                <w:lang w:eastAsia="zh-CN" w:bidi="ar"/>
              </w:rPr>
              <w:t>颁发的</w:t>
            </w:r>
            <w:r>
              <w:rPr>
                <w:rFonts w:hint="eastAsia"/>
                <w:bCs/>
                <w:color w:val="auto"/>
              </w:rPr>
              <w:t>物业管理师或</w:t>
            </w:r>
            <w:r>
              <w:rPr>
                <w:rFonts w:hint="eastAsia" w:ascii="宋体" w:hAnsi="宋体" w:cs="宋体"/>
                <w:color w:val="auto"/>
                <w:kern w:val="0"/>
                <w:sz w:val="21"/>
                <w:szCs w:val="21"/>
                <w:highlight w:val="none"/>
                <w:vertAlign w:val="baseline"/>
                <w:lang w:eastAsia="zh-CN" w:bidi="ar"/>
              </w:rPr>
              <w:t>上海市物业管理行业协会颁发的</w:t>
            </w:r>
            <w:r>
              <w:rPr>
                <w:rFonts w:hint="eastAsia"/>
                <w:bCs/>
                <w:color w:val="auto"/>
              </w:rPr>
              <w:t>物业经理（高级）及以上证书；具有</w:t>
            </w:r>
            <w:r>
              <w:rPr>
                <w:rFonts w:hint="eastAsia"/>
                <w:bCs/>
                <w:color w:val="auto"/>
                <w:lang w:eastAsia="zh-CN"/>
              </w:rPr>
              <w:t>物业</w:t>
            </w:r>
            <w:r>
              <w:rPr>
                <w:rFonts w:hint="eastAsia"/>
                <w:bCs/>
                <w:color w:val="auto"/>
              </w:rPr>
              <w:t>中级</w:t>
            </w:r>
            <w:r>
              <w:rPr>
                <w:rFonts w:hint="eastAsia"/>
                <w:bCs/>
                <w:color w:val="auto"/>
                <w:lang w:eastAsia="zh-CN"/>
              </w:rPr>
              <w:t>及以上</w:t>
            </w:r>
            <w:r>
              <w:rPr>
                <w:rFonts w:hint="eastAsia"/>
                <w:bCs/>
                <w:color w:val="auto"/>
              </w:rPr>
              <w:t>职称</w:t>
            </w:r>
            <w:r>
              <w:rPr>
                <w:rFonts w:hint="eastAsia"/>
                <w:bCs/>
                <w:color w:val="auto"/>
                <w:lang w:eastAsia="zh-CN"/>
              </w:rPr>
              <w:t>的，优先考虑。</w:t>
            </w:r>
          </w:p>
          <w:p w14:paraId="0B1EE476">
            <w:pPr>
              <w:rPr>
                <w:rFonts w:cstheme="minorBidi"/>
              </w:rPr>
            </w:pPr>
            <w:r>
              <w:rPr>
                <w:rFonts w:hint="eastAsia" w:cstheme="minorBidi"/>
              </w:rPr>
              <w:t>上岗前需经过采购人的面试通过</w:t>
            </w:r>
          </w:p>
        </w:tc>
      </w:tr>
      <w:tr w14:paraId="139E5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11A57FC6">
            <w:pPr>
              <w:rPr>
                <w:rFonts w:asciiTheme="minorHAnsi" w:hAnsiTheme="minorHAnsi" w:eastAsiaTheme="minorEastAsia" w:cstheme="minorBidi"/>
                <w:szCs w:val="22"/>
              </w:rPr>
            </w:pPr>
            <w:r>
              <w:rPr>
                <w:rFonts w:asciiTheme="minorHAnsi" w:hAnsiTheme="minorHAnsi" w:eastAsiaTheme="minorEastAsia" w:cstheme="minorBidi"/>
                <w:szCs w:val="22"/>
              </w:rPr>
              <w:t>行政部</w:t>
            </w:r>
          </w:p>
        </w:tc>
        <w:tc>
          <w:tcPr>
            <w:tcW w:w="1362" w:type="dxa"/>
          </w:tcPr>
          <w:p w14:paraId="5857AC03">
            <w:pPr>
              <w:rPr>
                <w:rFonts w:asciiTheme="minorHAnsi" w:hAnsiTheme="minorHAnsi" w:eastAsiaTheme="minorEastAsia" w:cstheme="minorBidi"/>
                <w:szCs w:val="22"/>
              </w:rPr>
            </w:pPr>
            <w:r>
              <w:rPr>
                <w:rFonts w:asciiTheme="minorHAnsi" w:hAnsiTheme="minorHAnsi" w:eastAsiaTheme="minorEastAsia" w:cstheme="minorBidi"/>
                <w:szCs w:val="22"/>
              </w:rPr>
              <w:t>行政文员</w:t>
            </w:r>
          </w:p>
        </w:tc>
        <w:tc>
          <w:tcPr>
            <w:tcW w:w="865" w:type="dxa"/>
          </w:tcPr>
          <w:p w14:paraId="056053D3">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410CE409">
            <w:pPr>
              <w:rPr>
                <w:rFonts w:cstheme="minorBidi"/>
              </w:rPr>
            </w:pPr>
          </w:p>
        </w:tc>
      </w:tr>
      <w:tr w14:paraId="645090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B2285E0">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2B59815B">
            <w:pPr>
              <w:rPr>
                <w:rFonts w:asciiTheme="minorHAnsi" w:hAnsiTheme="minorHAnsi" w:eastAsiaTheme="minorEastAsia" w:cstheme="minorBidi"/>
                <w:szCs w:val="22"/>
              </w:rPr>
            </w:pPr>
            <w:r>
              <w:rPr>
                <w:rFonts w:hint="eastAsia" w:asciiTheme="minorHAnsi" w:hAnsiTheme="minorHAnsi" w:eastAsiaTheme="minorEastAsia" w:cstheme="minorBidi"/>
                <w:szCs w:val="22"/>
              </w:rPr>
              <w:t>工程</w:t>
            </w:r>
            <w:r>
              <w:rPr>
                <w:rFonts w:asciiTheme="minorHAnsi" w:hAnsiTheme="minorHAnsi" w:eastAsiaTheme="minorEastAsia" w:cstheme="minorBidi"/>
                <w:szCs w:val="22"/>
              </w:rPr>
              <w:t>主管</w:t>
            </w:r>
          </w:p>
        </w:tc>
        <w:tc>
          <w:tcPr>
            <w:tcW w:w="865" w:type="dxa"/>
          </w:tcPr>
          <w:p w14:paraId="58385FC0">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20352EEB">
            <w:pPr>
              <w:rPr>
                <w:rFonts w:cstheme="minorBidi"/>
              </w:rPr>
            </w:pPr>
            <w:r>
              <w:rPr>
                <w:rFonts w:hint="eastAsia"/>
                <w:bCs/>
                <w:color w:val="auto"/>
              </w:rPr>
              <w:t>具有本科或</w:t>
            </w:r>
            <w:r>
              <w:rPr>
                <w:rFonts w:hint="eastAsia"/>
                <w:bCs/>
                <w:color w:val="auto"/>
                <w:lang w:eastAsia="zh-CN"/>
              </w:rPr>
              <w:t>以</w:t>
            </w:r>
            <w:r>
              <w:rPr>
                <w:rFonts w:hint="eastAsia"/>
                <w:bCs/>
                <w:color w:val="auto"/>
              </w:rPr>
              <w:t>上学历，具有</w:t>
            </w:r>
            <w:r>
              <w:rPr>
                <w:rFonts w:hint="eastAsia"/>
                <w:bCs/>
                <w:color w:val="auto"/>
                <w:lang w:eastAsia="zh-CN"/>
              </w:rPr>
              <w:t>物业</w:t>
            </w:r>
            <w:r>
              <w:rPr>
                <w:rFonts w:hint="eastAsia"/>
                <w:bCs/>
                <w:color w:val="auto"/>
              </w:rPr>
              <w:t>中级</w:t>
            </w:r>
            <w:r>
              <w:rPr>
                <w:rFonts w:hint="eastAsia"/>
                <w:bCs/>
                <w:color w:val="auto"/>
                <w:lang w:eastAsia="zh-CN"/>
              </w:rPr>
              <w:t>及以上</w:t>
            </w:r>
            <w:r>
              <w:rPr>
                <w:rFonts w:hint="eastAsia"/>
                <w:bCs/>
                <w:color w:val="auto"/>
              </w:rPr>
              <w:t>职称</w:t>
            </w:r>
            <w:r>
              <w:rPr>
                <w:rFonts w:hint="eastAsia"/>
                <w:bCs/>
                <w:color w:val="auto"/>
                <w:lang w:eastAsia="zh-CN"/>
              </w:rPr>
              <w:t>的，优先考虑。</w:t>
            </w:r>
          </w:p>
        </w:tc>
      </w:tr>
      <w:tr w14:paraId="790CE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33F20A95">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053F47FE">
            <w:pPr>
              <w:rPr>
                <w:rFonts w:asciiTheme="minorHAnsi" w:hAnsiTheme="minorHAnsi" w:eastAsiaTheme="minorEastAsia" w:cstheme="minorBidi"/>
                <w:szCs w:val="22"/>
              </w:rPr>
            </w:pPr>
            <w:r>
              <w:rPr>
                <w:rFonts w:asciiTheme="minorHAnsi" w:hAnsiTheme="minorHAnsi" w:eastAsiaTheme="minorEastAsia" w:cstheme="minorBidi"/>
                <w:szCs w:val="22"/>
              </w:rPr>
              <w:t>领班</w:t>
            </w:r>
          </w:p>
        </w:tc>
        <w:tc>
          <w:tcPr>
            <w:tcW w:w="865" w:type="dxa"/>
          </w:tcPr>
          <w:p w14:paraId="355E243E">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51C6E146">
            <w:pPr>
              <w:rPr>
                <w:rFonts w:cstheme="minorBidi"/>
              </w:rPr>
            </w:pPr>
            <w:r>
              <w:rPr>
                <w:rFonts w:hint="eastAsia" w:cstheme="minorBidi"/>
              </w:rPr>
              <w:t>领班</w:t>
            </w:r>
          </w:p>
        </w:tc>
      </w:tr>
      <w:tr w14:paraId="4DBD2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0C83357">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226B0FE2">
            <w:pPr>
              <w:rPr>
                <w:rFonts w:asciiTheme="minorHAnsi" w:hAnsiTheme="minorHAnsi" w:eastAsiaTheme="minorEastAsia" w:cstheme="minorBidi"/>
                <w:szCs w:val="22"/>
              </w:rPr>
            </w:pPr>
            <w:r>
              <w:rPr>
                <w:rFonts w:asciiTheme="minorHAnsi" w:hAnsiTheme="minorHAnsi" w:eastAsiaTheme="minorEastAsia" w:cstheme="minorBidi"/>
                <w:szCs w:val="22"/>
              </w:rPr>
              <w:t>调度</w:t>
            </w:r>
          </w:p>
        </w:tc>
        <w:tc>
          <w:tcPr>
            <w:tcW w:w="865" w:type="dxa"/>
          </w:tcPr>
          <w:p w14:paraId="7B9145FA">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5A648D54">
            <w:pPr>
              <w:rPr>
                <w:rFonts w:cstheme="minorBidi"/>
              </w:rPr>
            </w:pPr>
          </w:p>
        </w:tc>
      </w:tr>
      <w:tr w14:paraId="39517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6CCF2800">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4A3B7FCF">
            <w:pPr>
              <w:rPr>
                <w:rFonts w:asciiTheme="minorHAnsi" w:hAnsiTheme="minorHAnsi" w:eastAsiaTheme="minorEastAsia" w:cstheme="minorBidi"/>
                <w:szCs w:val="22"/>
              </w:rPr>
            </w:pPr>
            <w:r>
              <w:rPr>
                <w:rFonts w:asciiTheme="minorHAnsi" w:hAnsiTheme="minorHAnsi" w:eastAsiaTheme="minorEastAsia" w:cstheme="minorBidi"/>
                <w:szCs w:val="22"/>
              </w:rPr>
              <w:t>锅炉工</w:t>
            </w:r>
          </w:p>
        </w:tc>
        <w:tc>
          <w:tcPr>
            <w:tcW w:w="865" w:type="dxa"/>
          </w:tcPr>
          <w:p w14:paraId="69FB4D46">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6</w:t>
            </w:r>
          </w:p>
        </w:tc>
        <w:tc>
          <w:tcPr>
            <w:tcW w:w="5744" w:type="dxa"/>
            <w:gridSpan w:val="2"/>
          </w:tcPr>
          <w:p w14:paraId="05E3F9AE">
            <w:pPr>
              <w:rPr>
                <w:rFonts w:cstheme="minorBidi"/>
              </w:rPr>
            </w:pPr>
          </w:p>
        </w:tc>
      </w:tr>
      <w:tr w14:paraId="3B74D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17F93DF8">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231F9CF3">
            <w:pPr>
              <w:rPr>
                <w:rFonts w:asciiTheme="minorHAnsi" w:hAnsiTheme="minorHAnsi" w:eastAsiaTheme="minorEastAsia" w:cstheme="minorBidi"/>
                <w:szCs w:val="22"/>
              </w:rPr>
            </w:pPr>
            <w:r>
              <w:rPr>
                <w:rFonts w:asciiTheme="minorHAnsi" w:hAnsiTheme="minorHAnsi" w:eastAsiaTheme="minorEastAsia" w:cstheme="minorBidi"/>
                <w:szCs w:val="22"/>
              </w:rPr>
              <w:t>高压电工</w:t>
            </w:r>
          </w:p>
        </w:tc>
        <w:tc>
          <w:tcPr>
            <w:tcW w:w="865" w:type="dxa"/>
          </w:tcPr>
          <w:p w14:paraId="4735BD92">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5744" w:type="dxa"/>
            <w:gridSpan w:val="2"/>
          </w:tcPr>
          <w:p w14:paraId="1143FBC3">
            <w:pPr>
              <w:rPr>
                <w:rFonts w:cstheme="minorBidi"/>
              </w:rPr>
            </w:pPr>
          </w:p>
        </w:tc>
      </w:tr>
      <w:tr w14:paraId="299AA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6A8FF3CB">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52D06214">
            <w:pPr>
              <w:rPr>
                <w:rFonts w:asciiTheme="minorHAnsi" w:hAnsiTheme="minorHAnsi" w:eastAsiaTheme="minorEastAsia" w:cstheme="minorBidi"/>
                <w:szCs w:val="22"/>
              </w:rPr>
            </w:pPr>
            <w:r>
              <w:rPr>
                <w:rFonts w:asciiTheme="minorHAnsi" w:hAnsiTheme="minorHAnsi" w:eastAsiaTheme="minorEastAsia" w:cstheme="minorBidi"/>
                <w:szCs w:val="22"/>
              </w:rPr>
              <w:t>低压电工</w:t>
            </w:r>
          </w:p>
        </w:tc>
        <w:tc>
          <w:tcPr>
            <w:tcW w:w="865" w:type="dxa"/>
          </w:tcPr>
          <w:p w14:paraId="00EBAF9F">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5744" w:type="dxa"/>
            <w:gridSpan w:val="2"/>
          </w:tcPr>
          <w:p w14:paraId="6CE596C9">
            <w:pPr>
              <w:rPr>
                <w:rFonts w:cstheme="minorBidi"/>
              </w:rPr>
            </w:pPr>
          </w:p>
        </w:tc>
      </w:tr>
      <w:tr w14:paraId="1CCE9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3830E01E">
            <w:pPr>
              <w:rPr>
                <w:rFonts w:asciiTheme="minorHAnsi" w:hAnsiTheme="minorHAnsi" w:eastAsiaTheme="minorEastAsia" w:cstheme="minorBidi"/>
                <w:szCs w:val="22"/>
              </w:rPr>
            </w:pPr>
            <w:r>
              <w:rPr>
                <w:rFonts w:asciiTheme="minorHAnsi" w:hAnsiTheme="minorHAnsi" w:eastAsiaTheme="minorEastAsia" w:cstheme="minorBidi"/>
                <w:szCs w:val="22"/>
              </w:rPr>
              <w:t>工程部</w:t>
            </w:r>
          </w:p>
        </w:tc>
        <w:tc>
          <w:tcPr>
            <w:tcW w:w="1362" w:type="dxa"/>
          </w:tcPr>
          <w:p w14:paraId="04CD7437">
            <w:pPr>
              <w:rPr>
                <w:rFonts w:asciiTheme="minorHAnsi" w:hAnsiTheme="minorHAnsi" w:eastAsiaTheme="minorEastAsia" w:cstheme="minorBidi"/>
                <w:szCs w:val="22"/>
              </w:rPr>
            </w:pPr>
            <w:r>
              <w:rPr>
                <w:rFonts w:asciiTheme="minorHAnsi" w:hAnsiTheme="minorHAnsi" w:eastAsiaTheme="minorEastAsia" w:cstheme="minorBidi"/>
                <w:szCs w:val="22"/>
              </w:rPr>
              <w:t>万能工</w:t>
            </w:r>
          </w:p>
        </w:tc>
        <w:tc>
          <w:tcPr>
            <w:tcW w:w="865" w:type="dxa"/>
          </w:tcPr>
          <w:p w14:paraId="633F57C7">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4</w:t>
            </w:r>
          </w:p>
        </w:tc>
        <w:tc>
          <w:tcPr>
            <w:tcW w:w="5744" w:type="dxa"/>
            <w:gridSpan w:val="2"/>
          </w:tcPr>
          <w:p w14:paraId="67C25129">
            <w:pPr>
              <w:rPr>
                <w:rFonts w:cstheme="minorBidi"/>
              </w:rPr>
            </w:pPr>
          </w:p>
        </w:tc>
      </w:tr>
      <w:tr w14:paraId="5CA59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3A3E69A7">
            <w:pPr>
              <w:rPr>
                <w:rFonts w:asciiTheme="minorHAnsi" w:hAnsiTheme="minorHAnsi" w:eastAsiaTheme="minorEastAsia" w:cstheme="minorBidi"/>
                <w:szCs w:val="22"/>
              </w:rPr>
            </w:pPr>
            <w:r>
              <w:rPr>
                <w:rFonts w:asciiTheme="minorHAnsi" w:hAnsiTheme="minorHAnsi" w:eastAsiaTheme="minorEastAsia" w:cstheme="minorBidi"/>
                <w:szCs w:val="22"/>
              </w:rPr>
              <w:t>会务部</w:t>
            </w:r>
          </w:p>
        </w:tc>
        <w:tc>
          <w:tcPr>
            <w:tcW w:w="1362" w:type="dxa"/>
          </w:tcPr>
          <w:p w14:paraId="5A6B518E">
            <w:pPr>
              <w:rPr>
                <w:rFonts w:asciiTheme="minorHAnsi" w:hAnsiTheme="minorHAnsi" w:eastAsiaTheme="minorEastAsia" w:cstheme="minorBidi"/>
                <w:szCs w:val="22"/>
              </w:rPr>
            </w:pPr>
            <w:r>
              <w:rPr>
                <w:rFonts w:hint="eastAsia" w:asciiTheme="minorHAnsi" w:hAnsiTheme="minorHAnsi" w:eastAsiaTheme="minorEastAsia" w:cstheme="minorBidi"/>
                <w:szCs w:val="22"/>
              </w:rPr>
              <w:t>会务</w:t>
            </w:r>
            <w:r>
              <w:rPr>
                <w:rFonts w:asciiTheme="minorHAnsi" w:hAnsiTheme="minorHAnsi" w:eastAsiaTheme="minorEastAsia" w:cstheme="minorBidi"/>
                <w:szCs w:val="22"/>
              </w:rPr>
              <w:t>主管</w:t>
            </w:r>
          </w:p>
        </w:tc>
        <w:tc>
          <w:tcPr>
            <w:tcW w:w="865" w:type="dxa"/>
          </w:tcPr>
          <w:p w14:paraId="45F5E2AC">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21A8C1E0">
            <w:pPr>
              <w:rPr>
                <w:rFonts w:hint="eastAsia" w:eastAsia="宋体" w:cstheme="minorBidi"/>
                <w:lang w:eastAsia="zh-CN"/>
              </w:rPr>
            </w:pPr>
            <w:r>
              <w:rPr>
                <w:rFonts w:hint="eastAsia" w:cstheme="minorBidi"/>
              </w:rPr>
              <w:t>具有本科</w:t>
            </w:r>
            <w:r>
              <w:rPr>
                <w:rFonts w:hint="eastAsia" w:cstheme="minorBidi"/>
                <w:lang w:eastAsia="zh-CN"/>
              </w:rPr>
              <w:t>以</w:t>
            </w:r>
            <w:r>
              <w:rPr>
                <w:rFonts w:hint="eastAsia" w:cstheme="minorBidi"/>
              </w:rPr>
              <w:t>上学历，具有</w:t>
            </w:r>
            <w:r>
              <w:rPr>
                <w:rFonts w:hint="eastAsia"/>
                <w:bCs/>
                <w:color w:val="auto"/>
                <w:lang w:eastAsia="zh-CN"/>
              </w:rPr>
              <w:t>物业</w:t>
            </w:r>
            <w:r>
              <w:rPr>
                <w:rFonts w:hint="eastAsia"/>
                <w:bCs/>
                <w:color w:val="auto"/>
              </w:rPr>
              <w:t>中级</w:t>
            </w:r>
            <w:r>
              <w:rPr>
                <w:rFonts w:hint="eastAsia"/>
                <w:bCs/>
                <w:color w:val="auto"/>
                <w:lang w:eastAsia="zh-CN"/>
              </w:rPr>
              <w:t>及以上</w:t>
            </w:r>
            <w:r>
              <w:rPr>
                <w:rFonts w:hint="eastAsia" w:cstheme="minorBidi"/>
              </w:rPr>
              <w:t>职称</w:t>
            </w:r>
            <w:r>
              <w:rPr>
                <w:rFonts w:hint="eastAsia" w:cstheme="minorBidi"/>
                <w:lang w:eastAsia="zh-CN"/>
              </w:rPr>
              <w:t>的，优先考虑。</w:t>
            </w:r>
          </w:p>
        </w:tc>
      </w:tr>
      <w:tr w14:paraId="4B851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7ED21329">
            <w:pPr>
              <w:rPr>
                <w:rFonts w:asciiTheme="minorHAnsi" w:hAnsiTheme="minorHAnsi" w:eastAsiaTheme="minorEastAsia" w:cstheme="minorBidi"/>
                <w:szCs w:val="22"/>
              </w:rPr>
            </w:pPr>
            <w:r>
              <w:rPr>
                <w:rFonts w:asciiTheme="minorHAnsi" w:hAnsiTheme="minorHAnsi" w:eastAsiaTheme="minorEastAsia" w:cstheme="minorBidi"/>
                <w:szCs w:val="22"/>
              </w:rPr>
              <w:t>会务部</w:t>
            </w:r>
          </w:p>
        </w:tc>
        <w:tc>
          <w:tcPr>
            <w:tcW w:w="1362" w:type="dxa"/>
          </w:tcPr>
          <w:p w14:paraId="7CD67257">
            <w:pPr>
              <w:rPr>
                <w:rFonts w:asciiTheme="minorHAnsi" w:hAnsiTheme="minorHAnsi" w:eastAsiaTheme="minorEastAsia" w:cstheme="minorBidi"/>
                <w:szCs w:val="22"/>
              </w:rPr>
            </w:pPr>
            <w:r>
              <w:rPr>
                <w:rFonts w:asciiTheme="minorHAnsi" w:hAnsiTheme="minorHAnsi" w:eastAsiaTheme="minorEastAsia" w:cstheme="minorBidi"/>
                <w:szCs w:val="22"/>
              </w:rPr>
              <w:t>领班</w:t>
            </w:r>
          </w:p>
        </w:tc>
        <w:tc>
          <w:tcPr>
            <w:tcW w:w="865" w:type="dxa"/>
          </w:tcPr>
          <w:p w14:paraId="45560B15">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69AB34D3">
            <w:pPr>
              <w:rPr>
                <w:rFonts w:cstheme="minorBidi"/>
              </w:rPr>
            </w:pPr>
            <w:r>
              <w:rPr>
                <w:rFonts w:hint="eastAsia" w:cstheme="minorBidi"/>
              </w:rPr>
              <w:t>领班</w:t>
            </w:r>
          </w:p>
        </w:tc>
      </w:tr>
      <w:tr w14:paraId="343A4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0579CF3">
            <w:pPr>
              <w:rPr>
                <w:rFonts w:asciiTheme="minorHAnsi" w:hAnsiTheme="minorHAnsi" w:eastAsiaTheme="minorEastAsia" w:cstheme="minorBidi"/>
                <w:szCs w:val="22"/>
              </w:rPr>
            </w:pPr>
            <w:r>
              <w:rPr>
                <w:rFonts w:asciiTheme="minorHAnsi" w:hAnsiTheme="minorHAnsi" w:eastAsiaTheme="minorEastAsia" w:cstheme="minorBidi"/>
                <w:szCs w:val="22"/>
              </w:rPr>
              <w:t>会务部</w:t>
            </w:r>
          </w:p>
        </w:tc>
        <w:tc>
          <w:tcPr>
            <w:tcW w:w="1362" w:type="dxa"/>
          </w:tcPr>
          <w:p w14:paraId="6C1B5400">
            <w:pPr>
              <w:rPr>
                <w:rFonts w:asciiTheme="minorHAnsi" w:hAnsiTheme="minorHAnsi" w:eastAsiaTheme="minorEastAsia" w:cstheme="minorBidi"/>
                <w:szCs w:val="22"/>
              </w:rPr>
            </w:pPr>
            <w:r>
              <w:rPr>
                <w:rFonts w:asciiTheme="minorHAnsi" w:hAnsiTheme="minorHAnsi" w:eastAsiaTheme="minorEastAsia" w:cstheme="minorBidi"/>
                <w:szCs w:val="22"/>
              </w:rPr>
              <w:t>会务</w:t>
            </w:r>
          </w:p>
        </w:tc>
        <w:tc>
          <w:tcPr>
            <w:tcW w:w="865" w:type="dxa"/>
          </w:tcPr>
          <w:p w14:paraId="5EB79F78">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8</w:t>
            </w:r>
          </w:p>
        </w:tc>
        <w:tc>
          <w:tcPr>
            <w:tcW w:w="5744" w:type="dxa"/>
            <w:gridSpan w:val="2"/>
          </w:tcPr>
          <w:p w14:paraId="6E93CC13">
            <w:pPr>
              <w:rPr>
                <w:rFonts w:cstheme="minorBidi"/>
              </w:rPr>
            </w:pPr>
            <w:r>
              <w:rPr>
                <w:rFonts w:hint="eastAsia" w:cstheme="minorBidi"/>
              </w:rPr>
              <w:t>服务员</w:t>
            </w:r>
          </w:p>
        </w:tc>
      </w:tr>
      <w:tr w14:paraId="6EB63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2E74A498">
            <w:pPr>
              <w:rPr>
                <w:rFonts w:asciiTheme="minorHAnsi" w:hAnsiTheme="minorHAnsi" w:eastAsiaTheme="minorEastAsia" w:cstheme="minorBidi"/>
                <w:szCs w:val="22"/>
              </w:rPr>
            </w:pPr>
            <w:r>
              <w:rPr>
                <w:rFonts w:asciiTheme="minorHAnsi" w:hAnsiTheme="minorHAnsi" w:eastAsiaTheme="minorEastAsia" w:cstheme="minorBidi"/>
                <w:szCs w:val="22"/>
              </w:rPr>
              <w:t>保洁部</w:t>
            </w:r>
          </w:p>
        </w:tc>
        <w:tc>
          <w:tcPr>
            <w:tcW w:w="1362" w:type="dxa"/>
          </w:tcPr>
          <w:p w14:paraId="0374138C">
            <w:pPr>
              <w:rPr>
                <w:rFonts w:asciiTheme="minorHAnsi" w:hAnsiTheme="minorHAnsi" w:eastAsiaTheme="minorEastAsia" w:cstheme="minorBidi"/>
                <w:szCs w:val="22"/>
              </w:rPr>
            </w:pPr>
            <w:r>
              <w:rPr>
                <w:rFonts w:asciiTheme="minorHAnsi" w:hAnsiTheme="minorHAnsi" w:eastAsiaTheme="minorEastAsia" w:cstheme="minorBidi"/>
                <w:szCs w:val="22"/>
              </w:rPr>
              <w:t>主管</w:t>
            </w:r>
          </w:p>
        </w:tc>
        <w:tc>
          <w:tcPr>
            <w:tcW w:w="865" w:type="dxa"/>
          </w:tcPr>
          <w:p w14:paraId="367117FC">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09D7A51B">
            <w:pPr>
              <w:rPr>
                <w:rFonts w:cstheme="minorBidi"/>
              </w:rPr>
            </w:pPr>
          </w:p>
        </w:tc>
      </w:tr>
      <w:tr w14:paraId="61D3D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5B706FFF">
            <w:pPr>
              <w:rPr>
                <w:rFonts w:asciiTheme="minorHAnsi" w:hAnsiTheme="minorHAnsi" w:eastAsiaTheme="minorEastAsia" w:cstheme="minorBidi"/>
                <w:szCs w:val="22"/>
              </w:rPr>
            </w:pPr>
            <w:r>
              <w:rPr>
                <w:rFonts w:asciiTheme="minorHAnsi" w:hAnsiTheme="minorHAnsi" w:eastAsiaTheme="minorEastAsia" w:cstheme="minorBidi"/>
                <w:szCs w:val="22"/>
              </w:rPr>
              <w:t>保洁部</w:t>
            </w:r>
          </w:p>
        </w:tc>
        <w:tc>
          <w:tcPr>
            <w:tcW w:w="1362" w:type="dxa"/>
          </w:tcPr>
          <w:p w14:paraId="4DDFE633">
            <w:pPr>
              <w:rPr>
                <w:rFonts w:asciiTheme="minorHAnsi" w:hAnsiTheme="minorHAnsi" w:eastAsiaTheme="minorEastAsia" w:cstheme="minorBidi"/>
                <w:szCs w:val="22"/>
              </w:rPr>
            </w:pPr>
            <w:r>
              <w:rPr>
                <w:rFonts w:asciiTheme="minorHAnsi" w:hAnsiTheme="minorHAnsi" w:eastAsiaTheme="minorEastAsia" w:cstheme="minorBidi"/>
                <w:szCs w:val="22"/>
              </w:rPr>
              <w:t>领班</w:t>
            </w:r>
          </w:p>
        </w:tc>
        <w:tc>
          <w:tcPr>
            <w:tcW w:w="865" w:type="dxa"/>
          </w:tcPr>
          <w:p w14:paraId="28DBE829">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7AA45D26">
            <w:pPr>
              <w:rPr>
                <w:rFonts w:cstheme="minorBidi"/>
              </w:rPr>
            </w:pPr>
            <w:r>
              <w:rPr>
                <w:rFonts w:hint="eastAsia" w:cstheme="minorBidi"/>
              </w:rPr>
              <w:t>领班</w:t>
            </w:r>
          </w:p>
        </w:tc>
      </w:tr>
      <w:tr w14:paraId="6D98C1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6131DD6D">
            <w:pPr>
              <w:rPr>
                <w:rFonts w:asciiTheme="minorHAnsi" w:hAnsiTheme="minorHAnsi" w:eastAsiaTheme="minorEastAsia" w:cstheme="minorBidi"/>
                <w:szCs w:val="22"/>
              </w:rPr>
            </w:pPr>
            <w:r>
              <w:rPr>
                <w:rFonts w:asciiTheme="minorHAnsi" w:hAnsiTheme="minorHAnsi" w:eastAsiaTheme="minorEastAsia" w:cstheme="minorBidi"/>
                <w:szCs w:val="22"/>
              </w:rPr>
              <w:t>保洁部</w:t>
            </w:r>
          </w:p>
        </w:tc>
        <w:tc>
          <w:tcPr>
            <w:tcW w:w="1362" w:type="dxa"/>
          </w:tcPr>
          <w:p w14:paraId="156B48BC">
            <w:pPr>
              <w:rPr>
                <w:rFonts w:asciiTheme="minorHAnsi" w:hAnsiTheme="minorHAnsi" w:eastAsiaTheme="minorEastAsia" w:cstheme="minorBidi"/>
                <w:szCs w:val="22"/>
              </w:rPr>
            </w:pPr>
            <w:r>
              <w:rPr>
                <w:rFonts w:hint="eastAsia" w:asciiTheme="minorHAnsi" w:hAnsiTheme="minorHAnsi" w:eastAsiaTheme="minorEastAsia" w:cstheme="minorBidi"/>
                <w:szCs w:val="22"/>
              </w:rPr>
              <w:t>浦东校区各场馆</w:t>
            </w:r>
            <w:r>
              <w:rPr>
                <w:rFonts w:asciiTheme="minorHAnsi" w:hAnsiTheme="minorHAnsi" w:eastAsiaTheme="minorEastAsia" w:cstheme="minorBidi"/>
                <w:szCs w:val="22"/>
              </w:rPr>
              <w:t>保洁</w:t>
            </w:r>
          </w:p>
        </w:tc>
        <w:tc>
          <w:tcPr>
            <w:tcW w:w="865" w:type="dxa"/>
          </w:tcPr>
          <w:p w14:paraId="1A7187B9">
            <w:pPr>
              <w:jc w:val="center"/>
              <w:rPr>
                <w:rFonts w:asciiTheme="minorHAnsi" w:hAnsiTheme="minorHAnsi" w:eastAsiaTheme="minorEastAsia" w:cstheme="minorBidi"/>
                <w:szCs w:val="22"/>
              </w:rPr>
            </w:pPr>
            <w:r>
              <w:rPr>
                <w:rFonts w:asciiTheme="minorHAnsi" w:hAnsiTheme="minorHAnsi" w:eastAsiaTheme="minorEastAsia" w:cstheme="minorBidi"/>
                <w:szCs w:val="22"/>
              </w:rPr>
              <w:t>49</w:t>
            </w:r>
          </w:p>
        </w:tc>
        <w:tc>
          <w:tcPr>
            <w:tcW w:w="5744" w:type="dxa"/>
            <w:gridSpan w:val="2"/>
          </w:tcPr>
          <w:p w14:paraId="0CBECE6E">
            <w:pPr>
              <w:rPr>
                <w:rFonts w:cstheme="minorBidi"/>
              </w:rPr>
            </w:pPr>
            <w:r>
              <w:rPr>
                <w:rFonts w:hint="eastAsia" w:cstheme="minorBidi"/>
              </w:rPr>
              <w:t>保洁工</w:t>
            </w:r>
          </w:p>
        </w:tc>
      </w:tr>
      <w:tr w14:paraId="02BF9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6640D50">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0997C291">
            <w:pPr>
              <w:rPr>
                <w:rFonts w:asciiTheme="minorHAnsi" w:hAnsiTheme="minorHAnsi" w:eastAsiaTheme="minorEastAsia" w:cstheme="minorBidi"/>
                <w:szCs w:val="22"/>
              </w:rPr>
            </w:pPr>
            <w:r>
              <w:rPr>
                <w:rFonts w:hint="eastAsia" w:asciiTheme="minorHAnsi" w:hAnsiTheme="minorHAnsi" w:eastAsiaTheme="minorEastAsia" w:cstheme="minorBidi"/>
                <w:szCs w:val="22"/>
              </w:rPr>
              <w:t>客房</w:t>
            </w:r>
            <w:r>
              <w:rPr>
                <w:rFonts w:asciiTheme="minorHAnsi" w:hAnsiTheme="minorHAnsi" w:eastAsiaTheme="minorEastAsia" w:cstheme="minorBidi"/>
                <w:szCs w:val="22"/>
              </w:rPr>
              <w:t>主管</w:t>
            </w:r>
          </w:p>
        </w:tc>
        <w:tc>
          <w:tcPr>
            <w:tcW w:w="865" w:type="dxa"/>
          </w:tcPr>
          <w:p w14:paraId="7B7A1093">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60507EAA">
            <w:pPr>
              <w:rPr>
                <w:rFonts w:cstheme="minorBidi"/>
              </w:rPr>
            </w:pPr>
          </w:p>
        </w:tc>
      </w:tr>
      <w:tr w14:paraId="5DA43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5DBE1539">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4262CA74">
            <w:pPr>
              <w:rPr>
                <w:rFonts w:asciiTheme="minorHAnsi" w:hAnsiTheme="minorHAnsi" w:eastAsiaTheme="minorEastAsia" w:cstheme="minorBidi"/>
                <w:szCs w:val="22"/>
              </w:rPr>
            </w:pPr>
            <w:r>
              <w:rPr>
                <w:rFonts w:asciiTheme="minorHAnsi" w:hAnsiTheme="minorHAnsi" w:eastAsiaTheme="minorEastAsia" w:cstheme="minorBidi"/>
                <w:szCs w:val="22"/>
              </w:rPr>
              <w:t>领班</w:t>
            </w:r>
          </w:p>
        </w:tc>
        <w:tc>
          <w:tcPr>
            <w:tcW w:w="865" w:type="dxa"/>
          </w:tcPr>
          <w:p w14:paraId="5DFC4DE9">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060141FF">
            <w:pPr>
              <w:rPr>
                <w:rFonts w:cstheme="minorBidi"/>
              </w:rPr>
            </w:pPr>
            <w:r>
              <w:rPr>
                <w:rFonts w:hint="eastAsia" w:cstheme="minorBidi"/>
              </w:rPr>
              <w:t>领班</w:t>
            </w:r>
          </w:p>
        </w:tc>
      </w:tr>
      <w:tr w14:paraId="6F843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3EAE607D">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0F24437C">
            <w:pPr>
              <w:rPr>
                <w:rFonts w:asciiTheme="minorHAnsi" w:hAnsiTheme="minorHAnsi" w:eastAsiaTheme="minorEastAsia" w:cstheme="minorBidi"/>
                <w:szCs w:val="22"/>
              </w:rPr>
            </w:pPr>
            <w:r>
              <w:rPr>
                <w:rFonts w:hint="eastAsia" w:asciiTheme="minorHAnsi" w:hAnsiTheme="minorHAnsi" w:eastAsiaTheme="minorEastAsia" w:cstheme="minorBidi"/>
                <w:szCs w:val="22"/>
              </w:rPr>
              <w:t>1号楼前台</w:t>
            </w:r>
          </w:p>
        </w:tc>
        <w:tc>
          <w:tcPr>
            <w:tcW w:w="865" w:type="dxa"/>
          </w:tcPr>
          <w:p w14:paraId="130F4E5B">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4</w:t>
            </w:r>
          </w:p>
        </w:tc>
        <w:tc>
          <w:tcPr>
            <w:tcW w:w="5744" w:type="dxa"/>
            <w:gridSpan w:val="2"/>
          </w:tcPr>
          <w:p w14:paraId="117722D6">
            <w:pPr>
              <w:rPr>
                <w:rFonts w:cstheme="minorBidi"/>
              </w:rPr>
            </w:pPr>
          </w:p>
        </w:tc>
      </w:tr>
      <w:tr w14:paraId="5489B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7DE2D092">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7200F629">
            <w:pPr>
              <w:rPr>
                <w:rFonts w:asciiTheme="minorHAnsi" w:hAnsiTheme="minorHAnsi" w:eastAsiaTheme="minorEastAsia" w:cstheme="minorBidi"/>
                <w:szCs w:val="22"/>
              </w:rPr>
            </w:pPr>
            <w:r>
              <w:rPr>
                <w:rFonts w:hint="eastAsia" w:asciiTheme="minorHAnsi" w:hAnsiTheme="minorHAnsi" w:eastAsiaTheme="minorEastAsia" w:cstheme="minorBidi"/>
                <w:szCs w:val="22"/>
              </w:rPr>
              <w:t>1号楼客房保洁</w:t>
            </w:r>
          </w:p>
        </w:tc>
        <w:tc>
          <w:tcPr>
            <w:tcW w:w="865" w:type="dxa"/>
          </w:tcPr>
          <w:p w14:paraId="02B5A750">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7</w:t>
            </w:r>
          </w:p>
        </w:tc>
        <w:tc>
          <w:tcPr>
            <w:tcW w:w="5744" w:type="dxa"/>
            <w:gridSpan w:val="2"/>
          </w:tcPr>
          <w:p w14:paraId="39ACC428">
            <w:pPr>
              <w:rPr>
                <w:rFonts w:cstheme="minorBidi"/>
              </w:rPr>
            </w:pPr>
          </w:p>
        </w:tc>
      </w:tr>
      <w:tr w14:paraId="114F7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7A2FB0A3">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05127939">
            <w:pPr>
              <w:rPr>
                <w:rFonts w:asciiTheme="minorHAnsi" w:hAnsiTheme="minorHAnsi" w:eastAsiaTheme="minorEastAsia" w:cstheme="minorBidi"/>
                <w:szCs w:val="22"/>
              </w:rPr>
            </w:pPr>
            <w:r>
              <w:rPr>
                <w:rFonts w:hint="eastAsia" w:asciiTheme="minorHAnsi" w:hAnsiTheme="minorHAnsi" w:eastAsiaTheme="minorEastAsia" w:cstheme="minorBidi"/>
                <w:szCs w:val="22"/>
              </w:rPr>
              <w:t>3号楼宿管员</w:t>
            </w:r>
          </w:p>
        </w:tc>
        <w:tc>
          <w:tcPr>
            <w:tcW w:w="865" w:type="dxa"/>
          </w:tcPr>
          <w:p w14:paraId="31B42BAC">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5744" w:type="dxa"/>
            <w:gridSpan w:val="2"/>
          </w:tcPr>
          <w:p w14:paraId="009BC291">
            <w:pPr>
              <w:rPr>
                <w:rFonts w:cstheme="minorBidi"/>
              </w:rPr>
            </w:pPr>
          </w:p>
        </w:tc>
      </w:tr>
      <w:tr w14:paraId="75867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4680FBB">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4731BA88">
            <w:pPr>
              <w:rPr>
                <w:rFonts w:asciiTheme="minorHAnsi" w:hAnsiTheme="minorHAnsi" w:eastAsiaTheme="minorEastAsia" w:cstheme="minorBidi"/>
                <w:szCs w:val="22"/>
              </w:rPr>
            </w:pPr>
            <w:r>
              <w:rPr>
                <w:rFonts w:hint="eastAsia" w:asciiTheme="minorHAnsi" w:hAnsiTheme="minorHAnsi" w:eastAsiaTheme="minorEastAsia" w:cstheme="minorBidi"/>
                <w:szCs w:val="22"/>
              </w:rPr>
              <w:t>7号楼前台</w:t>
            </w:r>
          </w:p>
        </w:tc>
        <w:tc>
          <w:tcPr>
            <w:tcW w:w="865" w:type="dxa"/>
          </w:tcPr>
          <w:p w14:paraId="4FD7BCBF">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w:t>
            </w:r>
          </w:p>
        </w:tc>
        <w:tc>
          <w:tcPr>
            <w:tcW w:w="5744" w:type="dxa"/>
            <w:gridSpan w:val="2"/>
          </w:tcPr>
          <w:p w14:paraId="5FE902A4">
            <w:pPr>
              <w:rPr>
                <w:rFonts w:cstheme="minorBidi"/>
              </w:rPr>
            </w:pPr>
          </w:p>
        </w:tc>
      </w:tr>
      <w:tr w14:paraId="145A8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11E93BB7">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040EE69D">
            <w:pPr>
              <w:rPr>
                <w:rFonts w:asciiTheme="minorHAnsi" w:hAnsiTheme="minorHAnsi" w:eastAsiaTheme="minorEastAsia" w:cstheme="minorBidi"/>
                <w:szCs w:val="22"/>
              </w:rPr>
            </w:pPr>
            <w:r>
              <w:rPr>
                <w:rFonts w:hint="eastAsia" w:asciiTheme="minorHAnsi" w:hAnsiTheme="minorHAnsi" w:eastAsiaTheme="minorEastAsia" w:cstheme="minorBidi"/>
                <w:szCs w:val="22"/>
              </w:rPr>
              <w:t>7号楼客房保洁</w:t>
            </w:r>
          </w:p>
        </w:tc>
        <w:tc>
          <w:tcPr>
            <w:tcW w:w="865" w:type="dxa"/>
          </w:tcPr>
          <w:p w14:paraId="1D167D9A">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5</w:t>
            </w:r>
          </w:p>
        </w:tc>
        <w:tc>
          <w:tcPr>
            <w:tcW w:w="5744" w:type="dxa"/>
            <w:gridSpan w:val="2"/>
          </w:tcPr>
          <w:p w14:paraId="39FECBF8">
            <w:pPr>
              <w:rPr>
                <w:rFonts w:cstheme="minorBidi"/>
              </w:rPr>
            </w:pPr>
          </w:p>
        </w:tc>
      </w:tr>
      <w:tr w14:paraId="7B43D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7E3B4EB9">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3DB61E6B">
            <w:pPr>
              <w:rPr>
                <w:rFonts w:asciiTheme="minorHAnsi" w:hAnsiTheme="minorHAnsi" w:eastAsiaTheme="minorEastAsia" w:cstheme="minorBidi"/>
                <w:szCs w:val="22"/>
              </w:rPr>
            </w:pPr>
            <w:r>
              <w:rPr>
                <w:rFonts w:hint="eastAsia" w:asciiTheme="minorHAnsi" w:hAnsiTheme="minorHAnsi" w:eastAsiaTheme="minorEastAsia" w:cstheme="minorBidi"/>
                <w:szCs w:val="22"/>
              </w:rPr>
              <w:t>外培基地</w:t>
            </w:r>
            <w:r>
              <w:rPr>
                <w:rFonts w:asciiTheme="minorHAnsi" w:hAnsiTheme="minorHAnsi" w:eastAsiaTheme="minorEastAsia" w:cstheme="minorBidi"/>
                <w:szCs w:val="22"/>
              </w:rPr>
              <w:t>保洁</w:t>
            </w:r>
          </w:p>
        </w:tc>
        <w:tc>
          <w:tcPr>
            <w:tcW w:w="865" w:type="dxa"/>
          </w:tcPr>
          <w:p w14:paraId="04CC7E2F">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w:t>
            </w:r>
          </w:p>
        </w:tc>
        <w:tc>
          <w:tcPr>
            <w:tcW w:w="5744" w:type="dxa"/>
            <w:gridSpan w:val="2"/>
          </w:tcPr>
          <w:p w14:paraId="787CCF23">
            <w:pPr>
              <w:rPr>
                <w:rFonts w:cstheme="minorBidi"/>
              </w:rPr>
            </w:pPr>
          </w:p>
        </w:tc>
      </w:tr>
      <w:tr w14:paraId="09191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tcPr>
          <w:p w14:paraId="418AFE78">
            <w:pPr>
              <w:rPr>
                <w:rFonts w:asciiTheme="minorHAnsi" w:hAnsiTheme="minorHAnsi" w:eastAsiaTheme="minorEastAsia" w:cstheme="minorBidi"/>
                <w:szCs w:val="22"/>
              </w:rPr>
            </w:pPr>
            <w:r>
              <w:rPr>
                <w:rFonts w:asciiTheme="minorHAnsi" w:hAnsiTheme="minorHAnsi" w:eastAsiaTheme="minorEastAsia" w:cstheme="minorBidi"/>
                <w:szCs w:val="22"/>
              </w:rPr>
              <w:t>客房部</w:t>
            </w:r>
          </w:p>
        </w:tc>
        <w:tc>
          <w:tcPr>
            <w:tcW w:w="1362" w:type="dxa"/>
          </w:tcPr>
          <w:p w14:paraId="74D28FB4">
            <w:pPr>
              <w:rPr>
                <w:rFonts w:asciiTheme="minorHAnsi" w:hAnsiTheme="minorHAnsi" w:eastAsiaTheme="minorEastAsia" w:cstheme="minorBidi"/>
                <w:szCs w:val="22"/>
              </w:rPr>
            </w:pPr>
            <w:r>
              <w:rPr>
                <w:rFonts w:hint="eastAsia" w:asciiTheme="minorHAnsi" w:hAnsiTheme="minorHAnsi" w:eastAsiaTheme="minorEastAsia" w:cstheme="minorBidi"/>
                <w:szCs w:val="22"/>
              </w:rPr>
              <w:t>文印员.仓库</w:t>
            </w:r>
            <w:r>
              <w:rPr>
                <w:rFonts w:asciiTheme="minorHAnsi" w:hAnsiTheme="minorHAnsi" w:eastAsiaTheme="minorEastAsia" w:cstheme="minorBidi"/>
                <w:szCs w:val="22"/>
              </w:rPr>
              <w:t>管理员</w:t>
            </w:r>
          </w:p>
        </w:tc>
        <w:tc>
          <w:tcPr>
            <w:tcW w:w="865" w:type="dxa"/>
          </w:tcPr>
          <w:p w14:paraId="630EAF32">
            <w:pPr>
              <w:jc w:val="center"/>
              <w:rPr>
                <w:rFonts w:asciiTheme="minorHAnsi" w:hAnsiTheme="minorHAnsi" w:eastAsiaTheme="minorEastAsia" w:cstheme="minorBidi"/>
                <w:szCs w:val="22"/>
              </w:rPr>
            </w:pPr>
            <w:r>
              <w:rPr>
                <w:rFonts w:asciiTheme="minorHAnsi" w:hAnsiTheme="minorHAnsi" w:eastAsiaTheme="minorEastAsia" w:cstheme="minorBidi"/>
                <w:szCs w:val="22"/>
              </w:rPr>
              <w:t>2</w:t>
            </w:r>
          </w:p>
        </w:tc>
        <w:tc>
          <w:tcPr>
            <w:tcW w:w="5744" w:type="dxa"/>
            <w:gridSpan w:val="2"/>
          </w:tcPr>
          <w:p w14:paraId="76BEEE4B">
            <w:pPr>
              <w:rPr>
                <w:rFonts w:cstheme="minorBidi"/>
              </w:rPr>
            </w:pPr>
          </w:p>
        </w:tc>
      </w:tr>
      <w:tr w14:paraId="6440F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9039" w:type="dxa"/>
            <w:gridSpan w:val="4"/>
          </w:tcPr>
          <w:p w14:paraId="144370B3">
            <w:pPr>
              <w:ind w:right="210"/>
              <w:jc w:val="right"/>
              <w:rPr>
                <w:rFonts w:asciiTheme="minorHAnsi" w:hAnsiTheme="minorHAnsi" w:eastAsiaTheme="minorEastAsia" w:cstheme="minorBidi"/>
                <w:b/>
                <w:szCs w:val="22"/>
              </w:rPr>
            </w:pPr>
            <w:r>
              <w:rPr>
                <w:rFonts w:hint="eastAsia" w:asciiTheme="minorHAnsi" w:hAnsiTheme="minorHAnsi" w:eastAsiaTheme="minorEastAsia" w:cstheme="minorBidi"/>
                <w:b/>
                <w:szCs w:val="22"/>
              </w:rPr>
              <w:t>合计：110人</w:t>
            </w:r>
          </w:p>
        </w:tc>
      </w:tr>
    </w:tbl>
    <w:p w14:paraId="7705E753">
      <w:pPr>
        <w:spacing w:line="560" w:lineRule="exact"/>
        <w:ind w:firstLine="420" w:firstLineChars="0"/>
        <w:jc w:val="left"/>
        <w:rPr>
          <w:rFonts w:hint="eastAsia" w:ascii="楷体" w:hAnsi="楷体" w:eastAsia="楷体"/>
          <w:sz w:val="32"/>
          <w:szCs w:val="32"/>
        </w:rPr>
      </w:pPr>
      <w:r>
        <w:rPr>
          <w:rFonts w:hint="eastAsia" w:ascii="楷体" w:hAnsi="楷体" w:eastAsia="楷体"/>
          <w:sz w:val="32"/>
          <w:szCs w:val="32"/>
        </w:rPr>
        <w:t>★本项目物业管理及服务人员数量不得少于</w:t>
      </w:r>
      <w:r>
        <w:rPr>
          <w:rFonts w:hint="eastAsia" w:ascii="楷体" w:hAnsi="楷体" w:eastAsia="楷体"/>
          <w:sz w:val="32"/>
          <w:szCs w:val="32"/>
          <w:lang w:val="en-US" w:eastAsia="zh-CN"/>
        </w:rPr>
        <w:t>110</w:t>
      </w:r>
      <w:r>
        <w:rPr>
          <w:rFonts w:hint="eastAsia" w:ascii="楷体" w:hAnsi="楷体" w:eastAsia="楷体"/>
          <w:sz w:val="32"/>
          <w:szCs w:val="32"/>
        </w:rPr>
        <w:t>人。</w:t>
      </w:r>
    </w:p>
    <w:p w14:paraId="3FCD0796">
      <w:pPr>
        <w:spacing w:line="560" w:lineRule="exact"/>
        <w:ind w:firstLine="420" w:firstLineChars="0"/>
        <w:jc w:val="left"/>
        <w:rPr>
          <w:rFonts w:hint="eastAsia" w:ascii="楷体" w:hAnsi="楷体" w:eastAsia="楷体"/>
          <w:sz w:val="32"/>
          <w:szCs w:val="32"/>
          <w:lang w:eastAsia="zh-CN"/>
        </w:rPr>
      </w:pPr>
      <w:r>
        <w:rPr>
          <w:rFonts w:hint="eastAsia" w:ascii="楷体" w:hAnsi="楷体" w:eastAsia="楷体"/>
          <w:sz w:val="32"/>
          <w:szCs w:val="32"/>
          <w:lang w:eastAsia="zh-CN"/>
        </w:rPr>
        <w:t>承诺工程主管具有特种作业操作证（高压电工作证）和特种作业操作证（低压电工作证），高压电工具有特种作业操作证（高压电工作证），低压电工具有特种作业操作证（低压电工作证）。</w:t>
      </w:r>
    </w:p>
    <w:p w14:paraId="4D078C4E">
      <w:pPr>
        <w:spacing w:line="560" w:lineRule="exact"/>
        <w:ind w:firstLine="640" w:firstLineChars="200"/>
        <w:jc w:val="left"/>
        <w:rPr>
          <w:rFonts w:hint="eastAsia" w:ascii="黑体" w:eastAsia="黑体"/>
          <w:sz w:val="32"/>
          <w:szCs w:val="32"/>
          <w:lang w:eastAsia="zh-CN"/>
        </w:rPr>
      </w:pPr>
    </w:p>
    <w:p w14:paraId="2DE7C355">
      <w:pPr>
        <w:spacing w:line="560" w:lineRule="exact"/>
        <w:ind w:firstLine="640" w:firstLineChars="200"/>
        <w:jc w:val="left"/>
        <w:rPr>
          <w:rFonts w:hint="eastAsia" w:ascii="黑体" w:hAnsi="Times New Roman" w:eastAsia="黑体"/>
          <w:sz w:val="32"/>
          <w:szCs w:val="32"/>
          <w:lang w:eastAsia="zh-CN"/>
        </w:rPr>
      </w:pPr>
      <w:r>
        <w:rPr>
          <w:rFonts w:hint="eastAsia" w:ascii="黑体" w:eastAsia="黑体"/>
          <w:sz w:val="32"/>
          <w:szCs w:val="32"/>
          <w:lang w:eastAsia="zh-CN"/>
        </w:rPr>
        <w:t>六、</w:t>
      </w:r>
      <w:r>
        <w:rPr>
          <w:rFonts w:hint="eastAsia" w:ascii="黑体" w:hAnsi="Times New Roman" w:eastAsia="黑体"/>
          <w:sz w:val="32"/>
          <w:szCs w:val="32"/>
          <w:lang w:eastAsia="zh-CN"/>
        </w:rPr>
        <w:t>企业综合实力</w:t>
      </w:r>
    </w:p>
    <w:p w14:paraId="4BFCE56A">
      <w:pPr>
        <w:numPr>
          <w:ilvl w:val="0"/>
          <w:numId w:val="0"/>
        </w:numPr>
        <w:spacing w:line="560" w:lineRule="exact"/>
        <w:ind w:firstLine="420" w:firstLineChars="0"/>
        <w:jc w:val="left"/>
        <w:rPr>
          <w:rFonts w:hint="eastAsia" w:ascii="仿宋" w:hAnsi="仿宋" w:eastAsia="仿宋"/>
          <w:sz w:val="32"/>
          <w:szCs w:val="32"/>
          <w:lang w:eastAsia="zh-CN"/>
        </w:rPr>
      </w:pPr>
      <w:r>
        <w:rPr>
          <w:rFonts w:hint="eastAsia" w:ascii="仿宋" w:hAnsi="仿宋" w:eastAsia="仿宋"/>
          <w:sz w:val="32"/>
          <w:szCs w:val="32"/>
          <w:lang w:eastAsia="zh-CN"/>
        </w:rPr>
        <w:t>供应商通过质量管理体系认证（GB/T19001认证）、职业健康安全管理体系认证（GB/T45001认证）、环境管理体系认证（GB/T24001认证）、能源管理体系认证证书（GB/T23331/ISO50001认证）的优先考虑。</w:t>
      </w:r>
    </w:p>
    <w:p w14:paraId="010D9563">
      <w:pPr>
        <w:numPr>
          <w:ilvl w:val="0"/>
          <w:numId w:val="0"/>
        </w:numPr>
        <w:spacing w:line="560" w:lineRule="exact"/>
        <w:ind w:firstLine="420" w:firstLineChars="0"/>
        <w:jc w:val="left"/>
        <w:rPr>
          <w:rFonts w:hint="eastAsia" w:ascii="楷体" w:hAnsi="楷体" w:eastAsia="楷体"/>
          <w:sz w:val="32"/>
          <w:szCs w:val="32"/>
          <w:lang w:eastAsia="zh-CN"/>
        </w:rPr>
      </w:pPr>
    </w:p>
    <w:p w14:paraId="3943AE31">
      <w:pPr>
        <w:numPr>
          <w:ilvl w:val="-1"/>
          <w:numId w:val="0"/>
        </w:numPr>
        <w:spacing w:line="560" w:lineRule="exact"/>
        <w:ind w:firstLine="640" w:firstLineChars="200"/>
        <w:jc w:val="left"/>
        <w:rPr>
          <w:rFonts w:hint="eastAsia" w:ascii="黑体" w:hAnsi="Times New Roman" w:eastAsia="黑体"/>
          <w:sz w:val="32"/>
          <w:szCs w:val="32"/>
        </w:rPr>
      </w:pPr>
      <w:r>
        <w:rPr>
          <w:rFonts w:hint="eastAsia" w:ascii="黑体" w:eastAsia="黑体"/>
          <w:sz w:val="32"/>
          <w:szCs w:val="32"/>
          <w:lang w:eastAsia="zh-CN"/>
        </w:rPr>
        <w:t>七、</w:t>
      </w:r>
      <w:r>
        <w:rPr>
          <w:rFonts w:hint="eastAsia" w:ascii="黑体" w:eastAsia="黑体"/>
          <w:sz w:val="32"/>
          <w:szCs w:val="32"/>
        </w:rPr>
        <w:t>付款</w:t>
      </w:r>
      <w:r>
        <w:rPr>
          <w:rFonts w:hint="eastAsia" w:ascii="黑体" w:eastAsia="黑体"/>
          <w:sz w:val="32"/>
          <w:szCs w:val="32"/>
          <w:lang w:eastAsia="zh-CN"/>
        </w:rPr>
        <w:t>方式</w:t>
      </w:r>
    </w:p>
    <w:p w14:paraId="72EACCF7">
      <w:pPr>
        <w:numPr>
          <w:ilvl w:val="-1"/>
          <w:numId w:val="0"/>
        </w:numPr>
        <w:spacing w:line="560" w:lineRule="exact"/>
        <w:ind w:firstLine="420" w:firstLineChars="0"/>
        <w:jc w:val="left"/>
        <w:rPr>
          <w:rFonts w:hint="eastAsia" w:ascii="仿宋" w:hAnsi="仿宋" w:eastAsia="仿宋"/>
          <w:sz w:val="32"/>
          <w:szCs w:val="32"/>
        </w:rPr>
      </w:pPr>
      <w:r>
        <w:rPr>
          <w:rFonts w:hint="eastAsia" w:ascii="仿宋" w:hAnsi="仿宋" w:eastAsia="仿宋"/>
          <w:sz w:val="32"/>
          <w:szCs w:val="32"/>
        </w:rPr>
        <w:t>合同签订生效且采购人收到履约保证金及发票后10个工作日内，支付合同金额的</w:t>
      </w:r>
      <w:r>
        <w:rPr>
          <w:rFonts w:hint="eastAsia" w:ascii="仿宋" w:hAnsi="仿宋" w:eastAsia="仿宋"/>
          <w:sz w:val="32"/>
          <w:szCs w:val="32"/>
          <w:lang w:val="en-US" w:eastAsia="zh-CN"/>
        </w:rPr>
        <w:t>7</w:t>
      </w:r>
      <w:r>
        <w:rPr>
          <w:rFonts w:hint="eastAsia" w:ascii="仿宋" w:hAnsi="仿宋" w:eastAsia="仿宋"/>
          <w:sz w:val="32"/>
          <w:szCs w:val="32"/>
        </w:rPr>
        <w:t>0%；年底</w:t>
      </w:r>
      <w:r>
        <w:rPr>
          <w:rFonts w:hint="eastAsia" w:ascii="仿宋" w:hAnsi="仿宋" w:eastAsia="仿宋"/>
          <w:sz w:val="32"/>
          <w:szCs w:val="32"/>
          <w:lang w:eastAsia="zh-CN"/>
        </w:rPr>
        <w:t>考核</w:t>
      </w:r>
      <w:r>
        <w:rPr>
          <w:rFonts w:hint="eastAsia" w:ascii="仿宋" w:hAnsi="仿宋" w:eastAsia="仿宋"/>
          <w:sz w:val="32"/>
          <w:szCs w:val="32"/>
        </w:rPr>
        <w:t>通过</w:t>
      </w:r>
      <w:r>
        <w:rPr>
          <w:rFonts w:hint="eastAsia" w:ascii="仿宋" w:hAnsi="仿宋" w:eastAsia="仿宋"/>
          <w:sz w:val="32"/>
          <w:szCs w:val="32"/>
          <w:lang w:eastAsia="zh-CN"/>
        </w:rPr>
        <w:t>后</w:t>
      </w:r>
      <w:r>
        <w:rPr>
          <w:rFonts w:hint="eastAsia" w:ascii="仿宋" w:hAnsi="仿宋" w:eastAsia="仿宋"/>
          <w:sz w:val="32"/>
          <w:szCs w:val="32"/>
        </w:rPr>
        <w:t>由中标供应商出具剩余服务期的服务承诺书，保证按合同要求完成服务</w:t>
      </w:r>
      <w:r>
        <w:rPr>
          <w:rFonts w:hint="eastAsia" w:ascii="仿宋" w:hAnsi="仿宋" w:eastAsia="仿宋"/>
          <w:sz w:val="32"/>
          <w:szCs w:val="32"/>
          <w:lang w:eastAsia="zh-CN"/>
        </w:rPr>
        <w:t>，</w:t>
      </w:r>
      <w:r>
        <w:rPr>
          <w:rFonts w:hint="eastAsia" w:ascii="仿宋" w:hAnsi="仿宋" w:eastAsia="仿宋"/>
          <w:sz w:val="32"/>
          <w:szCs w:val="32"/>
        </w:rPr>
        <w:t>收到服务承诺书且采购人收到发票后10个工作日内支付合同金额的30%并退还履约保证金。</w:t>
      </w:r>
    </w:p>
    <w:p w14:paraId="05A9AE1F">
      <w:pPr>
        <w:numPr>
          <w:ilvl w:val="0"/>
          <w:numId w:val="0"/>
        </w:numPr>
        <w:spacing w:line="560" w:lineRule="exact"/>
        <w:ind w:firstLine="640" w:firstLineChars="200"/>
        <w:jc w:val="left"/>
        <w:rPr>
          <w:rFonts w:hint="eastAsia" w:ascii="仿宋" w:hAnsi="仿宋" w:eastAsia="仿宋"/>
          <w:sz w:val="32"/>
          <w:szCs w:val="32"/>
        </w:rPr>
      </w:pPr>
    </w:p>
    <w:p w14:paraId="5593C6BF">
      <w:pPr>
        <w:spacing w:line="560" w:lineRule="exact"/>
        <w:ind w:firstLine="640" w:firstLineChars="200"/>
        <w:jc w:val="left"/>
        <w:rPr>
          <w:rFonts w:ascii="黑体" w:eastAsia="黑体"/>
          <w:color w:val="FF0000"/>
          <w:sz w:val="32"/>
          <w:szCs w:val="32"/>
        </w:rPr>
      </w:pPr>
      <w:r>
        <w:rPr>
          <w:rFonts w:hint="eastAsia" w:ascii="黑体" w:eastAsia="黑体"/>
          <w:sz w:val="32"/>
          <w:szCs w:val="32"/>
          <w:lang w:eastAsia="zh-CN"/>
        </w:rPr>
        <w:t>八</w:t>
      </w:r>
      <w:r>
        <w:rPr>
          <w:rFonts w:hint="eastAsia" w:ascii="黑体" w:eastAsia="黑体"/>
          <w:color w:val="auto"/>
          <w:sz w:val="32"/>
          <w:szCs w:val="32"/>
        </w:rPr>
        <w:t>、服务质量考核方式</w:t>
      </w:r>
    </w:p>
    <w:p w14:paraId="333ED979">
      <w:pPr>
        <w:spacing w:line="560" w:lineRule="exact"/>
        <w:ind w:firstLine="640" w:firstLineChars="200"/>
        <w:rPr>
          <w:rFonts w:ascii="仿宋_GB2312" w:hAnsi="楷体" w:eastAsia="仿宋_GB2312"/>
          <w:color w:val="auto"/>
          <w:sz w:val="32"/>
          <w:szCs w:val="32"/>
        </w:rPr>
      </w:pPr>
      <w:bookmarkStart w:id="0" w:name="66jrqk1551447164497"/>
      <w:bookmarkEnd w:id="0"/>
      <w:r>
        <w:rPr>
          <w:rFonts w:hint="eastAsia" w:ascii="仿宋_GB2312" w:hAnsi="楷体" w:eastAsia="仿宋_GB2312"/>
          <w:color w:val="auto"/>
          <w:sz w:val="32"/>
          <w:szCs w:val="32"/>
        </w:rPr>
        <w:t>考核采用百分制，考核形式分为季度考核及年度考核两种。</w:t>
      </w:r>
    </w:p>
    <w:p w14:paraId="06A7042F">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一、季度考核</w:t>
      </w:r>
    </w:p>
    <w:p w14:paraId="04E154ED">
      <w:pPr>
        <w:spacing w:line="560" w:lineRule="exact"/>
        <w:ind w:firstLine="640" w:firstLineChars="200"/>
        <w:rPr>
          <w:rFonts w:ascii="仿宋_GB2312" w:hAnsi="楷体" w:eastAsia="仿宋_GB2312"/>
          <w:color w:val="auto"/>
          <w:sz w:val="32"/>
          <w:szCs w:val="32"/>
        </w:rPr>
      </w:pPr>
      <w:bookmarkStart w:id="1" w:name="31hleb1551447164499"/>
      <w:bookmarkEnd w:id="1"/>
      <w:r>
        <w:rPr>
          <w:rFonts w:hint="eastAsia" w:ascii="仿宋_GB2312" w:hAnsi="楷体" w:eastAsia="仿宋_GB2312"/>
          <w:color w:val="auto"/>
          <w:sz w:val="32"/>
          <w:szCs w:val="32"/>
        </w:rPr>
        <w:t>由学院主管部门组织实施，每季度进行一次，主要考核响应院方提出的各项工作要求的落实完成情况及日常工作完成情况。（考核内容见表一）</w:t>
      </w:r>
    </w:p>
    <w:p w14:paraId="59DF5FCC">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考核形式</w:t>
      </w:r>
    </w:p>
    <w:p w14:paraId="3102F4FD">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1.每日巡查。由学院警务保障处具体管理人员负责，并做好巡查记录。</w:t>
      </w:r>
    </w:p>
    <w:p w14:paraId="37D81D1C">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2.全面检查。由学院警务保障处组织实施，原则上每季度一次，对照</w:t>
      </w:r>
      <w:r>
        <w:rPr>
          <w:rFonts w:hint="eastAsia" w:ascii="仿宋_GB2312" w:hAnsi="楷体" w:eastAsia="仿宋_GB2312"/>
          <w:color w:val="auto"/>
          <w:sz w:val="32"/>
          <w:szCs w:val="32"/>
          <w:lang w:eastAsia="zh-CN"/>
        </w:rPr>
        <w:t>考核表一</w:t>
      </w:r>
      <w:r>
        <w:rPr>
          <w:rFonts w:hint="eastAsia" w:ascii="仿宋_GB2312" w:hAnsi="楷体" w:eastAsia="仿宋_GB2312"/>
          <w:color w:val="auto"/>
          <w:sz w:val="32"/>
          <w:szCs w:val="32"/>
        </w:rPr>
        <w:t>，现场评分、亮分，并由中标单位现场经理对检查结果确认签字。</w:t>
      </w:r>
    </w:p>
    <w:p w14:paraId="4DD9EA6C">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3.若中标单位不予配合，按照考核检查照片和现场考核人员记录内容，作为考核依据。</w:t>
      </w:r>
    </w:p>
    <w:p w14:paraId="3DAF06D8">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4.上述考核的结果，均计入当季总分。</w:t>
      </w:r>
    </w:p>
    <w:p w14:paraId="0F39ABFB">
      <w:pPr>
        <w:spacing w:line="560" w:lineRule="exact"/>
        <w:ind w:firstLine="640" w:firstLineChars="200"/>
        <w:rPr>
          <w:rFonts w:ascii="仿宋_GB2312" w:hAnsi="楷体" w:eastAsia="仿宋_GB2312"/>
          <w:color w:val="auto"/>
          <w:sz w:val="32"/>
          <w:szCs w:val="32"/>
        </w:rPr>
      </w:pPr>
      <w:bookmarkStart w:id="2" w:name="88gyyl1551447164504"/>
      <w:bookmarkEnd w:id="2"/>
      <w:bookmarkStart w:id="3" w:name="8hacs1551447164503"/>
      <w:bookmarkEnd w:id="3"/>
      <w:r>
        <w:rPr>
          <w:rFonts w:hint="eastAsia" w:ascii="仿宋_GB2312" w:hAnsi="楷体" w:eastAsia="仿宋_GB2312"/>
          <w:color w:val="auto"/>
          <w:sz w:val="32"/>
          <w:szCs w:val="32"/>
        </w:rPr>
        <w:t>二、年度考核</w:t>
      </w:r>
    </w:p>
    <w:p w14:paraId="4FA2689D">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由学院主管部门组织实施，每年年底进行一次，主要考核服务单位一年来服务工作完成情况及合同履行情况。考核小组成员按量化考核表所列项目打分，成绩计入年度考核分。（年度考核内容见表二）</w:t>
      </w:r>
    </w:p>
    <w:p w14:paraId="309C019F">
      <w:pPr>
        <w:spacing w:line="560" w:lineRule="exact"/>
        <w:ind w:firstLine="640" w:firstLineChars="200"/>
        <w:rPr>
          <w:rFonts w:ascii="仿宋_GB2312" w:hAnsi="楷体" w:eastAsia="仿宋_GB2312"/>
          <w:color w:val="auto"/>
          <w:sz w:val="32"/>
          <w:szCs w:val="32"/>
        </w:rPr>
      </w:pPr>
      <w:bookmarkStart w:id="4" w:name="25thvf1551447164507"/>
      <w:bookmarkEnd w:id="4"/>
      <w:r>
        <w:rPr>
          <w:rFonts w:hint="eastAsia" w:ascii="仿宋_GB2312" w:hAnsi="楷体" w:eastAsia="仿宋_GB2312"/>
          <w:color w:val="auto"/>
          <w:sz w:val="32"/>
          <w:szCs w:val="32"/>
        </w:rPr>
        <w:t>（一）年度考核综合得分由年度考核分、季度考核平均分及年度师生满意度得分三部分组成，三者所占比例分别为：年度考核得分占40%，季度考核平均分占50%，年度师生满意度得分占10%。</w:t>
      </w:r>
    </w:p>
    <w:p w14:paraId="45E75107">
      <w:pPr>
        <w:spacing w:line="560" w:lineRule="exact"/>
        <w:ind w:firstLine="640" w:firstLineChars="200"/>
        <w:rPr>
          <w:rFonts w:ascii="仿宋_GB2312" w:hAnsi="楷体" w:eastAsia="仿宋_GB2312"/>
          <w:color w:val="auto"/>
          <w:sz w:val="32"/>
          <w:szCs w:val="32"/>
        </w:rPr>
      </w:pPr>
      <w:bookmarkStart w:id="5" w:name="54emmr1551447164510"/>
      <w:bookmarkEnd w:id="5"/>
      <w:r>
        <w:rPr>
          <w:rFonts w:hint="eastAsia" w:ascii="仿宋_GB2312" w:hAnsi="楷体" w:eastAsia="仿宋_GB2312"/>
          <w:color w:val="auto"/>
          <w:sz w:val="32"/>
          <w:szCs w:val="32"/>
        </w:rPr>
        <w:t>（二）师生满意度测评由学院警务保障处指导组织开展，测评以调查问卷形式进行，每半年一次，每次抽查人数不少于50人。年度师生满意度得分由两次测评得分按比例相加而得，其中上半年满意度得分占50%，下半年满意度得分占50%。</w:t>
      </w:r>
    </w:p>
    <w:p w14:paraId="20E9E9EF">
      <w:pPr>
        <w:spacing w:line="560" w:lineRule="exact"/>
        <w:ind w:firstLine="640" w:firstLineChars="200"/>
        <w:rPr>
          <w:rFonts w:ascii="仿宋_GB2312" w:hAnsi="楷体" w:eastAsia="仿宋_GB2312"/>
          <w:color w:val="auto"/>
          <w:sz w:val="32"/>
          <w:szCs w:val="32"/>
        </w:rPr>
      </w:pPr>
      <w:bookmarkStart w:id="6" w:name="49ovjk1551447164513"/>
      <w:bookmarkEnd w:id="6"/>
      <w:r>
        <w:rPr>
          <w:rFonts w:hint="eastAsia" w:ascii="仿宋_GB2312" w:hAnsi="楷体" w:eastAsia="仿宋_GB2312"/>
          <w:color w:val="auto"/>
          <w:sz w:val="32"/>
          <w:szCs w:val="32"/>
        </w:rPr>
        <w:t>三、计分方法</w:t>
      </w:r>
      <w:bookmarkStart w:id="7" w:name="32gohg1551447164529"/>
      <w:bookmarkEnd w:id="7"/>
    </w:p>
    <w:p w14:paraId="4385C927">
      <w:pPr>
        <w:spacing w:line="56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得分计算方式（以下所有数据皆保留小数点后一位）</w:t>
      </w:r>
    </w:p>
    <w:p w14:paraId="1690D724">
      <w:pPr>
        <w:spacing w:line="560" w:lineRule="exact"/>
        <w:ind w:firstLine="640" w:firstLineChars="200"/>
        <w:rPr>
          <w:rFonts w:ascii="仿宋_GB2312" w:hAnsi="楷体" w:eastAsia="仿宋_GB2312"/>
          <w:color w:val="auto"/>
          <w:sz w:val="32"/>
          <w:szCs w:val="32"/>
        </w:rPr>
      </w:pPr>
      <w:bookmarkStart w:id="8" w:name="29knnb1551447164531"/>
      <w:bookmarkEnd w:id="8"/>
      <w:r>
        <w:rPr>
          <w:rFonts w:hint="eastAsia" w:ascii="仿宋_GB2312" w:hAnsi="楷体" w:eastAsia="仿宋_GB2312"/>
          <w:color w:val="auto"/>
          <w:sz w:val="32"/>
          <w:szCs w:val="32"/>
        </w:rPr>
        <w:t>1.满意度得分：按满意度比例计算，满意度95%及以上得100分，85%-95%（不含）得90分，80%-85%（不含）得80分，70%-80%（不含）得70分，70%（不含）以下得60分。</w:t>
      </w:r>
    </w:p>
    <w:p w14:paraId="3BEBC6A2">
      <w:pPr>
        <w:spacing w:line="560" w:lineRule="exact"/>
        <w:ind w:firstLine="640" w:firstLineChars="200"/>
        <w:rPr>
          <w:rFonts w:ascii="仿宋_GB2312" w:hAnsi="楷体" w:eastAsia="仿宋_GB2312"/>
          <w:color w:val="auto"/>
          <w:sz w:val="32"/>
          <w:szCs w:val="32"/>
        </w:rPr>
      </w:pPr>
      <w:bookmarkStart w:id="9" w:name="98gkyb1551447164534"/>
      <w:bookmarkEnd w:id="9"/>
      <w:r>
        <w:rPr>
          <w:rFonts w:hint="eastAsia" w:ascii="仿宋_GB2312" w:hAnsi="楷体" w:eastAsia="仿宋_GB2312"/>
          <w:color w:val="auto"/>
          <w:sz w:val="32"/>
          <w:szCs w:val="32"/>
        </w:rPr>
        <w:t>2.满意度比例=100%－100%×（“总体评价”选择“不满意3-4分”的人员数）/抽查总人数</w:t>
      </w:r>
    </w:p>
    <w:p w14:paraId="44481696">
      <w:pPr>
        <w:spacing w:line="560" w:lineRule="exact"/>
        <w:ind w:firstLine="640" w:firstLineChars="200"/>
        <w:rPr>
          <w:rFonts w:ascii="仿宋_GB2312" w:hAnsi="楷体" w:eastAsia="仿宋_GB2312"/>
          <w:color w:val="auto"/>
          <w:sz w:val="32"/>
          <w:szCs w:val="32"/>
        </w:rPr>
      </w:pPr>
      <w:bookmarkStart w:id="10" w:name="94ckkg1551447164537"/>
      <w:bookmarkEnd w:id="10"/>
      <w:r>
        <w:rPr>
          <w:rFonts w:hint="eastAsia" w:ascii="仿宋_GB2312" w:hAnsi="楷体" w:eastAsia="仿宋_GB2312"/>
          <w:color w:val="auto"/>
          <w:sz w:val="32"/>
          <w:szCs w:val="32"/>
        </w:rPr>
        <w:t>3.季度考核平均分=Σ季度考核分/考核季度</w:t>
      </w:r>
    </w:p>
    <w:p w14:paraId="01F9EEDA">
      <w:pPr>
        <w:spacing w:line="560" w:lineRule="exact"/>
        <w:ind w:firstLine="640" w:firstLineChars="200"/>
        <w:rPr>
          <w:rFonts w:ascii="仿宋_GB2312" w:hAnsi="楷体" w:eastAsia="仿宋_GB2312"/>
          <w:color w:val="auto"/>
          <w:sz w:val="32"/>
          <w:szCs w:val="32"/>
          <w:highlight w:val="none"/>
        </w:rPr>
      </w:pPr>
      <w:bookmarkStart w:id="11" w:name="6bzwm1551447164544"/>
      <w:bookmarkEnd w:id="11"/>
      <w:r>
        <w:rPr>
          <w:rFonts w:hint="eastAsia" w:ascii="仿宋_GB2312" w:hAnsi="楷体" w:eastAsia="仿宋_GB2312"/>
          <w:color w:val="auto"/>
          <w:sz w:val="32"/>
          <w:szCs w:val="32"/>
          <w:highlight w:val="none"/>
        </w:rPr>
        <w:t>4.年度考核综合得分=年度考核分×40%+季度考核平均分×</w:t>
      </w:r>
      <w:r>
        <w:rPr>
          <w:rFonts w:hint="eastAsia" w:ascii="仿宋_GB2312" w:hAnsi="楷体" w:eastAsia="仿宋_GB2312"/>
          <w:color w:val="auto"/>
          <w:sz w:val="32"/>
          <w:szCs w:val="32"/>
          <w:highlight w:val="none"/>
          <w:lang w:eastAsia="zh-CN"/>
        </w:rPr>
        <w:t>5</w:t>
      </w:r>
      <w:r>
        <w:rPr>
          <w:rFonts w:hint="eastAsia" w:ascii="仿宋_GB2312" w:hAnsi="楷体" w:eastAsia="仿宋_GB2312"/>
          <w:color w:val="auto"/>
          <w:sz w:val="32"/>
          <w:szCs w:val="32"/>
          <w:highlight w:val="none"/>
        </w:rPr>
        <w:t>0%+年度满意度得分×</w:t>
      </w:r>
      <w:r>
        <w:rPr>
          <w:rFonts w:hint="eastAsia" w:ascii="仿宋_GB2312" w:hAnsi="楷体" w:eastAsia="仿宋_GB2312"/>
          <w:color w:val="auto"/>
          <w:sz w:val="32"/>
          <w:szCs w:val="32"/>
          <w:highlight w:val="none"/>
          <w:lang w:eastAsia="zh-CN"/>
        </w:rPr>
        <w:t>1</w:t>
      </w:r>
      <w:r>
        <w:rPr>
          <w:rFonts w:hint="eastAsia" w:ascii="仿宋_GB2312" w:hAnsi="楷体" w:eastAsia="仿宋_GB2312"/>
          <w:color w:val="auto"/>
          <w:sz w:val="32"/>
          <w:szCs w:val="32"/>
          <w:highlight w:val="none"/>
        </w:rPr>
        <w:t>0%</w:t>
      </w:r>
    </w:p>
    <w:p w14:paraId="096C68FA">
      <w:pPr>
        <w:spacing w:line="560" w:lineRule="exact"/>
        <w:ind w:firstLine="640" w:firstLineChars="200"/>
        <w:rPr>
          <w:rFonts w:ascii="仿宋_GB2312" w:hAnsi="楷体" w:eastAsia="仿宋_GB2312"/>
          <w:color w:val="auto"/>
          <w:sz w:val="32"/>
          <w:szCs w:val="32"/>
        </w:rPr>
      </w:pPr>
      <w:bookmarkStart w:id="12" w:name="38jehi1551447164545"/>
      <w:bookmarkEnd w:id="12"/>
      <w:r>
        <w:rPr>
          <w:rFonts w:hint="eastAsia" w:ascii="仿宋_GB2312" w:hAnsi="楷体" w:eastAsia="仿宋_GB2312"/>
          <w:color w:val="auto"/>
          <w:sz w:val="32"/>
          <w:szCs w:val="32"/>
        </w:rPr>
        <w:t>（二）评定标准</w:t>
      </w:r>
    </w:p>
    <w:p w14:paraId="143507BB">
      <w:pPr>
        <w:spacing w:line="560" w:lineRule="exact"/>
        <w:ind w:firstLine="640" w:firstLineChars="200"/>
        <w:rPr>
          <w:rFonts w:ascii="仿宋_GB2312" w:hAnsi="楷体" w:eastAsia="仿宋_GB2312"/>
          <w:color w:val="auto"/>
          <w:sz w:val="32"/>
          <w:szCs w:val="32"/>
        </w:rPr>
      </w:pPr>
      <w:bookmarkStart w:id="13" w:name="53tzyw1551447164546"/>
      <w:bookmarkEnd w:id="13"/>
      <w:r>
        <w:rPr>
          <w:rFonts w:hint="eastAsia" w:ascii="仿宋_GB2312" w:hAnsi="楷体" w:eastAsia="仿宋_GB2312"/>
          <w:color w:val="auto"/>
          <w:sz w:val="32"/>
          <w:szCs w:val="32"/>
        </w:rPr>
        <w:t>考核90分及以上为优秀</w:t>
      </w:r>
      <w:bookmarkStart w:id="14" w:name="48kgub1551447164547"/>
      <w:bookmarkEnd w:id="14"/>
      <w:r>
        <w:rPr>
          <w:rFonts w:hint="eastAsia" w:ascii="仿宋_GB2312" w:hAnsi="楷体" w:eastAsia="仿宋_GB2312"/>
          <w:color w:val="auto"/>
          <w:sz w:val="32"/>
          <w:szCs w:val="32"/>
        </w:rPr>
        <w:t>；考核8</w:t>
      </w:r>
      <w:r>
        <w:rPr>
          <w:rFonts w:hint="eastAsia" w:ascii="仿宋_GB2312" w:hAnsi="楷体" w:eastAsia="仿宋_GB2312"/>
          <w:color w:val="auto"/>
          <w:sz w:val="32"/>
          <w:szCs w:val="32"/>
          <w:lang w:val="en-US" w:eastAsia="zh-CN"/>
        </w:rPr>
        <w:t>5</w:t>
      </w:r>
      <w:r>
        <w:rPr>
          <w:rFonts w:hint="eastAsia" w:ascii="仿宋_GB2312" w:hAnsi="楷体" w:eastAsia="仿宋_GB2312"/>
          <w:color w:val="auto"/>
          <w:sz w:val="32"/>
          <w:szCs w:val="32"/>
        </w:rPr>
        <w:t>分至</w:t>
      </w:r>
      <w:r>
        <w:rPr>
          <w:rFonts w:hint="eastAsia" w:ascii="仿宋_GB2312" w:hAnsi="楷体" w:eastAsia="仿宋_GB2312"/>
          <w:color w:val="auto"/>
          <w:sz w:val="32"/>
          <w:szCs w:val="32"/>
          <w:lang w:val="en-US" w:eastAsia="zh-CN"/>
        </w:rPr>
        <w:t>89</w:t>
      </w:r>
      <w:r>
        <w:rPr>
          <w:rFonts w:hint="eastAsia" w:ascii="仿宋_GB2312" w:hAnsi="楷体" w:eastAsia="仿宋_GB2312"/>
          <w:color w:val="auto"/>
          <w:sz w:val="32"/>
          <w:szCs w:val="32"/>
        </w:rPr>
        <w:t>分为良好</w:t>
      </w:r>
      <w:bookmarkStart w:id="15" w:name="81tdub1551447164548"/>
      <w:bookmarkEnd w:id="15"/>
      <w:r>
        <w:rPr>
          <w:rFonts w:hint="eastAsia" w:ascii="仿宋_GB2312" w:hAnsi="楷体" w:eastAsia="仿宋_GB2312"/>
          <w:color w:val="auto"/>
          <w:sz w:val="32"/>
          <w:szCs w:val="32"/>
        </w:rPr>
        <w:t>；考核80分</w:t>
      </w:r>
      <w:r>
        <w:rPr>
          <w:rFonts w:hint="eastAsia" w:ascii="仿宋_GB2312" w:hAnsi="楷体" w:eastAsia="仿宋_GB2312"/>
          <w:color w:val="auto"/>
          <w:sz w:val="32"/>
          <w:szCs w:val="32"/>
          <w:lang w:eastAsia="zh-CN"/>
        </w:rPr>
        <w:t>至</w:t>
      </w:r>
      <w:r>
        <w:rPr>
          <w:rFonts w:hint="eastAsia" w:ascii="仿宋_GB2312" w:hAnsi="楷体" w:eastAsia="仿宋_GB2312"/>
          <w:color w:val="auto"/>
          <w:sz w:val="32"/>
          <w:szCs w:val="32"/>
          <w:lang w:val="en-US" w:eastAsia="zh-CN"/>
        </w:rPr>
        <w:t>84分</w:t>
      </w:r>
      <w:r>
        <w:rPr>
          <w:rFonts w:hint="eastAsia" w:ascii="仿宋_GB2312" w:hAnsi="楷体" w:eastAsia="仿宋_GB2312"/>
          <w:color w:val="auto"/>
          <w:sz w:val="32"/>
          <w:szCs w:val="32"/>
        </w:rPr>
        <w:t>为合格</w:t>
      </w:r>
      <w:bookmarkStart w:id="16" w:name="35wavx1551447164549"/>
      <w:bookmarkEnd w:id="16"/>
      <w:r>
        <w:rPr>
          <w:rFonts w:hint="eastAsia" w:ascii="仿宋_GB2312" w:hAnsi="楷体" w:eastAsia="仿宋_GB2312"/>
          <w:color w:val="auto"/>
          <w:sz w:val="32"/>
          <w:szCs w:val="32"/>
        </w:rPr>
        <w:t>；考核80分（不含80分）以下为不合格</w:t>
      </w:r>
    </w:p>
    <w:p w14:paraId="74BB4650">
      <w:pPr>
        <w:spacing w:line="560" w:lineRule="exact"/>
        <w:ind w:firstLine="640" w:firstLineChars="200"/>
        <w:rPr>
          <w:rFonts w:ascii="仿宋_GB2312" w:hAnsi="楷体" w:eastAsia="仿宋_GB2312"/>
          <w:color w:val="auto"/>
          <w:sz w:val="32"/>
          <w:szCs w:val="32"/>
        </w:rPr>
      </w:pPr>
      <w:bookmarkStart w:id="17" w:name="20rele1551447164579"/>
      <w:bookmarkEnd w:id="17"/>
      <w:r>
        <w:rPr>
          <w:rFonts w:hint="eastAsia" w:ascii="仿宋_GB2312" w:hAnsi="楷体" w:eastAsia="仿宋_GB2312"/>
          <w:color w:val="auto"/>
          <w:sz w:val="32"/>
          <w:szCs w:val="32"/>
        </w:rPr>
        <w:t>四、其他</w:t>
      </w:r>
    </w:p>
    <w:p w14:paraId="12C4E8D2">
      <w:pPr>
        <w:spacing w:line="560" w:lineRule="exact"/>
        <w:ind w:firstLine="640" w:firstLineChars="200"/>
        <w:rPr>
          <w:rFonts w:ascii="仿宋_GB2312" w:hAnsi="楷体" w:eastAsia="仿宋_GB2312"/>
          <w:color w:val="auto"/>
          <w:sz w:val="32"/>
          <w:szCs w:val="32"/>
        </w:rPr>
      </w:pPr>
      <w:bookmarkStart w:id="18" w:name="72qlpn1551447164580"/>
      <w:bookmarkEnd w:id="18"/>
      <w:r>
        <w:rPr>
          <w:rFonts w:hint="eastAsia" w:ascii="仿宋_GB2312" w:hAnsi="楷体" w:eastAsia="仿宋_GB2312"/>
          <w:color w:val="auto"/>
          <w:sz w:val="32"/>
          <w:szCs w:val="32"/>
        </w:rPr>
        <w:t>本考核办法自合同履约之日起施行；</w:t>
      </w:r>
      <w:bookmarkStart w:id="19" w:name="0tonx1551447164580"/>
      <w:bookmarkEnd w:id="19"/>
      <w:r>
        <w:rPr>
          <w:rFonts w:hint="eastAsia" w:ascii="仿宋_GB2312" w:hAnsi="楷体" w:eastAsia="仿宋_GB2312"/>
          <w:color w:val="auto"/>
          <w:sz w:val="32"/>
          <w:szCs w:val="32"/>
        </w:rPr>
        <w:t>因客观原因，考核指标需要做出调整时，由双方协商处理。</w:t>
      </w:r>
      <w:bookmarkStart w:id="20" w:name="67nruv1551447164582"/>
      <w:bookmarkEnd w:id="20"/>
    </w:p>
    <w:p w14:paraId="4A3F97E8">
      <w:pPr>
        <w:spacing w:line="560" w:lineRule="exact"/>
        <w:ind w:firstLine="0" w:firstLineChars="0"/>
        <w:rPr>
          <w:rFonts w:ascii="宋体" w:cs="宋体"/>
          <w:b/>
          <w:color w:val="auto"/>
          <w:szCs w:val="21"/>
        </w:rPr>
      </w:pPr>
      <w:r>
        <w:rPr>
          <w:rFonts w:hint="eastAsia" w:ascii="仿宋_GB2312" w:hAnsi="楷体" w:eastAsia="仿宋_GB2312"/>
          <w:color w:val="FF0000"/>
          <w:sz w:val="32"/>
          <w:szCs w:val="32"/>
        </w:rPr>
        <w:br w:type="page"/>
      </w:r>
      <w:r>
        <w:rPr>
          <w:rFonts w:hint="eastAsia" w:ascii="宋体" w:cs="宋体"/>
          <w:b/>
          <w:color w:val="auto"/>
          <w:szCs w:val="21"/>
        </w:rPr>
        <w:t>【附件】：</w:t>
      </w:r>
    </w:p>
    <w:p w14:paraId="07A53882">
      <w:pPr>
        <w:rPr>
          <w:rFonts w:ascii="宋体" w:hAnsi="宋体" w:cs="宋体"/>
          <w:b/>
          <w:color w:val="auto"/>
          <w:szCs w:val="21"/>
        </w:rPr>
      </w:pPr>
      <w:r>
        <w:rPr>
          <w:rFonts w:hint="eastAsia" w:ascii="宋体" w:hAnsi="宋体" w:cs="宋体"/>
          <w:b/>
          <w:color w:val="auto"/>
          <w:szCs w:val="21"/>
        </w:rPr>
        <w:t>表一：季度考核表</w:t>
      </w:r>
    </w:p>
    <w:p w14:paraId="7D9ECDF9">
      <w:pPr>
        <w:snapToGrid w:val="0"/>
        <w:rPr>
          <w:rFonts w:ascii="宋体" w:hAnsi="宋体"/>
          <w:b/>
          <w:color w:val="auto"/>
          <w:sz w:val="28"/>
          <w:szCs w:val="28"/>
        </w:rPr>
      </w:pPr>
      <w:r>
        <w:rPr>
          <w:rFonts w:hint="eastAsia" w:ascii="宋体" w:hAnsi="宋体" w:cs="宋体"/>
          <w:color w:val="auto"/>
          <w:szCs w:val="21"/>
        </w:rPr>
        <w:t>评判打分：优秀（100—90分）、良好（89—85分）、合格（84-80分）、不合格（&lt;80分）</w:t>
      </w:r>
      <w:r>
        <w:rPr>
          <w:rFonts w:hint="eastAsia" w:ascii="宋体" w:hAnsi="宋体" w:cs="宋体"/>
          <w:b/>
          <w:color w:val="auto"/>
          <w:sz w:val="24"/>
        </w:rPr>
        <w:t>：</w:t>
      </w:r>
    </w:p>
    <w:tbl>
      <w:tblPr>
        <w:tblStyle w:val="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84"/>
        <w:gridCol w:w="1842"/>
        <w:gridCol w:w="5182"/>
        <w:gridCol w:w="567"/>
        <w:gridCol w:w="851"/>
        <w:gridCol w:w="32"/>
        <w:gridCol w:w="16"/>
        <w:gridCol w:w="8"/>
        <w:gridCol w:w="7"/>
      </w:tblGrid>
      <w:tr w14:paraId="7FE4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3" w:type="dxa"/>
          <w:trHeight w:val="704" w:hRule="atLeast"/>
          <w:tblHeader/>
          <w:jc w:val="center"/>
        </w:trPr>
        <w:tc>
          <w:tcPr>
            <w:tcW w:w="467" w:type="dxa"/>
            <w:tcBorders>
              <w:top w:val="single" w:color="auto" w:sz="4" w:space="0"/>
            </w:tcBorders>
            <w:vAlign w:val="center"/>
          </w:tcPr>
          <w:p w14:paraId="4E5ECA55">
            <w:pPr>
              <w:snapToGrid w:val="0"/>
              <w:jc w:val="center"/>
              <w:rPr>
                <w:rFonts w:ascii="宋体" w:hAnsi="宋体" w:cs="宋体"/>
                <w:b/>
                <w:color w:val="auto"/>
                <w:sz w:val="18"/>
                <w:szCs w:val="18"/>
              </w:rPr>
            </w:pPr>
            <w:r>
              <w:rPr>
                <w:rFonts w:hint="eastAsia" w:ascii="宋体" w:hAnsi="宋体" w:cs="宋体"/>
                <w:b/>
                <w:color w:val="auto"/>
                <w:sz w:val="18"/>
                <w:szCs w:val="18"/>
              </w:rPr>
              <w:t>序号</w:t>
            </w:r>
          </w:p>
        </w:tc>
        <w:tc>
          <w:tcPr>
            <w:tcW w:w="584" w:type="dxa"/>
            <w:tcBorders>
              <w:top w:val="single" w:color="auto" w:sz="4" w:space="0"/>
            </w:tcBorders>
            <w:vAlign w:val="center"/>
          </w:tcPr>
          <w:p w14:paraId="51F07363">
            <w:pPr>
              <w:snapToGrid w:val="0"/>
              <w:jc w:val="center"/>
              <w:rPr>
                <w:rFonts w:ascii="宋体" w:hAnsi="宋体" w:cs="宋体"/>
                <w:b/>
                <w:color w:val="auto"/>
                <w:sz w:val="18"/>
                <w:szCs w:val="18"/>
              </w:rPr>
            </w:pPr>
            <w:r>
              <w:rPr>
                <w:rFonts w:hint="eastAsia" w:ascii="宋体" w:hAnsi="宋体" w:cs="宋体"/>
                <w:b/>
                <w:color w:val="auto"/>
                <w:sz w:val="18"/>
                <w:szCs w:val="18"/>
              </w:rPr>
              <w:t>考核项目</w:t>
            </w:r>
          </w:p>
        </w:tc>
        <w:tc>
          <w:tcPr>
            <w:tcW w:w="1842" w:type="dxa"/>
            <w:tcBorders>
              <w:top w:val="single" w:color="auto" w:sz="4" w:space="0"/>
            </w:tcBorders>
            <w:vAlign w:val="center"/>
          </w:tcPr>
          <w:p w14:paraId="3C8F8D8A">
            <w:pPr>
              <w:snapToGrid w:val="0"/>
              <w:jc w:val="center"/>
              <w:rPr>
                <w:rFonts w:ascii="宋体" w:hAnsi="宋体" w:cs="宋体"/>
                <w:b/>
                <w:color w:val="auto"/>
                <w:sz w:val="18"/>
                <w:szCs w:val="18"/>
              </w:rPr>
            </w:pPr>
            <w:r>
              <w:rPr>
                <w:rFonts w:hint="eastAsia" w:ascii="宋体" w:hAnsi="宋体" w:cs="宋体"/>
                <w:b/>
                <w:color w:val="auto"/>
                <w:sz w:val="18"/>
                <w:szCs w:val="18"/>
              </w:rPr>
              <w:t>考核内容</w:t>
            </w:r>
          </w:p>
        </w:tc>
        <w:tc>
          <w:tcPr>
            <w:tcW w:w="5182" w:type="dxa"/>
            <w:tcBorders>
              <w:top w:val="single" w:color="auto" w:sz="4" w:space="0"/>
            </w:tcBorders>
            <w:vAlign w:val="center"/>
          </w:tcPr>
          <w:p w14:paraId="3E184169">
            <w:pPr>
              <w:snapToGrid w:val="0"/>
              <w:jc w:val="center"/>
              <w:rPr>
                <w:rFonts w:ascii="宋体" w:hAnsi="宋体" w:cs="宋体"/>
                <w:b/>
                <w:color w:val="auto"/>
                <w:sz w:val="18"/>
                <w:szCs w:val="18"/>
              </w:rPr>
            </w:pPr>
            <w:r>
              <w:rPr>
                <w:rFonts w:hint="eastAsia" w:ascii="宋体" w:hAnsi="宋体" w:cs="宋体"/>
                <w:b/>
                <w:color w:val="auto"/>
                <w:sz w:val="18"/>
                <w:szCs w:val="18"/>
              </w:rPr>
              <w:t>考核细则</w:t>
            </w:r>
          </w:p>
        </w:tc>
        <w:tc>
          <w:tcPr>
            <w:tcW w:w="567" w:type="dxa"/>
            <w:tcBorders>
              <w:top w:val="single" w:color="auto" w:sz="4" w:space="0"/>
            </w:tcBorders>
            <w:vAlign w:val="center"/>
          </w:tcPr>
          <w:p w14:paraId="06E482C6">
            <w:pPr>
              <w:snapToGrid w:val="0"/>
              <w:jc w:val="center"/>
              <w:rPr>
                <w:rFonts w:ascii="宋体" w:hAnsi="宋体" w:cs="宋体"/>
                <w:b/>
                <w:color w:val="auto"/>
                <w:sz w:val="18"/>
                <w:szCs w:val="18"/>
              </w:rPr>
            </w:pPr>
            <w:r>
              <w:rPr>
                <w:rFonts w:hint="eastAsia" w:ascii="宋体" w:hAnsi="宋体" w:cs="宋体"/>
                <w:b/>
                <w:color w:val="auto"/>
                <w:sz w:val="18"/>
                <w:szCs w:val="18"/>
              </w:rPr>
              <w:t>分值</w:t>
            </w:r>
          </w:p>
        </w:tc>
        <w:tc>
          <w:tcPr>
            <w:tcW w:w="851" w:type="dxa"/>
            <w:tcBorders>
              <w:top w:val="single" w:color="auto" w:sz="4" w:space="0"/>
            </w:tcBorders>
            <w:vAlign w:val="center"/>
          </w:tcPr>
          <w:p w14:paraId="35D9C2AA">
            <w:pPr>
              <w:snapToGrid w:val="0"/>
              <w:jc w:val="center"/>
              <w:rPr>
                <w:rFonts w:ascii="宋体" w:hAnsi="宋体" w:cs="宋体"/>
                <w:b/>
                <w:color w:val="auto"/>
                <w:sz w:val="18"/>
                <w:szCs w:val="18"/>
              </w:rPr>
            </w:pPr>
            <w:r>
              <w:rPr>
                <w:rFonts w:hint="eastAsia" w:ascii="宋体" w:hAnsi="宋体" w:cs="宋体"/>
                <w:b/>
                <w:color w:val="auto"/>
                <w:sz w:val="18"/>
                <w:szCs w:val="18"/>
              </w:rPr>
              <w:t>评判打分</w:t>
            </w:r>
          </w:p>
        </w:tc>
      </w:tr>
      <w:tr w14:paraId="6E1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704" w:hRule="atLeast"/>
          <w:jc w:val="center"/>
        </w:trPr>
        <w:tc>
          <w:tcPr>
            <w:tcW w:w="467" w:type="dxa"/>
            <w:tcBorders>
              <w:top w:val="single" w:color="auto" w:sz="4" w:space="0"/>
            </w:tcBorders>
            <w:vAlign w:val="center"/>
          </w:tcPr>
          <w:p w14:paraId="0FC57510">
            <w:pPr>
              <w:snapToGrid w:val="0"/>
              <w:jc w:val="center"/>
              <w:rPr>
                <w:rStyle w:val="13"/>
                <w:color w:val="auto"/>
                <w:szCs w:val="21"/>
              </w:rPr>
            </w:pPr>
            <w:r>
              <w:rPr>
                <w:rStyle w:val="13"/>
                <w:rFonts w:hint="eastAsia"/>
                <w:color w:val="auto"/>
                <w:szCs w:val="21"/>
              </w:rPr>
              <w:t>1</w:t>
            </w:r>
          </w:p>
        </w:tc>
        <w:tc>
          <w:tcPr>
            <w:tcW w:w="584" w:type="dxa"/>
            <w:vMerge w:val="restart"/>
            <w:tcBorders>
              <w:top w:val="single" w:color="auto" w:sz="4" w:space="0"/>
            </w:tcBorders>
            <w:vAlign w:val="center"/>
          </w:tcPr>
          <w:p w14:paraId="73BBA3AD">
            <w:pPr>
              <w:snapToGrid w:val="0"/>
              <w:jc w:val="center"/>
              <w:rPr>
                <w:rStyle w:val="13"/>
                <w:color w:val="auto"/>
                <w:szCs w:val="21"/>
              </w:rPr>
            </w:pPr>
            <w:r>
              <w:rPr>
                <w:rStyle w:val="13"/>
                <w:rFonts w:hint="eastAsia"/>
                <w:color w:val="auto"/>
                <w:szCs w:val="21"/>
              </w:rPr>
              <w:t>综合管理</w:t>
            </w:r>
          </w:p>
        </w:tc>
        <w:tc>
          <w:tcPr>
            <w:tcW w:w="1842" w:type="dxa"/>
            <w:tcBorders>
              <w:top w:val="single" w:color="auto" w:sz="4" w:space="0"/>
            </w:tcBorders>
            <w:vAlign w:val="center"/>
          </w:tcPr>
          <w:p w14:paraId="7BFBDD0C">
            <w:pPr>
              <w:snapToGrid w:val="0"/>
              <w:jc w:val="center"/>
              <w:rPr>
                <w:rStyle w:val="13"/>
                <w:color w:val="auto"/>
                <w:szCs w:val="21"/>
              </w:rPr>
            </w:pPr>
            <w:r>
              <w:rPr>
                <w:rStyle w:val="13"/>
                <w:rFonts w:hint="eastAsia"/>
                <w:color w:val="auto"/>
                <w:szCs w:val="21"/>
              </w:rPr>
              <w:t>岗位规范管理</w:t>
            </w:r>
          </w:p>
        </w:tc>
        <w:tc>
          <w:tcPr>
            <w:tcW w:w="5182" w:type="dxa"/>
            <w:tcBorders>
              <w:top w:val="single" w:color="auto" w:sz="4" w:space="0"/>
            </w:tcBorders>
            <w:vAlign w:val="center"/>
          </w:tcPr>
          <w:p w14:paraId="5AEDFEDE">
            <w:pPr>
              <w:pStyle w:val="14"/>
              <w:snapToGrid w:val="0"/>
              <w:spacing w:after="0" w:line="240" w:lineRule="auto"/>
              <w:ind w:left="0"/>
              <w:rPr>
                <w:rStyle w:val="13"/>
                <w:color w:val="auto"/>
                <w:sz w:val="21"/>
                <w:szCs w:val="21"/>
              </w:rPr>
            </w:pPr>
            <w:r>
              <w:rPr>
                <w:rStyle w:val="13"/>
                <w:rFonts w:hint="eastAsia"/>
                <w:color w:val="auto"/>
                <w:sz w:val="21"/>
                <w:szCs w:val="21"/>
              </w:rPr>
              <w:t>按岗位需要，统一着装。仪容仪表，文明用语。员工有定期培训。技能岗位持证上岗。工作电话接听规范有序。物业工作台账记录清楚定期存档。按要求制定上墙管理制定并遵照执行。</w:t>
            </w:r>
          </w:p>
        </w:tc>
        <w:tc>
          <w:tcPr>
            <w:tcW w:w="567" w:type="dxa"/>
            <w:tcBorders>
              <w:top w:val="single" w:color="auto" w:sz="4" w:space="0"/>
            </w:tcBorders>
            <w:vAlign w:val="center"/>
          </w:tcPr>
          <w:p w14:paraId="3CAC9CC7">
            <w:pPr>
              <w:snapToGrid w:val="0"/>
              <w:jc w:val="center"/>
              <w:rPr>
                <w:rStyle w:val="13"/>
                <w:color w:val="auto"/>
                <w:szCs w:val="21"/>
              </w:rPr>
            </w:pPr>
            <w:r>
              <w:rPr>
                <w:rStyle w:val="13"/>
                <w:color w:val="auto"/>
                <w:szCs w:val="21"/>
              </w:rPr>
              <w:t>4</w:t>
            </w:r>
          </w:p>
        </w:tc>
        <w:tc>
          <w:tcPr>
            <w:tcW w:w="899" w:type="dxa"/>
            <w:gridSpan w:val="3"/>
            <w:tcBorders>
              <w:top w:val="single" w:color="auto" w:sz="4" w:space="0"/>
            </w:tcBorders>
            <w:vAlign w:val="center"/>
          </w:tcPr>
          <w:p w14:paraId="2ADC9194">
            <w:pPr>
              <w:snapToGrid w:val="0"/>
              <w:jc w:val="center"/>
              <w:rPr>
                <w:rStyle w:val="13"/>
                <w:color w:val="auto"/>
                <w:szCs w:val="21"/>
              </w:rPr>
            </w:pPr>
          </w:p>
        </w:tc>
      </w:tr>
      <w:tr w14:paraId="75AB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483" w:hRule="atLeast"/>
          <w:jc w:val="center"/>
        </w:trPr>
        <w:tc>
          <w:tcPr>
            <w:tcW w:w="467" w:type="dxa"/>
            <w:tcBorders>
              <w:top w:val="single" w:color="auto" w:sz="4" w:space="0"/>
            </w:tcBorders>
            <w:vAlign w:val="center"/>
          </w:tcPr>
          <w:p w14:paraId="176DBE3A">
            <w:pPr>
              <w:snapToGrid w:val="0"/>
              <w:jc w:val="center"/>
              <w:rPr>
                <w:rStyle w:val="13"/>
                <w:color w:val="auto"/>
                <w:szCs w:val="21"/>
              </w:rPr>
            </w:pPr>
            <w:r>
              <w:rPr>
                <w:rStyle w:val="13"/>
                <w:color w:val="auto"/>
                <w:szCs w:val="21"/>
              </w:rPr>
              <w:t>2</w:t>
            </w:r>
          </w:p>
        </w:tc>
        <w:tc>
          <w:tcPr>
            <w:tcW w:w="584" w:type="dxa"/>
            <w:vMerge w:val="continue"/>
            <w:vAlign w:val="center"/>
          </w:tcPr>
          <w:p w14:paraId="1B5EC851">
            <w:pPr>
              <w:snapToGrid w:val="0"/>
              <w:jc w:val="center"/>
              <w:rPr>
                <w:rStyle w:val="13"/>
                <w:color w:val="auto"/>
                <w:szCs w:val="21"/>
              </w:rPr>
            </w:pPr>
          </w:p>
        </w:tc>
        <w:tc>
          <w:tcPr>
            <w:tcW w:w="1842" w:type="dxa"/>
            <w:tcBorders>
              <w:top w:val="single" w:color="auto" w:sz="4" w:space="0"/>
            </w:tcBorders>
            <w:vAlign w:val="center"/>
          </w:tcPr>
          <w:p w14:paraId="1BEB8B78">
            <w:pPr>
              <w:snapToGrid w:val="0"/>
              <w:jc w:val="center"/>
              <w:rPr>
                <w:rStyle w:val="13"/>
                <w:color w:val="auto"/>
                <w:szCs w:val="21"/>
              </w:rPr>
            </w:pPr>
            <w:r>
              <w:rPr>
                <w:rStyle w:val="13"/>
                <w:rFonts w:hint="eastAsia"/>
                <w:color w:val="auto"/>
                <w:szCs w:val="21"/>
              </w:rPr>
              <w:t>人员管理</w:t>
            </w:r>
          </w:p>
        </w:tc>
        <w:tc>
          <w:tcPr>
            <w:tcW w:w="5182" w:type="dxa"/>
            <w:tcBorders>
              <w:top w:val="single" w:color="auto" w:sz="4" w:space="0"/>
            </w:tcBorders>
            <w:vAlign w:val="center"/>
          </w:tcPr>
          <w:p w14:paraId="2108E678">
            <w:pPr>
              <w:snapToGrid w:val="0"/>
              <w:rPr>
                <w:rStyle w:val="13"/>
                <w:color w:val="auto"/>
                <w:szCs w:val="21"/>
              </w:rPr>
            </w:pPr>
            <w:r>
              <w:rPr>
                <w:rStyle w:val="13"/>
                <w:rFonts w:hint="eastAsia"/>
                <w:color w:val="auto"/>
                <w:szCs w:val="21"/>
              </w:rPr>
              <w:t>人员配备足额，社保缴纳情况完好，各项人员管理机制健全。</w:t>
            </w:r>
          </w:p>
        </w:tc>
        <w:tc>
          <w:tcPr>
            <w:tcW w:w="567" w:type="dxa"/>
            <w:tcBorders>
              <w:top w:val="single" w:color="auto" w:sz="4" w:space="0"/>
            </w:tcBorders>
            <w:vAlign w:val="center"/>
          </w:tcPr>
          <w:p w14:paraId="48468A88">
            <w:pPr>
              <w:snapToGrid w:val="0"/>
              <w:jc w:val="center"/>
              <w:rPr>
                <w:rStyle w:val="13"/>
                <w:color w:val="auto"/>
                <w:szCs w:val="21"/>
              </w:rPr>
            </w:pPr>
            <w:r>
              <w:rPr>
                <w:rStyle w:val="13"/>
                <w:color w:val="auto"/>
                <w:szCs w:val="21"/>
              </w:rPr>
              <w:t>8</w:t>
            </w:r>
          </w:p>
        </w:tc>
        <w:tc>
          <w:tcPr>
            <w:tcW w:w="883" w:type="dxa"/>
            <w:gridSpan w:val="2"/>
            <w:tcBorders>
              <w:top w:val="single" w:color="auto" w:sz="4" w:space="0"/>
            </w:tcBorders>
            <w:vAlign w:val="center"/>
          </w:tcPr>
          <w:p w14:paraId="3DB7BF6F">
            <w:pPr>
              <w:snapToGrid w:val="0"/>
              <w:jc w:val="center"/>
              <w:rPr>
                <w:rStyle w:val="13"/>
                <w:color w:val="auto"/>
                <w:szCs w:val="21"/>
              </w:rPr>
            </w:pPr>
          </w:p>
        </w:tc>
      </w:tr>
      <w:tr w14:paraId="0DA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tcBorders>
              <w:right w:val="single" w:color="auto" w:sz="4" w:space="0"/>
            </w:tcBorders>
            <w:vAlign w:val="center"/>
          </w:tcPr>
          <w:p w14:paraId="6C59A031">
            <w:pPr>
              <w:snapToGrid w:val="0"/>
              <w:jc w:val="center"/>
              <w:rPr>
                <w:rStyle w:val="13"/>
                <w:color w:val="auto"/>
                <w:szCs w:val="21"/>
              </w:rPr>
            </w:pPr>
            <w:r>
              <w:rPr>
                <w:rStyle w:val="13"/>
                <w:color w:val="auto"/>
                <w:szCs w:val="21"/>
              </w:rPr>
              <w:t>3</w:t>
            </w:r>
          </w:p>
        </w:tc>
        <w:tc>
          <w:tcPr>
            <w:tcW w:w="584" w:type="dxa"/>
            <w:vMerge w:val="restart"/>
            <w:tcBorders>
              <w:top w:val="single" w:color="auto" w:sz="4" w:space="0"/>
              <w:left w:val="single" w:color="auto" w:sz="4" w:space="0"/>
              <w:right w:val="single" w:color="auto" w:sz="4" w:space="0"/>
            </w:tcBorders>
            <w:vAlign w:val="center"/>
          </w:tcPr>
          <w:p w14:paraId="7C2A62EF">
            <w:pPr>
              <w:snapToGrid w:val="0"/>
              <w:jc w:val="center"/>
              <w:rPr>
                <w:rStyle w:val="13"/>
                <w:color w:val="auto"/>
                <w:szCs w:val="21"/>
              </w:rPr>
            </w:pPr>
            <w:r>
              <w:rPr>
                <w:rStyle w:val="13"/>
                <w:rFonts w:hint="eastAsia"/>
                <w:color w:val="auto"/>
                <w:szCs w:val="21"/>
              </w:rPr>
              <w:t>保洁</w:t>
            </w:r>
          </w:p>
          <w:p w14:paraId="51749D8A">
            <w:pPr>
              <w:snapToGrid w:val="0"/>
              <w:jc w:val="center"/>
              <w:rPr>
                <w:rStyle w:val="13"/>
                <w:color w:val="auto"/>
                <w:szCs w:val="21"/>
              </w:rPr>
            </w:pPr>
            <w:r>
              <w:rPr>
                <w:rStyle w:val="13"/>
                <w:rFonts w:hint="eastAsia"/>
                <w:color w:val="auto"/>
                <w:szCs w:val="21"/>
              </w:rPr>
              <w:t>管理</w:t>
            </w:r>
          </w:p>
        </w:tc>
        <w:tc>
          <w:tcPr>
            <w:tcW w:w="1842" w:type="dxa"/>
            <w:tcBorders>
              <w:left w:val="single" w:color="auto" w:sz="4" w:space="0"/>
              <w:right w:val="single" w:color="auto" w:sz="4" w:space="0"/>
            </w:tcBorders>
            <w:vAlign w:val="center"/>
          </w:tcPr>
          <w:p w14:paraId="3E701AFF">
            <w:pPr>
              <w:snapToGrid w:val="0"/>
              <w:jc w:val="center"/>
              <w:rPr>
                <w:rStyle w:val="13"/>
                <w:color w:val="auto"/>
                <w:szCs w:val="21"/>
              </w:rPr>
            </w:pPr>
            <w:r>
              <w:rPr>
                <w:rStyle w:val="13"/>
                <w:rFonts w:hint="eastAsia"/>
                <w:color w:val="auto"/>
                <w:szCs w:val="21"/>
              </w:rPr>
              <w:t>卫生间保洁</w:t>
            </w:r>
          </w:p>
        </w:tc>
        <w:tc>
          <w:tcPr>
            <w:tcW w:w="5182" w:type="dxa"/>
            <w:tcBorders>
              <w:left w:val="single" w:color="auto" w:sz="4" w:space="0"/>
            </w:tcBorders>
            <w:vAlign w:val="center"/>
          </w:tcPr>
          <w:p w14:paraId="3D0C5C26">
            <w:pPr>
              <w:snapToGrid w:val="0"/>
              <w:rPr>
                <w:rStyle w:val="13"/>
                <w:color w:val="auto"/>
                <w:szCs w:val="21"/>
              </w:rPr>
            </w:pPr>
            <w:r>
              <w:rPr>
                <w:rStyle w:val="13"/>
                <w:rFonts w:hint="eastAsia"/>
                <w:color w:val="auto"/>
                <w:szCs w:val="21"/>
              </w:rPr>
              <w:t>卫生间玻璃镜面、洗手台和地面无积水、无明显污渍、无杂物，地面无明显脚印，按时进行清洁（每2小时一次）。便池感应阀、洗手龙头能正常工作，出水顺畅，出现损坏的在一周内恢复。卫生间墙面瓷砖、门窗无灰尘，大小便池内无污物，及时清理纸篓。</w:t>
            </w:r>
          </w:p>
        </w:tc>
        <w:tc>
          <w:tcPr>
            <w:tcW w:w="567" w:type="dxa"/>
            <w:vAlign w:val="center"/>
          </w:tcPr>
          <w:p w14:paraId="5F5F7094">
            <w:pPr>
              <w:snapToGrid w:val="0"/>
              <w:jc w:val="center"/>
              <w:rPr>
                <w:rStyle w:val="13"/>
                <w:color w:val="auto"/>
                <w:szCs w:val="21"/>
              </w:rPr>
            </w:pPr>
            <w:r>
              <w:rPr>
                <w:rStyle w:val="13"/>
                <w:color w:val="auto"/>
                <w:szCs w:val="21"/>
              </w:rPr>
              <w:t>4</w:t>
            </w:r>
          </w:p>
        </w:tc>
        <w:tc>
          <w:tcPr>
            <w:tcW w:w="914" w:type="dxa"/>
            <w:gridSpan w:val="5"/>
            <w:vAlign w:val="center"/>
          </w:tcPr>
          <w:p w14:paraId="0CAA96CE">
            <w:pPr>
              <w:snapToGrid w:val="0"/>
              <w:jc w:val="center"/>
              <w:rPr>
                <w:rStyle w:val="13"/>
                <w:color w:val="auto"/>
                <w:szCs w:val="21"/>
              </w:rPr>
            </w:pPr>
          </w:p>
        </w:tc>
      </w:tr>
      <w:tr w14:paraId="1021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514" w:hRule="atLeast"/>
          <w:jc w:val="center"/>
        </w:trPr>
        <w:tc>
          <w:tcPr>
            <w:tcW w:w="467" w:type="dxa"/>
            <w:tcBorders>
              <w:right w:val="single" w:color="auto" w:sz="4" w:space="0"/>
            </w:tcBorders>
            <w:vAlign w:val="center"/>
          </w:tcPr>
          <w:p w14:paraId="07A79C15">
            <w:pPr>
              <w:snapToGrid w:val="0"/>
              <w:jc w:val="center"/>
              <w:rPr>
                <w:rStyle w:val="13"/>
                <w:color w:val="auto"/>
                <w:szCs w:val="21"/>
              </w:rPr>
            </w:pPr>
            <w:r>
              <w:rPr>
                <w:rStyle w:val="13"/>
                <w:color w:val="auto"/>
                <w:szCs w:val="21"/>
              </w:rPr>
              <w:t>4</w:t>
            </w:r>
          </w:p>
        </w:tc>
        <w:tc>
          <w:tcPr>
            <w:tcW w:w="584" w:type="dxa"/>
            <w:vMerge w:val="continue"/>
            <w:tcBorders>
              <w:left w:val="single" w:color="auto" w:sz="4" w:space="0"/>
              <w:right w:val="single" w:color="auto" w:sz="4" w:space="0"/>
            </w:tcBorders>
            <w:vAlign w:val="center"/>
          </w:tcPr>
          <w:p w14:paraId="3AFF1EEF">
            <w:pPr>
              <w:snapToGrid w:val="0"/>
              <w:jc w:val="center"/>
              <w:rPr>
                <w:rStyle w:val="13"/>
                <w:color w:val="auto"/>
                <w:szCs w:val="21"/>
              </w:rPr>
            </w:pPr>
          </w:p>
        </w:tc>
        <w:tc>
          <w:tcPr>
            <w:tcW w:w="1842" w:type="dxa"/>
            <w:tcBorders>
              <w:left w:val="single" w:color="auto" w:sz="4" w:space="0"/>
              <w:right w:val="single" w:color="auto" w:sz="4" w:space="0"/>
            </w:tcBorders>
            <w:vAlign w:val="center"/>
          </w:tcPr>
          <w:p w14:paraId="142BFC4C">
            <w:pPr>
              <w:snapToGrid w:val="0"/>
              <w:jc w:val="center"/>
              <w:rPr>
                <w:rStyle w:val="13"/>
                <w:color w:val="auto"/>
                <w:szCs w:val="21"/>
              </w:rPr>
            </w:pPr>
            <w:r>
              <w:rPr>
                <w:rStyle w:val="13"/>
                <w:rFonts w:hint="eastAsia"/>
                <w:color w:val="auto"/>
                <w:szCs w:val="21"/>
              </w:rPr>
              <w:t>教室保洁</w:t>
            </w:r>
          </w:p>
        </w:tc>
        <w:tc>
          <w:tcPr>
            <w:tcW w:w="5182" w:type="dxa"/>
            <w:tcBorders>
              <w:left w:val="single" w:color="auto" w:sz="4" w:space="0"/>
            </w:tcBorders>
            <w:vAlign w:val="center"/>
          </w:tcPr>
          <w:p w14:paraId="5C0D1E83">
            <w:pPr>
              <w:snapToGrid w:val="0"/>
              <w:rPr>
                <w:rStyle w:val="13"/>
                <w:color w:val="auto"/>
                <w:szCs w:val="21"/>
              </w:rPr>
            </w:pPr>
            <w:r>
              <w:rPr>
                <w:rStyle w:val="13"/>
                <w:rFonts w:hint="eastAsia"/>
                <w:color w:val="auto"/>
                <w:szCs w:val="21"/>
              </w:rPr>
              <w:t>配合学员做好教室及教室休息室卫生工作。</w:t>
            </w:r>
          </w:p>
        </w:tc>
        <w:tc>
          <w:tcPr>
            <w:tcW w:w="567" w:type="dxa"/>
            <w:vAlign w:val="center"/>
          </w:tcPr>
          <w:p w14:paraId="11824606">
            <w:pPr>
              <w:snapToGrid w:val="0"/>
              <w:jc w:val="center"/>
              <w:rPr>
                <w:rStyle w:val="13"/>
                <w:color w:val="auto"/>
                <w:szCs w:val="21"/>
              </w:rPr>
            </w:pPr>
            <w:r>
              <w:rPr>
                <w:rStyle w:val="13"/>
                <w:color w:val="auto"/>
                <w:szCs w:val="21"/>
              </w:rPr>
              <w:t>3</w:t>
            </w:r>
          </w:p>
        </w:tc>
        <w:tc>
          <w:tcPr>
            <w:tcW w:w="899" w:type="dxa"/>
            <w:gridSpan w:val="3"/>
            <w:vAlign w:val="center"/>
          </w:tcPr>
          <w:p w14:paraId="1D8F50C3">
            <w:pPr>
              <w:snapToGrid w:val="0"/>
              <w:jc w:val="center"/>
              <w:rPr>
                <w:rStyle w:val="13"/>
                <w:color w:val="auto"/>
                <w:szCs w:val="21"/>
              </w:rPr>
            </w:pPr>
          </w:p>
        </w:tc>
      </w:tr>
      <w:tr w14:paraId="7105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3" w:hRule="atLeast"/>
          <w:jc w:val="center"/>
        </w:trPr>
        <w:tc>
          <w:tcPr>
            <w:tcW w:w="467" w:type="dxa"/>
            <w:tcBorders>
              <w:right w:val="single" w:color="auto" w:sz="4" w:space="0"/>
            </w:tcBorders>
            <w:vAlign w:val="center"/>
          </w:tcPr>
          <w:p w14:paraId="6490456C">
            <w:pPr>
              <w:snapToGrid w:val="0"/>
              <w:jc w:val="center"/>
              <w:rPr>
                <w:rStyle w:val="13"/>
                <w:color w:val="auto"/>
                <w:szCs w:val="21"/>
              </w:rPr>
            </w:pPr>
            <w:r>
              <w:rPr>
                <w:rStyle w:val="13"/>
                <w:color w:val="auto"/>
                <w:szCs w:val="21"/>
              </w:rPr>
              <w:t>5</w:t>
            </w:r>
          </w:p>
        </w:tc>
        <w:tc>
          <w:tcPr>
            <w:tcW w:w="584" w:type="dxa"/>
            <w:vMerge w:val="continue"/>
            <w:tcBorders>
              <w:left w:val="single" w:color="auto" w:sz="4" w:space="0"/>
              <w:right w:val="single" w:color="auto" w:sz="4" w:space="0"/>
            </w:tcBorders>
            <w:vAlign w:val="center"/>
          </w:tcPr>
          <w:p w14:paraId="51EFD221">
            <w:pPr>
              <w:snapToGrid w:val="0"/>
              <w:jc w:val="center"/>
              <w:rPr>
                <w:rStyle w:val="13"/>
                <w:color w:val="auto"/>
                <w:szCs w:val="21"/>
              </w:rPr>
            </w:pPr>
          </w:p>
        </w:tc>
        <w:tc>
          <w:tcPr>
            <w:tcW w:w="1842" w:type="dxa"/>
            <w:tcBorders>
              <w:left w:val="single" w:color="auto" w:sz="4" w:space="0"/>
              <w:right w:val="single" w:color="auto" w:sz="4" w:space="0"/>
            </w:tcBorders>
            <w:vAlign w:val="center"/>
          </w:tcPr>
          <w:p w14:paraId="30A2FAD2">
            <w:pPr>
              <w:snapToGrid w:val="0"/>
              <w:jc w:val="center"/>
              <w:rPr>
                <w:rStyle w:val="13"/>
                <w:color w:val="auto"/>
                <w:szCs w:val="21"/>
              </w:rPr>
            </w:pPr>
            <w:r>
              <w:rPr>
                <w:rStyle w:val="13"/>
                <w:rFonts w:hint="eastAsia"/>
                <w:color w:val="auto"/>
                <w:szCs w:val="21"/>
              </w:rPr>
              <w:t>楼道楼梯保洁</w:t>
            </w:r>
          </w:p>
        </w:tc>
        <w:tc>
          <w:tcPr>
            <w:tcW w:w="5182" w:type="dxa"/>
            <w:tcBorders>
              <w:left w:val="single" w:color="auto" w:sz="4" w:space="0"/>
            </w:tcBorders>
            <w:vAlign w:val="center"/>
          </w:tcPr>
          <w:p w14:paraId="5024D78D">
            <w:pPr>
              <w:snapToGrid w:val="0"/>
              <w:rPr>
                <w:rStyle w:val="13"/>
                <w:color w:val="auto"/>
                <w:szCs w:val="21"/>
              </w:rPr>
            </w:pPr>
            <w:r>
              <w:rPr>
                <w:rStyle w:val="13"/>
                <w:rFonts w:hint="eastAsia"/>
                <w:color w:val="auto"/>
                <w:szCs w:val="21"/>
              </w:rPr>
              <w:t>公共楼道、步行梯无瓜果皮壳、烟头、纸屑、痰迹等杂物，地面无积水、无污渍。</w:t>
            </w:r>
          </w:p>
        </w:tc>
        <w:tc>
          <w:tcPr>
            <w:tcW w:w="567" w:type="dxa"/>
            <w:vAlign w:val="center"/>
          </w:tcPr>
          <w:p w14:paraId="4AD99B0E">
            <w:pPr>
              <w:snapToGrid w:val="0"/>
              <w:jc w:val="center"/>
              <w:rPr>
                <w:rStyle w:val="13"/>
                <w:color w:val="auto"/>
                <w:szCs w:val="21"/>
              </w:rPr>
            </w:pPr>
            <w:r>
              <w:rPr>
                <w:rStyle w:val="13"/>
                <w:color w:val="auto"/>
                <w:szCs w:val="21"/>
              </w:rPr>
              <w:t>4</w:t>
            </w:r>
          </w:p>
        </w:tc>
        <w:tc>
          <w:tcPr>
            <w:tcW w:w="907" w:type="dxa"/>
            <w:gridSpan w:val="4"/>
            <w:vAlign w:val="center"/>
          </w:tcPr>
          <w:p w14:paraId="58FC82B1">
            <w:pPr>
              <w:snapToGrid w:val="0"/>
              <w:jc w:val="center"/>
              <w:rPr>
                <w:rStyle w:val="13"/>
                <w:color w:val="auto"/>
                <w:szCs w:val="21"/>
              </w:rPr>
            </w:pPr>
          </w:p>
        </w:tc>
      </w:tr>
      <w:tr w14:paraId="415F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67" w:type="dxa"/>
            <w:tcBorders>
              <w:right w:val="single" w:color="auto" w:sz="4" w:space="0"/>
            </w:tcBorders>
            <w:vAlign w:val="center"/>
          </w:tcPr>
          <w:p w14:paraId="475C9D46">
            <w:pPr>
              <w:snapToGrid w:val="0"/>
              <w:jc w:val="center"/>
              <w:rPr>
                <w:rStyle w:val="13"/>
                <w:color w:val="auto"/>
                <w:szCs w:val="21"/>
              </w:rPr>
            </w:pPr>
            <w:r>
              <w:rPr>
                <w:rStyle w:val="13"/>
                <w:color w:val="auto"/>
                <w:szCs w:val="21"/>
              </w:rPr>
              <w:t>6</w:t>
            </w:r>
          </w:p>
        </w:tc>
        <w:tc>
          <w:tcPr>
            <w:tcW w:w="584" w:type="dxa"/>
            <w:vMerge w:val="continue"/>
            <w:tcBorders>
              <w:left w:val="single" w:color="auto" w:sz="4" w:space="0"/>
              <w:right w:val="single" w:color="auto" w:sz="4" w:space="0"/>
            </w:tcBorders>
            <w:vAlign w:val="center"/>
          </w:tcPr>
          <w:p w14:paraId="79F15D24">
            <w:pPr>
              <w:snapToGrid w:val="0"/>
              <w:jc w:val="center"/>
              <w:rPr>
                <w:rStyle w:val="13"/>
                <w:color w:val="auto"/>
                <w:szCs w:val="21"/>
              </w:rPr>
            </w:pPr>
          </w:p>
        </w:tc>
        <w:tc>
          <w:tcPr>
            <w:tcW w:w="1842" w:type="dxa"/>
            <w:tcBorders>
              <w:left w:val="single" w:color="auto" w:sz="4" w:space="0"/>
              <w:right w:val="single" w:color="auto" w:sz="4" w:space="0"/>
            </w:tcBorders>
            <w:vAlign w:val="center"/>
          </w:tcPr>
          <w:p w14:paraId="6F557D43">
            <w:pPr>
              <w:snapToGrid w:val="0"/>
              <w:jc w:val="center"/>
              <w:rPr>
                <w:rStyle w:val="13"/>
                <w:color w:val="auto"/>
                <w:szCs w:val="21"/>
              </w:rPr>
            </w:pPr>
            <w:r>
              <w:rPr>
                <w:rStyle w:val="13"/>
                <w:rFonts w:hint="eastAsia"/>
                <w:color w:val="auto"/>
                <w:szCs w:val="21"/>
              </w:rPr>
              <w:t>垃圾箱保洁</w:t>
            </w:r>
          </w:p>
        </w:tc>
        <w:tc>
          <w:tcPr>
            <w:tcW w:w="5182" w:type="dxa"/>
            <w:tcBorders>
              <w:left w:val="single" w:color="auto" w:sz="4" w:space="0"/>
            </w:tcBorders>
            <w:vAlign w:val="center"/>
          </w:tcPr>
          <w:p w14:paraId="3E4B939F">
            <w:pPr>
              <w:snapToGrid w:val="0"/>
              <w:rPr>
                <w:rStyle w:val="13"/>
                <w:color w:val="auto"/>
                <w:szCs w:val="21"/>
              </w:rPr>
            </w:pPr>
            <w:r>
              <w:rPr>
                <w:rStyle w:val="13"/>
                <w:rFonts w:hint="eastAsia"/>
                <w:color w:val="auto"/>
                <w:szCs w:val="21"/>
              </w:rPr>
              <w:t>垃圾箱里的垃圾及时清理。垃圾箱外表无污物、粘合物，垃圾箱周围无散落垃圾，无污水、污迹。</w:t>
            </w:r>
          </w:p>
        </w:tc>
        <w:tc>
          <w:tcPr>
            <w:tcW w:w="567" w:type="dxa"/>
            <w:vAlign w:val="center"/>
          </w:tcPr>
          <w:p w14:paraId="638A2555">
            <w:pPr>
              <w:snapToGrid w:val="0"/>
              <w:jc w:val="center"/>
              <w:rPr>
                <w:rStyle w:val="13"/>
                <w:color w:val="auto"/>
                <w:szCs w:val="21"/>
              </w:rPr>
            </w:pPr>
            <w:r>
              <w:rPr>
                <w:rStyle w:val="13"/>
                <w:rFonts w:hint="eastAsia"/>
                <w:color w:val="auto"/>
                <w:szCs w:val="21"/>
              </w:rPr>
              <w:t>3</w:t>
            </w:r>
          </w:p>
        </w:tc>
        <w:tc>
          <w:tcPr>
            <w:tcW w:w="914" w:type="dxa"/>
            <w:gridSpan w:val="5"/>
            <w:vAlign w:val="center"/>
          </w:tcPr>
          <w:p w14:paraId="2DA44AA9">
            <w:pPr>
              <w:snapToGrid w:val="0"/>
              <w:jc w:val="center"/>
              <w:rPr>
                <w:rStyle w:val="13"/>
                <w:color w:val="auto"/>
                <w:szCs w:val="21"/>
              </w:rPr>
            </w:pPr>
          </w:p>
        </w:tc>
      </w:tr>
      <w:tr w14:paraId="158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7" w:type="dxa"/>
            <w:tcBorders>
              <w:right w:val="single" w:color="auto" w:sz="4" w:space="0"/>
            </w:tcBorders>
            <w:vAlign w:val="center"/>
          </w:tcPr>
          <w:p w14:paraId="7E9D8BA5">
            <w:pPr>
              <w:snapToGrid w:val="0"/>
              <w:jc w:val="center"/>
              <w:rPr>
                <w:rStyle w:val="13"/>
                <w:color w:val="auto"/>
                <w:szCs w:val="21"/>
              </w:rPr>
            </w:pPr>
            <w:r>
              <w:rPr>
                <w:rStyle w:val="13"/>
                <w:color w:val="auto"/>
                <w:szCs w:val="21"/>
              </w:rPr>
              <w:t>7</w:t>
            </w:r>
          </w:p>
        </w:tc>
        <w:tc>
          <w:tcPr>
            <w:tcW w:w="584" w:type="dxa"/>
            <w:vMerge w:val="continue"/>
            <w:tcBorders>
              <w:left w:val="single" w:color="auto" w:sz="4" w:space="0"/>
              <w:right w:val="single" w:color="auto" w:sz="4" w:space="0"/>
            </w:tcBorders>
            <w:vAlign w:val="center"/>
          </w:tcPr>
          <w:p w14:paraId="2C9BECFF">
            <w:pPr>
              <w:snapToGrid w:val="0"/>
              <w:jc w:val="center"/>
              <w:rPr>
                <w:rStyle w:val="13"/>
                <w:color w:val="auto"/>
                <w:szCs w:val="21"/>
              </w:rPr>
            </w:pPr>
          </w:p>
        </w:tc>
        <w:tc>
          <w:tcPr>
            <w:tcW w:w="1842" w:type="dxa"/>
            <w:tcBorders>
              <w:left w:val="single" w:color="auto" w:sz="4" w:space="0"/>
              <w:right w:val="single" w:color="auto" w:sz="4" w:space="0"/>
            </w:tcBorders>
            <w:vAlign w:val="center"/>
          </w:tcPr>
          <w:p w14:paraId="3E9F8414">
            <w:pPr>
              <w:snapToGrid w:val="0"/>
              <w:jc w:val="center"/>
              <w:rPr>
                <w:rStyle w:val="13"/>
                <w:color w:val="auto"/>
                <w:szCs w:val="21"/>
              </w:rPr>
            </w:pPr>
            <w:r>
              <w:rPr>
                <w:rStyle w:val="13"/>
                <w:rFonts w:hint="eastAsia"/>
                <w:color w:val="auto"/>
                <w:szCs w:val="21"/>
              </w:rPr>
              <w:t>校园保洁</w:t>
            </w:r>
          </w:p>
        </w:tc>
        <w:tc>
          <w:tcPr>
            <w:tcW w:w="5182" w:type="dxa"/>
            <w:tcBorders>
              <w:left w:val="single" w:color="auto" w:sz="4" w:space="0"/>
            </w:tcBorders>
            <w:vAlign w:val="center"/>
          </w:tcPr>
          <w:p w14:paraId="29085879">
            <w:pPr>
              <w:snapToGrid w:val="0"/>
              <w:rPr>
                <w:rStyle w:val="13"/>
                <w:color w:val="auto"/>
                <w:szCs w:val="21"/>
              </w:rPr>
            </w:pPr>
            <w:r>
              <w:rPr>
                <w:rStyle w:val="13"/>
                <w:rFonts w:hint="eastAsia"/>
                <w:color w:val="auto"/>
                <w:szCs w:val="21"/>
              </w:rPr>
              <w:t>地面完好无堵塞，无大面积积水，明沟、暗沟排水通畅，无垃圾，无溢流现象。</w:t>
            </w:r>
          </w:p>
        </w:tc>
        <w:tc>
          <w:tcPr>
            <w:tcW w:w="567" w:type="dxa"/>
            <w:vAlign w:val="center"/>
          </w:tcPr>
          <w:p w14:paraId="502EE2AC">
            <w:pPr>
              <w:snapToGrid w:val="0"/>
              <w:jc w:val="center"/>
              <w:rPr>
                <w:rStyle w:val="13"/>
                <w:color w:val="auto"/>
                <w:szCs w:val="21"/>
              </w:rPr>
            </w:pPr>
            <w:r>
              <w:rPr>
                <w:rStyle w:val="13"/>
                <w:rFonts w:hint="eastAsia"/>
                <w:color w:val="auto"/>
                <w:szCs w:val="21"/>
              </w:rPr>
              <w:t>3</w:t>
            </w:r>
          </w:p>
        </w:tc>
        <w:tc>
          <w:tcPr>
            <w:tcW w:w="914" w:type="dxa"/>
            <w:gridSpan w:val="5"/>
            <w:vAlign w:val="center"/>
          </w:tcPr>
          <w:p w14:paraId="5C366702">
            <w:pPr>
              <w:snapToGrid w:val="0"/>
              <w:jc w:val="center"/>
              <w:rPr>
                <w:rStyle w:val="13"/>
                <w:color w:val="auto"/>
                <w:szCs w:val="21"/>
              </w:rPr>
            </w:pPr>
          </w:p>
        </w:tc>
      </w:tr>
      <w:tr w14:paraId="5C0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67" w:type="dxa"/>
            <w:tcBorders>
              <w:right w:val="single" w:color="auto" w:sz="4" w:space="0"/>
            </w:tcBorders>
            <w:vAlign w:val="center"/>
          </w:tcPr>
          <w:p w14:paraId="1FCAB261">
            <w:pPr>
              <w:snapToGrid w:val="0"/>
              <w:jc w:val="center"/>
              <w:rPr>
                <w:rStyle w:val="13"/>
                <w:color w:val="auto"/>
                <w:szCs w:val="21"/>
              </w:rPr>
            </w:pPr>
            <w:r>
              <w:rPr>
                <w:rStyle w:val="13"/>
                <w:color w:val="auto"/>
                <w:szCs w:val="21"/>
              </w:rPr>
              <w:t>8</w:t>
            </w:r>
          </w:p>
        </w:tc>
        <w:tc>
          <w:tcPr>
            <w:tcW w:w="584" w:type="dxa"/>
            <w:vMerge w:val="restart"/>
            <w:tcBorders>
              <w:left w:val="single" w:color="auto" w:sz="4" w:space="0"/>
              <w:right w:val="single" w:color="auto" w:sz="4" w:space="0"/>
            </w:tcBorders>
            <w:vAlign w:val="center"/>
          </w:tcPr>
          <w:p w14:paraId="42E25825">
            <w:pPr>
              <w:snapToGrid w:val="0"/>
              <w:jc w:val="center"/>
              <w:rPr>
                <w:rStyle w:val="13"/>
                <w:color w:val="auto"/>
                <w:szCs w:val="21"/>
              </w:rPr>
            </w:pPr>
            <w:r>
              <w:rPr>
                <w:rStyle w:val="13"/>
                <w:rFonts w:hint="eastAsia"/>
                <w:color w:val="auto"/>
                <w:szCs w:val="21"/>
              </w:rPr>
              <w:t>工程</w:t>
            </w:r>
          </w:p>
          <w:p w14:paraId="00AB38BD">
            <w:pPr>
              <w:snapToGrid w:val="0"/>
              <w:jc w:val="center"/>
              <w:rPr>
                <w:rStyle w:val="13"/>
                <w:color w:val="auto"/>
                <w:szCs w:val="21"/>
              </w:rPr>
            </w:pPr>
            <w:r>
              <w:rPr>
                <w:rStyle w:val="13"/>
                <w:rFonts w:hint="eastAsia"/>
                <w:color w:val="auto"/>
                <w:szCs w:val="21"/>
              </w:rPr>
              <w:t>管理</w:t>
            </w:r>
          </w:p>
        </w:tc>
        <w:tc>
          <w:tcPr>
            <w:tcW w:w="1842" w:type="dxa"/>
            <w:tcBorders>
              <w:left w:val="single" w:color="auto" w:sz="4" w:space="0"/>
              <w:right w:val="single" w:color="auto" w:sz="4" w:space="0"/>
            </w:tcBorders>
            <w:vAlign w:val="center"/>
          </w:tcPr>
          <w:p w14:paraId="42C72B0C">
            <w:pPr>
              <w:snapToGrid w:val="0"/>
              <w:jc w:val="center"/>
              <w:rPr>
                <w:rStyle w:val="13"/>
                <w:color w:val="auto"/>
                <w:szCs w:val="21"/>
              </w:rPr>
            </w:pPr>
            <w:r>
              <w:rPr>
                <w:rStyle w:val="13"/>
                <w:rFonts w:hint="eastAsia"/>
                <w:color w:val="auto"/>
                <w:szCs w:val="21"/>
              </w:rPr>
              <w:t>公共设施管理</w:t>
            </w:r>
          </w:p>
        </w:tc>
        <w:tc>
          <w:tcPr>
            <w:tcW w:w="5182" w:type="dxa"/>
            <w:tcBorders>
              <w:left w:val="single" w:color="auto" w:sz="4" w:space="0"/>
            </w:tcBorders>
            <w:vAlign w:val="center"/>
          </w:tcPr>
          <w:p w14:paraId="07C2E10C">
            <w:pPr>
              <w:snapToGrid w:val="0"/>
              <w:rPr>
                <w:rStyle w:val="13"/>
                <w:color w:val="auto"/>
                <w:szCs w:val="21"/>
              </w:rPr>
            </w:pPr>
            <w:r>
              <w:rPr>
                <w:rStyle w:val="13"/>
                <w:rFonts w:hint="eastAsia"/>
                <w:color w:val="auto"/>
                <w:szCs w:val="21"/>
              </w:rPr>
              <w:t>道路畅通，完好无破损，无脱落、不存在大面积积水；路面交通设施清晰，照明及各项设施相对完好。</w:t>
            </w:r>
          </w:p>
        </w:tc>
        <w:tc>
          <w:tcPr>
            <w:tcW w:w="567" w:type="dxa"/>
            <w:vAlign w:val="center"/>
          </w:tcPr>
          <w:p w14:paraId="071BB4A5">
            <w:pPr>
              <w:snapToGrid w:val="0"/>
              <w:jc w:val="center"/>
              <w:rPr>
                <w:rStyle w:val="13"/>
                <w:color w:val="auto"/>
                <w:szCs w:val="21"/>
              </w:rPr>
            </w:pPr>
            <w:r>
              <w:rPr>
                <w:rStyle w:val="13"/>
                <w:color w:val="auto"/>
                <w:szCs w:val="21"/>
              </w:rPr>
              <w:t>4</w:t>
            </w:r>
          </w:p>
        </w:tc>
        <w:tc>
          <w:tcPr>
            <w:tcW w:w="914" w:type="dxa"/>
            <w:gridSpan w:val="5"/>
            <w:vAlign w:val="center"/>
          </w:tcPr>
          <w:p w14:paraId="4F6A3930">
            <w:pPr>
              <w:snapToGrid w:val="0"/>
              <w:jc w:val="center"/>
              <w:rPr>
                <w:rStyle w:val="13"/>
                <w:color w:val="auto"/>
                <w:szCs w:val="21"/>
              </w:rPr>
            </w:pPr>
          </w:p>
        </w:tc>
      </w:tr>
      <w:tr w14:paraId="5D09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603" w:hRule="atLeast"/>
          <w:jc w:val="center"/>
        </w:trPr>
        <w:tc>
          <w:tcPr>
            <w:tcW w:w="467" w:type="dxa"/>
            <w:tcBorders>
              <w:right w:val="single" w:color="auto" w:sz="4" w:space="0"/>
            </w:tcBorders>
            <w:vAlign w:val="center"/>
          </w:tcPr>
          <w:p w14:paraId="54510F30">
            <w:pPr>
              <w:snapToGrid w:val="0"/>
              <w:jc w:val="center"/>
              <w:rPr>
                <w:rStyle w:val="13"/>
                <w:color w:val="auto"/>
                <w:szCs w:val="21"/>
              </w:rPr>
            </w:pPr>
            <w:r>
              <w:rPr>
                <w:rStyle w:val="13"/>
                <w:color w:val="auto"/>
                <w:szCs w:val="21"/>
              </w:rPr>
              <w:t>9</w:t>
            </w:r>
          </w:p>
        </w:tc>
        <w:tc>
          <w:tcPr>
            <w:tcW w:w="584" w:type="dxa"/>
            <w:vMerge w:val="continue"/>
            <w:tcBorders>
              <w:left w:val="single" w:color="auto" w:sz="4" w:space="0"/>
              <w:right w:val="single" w:color="auto" w:sz="4" w:space="0"/>
            </w:tcBorders>
            <w:vAlign w:val="center"/>
          </w:tcPr>
          <w:p w14:paraId="629015E8">
            <w:pPr>
              <w:snapToGrid w:val="0"/>
              <w:jc w:val="center"/>
              <w:rPr>
                <w:rStyle w:val="13"/>
                <w:color w:val="auto"/>
                <w:szCs w:val="21"/>
              </w:rPr>
            </w:pPr>
          </w:p>
        </w:tc>
        <w:tc>
          <w:tcPr>
            <w:tcW w:w="1842" w:type="dxa"/>
            <w:tcBorders>
              <w:left w:val="single" w:color="auto" w:sz="4" w:space="0"/>
              <w:right w:val="single" w:color="auto" w:sz="4" w:space="0"/>
            </w:tcBorders>
            <w:vAlign w:val="center"/>
          </w:tcPr>
          <w:p w14:paraId="0B7A8CE1">
            <w:pPr>
              <w:snapToGrid w:val="0"/>
              <w:jc w:val="center"/>
              <w:rPr>
                <w:rStyle w:val="13"/>
                <w:color w:val="auto"/>
                <w:szCs w:val="21"/>
              </w:rPr>
            </w:pPr>
            <w:r>
              <w:rPr>
                <w:rStyle w:val="13"/>
                <w:rFonts w:hint="eastAsia"/>
                <w:color w:val="auto"/>
                <w:szCs w:val="21"/>
              </w:rPr>
              <w:t>水电机房管理</w:t>
            </w:r>
          </w:p>
        </w:tc>
        <w:tc>
          <w:tcPr>
            <w:tcW w:w="5182" w:type="dxa"/>
            <w:tcBorders>
              <w:left w:val="single" w:color="auto" w:sz="4" w:space="0"/>
            </w:tcBorders>
            <w:vAlign w:val="center"/>
          </w:tcPr>
          <w:p w14:paraId="78107B8B">
            <w:pPr>
              <w:snapToGrid w:val="0"/>
              <w:rPr>
                <w:rStyle w:val="13"/>
                <w:color w:val="auto"/>
                <w:szCs w:val="21"/>
              </w:rPr>
            </w:pPr>
            <w:r>
              <w:rPr>
                <w:rStyle w:val="13"/>
                <w:rFonts w:hint="eastAsia"/>
                <w:color w:val="auto"/>
                <w:szCs w:val="21"/>
              </w:rPr>
              <w:t>房顶、四壁、地面、门（锁）无损坏、不漏水，地面干净整洁，无蜘蛛网，室内照明、通风设备工作正常；消防器材配备完好、应急照明完好；安全标识清晰，设施、设备系统图，相关机房管理制度，操作制度或操作规程上墙，检查记录登记齐全规范。</w:t>
            </w:r>
          </w:p>
        </w:tc>
        <w:tc>
          <w:tcPr>
            <w:tcW w:w="567" w:type="dxa"/>
            <w:vAlign w:val="center"/>
          </w:tcPr>
          <w:p w14:paraId="19904C76">
            <w:pPr>
              <w:snapToGrid w:val="0"/>
              <w:jc w:val="center"/>
              <w:rPr>
                <w:rStyle w:val="13"/>
                <w:color w:val="auto"/>
                <w:szCs w:val="21"/>
              </w:rPr>
            </w:pPr>
            <w:r>
              <w:rPr>
                <w:rStyle w:val="13"/>
                <w:rFonts w:hint="eastAsia"/>
                <w:color w:val="auto"/>
                <w:szCs w:val="21"/>
              </w:rPr>
              <w:t>5</w:t>
            </w:r>
          </w:p>
        </w:tc>
        <w:tc>
          <w:tcPr>
            <w:tcW w:w="883" w:type="dxa"/>
            <w:gridSpan w:val="2"/>
            <w:vAlign w:val="center"/>
          </w:tcPr>
          <w:p w14:paraId="11F2CD15">
            <w:pPr>
              <w:snapToGrid w:val="0"/>
              <w:jc w:val="center"/>
              <w:rPr>
                <w:rStyle w:val="13"/>
                <w:color w:val="auto"/>
                <w:szCs w:val="21"/>
              </w:rPr>
            </w:pPr>
          </w:p>
        </w:tc>
      </w:tr>
      <w:tr w14:paraId="77B3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67" w:type="dxa"/>
            <w:tcBorders>
              <w:right w:val="single" w:color="auto" w:sz="4" w:space="0"/>
            </w:tcBorders>
            <w:vAlign w:val="center"/>
          </w:tcPr>
          <w:p w14:paraId="3BFCC659">
            <w:pPr>
              <w:snapToGrid w:val="0"/>
              <w:jc w:val="center"/>
              <w:rPr>
                <w:rStyle w:val="13"/>
                <w:color w:val="auto"/>
                <w:szCs w:val="21"/>
              </w:rPr>
            </w:pPr>
            <w:r>
              <w:rPr>
                <w:rStyle w:val="13"/>
                <w:color w:val="auto"/>
                <w:szCs w:val="21"/>
              </w:rPr>
              <w:t>10</w:t>
            </w:r>
          </w:p>
        </w:tc>
        <w:tc>
          <w:tcPr>
            <w:tcW w:w="584" w:type="dxa"/>
            <w:vMerge w:val="continue"/>
            <w:tcBorders>
              <w:left w:val="single" w:color="auto" w:sz="4" w:space="0"/>
              <w:right w:val="single" w:color="auto" w:sz="4" w:space="0"/>
            </w:tcBorders>
            <w:vAlign w:val="center"/>
          </w:tcPr>
          <w:p w14:paraId="087D84FD">
            <w:pPr>
              <w:snapToGrid w:val="0"/>
              <w:jc w:val="center"/>
              <w:rPr>
                <w:rStyle w:val="13"/>
                <w:color w:val="auto"/>
                <w:szCs w:val="21"/>
              </w:rPr>
            </w:pPr>
          </w:p>
        </w:tc>
        <w:tc>
          <w:tcPr>
            <w:tcW w:w="1842" w:type="dxa"/>
            <w:tcBorders>
              <w:left w:val="single" w:color="auto" w:sz="4" w:space="0"/>
              <w:right w:val="single" w:color="auto" w:sz="4" w:space="0"/>
            </w:tcBorders>
            <w:vAlign w:val="center"/>
          </w:tcPr>
          <w:p w14:paraId="663336F5">
            <w:pPr>
              <w:snapToGrid w:val="0"/>
              <w:jc w:val="center"/>
              <w:rPr>
                <w:rStyle w:val="13"/>
                <w:color w:val="auto"/>
                <w:szCs w:val="21"/>
              </w:rPr>
            </w:pPr>
            <w:r>
              <w:rPr>
                <w:rStyle w:val="13"/>
                <w:rFonts w:hint="eastAsia"/>
                <w:color w:val="auto"/>
                <w:szCs w:val="21"/>
              </w:rPr>
              <w:t>值班室管理</w:t>
            </w:r>
          </w:p>
        </w:tc>
        <w:tc>
          <w:tcPr>
            <w:tcW w:w="5182" w:type="dxa"/>
            <w:tcBorders>
              <w:left w:val="single" w:color="auto" w:sz="4" w:space="0"/>
            </w:tcBorders>
            <w:vAlign w:val="center"/>
          </w:tcPr>
          <w:p w14:paraId="6F24C571">
            <w:pPr>
              <w:snapToGrid w:val="0"/>
              <w:rPr>
                <w:rStyle w:val="13"/>
                <w:color w:val="auto"/>
                <w:szCs w:val="21"/>
              </w:rPr>
            </w:pPr>
            <w:r>
              <w:rPr>
                <w:rStyle w:val="13"/>
                <w:rFonts w:hint="eastAsia"/>
                <w:color w:val="auto"/>
                <w:szCs w:val="21"/>
              </w:rPr>
              <w:t>定期对公用工具、手持电动工具进行安全检查、绝缘电阻检测，工程值班室五常达标。</w:t>
            </w:r>
          </w:p>
        </w:tc>
        <w:tc>
          <w:tcPr>
            <w:tcW w:w="567" w:type="dxa"/>
            <w:vAlign w:val="center"/>
          </w:tcPr>
          <w:p w14:paraId="4AA5F8F9">
            <w:pPr>
              <w:snapToGrid w:val="0"/>
              <w:jc w:val="center"/>
              <w:rPr>
                <w:rStyle w:val="13"/>
                <w:color w:val="auto"/>
                <w:szCs w:val="21"/>
              </w:rPr>
            </w:pPr>
            <w:r>
              <w:rPr>
                <w:rStyle w:val="13"/>
                <w:color w:val="auto"/>
                <w:szCs w:val="21"/>
              </w:rPr>
              <w:t>4</w:t>
            </w:r>
          </w:p>
        </w:tc>
        <w:tc>
          <w:tcPr>
            <w:tcW w:w="914" w:type="dxa"/>
            <w:gridSpan w:val="5"/>
            <w:vAlign w:val="center"/>
          </w:tcPr>
          <w:p w14:paraId="489CBA6C">
            <w:pPr>
              <w:snapToGrid w:val="0"/>
              <w:jc w:val="center"/>
              <w:rPr>
                <w:rStyle w:val="13"/>
                <w:color w:val="auto"/>
                <w:szCs w:val="21"/>
              </w:rPr>
            </w:pPr>
          </w:p>
        </w:tc>
      </w:tr>
      <w:tr w14:paraId="15EF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7" w:type="dxa"/>
            <w:tcBorders>
              <w:right w:val="single" w:color="auto" w:sz="4" w:space="0"/>
            </w:tcBorders>
            <w:vAlign w:val="center"/>
          </w:tcPr>
          <w:p w14:paraId="1E982876">
            <w:pPr>
              <w:snapToGrid w:val="0"/>
              <w:jc w:val="center"/>
              <w:rPr>
                <w:rStyle w:val="13"/>
                <w:color w:val="auto"/>
                <w:szCs w:val="21"/>
              </w:rPr>
            </w:pPr>
            <w:r>
              <w:rPr>
                <w:rStyle w:val="13"/>
                <w:color w:val="auto"/>
                <w:szCs w:val="21"/>
              </w:rPr>
              <w:t>11</w:t>
            </w:r>
          </w:p>
        </w:tc>
        <w:tc>
          <w:tcPr>
            <w:tcW w:w="584" w:type="dxa"/>
            <w:vMerge w:val="continue"/>
            <w:tcBorders>
              <w:left w:val="single" w:color="auto" w:sz="4" w:space="0"/>
              <w:right w:val="single" w:color="auto" w:sz="4" w:space="0"/>
            </w:tcBorders>
            <w:vAlign w:val="center"/>
          </w:tcPr>
          <w:p w14:paraId="33D62C48">
            <w:pPr>
              <w:snapToGrid w:val="0"/>
              <w:jc w:val="center"/>
              <w:rPr>
                <w:rStyle w:val="13"/>
                <w:color w:val="auto"/>
                <w:szCs w:val="21"/>
              </w:rPr>
            </w:pPr>
          </w:p>
        </w:tc>
        <w:tc>
          <w:tcPr>
            <w:tcW w:w="1842" w:type="dxa"/>
            <w:tcBorders>
              <w:left w:val="single" w:color="auto" w:sz="4" w:space="0"/>
              <w:right w:val="single" w:color="auto" w:sz="4" w:space="0"/>
            </w:tcBorders>
            <w:vAlign w:val="center"/>
          </w:tcPr>
          <w:p w14:paraId="5ACE3D23">
            <w:pPr>
              <w:snapToGrid w:val="0"/>
              <w:jc w:val="center"/>
              <w:rPr>
                <w:rStyle w:val="13"/>
                <w:color w:val="auto"/>
                <w:szCs w:val="21"/>
              </w:rPr>
            </w:pPr>
            <w:r>
              <w:rPr>
                <w:rStyle w:val="13"/>
                <w:rFonts w:hint="eastAsia"/>
                <w:color w:val="auto"/>
                <w:szCs w:val="21"/>
              </w:rPr>
              <w:t>校园水电保障</w:t>
            </w:r>
          </w:p>
        </w:tc>
        <w:tc>
          <w:tcPr>
            <w:tcW w:w="5182" w:type="dxa"/>
            <w:tcBorders>
              <w:left w:val="single" w:color="auto" w:sz="4" w:space="0"/>
            </w:tcBorders>
            <w:vAlign w:val="center"/>
          </w:tcPr>
          <w:p w14:paraId="343851A9">
            <w:pPr>
              <w:snapToGrid w:val="0"/>
              <w:rPr>
                <w:rStyle w:val="13"/>
                <w:color w:val="auto"/>
                <w:szCs w:val="21"/>
              </w:rPr>
            </w:pPr>
            <w:r>
              <w:rPr>
                <w:rStyle w:val="13"/>
                <w:rFonts w:hint="eastAsia"/>
                <w:color w:val="auto"/>
                <w:szCs w:val="21"/>
              </w:rPr>
              <w:t>日常水电保障良好，重大活动时有专人进行水电保障工作。</w:t>
            </w:r>
          </w:p>
        </w:tc>
        <w:tc>
          <w:tcPr>
            <w:tcW w:w="567" w:type="dxa"/>
            <w:vAlign w:val="center"/>
          </w:tcPr>
          <w:p w14:paraId="210A6873">
            <w:pPr>
              <w:snapToGrid w:val="0"/>
              <w:jc w:val="center"/>
              <w:rPr>
                <w:rStyle w:val="13"/>
                <w:color w:val="auto"/>
                <w:szCs w:val="21"/>
              </w:rPr>
            </w:pPr>
            <w:r>
              <w:rPr>
                <w:rStyle w:val="13"/>
                <w:rFonts w:hint="eastAsia"/>
                <w:color w:val="auto"/>
                <w:szCs w:val="21"/>
              </w:rPr>
              <w:t>5</w:t>
            </w:r>
          </w:p>
        </w:tc>
        <w:tc>
          <w:tcPr>
            <w:tcW w:w="914" w:type="dxa"/>
            <w:gridSpan w:val="5"/>
            <w:vAlign w:val="center"/>
          </w:tcPr>
          <w:p w14:paraId="4EF6FFD0">
            <w:pPr>
              <w:snapToGrid w:val="0"/>
              <w:jc w:val="center"/>
              <w:rPr>
                <w:rStyle w:val="13"/>
                <w:color w:val="auto"/>
                <w:szCs w:val="21"/>
              </w:rPr>
            </w:pPr>
          </w:p>
        </w:tc>
      </w:tr>
      <w:tr w14:paraId="042B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7" w:type="dxa"/>
            <w:tcBorders>
              <w:right w:val="single" w:color="auto" w:sz="4" w:space="0"/>
            </w:tcBorders>
            <w:vAlign w:val="center"/>
          </w:tcPr>
          <w:p w14:paraId="7B04F8C6">
            <w:pPr>
              <w:snapToGrid w:val="0"/>
              <w:jc w:val="center"/>
              <w:rPr>
                <w:rStyle w:val="13"/>
                <w:color w:val="auto"/>
                <w:szCs w:val="21"/>
              </w:rPr>
            </w:pPr>
            <w:r>
              <w:rPr>
                <w:rStyle w:val="13"/>
                <w:color w:val="auto"/>
                <w:szCs w:val="21"/>
              </w:rPr>
              <w:t>12</w:t>
            </w:r>
          </w:p>
        </w:tc>
        <w:tc>
          <w:tcPr>
            <w:tcW w:w="584" w:type="dxa"/>
            <w:vMerge w:val="continue"/>
            <w:tcBorders>
              <w:left w:val="single" w:color="auto" w:sz="4" w:space="0"/>
              <w:right w:val="single" w:color="auto" w:sz="4" w:space="0"/>
            </w:tcBorders>
            <w:vAlign w:val="center"/>
          </w:tcPr>
          <w:p w14:paraId="06C597F7">
            <w:pPr>
              <w:snapToGrid w:val="0"/>
              <w:jc w:val="center"/>
              <w:rPr>
                <w:rStyle w:val="13"/>
                <w:color w:val="auto"/>
                <w:szCs w:val="21"/>
              </w:rPr>
            </w:pPr>
          </w:p>
        </w:tc>
        <w:tc>
          <w:tcPr>
            <w:tcW w:w="1842" w:type="dxa"/>
            <w:tcBorders>
              <w:left w:val="single" w:color="auto" w:sz="4" w:space="0"/>
              <w:right w:val="single" w:color="auto" w:sz="4" w:space="0"/>
            </w:tcBorders>
            <w:vAlign w:val="center"/>
          </w:tcPr>
          <w:p w14:paraId="66EEAE20">
            <w:pPr>
              <w:snapToGrid w:val="0"/>
              <w:jc w:val="center"/>
              <w:rPr>
                <w:rStyle w:val="13"/>
                <w:color w:val="auto"/>
                <w:szCs w:val="21"/>
              </w:rPr>
            </w:pPr>
            <w:r>
              <w:rPr>
                <w:rStyle w:val="13"/>
                <w:rFonts w:hint="eastAsia"/>
                <w:color w:val="auto"/>
                <w:szCs w:val="21"/>
              </w:rPr>
              <w:t>零星维修</w:t>
            </w:r>
          </w:p>
        </w:tc>
        <w:tc>
          <w:tcPr>
            <w:tcW w:w="5182" w:type="dxa"/>
            <w:tcBorders>
              <w:left w:val="single" w:color="auto" w:sz="4" w:space="0"/>
            </w:tcBorders>
            <w:vAlign w:val="center"/>
          </w:tcPr>
          <w:p w14:paraId="624E62BA">
            <w:pPr>
              <w:snapToGrid w:val="0"/>
              <w:rPr>
                <w:rStyle w:val="13"/>
                <w:color w:val="auto"/>
                <w:szCs w:val="21"/>
              </w:rPr>
            </w:pPr>
            <w:r>
              <w:rPr>
                <w:rStyle w:val="13"/>
                <w:rFonts w:hint="eastAsia"/>
                <w:color w:val="auto"/>
                <w:szCs w:val="21"/>
              </w:rPr>
              <w:t>告知设施设备报修的修复情况，一般维修2小时到场，急修需在半小时内到场，维修人员要填妥到场时间和维修内容等，管理人员要做好回访记录。维修服务满意率达95%及以上，一次性维修合格率达98%以上。</w:t>
            </w:r>
          </w:p>
        </w:tc>
        <w:tc>
          <w:tcPr>
            <w:tcW w:w="567" w:type="dxa"/>
            <w:vAlign w:val="center"/>
          </w:tcPr>
          <w:p w14:paraId="16092168">
            <w:pPr>
              <w:snapToGrid w:val="0"/>
              <w:jc w:val="center"/>
              <w:rPr>
                <w:rStyle w:val="13"/>
                <w:color w:val="auto"/>
                <w:szCs w:val="21"/>
              </w:rPr>
            </w:pPr>
            <w:r>
              <w:rPr>
                <w:rStyle w:val="13"/>
                <w:rFonts w:hint="eastAsia"/>
                <w:color w:val="auto"/>
                <w:szCs w:val="21"/>
              </w:rPr>
              <w:t>5</w:t>
            </w:r>
          </w:p>
        </w:tc>
        <w:tc>
          <w:tcPr>
            <w:tcW w:w="914" w:type="dxa"/>
            <w:gridSpan w:val="5"/>
            <w:vAlign w:val="center"/>
          </w:tcPr>
          <w:p w14:paraId="36ACE9D8">
            <w:pPr>
              <w:snapToGrid w:val="0"/>
              <w:jc w:val="center"/>
              <w:rPr>
                <w:rStyle w:val="13"/>
                <w:color w:val="auto"/>
                <w:szCs w:val="21"/>
              </w:rPr>
            </w:pPr>
          </w:p>
        </w:tc>
      </w:tr>
      <w:tr w14:paraId="16F3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7" w:type="dxa"/>
            <w:tcBorders>
              <w:right w:val="single" w:color="auto" w:sz="4" w:space="0"/>
            </w:tcBorders>
            <w:vAlign w:val="center"/>
          </w:tcPr>
          <w:p w14:paraId="0772AFAB">
            <w:pPr>
              <w:snapToGrid w:val="0"/>
              <w:jc w:val="center"/>
              <w:rPr>
                <w:rStyle w:val="13"/>
                <w:color w:val="auto"/>
                <w:szCs w:val="21"/>
              </w:rPr>
            </w:pPr>
            <w:r>
              <w:rPr>
                <w:rStyle w:val="13"/>
                <w:color w:val="auto"/>
                <w:szCs w:val="21"/>
              </w:rPr>
              <w:t>13</w:t>
            </w:r>
          </w:p>
        </w:tc>
        <w:tc>
          <w:tcPr>
            <w:tcW w:w="584" w:type="dxa"/>
            <w:vMerge w:val="continue"/>
            <w:tcBorders>
              <w:left w:val="single" w:color="auto" w:sz="4" w:space="0"/>
              <w:right w:val="single" w:color="auto" w:sz="4" w:space="0"/>
            </w:tcBorders>
            <w:vAlign w:val="center"/>
          </w:tcPr>
          <w:p w14:paraId="648142FC">
            <w:pPr>
              <w:snapToGrid w:val="0"/>
              <w:jc w:val="center"/>
              <w:rPr>
                <w:rStyle w:val="13"/>
                <w:color w:val="auto"/>
                <w:szCs w:val="21"/>
              </w:rPr>
            </w:pPr>
          </w:p>
        </w:tc>
        <w:tc>
          <w:tcPr>
            <w:tcW w:w="1842" w:type="dxa"/>
            <w:tcBorders>
              <w:left w:val="single" w:color="auto" w:sz="4" w:space="0"/>
              <w:right w:val="single" w:color="auto" w:sz="4" w:space="0"/>
            </w:tcBorders>
            <w:vAlign w:val="center"/>
          </w:tcPr>
          <w:p w14:paraId="7820B85C">
            <w:pPr>
              <w:snapToGrid w:val="0"/>
              <w:jc w:val="center"/>
              <w:rPr>
                <w:rStyle w:val="13"/>
                <w:color w:val="auto"/>
                <w:szCs w:val="21"/>
              </w:rPr>
            </w:pPr>
            <w:r>
              <w:rPr>
                <w:rStyle w:val="13"/>
                <w:rFonts w:hint="eastAsia"/>
                <w:color w:val="auto"/>
                <w:szCs w:val="21"/>
              </w:rPr>
              <w:t>设备外包监管</w:t>
            </w:r>
          </w:p>
        </w:tc>
        <w:tc>
          <w:tcPr>
            <w:tcW w:w="5182" w:type="dxa"/>
            <w:tcBorders>
              <w:left w:val="single" w:color="auto" w:sz="4" w:space="0"/>
            </w:tcBorders>
            <w:vAlign w:val="center"/>
          </w:tcPr>
          <w:p w14:paraId="70EA99C6">
            <w:pPr>
              <w:snapToGrid w:val="0"/>
              <w:rPr>
                <w:rStyle w:val="13"/>
                <w:color w:val="auto"/>
                <w:szCs w:val="21"/>
              </w:rPr>
            </w:pPr>
            <w:r>
              <w:rPr>
                <w:rStyle w:val="13"/>
                <w:rFonts w:hint="eastAsia"/>
                <w:color w:val="auto"/>
                <w:szCs w:val="21"/>
              </w:rPr>
              <w:t>建立健全外包服务监管制度，按照维保计划开展设施设备维保工作。计划实施率100%。设施设备完好率不低于98%。各类年检不得超过检验有效期。故障维修不超过24小时，应急抢修30分钟到场。</w:t>
            </w:r>
          </w:p>
        </w:tc>
        <w:tc>
          <w:tcPr>
            <w:tcW w:w="567" w:type="dxa"/>
            <w:vAlign w:val="center"/>
          </w:tcPr>
          <w:p w14:paraId="4E1027A3">
            <w:pPr>
              <w:snapToGrid w:val="0"/>
              <w:jc w:val="center"/>
              <w:rPr>
                <w:rStyle w:val="13"/>
                <w:color w:val="auto"/>
                <w:szCs w:val="21"/>
              </w:rPr>
            </w:pPr>
            <w:r>
              <w:rPr>
                <w:rStyle w:val="13"/>
                <w:color w:val="auto"/>
                <w:szCs w:val="21"/>
              </w:rPr>
              <w:t>4</w:t>
            </w:r>
          </w:p>
        </w:tc>
        <w:tc>
          <w:tcPr>
            <w:tcW w:w="914" w:type="dxa"/>
            <w:gridSpan w:val="5"/>
            <w:vAlign w:val="center"/>
          </w:tcPr>
          <w:p w14:paraId="0E4B7426">
            <w:pPr>
              <w:snapToGrid w:val="0"/>
              <w:jc w:val="center"/>
              <w:rPr>
                <w:rStyle w:val="13"/>
                <w:color w:val="auto"/>
                <w:szCs w:val="21"/>
              </w:rPr>
            </w:pPr>
          </w:p>
        </w:tc>
      </w:tr>
      <w:tr w14:paraId="0089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7" w:type="dxa"/>
            <w:tcBorders>
              <w:right w:val="single" w:color="auto" w:sz="4" w:space="0"/>
            </w:tcBorders>
            <w:vAlign w:val="center"/>
          </w:tcPr>
          <w:p w14:paraId="7081BD65">
            <w:pPr>
              <w:snapToGrid w:val="0"/>
              <w:jc w:val="center"/>
              <w:rPr>
                <w:rStyle w:val="13"/>
                <w:color w:val="auto"/>
                <w:szCs w:val="21"/>
              </w:rPr>
            </w:pPr>
            <w:r>
              <w:rPr>
                <w:rStyle w:val="13"/>
                <w:color w:val="auto"/>
                <w:szCs w:val="21"/>
              </w:rPr>
              <w:t>14</w:t>
            </w:r>
          </w:p>
        </w:tc>
        <w:tc>
          <w:tcPr>
            <w:tcW w:w="584" w:type="dxa"/>
            <w:vMerge w:val="restart"/>
            <w:tcBorders>
              <w:left w:val="single" w:color="auto" w:sz="4" w:space="0"/>
              <w:right w:val="single" w:color="auto" w:sz="4" w:space="0"/>
            </w:tcBorders>
            <w:vAlign w:val="center"/>
          </w:tcPr>
          <w:p w14:paraId="27663ADD">
            <w:pPr>
              <w:snapToGrid w:val="0"/>
              <w:jc w:val="center"/>
              <w:rPr>
                <w:rStyle w:val="13"/>
                <w:color w:val="auto"/>
                <w:szCs w:val="21"/>
              </w:rPr>
            </w:pPr>
            <w:r>
              <w:rPr>
                <w:rStyle w:val="13"/>
                <w:rFonts w:hint="eastAsia"/>
                <w:color w:val="auto"/>
                <w:szCs w:val="21"/>
              </w:rPr>
              <w:t>宿舍管理</w:t>
            </w:r>
          </w:p>
        </w:tc>
        <w:tc>
          <w:tcPr>
            <w:tcW w:w="1842" w:type="dxa"/>
            <w:tcBorders>
              <w:left w:val="single" w:color="auto" w:sz="4" w:space="0"/>
              <w:right w:val="single" w:color="auto" w:sz="4" w:space="0"/>
            </w:tcBorders>
            <w:vAlign w:val="center"/>
          </w:tcPr>
          <w:p w14:paraId="7E4BA9F9">
            <w:pPr>
              <w:snapToGrid w:val="0"/>
              <w:jc w:val="center"/>
              <w:rPr>
                <w:rStyle w:val="13"/>
                <w:color w:val="auto"/>
                <w:szCs w:val="21"/>
              </w:rPr>
            </w:pPr>
            <w:r>
              <w:rPr>
                <w:rStyle w:val="13"/>
                <w:rFonts w:hint="eastAsia"/>
                <w:color w:val="auto"/>
                <w:szCs w:val="21"/>
              </w:rPr>
              <w:t>值班管理</w:t>
            </w:r>
          </w:p>
        </w:tc>
        <w:tc>
          <w:tcPr>
            <w:tcW w:w="5182" w:type="dxa"/>
            <w:tcBorders>
              <w:left w:val="single" w:color="auto" w:sz="4" w:space="0"/>
            </w:tcBorders>
            <w:vAlign w:val="center"/>
          </w:tcPr>
          <w:p w14:paraId="2D750E49">
            <w:pPr>
              <w:snapToGrid w:val="0"/>
              <w:rPr>
                <w:rStyle w:val="13"/>
                <w:color w:val="auto"/>
                <w:szCs w:val="21"/>
              </w:rPr>
            </w:pPr>
            <w:r>
              <w:rPr>
                <w:rStyle w:val="13"/>
                <w:rFonts w:hint="eastAsia"/>
                <w:color w:val="auto"/>
                <w:szCs w:val="21"/>
              </w:rPr>
              <w:t>建立二十四小时值班，巡逻制度，访客规范管理，证件规范登记，物品进出规范管理，台帐齐全。</w:t>
            </w:r>
          </w:p>
        </w:tc>
        <w:tc>
          <w:tcPr>
            <w:tcW w:w="567" w:type="dxa"/>
            <w:vAlign w:val="center"/>
          </w:tcPr>
          <w:p w14:paraId="51E70CB5">
            <w:pPr>
              <w:snapToGrid w:val="0"/>
              <w:jc w:val="center"/>
              <w:rPr>
                <w:rStyle w:val="13"/>
                <w:color w:val="auto"/>
                <w:szCs w:val="21"/>
              </w:rPr>
            </w:pPr>
            <w:r>
              <w:rPr>
                <w:rStyle w:val="13"/>
                <w:rFonts w:hint="eastAsia"/>
                <w:color w:val="auto"/>
                <w:szCs w:val="21"/>
              </w:rPr>
              <w:t>3</w:t>
            </w:r>
          </w:p>
        </w:tc>
        <w:tc>
          <w:tcPr>
            <w:tcW w:w="914" w:type="dxa"/>
            <w:gridSpan w:val="5"/>
            <w:vAlign w:val="center"/>
          </w:tcPr>
          <w:p w14:paraId="70E76DDE">
            <w:pPr>
              <w:snapToGrid w:val="0"/>
              <w:jc w:val="center"/>
              <w:rPr>
                <w:rStyle w:val="13"/>
                <w:color w:val="auto"/>
                <w:szCs w:val="21"/>
              </w:rPr>
            </w:pPr>
          </w:p>
        </w:tc>
      </w:tr>
      <w:tr w14:paraId="35D7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461" w:hRule="atLeast"/>
          <w:jc w:val="center"/>
        </w:trPr>
        <w:tc>
          <w:tcPr>
            <w:tcW w:w="467" w:type="dxa"/>
            <w:tcBorders>
              <w:right w:val="single" w:color="auto" w:sz="4" w:space="0"/>
            </w:tcBorders>
            <w:vAlign w:val="center"/>
          </w:tcPr>
          <w:p w14:paraId="572B70F7">
            <w:pPr>
              <w:snapToGrid w:val="0"/>
              <w:jc w:val="center"/>
              <w:rPr>
                <w:rStyle w:val="13"/>
                <w:color w:val="auto"/>
                <w:szCs w:val="21"/>
              </w:rPr>
            </w:pPr>
            <w:r>
              <w:rPr>
                <w:rStyle w:val="13"/>
                <w:color w:val="auto"/>
                <w:szCs w:val="21"/>
              </w:rPr>
              <w:t>15</w:t>
            </w:r>
          </w:p>
        </w:tc>
        <w:tc>
          <w:tcPr>
            <w:tcW w:w="584" w:type="dxa"/>
            <w:vMerge w:val="continue"/>
            <w:tcBorders>
              <w:left w:val="single" w:color="auto" w:sz="4" w:space="0"/>
              <w:right w:val="single" w:color="auto" w:sz="4" w:space="0"/>
            </w:tcBorders>
            <w:vAlign w:val="center"/>
          </w:tcPr>
          <w:p w14:paraId="398D0292">
            <w:pPr>
              <w:snapToGrid w:val="0"/>
              <w:jc w:val="center"/>
              <w:rPr>
                <w:rStyle w:val="13"/>
                <w:color w:val="auto"/>
                <w:szCs w:val="21"/>
              </w:rPr>
            </w:pPr>
          </w:p>
        </w:tc>
        <w:tc>
          <w:tcPr>
            <w:tcW w:w="1842" w:type="dxa"/>
            <w:tcBorders>
              <w:left w:val="single" w:color="auto" w:sz="4" w:space="0"/>
              <w:right w:val="single" w:color="auto" w:sz="4" w:space="0"/>
            </w:tcBorders>
            <w:vAlign w:val="center"/>
          </w:tcPr>
          <w:p w14:paraId="3AC8A152">
            <w:pPr>
              <w:snapToGrid w:val="0"/>
              <w:jc w:val="center"/>
              <w:rPr>
                <w:rStyle w:val="13"/>
                <w:color w:val="auto"/>
                <w:szCs w:val="21"/>
              </w:rPr>
            </w:pPr>
            <w:r>
              <w:rPr>
                <w:rStyle w:val="13"/>
                <w:rFonts w:hint="eastAsia"/>
                <w:color w:val="auto"/>
                <w:szCs w:val="21"/>
              </w:rPr>
              <w:t>住宿管理</w:t>
            </w:r>
          </w:p>
        </w:tc>
        <w:tc>
          <w:tcPr>
            <w:tcW w:w="5182" w:type="dxa"/>
            <w:tcBorders>
              <w:left w:val="single" w:color="auto" w:sz="4" w:space="0"/>
            </w:tcBorders>
            <w:vAlign w:val="center"/>
          </w:tcPr>
          <w:p w14:paraId="43F17271">
            <w:pPr>
              <w:snapToGrid w:val="0"/>
              <w:rPr>
                <w:rStyle w:val="13"/>
                <w:color w:val="auto"/>
                <w:szCs w:val="21"/>
              </w:rPr>
            </w:pPr>
            <w:r>
              <w:rPr>
                <w:rStyle w:val="13"/>
                <w:rFonts w:hint="eastAsia"/>
                <w:color w:val="auto"/>
                <w:szCs w:val="21"/>
              </w:rPr>
              <w:t>管理员除检查卫生和安全外，每天巡视宿舍不少于1次。按规定办理入住、退宿和调整手续，无外来人员留宿，维护住宿秩序。</w:t>
            </w:r>
          </w:p>
        </w:tc>
        <w:tc>
          <w:tcPr>
            <w:tcW w:w="567" w:type="dxa"/>
            <w:vAlign w:val="center"/>
          </w:tcPr>
          <w:p w14:paraId="61AEDFE5">
            <w:pPr>
              <w:snapToGrid w:val="0"/>
              <w:jc w:val="center"/>
              <w:rPr>
                <w:rStyle w:val="13"/>
                <w:color w:val="auto"/>
                <w:szCs w:val="21"/>
              </w:rPr>
            </w:pPr>
            <w:r>
              <w:rPr>
                <w:rStyle w:val="13"/>
                <w:rFonts w:hint="eastAsia"/>
                <w:color w:val="auto"/>
                <w:szCs w:val="21"/>
              </w:rPr>
              <w:t>3</w:t>
            </w:r>
          </w:p>
        </w:tc>
        <w:tc>
          <w:tcPr>
            <w:tcW w:w="883" w:type="dxa"/>
            <w:gridSpan w:val="2"/>
            <w:vAlign w:val="center"/>
          </w:tcPr>
          <w:p w14:paraId="3D8DD0CC">
            <w:pPr>
              <w:snapToGrid w:val="0"/>
              <w:jc w:val="center"/>
              <w:rPr>
                <w:rStyle w:val="13"/>
                <w:color w:val="auto"/>
                <w:szCs w:val="21"/>
              </w:rPr>
            </w:pPr>
          </w:p>
        </w:tc>
      </w:tr>
      <w:tr w14:paraId="6F5E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7" w:type="dxa"/>
            <w:tcBorders>
              <w:right w:val="single" w:color="auto" w:sz="4" w:space="0"/>
            </w:tcBorders>
            <w:vAlign w:val="center"/>
          </w:tcPr>
          <w:p w14:paraId="600F7AAC">
            <w:pPr>
              <w:snapToGrid w:val="0"/>
              <w:jc w:val="center"/>
              <w:rPr>
                <w:rStyle w:val="13"/>
                <w:color w:val="auto"/>
                <w:szCs w:val="21"/>
              </w:rPr>
            </w:pPr>
            <w:r>
              <w:rPr>
                <w:rStyle w:val="13"/>
                <w:color w:val="auto"/>
                <w:szCs w:val="21"/>
              </w:rPr>
              <w:t>16</w:t>
            </w:r>
          </w:p>
        </w:tc>
        <w:tc>
          <w:tcPr>
            <w:tcW w:w="584" w:type="dxa"/>
            <w:vMerge w:val="continue"/>
            <w:tcBorders>
              <w:left w:val="single" w:color="auto" w:sz="4" w:space="0"/>
              <w:right w:val="single" w:color="auto" w:sz="4" w:space="0"/>
            </w:tcBorders>
            <w:vAlign w:val="center"/>
          </w:tcPr>
          <w:p w14:paraId="10855C44">
            <w:pPr>
              <w:snapToGrid w:val="0"/>
              <w:jc w:val="center"/>
              <w:rPr>
                <w:rStyle w:val="13"/>
                <w:color w:val="auto"/>
                <w:szCs w:val="21"/>
              </w:rPr>
            </w:pPr>
          </w:p>
        </w:tc>
        <w:tc>
          <w:tcPr>
            <w:tcW w:w="1842" w:type="dxa"/>
            <w:tcBorders>
              <w:left w:val="single" w:color="auto" w:sz="4" w:space="0"/>
              <w:right w:val="single" w:color="auto" w:sz="4" w:space="0"/>
            </w:tcBorders>
            <w:vAlign w:val="center"/>
          </w:tcPr>
          <w:p w14:paraId="228A833C">
            <w:pPr>
              <w:snapToGrid w:val="0"/>
              <w:jc w:val="center"/>
              <w:rPr>
                <w:rStyle w:val="13"/>
                <w:color w:val="auto"/>
                <w:szCs w:val="21"/>
              </w:rPr>
            </w:pPr>
            <w:r>
              <w:rPr>
                <w:rStyle w:val="13"/>
                <w:rFonts w:hint="eastAsia"/>
                <w:color w:val="auto"/>
                <w:szCs w:val="21"/>
              </w:rPr>
              <w:t>工作记录</w:t>
            </w:r>
          </w:p>
        </w:tc>
        <w:tc>
          <w:tcPr>
            <w:tcW w:w="5182" w:type="dxa"/>
            <w:tcBorders>
              <w:left w:val="single" w:color="auto" w:sz="4" w:space="0"/>
            </w:tcBorders>
            <w:vAlign w:val="center"/>
          </w:tcPr>
          <w:p w14:paraId="321182C2">
            <w:pPr>
              <w:snapToGrid w:val="0"/>
              <w:rPr>
                <w:rStyle w:val="13"/>
                <w:color w:val="auto"/>
                <w:szCs w:val="21"/>
              </w:rPr>
            </w:pPr>
            <w:r>
              <w:rPr>
                <w:rStyle w:val="13"/>
                <w:rFonts w:hint="eastAsia"/>
                <w:color w:val="auto"/>
                <w:szCs w:val="21"/>
              </w:rPr>
              <w:t>管理员、值班员、维修员做好工作日志或交接班记录。入住和退宿登记，各项检查记录以及访客、维修、晚间出入、钥匙借用登记记录齐全。</w:t>
            </w:r>
          </w:p>
        </w:tc>
        <w:tc>
          <w:tcPr>
            <w:tcW w:w="567" w:type="dxa"/>
            <w:vAlign w:val="center"/>
          </w:tcPr>
          <w:p w14:paraId="1B7675ED">
            <w:pPr>
              <w:snapToGrid w:val="0"/>
              <w:jc w:val="center"/>
              <w:rPr>
                <w:rStyle w:val="13"/>
                <w:color w:val="auto"/>
                <w:szCs w:val="21"/>
              </w:rPr>
            </w:pPr>
            <w:r>
              <w:rPr>
                <w:rStyle w:val="13"/>
                <w:rFonts w:hint="eastAsia"/>
                <w:color w:val="auto"/>
                <w:szCs w:val="21"/>
              </w:rPr>
              <w:t>3</w:t>
            </w:r>
          </w:p>
        </w:tc>
        <w:tc>
          <w:tcPr>
            <w:tcW w:w="914" w:type="dxa"/>
            <w:gridSpan w:val="5"/>
            <w:vAlign w:val="center"/>
          </w:tcPr>
          <w:p w14:paraId="24DAA2C3">
            <w:pPr>
              <w:snapToGrid w:val="0"/>
              <w:jc w:val="center"/>
              <w:rPr>
                <w:rStyle w:val="13"/>
                <w:color w:val="auto"/>
                <w:szCs w:val="21"/>
              </w:rPr>
            </w:pPr>
          </w:p>
        </w:tc>
      </w:tr>
      <w:tr w14:paraId="095B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67" w:type="dxa"/>
            <w:tcBorders>
              <w:right w:val="single" w:color="auto" w:sz="4" w:space="0"/>
            </w:tcBorders>
            <w:vAlign w:val="center"/>
          </w:tcPr>
          <w:p w14:paraId="73BD3CF8">
            <w:pPr>
              <w:snapToGrid w:val="0"/>
              <w:jc w:val="center"/>
              <w:rPr>
                <w:rStyle w:val="13"/>
                <w:color w:val="auto"/>
                <w:szCs w:val="21"/>
              </w:rPr>
            </w:pPr>
            <w:r>
              <w:rPr>
                <w:rStyle w:val="13"/>
                <w:color w:val="auto"/>
                <w:szCs w:val="21"/>
              </w:rPr>
              <w:t>17</w:t>
            </w:r>
          </w:p>
        </w:tc>
        <w:tc>
          <w:tcPr>
            <w:tcW w:w="584" w:type="dxa"/>
            <w:vMerge w:val="restart"/>
            <w:tcBorders>
              <w:top w:val="single" w:color="auto" w:sz="4" w:space="0"/>
              <w:left w:val="single" w:color="auto" w:sz="4" w:space="0"/>
              <w:right w:val="single" w:color="auto" w:sz="4" w:space="0"/>
            </w:tcBorders>
            <w:vAlign w:val="center"/>
          </w:tcPr>
          <w:p w14:paraId="297B61A9">
            <w:pPr>
              <w:snapToGrid w:val="0"/>
              <w:jc w:val="center"/>
              <w:rPr>
                <w:rStyle w:val="13"/>
                <w:color w:val="auto"/>
                <w:szCs w:val="21"/>
              </w:rPr>
            </w:pPr>
            <w:r>
              <w:rPr>
                <w:rStyle w:val="13"/>
                <w:rFonts w:hint="eastAsia"/>
                <w:color w:val="auto"/>
                <w:szCs w:val="21"/>
              </w:rPr>
              <w:t>会务</w:t>
            </w:r>
          </w:p>
          <w:p w14:paraId="1A0EFE19">
            <w:pPr>
              <w:snapToGrid w:val="0"/>
              <w:jc w:val="center"/>
              <w:rPr>
                <w:rStyle w:val="13"/>
                <w:color w:val="auto"/>
                <w:szCs w:val="21"/>
              </w:rPr>
            </w:pPr>
            <w:r>
              <w:rPr>
                <w:rStyle w:val="13"/>
                <w:rFonts w:hint="eastAsia"/>
                <w:color w:val="auto"/>
                <w:szCs w:val="21"/>
              </w:rPr>
              <w:t>管理</w:t>
            </w:r>
          </w:p>
        </w:tc>
        <w:tc>
          <w:tcPr>
            <w:tcW w:w="1842" w:type="dxa"/>
            <w:tcBorders>
              <w:left w:val="single" w:color="auto" w:sz="4" w:space="0"/>
              <w:right w:val="single" w:color="auto" w:sz="4" w:space="0"/>
            </w:tcBorders>
            <w:vAlign w:val="center"/>
          </w:tcPr>
          <w:p w14:paraId="7413E9D9">
            <w:pPr>
              <w:snapToGrid w:val="0"/>
              <w:jc w:val="center"/>
              <w:rPr>
                <w:rStyle w:val="13"/>
                <w:color w:val="auto"/>
                <w:szCs w:val="21"/>
              </w:rPr>
            </w:pPr>
            <w:r>
              <w:rPr>
                <w:rStyle w:val="13"/>
                <w:rFonts w:hint="eastAsia"/>
                <w:color w:val="auto"/>
                <w:szCs w:val="21"/>
              </w:rPr>
              <w:t>教学楼管理</w:t>
            </w:r>
          </w:p>
        </w:tc>
        <w:tc>
          <w:tcPr>
            <w:tcW w:w="5182" w:type="dxa"/>
            <w:tcBorders>
              <w:left w:val="single" w:color="auto" w:sz="4" w:space="0"/>
            </w:tcBorders>
            <w:vAlign w:val="center"/>
          </w:tcPr>
          <w:p w14:paraId="356587BC">
            <w:pPr>
              <w:snapToGrid w:val="0"/>
              <w:rPr>
                <w:rStyle w:val="13"/>
                <w:color w:val="auto"/>
                <w:szCs w:val="21"/>
              </w:rPr>
            </w:pPr>
            <w:r>
              <w:rPr>
                <w:rStyle w:val="13"/>
                <w:rFonts w:hint="eastAsia"/>
                <w:color w:val="auto"/>
                <w:szCs w:val="21"/>
              </w:rPr>
              <w:t>教室各项物业设施设备完好，不影响正常教学活动。</w:t>
            </w:r>
            <w:r>
              <w:rPr>
                <w:rStyle w:val="13"/>
                <w:color w:val="auto"/>
                <w:szCs w:val="21"/>
              </w:rPr>
              <w:t xml:space="preserve"> </w:t>
            </w:r>
          </w:p>
        </w:tc>
        <w:tc>
          <w:tcPr>
            <w:tcW w:w="567" w:type="dxa"/>
            <w:vAlign w:val="center"/>
          </w:tcPr>
          <w:p w14:paraId="54C906CE">
            <w:pPr>
              <w:snapToGrid w:val="0"/>
              <w:jc w:val="center"/>
              <w:rPr>
                <w:rStyle w:val="13"/>
                <w:color w:val="auto"/>
                <w:szCs w:val="21"/>
              </w:rPr>
            </w:pPr>
            <w:r>
              <w:rPr>
                <w:rStyle w:val="13"/>
                <w:color w:val="auto"/>
                <w:szCs w:val="21"/>
              </w:rPr>
              <w:t>5</w:t>
            </w:r>
          </w:p>
        </w:tc>
        <w:tc>
          <w:tcPr>
            <w:tcW w:w="914" w:type="dxa"/>
            <w:gridSpan w:val="5"/>
            <w:vAlign w:val="center"/>
          </w:tcPr>
          <w:p w14:paraId="35F145F9">
            <w:pPr>
              <w:snapToGrid w:val="0"/>
              <w:jc w:val="center"/>
              <w:rPr>
                <w:rStyle w:val="13"/>
                <w:color w:val="auto"/>
                <w:szCs w:val="21"/>
              </w:rPr>
            </w:pPr>
          </w:p>
        </w:tc>
      </w:tr>
      <w:tr w14:paraId="26D7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754" w:hRule="atLeast"/>
          <w:jc w:val="center"/>
        </w:trPr>
        <w:tc>
          <w:tcPr>
            <w:tcW w:w="467" w:type="dxa"/>
            <w:tcBorders>
              <w:right w:val="single" w:color="auto" w:sz="4" w:space="0"/>
            </w:tcBorders>
            <w:vAlign w:val="center"/>
          </w:tcPr>
          <w:p w14:paraId="23986C86">
            <w:pPr>
              <w:snapToGrid w:val="0"/>
              <w:jc w:val="center"/>
              <w:rPr>
                <w:rStyle w:val="13"/>
                <w:color w:val="auto"/>
                <w:szCs w:val="21"/>
              </w:rPr>
            </w:pPr>
            <w:r>
              <w:rPr>
                <w:rStyle w:val="13"/>
                <w:color w:val="auto"/>
                <w:szCs w:val="21"/>
              </w:rPr>
              <w:t>18</w:t>
            </w:r>
          </w:p>
        </w:tc>
        <w:tc>
          <w:tcPr>
            <w:tcW w:w="584" w:type="dxa"/>
            <w:vMerge w:val="continue"/>
            <w:tcBorders>
              <w:left w:val="single" w:color="auto" w:sz="4" w:space="0"/>
              <w:right w:val="single" w:color="auto" w:sz="4" w:space="0"/>
            </w:tcBorders>
            <w:vAlign w:val="center"/>
          </w:tcPr>
          <w:p w14:paraId="6B3C32CF">
            <w:pPr>
              <w:snapToGrid w:val="0"/>
              <w:jc w:val="center"/>
              <w:rPr>
                <w:rStyle w:val="13"/>
                <w:color w:val="auto"/>
                <w:szCs w:val="21"/>
              </w:rPr>
            </w:pPr>
          </w:p>
        </w:tc>
        <w:tc>
          <w:tcPr>
            <w:tcW w:w="1842" w:type="dxa"/>
            <w:tcBorders>
              <w:left w:val="single" w:color="auto" w:sz="4" w:space="0"/>
              <w:right w:val="single" w:color="auto" w:sz="4" w:space="0"/>
            </w:tcBorders>
            <w:vAlign w:val="center"/>
          </w:tcPr>
          <w:p w14:paraId="4FF4FEA5">
            <w:pPr>
              <w:snapToGrid w:val="0"/>
              <w:jc w:val="center"/>
              <w:rPr>
                <w:rStyle w:val="13"/>
                <w:color w:val="auto"/>
                <w:szCs w:val="21"/>
              </w:rPr>
            </w:pPr>
            <w:r>
              <w:rPr>
                <w:rStyle w:val="13"/>
                <w:rFonts w:hint="eastAsia"/>
                <w:color w:val="auto"/>
                <w:szCs w:val="21"/>
              </w:rPr>
              <w:t>体育场馆管理</w:t>
            </w:r>
          </w:p>
        </w:tc>
        <w:tc>
          <w:tcPr>
            <w:tcW w:w="5182" w:type="dxa"/>
            <w:tcBorders>
              <w:left w:val="single" w:color="auto" w:sz="4" w:space="0"/>
            </w:tcBorders>
            <w:vAlign w:val="center"/>
          </w:tcPr>
          <w:p w14:paraId="0E0F0C40">
            <w:pPr>
              <w:snapToGrid w:val="0"/>
              <w:rPr>
                <w:rStyle w:val="13"/>
                <w:color w:val="auto"/>
                <w:szCs w:val="21"/>
              </w:rPr>
            </w:pPr>
            <w:r>
              <w:rPr>
                <w:rStyle w:val="13"/>
                <w:rFonts w:hint="eastAsia"/>
                <w:color w:val="auto"/>
                <w:szCs w:val="21"/>
              </w:rPr>
              <w:t>按时开放警体场馆，维护场馆设施完好、卫生清洁，保障警体课程的正常开展。</w:t>
            </w:r>
          </w:p>
        </w:tc>
        <w:tc>
          <w:tcPr>
            <w:tcW w:w="567" w:type="dxa"/>
            <w:vAlign w:val="center"/>
          </w:tcPr>
          <w:p w14:paraId="2CB5A09B">
            <w:pPr>
              <w:snapToGrid w:val="0"/>
              <w:jc w:val="center"/>
              <w:rPr>
                <w:rStyle w:val="13"/>
                <w:color w:val="auto"/>
                <w:szCs w:val="21"/>
              </w:rPr>
            </w:pPr>
            <w:r>
              <w:rPr>
                <w:rStyle w:val="13"/>
                <w:color w:val="auto"/>
                <w:szCs w:val="21"/>
              </w:rPr>
              <w:t>5</w:t>
            </w:r>
          </w:p>
        </w:tc>
        <w:tc>
          <w:tcPr>
            <w:tcW w:w="883" w:type="dxa"/>
            <w:gridSpan w:val="2"/>
            <w:vAlign w:val="center"/>
          </w:tcPr>
          <w:p w14:paraId="5640892B">
            <w:pPr>
              <w:snapToGrid w:val="0"/>
              <w:jc w:val="center"/>
              <w:rPr>
                <w:rStyle w:val="13"/>
                <w:color w:val="auto"/>
                <w:szCs w:val="21"/>
              </w:rPr>
            </w:pPr>
          </w:p>
        </w:tc>
      </w:tr>
      <w:tr w14:paraId="7E0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67" w:type="dxa"/>
            <w:tcBorders>
              <w:right w:val="single" w:color="auto" w:sz="4" w:space="0"/>
            </w:tcBorders>
            <w:vAlign w:val="center"/>
          </w:tcPr>
          <w:p w14:paraId="188BAEC1">
            <w:pPr>
              <w:snapToGrid w:val="0"/>
              <w:jc w:val="center"/>
              <w:rPr>
                <w:rStyle w:val="13"/>
                <w:color w:val="auto"/>
                <w:szCs w:val="21"/>
              </w:rPr>
            </w:pPr>
            <w:r>
              <w:rPr>
                <w:rStyle w:val="13"/>
                <w:color w:val="auto"/>
                <w:szCs w:val="21"/>
              </w:rPr>
              <w:t>19</w:t>
            </w:r>
          </w:p>
        </w:tc>
        <w:tc>
          <w:tcPr>
            <w:tcW w:w="584" w:type="dxa"/>
            <w:vMerge w:val="continue"/>
            <w:tcBorders>
              <w:left w:val="single" w:color="auto" w:sz="4" w:space="0"/>
              <w:bottom w:val="single" w:color="auto" w:sz="4" w:space="0"/>
              <w:right w:val="single" w:color="auto" w:sz="4" w:space="0"/>
            </w:tcBorders>
            <w:vAlign w:val="center"/>
          </w:tcPr>
          <w:p w14:paraId="3BDAA672">
            <w:pPr>
              <w:snapToGrid w:val="0"/>
              <w:jc w:val="center"/>
              <w:rPr>
                <w:rStyle w:val="13"/>
                <w:color w:val="auto"/>
                <w:szCs w:val="21"/>
              </w:rPr>
            </w:pPr>
          </w:p>
        </w:tc>
        <w:tc>
          <w:tcPr>
            <w:tcW w:w="1842" w:type="dxa"/>
            <w:tcBorders>
              <w:left w:val="single" w:color="auto" w:sz="4" w:space="0"/>
              <w:right w:val="single" w:color="auto" w:sz="4" w:space="0"/>
            </w:tcBorders>
            <w:vAlign w:val="center"/>
          </w:tcPr>
          <w:p w14:paraId="300B30AC">
            <w:pPr>
              <w:snapToGrid w:val="0"/>
              <w:jc w:val="center"/>
              <w:rPr>
                <w:rStyle w:val="13"/>
                <w:color w:val="auto"/>
                <w:szCs w:val="21"/>
              </w:rPr>
            </w:pPr>
            <w:r>
              <w:rPr>
                <w:rStyle w:val="13"/>
                <w:rFonts w:hint="eastAsia"/>
                <w:color w:val="auto"/>
                <w:szCs w:val="21"/>
              </w:rPr>
              <w:t>会议室管理</w:t>
            </w:r>
          </w:p>
        </w:tc>
        <w:tc>
          <w:tcPr>
            <w:tcW w:w="5182" w:type="dxa"/>
            <w:tcBorders>
              <w:left w:val="single" w:color="auto" w:sz="4" w:space="0"/>
            </w:tcBorders>
            <w:vAlign w:val="center"/>
          </w:tcPr>
          <w:p w14:paraId="583348B7">
            <w:pPr>
              <w:snapToGrid w:val="0"/>
              <w:rPr>
                <w:rStyle w:val="13"/>
                <w:color w:val="auto"/>
                <w:szCs w:val="21"/>
              </w:rPr>
            </w:pPr>
            <w:r>
              <w:rPr>
                <w:rStyle w:val="13"/>
                <w:rFonts w:hint="eastAsia"/>
                <w:color w:val="auto"/>
                <w:szCs w:val="21"/>
              </w:rPr>
              <w:t>会议室各项设施正常使用，有故障及时报修，会务人员现场服务端庄大方，亲和有礼。</w:t>
            </w:r>
          </w:p>
        </w:tc>
        <w:tc>
          <w:tcPr>
            <w:tcW w:w="567" w:type="dxa"/>
            <w:vAlign w:val="center"/>
          </w:tcPr>
          <w:p w14:paraId="1C50F72F">
            <w:pPr>
              <w:snapToGrid w:val="0"/>
              <w:jc w:val="center"/>
              <w:rPr>
                <w:rStyle w:val="13"/>
                <w:color w:val="auto"/>
                <w:szCs w:val="21"/>
              </w:rPr>
            </w:pPr>
            <w:r>
              <w:rPr>
                <w:rStyle w:val="13"/>
                <w:color w:val="auto"/>
                <w:szCs w:val="21"/>
              </w:rPr>
              <w:t>5</w:t>
            </w:r>
          </w:p>
        </w:tc>
        <w:tc>
          <w:tcPr>
            <w:tcW w:w="914" w:type="dxa"/>
            <w:gridSpan w:val="5"/>
            <w:vAlign w:val="center"/>
          </w:tcPr>
          <w:p w14:paraId="3B94A1AF">
            <w:pPr>
              <w:snapToGrid w:val="0"/>
              <w:jc w:val="center"/>
              <w:rPr>
                <w:rStyle w:val="13"/>
                <w:color w:val="auto"/>
                <w:szCs w:val="21"/>
              </w:rPr>
            </w:pPr>
          </w:p>
        </w:tc>
      </w:tr>
      <w:tr w14:paraId="3425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729" w:hRule="atLeast"/>
          <w:jc w:val="center"/>
        </w:trPr>
        <w:tc>
          <w:tcPr>
            <w:tcW w:w="467" w:type="dxa"/>
            <w:tcBorders>
              <w:right w:val="single" w:color="auto" w:sz="4" w:space="0"/>
            </w:tcBorders>
            <w:vAlign w:val="center"/>
          </w:tcPr>
          <w:p w14:paraId="5F603151">
            <w:pPr>
              <w:snapToGrid w:val="0"/>
              <w:jc w:val="center"/>
              <w:rPr>
                <w:rStyle w:val="13"/>
                <w:color w:val="auto"/>
                <w:szCs w:val="21"/>
              </w:rPr>
            </w:pPr>
            <w:r>
              <w:rPr>
                <w:rStyle w:val="13"/>
                <w:color w:val="auto"/>
                <w:szCs w:val="21"/>
              </w:rPr>
              <w:t>20</w:t>
            </w:r>
          </w:p>
        </w:tc>
        <w:tc>
          <w:tcPr>
            <w:tcW w:w="584" w:type="dxa"/>
            <w:vMerge w:val="restart"/>
            <w:tcBorders>
              <w:left w:val="single" w:color="auto" w:sz="4" w:space="0"/>
              <w:right w:val="single" w:color="auto" w:sz="4" w:space="0"/>
            </w:tcBorders>
            <w:vAlign w:val="center"/>
          </w:tcPr>
          <w:p w14:paraId="40CC8F6A">
            <w:pPr>
              <w:snapToGrid w:val="0"/>
              <w:jc w:val="center"/>
              <w:rPr>
                <w:rStyle w:val="13"/>
                <w:color w:val="auto"/>
                <w:szCs w:val="21"/>
              </w:rPr>
            </w:pPr>
            <w:r>
              <w:rPr>
                <w:rStyle w:val="13"/>
                <w:rFonts w:hint="eastAsia"/>
                <w:color w:val="auto"/>
                <w:szCs w:val="21"/>
              </w:rPr>
              <w:t>应急管理</w:t>
            </w:r>
          </w:p>
        </w:tc>
        <w:tc>
          <w:tcPr>
            <w:tcW w:w="1842" w:type="dxa"/>
            <w:tcBorders>
              <w:left w:val="single" w:color="auto" w:sz="4" w:space="0"/>
              <w:right w:val="single" w:color="auto" w:sz="4" w:space="0"/>
            </w:tcBorders>
            <w:vAlign w:val="center"/>
          </w:tcPr>
          <w:p w14:paraId="56C7339F">
            <w:pPr>
              <w:snapToGrid w:val="0"/>
              <w:jc w:val="center"/>
              <w:rPr>
                <w:rStyle w:val="13"/>
                <w:color w:val="auto"/>
                <w:szCs w:val="21"/>
              </w:rPr>
            </w:pPr>
            <w:r>
              <w:rPr>
                <w:rStyle w:val="13"/>
                <w:rFonts w:hint="eastAsia"/>
                <w:color w:val="auto"/>
                <w:szCs w:val="21"/>
              </w:rPr>
              <w:t>应急网络管理</w:t>
            </w:r>
          </w:p>
        </w:tc>
        <w:tc>
          <w:tcPr>
            <w:tcW w:w="5182" w:type="dxa"/>
            <w:tcBorders>
              <w:left w:val="single" w:color="auto" w:sz="4" w:space="0"/>
            </w:tcBorders>
            <w:vAlign w:val="center"/>
          </w:tcPr>
          <w:p w14:paraId="756CB94F">
            <w:pPr>
              <w:snapToGrid w:val="0"/>
              <w:rPr>
                <w:rStyle w:val="13"/>
                <w:color w:val="auto"/>
                <w:szCs w:val="21"/>
              </w:rPr>
            </w:pPr>
            <w:r>
              <w:rPr>
                <w:rStyle w:val="13"/>
                <w:rFonts w:hint="eastAsia"/>
                <w:color w:val="auto"/>
                <w:szCs w:val="21"/>
              </w:rPr>
              <w:t>应当制定应急预案。建立应急指挥网络，并标明联络点、负责人和联系电话等信息。</w:t>
            </w:r>
          </w:p>
        </w:tc>
        <w:tc>
          <w:tcPr>
            <w:tcW w:w="567" w:type="dxa"/>
            <w:vAlign w:val="center"/>
          </w:tcPr>
          <w:p w14:paraId="68C11B08">
            <w:pPr>
              <w:snapToGrid w:val="0"/>
              <w:jc w:val="center"/>
              <w:rPr>
                <w:rStyle w:val="13"/>
                <w:color w:val="auto"/>
                <w:szCs w:val="21"/>
              </w:rPr>
            </w:pPr>
            <w:r>
              <w:rPr>
                <w:rStyle w:val="13"/>
                <w:rFonts w:hint="eastAsia"/>
                <w:color w:val="auto"/>
                <w:szCs w:val="21"/>
              </w:rPr>
              <w:t>5</w:t>
            </w:r>
          </w:p>
        </w:tc>
        <w:tc>
          <w:tcPr>
            <w:tcW w:w="899" w:type="dxa"/>
            <w:gridSpan w:val="3"/>
            <w:vAlign w:val="center"/>
          </w:tcPr>
          <w:p w14:paraId="345E99A7">
            <w:pPr>
              <w:snapToGrid w:val="0"/>
              <w:jc w:val="center"/>
              <w:rPr>
                <w:rStyle w:val="13"/>
                <w:color w:val="auto"/>
                <w:szCs w:val="21"/>
              </w:rPr>
            </w:pPr>
          </w:p>
        </w:tc>
      </w:tr>
      <w:tr w14:paraId="1CF4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271" w:hRule="atLeast"/>
          <w:jc w:val="center"/>
        </w:trPr>
        <w:tc>
          <w:tcPr>
            <w:tcW w:w="467" w:type="dxa"/>
            <w:tcBorders>
              <w:right w:val="single" w:color="auto" w:sz="4" w:space="0"/>
            </w:tcBorders>
            <w:vAlign w:val="center"/>
          </w:tcPr>
          <w:p w14:paraId="3B323450">
            <w:pPr>
              <w:snapToGrid w:val="0"/>
              <w:jc w:val="center"/>
              <w:rPr>
                <w:rStyle w:val="13"/>
                <w:color w:val="auto"/>
                <w:szCs w:val="21"/>
              </w:rPr>
            </w:pPr>
            <w:r>
              <w:rPr>
                <w:rStyle w:val="13"/>
                <w:color w:val="auto"/>
                <w:szCs w:val="21"/>
              </w:rPr>
              <w:t>21</w:t>
            </w:r>
          </w:p>
        </w:tc>
        <w:tc>
          <w:tcPr>
            <w:tcW w:w="584" w:type="dxa"/>
            <w:vMerge w:val="continue"/>
            <w:tcBorders>
              <w:left w:val="single" w:color="auto" w:sz="4" w:space="0"/>
              <w:bottom w:val="single" w:color="auto" w:sz="4" w:space="0"/>
              <w:right w:val="single" w:color="auto" w:sz="4" w:space="0"/>
            </w:tcBorders>
            <w:vAlign w:val="center"/>
          </w:tcPr>
          <w:p w14:paraId="5CB84E8E">
            <w:pPr>
              <w:snapToGrid w:val="0"/>
              <w:jc w:val="center"/>
              <w:rPr>
                <w:rStyle w:val="13"/>
                <w:rFonts w:ascii="宋体" w:hAnsi="宋体"/>
                <w:color w:val="auto"/>
                <w:szCs w:val="21"/>
              </w:rPr>
            </w:pPr>
          </w:p>
        </w:tc>
        <w:tc>
          <w:tcPr>
            <w:tcW w:w="1842" w:type="dxa"/>
            <w:tcBorders>
              <w:left w:val="single" w:color="auto" w:sz="4" w:space="0"/>
              <w:right w:val="single" w:color="auto" w:sz="4" w:space="0"/>
            </w:tcBorders>
            <w:vAlign w:val="center"/>
          </w:tcPr>
          <w:p w14:paraId="4B645447">
            <w:pPr>
              <w:snapToGrid w:val="0"/>
              <w:jc w:val="center"/>
              <w:rPr>
                <w:rStyle w:val="13"/>
                <w:color w:val="auto"/>
                <w:szCs w:val="21"/>
              </w:rPr>
            </w:pPr>
            <w:r>
              <w:rPr>
                <w:rStyle w:val="13"/>
                <w:rFonts w:hint="eastAsia"/>
                <w:color w:val="auto"/>
                <w:szCs w:val="21"/>
              </w:rPr>
              <w:t>应急预案实施管理</w:t>
            </w:r>
          </w:p>
        </w:tc>
        <w:tc>
          <w:tcPr>
            <w:tcW w:w="5182" w:type="dxa"/>
            <w:tcBorders>
              <w:left w:val="single" w:color="auto" w:sz="4" w:space="0"/>
            </w:tcBorders>
            <w:vAlign w:val="center"/>
          </w:tcPr>
          <w:p w14:paraId="5CAC3D4B">
            <w:pPr>
              <w:snapToGrid w:val="0"/>
              <w:rPr>
                <w:rStyle w:val="13"/>
                <w:color w:val="auto"/>
                <w:szCs w:val="21"/>
              </w:rPr>
            </w:pPr>
            <w:r>
              <w:rPr>
                <w:rStyle w:val="13"/>
                <w:rFonts w:hint="eastAsia"/>
                <w:color w:val="auto"/>
                <w:szCs w:val="21"/>
              </w:rPr>
              <w:t>应当编制并正式发布应急作业程序。应急事件应有记录并及时予以总结。应急预案根据要求定期进行培训与演练。</w:t>
            </w:r>
          </w:p>
        </w:tc>
        <w:tc>
          <w:tcPr>
            <w:tcW w:w="567" w:type="dxa"/>
            <w:vAlign w:val="center"/>
          </w:tcPr>
          <w:p w14:paraId="3053BAAA">
            <w:pPr>
              <w:snapToGrid w:val="0"/>
              <w:jc w:val="center"/>
              <w:rPr>
                <w:rStyle w:val="13"/>
                <w:color w:val="auto"/>
                <w:szCs w:val="21"/>
              </w:rPr>
            </w:pPr>
            <w:r>
              <w:rPr>
                <w:rStyle w:val="13"/>
                <w:rFonts w:hint="eastAsia"/>
                <w:color w:val="auto"/>
                <w:szCs w:val="21"/>
              </w:rPr>
              <w:t>5</w:t>
            </w:r>
          </w:p>
        </w:tc>
        <w:tc>
          <w:tcPr>
            <w:tcW w:w="883" w:type="dxa"/>
            <w:gridSpan w:val="2"/>
            <w:vAlign w:val="center"/>
          </w:tcPr>
          <w:p w14:paraId="39508736">
            <w:pPr>
              <w:snapToGrid w:val="0"/>
              <w:jc w:val="center"/>
              <w:rPr>
                <w:rStyle w:val="13"/>
                <w:color w:val="auto"/>
                <w:szCs w:val="21"/>
              </w:rPr>
            </w:pPr>
          </w:p>
        </w:tc>
      </w:tr>
      <w:tr w14:paraId="717A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490" w:hRule="atLeast"/>
          <w:jc w:val="center"/>
        </w:trPr>
        <w:tc>
          <w:tcPr>
            <w:tcW w:w="467" w:type="dxa"/>
            <w:tcBorders>
              <w:right w:val="single" w:color="auto" w:sz="4" w:space="0"/>
            </w:tcBorders>
            <w:vAlign w:val="center"/>
          </w:tcPr>
          <w:p w14:paraId="58676BD4">
            <w:pPr>
              <w:snapToGrid w:val="0"/>
              <w:jc w:val="center"/>
              <w:rPr>
                <w:rStyle w:val="13"/>
                <w:color w:val="auto"/>
                <w:szCs w:val="21"/>
              </w:rPr>
            </w:pPr>
            <w:r>
              <w:rPr>
                <w:rStyle w:val="13"/>
                <w:color w:val="auto"/>
                <w:szCs w:val="21"/>
              </w:rPr>
              <w:t>22</w:t>
            </w:r>
          </w:p>
        </w:tc>
        <w:tc>
          <w:tcPr>
            <w:tcW w:w="584" w:type="dxa"/>
            <w:vMerge w:val="restart"/>
            <w:tcBorders>
              <w:right w:val="single" w:color="auto" w:sz="4" w:space="0"/>
            </w:tcBorders>
            <w:vAlign w:val="center"/>
          </w:tcPr>
          <w:p w14:paraId="66FF84F5">
            <w:pPr>
              <w:snapToGrid w:val="0"/>
              <w:jc w:val="center"/>
              <w:rPr>
                <w:rStyle w:val="13"/>
                <w:color w:val="auto"/>
                <w:szCs w:val="21"/>
              </w:rPr>
            </w:pPr>
            <w:r>
              <w:rPr>
                <w:rStyle w:val="13"/>
                <w:rFonts w:hint="eastAsia"/>
                <w:color w:val="auto"/>
                <w:szCs w:val="21"/>
              </w:rPr>
              <w:t>整体</w:t>
            </w:r>
          </w:p>
          <w:p w14:paraId="23A88892">
            <w:pPr>
              <w:snapToGrid w:val="0"/>
              <w:jc w:val="center"/>
              <w:rPr>
                <w:rStyle w:val="13"/>
                <w:color w:val="auto"/>
                <w:szCs w:val="21"/>
              </w:rPr>
            </w:pPr>
            <w:r>
              <w:rPr>
                <w:rStyle w:val="13"/>
                <w:rFonts w:hint="eastAsia"/>
                <w:color w:val="auto"/>
                <w:szCs w:val="21"/>
              </w:rPr>
              <w:t>评价</w:t>
            </w:r>
          </w:p>
        </w:tc>
        <w:tc>
          <w:tcPr>
            <w:tcW w:w="1842" w:type="dxa"/>
            <w:tcBorders>
              <w:left w:val="single" w:color="auto" w:sz="4" w:space="0"/>
              <w:right w:val="single" w:color="auto" w:sz="4" w:space="0"/>
            </w:tcBorders>
            <w:vAlign w:val="center"/>
          </w:tcPr>
          <w:p w14:paraId="09439661">
            <w:pPr>
              <w:snapToGrid w:val="0"/>
              <w:jc w:val="center"/>
              <w:rPr>
                <w:rStyle w:val="13"/>
                <w:color w:val="auto"/>
                <w:szCs w:val="21"/>
              </w:rPr>
            </w:pPr>
            <w:r>
              <w:rPr>
                <w:rStyle w:val="13"/>
                <w:rFonts w:hint="eastAsia"/>
                <w:color w:val="auto"/>
                <w:szCs w:val="21"/>
              </w:rPr>
              <w:t>客户沟通与服务态度</w:t>
            </w:r>
          </w:p>
        </w:tc>
        <w:tc>
          <w:tcPr>
            <w:tcW w:w="5182" w:type="dxa"/>
            <w:tcBorders>
              <w:left w:val="single" w:color="auto" w:sz="4" w:space="0"/>
            </w:tcBorders>
            <w:vAlign w:val="center"/>
          </w:tcPr>
          <w:p w14:paraId="049E3291">
            <w:pPr>
              <w:snapToGrid w:val="0"/>
              <w:rPr>
                <w:rStyle w:val="13"/>
                <w:color w:val="auto"/>
                <w:szCs w:val="21"/>
              </w:rPr>
            </w:pPr>
            <w:r>
              <w:rPr>
                <w:rStyle w:val="13"/>
                <w:rFonts w:hint="eastAsia"/>
                <w:color w:val="auto"/>
                <w:szCs w:val="21"/>
              </w:rPr>
              <w:t>保障客户沟通频次，及时解决客户需求。工作态度认真，细心负责。</w:t>
            </w:r>
          </w:p>
        </w:tc>
        <w:tc>
          <w:tcPr>
            <w:tcW w:w="567" w:type="dxa"/>
            <w:vAlign w:val="center"/>
          </w:tcPr>
          <w:p w14:paraId="04D77B06">
            <w:pPr>
              <w:snapToGrid w:val="0"/>
              <w:jc w:val="center"/>
              <w:rPr>
                <w:rStyle w:val="13"/>
                <w:color w:val="auto"/>
                <w:szCs w:val="21"/>
              </w:rPr>
            </w:pPr>
            <w:r>
              <w:rPr>
                <w:rStyle w:val="13"/>
                <w:rFonts w:hint="eastAsia"/>
                <w:color w:val="auto"/>
                <w:szCs w:val="21"/>
              </w:rPr>
              <w:t>5</w:t>
            </w:r>
          </w:p>
        </w:tc>
        <w:tc>
          <w:tcPr>
            <w:tcW w:w="899" w:type="dxa"/>
            <w:gridSpan w:val="3"/>
            <w:vAlign w:val="center"/>
          </w:tcPr>
          <w:p w14:paraId="077215B3">
            <w:pPr>
              <w:snapToGrid w:val="0"/>
              <w:jc w:val="center"/>
              <w:rPr>
                <w:rStyle w:val="13"/>
                <w:color w:val="auto"/>
                <w:szCs w:val="21"/>
              </w:rPr>
            </w:pPr>
          </w:p>
        </w:tc>
      </w:tr>
      <w:tr w14:paraId="596B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dxa"/>
          <w:trHeight w:val="490" w:hRule="atLeast"/>
          <w:jc w:val="center"/>
        </w:trPr>
        <w:tc>
          <w:tcPr>
            <w:tcW w:w="467" w:type="dxa"/>
            <w:tcBorders>
              <w:right w:val="single" w:color="auto" w:sz="4" w:space="0"/>
            </w:tcBorders>
            <w:vAlign w:val="center"/>
          </w:tcPr>
          <w:p w14:paraId="4041B031">
            <w:pPr>
              <w:snapToGrid w:val="0"/>
              <w:jc w:val="center"/>
              <w:rPr>
                <w:rStyle w:val="13"/>
                <w:color w:val="auto"/>
                <w:szCs w:val="21"/>
              </w:rPr>
            </w:pPr>
            <w:r>
              <w:rPr>
                <w:rStyle w:val="13"/>
                <w:color w:val="auto"/>
                <w:szCs w:val="21"/>
              </w:rPr>
              <w:t>23</w:t>
            </w:r>
          </w:p>
        </w:tc>
        <w:tc>
          <w:tcPr>
            <w:tcW w:w="584" w:type="dxa"/>
            <w:vMerge w:val="continue"/>
            <w:tcBorders>
              <w:right w:val="single" w:color="auto" w:sz="4" w:space="0"/>
            </w:tcBorders>
            <w:vAlign w:val="center"/>
          </w:tcPr>
          <w:p w14:paraId="3A3D432D">
            <w:pPr>
              <w:snapToGrid w:val="0"/>
              <w:jc w:val="center"/>
              <w:rPr>
                <w:rStyle w:val="13"/>
                <w:color w:val="auto"/>
                <w:szCs w:val="21"/>
              </w:rPr>
            </w:pPr>
          </w:p>
        </w:tc>
        <w:tc>
          <w:tcPr>
            <w:tcW w:w="1842" w:type="dxa"/>
            <w:tcBorders>
              <w:left w:val="single" w:color="auto" w:sz="4" w:space="0"/>
              <w:right w:val="single" w:color="auto" w:sz="4" w:space="0"/>
            </w:tcBorders>
            <w:vAlign w:val="center"/>
          </w:tcPr>
          <w:p w14:paraId="75B84E31">
            <w:pPr>
              <w:snapToGrid w:val="0"/>
              <w:jc w:val="center"/>
              <w:rPr>
                <w:rStyle w:val="13"/>
                <w:color w:val="auto"/>
                <w:szCs w:val="21"/>
              </w:rPr>
            </w:pPr>
            <w:r>
              <w:rPr>
                <w:rStyle w:val="13"/>
                <w:rFonts w:hint="eastAsia"/>
                <w:color w:val="auto"/>
                <w:szCs w:val="21"/>
              </w:rPr>
              <w:t>互动活动开展</w:t>
            </w:r>
          </w:p>
        </w:tc>
        <w:tc>
          <w:tcPr>
            <w:tcW w:w="5182" w:type="dxa"/>
            <w:tcBorders>
              <w:left w:val="single" w:color="auto" w:sz="4" w:space="0"/>
            </w:tcBorders>
            <w:vAlign w:val="center"/>
          </w:tcPr>
          <w:p w14:paraId="5E5FE73F">
            <w:pPr>
              <w:snapToGrid w:val="0"/>
              <w:rPr>
                <w:rStyle w:val="13"/>
                <w:color w:val="auto"/>
                <w:szCs w:val="21"/>
              </w:rPr>
            </w:pPr>
            <w:r>
              <w:rPr>
                <w:rStyle w:val="13"/>
                <w:rFonts w:hint="eastAsia"/>
                <w:color w:val="auto"/>
                <w:szCs w:val="21"/>
              </w:rPr>
              <w:t>积极开展师生互动活动，活跃校园气氛。</w:t>
            </w:r>
          </w:p>
        </w:tc>
        <w:tc>
          <w:tcPr>
            <w:tcW w:w="567" w:type="dxa"/>
            <w:vAlign w:val="center"/>
          </w:tcPr>
          <w:p w14:paraId="50D2FF91">
            <w:pPr>
              <w:snapToGrid w:val="0"/>
              <w:jc w:val="center"/>
              <w:rPr>
                <w:rStyle w:val="13"/>
                <w:color w:val="auto"/>
                <w:szCs w:val="21"/>
              </w:rPr>
            </w:pPr>
            <w:r>
              <w:rPr>
                <w:rStyle w:val="13"/>
                <w:rFonts w:hint="eastAsia"/>
                <w:color w:val="auto"/>
                <w:szCs w:val="21"/>
              </w:rPr>
              <w:t>5</w:t>
            </w:r>
          </w:p>
        </w:tc>
        <w:tc>
          <w:tcPr>
            <w:tcW w:w="883" w:type="dxa"/>
            <w:gridSpan w:val="2"/>
            <w:vAlign w:val="center"/>
          </w:tcPr>
          <w:p w14:paraId="281120BC">
            <w:pPr>
              <w:snapToGrid w:val="0"/>
              <w:jc w:val="center"/>
              <w:rPr>
                <w:rStyle w:val="13"/>
                <w:color w:val="auto"/>
                <w:szCs w:val="21"/>
              </w:rPr>
            </w:pPr>
          </w:p>
        </w:tc>
      </w:tr>
      <w:tr w14:paraId="3376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3" w:type="dxa"/>
          <w:trHeight w:val="613" w:hRule="atLeast"/>
          <w:jc w:val="center"/>
        </w:trPr>
        <w:tc>
          <w:tcPr>
            <w:tcW w:w="8075" w:type="dxa"/>
            <w:gridSpan w:val="4"/>
            <w:vAlign w:val="center"/>
          </w:tcPr>
          <w:p w14:paraId="0BABE209">
            <w:pPr>
              <w:snapToGrid w:val="0"/>
              <w:jc w:val="center"/>
              <w:rPr>
                <w:rStyle w:val="13"/>
                <w:color w:val="auto"/>
                <w:szCs w:val="21"/>
              </w:rPr>
            </w:pPr>
            <w:r>
              <w:rPr>
                <w:rStyle w:val="13"/>
                <w:rFonts w:hint="eastAsia"/>
                <w:color w:val="auto"/>
                <w:szCs w:val="21"/>
              </w:rPr>
              <w:t>综合得分</w:t>
            </w:r>
          </w:p>
        </w:tc>
        <w:tc>
          <w:tcPr>
            <w:tcW w:w="567" w:type="dxa"/>
            <w:vAlign w:val="center"/>
          </w:tcPr>
          <w:p w14:paraId="62FA3F1B">
            <w:pPr>
              <w:snapToGrid w:val="0"/>
              <w:jc w:val="center"/>
              <w:rPr>
                <w:rStyle w:val="13"/>
                <w:color w:val="auto"/>
                <w:szCs w:val="21"/>
              </w:rPr>
            </w:pPr>
            <w:r>
              <w:rPr>
                <w:rStyle w:val="13"/>
                <w:color w:val="auto"/>
                <w:szCs w:val="21"/>
              </w:rPr>
              <w:fldChar w:fldCharType="begin"/>
            </w:r>
            <w:r>
              <w:rPr>
                <w:rStyle w:val="13"/>
                <w:color w:val="auto"/>
                <w:szCs w:val="21"/>
              </w:rPr>
              <w:instrText xml:space="preserve"> </w:instrText>
            </w:r>
            <w:r>
              <w:rPr>
                <w:rStyle w:val="13"/>
                <w:rFonts w:hint="eastAsia"/>
                <w:color w:val="auto"/>
                <w:szCs w:val="21"/>
              </w:rPr>
              <w:instrText xml:space="preserve">=SUM(ABOVE)</w:instrText>
            </w:r>
            <w:r>
              <w:rPr>
                <w:rStyle w:val="13"/>
                <w:color w:val="auto"/>
                <w:szCs w:val="21"/>
              </w:rPr>
              <w:instrText xml:space="preserve"> </w:instrText>
            </w:r>
            <w:r>
              <w:rPr>
                <w:rStyle w:val="13"/>
                <w:color w:val="auto"/>
                <w:szCs w:val="21"/>
              </w:rPr>
              <w:fldChar w:fldCharType="separate"/>
            </w:r>
            <w:r>
              <w:rPr>
                <w:rStyle w:val="13"/>
                <w:color w:val="auto"/>
                <w:szCs w:val="21"/>
              </w:rPr>
              <w:t>100</w:t>
            </w:r>
            <w:r>
              <w:rPr>
                <w:rStyle w:val="13"/>
                <w:color w:val="auto"/>
                <w:szCs w:val="21"/>
              </w:rPr>
              <w:fldChar w:fldCharType="end"/>
            </w:r>
          </w:p>
        </w:tc>
        <w:tc>
          <w:tcPr>
            <w:tcW w:w="851" w:type="dxa"/>
            <w:vAlign w:val="center"/>
          </w:tcPr>
          <w:p w14:paraId="2066C9A6">
            <w:pPr>
              <w:snapToGrid w:val="0"/>
              <w:jc w:val="center"/>
              <w:rPr>
                <w:rStyle w:val="13"/>
                <w:color w:val="auto"/>
                <w:szCs w:val="21"/>
              </w:rPr>
            </w:pPr>
          </w:p>
        </w:tc>
      </w:tr>
    </w:tbl>
    <w:p w14:paraId="1AA1FEDD">
      <w:pPr>
        <w:numPr>
          <w:ilvl w:val="0"/>
          <w:numId w:val="0"/>
        </w:numPr>
        <w:spacing w:line="560" w:lineRule="exact"/>
        <w:ind w:firstLine="640" w:firstLineChars="200"/>
        <w:jc w:val="left"/>
        <w:rPr>
          <w:rFonts w:hint="eastAsia" w:ascii="仿宋" w:hAnsi="仿宋" w:eastAsia="仿宋"/>
          <w:color w:val="auto"/>
          <w:sz w:val="32"/>
          <w:szCs w:val="32"/>
        </w:rPr>
      </w:pPr>
    </w:p>
    <w:p w14:paraId="28A787C7">
      <w:pPr>
        <w:widowControl/>
        <w:rPr>
          <w:rStyle w:val="13"/>
          <w:b/>
          <w:color w:val="auto"/>
        </w:rPr>
      </w:pPr>
      <w:r>
        <w:rPr>
          <w:rStyle w:val="13"/>
          <w:rFonts w:hint="eastAsia"/>
          <w:b/>
          <w:color w:val="auto"/>
        </w:rPr>
        <w:t>表二：年度考核表</w:t>
      </w:r>
    </w:p>
    <w:tbl>
      <w:tblPr>
        <w:tblStyle w:val="6"/>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468"/>
        <w:gridCol w:w="3318"/>
        <w:gridCol w:w="797"/>
        <w:gridCol w:w="827"/>
      </w:tblGrid>
      <w:tr w14:paraId="2698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16E2BBDC">
            <w:pPr>
              <w:spacing w:line="360" w:lineRule="exact"/>
              <w:jc w:val="center"/>
              <w:rPr>
                <w:rStyle w:val="13"/>
                <w:color w:val="auto"/>
              </w:rPr>
            </w:pPr>
            <w:r>
              <w:rPr>
                <w:rStyle w:val="13"/>
                <w:rFonts w:hint="eastAsia"/>
                <w:color w:val="auto"/>
              </w:rPr>
              <w:t>指标</w:t>
            </w:r>
          </w:p>
        </w:tc>
        <w:tc>
          <w:tcPr>
            <w:tcW w:w="1798" w:type="pct"/>
            <w:vAlign w:val="center"/>
          </w:tcPr>
          <w:p w14:paraId="602962BC">
            <w:pPr>
              <w:spacing w:line="360" w:lineRule="exact"/>
              <w:jc w:val="center"/>
              <w:rPr>
                <w:rStyle w:val="13"/>
                <w:color w:val="auto"/>
              </w:rPr>
            </w:pPr>
            <w:r>
              <w:rPr>
                <w:rStyle w:val="13"/>
                <w:rFonts w:hint="eastAsia"/>
                <w:color w:val="auto"/>
              </w:rPr>
              <w:t>考核内容</w:t>
            </w:r>
          </w:p>
        </w:tc>
        <w:tc>
          <w:tcPr>
            <w:tcW w:w="1720" w:type="pct"/>
            <w:vAlign w:val="center"/>
          </w:tcPr>
          <w:p w14:paraId="6D79E644">
            <w:pPr>
              <w:spacing w:line="360" w:lineRule="exact"/>
              <w:jc w:val="center"/>
              <w:rPr>
                <w:rStyle w:val="13"/>
                <w:color w:val="auto"/>
              </w:rPr>
            </w:pPr>
            <w:r>
              <w:rPr>
                <w:rStyle w:val="13"/>
                <w:rFonts w:hint="eastAsia"/>
                <w:color w:val="auto"/>
              </w:rPr>
              <w:t>考核办法</w:t>
            </w:r>
          </w:p>
        </w:tc>
        <w:tc>
          <w:tcPr>
            <w:tcW w:w="413" w:type="pct"/>
            <w:vAlign w:val="center"/>
          </w:tcPr>
          <w:p w14:paraId="787D2874">
            <w:pPr>
              <w:spacing w:line="360" w:lineRule="exact"/>
              <w:jc w:val="center"/>
              <w:rPr>
                <w:rStyle w:val="13"/>
                <w:color w:val="auto"/>
              </w:rPr>
            </w:pPr>
            <w:r>
              <w:rPr>
                <w:rStyle w:val="13"/>
                <w:rFonts w:hint="eastAsia"/>
                <w:color w:val="auto"/>
              </w:rPr>
              <w:t>分值</w:t>
            </w:r>
          </w:p>
        </w:tc>
        <w:tc>
          <w:tcPr>
            <w:tcW w:w="429" w:type="pct"/>
            <w:vAlign w:val="center"/>
          </w:tcPr>
          <w:p w14:paraId="10D758AB">
            <w:pPr>
              <w:spacing w:line="360" w:lineRule="exact"/>
              <w:jc w:val="center"/>
              <w:rPr>
                <w:rStyle w:val="13"/>
                <w:color w:val="auto"/>
              </w:rPr>
            </w:pPr>
            <w:r>
              <w:rPr>
                <w:rStyle w:val="13"/>
                <w:rFonts w:hint="eastAsia"/>
                <w:color w:val="auto"/>
              </w:rPr>
              <w:t>得分</w:t>
            </w:r>
          </w:p>
        </w:tc>
      </w:tr>
      <w:tr w14:paraId="635A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40" w:type="pct"/>
            <w:vAlign w:val="center"/>
          </w:tcPr>
          <w:p w14:paraId="6BCA54FE">
            <w:pPr>
              <w:spacing w:line="360" w:lineRule="exact"/>
              <w:rPr>
                <w:rStyle w:val="13"/>
                <w:color w:val="auto"/>
                <w:sz w:val="18"/>
                <w:szCs w:val="18"/>
              </w:rPr>
            </w:pPr>
            <w:r>
              <w:rPr>
                <w:rStyle w:val="13"/>
                <w:rFonts w:hint="eastAsia"/>
                <w:color w:val="auto"/>
                <w:sz w:val="18"/>
                <w:szCs w:val="18"/>
              </w:rPr>
              <w:t>制度建设</w:t>
            </w:r>
          </w:p>
        </w:tc>
        <w:tc>
          <w:tcPr>
            <w:tcW w:w="1798" w:type="pct"/>
            <w:vAlign w:val="center"/>
          </w:tcPr>
          <w:p w14:paraId="4263BA14">
            <w:pPr>
              <w:rPr>
                <w:rStyle w:val="13"/>
                <w:color w:val="auto"/>
                <w:sz w:val="18"/>
                <w:szCs w:val="18"/>
              </w:rPr>
            </w:pPr>
            <w:r>
              <w:rPr>
                <w:rStyle w:val="13"/>
                <w:rFonts w:hint="eastAsia"/>
                <w:color w:val="auto"/>
                <w:sz w:val="18"/>
                <w:szCs w:val="18"/>
              </w:rPr>
              <w:t>有健全、规范的管理制度体系，并根据业务项目、范围的调整及时完善相关管理服务机制。</w:t>
            </w:r>
          </w:p>
        </w:tc>
        <w:tc>
          <w:tcPr>
            <w:tcW w:w="1720" w:type="pct"/>
            <w:vAlign w:val="center"/>
          </w:tcPr>
          <w:p w14:paraId="72B5B87C">
            <w:pPr>
              <w:rPr>
                <w:rStyle w:val="13"/>
                <w:color w:val="auto"/>
                <w:sz w:val="18"/>
                <w:szCs w:val="18"/>
              </w:rPr>
            </w:pPr>
            <w:r>
              <w:rPr>
                <w:rStyle w:val="13"/>
                <w:rFonts w:hint="eastAsia"/>
                <w:color w:val="auto"/>
                <w:sz w:val="18"/>
                <w:szCs w:val="18"/>
              </w:rPr>
              <w:t>管理制度不完善、存在问题的，视情况扣</w:t>
            </w:r>
            <w:r>
              <w:rPr>
                <w:rStyle w:val="13"/>
                <w:color w:val="auto"/>
                <w:sz w:val="18"/>
                <w:szCs w:val="18"/>
              </w:rPr>
              <w:t>1</w:t>
            </w:r>
            <w:r>
              <w:rPr>
                <w:rStyle w:val="13"/>
                <w:rFonts w:hint="eastAsia"/>
                <w:color w:val="auto"/>
                <w:sz w:val="18"/>
                <w:szCs w:val="18"/>
              </w:rPr>
              <w:t>-2分；业务有调整现象而未更新相应管理机制、制度的，按项目每项扣</w:t>
            </w:r>
            <w:r>
              <w:rPr>
                <w:rStyle w:val="13"/>
                <w:color w:val="auto"/>
                <w:sz w:val="18"/>
                <w:szCs w:val="18"/>
              </w:rPr>
              <w:t>2</w:t>
            </w:r>
            <w:r>
              <w:rPr>
                <w:rStyle w:val="13"/>
                <w:rFonts w:hint="eastAsia"/>
                <w:color w:val="auto"/>
                <w:sz w:val="18"/>
                <w:szCs w:val="18"/>
              </w:rPr>
              <w:t>分。</w:t>
            </w:r>
          </w:p>
        </w:tc>
        <w:tc>
          <w:tcPr>
            <w:tcW w:w="413" w:type="pct"/>
            <w:vAlign w:val="center"/>
          </w:tcPr>
          <w:p w14:paraId="0F14156D">
            <w:pPr>
              <w:spacing w:line="360" w:lineRule="exact"/>
              <w:jc w:val="center"/>
              <w:rPr>
                <w:rStyle w:val="13"/>
                <w:color w:val="auto"/>
                <w:sz w:val="18"/>
                <w:szCs w:val="18"/>
              </w:rPr>
            </w:pPr>
            <w:r>
              <w:rPr>
                <w:rStyle w:val="13"/>
                <w:color w:val="auto"/>
                <w:sz w:val="18"/>
                <w:szCs w:val="18"/>
              </w:rPr>
              <w:t>12</w:t>
            </w:r>
          </w:p>
        </w:tc>
        <w:tc>
          <w:tcPr>
            <w:tcW w:w="429" w:type="pct"/>
          </w:tcPr>
          <w:p w14:paraId="5FFD52CF">
            <w:pPr>
              <w:spacing w:line="360" w:lineRule="exact"/>
              <w:rPr>
                <w:rStyle w:val="13"/>
                <w:color w:val="auto"/>
                <w:sz w:val="18"/>
                <w:szCs w:val="18"/>
              </w:rPr>
            </w:pPr>
          </w:p>
        </w:tc>
      </w:tr>
      <w:tr w14:paraId="4D5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Merge w:val="restart"/>
            <w:vAlign w:val="center"/>
          </w:tcPr>
          <w:p w14:paraId="04195D1E">
            <w:pPr>
              <w:spacing w:line="360" w:lineRule="exact"/>
              <w:rPr>
                <w:rStyle w:val="13"/>
                <w:color w:val="auto"/>
                <w:sz w:val="18"/>
                <w:szCs w:val="18"/>
              </w:rPr>
            </w:pPr>
            <w:r>
              <w:rPr>
                <w:rStyle w:val="13"/>
                <w:rFonts w:hint="eastAsia"/>
                <w:color w:val="auto"/>
                <w:sz w:val="18"/>
                <w:szCs w:val="18"/>
              </w:rPr>
              <w:t>人事管理</w:t>
            </w:r>
          </w:p>
        </w:tc>
        <w:tc>
          <w:tcPr>
            <w:tcW w:w="1798" w:type="pct"/>
          </w:tcPr>
          <w:p w14:paraId="52C466D0">
            <w:pPr>
              <w:rPr>
                <w:rStyle w:val="13"/>
                <w:color w:val="auto"/>
                <w:sz w:val="18"/>
                <w:szCs w:val="18"/>
              </w:rPr>
            </w:pPr>
            <w:r>
              <w:rPr>
                <w:rStyle w:val="13"/>
                <w:rFonts w:hint="eastAsia"/>
                <w:color w:val="auto"/>
                <w:sz w:val="18"/>
                <w:szCs w:val="18"/>
              </w:rPr>
              <w:t>有完善、规范的人事管理机制，人员队伍稳定，无违规用工现象</w:t>
            </w:r>
          </w:p>
        </w:tc>
        <w:tc>
          <w:tcPr>
            <w:tcW w:w="1720" w:type="pct"/>
          </w:tcPr>
          <w:p w14:paraId="789E4880">
            <w:pPr>
              <w:rPr>
                <w:rStyle w:val="13"/>
                <w:color w:val="auto"/>
                <w:sz w:val="18"/>
                <w:szCs w:val="18"/>
              </w:rPr>
            </w:pPr>
            <w:r>
              <w:rPr>
                <w:rStyle w:val="13"/>
                <w:rFonts w:hint="eastAsia"/>
                <w:color w:val="auto"/>
                <w:sz w:val="18"/>
                <w:szCs w:val="18"/>
              </w:rPr>
              <w:t>人员流动过于频繁、有违规用工现象，视情节严重程度扣1-</w:t>
            </w:r>
            <w:r>
              <w:rPr>
                <w:rStyle w:val="13"/>
                <w:color w:val="auto"/>
                <w:sz w:val="18"/>
                <w:szCs w:val="18"/>
              </w:rPr>
              <w:t>5</w:t>
            </w:r>
            <w:r>
              <w:rPr>
                <w:rStyle w:val="13"/>
                <w:rFonts w:hint="eastAsia"/>
                <w:color w:val="auto"/>
                <w:sz w:val="18"/>
                <w:szCs w:val="18"/>
              </w:rPr>
              <w:t>分（不按人次计分）。</w:t>
            </w:r>
          </w:p>
        </w:tc>
        <w:tc>
          <w:tcPr>
            <w:tcW w:w="413" w:type="pct"/>
            <w:vMerge w:val="restart"/>
            <w:vAlign w:val="center"/>
          </w:tcPr>
          <w:p w14:paraId="04ADB4E4">
            <w:pPr>
              <w:spacing w:line="360" w:lineRule="exact"/>
              <w:jc w:val="center"/>
              <w:rPr>
                <w:rStyle w:val="13"/>
                <w:color w:val="auto"/>
                <w:sz w:val="18"/>
                <w:szCs w:val="18"/>
              </w:rPr>
            </w:pPr>
            <w:r>
              <w:rPr>
                <w:rStyle w:val="13"/>
                <w:rFonts w:hint="eastAsia"/>
                <w:color w:val="auto"/>
                <w:sz w:val="18"/>
                <w:szCs w:val="18"/>
              </w:rPr>
              <w:t>10</w:t>
            </w:r>
          </w:p>
        </w:tc>
        <w:tc>
          <w:tcPr>
            <w:tcW w:w="429" w:type="pct"/>
            <w:vMerge w:val="restart"/>
          </w:tcPr>
          <w:p w14:paraId="253ED080">
            <w:pPr>
              <w:spacing w:line="360" w:lineRule="exact"/>
              <w:rPr>
                <w:rStyle w:val="13"/>
                <w:color w:val="auto"/>
                <w:sz w:val="18"/>
                <w:szCs w:val="18"/>
              </w:rPr>
            </w:pPr>
          </w:p>
        </w:tc>
      </w:tr>
      <w:tr w14:paraId="177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Merge w:val="continue"/>
            <w:vAlign w:val="center"/>
          </w:tcPr>
          <w:p w14:paraId="1DAFB056">
            <w:pPr>
              <w:spacing w:line="360" w:lineRule="exact"/>
              <w:rPr>
                <w:rStyle w:val="13"/>
                <w:color w:val="auto"/>
                <w:sz w:val="18"/>
                <w:szCs w:val="18"/>
              </w:rPr>
            </w:pPr>
          </w:p>
        </w:tc>
        <w:tc>
          <w:tcPr>
            <w:tcW w:w="1798" w:type="pct"/>
            <w:vAlign w:val="center"/>
          </w:tcPr>
          <w:p w14:paraId="06CC47DD">
            <w:pPr>
              <w:rPr>
                <w:rStyle w:val="13"/>
                <w:color w:val="auto"/>
                <w:sz w:val="18"/>
                <w:szCs w:val="18"/>
              </w:rPr>
            </w:pPr>
            <w:r>
              <w:rPr>
                <w:rStyle w:val="13"/>
                <w:rFonts w:hint="eastAsia"/>
                <w:color w:val="auto"/>
                <w:sz w:val="18"/>
                <w:szCs w:val="18"/>
              </w:rPr>
              <w:t>特殊岗位要求具有相关职业资格证书并处于有效期内。</w:t>
            </w:r>
          </w:p>
        </w:tc>
        <w:tc>
          <w:tcPr>
            <w:tcW w:w="1720" w:type="pct"/>
            <w:vAlign w:val="center"/>
          </w:tcPr>
          <w:p w14:paraId="295EBA05">
            <w:pPr>
              <w:rPr>
                <w:rStyle w:val="13"/>
                <w:color w:val="auto"/>
                <w:sz w:val="18"/>
                <w:szCs w:val="18"/>
              </w:rPr>
            </w:pPr>
            <w:r>
              <w:rPr>
                <w:rStyle w:val="13"/>
                <w:rFonts w:hint="eastAsia"/>
                <w:color w:val="auto"/>
                <w:sz w:val="18"/>
                <w:szCs w:val="18"/>
              </w:rPr>
              <w:t>未具备相关资格证，或不在有效期内的，每人次扣</w:t>
            </w:r>
            <w:r>
              <w:rPr>
                <w:rStyle w:val="13"/>
                <w:color w:val="auto"/>
                <w:sz w:val="18"/>
                <w:szCs w:val="18"/>
              </w:rPr>
              <w:t>2</w:t>
            </w:r>
            <w:r>
              <w:rPr>
                <w:rStyle w:val="13"/>
                <w:rFonts w:hint="eastAsia"/>
                <w:color w:val="auto"/>
                <w:sz w:val="18"/>
                <w:szCs w:val="18"/>
              </w:rPr>
              <w:t>分。</w:t>
            </w:r>
          </w:p>
        </w:tc>
        <w:tc>
          <w:tcPr>
            <w:tcW w:w="413" w:type="pct"/>
            <w:vMerge w:val="continue"/>
            <w:vAlign w:val="center"/>
          </w:tcPr>
          <w:p w14:paraId="296D2787">
            <w:pPr>
              <w:spacing w:line="360" w:lineRule="exact"/>
              <w:jc w:val="center"/>
              <w:rPr>
                <w:rStyle w:val="13"/>
                <w:color w:val="auto"/>
                <w:sz w:val="18"/>
                <w:szCs w:val="18"/>
              </w:rPr>
            </w:pPr>
          </w:p>
        </w:tc>
        <w:tc>
          <w:tcPr>
            <w:tcW w:w="429" w:type="pct"/>
            <w:vMerge w:val="continue"/>
          </w:tcPr>
          <w:p w14:paraId="1B05DEEC">
            <w:pPr>
              <w:spacing w:line="360" w:lineRule="exact"/>
              <w:rPr>
                <w:rStyle w:val="13"/>
                <w:color w:val="auto"/>
                <w:sz w:val="18"/>
                <w:szCs w:val="18"/>
              </w:rPr>
            </w:pPr>
          </w:p>
        </w:tc>
      </w:tr>
      <w:tr w14:paraId="3DA3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Merge w:val="continue"/>
            <w:vAlign w:val="center"/>
          </w:tcPr>
          <w:p w14:paraId="0F9DA2DD">
            <w:pPr>
              <w:spacing w:line="360" w:lineRule="exact"/>
              <w:rPr>
                <w:rStyle w:val="13"/>
                <w:color w:val="auto"/>
                <w:sz w:val="18"/>
                <w:szCs w:val="18"/>
              </w:rPr>
            </w:pPr>
          </w:p>
        </w:tc>
        <w:tc>
          <w:tcPr>
            <w:tcW w:w="1798" w:type="pct"/>
            <w:vAlign w:val="center"/>
          </w:tcPr>
          <w:p w14:paraId="3D41A896">
            <w:pPr>
              <w:rPr>
                <w:rStyle w:val="13"/>
                <w:color w:val="auto"/>
                <w:sz w:val="18"/>
                <w:szCs w:val="18"/>
              </w:rPr>
            </w:pPr>
            <w:r>
              <w:rPr>
                <w:rStyle w:val="13"/>
                <w:rFonts w:hint="eastAsia"/>
                <w:color w:val="auto"/>
                <w:sz w:val="18"/>
                <w:szCs w:val="18"/>
              </w:rPr>
              <w:t>人事档案齐全、完备且管理妥善。</w:t>
            </w:r>
          </w:p>
        </w:tc>
        <w:tc>
          <w:tcPr>
            <w:tcW w:w="1720" w:type="pct"/>
            <w:vAlign w:val="center"/>
          </w:tcPr>
          <w:p w14:paraId="6F751509">
            <w:pPr>
              <w:rPr>
                <w:rStyle w:val="13"/>
                <w:color w:val="auto"/>
                <w:sz w:val="18"/>
                <w:szCs w:val="18"/>
              </w:rPr>
            </w:pPr>
            <w:r>
              <w:rPr>
                <w:rStyle w:val="13"/>
                <w:rFonts w:hint="eastAsia"/>
                <w:color w:val="auto"/>
                <w:sz w:val="18"/>
                <w:szCs w:val="18"/>
              </w:rPr>
              <w:t>个别人事档案不完整的每人次扣</w:t>
            </w:r>
            <w:r>
              <w:rPr>
                <w:rStyle w:val="13"/>
                <w:color w:val="auto"/>
                <w:sz w:val="18"/>
                <w:szCs w:val="18"/>
              </w:rPr>
              <w:t>1</w:t>
            </w:r>
            <w:r>
              <w:rPr>
                <w:rStyle w:val="13"/>
                <w:rFonts w:hint="eastAsia"/>
                <w:color w:val="auto"/>
                <w:sz w:val="18"/>
                <w:szCs w:val="18"/>
              </w:rPr>
              <w:t>分；人事档案管理不善的，扣4分。</w:t>
            </w:r>
          </w:p>
        </w:tc>
        <w:tc>
          <w:tcPr>
            <w:tcW w:w="413" w:type="pct"/>
            <w:vMerge w:val="continue"/>
            <w:vAlign w:val="center"/>
          </w:tcPr>
          <w:p w14:paraId="7E53895B">
            <w:pPr>
              <w:spacing w:line="360" w:lineRule="exact"/>
              <w:jc w:val="center"/>
              <w:rPr>
                <w:rStyle w:val="13"/>
                <w:color w:val="auto"/>
                <w:sz w:val="18"/>
                <w:szCs w:val="18"/>
              </w:rPr>
            </w:pPr>
          </w:p>
        </w:tc>
        <w:tc>
          <w:tcPr>
            <w:tcW w:w="429" w:type="pct"/>
            <w:vMerge w:val="continue"/>
          </w:tcPr>
          <w:p w14:paraId="02C278C8">
            <w:pPr>
              <w:spacing w:line="360" w:lineRule="exact"/>
              <w:rPr>
                <w:rStyle w:val="13"/>
                <w:color w:val="auto"/>
                <w:sz w:val="18"/>
                <w:szCs w:val="18"/>
              </w:rPr>
            </w:pPr>
          </w:p>
        </w:tc>
      </w:tr>
      <w:tr w14:paraId="564A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Merge w:val="continue"/>
            <w:vAlign w:val="center"/>
          </w:tcPr>
          <w:p w14:paraId="3F1A0BC6">
            <w:pPr>
              <w:spacing w:line="360" w:lineRule="exact"/>
              <w:rPr>
                <w:rStyle w:val="13"/>
                <w:color w:val="auto"/>
                <w:sz w:val="18"/>
                <w:szCs w:val="18"/>
              </w:rPr>
            </w:pPr>
          </w:p>
        </w:tc>
        <w:tc>
          <w:tcPr>
            <w:tcW w:w="1798" w:type="pct"/>
            <w:vAlign w:val="center"/>
          </w:tcPr>
          <w:p w14:paraId="359B29F6">
            <w:pPr>
              <w:rPr>
                <w:rStyle w:val="13"/>
                <w:color w:val="auto"/>
                <w:sz w:val="18"/>
                <w:szCs w:val="18"/>
              </w:rPr>
            </w:pPr>
            <w:r>
              <w:rPr>
                <w:rStyle w:val="13"/>
                <w:rFonts w:hint="eastAsia"/>
                <w:color w:val="auto"/>
                <w:sz w:val="18"/>
                <w:szCs w:val="18"/>
              </w:rPr>
              <w:t>管理服务人员遵守职业道德，无违反国家法律、法规、行业服务标准、校纪校规等之行为。</w:t>
            </w:r>
          </w:p>
        </w:tc>
        <w:tc>
          <w:tcPr>
            <w:tcW w:w="1720" w:type="pct"/>
            <w:vAlign w:val="center"/>
          </w:tcPr>
          <w:p w14:paraId="3C3425B7">
            <w:pPr>
              <w:rPr>
                <w:rStyle w:val="13"/>
                <w:color w:val="auto"/>
                <w:sz w:val="18"/>
                <w:szCs w:val="18"/>
              </w:rPr>
            </w:pPr>
            <w:r>
              <w:rPr>
                <w:rStyle w:val="13"/>
                <w:rFonts w:hint="eastAsia"/>
                <w:color w:val="auto"/>
                <w:sz w:val="18"/>
                <w:szCs w:val="18"/>
              </w:rPr>
              <w:t>员工有违反校纪校规的，情节一般的每人次扣2分，有违法犯罪行为的，每人次扣</w:t>
            </w:r>
            <w:r>
              <w:rPr>
                <w:rStyle w:val="13"/>
                <w:color w:val="auto"/>
                <w:sz w:val="18"/>
                <w:szCs w:val="18"/>
              </w:rPr>
              <w:t>5</w:t>
            </w:r>
            <w:r>
              <w:rPr>
                <w:rStyle w:val="13"/>
                <w:rFonts w:hint="eastAsia"/>
                <w:color w:val="auto"/>
                <w:sz w:val="18"/>
                <w:szCs w:val="18"/>
              </w:rPr>
              <w:t>分。</w:t>
            </w:r>
          </w:p>
        </w:tc>
        <w:tc>
          <w:tcPr>
            <w:tcW w:w="413" w:type="pct"/>
            <w:vMerge w:val="continue"/>
            <w:vAlign w:val="center"/>
          </w:tcPr>
          <w:p w14:paraId="60FC9B62">
            <w:pPr>
              <w:spacing w:line="360" w:lineRule="exact"/>
              <w:jc w:val="center"/>
              <w:rPr>
                <w:rStyle w:val="13"/>
                <w:color w:val="auto"/>
                <w:sz w:val="18"/>
                <w:szCs w:val="18"/>
              </w:rPr>
            </w:pPr>
          </w:p>
        </w:tc>
        <w:tc>
          <w:tcPr>
            <w:tcW w:w="429" w:type="pct"/>
            <w:vMerge w:val="continue"/>
          </w:tcPr>
          <w:p w14:paraId="2F3B5823">
            <w:pPr>
              <w:spacing w:line="360" w:lineRule="exact"/>
              <w:rPr>
                <w:rStyle w:val="13"/>
                <w:color w:val="auto"/>
                <w:sz w:val="18"/>
                <w:szCs w:val="18"/>
              </w:rPr>
            </w:pPr>
          </w:p>
        </w:tc>
      </w:tr>
      <w:tr w14:paraId="05D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5AD706C7">
            <w:pPr>
              <w:spacing w:line="360" w:lineRule="exact"/>
              <w:rPr>
                <w:rStyle w:val="13"/>
                <w:color w:val="auto"/>
                <w:sz w:val="18"/>
                <w:szCs w:val="18"/>
              </w:rPr>
            </w:pPr>
            <w:r>
              <w:rPr>
                <w:rStyle w:val="13"/>
                <w:rFonts w:hint="eastAsia"/>
                <w:color w:val="auto"/>
                <w:sz w:val="18"/>
                <w:szCs w:val="18"/>
              </w:rPr>
              <w:t>档案管理</w:t>
            </w:r>
          </w:p>
        </w:tc>
        <w:tc>
          <w:tcPr>
            <w:tcW w:w="1798" w:type="pct"/>
            <w:vAlign w:val="center"/>
          </w:tcPr>
          <w:p w14:paraId="59722991">
            <w:pPr>
              <w:rPr>
                <w:rStyle w:val="13"/>
                <w:color w:val="auto"/>
                <w:sz w:val="18"/>
                <w:szCs w:val="18"/>
              </w:rPr>
            </w:pPr>
            <w:r>
              <w:rPr>
                <w:rStyle w:val="13"/>
                <w:rFonts w:hint="eastAsia"/>
                <w:color w:val="auto"/>
                <w:sz w:val="18"/>
                <w:szCs w:val="18"/>
              </w:rPr>
              <w:t>建立健全人事档案以外其他各类工作档案，有序管理，妥善存放。</w:t>
            </w:r>
          </w:p>
        </w:tc>
        <w:tc>
          <w:tcPr>
            <w:tcW w:w="1720" w:type="pct"/>
            <w:vAlign w:val="center"/>
          </w:tcPr>
          <w:p w14:paraId="2E578850">
            <w:pPr>
              <w:rPr>
                <w:rStyle w:val="13"/>
                <w:color w:val="auto"/>
                <w:sz w:val="18"/>
                <w:szCs w:val="18"/>
              </w:rPr>
            </w:pPr>
            <w:r>
              <w:rPr>
                <w:rStyle w:val="13"/>
                <w:rFonts w:hint="eastAsia"/>
                <w:color w:val="auto"/>
                <w:sz w:val="18"/>
                <w:szCs w:val="18"/>
              </w:rPr>
              <w:t>档案不完善、存在问题的，视情况扣</w:t>
            </w:r>
            <w:r>
              <w:rPr>
                <w:rStyle w:val="13"/>
                <w:color w:val="auto"/>
                <w:sz w:val="18"/>
                <w:szCs w:val="18"/>
              </w:rPr>
              <w:t>1</w:t>
            </w:r>
            <w:r>
              <w:rPr>
                <w:rStyle w:val="13"/>
                <w:rFonts w:hint="eastAsia"/>
                <w:color w:val="auto"/>
                <w:sz w:val="18"/>
                <w:szCs w:val="18"/>
              </w:rPr>
              <w:t>-2分；未建立档案管理机制，扣5分。</w:t>
            </w:r>
          </w:p>
        </w:tc>
        <w:tc>
          <w:tcPr>
            <w:tcW w:w="413" w:type="pct"/>
            <w:vAlign w:val="center"/>
          </w:tcPr>
          <w:p w14:paraId="263087DA">
            <w:pPr>
              <w:spacing w:line="360" w:lineRule="exact"/>
              <w:jc w:val="center"/>
              <w:rPr>
                <w:rStyle w:val="13"/>
                <w:color w:val="auto"/>
                <w:sz w:val="18"/>
                <w:szCs w:val="18"/>
              </w:rPr>
            </w:pPr>
            <w:r>
              <w:rPr>
                <w:rStyle w:val="13"/>
                <w:color w:val="auto"/>
                <w:sz w:val="18"/>
                <w:szCs w:val="18"/>
              </w:rPr>
              <w:t>10</w:t>
            </w:r>
          </w:p>
        </w:tc>
        <w:tc>
          <w:tcPr>
            <w:tcW w:w="429" w:type="pct"/>
          </w:tcPr>
          <w:p w14:paraId="11812824">
            <w:pPr>
              <w:spacing w:line="360" w:lineRule="exact"/>
              <w:rPr>
                <w:rStyle w:val="13"/>
                <w:color w:val="auto"/>
                <w:sz w:val="18"/>
                <w:szCs w:val="18"/>
              </w:rPr>
            </w:pPr>
          </w:p>
        </w:tc>
      </w:tr>
      <w:tr w14:paraId="6FF4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50C19D9A">
            <w:pPr>
              <w:spacing w:line="360" w:lineRule="exact"/>
              <w:rPr>
                <w:rStyle w:val="13"/>
                <w:color w:val="auto"/>
                <w:sz w:val="18"/>
                <w:szCs w:val="18"/>
              </w:rPr>
            </w:pPr>
            <w:r>
              <w:rPr>
                <w:rStyle w:val="13"/>
                <w:rFonts w:hint="eastAsia"/>
                <w:color w:val="auto"/>
                <w:sz w:val="18"/>
                <w:szCs w:val="18"/>
              </w:rPr>
              <w:t>外包服务监管管理</w:t>
            </w:r>
          </w:p>
        </w:tc>
        <w:tc>
          <w:tcPr>
            <w:tcW w:w="1798" w:type="pct"/>
            <w:vAlign w:val="center"/>
          </w:tcPr>
          <w:p w14:paraId="292E7048">
            <w:pPr>
              <w:rPr>
                <w:rStyle w:val="13"/>
                <w:color w:val="auto"/>
                <w:sz w:val="18"/>
                <w:szCs w:val="18"/>
              </w:rPr>
            </w:pPr>
            <w:r>
              <w:rPr>
                <w:rStyle w:val="13"/>
                <w:rFonts w:hint="eastAsia"/>
                <w:color w:val="auto"/>
                <w:sz w:val="18"/>
                <w:szCs w:val="18"/>
              </w:rPr>
              <w:t>建立健全外包服务监管制度，严格落实各项管理目标</w:t>
            </w:r>
          </w:p>
        </w:tc>
        <w:tc>
          <w:tcPr>
            <w:tcW w:w="1720" w:type="pct"/>
            <w:vAlign w:val="center"/>
          </w:tcPr>
          <w:p w14:paraId="0AEB5CFC">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52DF7C34">
            <w:pPr>
              <w:spacing w:line="360" w:lineRule="exact"/>
              <w:jc w:val="center"/>
              <w:rPr>
                <w:rStyle w:val="13"/>
                <w:color w:val="auto"/>
                <w:sz w:val="18"/>
                <w:szCs w:val="18"/>
              </w:rPr>
            </w:pPr>
            <w:r>
              <w:rPr>
                <w:rStyle w:val="13"/>
                <w:color w:val="auto"/>
                <w:sz w:val="18"/>
                <w:szCs w:val="18"/>
              </w:rPr>
              <w:t>10</w:t>
            </w:r>
          </w:p>
        </w:tc>
        <w:tc>
          <w:tcPr>
            <w:tcW w:w="429" w:type="pct"/>
          </w:tcPr>
          <w:p w14:paraId="76604843">
            <w:pPr>
              <w:spacing w:line="360" w:lineRule="exact"/>
              <w:rPr>
                <w:rStyle w:val="13"/>
                <w:color w:val="auto"/>
                <w:sz w:val="18"/>
                <w:szCs w:val="18"/>
              </w:rPr>
            </w:pPr>
          </w:p>
        </w:tc>
      </w:tr>
      <w:tr w14:paraId="1EDB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358651AF">
            <w:pPr>
              <w:spacing w:line="360" w:lineRule="exact"/>
              <w:rPr>
                <w:rStyle w:val="13"/>
                <w:color w:val="auto"/>
                <w:sz w:val="18"/>
                <w:szCs w:val="18"/>
              </w:rPr>
            </w:pPr>
            <w:r>
              <w:rPr>
                <w:rStyle w:val="13"/>
                <w:rFonts w:hint="eastAsia"/>
                <w:color w:val="auto"/>
                <w:sz w:val="18"/>
                <w:szCs w:val="18"/>
              </w:rPr>
              <w:t>学生宿舍管理</w:t>
            </w:r>
          </w:p>
        </w:tc>
        <w:tc>
          <w:tcPr>
            <w:tcW w:w="1798" w:type="pct"/>
            <w:vAlign w:val="center"/>
          </w:tcPr>
          <w:p w14:paraId="31531926">
            <w:pPr>
              <w:rPr>
                <w:rStyle w:val="13"/>
                <w:color w:val="auto"/>
                <w:sz w:val="18"/>
                <w:szCs w:val="18"/>
              </w:rPr>
            </w:pPr>
            <w:r>
              <w:rPr>
                <w:rStyle w:val="13"/>
                <w:rFonts w:hint="eastAsia"/>
                <w:color w:val="auto"/>
                <w:sz w:val="18"/>
                <w:szCs w:val="18"/>
              </w:rPr>
              <w:t>按照合同要求进行标准化服务。</w:t>
            </w:r>
          </w:p>
        </w:tc>
        <w:tc>
          <w:tcPr>
            <w:tcW w:w="1720" w:type="pct"/>
            <w:vAlign w:val="center"/>
          </w:tcPr>
          <w:p w14:paraId="39DF0F1C">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2AA54530">
            <w:pPr>
              <w:spacing w:line="360" w:lineRule="exact"/>
              <w:jc w:val="center"/>
              <w:rPr>
                <w:rStyle w:val="13"/>
                <w:color w:val="auto"/>
                <w:sz w:val="18"/>
                <w:szCs w:val="18"/>
              </w:rPr>
            </w:pPr>
            <w:r>
              <w:rPr>
                <w:rStyle w:val="13"/>
                <w:color w:val="auto"/>
                <w:sz w:val="18"/>
                <w:szCs w:val="18"/>
              </w:rPr>
              <w:t>10</w:t>
            </w:r>
          </w:p>
        </w:tc>
        <w:tc>
          <w:tcPr>
            <w:tcW w:w="429" w:type="pct"/>
          </w:tcPr>
          <w:p w14:paraId="577B37F6">
            <w:pPr>
              <w:spacing w:line="360" w:lineRule="exact"/>
              <w:rPr>
                <w:rStyle w:val="13"/>
                <w:color w:val="auto"/>
                <w:sz w:val="18"/>
                <w:szCs w:val="18"/>
              </w:rPr>
            </w:pPr>
          </w:p>
        </w:tc>
      </w:tr>
      <w:tr w14:paraId="677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3DDE9834">
            <w:pPr>
              <w:spacing w:line="360" w:lineRule="exact"/>
              <w:rPr>
                <w:rStyle w:val="13"/>
                <w:color w:val="auto"/>
                <w:sz w:val="18"/>
                <w:szCs w:val="18"/>
              </w:rPr>
            </w:pPr>
            <w:r>
              <w:rPr>
                <w:rStyle w:val="13"/>
                <w:rFonts w:hint="eastAsia"/>
                <w:color w:val="auto"/>
                <w:sz w:val="18"/>
                <w:szCs w:val="18"/>
              </w:rPr>
              <w:t>卫生保洁</w:t>
            </w:r>
          </w:p>
        </w:tc>
        <w:tc>
          <w:tcPr>
            <w:tcW w:w="1798" w:type="pct"/>
            <w:vAlign w:val="center"/>
          </w:tcPr>
          <w:p w14:paraId="705A075D">
            <w:pPr>
              <w:rPr>
                <w:rStyle w:val="13"/>
                <w:color w:val="auto"/>
                <w:sz w:val="18"/>
                <w:szCs w:val="18"/>
              </w:rPr>
            </w:pPr>
            <w:r>
              <w:rPr>
                <w:rStyle w:val="13"/>
                <w:rFonts w:hint="eastAsia"/>
                <w:color w:val="auto"/>
                <w:sz w:val="18"/>
                <w:szCs w:val="18"/>
              </w:rPr>
              <w:t>按照合同要求进行标准化服务。</w:t>
            </w:r>
          </w:p>
        </w:tc>
        <w:tc>
          <w:tcPr>
            <w:tcW w:w="1720" w:type="pct"/>
            <w:vAlign w:val="center"/>
          </w:tcPr>
          <w:p w14:paraId="13F6FB8F">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16DE1653">
            <w:pPr>
              <w:spacing w:line="360" w:lineRule="exact"/>
              <w:jc w:val="center"/>
              <w:rPr>
                <w:rStyle w:val="13"/>
                <w:color w:val="auto"/>
                <w:sz w:val="18"/>
                <w:szCs w:val="18"/>
              </w:rPr>
            </w:pPr>
            <w:r>
              <w:rPr>
                <w:rStyle w:val="13"/>
                <w:color w:val="auto"/>
                <w:sz w:val="18"/>
                <w:szCs w:val="18"/>
              </w:rPr>
              <w:t>10</w:t>
            </w:r>
          </w:p>
        </w:tc>
        <w:tc>
          <w:tcPr>
            <w:tcW w:w="429" w:type="pct"/>
          </w:tcPr>
          <w:p w14:paraId="0C8D163A">
            <w:pPr>
              <w:spacing w:line="360" w:lineRule="exact"/>
              <w:rPr>
                <w:rStyle w:val="13"/>
                <w:color w:val="auto"/>
                <w:sz w:val="18"/>
                <w:szCs w:val="18"/>
              </w:rPr>
            </w:pPr>
          </w:p>
        </w:tc>
      </w:tr>
      <w:tr w14:paraId="7750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1A018E59">
            <w:pPr>
              <w:spacing w:line="360" w:lineRule="exact"/>
              <w:rPr>
                <w:rStyle w:val="13"/>
                <w:color w:val="auto"/>
                <w:sz w:val="18"/>
                <w:szCs w:val="18"/>
              </w:rPr>
            </w:pPr>
            <w:r>
              <w:rPr>
                <w:rStyle w:val="13"/>
                <w:rFonts w:hint="eastAsia"/>
                <w:color w:val="auto"/>
                <w:sz w:val="18"/>
                <w:szCs w:val="18"/>
              </w:rPr>
              <w:t>设施设备维修维护</w:t>
            </w:r>
          </w:p>
        </w:tc>
        <w:tc>
          <w:tcPr>
            <w:tcW w:w="1798" w:type="pct"/>
            <w:vAlign w:val="center"/>
          </w:tcPr>
          <w:p w14:paraId="351C9E2E">
            <w:pPr>
              <w:rPr>
                <w:rStyle w:val="13"/>
                <w:color w:val="auto"/>
                <w:sz w:val="18"/>
                <w:szCs w:val="18"/>
              </w:rPr>
            </w:pPr>
            <w:r>
              <w:rPr>
                <w:rStyle w:val="13"/>
                <w:rFonts w:hint="eastAsia"/>
                <w:color w:val="auto"/>
                <w:sz w:val="18"/>
                <w:szCs w:val="18"/>
              </w:rPr>
              <w:t>按照合同要求进行标准化服务。</w:t>
            </w:r>
          </w:p>
        </w:tc>
        <w:tc>
          <w:tcPr>
            <w:tcW w:w="1720" w:type="pct"/>
            <w:vAlign w:val="center"/>
          </w:tcPr>
          <w:p w14:paraId="6E20B04E">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0C336028">
            <w:pPr>
              <w:spacing w:line="360" w:lineRule="exact"/>
              <w:jc w:val="center"/>
              <w:rPr>
                <w:rStyle w:val="13"/>
                <w:color w:val="auto"/>
                <w:sz w:val="18"/>
                <w:szCs w:val="18"/>
              </w:rPr>
            </w:pPr>
            <w:r>
              <w:rPr>
                <w:rStyle w:val="13"/>
                <w:color w:val="auto"/>
                <w:sz w:val="18"/>
                <w:szCs w:val="18"/>
              </w:rPr>
              <w:t>10</w:t>
            </w:r>
          </w:p>
        </w:tc>
        <w:tc>
          <w:tcPr>
            <w:tcW w:w="429" w:type="pct"/>
          </w:tcPr>
          <w:p w14:paraId="53ECC667">
            <w:pPr>
              <w:spacing w:line="360" w:lineRule="exact"/>
              <w:rPr>
                <w:rStyle w:val="13"/>
                <w:color w:val="auto"/>
                <w:sz w:val="18"/>
                <w:szCs w:val="18"/>
              </w:rPr>
            </w:pPr>
          </w:p>
        </w:tc>
      </w:tr>
      <w:tr w14:paraId="1627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4B07AD07">
            <w:pPr>
              <w:spacing w:line="360" w:lineRule="exact"/>
              <w:rPr>
                <w:rStyle w:val="13"/>
                <w:color w:val="auto"/>
                <w:sz w:val="18"/>
                <w:szCs w:val="18"/>
              </w:rPr>
            </w:pPr>
            <w:r>
              <w:rPr>
                <w:rStyle w:val="13"/>
                <w:rFonts w:hint="eastAsia"/>
                <w:color w:val="auto"/>
                <w:sz w:val="18"/>
                <w:szCs w:val="18"/>
              </w:rPr>
              <w:t>楼宇管理</w:t>
            </w:r>
          </w:p>
        </w:tc>
        <w:tc>
          <w:tcPr>
            <w:tcW w:w="1798" w:type="pct"/>
            <w:vAlign w:val="center"/>
          </w:tcPr>
          <w:p w14:paraId="6B7ACCCA">
            <w:pPr>
              <w:rPr>
                <w:rStyle w:val="13"/>
                <w:color w:val="auto"/>
                <w:sz w:val="18"/>
                <w:szCs w:val="18"/>
              </w:rPr>
            </w:pPr>
            <w:r>
              <w:rPr>
                <w:rStyle w:val="13"/>
                <w:rFonts w:hint="eastAsia"/>
                <w:color w:val="auto"/>
                <w:sz w:val="18"/>
                <w:szCs w:val="18"/>
              </w:rPr>
              <w:t>按照合同要求进行标准化服务。</w:t>
            </w:r>
          </w:p>
        </w:tc>
        <w:tc>
          <w:tcPr>
            <w:tcW w:w="1720" w:type="pct"/>
            <w:vAlign w:val="center"/>
          </w:tcPr>
          <w:p w14:paraId="42D66A26">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346E9DE1">
            <w:pPr>
              <w:spacing w:line="360" w:lineRule="exact"/>
              <w:jc w:val="center"/>
              <w:rPr>
                <w:rStyle w:val="13"/>
                <w:color w:val="auto"/>
                <w:sz w:val="18"/>
                <w:szCs w:val="18"/>
              </w:rPr>
            </w:pPr>
            <w:r>
              <w:rPr>
                <w:rStyle w:val="13"/>
                <w:color w:val="auto"/>
                <w:sz w:val="18"/>
                <w:szCs w:val="18"/>
              </w:rPr>
              <w:t>10</w:t>
            </w:r>
          </w:p>
        </w:tc>
        <w:tc>
          <w:tcPr>
            <w:tcW w:w="429" w:type="pct"/>
          </w:tcPr>
          <w:p w14:paraId="36D70982">
            <w:pPr>
              <w:spacing w:line="360" w:lineRule="exact"/>
              <w:rPr>
                <w:rStyle w:val="13"/>
                <w:color w:val="auto"/>
                <w:sz w:val="18"/>
                <w:szCs w:val="18"/>
              </w:rPr>
            </w:pPr>
          </w:p>
        </w:tc>
      </w:tr>
      <w:tr w14:paraId="3C72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3E39BE6A">
            <w:pPr>
              <w:spacing w:line="360" w:lineRule="exact"/>
              <w:rPr>
                <w:rStyle w:val="13"/>
                <w:color w:val="auto"/>
                <w:sz w:val="18"/>
                <w:szCs w:val="18"/>
              </w:rPr>
            </w:pPr>
            <w:r>
              <w:rPr>
                <w:rStyle w:val="13"/>
                <w:rFonts w:hint="eastAsia"/>
                <w:color w:val="auto"/>
                <w:sz w:val="18"/>
                <w:szCs w:val="18"/>
              </w:rPr>
              <w:t>场馆及会务</w:t>
            </w:r>
          </w:p>
        </w:tc>
        <w:tc>
          <w:tcPr>
            <w:tcW w:w="1798" w:type="pct"/>
            <w:vAlign w:val="center"/>
          </w:tcPr>
          <w:p w14:paraId="55A6A81D">
            <w:pPr>
              <w:rPr>
                <w:rStyle w:val="13"/>
                <w:color w:val="auto"/>
                <w:sz w:val="18"/>
                <w:szCs w:val="18"/>
              </w:rPr>
            </w:pPr>
            <w:r>
              <w:rPr>
                <w:rStyle w:val="13"/>
                <w:rFonts w:hint="eastAsia"/>
                <w:color w:val="auto"/>
                <w:sz w:val="18"/>
                <w:szCs w:val="18"/>
              </w:rPr>
              <w:t>按照合同要求进行标准化服务。</w:t>
            </w:r>
          </w:p>
        </w:tc>
        <w:tc>
          <w:tcPr>
            <w:tcW w:w="1720" w:type="pct"/>
            <w:vAlign w:val="center"/>
          </w:tcPr>
          <w:p w14:paraId="42D11C2A">
            <w:pPr>
              <w:rPr>
                <w:rStyle w:val="13"/>
                <w:color w:val="auto"/>
                <w:sz w:val="18"/>
                <w:szCs w:val="18"/>
              </w:rPr>
            </w:pPr>
            <w:r>
              <w:rPr>
                <w:rStyle w:val="13"/>
                <w:rFonts w:hint="eastAsia"/>
                <w:color w:val="auto"/>
                <w:sz w:val="18"/>
                <w:szCs w:val="18"/>
              </w:rPr>
              <w:t>优为</w:t>
            </w:r>
            <w:r>
              <w:rPr>
                <w:rStyle w:val="13"/>
                <w:color w:val="auto"/>
                <w:sz w:val="18"/>
                <w:szCs w:val="18"/>
              </w:rPr>
              <w:t>10</w:t>
            </w:r>
            <w:r>
              <w:rPr>
                <w:rStyle w:val="13"/>
                <w:rFonts w:hint="eastAsia"/>
                <w:color w:val="auto"/>
                <w:sz w:val="18"/>
                <w:szCs w:val="18"/>
              </w:rPr>
              <w:t>分，良为</w:t>
            </w:r>
            <w:r>
              <w:rPr>
                <w:rStyle w:val="13"/>
                <w:color w:val="auto"/>
                <w:sz w:val="18"/>
                <w:szCs w:val="18"/>
              </w:rPr>
              <w:t>8</w:t>
            </w:r>
            <w:r>
              <w:rPr>
                <w:rStyle w:val="13"/>
                <w:rFonts w:hint="eastAsia"/>
                <w:color w:val="auto"/>
                <w:sz w:val="18"/>
                <w:szCs w:val="18"/>
              </w:rPr>
              <w:t>分，合格为</w:t>
            </w:r>
            <w:r>
              <w:rPr>
                <w:rStyle w:val="13"/>
                <w:color w:val="auto"/>
                <w:sz w:val="18"/>
                <w:szCs w:val="18"/>
              </w:rPr>
              <w:t>6</w:t>
            </w:r>
            <w:r>
              <w:rPr>
                <w:rStyle w:val="13"/>
                <w:rFonts w:hint="eastAsia"/>
                <w:color w:val="auto"/>
                <w:sz w:val="18"/>
                <w:szCs w:val="18"/>
              </w:rPr>
              <w:t>分，不合格为0分</w:t>
            </w:r>
          </w:p>
        </w:tc>
        <w:tc>
          <w:tcPr>
            <w:tcW w:w="413" w:type="pct"/>
            <w:vAlign w:val="center"/>
          </w:tcPr>
          <w:p w14:paraId="15252DD5">
            <w:pPr>
              <w:spacing w:line="360" w:lineRule="exact"/>
              <w:jc w:val="center"/>
              <w:rPr>
                <w:rStyle w:val="13"/>
                <w:color w:val="auto"/>
                <w:sz w:val="18"/>
                <w:szCs w:val="18"/>
              </w:rPr>
            </w:pPr>
            <w:r>
              <w:rPr>
                <w:rStyle w:val="13"/>
                <w:color w:val="auto"/>
                <w:sz w:val="18"/>
                <w:szCs w:val="18"/>
              </w:rPr>
              <w:t>10</w:t>
            </w:r>
          </w:p>
        </w:tc>
        <w:tc>
          <w:tcPr>
            <w:tcW w:w="429" w:type="pct"/>
          </w:tcPr>
          <w:p w14:paraId="3E223994">
            <w:pPr>
              <w:spacing w:line="360" w:lineRule="exact"/>
              <w:rPr>
                <w:rStyle w:val="13"/>
                <w:color w:val="auto"/>
                <w:sz w:val="18"/>
                <w:szCs w:val="18"/>
              </w:rPr>
            </w:pPr>
          </w:p>
        </w:tc>
      </w:tr>
      <w:tr w14:paraId="0785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0" w:type="pct"/>
            <w:vAlign w:val="center"/>
          </w:tcPr>
          <w:p w14:paraId="1C8A8DEF">
            <w:pPr>
              <w:spacing w:line="360" w:lineRule="exact"/>
              <w:rPr>
                <w:rStyle w:val="13"/>
                <w:color w:val="auto"/>
                <w:sz w:val="18"/>
                <w:szCs w:val="18"/>
              </w:rPr>
            </w:pPr>
            <w:r>
              <w:rPr>
                <w:rStyle w:val="13"/>
                <w:rFonts w:hint="eastAsia"/>
                <w:color w:val="auto"/>
                <w:sz w:val="18"/>
                <w:szCs w:val="18"/>
              </w:rPr>
              <w:t>加分项目</w:t>
            </w:r>
          </w:p>
        </w:tc>
        <w:tc>
          <w:tcPr>
            <w:tcW w:w="1798" w:type="pct"/>
            <w:vAlign w:val="center"/>
          </w:tcPr>
          <w:p w14:paraId="0BE287EB">
            <w:pPr>
              <w:rPr>
                <w:rStyle w:val="13"/>
                <w:color w:val="auto"/>
                <w:sz w:val="18"/>
                <w:szCs w:val="18"/>
              </w:rPr>
            </w:pPr>
            <w:r>
              <w:rPr>
                <w:rStyle w:val="13"/>
                <w:rFonts w:hint="eastAsia"/>
                <w:color w:val="auto"/>
                <w:sz w:val="18"/>
                <w:szCs w:val="18"/>
              </w:rPr>
              <w:t>对季度考核为优秀的进行加分鼓励。</w:t>
            </w:r>
          </w:p>
        </w:tc>
        <w:tc>
          <w:tcPr>
            <w:tcW w:w="1720" w:type="pct"/>
            <w:vAlign w:val="center"/>
          </w:tcPr>
          <w:p w14:paraId="24DEE333">
            <w:pPr>
              <w:rPr>
                <w:rStyle w:val="13"/>
                <w:color w:val="auto"/>
                <w:sz w:val="18"/>
                <w:szCs w:val="18"/>
              </w:rPr>
            </w:pPr>
            <w:r>
              <w:rPr>
                <w:rStyle w:val="13"/>
                <w:rFonts w:hint="eastAsia"/>
                <w:color w:val="auto"/>
                <w:sz w:val="18"/>
                <w:szCs w:val="18"/>
              </w:rPr>
              <w:t>每季加2分；全年优秀至多加8分。</w:t>
            </w:r>
          </w:p>
        </w:tc>
        <w:tc>
          <w:tcPr>
            <w:tcW w:w="413" w:type="pct"/>
            <w:vAlign w:val="center"/>
          </w:tcPr>
          <w:p w14:paraId="46A0C27A">
            <w:pPr>
              <w:spacing w:line="360" w:lineRule="exact"/>
              <w:jc w:val="center"/>
              <w:rPr>
                <w:rStyle w:val="13"/>
                <w:color w:val="auto"/>
                <w:sz w:val="18"/>
                <w:szCs w:val="18"/>
              </w:rPr>
            </w:pPr>
            <w:r>
              <w:rPr>
                <w:rStyle w:val="13"/>
                <w:rFonts w:hint="eastAsia"/>
                <w:color w:val="auto"/>
                <w:sz w:val="18"/>
                <w:szCs w:val="18"/>
              </w:rPr>
              <w:t>8</w:t>
            </w:r>
          </w:p>
        </w:tc>
        <w:tc>
          <w:tcPr>
            <w:tcW w:w="429" w:type="pct"/>
          </w:tcPr>
          <w:p w14:paraId="47D44CE2">
            <w:pPr>
              <w:spacing w:line="360" w:lineRule="exact"/>
              <w:rPr>
                <w:rStyle w:val="13"/>
                <w:color w:val="auto"/>
                <w:sz w:val="18"/>
                <w:szCs w:val="18"/>
              </w:rPr>
            </w:pPr>
          </w:p>
        </w:tc>
      </w:tr>
      <w:tr w14:paraId="5415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58" w:type="pct"/>
            <w:gridSpan w:val="3"/>
            <w:vAlign w:val="center"/>
          </w:tcPr>
          <w:p w14:paraId="7E138560">
            <w:pPr>
              <w:spacing w:line="360" w:lineRule="exact"/>
              <w:jc w:val="right"/>
              <w:rPr>
                <w:rStyle w:val="13"/>
                <w:color w:val="auto"/>
                <w:sz w:val="18"/>
                <w:szCs w:val="18"/>
              </w:rPr>
            </w:pPr>
            <w:r>
              <w:rPr>
                <w:rStyle w:val="13"/>
                <w:rFonts w:hint="eastAsia"/>
                <w:color w:val="auto"/>
                <w:sz w:val="18"/>
                <w:szCs w:val="18"/>
              </w:rPr>
              <w:t>合计</w:t>
            </w:r>
          </w:p>
        </w:tc>
        <w:tc>
          <w:tcPr>
            <w:tcW w:w="413" w:type="pct"/>
            <w:vAlign w:val="center"/>
          </w:tcPr>
          <w:p w14:paraId="23614BF7">
            <w:pPr>
              <w:spacing w:line="360" w:lineRule="exact"/>
              <w:jc w:val="center"/>
              <w:rPr>
                <w:rStyle w:val="13"/>
                <w:color w:val="auto"/>
                <w:sz w:val="18"/>
                <w:szCs w:val="18"/>
              </w:rPr>
            </w:pPr>
            <w:r>
              <w:rPr>
                <w:rStyle w:val="13"/>
                <w:rFonts w:hint="eastAsia"/>
                <w:color w:val="auto"/>
                <w:sz w:val="18"/>
                <w:szCs w:val="18"/>
              </w:rPr>
              <w:t>100</w:t>
            </w:r>
          </w:p>
        </w:tc>
        <w:tc>
          <w:tcPr>
            <w:tcW w:w="429" w:type="pct"/>
          </w:tcPr>
          <w:p w14:paraId="53A6DA2B">
            <w:pPr>
              <w:spacing w:line="360" w:lineRule="exact"/>
              <w:rPr>
                <w:rStyle w:val="13"/>
                <w:color w:val="auto"/>
                <w:sz w:val="18"/>
                <w:szCs w:val="18"/>
              </w:rPr>
            </w:pPr>
          </w:p>
        </w:tc>
      </w:tr>
    </w:tbl>
    <w:p w14:paraId="04165A05">
      <w:pPr>
        <w:numPr>
          <w:ilvl w:val="0"/>
          <w:numId w:val="0"/>
        </w:numPr>
        <w:spacing w:line="560" w:lineRule="exact"/>
        <w:ind w:firstLine="640" w:firstLineChars="200"/>
        <w:jc w:val="left"/>
        <w:rPr>
          <w:rFonts w:hint="eastAsia" w:ascii="仿宋" w:hAnsi="仿宋" w:eastAsia="仿宋"/>
          <w:color w:val="auto"/>
          <w:sz w:val="32"/>
          <w:szCs w:val="32"/>
        </w:rPr>
      </w:pPr>
    </w:p>
    <w:p w14:paraId="50EDAED6">
      <w:pPr>
        <w:jc w:val="center"/>
        <w:rPr>
          <w:b/>
          <w:color w:val="auto"/>
          <w:sz w:val="32"/>
          <w:szCs w:val="32"/>
        </w:rPr>
      </w:pPr>
      <w:bookmarkStart w:id="21" w:name="_GoBack"/>
      <w:bookmarkEnd w:id="21"/>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DengXian">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楷体_GB2312"/>
    <w:panose1 w:val="00000000000000000000"/>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109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626545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F26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5D6732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382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540B8"/>
    <w:rsid w:val="00011344"/>
    <w:rsid w:val="00017D86"/>
    <w:rsid w:val="000213E5"/>
    <w:rsid w:val="00026E5C"/>
    <w:rsid w:val="0003654D"/>
    <w:rsid w:val="000377EA"/>
    <w:rsid w:val="00040690"/>
    <w:rsid w:val="00042664"/>
    <w:rsid w:val="00046413"/>
    <w:rsid w:val="000500FC"/>
    <w:rsid w:val="00055003"/>
    <w:rsid w:val="00056309"/>
    <w:rsid w:val="00072ABB"/>
    <w:rsid w:val="00080008"/>
    <w:rsid w:val="00084F96"/>
    <w:rsid w:val="00086C28"/>
    <w:rsid w:val="00090277"/>
    <w:rsid w:val="00092F0A"/>
    <w:rsid w:val="000A28B4"/>
    <w:rsid w:val="000B268D"/>
    <w:rsid w:val="000C0A5E"/>
    <w:rsid w:val="000D26C6"/>
    <w:rsid w:val="000D32C5"/>
    <w:rsid w:val="000F3BF4"/>
    <w:rsid w:val="000F5E73"/>
    <w:rsid w:val="00116563"/>
    <w:rsid w:val="001266F2"/>
    <w:rsid w:val="001567BD"/>
    <w:rsid w:val="00162525"/>
    <w:rsid w:val="001636F9"/>
    <w:rsid w:val="00163E17"/>
    <w:rsid w:val="00164223"/>
    <w:rsid w:val="0016496D"/>
    <w:rsid w:val="001650B0"/>
    <w:rsid w:val="00170AFB"/>
    <w:rsid w:val="00182CFA"/>
    <w:rsid w:val="00185DF5"/>
    <w:rsid w:val="001A2F31"/>
    <w:rsid w:val="001A778F"/>
    <w:rsid w:val="001C0B7C"/>
    <w:rsid w:val="001C231A"/>
    <w:rsid w:val="001C4CBF"/>
    <w:rsid w:val="001E482A"/>
    <w:rsid w:val="001F3037"/>
    <w:rsid w:val="001F3582"/>
    <w:rsid w:val="002174BC"/>
    <w:rsid w:val="002207BA"/>
    <w:rsid w:val="00245C91"/>
    <w:rsid w:val="002476E8"/>
    <w:rsid w:val="00253257"/>
    <w:rsid w:val="002600FB"/>
    <w:rsid w:val="00270718"/>
    <w:rsid w:val="00274F3C"/>
    <w:rsid w:val="00285F50"/>
    <w:rsid w:val="00294ED1"/>
    <w:rsid w:val="002A4AF4"/>
    <w:rsid w:val="002A645D"/>
    <w:rsid w:val="002A7C4C"/>
    <w:rsid w:val="002B241D"/>
    <w:rsid w:val="002B60F4"/>
    <w:rsid w:val="002B616B"/>
    <w:rsid w:val="002C1757"/>
    <w:rsid w:val="002C49FA"/>
    <w:rsid w:val="002E3902"/>
    <w:rsid w:val="002E45E3"/>
    <w:rsid w:val="002F2589"/>
    <w:rsid w:val="002F4487"/>
    <w:rsid w:val="00334D34"/>
    <w:rsid w:val="00335632"/>
    <w:rsid w:val="003418E9"/>
    <w:rsid w:val="003564C0"/>
    <w:rsid w:val="00370146"/>
    <w:rsid w:val="00373610"/>
    <w:rsid w:val="003750CF"/>
    <w:rsid w:val="003826FB"/>
    <w:rsid w:val="003964B1"/>
    <w:rsid w:val="003A192B"/>
    <w:rsid w:val="003A476E"/>
    <w:rsid w:val="003A661B"/>
    <w:rsid w:val="003B1B4F"/>
    <w:rsid w:val="003D7DF3"/>
    <w:rsid w:val="003E5ECA"/>
    <w:rsid w:val="00404531"/>
    <w:rsid w:val="0041318E"/>
    <w:rsid w:val="004159A9"/>
    <w:rsid w:val="00426326"/>
    <w:rsid w:val="00441477"/>
    <w:rsid w:val="0044525F"/>
    <w:rsid w:val="00461D56"/>
    <w:rsid w:val="00466BE9"/>
    <w:rsid w:val="00472F1B"/>
    <w:rsid w:val="00483376"/>
    <w:rsid w:val="00486ECF"/>
    <w:rsid w:val="004921CA"/>
    <w:rsid w:val="004A1FFA"/>
    <w:rsid w:val="004A24A5"/>
    <w:rsid w:val="004C0E99"/>
    <w:rsid w:val="004C51AD"/>
    <w:rsid w:val="004C7C39"/>
    <w:rsid w:val="004D0F46"/>
    <w:rsid w:val="004D39B7"/>
    <w:rsid w:val="004D61BC"/>
    <w:rsid w:val="004F484D"/>
    <w:rsid w:val="004F58A6"/>
    <w:rsid w:val="00522E1E"/>
    <w:rsid w:val="0053429A"/>
    <w:rsid w:val="00540602"/>
    <w:rsid w:val="00543A8D"/>
    <w:rsid w:val="00545C81"/>
    <w:rsid w:val="00546257"/>
    <w:rsid w:val="00552E77"/>
    <w:rsid w:val="00573B36"/>
    <w:rsid w:val="005825D4"/>
    <w:rsid w:val="00590C73"/>
    <w:rsid w:val="005A0157"/>
    <w:rsid w:val="005A760B"/>
    <w:rsid w:val="005B09E9"/>
    <w:rsid w:val="005C097C"/>
    <w:rsid w:val="005C3B9A"/>
    <w:rsid w:val="005C6BE0"/>
    <w:rsid w:val="005D7B07"/>
    <w:rsid w:val="005E7702"/>
    <w:rsid w:val="005F11C9"/>
    <w:rsid w:val="005F458E"/>
    <w:rsid w:val="006011FB"/>
    <w:rsid w:val="00613DA0"/>
    <w:rsid w:val="00652480"/>
    <w:rsid w:val="0066015E"/>
    <w:rsid w:val="006662BA"/>
    <w:rsid w:val="00674498"/>
    <w:rsid w:val="00685F38"/>
    <w:rsid w:val="00690C82"/>
    <w:rsid w:val="006C12EB"/>
    <w:rsid w:val="006D566C"/>
    <w:rsid w:val="006D65DD"/>
    <w:rsid w:val="006E5535"/>
    <w:rsid w:val="006E6128"/>
    <w:rsid w:val="006F6179"/>
    <w:rsid w:val="00712A2C"/>
    <w:rsid w:val="0072242A"/>
    <w:rsid w:val="00725565"/>
    <w:rsid w:val="00726346"/>
    <w:rsid w:val="00731C70"/>
    <w:rsid w:val="007558B7"/>
    <w:rsid w:val="007560C6"/>
    <w:rsid w:val="007626C3"/>
    <w:rsid w:val="007636B4"/>
    <w:rsid w:val="00781893"/>
    <w:rsid w:val="00794F84"/>
    <w:rsid w:val="007A4789"/>
    <w:rsid w:val="007A650E"/>
    <w:rsid w:val="007C0951"/>
    <w:rsid w:val="007C3514"/>
    <w:rsid w:val="007E32C3"/>
    <w:rsid w:val="007F0F2D"/>
    <w:rsid w:val="007F4039"/>
    <w:rsid w:val="007F4156"/>
    <w:rsid w:val="007F7A20"/>
    <w:rsid w:val="008020C3"/>
    <w:rsid w:val="00803576"/>
    <w:rsid w:val="0080765F"/>
    <w:rsid w:val="00811B31"/>
    <w:rsid w:val="00820111"/>
    <w:rsid w:val="0082312D"/>
    <w:rsid w:val="008419DC"/>
    <w:rsid w:val="00850318"/>
    <w:rsid w:val="008578E5"/>
    <w:rsid w:val="00857F5F"/>
    <w:rsid w:val="00865B5D"/>
    <w:rsid w:val="008722C5"/>
    <w:rsid w:val="00873BEA"/>
    <w:rsid w:val="008775C1"/>
    <w:rsid w:val="00895F21"/>
    <w:rsid w:val="008A0252"/>
    <w:rsid w:val="008A179D"/>
    <w:rsid w:val="008B7C89"/>
    <w:rsid w:val="008C5FDD"/>
    <w:rsid w:val="008D1B43"/>
    <w:rsid w:val="008D29DE"/>
    <w:rsid w:val="008D6BBC"/>
    <w:rsid w:val="0090268B"/>
    <w:rsid w:val="00904998"/>
    <w:rsid w:val="00905035"/>
    <w:rsid w:val="009405ED"/>
    <w:rsid w:val="00941FF7"/>
    <w:rsid w:val="00945271"/>
    <w:rsid w:val="00954949"/>
    <w:rsid w:val="00970229"/>
    <w:rsid w:val="00976053"/>
    <w:rsid w:val="009779D3"/>
    <w:rsid w:val="009810C8"/>
    <w:rsid w:val="00981EAF"/>
    <w:rsid w:val="0099335B"/>
    <w:rsid w:val="00995C47"/>
    <w:rsid w:val="009B0980"/>
    <w:rsid w:val="009B49D8"/>
    <w:rsid w:val="009C074A"/>
    <w:rsid w:val="009C6EFC"/>
    <w:rsid w:val="009D6DF6"/>
    <w:rsid w:val="009E02C3"/>
    <w:rsid w:val="009F37E1"/>
    <w:rsid w:val="00A0425D"/>
    <w:rsid w:val="00A10947"/>
    <w:rsid w:val="00A21E06"/>
    <w:rsid w:val="00A33629"/>
    <w:rsid w:val="00A56F3E"/>
    <w:rsid w:val="00A603D7"/>
    <w:rsid w:val="00A64915"/>
    <w:rsid w:val="00A7426E"/>
    <w:rsid w:val="00A7490D"/>
    <w:rsid w:val="00A960C9"/>
    <w:rsid w:val="00AA14C9"/>
    <w:rsid w:val="00AA4A5A"/>
    <w:rsid w:val="00AB096C"/>
    <w:rsid w:val="00AC2CC6"/>
    <w:rsid w:val="00AD0A14"/>
    <w:rsid w:val="00AD3148"/>
    <w:rsid w:val="00AD3D0E"/>
    <w:rsid w:val="00AE1778"/>
    <w:rsid w:val="00AE256F"/>
    <w:rsid w:val="00AE74CF"/>
    <w:rsid w:val="00AF24F5"/>
    <w:rsid w:val="00AF4E28"/>
    <w:rsid w:val="00B03A4E"/>
    <w:rsid w:val="00B20661"/>
    <w:rsid w:val="00B21C50"/>
    <w:rsid w:val="00B320DA"/>
    <w:rsid w:val="00B54D5E"/>
    <w:rsid w:val="00B7425B"/>
    <w:rsid w:val="00B80ACA"/>
    <w:rsid w:val="00B81D7C"/>
    <w:rsid w:val="00B838EE"/>
    <w:rsid w:val="00BB7EF7"/>
    <w:rsid w:val="00BC04AB"/>
    <w:rsid w:val="00BD7555"/>
    <w:rsid w:val="00BF1085"/>
    <w:rsid w:val="00BF21D2"/>
    <w:rsid w:val="00BF78DF"/>
    <w:rsid w:val="00C01B5B"/>
    <w:rsid w:val="00C03FFB"/>
    <w:rsid w:val="00C14011"/>
    <w:rsid w:val="00C21464"/>
    <w:rsid w:val="00C33E92"/>
    <w:rsid w:val="00C36323"/>
    <w:rsid w:val="00C43083"/>
    <w:rsid w:val="00C45023"/>
    <w:rsid w:val="00C540B8"/>
    <w:rsid w:val="00C62C3C"/>
    <w:rsid w:val="00C649DA"/>
    <w:rsid w:val="00C65116"/>
    <w:rsid w:val="00C75984"/>
    <w:rsid w:val="00C75CF3"/>
    <w:rsid w:val="00C909FC"/>
    <w:rsid w:val="00C93C6E"/>
    <w:rsid w:val="00C94626"/>
    <w:rsid w:val="00CD04C2"/>
    <w:rsid w:val="00CD6007"/>
    <w:rsid w:val="00CD7D97"/>
    <w:rsid w:val="00CE042C"/>
    <w:rsid w:val="00CE18C9"/>
    <w:rsid w:val="00CE3C73"/>
    <w:rsid w:val="00CE7063"/>
    <w:rsid w:val="00CF2275"/>
    <w:rsid w:val="00CF47CF"/>
    <w:rsid w:val="00CF563F"/>
    <w:rsid w:val="00CF626B"/>
    <w:rsid w:val="00CF7F48"/>
    <w:rsid w:val="00D0352A"/>
    <w:rsid w:val="00D24406"/>
    <w:rsid w:val="00D32755"/>
    <w:rsid w:val="00D35DCE"/>
    <w:rsid w:val="00D4028B"/>
    <w:rsid w:val="00D442CA"/>
    <w:rsid w:val="00D44506"/>
    <w:rsid w:val="00D474C8"/>
    <w:rsid w:val="00D61BE6"/>
    <w:rsid w:val="00D6684B"/>
    <w:rsid w:val="00D70CB4"/>
    <w:rsid w:val="00D74385"/>
    <w:rsid w:val="00D76BDA"/>
    <w:rsid w:val="00D91B8E"/>
    <w:rsid w:val="00D96D78"/>
    <w:rsid w:val="00DB0B70"/>
    <w:rsid w:val="00DB5AEA"/>
    <w:rsid w:val="00DB6BC0"/>
    <w:rsid w:val="00DE39DF"/>
    <w:rsid w:val="00DF13CC"/>
    <w:rsid w:val="00E02CF8"/>
    <w:rsid w:val="00E24693"/>
    <w:rsid w:val="00E24BEA"/>
    <w:rsid w:val="00E279C8"/>
    <w:rsid w:val="00E303B1"/>
    <w:rsid w:val="00E30FD4"/>
    <w:rsid w:val="00E33C3E"/>
    <w:rsid w:val="00E40E36"/>
    <w:rsid w:val="00E42F2E"/>
    <w:rsid w:val="00E45C65"/>
    <w:rsid w:val="00E62352"/>
    <w:rsid w:val="00E634A2"/>
    <w:rsid w:val="00E852E5"/>
    <w:rsid w:val="00E90F0F"/>
    <w:rsid w:val="00E936FC"/>
    <w:rsid w:val="00E960CC"/>
    <w:rsid w:val="00EA6CE2"/>
    <w:rsid w:val="00EA6DC3"/>
    <w:rsid w:val="00EA6F4C"/>
    <w:rsid w:val="00EB64A9"/>
    <w:rsid w:val="00EF1032"/>
    <w:rsid w:val="00EF1661"/>
    <w:rsid w:val="00F23453"/>
    <w:rsid w:val="00F316E4"/>
    <w:rsid w:val="00F3592C"/>
    <w:rsid w:val="00F46EA1"/>
    <w:rsid w:val="00F810E0"/>
    <w:rsid w:val="00F8584C"/>
    <w:rsid w:val="00F873A4"/>
    <w:rsid w:val="00F909DD"/>
    <w:rsid w:val="00F919A8"/>
    <w:rsid w:val="00F91B89"/>
    <w:rsid w:val="00F95BA1"/>
    <w:rsid w:val="00FB71E7"/>
    <w:rsid w:val="00FD0B55"/>
    <w:rsid w:val="00FD0E78"/>
    <w:rsid w:val="00FE4251"/>
    <w:rsid w:val="00FE66B5"/>
    <w:rsid w:val="00FE710E"/>
    <w:rsid w:val="05354187"/>
    <w:rsid w:val="0B390A11"/>
    <w:rsid w:val="18BF716E"/>
    <w:rsid w:val="3AD79B31"/>
    <w:rsid w:val="3F870F56"/>
    <w:rsid w:val="4093271D"/>
    <w:rsid w:val="412A3A94"/>
    <w:rsid w:val="5BE00271"/>
    <w:rsid w:val="5C7B3D84"/>
    <w:rsid w:val="6F7F591E"/>
    <w:rsid w:val="74B93211"/>
    <w:rsid w:val="7B6E43A6"/>
    <w:rsid w:val="B4EEA0F3"/>
    <w:rsid w:val="DEBBDC83"/>
    <w:rsid w:val="E4260A41"/>
    <w:rsid w:val="ED8F9D5A"/>
    <w:rsid w:val="F3BF4AD7"/>
    <w:rsid w:val="FBFD0114"/>
    <w:rsid w:val="FF7D7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批注文字 字符"/>
    <w:link w:val="2"/>
    <w:qFormat/>
    <w:uiPriority w:val="0"/>
    <w:rPr>
      <w:rFonts w:eastAsia="宋体"/>
      <w:kern w:val="2"/>
      <w:sz w:val="21"/>
      <w:szCs w:val="24"/>
      <w:lang w:val="en-US" w:eastAsia="zh-CN" w:bidi="ar-SA"/>
    </w:rPr>
  </w:style>
  <w:style w:type="character" w:customStyle="1" w:styleId="13">
    <w:name w:val="NormalCharacter"/>
    <w:qFormat/>
    <w:uiPriority w:val="0"/>
  </w:style>
  <w:style w:type="paragraph" w:customStyle="1" w:styleId="14">
    <w:name w:val="_Style 12"/>
    <w:basedOn w:val="1"/>
    <w:next w:val="15"/>
    <w:qFormat/>
    <w:uiPriority w:val="34"/>
    <w:pPr>
      <w:spacing w:after="160" w:line="278" w:lineRule="auto"/>
      <w:ind w:left="720"/>
      <w:contextualSpacing/>
      <w:jc w:val="left"/>
    </w:pPr>
    <w:rPr>
      <w:rFonts w:ascii="DengXian" w:hAnsi="DengXian" w:eastAsia="DengXian"/>
      <w:sz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C3BBEFD0-CD2A-4FD2-9828-2F4F7DE602C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1281</Words>
  <Characters>7305</Characters>
  <Lines>60</Lines>
  <Paragraphs>17</Paragraphs>
  <TotalTime>0</TotalTime>
  <ScaleCrop>false</ScaleCrop>
  <LinksUpToDate>false</LinksUpToDate>
  <CharactersWithSpaces>8569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2024-05-08T17:41:00Z</dcterms:created>
  <dc:creator>admin</dc:creator>
  <cp:lastModifiedBy>王婉婷</cp:lastModifiedBy>
  <cp:lastPrinted>2024-05-09T08:27:00Z</cp:lastPrinted>
  <dcterms:modified xsi:type="dcterms:W3CDTF">2026-04-28T10:47:13Z</dcterms:modified>
  <dc:title>2016年浦东校区基本物业管理费</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54E1008C13093B37398AE569EF81B7F7_42</vt:lpwstr>
  </property>
</Properties>
</file>